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الصحیفه السجادیه الکامله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60103_237004111">
            <w:r>
              <w:rPr>
                <w:webHidden/>
                <w:rStyle w:val="IndexLink"/>
                <w:rtl w:val="true"/>
              </w:rPr>
              <w:t>هوية الكتاب</w:t>
            </w:r>
            <w:r>
              <w:rPr>
                <w:rStyle w:val="IndexLink"/>
                <w:rtl w:val="true"/>
              </w:rPr>
              <w:tab/>
            </w:r>
            <w:r>
              <w:rPr>
                <w:rStyle w:val="IndexLink"/>
              </w:rPr>
              <w:t>16</w:t>
            </w:r>
          </w:hyperlink>
        </w:p>
        <w:p>
          <w:pPr>
            <w:pStyle w:val="Contents2"/>
            <w:tabs>
              <w:tab w:val="clear" w:pos="8743"/>
              <w:tab w:val="right" w:pos="9026" w:leader="dot"/>
            </w:tabs>
            <w:rPr/>
          </w:pPr>
          <w:hyperlink w:anchor="__RefHeading___Toc2060105_237004111">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2060107_237004111">
            <w:r>
              <w:rPr>
                <w:webHidden/>
                <w:rStyle w:val="IndexLink"/>
                <w:rtl w:val="true"/>
              </w:rPr>
              <w:t>المقدّمة الاُولى</w:t>
            </w:r>
            <w:r>
              <w:rPr>
                <w:rStyle w:val="IndexLink"/>
                <w:rtl w:val="true"/>
              </w:rPr>
              <w:tab/>
            </w:r>
            <w:r>
              <w:rPr>
                <w:rStyle w:val="IndexLink"/>
              </w:rPr>
              <w:t>20</w:t>
            </w:r>
          </w:hyperlink>
        </w:p>
        <w:p>
          <w:pPr>
            <w:pStyle w:val="Contents2"/>
            <w:tabs>
              <w:tab w:val="clear" w:pos="8743"/>
              <w:tab w:val="right" w:pos="9026" w:leader="dot"/>
            </w:tabs>
            <w:rPr/>
          </w:pPr>
          <w:hyperlink w:anchor="__RefHeading___Toc2060109_237004111">
            <w:r>
              <w:rPr>
                <w:webHidden/>
                <w:rStyle w:val="IndexLink"/>
                <w:rtl w:val="true"/>
              </w:rPr>
              <w:t>المقدّمة الثانية</w:t>
            </w:r>
            <w:r>
              <w:rPr>
                <w:rStyle w:val="IndexLink"/>
                <w:rtl w:val="true"/>
              </w:rPr>
              <w:tab/>
            </w:r>
            <w:r>
              <w:rPr>
                <w:rStyle w:val="IndexLink"/>
              </w:rPr>
              <w:t>22</w:t>
            </w:r>
          </w:hyperlink>
        </w:p>
        <w:p>
          <w:pPr>
            <w:pStyle w:val="Contents2"/>
            <w:tabs>
              <w:tab w:val="clear" w:pos="8743"/>
              <w:tab w:val="right" w:pos="9026" w:leader="dot"/>
            </w:tabs>
            <w:rPr/>
          </w:pPr>
          <w:hyperlink w:anchor="__RefHeading___Toc2060111_237004111">
            <w:r>
              <w:rPr>
                <w:webHidden/>
                <w:rStyle w:val="IndexLink"/>
                <w:rtl w:val="true"/>
              </w:rPr>
              <w:t>مقدمة المحقّق في طريق التحقيق</w:t>
            </w:r>
            <w:r>
              <w:rPr>
                <w:rStyle w:val="IndexLink"/>
                <w:rtl w:val="true"/>
              </w:rPr>
              <w:tab/>
            </w:r>
            <w:r>
              <w:rPr>
                <w:rStyle w:val="IndexLink"/>
              </w:rPr>
              <w:t>24</w:t>
            </w:r>
          </w:hyperlink>
        </w:p>
        <w:p>
          <w:pPr>
            <w:pStyle w:val="Contents3"/>
            <w:tabs>
              <w:tab w:val="clear" w:pos="8459"/>
              <w:tab w:val="right" w:pos="9026" w:leader="dot"/>
            </w:tabs>
            <w:rPr/>
          </w:pPr>
          <w:hyperlink w:anchor="__RefHeading___Toc2060113_237004111">
            <w:r>
              <w:rPr>
                <w:webHidden/>
                <w:rStyle w:val="IndexLink"/>
                <w:rtl w:val="true"/>
              </w:rPr>
              <w:t xml:space="preserve">قوبل هذا الكتاب على ثلاث نسخ </w:t>
            </w:r>
            <w:r>
              <w:rPr>
                <w:rStyle w:val="IndexLink"/>
                <w:rtl w:val="true"/>
              </w:rPr>
              <w:t>:</w:t>
              <w:tab/>
            </w:r>
            <w:r>
              <w:rPr>
                <w:rStyle w:val="IndexLink"/>
              </w:rPr>
              <w:t>24</w:t>
            </w:r>
          </w:hyperlink>
        </w:p>
        <w:p>
          <w:pPr>
            <w:pStyle w:val="Contents3"/>
            <w:tabs>
              <w:tab w:val="clear" w:pos="8459"/>
              <w:tab w:val="right" w:pos="9026" w:leader="dot"/>
            </w:tabs>
            <w:rPr/>
          </w:pPr>
          <w:hyperlink w:anchor="__RefHeading___Toc2060115_237004111">
            <w:r>
              <w:rPr>
                <w:webHidden/>
                <w:rStyle w:val="IndexLink"/>
                <w:rtl w:val="true"/>
              </w:rPr>
              <w:t xml:space="preserve">لفت نظر </w:t>
            </w:r>
            <w:r>
              <w:rPr>
                <w:rStyle w:val="IndexLink"/>
                <w:rtl w:val="true"/>
              </w:rPr>
              <w:t>:</w:t>
              <w:tab/>
            </w:r>
            <w:r>
              <w:rPr>
                <w:rStyle w:val="IndexLink"/>
              </w:rPr>
              <w:t>25</w:t>
            </w:r>
          </w:hyperlink>
        </w:p>
        <w:p>
          <w:pPr>
            <w:pStyle w:val="Contents2"/>
            <w:tabs>
              <w:tab w:val="clear" w:pos="8743"/>
              <w:tab w:val="right" w:pos="9026" w:leader="dot"/>
            </w:tabs>
            <w:rPr/>
          </w:pPr>
          <w:hyperlink w:anchor="__RefHeading___Toc2060117_237004111">
            <w:r>
              <w:rPr>
                <w:webHidden/>
                <w:rStyle w:val="IndexLink"/>
                <w:rtl w:val="true"/>
              </w:rPr>
              <w:t>ترجمة المؤلّف</w:t>
            </w:r>
            <w:r>
              <w:rPr>
                <w:rStyle w:val="IndexLink"/>
                <w:rtl w:val="true"/>
              </w:rPr>
              <w:tab/>
            </w:r>
            <w:r>
              <w:rPr>
                <w:rStyle w:val="IndexLink"/>
              </w:rPr>
              <w:t>28</w:t>
            </w:r>
          </w:hyperlink>
        </w:p>
        <w:p>
          <w:pPr>
            <w:pStyle w:val="Contents3"/>
            <w:tabs>
              <w:tab w:val="clear" w:pos="8459"/>
              <w:tab w:val="right" w:pos="9026" w:leader="dot"/>
            </w:tabs>
            <w:rPr/>
          </w:pPr>
          <w:hyperlink w:anchor="__RefHeading___Toc2060119_237004111">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2060121_237004111">
            <w:r>
              <w:rPr>
                <w:webHidden/>
                <w:rStyle w:val="IndexLink"/>
                <w:rtl w:val="true"/>
              </w:rPr>
              <w:t xml:space="preserve">وجه تلقّبه بالداماد </w:t>
            </w:r>
            <w:r>
              <w:rPr>
                <w:rStyle w:val="IndexLink"/>
                <w:rtl w:val="true"/>
              </w:rPr>
              <w:t>:</w:t>
              <w:tab/>
            </w:r>
            <w:r>
              <w:rPr>
                <w:rStyle w:val="IndexLink"/>
              </w:rPr>
              <w:t>28</w:t>
            </w:r>
          </w:hyperlink>
        </w:p>
        <w:p>
          <w:pPr>
            <w:pStyle w:val="Contents3"/>
            <w:tabs>
              <w:tab w:val="clear" w:pos="8459"/>
              <w:tab w:val="right" w:pos="9026" w:leader="dot"/>
            </w:tabs>
            <w:rPr/>
          </w:pPr>
          <w:hyperlink w:anchor="__RefHeading___Toc2060123_237004111">
            <w:r>
              <w:rPr>
                <w:webHidden/>
                <w:rStyle w:val="IndexLink"/>
                <w:rtl w:val="true"/>
              </w:rPr>
              <w:t xml:space="preserve">الثناء عليه </w:t>
            </w:r>
            <w:r>
              <w:rPr>
                <w:rStyle w:val="IndexLink"/>
                <w:rtl w:val="true"/>
              </w:rPr>
              <w:t>:</w:t>
              <w:tab/>
            </w:r>
            <w:r>
              <w:rPr>
                <w:rStyle w:val="IndexLink"/>
              </w:rPr>
              <w:t>29</w:t>
            </w:r>
          </w:hyperlink>
        </w:p>
        <w:p>
          <w:pPr>
            <w:pStyle w:val="Contents3"/>
            <w:tabs>
              <w:tab w:val="clear" w:pos="8459"/>
              <w:tab w:val="right" w:pos="9026" w:leader="dot"/>
            </w:tabs>
            <w:rPr/>
          </w:pPr>
          <w:hyperlink w:anchor="__RefHeading___Toc2060125_237004111">
            <w:r>
              <w:rPr>
                <w:webHidden/>
                <w:rStyle w:val="IndexLink"/>
                <w:rtl w:val="true"/>
              </w:rPr>
              <w:t xml:space="preserve">ورعه وعبادته </w:t>
            </w:r>
            <w:r>
              <w:rPr>
                <w:rStyle w:val="IndexLink"/>
                <w:rtl w:val="true"/>
              </w:rPr>
              <w:t>:</w:t>
              <w:tab/>
            </w:r>
            <w:r>
              <w:rPr>
                <w:rStyle w:val="IndexLink"/>
              </w:rPr>
              <w:t>33</w:t>
            </w:r>
          </w:hyperlink>
        </w:p>
        <w:p>
          <w:pPr>
            <w:pStyle w:val="Contents3"/>
            <w:tabs>
              <w:tab w:val="clear" w:pos="8459"/>
              <w:tab w:val="right" w:pos="9026" w:leader="dot"/>
            </w:tabs>
            <w:rPr/>
          </w:pPr>
          <w:hyperlink w:anchor="__RefHeading___Toc2060127_237004111">
            <w:r>
              <w:rPr>
                <w:webHidden/>
                <w:rStyle w:val="IndexLink"/>
                <w:rtl w:val="true"/>
              </w:rPr>
              <w:t xml:space="preserve">مكاشفاته </w:t>
            </w:r>
            <w:r>
              <w:rPr>
                <w:rStyle w:val="IndexLink"/>
                <w:rtl w:val="true"/>
              </w:rPr>
              <w:t>:</w:t>
              <w:tab/>
            </w:r>
            <w:r>
              <w:rPr>
                <w:rStyle w:val="IndexLink"/>
              </w:rPr>
              <w:t>33</w:t>
            </w:r>
          </w:hyperlink>
        </w:p>
        <w:p>
          <w:pPr>
            <w:pStyle w:val="Contents3"/>
            <w:tabs>
              <w:tab w:val="clear" w:pos="8459"/>
              <w:tab w:val="right" w:pos="9026" w:leader="dot"/>
            </w:tabs>
            <w:rPr/>
          </w:pPr>
          <w:hyperlink w:anchor="__RefHeading___Toc2060129_237004111">
            <w:r>
              <w:rPr>
                <w:webHidden/>
                <w:rStyle w:val="IndexLink"/>
                <w:rtl w:val="true"/>
              </w:rPr>
              <w:t xml:space="preserve">كلماته القصار </w:t>
            </w:r>
            <w:r>
              <w:rPr>
                <w:rStyle w:val="IndexLink"/>
                <w:rtl w:val="true"/>
              </w:rPr>
              <w:t>:</w:t>
              <w:tab/>
            </w:r>
            <w:r>
              <w:rPr>
                <w:rStyle w:val="IndexLink"/>
              </w:rPr>
              <w:t>35</w:t>
            </w:r>
          </w:hyperlink>
        </w:p>
        <w:p>
          <w:pPr>
            <w:pStyle w:val="Contents3"/>
            <w:tabs>
              <w:tab w:val="clear" w:pos="8459"/>
              <w:tab w:val="right" w:pos="9026" w:leader="dot"/>
            </w:tabs>
            <w:rPr/>
          </w:pPr>
          <w:hyperlink w:anchor="__RefHeading___Toc2060131_237004111">
            <w:r>
              <w:rPr>
                <w:webHidden/>
                <w:rStyle w:val="IndexLink"/>
                <w:rtl w:val="true"/>
              </w:rPr>
              <w:t xml:space="preserve">صداقته مع الشيخ البهائي </w:t>
            </w:r>
            <w:r>
              <w:rPr>
                <w:rStyle w:val="IndexLink"/>
                <w:rtl w:val="true"/>
              </w:rPr>
              <w:t>:</w:t>
              <w:tab/>
            </w:r>
            <w:r>
              <w:rPr>
                <w:rStyle w:val="IndexLink"/>
              </w:rPr>
              <w:t>36</w:t>
            </w:r>
          </w:hyperlink>
        </w:p>
        <w:p>
          <w:pPr>
            <w:pStyle w:val="Contents3"/>
            <w:tabs>
              <w:tab w:val="clear" w:pos="8459"/>
              <w:tab w:val="right" w:pos="9026" w:leader="dot"/>
            </w:tabs>
            <w:rPr/>
          </w:pPr>
          <w:hyperlink w:anchor="__RefHeading___Toc2060133_237004111">
            <w:r>
              <w:rPr>
                <w:webHidden/>
                <w:rStyle w:val="IndexLink"/>
                <w:rtl w:val="true"/>
              </w:rPr>
              <w:t xml:space="preserve">مسلكه في الفلسفة </w:t>
            </w:r>
            <w:r>
              <w:rPr>
                <w:rStyle w:val="IndexLink"/>
                <w:rtl w:val="true"/>
              </w:rPr>
              <w:t>:</w:t>
              <w:tab/>
            </w:r>
            <w:r>
              <w:rPr>
                <w:rStyle w:val="IndexLink"/>
              </w:rPr>
              <w:t>38</w:t>
            </w:r>
          </w:hyperlink>
        </w:p>
        <w:p>
          <w:pPr>
            <w:pStyle w:val="Contents3"/>
            <w:tabs>
              <w:tab w:val="clear" w:pos="8459"/>
              <w:tab w:val="right" w:pos="9026" w:leader="dot"/>
            </w:tabs>
            <w:rPr/>
          </w:pPr>
          <w:hyperlink w:anchor="__RefHeading___Toc2060135_237004111">
            <w:r>
              <w:rPr>
                <w:webHidden/>
                <w:rStyle w:val="IndexLink"/>
                <w:rtl w:val="true"/>
              </w:rPr>
              <w:t xml:space="preserve">شعره </w:t>
            </w:r>
            <w:r>
              <w:rPr>
                <w:rStyle w:val="IndexLink"/>
                <w:rtl w:val="true"/>
              </w:rPr>
              <w:t>:</w:t>
              <w:tab/>
            </w:r>
            <w:r>
              <w:rPr>
                <w:rStyle w:val="IndexLink"/>
              </w:rPr>
              <w:t>39</w:t>
            </w:r>
          </w:hyperlink>
        </w:p>
        <w:p>
          <w:pPr>
            <w:pStyle w:val="Contents3"/>
            <w:tabs>
              <w:tab w:val="clear" w:pos="8459"/>
              <w:tab w:val="right" w:pos="9026" w:leader="dot"/>
            </w:tabs>
            <w:rPr/>
          </w:pPr>
          <w:hyperlink w:anchor="__RefHeading___Toc2060137_237004111">
            <w:r>
              <w:rPr>
                <w:webHidden/>
                <w:rStyle w:val="IndexLink"/>
                <w:rtl w:val="true"/>
              </w:rPr>
              <w:t xml:space="preserve">مشايخه ومن روى عنهم </w:t>
            </w:r>
            <w:r>
              <w:rPr>
                <w:rStyle w:val="IndexLink"/>
                <w:rtl w:val="true"/>
              </w:rPr>
              <w:t>:</w:t>
              <w:tab/>
            </w:r>
            <w:r>
              <w:rPr>
                <w:rStyle w:val="IndexLink"/>
              </w:rPr>
              <w:t>41</w:t>
            </w:r>
          </w:hyperlink>
        </w:p>
        <w:p>
          <w:pPr>
            <w:pStyle w:val="Contents3"/>
            <w:tabs>
              <w:tab w:val="clear" w:pos="8459"/>
              <w:tab w:val="right" w:pos="9026" w:leader="dot"/>
            </w:tabs>
            <w:rPr/>
          </w:pPr>
          <w:hyperlink w:anchor="__RefHeading___Toc2060139_237004111">
            <w:r>
              <w:rPr>
                <w:webHidden/>
                <w:rStyle w:val="IndexLink"/>
                <w:rtl w:val="true"/>
              </w:rPr>
              <w:t xml:space="preserve">تلامذته والروون عنه </w:t>
            </w:r>
            <w:r>
              <w:rPr>
                <w:rStyle w:val="IndexLink"/>
                <w:rtl w:val="true"/>
              </w:rPr>
              <w:t>:</w:t>
              <w:tab/>
            </w:r>
            <w:r>
              <w:rPr>
                <w:rStyle w:val="IndexLink"/>
              </w:rPr>
              <w:t>43</w:t>
            </w:r>
          </w:hyperlink>
        </w:p>
        <w:p>
          <w:pPr>
            <w:pStyle w:val="Contents3"/>
            <w:tabs>
              <w:tab w:val="clear" w:pos="8459"/>
              <w:tab w:val="right" w:pos="9026" w:leader="dot"/>
            </w:tabs>
            <w:rPr/>
          </w:pPr>
          <w:hyperlink w:anchor="__RefHeading___Toc2060141_237004111">
            <w:r>
              <w:rPr>
                <w:webHidden/>
                <w:rStyle w:val="IndexLink"/>
                <w:rtl w:val="true"/>
              </w:rPr>
              <w:t xml:space="preserve">إجازته لسلطان العلماء </w:t>
            </w:r>
            <w:r>
              <w:rPr>
                <w:rStyle w:val="IndexLink"/>
                <w:rtl w:val="true"/>
              </w:rPr>
              <w:t>:</w:t>
              <w:tab/>
            </w:r>
            <w:r>
              <w:rPr>
                <w:rStyle w:val="IndexLink"/>
              </w:rPr>
              <w:t>44</w:t>
            </w:r>
          </w:hyperlink>
        </w:p>
        <w:p>
          <w:pPr>
            <w:pStyle w:val="Contents3"/>
            <w:tabs>
              <w:tab w:val="clear" w:pos="8459"/>
              <w:tab w:val="right" w:pos="9026" w:leader="dot"/>
            </w:tabs>
            <w:rPr/>
          </w:pPr>
          <w:hyperlink w:anchor="__RefHeading___Toc2060143_237004111">
            <w:r>
              <w:rPr>
                <w:webHidden/>
                <w:rStyle w:val="IndexLink"/>
                <w:rtl w:val="true"/>
              </w:rPr>
              <w:t xml:space="preserve">تآليفه القيّمة </w:t>
            </w:r>
            <w:r>
              <w:rPr>
                <w:rStyle w:val="IndexLink"/>
                <w:rtl w:val="true"/>
              </w:rPr>
              <w:t>:</w:t>
              <w:tab/>
            </w:r>
            <w:r>
              <w:rPr>
                <w:rStyle w:val="IndexLink"/>
              </w:rPr>
              <w:t>46</w:t>
            </w:r>
          </w:hyperlink>
        </w:p>
        <w:p>
          <w:pPr>
            <w:pStyle w:val="Contents3"/>
            <w:tabs>
              <w:tab w:val="clear" w:pos="8459"/>
              <w:tab w:val="right" w:pos="9026" w:leader="dot"/>
            </w:tabs>
            <w:rPr/>
          </w:pPr>
          <w:hyperlink w:anchor="__RefHeading___Toc2060145_237004111">
            <w:r>
              <w:rPr>
                <w:webHidden/>
                <w:rStyle w:val="IndexLink"/>
                <w:rtl w:val="true"/>
              </w:rPr>
              <w:t xml:space="preserve">ولادته ووفاته </w:t>
            </w:r>
            <w:r>
              <w:rPr>
                <w:rStyle w:val="IndexLink"/>
                <w:rtl w:val="true"/>
              </w:rPr>
              <w:t>:</w:t>
              <w:tab/>
            </w:r>
            <w:r>
              <w:rPr>
                <w:rStyle w:val="IndexLink"/>
              </w:rPr>
              <w:t>51</w:t>
            </w:r>
          </w:hyperlink>
        </w:p>
        <w:p>
          <w:pPr>
            <w:pStyle w:val="Contents3"/>
            <w:tabs>
              <w:tab w:val="clear" w:pos="8459"/>
              <w:tab w:val="right" w:pos="9026" w:leader="dot"/>
            </w:tabs>
            <w:rPr/>
          </w:pPr>
          <w:hyperlink w:anchor="__RefHeading___Toc2060147_237004111">
            <w:r>
              <w:rPr>
                <w:webHidden/>
                <w:rStyle w:val="IndexLink"/>
                <w:rtl w:val="true"/>
              </w:rPr>
              <w:t xml:space="preserve">في طريق التحقيق </w:t>
            </w:r>
            <w:r>
              <w:rPr>
                <w:rStyle w:val="IndexLink"/>
                <w:rtl w:val="true"/>
              </w:rPr>
              <w:t>:</w:t>
              <w:tab/>
            </w:r>
            <w:r>
              <w:rPr>
                <w:rStyle w:val="IndexLink"/>
              </w:rPr>
              <w:t>53</w:t>
            </w:r>
          </w:hyperlink>
        </w:p>
        <w:p>
          <w:pPr>
            <w:pStyle w:val="Contents3"/>
            <w:tabs>
              <w:tab w:val="clear" w:pos="8459"/>
              <w:tab w:val="right" w:pos="9026" w:leader="dot"/>
            </w:tabs>
            <w:rPr/>
          </w:pPr>
          <w:hyperlink w:anchor="__RefHeading___Toc2060149_237004111">
            <w:r>
              <w:rPr>
                <w:webHidden/>
                <w:rStyle w:val="IndexLink"/>
                <w:rtl w:val="true"/>
              </w:rPr>
              <w:t xml:space="preserve">لفت نظر </w:t>
            </w:r>
            <w:r>
              <w:rPr>
                <w:rStyle w:val="IndexLink"/>
                <w:rtl w:val="true"/>
              </w:rPr>
              <w:t>:</w:t>
              <w:tab/>
            </w:r>
            <w:r>
              <w:rPr>
                <w:rStyle w:val="IndexLink"/>
              </w:rPr>
              <w:t>54</w:t>
            </w:r>
          </w:hyperlink>
        </w:p>
        <w:p>
          <w:pPr>
            <w:pStyle w:val="Contents2"/>
            <w:tabs>
              <w:tab w:val="clear" w:pos="8743"/>
              <w:tab w:val="right" w:pos="9026" w:leader="dot"/>
            </w:tabs>
            <w:rPr/>
          </w:pPr>
          <w:hyperlink w:anchor="__RefHeading___Toc2060151_237004111">
            <w:r>
              <w:rPr>
                <w:webHidden/>
                <w:rStyle w:val="IndexLink"/>
                <w:rtl w:val="true"/>
              </w:rPr>
              <w:t>مقدّمة الصحيفة السجادية</w:t>
            </w:r>
            <w:r>
              <w:rPr>
                <w:rStyle w:val="IndexLink"/>
                <w:rtl w:val="true"/>
              </w:rPr>
              <w:tab/>
            </w:r>
            <w:r>
              <w:rPr>
                <w:rStyle w:val="IndexLink"/>
              </w:rPr>
              <w:t>56</w:t>
            </w:r>
          </w:hyperlink>
        </w:p>
        <w:p>
          <w:pPr>
            <w:pStyle w:val="Contents3"/>
            <w:tabs>
              <w:tab w:val="clear" w:pos="8459"/>
              <w:tab w:val="right" w:pos="9026" w:leader="dot"/>
            </w:tabs>
            <w:rPr/>
          </w:pPr>
          <w:hyperlink w:anchor="__RefHeading___Toc2060153_237004111">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2060155_237004111">
            <w:r>
              <w:rPr>
                <w:webHidden/>
                <w:rStyle w:val="IndexLink"/>
                <w:rtl w:val="true"/>
              </w:rPr>
              <w:t>(</w:t>
            </w:r>
            <w:r>
              <w:rPr>
                <w:rStyle w:val="IndexLink"/>
              </w:rPr>
              <w:t>1</w:t>
            </w:r>
            <w:r>
              <w:rPr>
                <w:rStyle w:val="IndexLink"/>
                <w:rtl w:val="true"/>
              </w:rPr>
              <w:t xml:space="preserve">) </w:t>
            </w:r>
            <w:r>
              <w:rPr>
                <w:rStyle w:val="IndexLink"/>
                <w:rtl w:val="true"/>
              </w:rPr>
              <w:t xml:space="preserve">حدّثنا السيّد الأجلّ </w:t>
            </w:r>
            <w:r>
              <w:rPr>
                <w:rStyle w:val="IndexLink"/>
                <w:rtl w:val="true"/>
              </w:rPr>
              <w:t>..</w:t>
              <w:tab/>
            </w:r>
            <w:r>
              <w:rPr>
                <w:rStyle w:val="IndexLink"/>
              </w:rPr>
              <w:t>71</w:t>
            </w:r>
          </w:hyperlink>
        </w:p>
        <w:p>
          <w:pPr>
            <w:pStyle w:val="Contents3"/>
            <w:tabs>
              <w:tab w:val="clear" w:pos="8459"/>
              <w:tab w:val="right" w:pos="9026" w:leader="dot"/>
            </w:tabs>
            <w:rPr/>
          </w:pPr>
          <w:hyperlink w:anchor="__RefHeading___Toc2060157_237004111">
            <w:r>
              <w:rPr>
                <w:webHidden/>
                <w:rStyle w:val="IndexLink"/>
                <w:rtl w:val="true"/>
              </w:rPr>
              <w:t>(</w:t>
            </w:r>
            <w:r>
              <w:rPr>
                <w:rStyle w:val="IndexLink"/>
              </w:rPr>
              <w:t>2</w:t>
            </w:r>
            <w:r>
              <w:rPr>
                <w:rStyle w:val="IndexLink"/>
                <w:rtl w:val="true"/>
              </w:rPr>
              <w:t xml:space="preserve">) </w:t>
            </w:r>
            <w:r>
              <w:rPr>
                <w:rStyle w:val="IndexLink"/>
                <w:rtl w:val="true"/>
              </w:rPr>
              <w:t xml:space="preserve">قوله </w:t>
            </w:r>
            <w:r>
              <w:rPr>
                <w:rStyle w:val="IndexLink"/>
                <w:rtl w:val="true"/>
              </w:rPr>
              <w:t xml:space="preserve">: </w:t>
            </w:r>
            <w:r>
              <w:rPr>
                <w:rStyle w:val="IndexLink"/>
                <w:rtl w:val="true"/>
              </w:rPr>
              <w:t>أخبرنا الشيخ السعيد أبو عبد اللّه محمّد بن أحمد بن شهريار</w:t>
            </w:r>
            <w:r>
              <w:rPr>
                <w:rStyle w:val="IndexLink"/>
                <w:rtl w:val="true"/>
              </w:rPr>
              <w:tab/>
            </w:r>
            <w:r>
              <w:rPr>
                <w:rStyle w:val="IndexLink"/>
              </w:rPr>
              <w:t>73</w:t>
            </w:r>
          </w:hyperlink>
        </w:p>
        <w:p>
          <w:pPr>
            <w:pStyle w:val="Contents3"/>
            <w:tabs>
              <w:tab w:val="clear" w:pos="8459"/>
              <w:tab w:val="right" w:pos="9026" w:leader="dot"/>
            </w:tabs>
            <w:rPr/>
          </w:pPr>
          <w:hyperlink w:anchor="__RefHeading___Toc2060159_237004111">
            <w:r>
              <w:rPr>
                <w:webHidden/>
                <w:rStyle w:val="IndexLink"/>
                <w:rtl w:val="true"/>
              </w:rPr>
              <w:t>(</w:t>
            </w:r>
            <w:r>
              <w:rPr>
                <w:rStyle w:val="IndexLink"/>
              </w:rPr>
              <w:t>3</w:t>
            </w:r>
            <w:r>
              <w:rPr>
                <w:rStyle w:val="IndexLink"/>
                <w:rtl w:val="true"/>
              </w:rPr>
              <w:t xml:space="preserve">) </w:t>
            </w:r>
            <w:r>
              <w:rPr>
                <w:rStyle w:val="IndexLink"/>
                <w:rtl w:val="true"/>
              </w:rPr>
              <w:t xml:space="preserve">قوله </w:t>
            </w:r>
            <w:r>
              <w:rPr>
                <w:rStyle w:val="IndexLink"/>
                <w:rtl w:val="true"/>
              </w:rPr>
              <w:t xml:space="preserve">: </w:t>
            </w:r>
            <w:r>
              <w:rPr>
                <w:rStyle w:val="IndexLink"/>
                <w:rtl w:val="true"/>
              </w:rPr>
              <w:t xml:space="preserve">قال </w:t>
            </w:r>
            <w:r>
              <w:rPr>
                <w:rStyle w:val="IndexLink"/>
                <w:rtl w:val="true"/>
              </w:rPr>
              <w:t xml:space="preserve">: </w:t>
            </w:r>
            <w:r>
              <w:rPr>
                <w:rStyle w:val="IndexLink"/>
                <w:rtl w:val="true"/>
              </w:rPr>
              <w:t>سمعتها</w:t>
            </w:r>
            <w:r>
              <w:rPr>
                <w:rStyle w:val="IndexLink"/>
                <w:rtl w:val="true"/>
              </w:rPr>
              <w:tab/>
            </w:r>
            <w:r>
              <w:rPr>
                <w:rStyle w:val="IndexLink"/>
              </w:rPr>
              <w:t>73</w:t>
            </w:r>
          </w:hyperlink>
        </w:p>
        <w:p>
          <w:pPr>
            <w:pStyle w:val="Contents3"/>
            <w:tabs>
              <w:tab w:val="clear" w:pos="8459"/>
              <w:tab w:val="right" w:pos="9026" w:leader="dot"/>
            </w:tabs>
            <w:rPr/>
          </w:pPr>
          <w:hyperlink w:anchor="__RefHeading___Toc2060161_237004111">
            <w:r>
              <w:rPr>
                <w:webHidden/>
                <w:rStyle w:val="IndexLink"/>
                <w:rtl w:val="true"/>
              </w:rPr>
              <w:t>(</w:t>
            </w:r>
            <w:r>
              <w:rPr>
                <w:rStyle w:val="IndexLink"/>
              </w:rPr>
              <w:t>4</w:t>
            </w:r>
            <w:r>
              <w:rPr>
                <w:rStyle w:val="IndexLink"/>
                <w:rtl w:val="true"/>
              </w:rPr>
              <w:t xml:space="preserve">) </w:t>
            </w:r>
            <w:r>
              <w:rPr>
                <w:rStyle w:val="IndexLink"/>
                <w:rtl w:val="true"/>
              </w:rPr>
              <w:t xml:space="preserve">قوله </w:t>
            </w:r>
            <w:r>
              <w:rPr>
                <w:rStyle w:val="IndexLink"/>
                <w:rtl w:val="true"/>
              </w:rPr>
              <w:t xml:space="preserve">: </w:t>
            </w:r>
            <w:r>
              <w:rPr>
                <w:rStyle w:val="IndexLink"/>
                <w:rtl w:val="true"/>
              </w:rPr>
              <w:t>عبد العزيز العكبري</w:t>
            </w:r>
            <w:r>
              <w:rPr>
                <w:rStyle w:val="IndexLink"/>
                <w:rtl w:val="true"/>
              </w:rPr>
              <w:tab/>
            </w:r>
            <w:r>
              <w:rPr>
                <w:rStyle w:val="IndexLink"/>
              </w:rPr>
              <w:t>73</w:t>
            </w:r>
          </w:hyperlink>
        </w:p>
        <w:p>
          <w:pPr>
            <w:pStyle w:val="Contents3"/>
            <w:tabs>
              <w:tab w:val="clear" w:pos="8459"/>
              <w:tab w:val="right" w:pos="9026" w:leader="dot"/>
            </w:tabs>
            <w:rPr/>
          </w:pPr>
          <w:hyperlink w:anchor="__RefHeading___Toc2060163_237004111">
            <w:r>
              <w:rPr>
                <w:webHidden/>
                <w:rStyle w:val="IndexLink"/>
                <w:rtl w:val="true"/>
              </w:rPr>
              <w:t>(</w:t>
            </w:r>
            <w:r>
              <w:rPr>
                <w:rStyle w:val="IndexLink"/>
              </w:rPr>
              <w:t>5</w:t>
            </w:r>
            <w:r>
              <w:rPr>
                <w:rStyle w:val="IndexLink"/>
                <w:rtl w:val="true"/>
              </w:rPr>
              <w:t xml:space="preserve">) </w:t>
            </w:r>
            <w:r>
              <w:rPr>
                <w:rStyle w:val="IndexLink"/>
                <w:rtl w:val="true"/>
              </w:rPr>
              <w:t xml:space="preserve">قوله </w:t>
            </w:r>
            <w:r>
              <w:rPr>
                <w:rStyle w:val="IndexLink"/>
                <w:rtl w:val="true"/>
              </w:rPr>
              <w:t xml:space="preserve">: </w:t>
            </w:r>
            <w:r>
              <w:rPr>
                <w:rStyle w:val="IndexLink"/>
                <w:rtl w:val="true"/>
              </w:rPr>
              <w:t>عن أبي المفضّل</w:t>
            </w:r>
            <w:r>
              <w:rPr>
                <w:rStyle w:val="IndexLink"/>
                <w:rtl w:val="true"/>
              </w:rPr>
              <w:tab/>
            </w:r>
            <w:r>
              <w:rPr>
                <w:rStyle w:val="IndexLink"/>
              </w:rPr>
              <w:t>73</w:t>
            </w:r>
          </w:hyperlink>
        </w:p>
        <w:p>
          <w:pPr>
            <w:pStyle w:val="Contents3"/>
            <w:tabs>
              <w:tab w:val="clear" w:pos="8459"/>
              <w:tab w:val="right" w:pos="9026" w:leader="dot"/>
            </w:tabs>
            <w:rPr/>
          </w:pPr>
          <w:hyperlink w:anchor="__RefHeading___Toc2060165_237004111">
            <w:r>
              <w:rPr>
                <w:webHidden/>
                <w:rStyle w:val="IndexLink"/>
                <w:rtl w:val="true"/>
              </w:rPr>
              <w:t>(</w:t>
            </w:r>
            <w:r>
              <w:rPr>
                <w:rStyle w:val="IndexLink"/>
              </w:rPr>
              <w:t>6</w:t>
            </w:r>
            <w:r>
              <w:rPr>
                <w:rStyle w:val="IndexLink"/>
                <w:rtl w:val="true"/>
              </w:rPr>
              <w:t xml:space="preserve">) </w:t>
            </w:r>
            <w:r>
              <w:rPr>
                <w:rStyle w:val="IndexLink"/>
                <w:rtl w:val="true"/>
              </w:rPr>
              <w:t xml:space="preserve">قوله </w:t>
            </w:r>
            <w:r>
              <w:rPr>
                <w:rStyle w:val="IndexLink"/>
                <w:rtl w:val="true"/>
              </w:rPr>
              <w:t xml:space="preserve">: </w:t>
            </w:r>
            <w:r>
              <w:rPr>
                <w:rStyle w:val="IndexLink"/>
                <w:rtl w:val="true"/>
              </w:rPr>
              <w:t>علي بن النعمان الأعلم</w:t>
            </w:r>
            <w:r>
              <w:rPr>
                <w:rStyle w:val="IndexLink"/>
                <w:rtl w:val="true"/>
              </w:rPr>
              <w:tab/>
            </w:r>
            <w:r>
              <w:rPr>
                <w:rStyle w:val="IndexLink"/>
              </w:rPr>
              <w:t>74</w:t>
            </w:r>
          </w:hyperlink>
        </w:p>
        <w:p>
          <w:pPr>
            <w:pStyle w:val="Contents3"/>
            <w:tabs>
              <w:tab w:val="clear" w:pos="8459"/>
              <w:tab w:val="right" w:pos="9026" w:leader="dot"/>
            </w:tabs>
            <w:rPr/>
          </w:pPr>
          <w:hyperlink w:anchor="__RefHeading___Toc2060167_237004111">
            <w:r>
              <w:rPr>
                <w:webHidden/>
                <w:rStyle w:val="IndexLink"/>
                <w:rtl w:val="true"/>
              </w:rPr>
              <w:t>(</w:t>
            </w:r>
            <w:r>
              <w:rPr>
                <w:rStyle w:val="IndexLink"/>
              </w:rPr>
              <w:t>7</w:t>
            </w:r>
            <w:r>
              <w:rPr>
                <w:rStyle w:val="IndexLink"/>
                <w:rtl w:val="true"/>
              </w:rPr>
              <w:t xml:space="preserve">) </w:t>
            </w:r>
            <w:r>
              <w:rPr>
                <w:rStyle w:val="IndexLink"/>
                <w:rtl w:val="true"/>
              </w:rPr>
              <w:t xml:space="preserve">قوله </w:t>
            </w:r>
            <w:r>
              <w:rPr>
                <w:rStyle w:val="IndexLink"/>
                <w:rtl w:val="true"/>
              </w:rPr>
              <w:t xml:space="preserve">: </w:t>
            </w:r>
            <w:r>
              <w:rPr>
                <w:rStyle w:val="IndexLink"/>
                <w:rtl w:val="true"/>
              </w:rPr>
              <w:t>عن أبيه متوكّل</w:t>
            </w:r>
            <w:r>
              <w:rPr>
                <w:rStyle w:val="IndexLink"/>
                <w:rtl w:val="true"/>
              </w:rPr>
              <w:tab/>
            </w:r>
            <w:r>
              <w:rPr>
                <w:rStyle w:val="IndexLink"/>
              </w:rPr>
              <w:t>74</w:t>
            </w:r>
          </w:hyperlink>
        </w:p>
        <w:p>
          <w:pPr>
            <w:pStyle w:val="Contents3"/>
            <w:tabs>
              <w:tab w:val="clear" w:pos="8459"/>
              <w:tab w:val="right" w:pos="9026" w:leader="dot"/>
            </w:tabs>
            <w:rPr/>
          </w:pPr>
          <w:hyperlink w:anchor="__RefHeading___Toc2060169_237004111">
            <w:r>
              <w:rPr>
                <w:webHidden/>
                <w:rStyle w:val="IndexLink"/>
                <w:rtl w:val="true"/>
              </w:rPr>
              <w:t>(</w:t>
            </w:r>
            <w:r>
              <w:rPr>
                <w:rStyle w:val="IndexLink"/>
              </w:rPr>
              <w:t>8</w:t>
            </w:r>
            <w:r>
              <w:rPr>
                <w:rStyle w:val="IndexLink"/>
                <w:rtl w:val="true"/>
              </w:rPr>
              <w:t xml:space="preserve">) </w:t>
            </w:r>
            <w:r>
              <w:rPr>
                <w:rStyle w:val="IndexLink"/>
                <w:rtl w:val="true"/>
              </w:rPr>
              <w:t xml:space="preserve">قوله </w:t>
            </w:r>
            <w:r>
              <w:rPr>
                <w:rStyle w:val="IndexLink"/>
                <w:rtl w:val="true"/>
              </w:rPr>
              <w:t xml:space="preserve">: </w:t>
            </w:r>
            <w:r>
              <w:rPr>
                <w:rStyle w:val="IndexLink"/>
                <w:rtl w:val="true"/>
              </w:rPr>
              <w:t>وأحفى السؤال</w:t>
            </w:r>
            <w:r>
              <w:rPr>
                <w:rStyle w:val="IndexLink"/>
                <w:rtl w:val="true"/>
              </w:rPr>
              <w:tab/>
            </w:r>
            <w:r>
              <w:rPr>
                <w:rStyle w:val="IndexLink"/>
              </w:rPr>
              <w:t>76</w:t>
            </w:r>
          </w:hyperlink>
        </w:p>
        <w:p>
          <w:pPr>
            <w:pStyle w:val="Contents3"/>
            <w:tabs>
              <w:tab w:val="clear" w:pos="8459"/>
              <w:tab w:val="right" w:pos="9026" w:leader="dot"/>
            </w:tabs>
            <w:rPr/>
          </w:pPr>
          <w:hyperlink w:anchor="__RefHeading___Toc2060171_237004111">
            <w:r>
              <w:rPr>
                <w:webHidden/>
                <w:rStyle w:val="IndexLink"/>
                <w:rtl w:val="true"/>
              </w:rPr>
              <w:t>(</w:t>
            </w:r>
            <w:r>
              <w:rPr>
                <w:rStyle w:val="IndexLink"/>
              </w:rPr>
              <w:t>9</w:t>
            </w:r>
            <w:r>
              <w:rPr>
                <w:rStyle w:val="IndexLink"/>
                <w:rtl w:val="true"/>
              </w:rPr>
              <w:t xml:space="preserve">) </w:t>
            </w:r>
            <w:r>
              <w:rPr>
                <w:rStyle w:val="IndexLink"/>
                <w:rtl w:val="true"/>
              </w:rPr>
              <w:t xml:space="preserve">قوله </w:t>
            </w:r>
            <w:r>
              <w:rPr>
                <w:rStyle w:val="IndexLink"/>
                <w:rtl w:val="true"/>
              </w:rPr>
              <w:t xml:space="preserve">: </w:t>
            </w:r>
            <w:r>
              <w:rPr>
                <w:rStyle w:val="IndexLink"/>
                <w:rtl w:val="true"/>
              </w:rPr>
              <w:t>جعلت فداءك</w:t>
            </w:r>
            <w:r>
              <w:rPr>
                <w:rStyle w:val="IndexLink"/>
                <w:rtl w:val="true"/>
              </w:rPr>
              <w:tab/>
            </w:r>
            <w:r>
              <w:rPr>
                <w:rStyle w:val="IndexLink"/>
              </w:rPr>
              <w:t>76</w:t>
            </w:r>
          </w:hyperlink>
        </w:p>
        <w:p>
          <w:pPr>
            <w:pStyle w:val="Contents3"/>
            <w:tabs>
              <w:tab w:val="clear" w:pos="8459"/>
              <w:tab w:val="right" w:pos="9026" w:leader="dot"/>
            </w:tabs>
            <w:rPr/>
          </w:pPr>
          <w:hyperlink w:anchor="__RefHeading___Toc2060173_237004111">
            <w:r>
              <w:rPr>
                <w:webHidden/>
                <w:rStyle w:val="IndexLink"/>
                <w:rtl w:val="true"/>
              </w:rPr>
              <w:t>(</w:t>
            </w:r>
            <w:r>
              <w:rPr>
                <w:rStyle w:val="IndexLink"/>
              </w:rPr>
              <w:t>10</w:t>
            </w:r>
            <w:r>
              <w:rPr>
                <w:rStyle w:val="IndexLink"/>
                <w:rtl w:val="true"/>
              </w:rPr>
              <w:t xml:space="preserve">) </w:t>
            </w:r>
            <w:r>
              <w:rPr>
                <w:rStyle w:val="IndexLink"/>
                <w:rtl w:val="true"/>
              </w:rPr>
              <w:t xml:space="preserve">قوله </w:t>
            </w:r>
            <w:r>
              <w:rPr>
                <w:rStyle w:val="IndexLink"/>
                <w:rtl w:val="true"/>
              </w:rPr>
              <w:t xml:space="preserve">: </w:t>
            </w:r>
            <w:r>
              <w:rPr>
                <w:rStyle w:val="IndexLink"/>
                <w:rtl w:val="true"/>
              </w:rPr>
              <w:t>يمحو اللّه ما يشاء</w:t>
            </w:r>
            <w:r>
              <w:rPr>
                <w:rStyle w:val="IndexLink"/>
                <w:rtl w:val="true"/>
              </w:rPr>
              <w:tab/>
            </w:r>
            <w:r>
              <w:rPr>
                <w:rStyle w:val="IndexLink"/>
              </w:rPr>
              <w:t>77</w:t>
            </w:r>
          </w:hyperlink>
        </w:p>
        <w:p>
          <w:pPr>
            <w:pStyle w:val="Contents3"/>
            <w:tabs>
              <w:tab w:val="clear" w:pos="8459"/>
              <w:tab w:val="right" w:pos="9026" w:leader="dot"/>
            </w:tabs>
            <w:rPr/>
          </w:pPr>
          <w:hyperlink w:anchor="__RefHeading___Toc2060175_237004111">
            <w:r>
              <w:rPr>
                <w:webHidden/>
                <w:rStyle w:val="IndexLink"/>
                <w:rtl w:val="true"/>
              </w:rPr>
              <w:t>(</w:t>
            </w:r>
            <w:r>
              <w:rPr>
                <w:rStyle w:val="IndexLink"/>
              </w:rPr>
              <w:t>11</w:t>
            </w:r>
            <w:r>
              <w:rPr>
                <w:rStyle w:val="IndexLink"/>
                <w:rtl w:val="true"/>
              </w:rPr>
              <w:t xml:space="preserve">) </w:t>
            </w:r>
            <w:r>
              <w:rPr>
                <w:rStyle w:val="IndexLink"/>
                <w:rtl w:val="true"/>
              </w:rPr>
              <w:t xml:space="preserve">قوله </w:t>
            </w:r>
            <w:r>
              <w:rPr>
                <w:rStyle w:val="IndexLink"/>
                <w:rtl w:val="true"/>
              </w:rPr>
              <w:t xml:space="preserve">: </w:t>
            </w:r>
            <w:r>
              <w:rPr>
                <w:rStyle w:val="IndexLink"/>
                <w:rtl w:val="true"/>
              </w:rPr>
              <w:t>أيّد هذا الأمر بنا</w:t>
            </w:r>
            <w:r>
              <w:rPr>
                <w:rStyle w:val="IndexLink"/>
                <w:rtl w:val="true"/>
              </w:rPr>
              <w:tab/>
            </w:r>
            <w:r>
              <w:rPr>
                <w:rStyle w:val="IndexLink"/>
              </w:rPr>
              <w:t>77</w:t>
            </w:r>
          </w:hyperlink>
        </w:p>
        <w:p>
          <w:pPr>
            <w:pStyle w:val="Contents3"/>
            <w:tabs>
              <w:tab w:val="clear" w:pos="8459"/>
              <w:tab w:val="right" w:pos="9026" w:leader="dot"/>
            </w:tabs>
            <w:rPr/>
          </w:pPr>
          <w:hyperlink w:anchor="__RefHeading___Toc2060177_237004111">
            <w:r>
              <w:rPr>
                <w:webHidden/>
                <w:rStyle w:val="IndexLink"/>
                <w:rtl w:val="true"/>
              </w:rPr>
              <w:t>(</w:t>
            </w:r>
            <w:r>
              <w:rPr>
                <w:rStyle w:val="IndexLink"/>
              </w:rPr>
              <w:t>12</w:t>
            </w:r>
            <w:r>
              <w:rPr>
                <w:rStyle w:val="IndexLink"/>
                <w:rtl w:val="true"/>
              </w:rPr>
              <w:t xml:space="preserve">) </w:t>
            </w:r>
            <w:r>
              <w:rPr>
                <w:rStyle w:val="IndexLink"/>
                <w:rtl w:val="true"/>
              </w:rPr>
              <w:t xml:space="preserve">قوله </w:t>
            </w:r>
            <w:r>
              <w:rPr>
                <w:rStyle w:val="IndexLink"/>
                <w:rtl w:val="true"/>
              </w:rPr>
              <w:t xml:space="preserve">: </w:t>
            </w:r>
            <w:r>
              <w:rPr>
                <w:rStyle w:val="IndexLink"/>
                <w:rtl w:val="true"/>
              </w:rPr>
              <w:t>فأطرق إلى الأرض مليّاً</w:t>
            </w:r>
            <w:r>
              <w:rPr>
                <w:rStyle w:val="IndexLink"/>
                <w:rtl w:val="true"/>
              </w:rPr>
              <w:tab/>
            </w:r>
            <w:r>
              <w:rPr>
                <w:rStyle w:val="IndexLink"/>
              </w:rPr>
              <w:t>77</w:t>
            </w:r>
          </w:hyperlink>
        </w:p>
        <w:p>
          <w:pPr>
            <w:pStyle w:val="Contents3"/>
            <w:tabs>
              <w:tab w:val="clear" w:pos="8459"/>
              <w:tab w:val="right" w:pos="9026" w:leader="dot"/>
            </w:tabs>
            <w:rPr/>
          </w:pPr>
          <w:hyperlink w:anchor="__RefHeading___Toc2060179_237004111">
            <w:r>
              <w:rPr>
                <w:webHidden/>
                <w:rStyle w:val="IndexLink"/>
                <w:rtl w:val="true"/>
              </w:rPr>
              <w:t>(</w:t>
            </w:r>
            <w:r>
              <w:rPr>
                <w:rStyle w:val="IndexLink"/>
              </w:rPr>
              <w:t>13</w:t>
            </w:r>
            <w:r>
              <w:rPr>
                <w:rStyle w:val="IndexLink"/>
                <w:rtl w:val="true"/>
              </w:rPr>
              <w:t xml:space="preserve">) </w:t>
            </w:r>
            <w:r>
              <w:rPr>
                <w:rStyle w:val="IndexLink"/>
                <w:rtl w:val="true"/>
              </w:rPr>
              <w:t xml:space="preserve">قوله </w:t>
            </w:r>
            <w:r>
              <w:rPr>
                <w:rStyle w:val="IndexLink"/>
                <w:rtl w:val="true"/>
              </w:rPr>
              <w:t xml:space="preserve">: </w:t>
            </w:r>
            <w:r>
              <w:rPr>
                <w:rStyle w:val="IndexLink"/>
                <w:rtl w:val="true"/>
              </w:rPr>
              <w:t>من ابن عمّي</w:t>
            </w:r>
            <w:r>
              <w:rPr>
                <w:rStyle w:val="IndexLink"/>
                <w:rtl w:val="true"/>
              </w:rPr>
              <w:tab/>
            </w:r>
            <w:r>
              <w:rPr>
                <w:rStyle w:val="IndexLink"/>
              </w:rPr>
              <w:t>78</w:t>
            </w:r>
          </w:hyperlink>
        </w:p>
        <w:p>
          <w:pPr>
            <w:pStyle w:val="Contents3"/>
            <w:tabs>
              <w:tab w:val="clear" w:pos="8459"/>
              <w:tab w:val="right" w:pos="9026" w:leader="dot"/>
            </w:tabs>
            <w:rPr/>
          </w:pPr>
          <w:hyperlink w:anchor="__RefHeading___Toc2060181_237004111">
            <w:r>
              <w:rPr>
                <w:webHidden/>
                <w:rStyle w:val="IndexLink"/>
                <w:rtl w:val="true"/>
              </w:rPr>
              <w:t>(</w:t>
            </w:r>
            <w:r>
              <w:rPr>
                <w:rStyle w:val="IndexLink"/>
              </w:rPr>
              <w:t>14</w:t>
            </w:r>
            <w:r>
              <w:rPr>
                <w:rStyle w:val="IndexLink"/>
                <w:rtl w:val="true"/>
              </w:rPr>
              <w:t xml:space="preserve">) </w:t>
            </w:r>
            <w:r>
              <w:rPr>
                <w:rStyle w:val="IndexLink"/>
                <w:rtl w:val="true"/>
              </w:rPr>
              <w:t xml:space="preserve">قوله </w:t>
            </w:r>
            <w:r>
              <w:rPr>
                <w:rStyle w:val="IndexLink"/>
                <w:rtl w:val="true"/>
              </w:rPr>
              <w:t xml:space="preserve">: </w:t>
            </w:r>
            <w:r>
              <w:rPr>
                <w:rStyle w:val="IndexLink"/>
                <w:rtl w:val="true"/>
              </w:rPr>
              <w:t>وأخرجت له دعاء</w:t>
            </w:r>
            <w:r>
              <w:rPr>
                <w:rStyle w:val="IndexLink"/>
                <w:rtl w:val="true"/>
              </w:rPr>
              <w:tab/>
            </w:r>
            <w:r>
              <w:rPr>
                <w:rStyle w:val="IndexLink"/>
              </w:rPr>
              <w:t>78</w:t>
            </w:r>
          </w:hyperlink>
        </w:p>
        <w:p>
          <w:pPr>
            <w:pStyle w:val="Contents3"/>
            <w:tabs>
              <w:tab w:val="clear" w:pos="8459"/>
              <w:tab w:val="right" w:pos="9026" w:leader="dot"/>
            </w:tabs>
            <w:rPr/>
          </w:pPr>
          <w:hyperlink w:anchor="__RefHeading___Toc2060183_237004111">
            <w:r>
              <w:rPr>
                <w:webHidden/>
                <w:rStyle w:val="IndexLink"/>
                <w:rtl w:val="true"/>
              </w:rPr>
              <w:t>(</w:t>
            </w:r>
            <w:r>
              <w:rPr>
                <w:rStyle w:val="IndexLink"/>
              </w:rPr>
              <w:t>15</w:t>
            </w:r>
            <w:r>
              <w:rPr>
                <w:rStyle w:val="IndexLink"/>
                <w:rtl w:val="true"/>
              </w:rPr>
              <w:t xml:space="preserve">) </w:t>
            </w:r>
            <w:r>
              <w:rPr>
                <w:rStyle w:val="IndexLink"/>
                <w:rtl w:val="true"/>
              </w:rPr>
              <w:t xml:space="preserve">قوله </w:t>
            </w:r>
            <w:r>
              <w:rPr>
                <w:rStyle w:val="IndexLink"/>
                <w:rtl w:val="true"/>
              </w:rPr>
              <w:t xml:space="preserve">: </w:t>
            </w:r>
            <w:r>
              <w:rPr>
                <w:rStyle w:val="IndexLink"/>
                <w:rtl w:val="true"/>
              </w:rPr>
              <w:t>أملاه عليه</w:t>
            </w:r>
            <w:r>
              <w:rPr>
                <w:rStyle w:val="IndexLink"/>
                <w:rtl w:val="true"/>
              </w:rPr>
              <w:tab/>
            </w:r>
            <w:r>
              <w:rPr>
                <w:rStyle w:val="IndexLink"/>
              </w:rPr>
              <w:t>79</w:t>
            </w:r>
          </w:hyperlink>
        </w:p>
        <w:p>
          <w:pPr>
            <w:pStyle w:val="Contents3"/>
            <w:tabs>
              <w:tab w:val="clear" w:pos="8459"/>
              <w:tab w:val="right" w:pos="9026" w:leader="dot"/>
            </w:tabs>
            <w:rPr/>
          </w:pPr>
          <w:hyperlink w:anchor="__RefHeading___Toc2060185_237004111">
            <w:r>
              <w:rPr>
                <w:webHidden/>
                <w:rStyle w:val="IndexLink"/>
                <w:rtl w:val="true"/>
              </w:rPr>
              <w:t>(</w:t>
            </w:r>
            <w:r>
              <w:rPr>
                <w:rStyle w:val="IndexLink"/>
              </w:rPr>
              <w:t>16</w:t>
            </w:r>
            <w:r>
              <w:rPr>
                <w:rStyle w:val="IndexLink"/>
                <w:rtl w:val="true"/>
              </w:rPr>
              <w:t xml:space="preserve">) </w:t>
            </w:r>
            <w:r>
              <w:rPr>
                <w:rStyle w:val="IndexLink"/>
                <w:rtl w:val="true"/>
              </w:rPr>
              <w:t xml:space="preserve">قوله </w:t>
            </w:r>
            <w:r>
              <w:rPr>
                <w:rStyle w:val="IndexLink"/>
                <w:rtl w:val="true"/>
              </w:rPr>
              <w:t xml:space="preserve">: </w:t>
            </w:r>
            <w:r>
              <w:rPr>
                <w:rStyle w:val="IndexLink"/>
                <w:rtl w:val="true"/>
              </w:rPr>
              <w:t>صحيفة من الدعاء الكامل</w:t>
            </w:r>
            <w:r>
              <w:rPr>
                <w:rStyle w:val="IndexLink"/>
                <w:rtl w:val="true"/>
              </w:rPr>
              <w:tab/>
            </w:r>
            <w:r>
              <w:rPr>
                <w:rStyle w:val="IndexLink"/>
              </w:rPr>
              <w:t>79</w:t>
            </w:r>
          </w:hyperlink>
        </w:p>
        <w:p>
          <w:pPr>
            <w:pStyle w:val="Contents3"/>
            <w:tabs>
              <w:tab w:val="clear" w:pos="8459"/>
              <w:tab w:val="right" w:pos="9026" w:leader="dot"/>
            </w:tabs>
            <w:rPr/>
          </w:pPr>
          <w:hyperlink w:anchor="__RefHeading___Toc2060187_237004111">
            <w:r>
              <w:rPr>
                <w:webHidden/>
                <w:rStyle w:val="IndexLink"/>
                <w:rtl w:val="true"/>
              </w:rPr>
              <w:t>(</w:t>
            </w:r>
            <w:r>
              <w:rPr>
                <w:rStyle w:val="IndexLink"/>
              </w:rPr>
              <w:t>17</w:t>
            </w:r>
            <w:r>
              <w:rPr>
                <w:rStyle w:val="IndexLink"/>
                <w:rtl w:val="true"/>
              </w:rPr>
              <w:t xml:space="preserve">) </w:t>
            </w:r>
            <w:r>
              <w:rPr>
                <w:rStyle w:val="IndexLink"/>
                <w:rtl w:val="true"/>
              </w:rPr>
              <w:t xml:space="preserve">قوله رضي اللّه عنه </w:t>
            </w:r>
            <w:r>
              <w:rPr>
                <w:rStyle w:val="IndexLink"/>
                <w:rtl w:val="true"/>
              </w:rPr>
              <w:t xml:space="preserve">: </w:t>
            </w:r>
            <w:r>
              <w:rPr>
                <w:rStyle w:val="IndexLink"/>
                <w:rtl w:val="true"/>
              </w:rPr>
              <w:t xml:space="preserve">وإنّ أبي أوصاني </w:t>
            </w:r>
            <w:r>
              <w:rPr>
                <w:rStyle w:val="IndexLink"/>
                <w:rtl w:val="true"/>
              </w:rPr>
              <w:t>...</w:t>
              <w:tab/>
            </w:r>
            <w:r>
              <w:rPr>
                <w:rStyle w:val="IndexLink"/>
              </w:rPr>
              <w:t>80</w:t>
            </w:r>
          </w:hyperlink>
        </w:p>
        <w:p>
          <w:pPr>
            <w:pStyle w:val="Contents3"/>
            <w:tabs>
              <w:tab w:val="clear" w:pos="8459"/>
              <w:tab w:val="right" w:pos="9026" w:leader="dot"/>
            </w:tabs>
            <w:rPr/>
          </w:pPr>
          <w:hyperlink w:anchor="__RefHeading___Toc2060189_237004111">
            <w:r>
              <w:rPr>
                <w:webHidden/>
                <w:rStyle w:val="IndexLink"/>
                <w:rtl w:val="true"/>
              </w:rPr>
              <w:t>(</w:t>
            </w:r>
            <w:r>
              <w:rPr>
                <w:rStyle w:val="IndexLink"/>
              </w:rPr>
              <w:t>18</w:t>
            </w:r>
            <w:r>
              <w:rPr>
                <w:rStyle w:val="IndexLink"/>
                <w:rtl w:val="true"/>
              </w:rPr>
              <w:t xml:space="preserve">) </w:t>
            </w:r>
            <w:r>
              <w:rPr>
                <w:rStyle w:val="IndexLink"/>
                <w:rtl w:val="true"/>
              </w:rPr>
              <w:t xml:space="preserve">قوله </w:t>
            </w:r>
            <w:r>
              <w:rPr>
                <w:rStyle w:val="IndexLink"/>
                <w:rtl w:val="true"/>
              </w:rPr>
              <w:t xml:space="preserve">: </w:t>
            </w:r>
            <w:r>
              <w:rPr>
                <w:rStyle w:val="IndexLink"/>
                <w:rtl w:val="true"/>
              </w:rPr>
              <w:t>إنّي لأدين اللّه بحبّكم</w:t>
            </w:r>
            <w:r>
              <w:rPr>
                <w:rStyle w:val="IndexLink"/>
                <w:rtl w:val="true"/>
              </w:rPr>
              <w:tab/>
            </w:r>
            <w:r>
              <w:rPr>
                <w:rStyle w:val="IndexLink"/>
              </w:rPr>
              <w:t>80</w:t>
            </w:r>
          </w:hyperlink>
        </w:p>
        <w:p>
          <w:pPr>
            <w:pStyle w:val="Contents3"/>
            <w:tabs>
              <w:tab w:val="clear" w:pos="8459"/>
              <w:tab w:val="right" w:pos="9026" w:leader="dot"/>
            </w:tabs>
            <w:rPr/>
          </w:pPr>
          <w:hyperlink w:anchor="__RefHeading___Toc2060191_237004111">
            <w:r>
              <w:rPr>
                <w:webHidden/>
                <w:rStyle w:val="IndexLink"/>
                <w:rtl w:val="true"/>
              </w:rPr>
              <w:t>(</w:t>
            </w:r>
            <w:r>
              <w:rPr>
                <w:rStyle w:val="IndexLink"/>
              </w:rPr>
              <w:t>19</w:t>
            </w:r>
            <w:r>
              <w:rPr>
                <w:rStyle w:val="IndexLink"/>
                <w:rtl w:val="true"/>
              </w:rPr>
              <w:t xml:space="preserve">) </w:t>
            </w:r>
            <w:r>
              <w:rPr>
                <w:rStyle w:val="IndexLink"/>
                <w:rtl w:val="true"/>
              </w:rPr>
              <w:t xml:space="preserve">قوله </w:t>
            </w:r>
            <w:r>
              <w:rPr>
                <w:rStyle w:val="IndexLink"/>
                <w:rtl w:val="true"/>
              </w:rPr>
              <w:t xml:space="preserve">: </w:t>
            </w:r>
            <w:r>
              <w:rPr>
                <w:rStyle w:val="IndexLink"/>
                <w:rtl w:val="true"/>
              </w:rPr>
              <w:t>بولايتكم</w:t>
            </w:r>
            <w:r>
              <w:rPr>
                <w:rStyle w:val="IndexLink"/>
                <w:rtl w:val="true"/>
              </w:rPr>
              <w:tab/>
            </w:r>
            <w:r>
              <w:rPr>
                <w:rStyle w:val="IndexLink"/>
              </w:rPr>
              <w:t>80</w:t>
            </w:r>
          </w:hyperlink>
        </w:p>
        <w:p>
          <w:pPr>
            <w:pStyle w:val="Contents3"/>
            <w:tabs>
              <w:tab w:val="clear" w:pos="8459"/>
              <w:tab w:val="right" w:pos="9026" w:leader="dot"/>
            </w:tabs>
            <w:rPr/>
          </w:pPr>
          <w:hyperlink w:anchor="__RefHeading___Toc2060193_237004111">
            <w:r>
              <w:rPr>
                <w:webHidden/>
                <w:rStyle w:val="IndexLink"/>
                <w:rtl w:val="true"/>
              </w:rPr>
              <w:t>(</w:t>
            </w:r>
            <w:r>
              <w:rPr>
                <w:rStyle w:val="IndexLink"/>
              </w:rPr>
              <w:t>20</w:t>
            </w:r>
            <w:r>
              <w:rPr>
                <w:rStyle w:val="IndexLink"/>
                <w:rtl w:val="true"/>
              </w:rPr>
              <w:t xml:space="preserve">) </w:t>
            </w:r>
            <w:r>
              <w:rPr>
                <w:rStyle w:val="IndexLink"/>
                <w:rtl w:val="true"/>
              </w:rPr>
              <w:t xml:space="preserve">قوله </w:t>
            </w:r>
            <w:r>
              <w:rPr>
                <w:rStyle w:val="IndexLink"/>
                <w:rtl w:val="true"/>
              </w:rPr>
              <w:t xml:space="preserve">: </w:t>
            </w:r>
            <w:r>
              <w:rPr>
                <w:rStyle w:val="IndexLink"/>
                <w:rtl w:val="true"/>
              </w:rPr>
              <w:t>ثمّ دعا بعيبة</w:t>
            </w:r>
            <w:r>
              <w:rPr>
                <w:rStyle w:val="IndexLink"/>
                <w:rtl w:val="true"/>
              </w:rPr>
              <w:tab/>
            </w:r>
            <w:r>
              <w:rPr>
                <w:rStyle w:val="IndexLink"/>
              </w:rPr>
              <w:t>81</w:t>
            </w:r>
          </w:hyperlink>
        </w:p>
        <w:p>
          <w:pPr>
            <w:pStyle w:val="Contents3"/>
            <w:tabs>
              <w:tab w:val="clear" w:pos="8459"/>
              <w:tab w:val="right" w:pos="9026" w:leader="dot"/>
            </w:tabs>
            <w:rPr/>
          </w:pPr>
          <w:hyperlink w:anchor="__RefHeading___Toc2060195_237004111">
            <w:r>
              <w:rPr>
                <w:webHidden/>
                <w:rStyle w:val="IndexLink"/>
                <w:rtl w:val="true"/>
              </w:rPr>
              <w:t>(</w:t>
            </w:r>
            <w:r>
              <w:rPr>
                <w:rStyle w:val="IndexLink"/>
              </w:rPr>
              <w:t>21</w:t>
            </w:r>
            <w:r>
              <w:rPr>
                <w:rStyle w:val="IndexLink"/>
                <w:rtl w:val="true"/>
              </w:rPr>
              <w:t xml:space="preserve">) </w:t>
            </w:r>
            <w:r>
              <w:rPr>
                <w:rStyle w:val="IndexLink"/>
                <w:rtl w:val="true"/>
              </w:rPr>
              <w:t xml:space="preserve">قوله </w:t>
            </w:r>
            <w:r>
              <w:rPr>
                <w:rStyle w:val="IndexLink"/>
                <w:rtl w:val="true"/>
              </w:rPr>
              <w:t xml:space="preserve">: </w:t>
            </w:r>
            <w:r>
              <w:rPr>
                <w:rStyle w:val="IndexLink"/>
                <w:rtl w:val="true"/>
              </w:rPr>
              <w:t>فيكتمونه ويدّخرونه</w:t>
            </w:r>
            <w:r>
              <w:rPr>
                <w:rStyle w:val="IndexLink"/>
                <w:rtl w:val="true"/>
              </w:rPr>
              <w:tab/>
            </w:r>
            <w:r>
              <w:rPr>
                <w:rStyle w:val="IndexLink"/>
              </w:rPr>
              <w:t>81</w:t>
            </w:r>
          </w:hyperlink>
        </w:p>
        <w:p>
          <w:pPr>
            <w:pStyle w:val="Contents3"/>
            <w:tabs>
              <w:tab w:val="clear" w:pos="8459"/>
              <w:tab w:val="right" w:pos="9026" w:leader="dot"/>
            </w:tabs>
            <w:rPr/>
          </w:pPr>
          <w:hyperlink w:anchor="__RefHeading___Toc2060197_237004111">
            <w:r>
              <w:rPr>
                <w:webHidden/>
                <w:rStyle w:val="IndexLink"/>
                <w:rtl w:val="true"/>
              </w:rPr>
              <w:t>(</w:t>
            </w:r>
            <w:r>
              <w:rPr>
                <w:rStyle w:val="IndexLink"/>
              </w:rPr>
              <w:t>22</w:t>
            </w:r>
            <w:r>
              <w:rPr>
                <w:rStyle w:val="IndexLink"/>
                <w:rtl w:val="true"/>
              </w:rPr>
              <w:t xml:space="preserve">) </w:t>
            </w:r>
            <w:r>
              <w:rPr>
                <w:rStyle w:val="IndexLink"/>
                <w:rtl w:val="true"/>
              </w:rPr>
              <w:t xml:space="preserve">قوله رضي اللّه تعالى عنه </w:t>
            </w:r>
            <w:r>
              <w:rPr>
                <w:rStyle w:val="IndexLink"/>
                <w:rtl w:val="true"/>
              </w:rPr>
              <w:t xml:space="preserve">: </w:t>
            </w:r>
            <w:r>
              <w:rPr>
                <w:rStyle w:val="IndexLink"/>
                <w:rtl w:val="true"/>
              </w:rPr>
              <w:t>في خزائنهم لأنفسهم</w:t>
            </w:r>
            <w:r>
              <w:rPr>
                <w:rStyle w:val="IndexLink"/>
                <w:rtl w:val="true"/>
              </w:rPr>
              <w:tab/>
            </w:r>
            <w:r>
              <w:rPr>
                <w:rStyle w:val="IndexLink"/>
              </w:rPr>
              <w:t>81</w:t>
            </w:r>
          </w:hyperlink>
        </w:p>
        <w:p>
          <w:pPr>
            <w:pStyle w:val="Contents3"/>
            <w:tabs>
              <w:tab w:val="clear" w:pos="8459"/>
              <w:tab w:val="right" w:pos="9026" w:leader="dot"/>
            </w:tabs>
            <w:rPr/>
          </w:pPr>
          <w:hyperlink w:anchor="__RefHeading___Toc2060199_237004111">
            <w:r>
              <w:rPr>
                <w:webHidden/>
                <w:rStyle w:val="IndexLink"/>
                <w:rtl w:val="true"/>
              </w:rPr>
              <w:t>(</w:t>
            </w:r>
            <w:r>
              <w:rPr>
                <w:rStyle w:val="IndexLink"/>
              </w:rPr>
              <w:t>23</w:t>
            </w:r>
            <w:r>
              <w:rPr>
                <w:rStyle w:val="IndexLink"/>
                <w:rtl w:val="true"/>
              </w:rPr>
              <w:t xml:space="preserve">) </w:t>
            </w:r>
            <w:r>
              <w:rPr>
                <w:rStyle w:val="IndexLink"/>
                <w:rtl w:val="true"/>
              </w:rPr>
              <w:t xml:space="preserve">قوله رضي اللّه عنه </w:t>
            </w:r>
            <w:r>
              <w:rPr>
                <w:rStyle w:val="IndexLink"/>
                <w:rtl w:val="true"/>
              </w:rPr>
              <w:t xml:space="preserve">: </w:t>
            </w:r>
            <w:r>
              <w:rPr>
                <w:rStyle w:val="IndexLink"/>
                <w:rtl w:val="true"/>
              </w:rPr>
              <w:t>فإنّهما قائمان في هذا الأمر</w:t>
            </w:r>
            <w:r>
              <w:rPr>
                <w:rStyle w:val="IndexLink"/>
                <w:rtl w:val="true"/>
              </w:rPr>
              <w:tab/>
            </w:r>
            <w:r>
              <w:rPr>
                <w:rStyle w:val="IndexLink"/>
              </w:rPr>
              <w:t>82</w:t>
            </w:r>
          </w:hyperlink>
        </w:p>
        <w:p>
          <w:pPr>
            <w:pStyle w:val="Contents3"/>
            <w:tabs>
              <w:tab w:val="clear" w:pos="8459"/>
              <w:tab w:val="right" w:pos="9026" w:leader="dot"/>
            </w:tabs>
            <w:rPr/>
          </w:pPr>
          <w:hyperlink w:anchor="__RefHeading___Toc2060201_237004111">
            <w:r>
              <w:rPr>
                <w:webHidden/>
                <w:rStyle w:val="IndexLink"/>
                <w:rtl w:val="true"/>
              </w:rPr>
              <w:t>(</w:t>
            </w:r>
            <w:r>
              <w:rPr>
                <w:rStyle w:val="IndexLink"/>
              </w:rPr>
              <w:t>24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يردون الناس على أعقابهم القهقري</w:t>
            </w:r>
            <w:r>
              <w:rPr>
                <w:rStyle w:val="IndexLink"/>
                <w:rtl w:val="true"/>
              </w:rPr>
              <w:tab/>
            </w:r>
            <w:r>
              <w:rPr>
                <w:rStyle w:val="IndexLink"/>
              </w:rPr>
              <w:t>83</w:t>
            </w:r>
          </w:hyperlink>
        </w:p>
        <w:p>
          <w:pPr>
            <w:pStyle w:val="Contents3"/>
            <w:tabs>
              <w:tab w:val="clear" w:pos="8459"/>
              <w:tab w:val="right" w:pos="9026" w:leader="dot"/>
            </w:tabs>
            <w:rPr/>
          </w:pPr>
          <w:hyperlink w:anchor="__RefHeading___Toc2060203_237004111">
            <w:r>
              <w:rPr>
                <w:webHidden/>
                <w:rStyle w:val="IndexLink"/>
                <w:rtl w:val="true"/>
              </w:rPr>
              <w:t>(</w:t>
            </w:r>
            <w:r>
              <w:rPr>
                <w:rStyle w:val="IndexLink"/>
              </w:rPr>
              <w:t>25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يعني بني اُميّة</w:t>
            </w:r>
            <w:r>
              <w:rPr>
                <w:rStyle w:val="IndexLink"/>
                <w:rtl w:val="true"/>
              </w:rPr>
              <w:tab/>
            </w:r>
            <w:r>
              <w:rPr>
                <w:rStyle w:val="IndexLink"/>
              </w:rPr>
              <w:t>83</w:t>
            </w:r>
          </w:hyperlink>
        </w:p>
        <w:p>
          <w:pPr>
            <w:pStyle w:val="Contents3"/>
            <w:tabs>
              <w:tab w:val="clear" w:pos="8459"/>
              <w:tab w:val="right" w:pos="9026" w:leader="dot"/>
            </w:tabs>
            <w:rPr/>
          </w:pPr>
          <w:hyperlink w:anchor="__RefHeading___Toc2060205_237004111">
            <w:r>
              <w:rPr>
                <w:webHidden/>
                <w:rStyle w:val="IndexLink"/>
                <w:rtl w:val="true"/>
              </w:rPr>
              <w:t>(</w:t>
            </w:r>
            <w:r>
              <w:rPr>
                <w:rStyle w:val="IndexLink"/>
              </w:rPr>
              <w:t>26</w:t>
            </w:r>
            <w:r>
              <w:rPr>
                <w:rStyle w:val="IndexLink"/>
                <w:rtl w:val="true"/>
              </w:rPr>
              <w:t xml:space="preserve">) </w:t>
            </w:r>
            <w:r>
              <w:rPr>
                <w:rStyle w:val="IndexLink"/>
                <w:rtl w:val="true"/>
              </w:rPr>
              <w:t xml:space="preserve">قوله </w:t>
            </w:r>
            <w:r>
              <w:rPr>
                <w:rStyle w:val="IndexLink"/>
                <w:rtl w:val="true"/>
              </w:rPr>
              <w:t xml:space="preserve">: </w:t>
            </w:r>
            <w:r>
              <w:rPr>
                <w:rStyle w:val="IndexLink"/>
                <w:rtl w:val="true"/>
              </w:rPr>
              <w:t>ولكن تدور رحى الإسلام</w:t>
            </w:r>
            <w:r>
              <w:rPr>
                <w:rStyle w:val="IndexLink"/>
                <w:rtl w:val="true"/>
              </w:rPr>
              <w:tab/>
            </w:r>
            <w:r>
              <w:rPr>
                <w:rStyle w:val="IndexLink"/>
              </w:rPr>
              <w:t>84</w:t>
            </w:r>
          </w:hyperlink>
        </w:p>
        <w:p>
          <w:pPr>
            <w:pStyle w:val="Contents3"/>
            <w:tabs>
              <w:tab w:val="clear" w:pos="8459"/>
              <w:tab w:val="right" w:pos="9026" w:leader="dot"/>
            </w:tabs>
            <w:rPr/>
          </w:pPr>
          <w:hyperlink w:anchor="__RefHeading___Toc2060207_237004111">
            <w:r>
              <w:rPr>
                <w:webHidden/>
                <w:rStyle w:val="IndexLink"/>
                <w:rtl w:val="true"/>
              </w:rPr>
              <w:t>(</w:t>
            </w:r>
            <w:r>
              <w:rPr>
                <w:rStyle w:val="IndexLink"/>
              </w:rPr>
              <w:t>27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من مهاجرك</w:t>
            </w:r>
            <w:r>
              <w:rPr>
                <w:rStyle w:val="IndexLink"/>
                <w:rtl w:val="true"/>
              </w:rPr>
              <w:tab/>
            </w:r>
            <w:r>
              <w:rPr>
                <w:rStyle w:val="IndexLink"/>
              </w:rPr>
              <w:t>85</w:t>
            </w:r>
          </w:hyperlink>
        </w:p>
        <w:p>
          <w:pPr>
            <w:pStyle w:val="Contents3"/>
            <w:tabs>
              <w:tab w:val="clear" w:pos="8459"/>
              <w:tab w:val="right" w:pos="9026" w:leader="dot"/>
            </w:tabs>
            <w:rPr/>
          </w:pPr>
          <w:hyperlink w:anchor="__RefHeading___Toc2060209_237004111">
            <w:r>
              <w:rPr>
                <w:webHidden/>
                <w:rStyle w:val="IndexLink"/>
                <w:rtl w:val="true"/>
              </w:rPr>
              <w:t>(</w:t>
            </w:r>
            <w:r>
              <w:rPr>
                <w:rStyle w:val="IndexLink"/>
              </w:rPr>
              <w:t>28</w:t>
            </w:r>
            <w:r>
              <w:rPr>
                <w:rStyle w:val="IndexLink"/>
                <w:rtl w:val="true"/>
              </w:rPr>
              <w:t xml:space="preserve">) </w:t>
            </w:r>
            <w:r>
              <w:rPr>
                <w:rStyle w:val="IndexLink"/>
                <w:rtl w:val="true"/>
              </w:rPr>
              <w:t xml:space="preserve">قوله </w:t>
            </w:r>
            <w:r>
              <w:rPr>
                <w:rStyle w:val="IndexLink"/>
                <w:rtl w:val="true"/>
              </w:rPr>
              <w:t xml:space="preserve">: </w:t>
            </w:r>
            <w:r>
              <w:rPr>
                <w:rStyle w:val="IndexLink"/>
                <w:rtl w:val="true"/>
              </w:rPr>
              <w:t>نيفاً</w:t>
            </w:r>
            <w:r>
              <w:rPr>
                <w:rStyle w:val="IndexLink"/>
                <w:rtl w:val="true"/>
              </w:rPr>
              <w:tab/>
            </w:r>
            <w:r>
              <w:rPr>
                <w:rStyle w:val="IndexLink"/>
              </w:rPr>
              <w:t>85</w:t>
            </w:r>
          </w:hyperlink>
        </w:p>
        <w:p>
          <w:pPr>
            <w:pStyle w:val="Contents3"/>
            <w:tabs>
              <w:tab w:val="clear" w:pos="8459"/>
              <w:tab w:val="right" w:pos="9026" w:leader="dot"/>
            </w:tabs>
            <w:rPr/>
          </w:pPr>
          <w:hyperlink w:anchor="__RefHeading___Toc2060211_237004111">
            <w:r>
              <w:rPr>
                <w:webHidden/>
                <w:rStyle w:val="IndexLink"/>
                <w:rtl w:val="true"/>
              </w:rPr>
              <w:t>(</w:t>
            </w:r>
            <w:r>
              <w:rPr>
                <w:rStyle w:val="IndexLink"/>
              </w:rPr>
              <w:t>29</w:t>
            </w:r>
            <w:r>
              <w:rPr>
                <w:rStyle w:val="IndexLink"/>
                <w:rtl w:val="true"/>
              </w:rPr>
              <w:t xml:space="preserve">) </w:t>
            </w:r>
            <w:r>
              <w:rPr>
                <w:rStyle w:val="IndexLink"/>
                <w:rtl w:val="true"/>
              </w:rPr>
              <w:t xml:space="preserve">قوله </w:t>
            </w:r>
            <w:r>
              <w:rPr>
                <w:rStyle w:val="IndexLink"/>
                <w:rtl w:val="true"/>
              </w:rPr>
              <w:t xml:space="preserve">: </w:t>
            </w:r>
            <w:r>
              <w:rPr>
                <w:rStyle w:val="IndexLink"/>
                <w:rtl w:val="true"/>
              </w:rPr>
              <w:t>وحدّثني محمّد بن الحسن بن روزبه</w:t>
            </w:r>
            <w:r>
              <w:rPr>
                <w:rStyle w:val="IndexLink"/>
                <w:rtl w:val="true"/>
              </w:rPr>
              <w:tab/>
            </w:r>
            <w:r>
              <w:rPr>
                <w:rStyle w:val="IndexLink"/>
              </w:rPr>
              <w:t>86</w:t>
            </w:r>
          </w:hyperlink>
        </w:p>
        <w:p>
          <w:pPr>
            <w:pStyle w:val="Contents3"/>
            <w:tabs>
              <w:tab w:val="clear" w:pos="8459"/>
              <w:tab w:val="right" w:pos="9026" w:leader="dot"/>
            </w:tabs>
            <w:rPr/>
          </w:pPr>
          <w:hyperlink w:anchor="__RefHeading___Toc2060213_237004111">
            <w:r>
              <w:rPr>
                <w:webHidden/>
                <w:rStyle w:val="IndexLink"/>
                <w:rtl w:val="true"/>
              </w:rPr>
              <w:t>(</w:t>
            </w:r>
            <w:r>
              <w:rPr>
                <w:rStyle w:val="IndexLink"/>
              </w:rPr>
              <w:t>30</w:t>
            </w:r>
            <w:r>
              <w:rPr>
                <w:rStyle w:val="IndexLink"/>
                <w:rtl w:val="true"/>
              </w:rPr>
              <w:t xml:space="preserve">) </w:t>
            </w:r>
            <w:r>
              <w:rPr>
                <w:rStyle w:val="IndexLink"/>
                <w:rtl w:val="true"/>
              </w:rPr>
              <w:t xml:space="preserve">قوله </w:t>
            </w:r>
            <w:r>
              <w:rPr>
                <w:rStyle w:val="IndexLink"/>
                <w:rtl w:val="true"/>
              </w:rPr>
              <w:t xml:space="preserve">: </w:t>
            </w:r>
            <w:r>
              <w:rPr>
                <w:rStyle w:val="IndexLink"/>
                <w:rtl w:val="true"/>
              </w:rPr>
              <w:t>نزيل الرحبة</w:t>
            </w:r>
            <w:r>
              <w:rPr>
                <w:rStyle w:val="IndexLink"/>
                <w:rtl w:val="true"/>
              </w:rPr>
              <w:tab/>
            </w:r>
            <w:r>
              <w:rPr>
                <w:rStyle w:val="IndexLink"/>
              </w:rPr>
              <w:t>86</w:t>
            </w:r>
          </w:hyperlink>
        </w:p>
        <w:p>
          <w:pPr>
            <w:pStyle w:val="Contents2"/>
            <w:tabs>
              <w:tab w:val="clear" w:pos="8743"/>
              <w:tab w:val="right" w:pos="9026" w:leader="dot"/>
            </w:tabs>
            <w:rPr/>
          </w:pPr>
          <w:hyperlink w:anchor="__RefHeading___Toc2060215_237004111">
            <w:r>
              <w:rPr>
                <w:webHidden/>
                <w:rStyle w:val="IndexLink"/>
                <w:rtl w:val="true"/>
              </w:rPr>
              <w:t xml:space="preserve">وكان من دعائه عليه السلام </w:t>
            </w:r>
            <w:r>
              <w:rPr>
                <w:rStyle w:val="IndexLink"/>
                <w:rtl w:val="true"/>
              </w:rPr>
              <w:t xml:space="preserve">: </w:t>
            </w:r>
            <w:r>
              <w:rPr>
                <w:rStyle w:val="IndexLink"/>
                <w:rtl w:val="true"/>
              </w:rPr>
              <w:t xml:space="preserve">إذا ابتدء بالدعاء بدء بالتحميد لله عز وجل والثناء عليه فقال </w:t>
            </w:r>
            <w:r>
              <w:rPr>
                <w:rStyle w:val="IndexLink"/>
                <w:rtl w:val="true"/>
              </w:rPr>
              <w:t>:</w:t>
              <w:tab/>
            </w:r>
            <w:r>
              <w:rPr>
                <w:rStyle w:val="IndexLink"/>
              </w:rPr>
              <w:t>87</w:t>
            </w:r>
          </w:hyperlink>
        </w:p>
        <w:p>
          <w:pPr>
            <w:pStyle w:val="Contents3"/>
            <w:tabs>
              <w:tab w:val="clear" w:pos="8459"/>
              <w:tab w:val="right" w:pos="9026" w:leader="dot"/>
            </w:tabs>
            <w:rPr/>
          </w:pPr>
          <w:hyperlink w:anchor="__RefHeading___Toc2060217_237004111">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2060219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الحمد لله</w:t>
            </w:r>
            <w:r>
              <w:rPr>
                <w:rStyle w:val="IndexLink"/>
                <w:rtl w:val="true"/>
              </w:rPr>
              <w:tab/>
            </w:r>
            <w:r>
              <w:rPr>
                <w:rStyle w:val="IndexLink"/>
              </w:rPr>
              <w:t>91</w:t>
            </w:r>
          </w:hyperlink>
        </w:p>
        <w:p>
          <w:pPr>
            <w:pStyle w:val="Contents3"/>
            <w:tabs>
              <w:tab w:val="clear" w:pos="8459"/>
              <w:tab w:val="right" w:pos="9026" w:leader="dot"/>
            </w:tabs>
            <w:rPr/>
          </w:pPr>
          <w:hyperlink w:anchor="__RefHeading___Toc2060221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الأوّل بلا أوّل</w:t>
            </w:r>
            <w:r>
              <w:rPr>
                <w:rStyle w:val="IndexLink"/>
                <w:rtl w:val="true"/>
              </w:rPr>
              <w:tab/>
            </w:r>
            <w:r>
              <w:rPr>
                <w:rStyle w:val="IndexLink"/>
              </w:rPr>
              <w:t>92</w:t>
            </w:r>
          </w:hyperlink>
        </w:p>
        <w:p>
          <w:pPr>
            <w:pStyle w:val="Contents3"/>
            <w:tabs>
              <w:tab w:val="clear" w:pos="8459"/>
              <w:tab w:val="right" w:pos="9026" w:leader="dot"/>
            </w:tabs>
            <w:rPr/>
          </w:pPr>
          <w:hyperlink w:anchor="__RefHeading___Toc2060223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بلا أوّل</w:t>
            </w:r>
            <w:r>
              <w:rPr>
                <w:rStyle w:val="IndexLink"/>
                <w:rtl w:val="true"/>
              </w:rPr>
              <w:tab/>
            </w:r>
            <w:r>
              <w:rPr>
                <w:rStyle w:val="IndexLink"/>
              </w:rPr>
              <w:t>94</w:t>
            </w:r>
          </w:hyperlink>
        </w:p>
        <w:p>
          <w:pPr>
            <w:pStyle w:val="Contents3"/>
            <w:tabs>
              <w:tab w:val="clear" w:pos="8459"/>
              <w:tab w:val="right" w:pos="9026" w:leader="dot"/>
            </w:tabs>
            <w:rPr/>
          </w:pPr>
          <w:hyperlink w:anchor="__RefHeading___Toc2060225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بلا آخر</w:t>
            </w:r>
            <w:r>
              <w:rPr>
                <w:rStyle w:val="IndexLink"/>
                <w:rtl w:val="true"/>
              </w:rPr>
              <w:tab/>
            </w:r>
            <w:r>
              <w:rPr>
                <w:rStyle w:val="IndexLink"/>
              </w:rPr>
              <w:t>94</w:t>
            </w:r>
          </w:hyperlink>
        </w:p>
        <w:p>
          <w:pPr>
            <w:pStyle w:val="Contents3"/>
            <w:tabs>
              <w:tab w:val="clear" w:pos="8459"/>
              <w:tab w:val="right" w:pos="9026" w:leader="dot"/>
            </w:tabs>
            <w:rPr/>
          </w:pPr>
          <w:hyperlink w:anchor="__RefHeading___Toc2060227_237004111">
            <w:r>
              <w:rPr>
                <w:webHidden/>
                <w:rStyle w:val="IndexLink"/>
                <w:rtl w:val="true"/>
              </w:rPr>
              <w:t>(</w:t>
            </w:r>
            <w:r>
              <w:rPr>
                <w:rStyle w:val="IndexLink"/>
              </w:rPr>
              <w:t>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لكلّ روح</w:t>
            </w:r>
            <w:r>
              <w:rPr>
                <w:rStyle w:val="IndexLink"/>
                <w:rtl w:val="true"/>
              </w:rPr>
              <w:tab/>
            </w:r>
            <w:r>
              <w:rPr>
                <w:rStyle w:val="IndexLink"/>
              </w:rPr>
              <w:t>94</w:t>
            </w:r>
          </w:hyperlink>
        </w:p>
        <w:p>
          <w:pPr>
            <w:pStyle w:val="Contents3"/>
            <w:tabs>
              <w:tab w:val="clear" w:pos="8459"/>
              <w:tab w:val="right" w:pos="9026" w:leader="dot"/>
            </w:tabs>
            <w:rPr/>
          </w:pPr>
          <w:hyperlink w:anchor="__RefHeading___Toc2060229_237004111">
            <w:r>
              <w:rPr>
                <w:webHidden/>
                <w:rStyle w:val="IndexLink"/>
                <w:rtl w:val="true"/>
              </w:rPr>
              <w:t>(</w:t>
            </w:r>
            <w:r>
              <w:rPr>
                <w:rStyle w:val="IndexLink"/>
              </w:rPr>
              <w:t>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لا ينقص من زاده ناقص</w:t>
            </w:r>
            <w:r>
              <w:rPr>
                <w:rStyle w:val="IndexLink"/>
                <w:rtl w:val="true"/>
              </w:rPr>
              <w:tab/>
            </w:r>
            <w:r>
              <w:rPr>
                <w:rStyle w:val="IndexLink"/>
              </w:rPr>
              <w:t>95</w:t>
            </w:r>
          </w:hyperlink>
        </w:p>
        <w:p>
          <w:pPr>
            <w:pStyle w:val="Contents3"/>
            <w:tabs>
              <w:tab w:val="clear" w:pos="8459"/>
              <w:tab w:val="right" w:pos="9026" w:leader="dot"/>
            </w:tabs>
            <w:rPr/>
          </w:pPr>
          <w:hyperlink w:anchor="__RefHeading___Toc2060231_237004111">
            <w:r>
              <w:rPr>
                <w:webHidden/>
                <w:rStyle w:val="IndexLink"/>
                <w:rtl w:val="true"/>
              </w:rPr>
              <w:t>(</w:t>
            </w:r>
            <w:r>
              <w:rPr>
                <w:rStyle w:val="IndexLink"/>
              </w:rPr>
              <w:t>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يتخطّأ إليه بأيّام عمره</w:t>
            </w:r>
            <w:r>
              <w:rPr>
                <w:rStyle w:val="IndexLink"/>
                <w:rtl w:val="true"/>
              </w:rPr>
              <w:tab/>
            </w:r>
            <w:r>
              <w:rPr>
                <w:rStyle w:val="IndexLink"/>
              </w:rPr>
              <w:t>95</w:t>
            </w:r>
          </w:hyperlink>
        </w:p>
        <w:p>
          <w:pPr>
            <w:pStyle w:val="Contents3"/>
            <w:tabs>
              <w:tab w:val="clear" w:pos="8459"/>
              <w:tab w:val="right" w:pos="9026" w:leader="dot"/>
            </w:tabs>
            <w:rPr/>
          </w:pPr>
          <w:hyperlink w:anchor="__RefHeading___Toc2060233_237004111">
            <w:r>
              <w:rPr>
                <w:webHidden/>
                <w:rStyle w:val="IndexLink"/>
                <w:rtl w:val="true"/>
              </w:rPr>
              <w:t>(</w:t>
            </w:r>
            <w:r>
              <w:rPr>
                <w:rStyle w:val="IndexLink"/>
              </w:rPr>
              <w:t>8</w:t>
            </w:r>
            <w:r>
              <w:rPr>
                <w:rStyle w:val="IndexLink"/>
                <w:rtl w:val="true"/>
              </w:rPr>
              <w:t xml:space="preserve">) </w:t>
            </w:r>
            <w:r>
              <w:rPr>
                <w:rStyle w:val="IndexLink"/>
                <w:rtl w:val="true"/>
              </w:rPr>
              <w:t>قوله عليه السلام ويرهقه</w:t>
            </w:r>
            <w:r>
              <w:rPr>
                <w:rStyle w:val="IndexLink"/>
                <w:rtl w:val="true"/>
              </w:rPr>
              <w:tab/>
            </w:r>
            <w:r>
              <w:rPr>
                <w:rStyle w:val="IndexLink"/>
              </w:rPr>
              <w:t>97</w:t>
            </w:r>
          </w:hyperlink>
        </w:p>
        <w:p>
          <w:pPr>
            <w:pStyle w:val="Contents3"/>
            <w:tabs>
              <w:tab w:val="clear" w:pos="8459"/>
              <w:tab w:val="right" w:pos="9026" w:leader="dot"/>
            </w:tabs>
            <w:rPr/>
          </w:pPr>
          <w:hyperlink w:anchor="__RefHeading___Toc2060235_237004111">
            <w:r>
              <w:rPr>
                <w:webHidden/>
                <w:rStyle w:val="IndexLink"/>
                <w:rtl w:val="true"/>
              </w:rPr>
              <w:t>(</w:t>
            </w:r>
            <w:r>
              <w:rPr>
                <w:rStyle w:val="IndexLink"/>
              </w:rPr>
              <w:t>9</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أثره</w:t>
            </w:r>
            <w:r>
              <w:rPr>
                <w:rStyle w:val="IndexLink"/>
                <w:rtl w:val="true"/>
              </w:rPr>
              <w:tab/>
            </w:r>
            <w:r>
              <w:rPr>
                <w:rStyle w:val="IndexLink"/>
              </w:rPr>
              <w:t>97</w:t>
            </w:r>
          </w:hyperlink>
        </w:p>
        <w:p>
          <w:pPr>
            <w:pStyle w:val="Contents3"/>
            <w:tabs>
              <w:tab w:val="clear" w:pos="8459"/>
              <w:tab w:val="right" w:pos="9026" w:leader="dot"/>
            </w:tabs>
            <w:rPr/>
          </w:pPr>
          <w:hyperlink w:anchor="__RefHeading___Toc2060237_237004111">
            <w:r>
              <w:rPr>
                <w:webHidden/>
                <w:rStyle w:val="IndexLink"/>
                <w:rtl w:val="true"/>
              </w:rPr>
              <w:t>(</w:t>
            </w:r>
            <w:r>
              <w:rPr>
                <w:rStyle w:val="IndexLink"/>
              </w:rPr>
              <w:t>10</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إلى ما ندبه</w:t>
            </w:r>
            <w:r>
              <w:rPr>
                <w:rStyle w:val="IndexLink"/>
                <w:rtl w:val="true"/>
              </w:rPr>
              <w:tab/>
            </w:r>
            <w:r>
              <w:rPr>
                <w:rStyle w:val="IndexLink"/>
              </w:rPr>
              <w:t>97</w:t>
            </w:r>
          </w:hyperlink>
        </w:p>
        <w:p>
          <w:pPr>
            <w:pStyle w:val="Contents3"/>
            <w:tabs>
              <w:tab w:val="clear" w:pos="8459"/>
              <w:tab w:val="right" w:pos="9026" w:leader="dot"/>
            </w:tabs>
            <w:rPr/>
          </w:pPr>
          <w:hyperlink w:anchor="__RefHeading___Toc2060239_237004111">
            <w:r>
              <w:rPr>
                <w:webHidden/>
                <w:rStyle w:val="IndexLink"/>
                <w:rtl w:val="true"/>
              </w:rPr>
              <w:t>(</w:t>
            </w:r>
            <w:r>
              <w:rPr>
                <w:rStyle w:val="IndexLink"/>
              </w:rPr>
              <w:t>11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ما أبلاهم</w:t>
            </w:r>
            <w:r>
              <w:rPr>
                <w:rStyle w:val="IndexLink"/>
                <w:rtl w:val="true"/>
              </w:rPr>
              <w:tab/>
            </w:r>
            <w:r>
              <w:rPr>
                <w:rStyle w:val="IndexLink"/>
              </w:rPr>
              <w:t>97</w:t>
            </w:r>
          </w:hyperlink>
        </w:p>
        <w:p>
          <w:pPr>
            <w:pStyle w:val="Contents3"/>
            <w:tabs>
              <w:tab w:val="clear" w:pos="8459"/>
              <w:tab w:val="right" w:pos="9026" w:leader="dot"/>
            </w:tabs>
            <w:rPr/>
          </w:pPr>
          <w:hyperlink w:anchor="__RefHeading___Toc2060241_237004111">
            <w:r>
              <w:rPr>
                <w:webHidden/>
                <w:rStyle w:val="IndexLink"/>
                <w:rtl w:val="true"/>
              </w:rPr>
              <w:t>(</w:t>
            </w:r>
            <w:r>
              <w:rPr>
                <w:rStyle w:val="IndexLink"/>
              </w:rPr>
              <w:t>12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نعمر</w:t>
            </w:r>
            <w:r>
              <w:rPr>
                <w:rStyle w:val="IndexLink"/>
                <w:rtl w:val="true"/>
              </w:rPr>
              <w:tab/>
            </w:r>
            <w:r>
              <w:rPr>
                <w:rStyle w:val="IndexLink"/>
              </w:rPr>
              <w:t>98</w:t>
            </w:r>
          </w:hyperlink>
        </w:p>
        <w:p>
          <w:pPr>
            <w:pStyle w:val="Contents3"/>
            <w:tabs>
              <w:tab w:val="clear" w:pos="8459"/>
              <w:tab w:val="right" w:pos="9026" w:leader="dot"/>
            </w:tabs>
            <w:rPr/>
          </w:pPr>
          <w:hyperlink w:anchor="__RefHeading___Toc2060243_237004111">
            <w:r>
              <w:rPr>
                <w:webHidden/>
                <w:rStyle w:val="IndexLink"/>
                <w:rtl w:val="true"/>
              </w:rPr>
              <w:t>(</w:t>
            </w:r>
            <w:r>
              <w:rPr>
                <w:rStyle w:val="IndexLink"/>
              </w:rPr>
              <w:t>13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ظلمات البرزخ</w:t>
            </w:r>
            <w:r>
              <w:rPr>
                <w:rStyle w:val="IndexLink"/>
                <w:rtl w:val="true"/>
              </w:rPr>
              <w:tab/>
            </w:r>
            <w:r>
              <w:rPr>
                <w:rStyle w:val="IndexLink"/>
              </w:rPr>
              <w:t>98</w:t>
            </w:r>
          </w:hyperlink>
        </w:p>
        <w:p>
          <w:pPr>
            <w:pStyle w:val="Contents3"/>
            <w:tabs>
              <w:tab w:val="clear" w:pos="8459"/>
              <w:tab w:val="right" w:pos="9026" w:leader="dot"/>
            </w:tabs>
            <w:rPr/>
          </w:pPr>
          <w:hyperlink w:anchor="__RefHeading___Toc2060245_237004111">
            <w:r>
              <w:rPr>
                <w:webHidden/>
                <w:rStyle w:val="IndexLink"/>
                <w:rtl w:val="true"/>
              </w:rPr>
              <w:t>(</w:t>
            </w:r>
            <w:r>
              <w:rPr>
                <w:rStyle w:val="IndexLink"/>
              </w:rPr>
              <w:t>14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حمداً يرتفع منّا</w:t>
            </w:r>
            <w:r>
              <w:rPr>
                <w:rStyle w:val="IndexLink"/>
                <w:rtl w:val="true"/>
              </w:rPr>
              <w:tab/>
            </w:r>
            <w:r>
              <w:rPr>
                <w:rStyle w:val="IndexLink"/>
              </w:rPr>
              <w:t>98</w:t>
            </w:r>
          </w:hyperlink>
        </w:p>
        <w:p>
          <w:pPr>
            <w:pStyle w:val="Contents3"/>
            <w:tabs>
              <w:tab w:val="clear" w:pos="8459"/>
              <w:tab w:val="right" w:pos="9026" w:leader="dot"/>
            </w:tabs>
            <w:rPr/>
          </w:pPr>
          <w:hyperlink w:anchor="__RefHeading___Toc2060247_237004111">
            <w:r>
              <w:rPr>
                <w:webHidden/>
                <w:rStyle w:val="IndexLink"/>
                <w:rtl w:val="true"/>
              </w:rPr>
              <w:t>(</w:t>
            </w:r>
            <w:r>
              <w:rPr>
                <w:rStyle w:val="IndexLink"/>
              </w:rPr>
              <w:t>15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تقرّبه</w:t>
            </w:r>
            <w:r>
              <w:rPr>
                <w:rStyle w:val="IndexLink"/>
                <w:rtl w:val="true"/>
              </w:rPr>
              <w:tab/>
            </w:r>
            <w:r>
              <w:rPr>
                <w:rStyle w:val="IndexLink"/>
              </w:rPr>
              <w:t>98</w:t>
            </w:r>
          </w:hyperlink>
        </w:p>
        <w:p>
          <w:pPr>
            <w:pStyle w:val="Contents3"/>
            <w:tabs>
              <w:tab w:val="clear" w:pos="8459"/>
              <w:tab w:val="right" w:pos="9026" w:leader="dot"/>
            </w:tabs>
            <w:rPr/>
          </w:pPr>
          <w:hyperlink w:anchor="__RefHeading___Toc2060249_237004111">
            <w:r>
              <w:rPr>
                <w:webHidden/>
                <w:rStyle w:val="IndexLink"/>
                <w:rtl w:val="true"/>
              </w:rPr>
              <w:t>(</w:t>
            </w:r>
            <w:r>
              <w:rPr>
                <w:rStyle w:val="IndexLink"/>
              </w:rPr>
              <w:t>16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إذا برقت الأبصار</w:t>
            </w:r>
            <w:r>
              <w:rPr>
                <w:rStyle w:val="IndexLink"/>
                <w:rtl w:val="true"/>
              </w:rPr>
              <w:tab/>
            </w:r>
            <w:r>
              <w:rPr>
                <w:rStyle w:val="IndexLink"/>
              </w:rPr>
              <w:t>98</w:t>
            </w:r>
          </w:hyperlink>
        </w:p>
        <w:p>
          <w:pPr>
            <w:pStyle w:val="Contents3"/>
            <w:tabs>
              <w:tab w:val="clear" w:pos="8459"/>
              <w:tab w:val="right" w:pos="9026" w:leader="dot"/>
            </w:tabs>
            <w:rPr/>
          </w:pPr>
          <w:hyperlink w:anchor="__RefHeading___Toc2060251_237004111">
            <w:r>
              <w:rPr>
                <w:webHidden/>
                <w:rStyle w:val="IndexLink"/>
                <w:rtl w:val="true"/>
              </w:rPr>
              <w:t>(</w:t>
            </w:r>
            <w:r>
              <w:rPr>
                <w:rStyle w:val="IndexLink"/>
              </w:rPr>
              <w:t>17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إذا اسودّت الأبشار</w:t>
            </w:r>
            <w:r>
              <w:rPr>
                <w:rStyle w:val="IndexLink"/>
                <w:rtl w:val="true"/>
              </w:rPr>
              <w:tab/>
            </w:r>
            <w:r>
              <w:rPr>
                <w:rStyle w:val="IndexLink"/>
              </w:rPr>
              <w:t>99</w:t>
            </w:r>
          </w:hyperlink>
        </w:p>
        <w:p>
          <w:pPr>
            <w:pStyle w:val="Contents3"/>
            <w:tabs>
              <w:tab w:val="clear" w:pos="8459"/>
              <w:tab w:val="right" w:pos="9026" w:leader="dot"/>
            </w:tabs>
            <w:rPr/>
          </w:pPr>
          <w:hyperlink w:anchor="__RefHeading___Toc2060253_237004111">
            <w:r>
              <w:rPr>
                <w:webHidden/>
                <w:rStyle w:val="IndexLink"/>
                <w:rtl w:val="true"/>
              </w:rPr>
              <w:t>(</w:t>
            </w:r>
            <w:r>
              <w:rPr>
                <w:rStyle w:val="IndexLink"/>
              </w:rPr>
              <w:t>18</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حمداً نزاحم به</w:t>
            </w:r>
            <w:r>
              <w:rPr>
                <w:rStyle w:val="IndexLink"/>
                <w:rtl w:val="true"/>
              </w:rPr>
              <w:tab/>
            </w:r>
            <w:r>
              <w:rPr>
                <w:rStyle w:val="IndexLink"/>
              </w:rPr>
              <w:t>99</w:t>
            </w:r>
          </w:hyperlink>
        </w:p>
        <w:p>
          <w:pPr>
            <w:pStyle w:val="Contents3"/>
            <w:tabs>
              <w:tab w:val="clear" w:pos="8459"/>
              <w:tab w:val="right" w:pos="9026" w:leader="dot"/>
            </w:tabs>
            <w:rPr/>
          </w:pPr>
          <w:hyperlink w:anchor="__RefHeading___Toc2060255_237004111">
            <w:r>
              <w:rPr>
                <w:webHidden/>
                <w:rStyle w:val="IndexLink"/>
                <w:rtl w:val="true"/>
              </w:rPr>
              <w:t>(</w:t>
            </w:r>
            <w:r>
              <w:rPr>
                <w:rStyle w:val="IndexLink"/>
              </w:rPr>
              <w:t>19</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نضامّ</w:t>
            </w:r>
            <w:r>
              <w:rPr>
                <w:rStyle w:val="IndexLink"/>
                <w:rtl w:val="true"/>
              </w:rPr>
              <w:tab/>
            </w:r>
            <w:r>
              <w:rPr>
                <w:rStyle w:val="IndexLink"/>
              </w:rPr>
              <w:t>99</w:t>
            </w:r>
          </w:hyperlink>
        </w:p>
        <w:p>
          <w:pPr>
            <w:pStyle w:val="Contents3"/>
            <w:tabs>
              <w:tab w:val="clear" w:pos="8459"/>
              <w:tab w:val="right" w:pos="9026" w:leader="dot"/>
            </w:tabs>
            <w:rPr/>
          </w:pPr>
          <w:hyperlink w:anchor="__RefHeading___Toc2060257_237004111">
            <w:r>
              <w:rPr>
                <w:webHidden/>
                <w:rStyle w:val="IndexLink"/>
                <w:rtl w:val="true"/>
              </w:rPr>
              <w:t>(</w:t>
            </w:r>
            <w:r>
              <w:rPr>
                <w:rStyle w:val="IndexLink"/>
              </w:rPr>
              <w:t>20</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في دار المقامة</w:t>
            </w:r>
            <w:r>
              <w:rPr>
                <w:rStyle w:val="IndexLink"/>
                <w:rtl w:val="true"/>
              </w:rPr>
              <w:tab/>
            </w:r>
            <w:r>
              <w:rPr>
                <w:rStyle w:val="IndexLink"/>
              </w:rPr>
              <w:t>100</w:t>
            </w:r>
          </w:hyperlink>
        </w:p>
        <w:p>
          <w:pPr>
            <w:pStyle w:val="Contents3"/>
            <w:tabs>
              <w:tab w:val="clear" w:pos="8459"/>
              <w:tab w:val="right" w:pos="9026" w:leader="dot"/>
            </w:tabs>
            <w:rPr/>
          </w:pPr>
          <w:hyperlink w:anchor="__RefHeading___Toc2060259_237004111">
            <w:r>
              <w:rPr>
                <w:webHidden/>
                <w:rStyle w:val="IndexLink"/>
                <w:rtl w:val="true"/>
              </w:rPr>
              <w:t>(</w:t>
            </w:r>
            <w:r>
              <w:rPr>
                <w:rStyle w:val="IndexLink"/>
              </w:rPr>
              <w:t>21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اختار لنا</w:t>
            </w:r>
            <w:r>
              <w:rPr>
                <w:rStyle w:val="IndexLink"/>
                <w:rtl w:val="true"/>
              </w:rPr>
              <w:tab/>
            </w:r>
            <w:r>
              <w:rPr>
                <w:rStyle w:val="IndexLink"/>
              </w:rPr>
              <w:t>100</w:t>
            </w:r>
          </w:hyperlink>
        </w:p>
        <w:p>
          <w:pPr>
            <w:pStyle w:val="Contents3"/>
            <w:tabs>
              <w:tab w:val="clear" w:pos="8459"/>
              <w:tab w:val="right" w:pos="9026" w:leader="dot"/>
            </w:tabs>
            <w:rPr/>
          </w:pPr>
          <w:hyperlink w:anchor="__RefHeading___Toc2060261_237004111">
            <w:r>
              <w:rPr>
                <w:webHidden/>
                <w:rStyle w:val="IndexLink"/>
                <w:rtl w:val="true"/>
              </w:rPr>
              <w:t>(</w:t>
            </w:r>
            <w:r>
              <w:rPr>
                <w:rStyle w:val="IndexLink"/>
              </w:rPr>
              <w:t>22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وجعل لنا الفضيلة بالملكة</w:t>
            </w:r>
            <w:r>
              <w:rPr>
                <w:rStyle w:val="IndexLink"/>
                <w:rtl w:val="true"/>
              </w:rPr>
              <w:tab/>
            </w:r>
            <w:r>
              <w:rPr>
                <w:rStyle w:val="IndexLink"/>
              </w:rPr>
              <w:t>100</w:t>
            </w:r>
          </w:hyperlink>
        </w:p>
        <w:p>
          <w:pPr>
            <w:pStyle w:val="Contents3"/>
            <w:tabs>
              <w:tab w:val="clear" w:pos="8459"/>
              <w:tab w:val="right" w:pos="9026" w:leader="dot"/>
            </w:tabs>
            <w:rPr/>
          </w:pPr>
          <w:hyperlink w:anchor="__RefHeading___Toc2060263_237004111">
            <w:r>
              <w:rPr>
                <w:webHidden/>
                <w:rStyle w:val="IndexLink"/>
                <w:rtl w:val="true"/>
              </w:rPr>
              <w:t>(</w:t>
            </w:r>
            <w:r>
              <w:rPr>
                <w:rStyle w:val="IndexLink"/>
              </w:rPr>
              <w:t>23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أغلق عنّا باب الحاجة إلّا إليه</w:t>
            </w:r>
            <w:r>
              <w:rPr>
                <w:rStyle w:val="IndexLink"/>
                <w:rtl w:val="true"/>
              </w:rPr>
              <w:tab/>
            </w:r>
            <w:r>
              <w:rPr>
                <w:rStyle w:val="IndexLink"/>
              </w:rPr>
              <w:t>100</w:t>
            </w:r>
          </w:hyperlink>
        </w:p>
        <w:p>
          <w:pPr>
            <w:pStyle w:val="Contents3"/>
            <w:tabs>
              <w:tab w:val="clear" w:pos="8459"/>
              <w:tab w:val="right" w:pos="9026" w:leader="dot"/>
            </w:tabs>
            <w:rPr/>
          </w:pPr>
          <w:hyperlink w:anchor="__RefHeading___Toc2060265_237004111">
            <w:r>
              <w:rPr>
                <w:webHidden/>
                <w:rStyle w:val="IndexLink"/>
                <w:rtl w:val="true"/>
              </w:rPr>
              <w:t>(</w:t>
            </w:r>
            <w:r>
              <w:rPr>
                <w:rStyle w:val="IndexLink"/>
              </w:rPr>
              <w:t>24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لا متى</w:t>
            </w:r>
            <w:r>
              <w:rPr>
                <w:rStyle w:val="IndexLink"/>
                <w:rtl w:val="true"/>
              </w:rPr>
              <w:tab/>
            </w:r>
            <w:r>
              <w:rPr>
                <w:rStyle w:val="IndexLink"/>
              </w:rPr>
              <w:t>100</w:t>
            </w:r>
          </w:hyperlink>
        </w:p>
        <w:p>
          <w:pPr>
            <w:pStyle w:val="Contents3"/>
            <w:tabs>
              <w:tab w:val="clear" w:pos="8459"/>
              <w:tab w:val="right" w:pos="9026" w:leader="dot"/>
            </w:tabs>
            <w:rPr/>
          </w:pPr>
          <w:hyperlink w:anchor="__RefHeading___Toc2060267_237004111">
            <w:r>
              <w:rPr>
                <w:webHidden/>
                <w:rStyle w:val="IndexLink"/>
                <w:rtl w:val="true"/>
              </w:rPr>
              <w:t>(</w:t>
            </w:r>
            <w:r>
              <w:rPr>
                <w:rStyle w:val="IndexLink"/>
              </w:rPr>
              <w:t>25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وأقنانا</w:t>
            </w:r>
            <w:r>
              <w:rPr>
                <w:rStyle w:val="IndexLink"/>
                <w:rtl w:val="true"/>
              </w:rPr>
              <w:tab/>
            </w:r>
            <w:r>
              <w:rPr>
                <w:rStyle w:val="IndexLink"/>
              </w:rPr>
              <w:t>101</w:t>
            </w:r>
          </w:hyperlink>
        </w:p>
        <w:p>
          <w:pPr>
            <w:pStyle w:val="Contents3"/>
            <w:tabs>
              <w:tab w:val="clear" w:pos="8459"/>
              <w:tab w:val="right" w:pos="9026" w:leader="dot"/>
            </w:tabs>
            <w:rPr/>
          </w:pPr>
          <w:hyperlink w:anchor="__RefHeading___Toc2060269_237004111">
            <w:r>
              <w:rPr>
                <w:webHidden/>
                <w:rStyle w:val="IndexLink"/>
                <w:rtl w:val="true"/>
              </w:rPr>
              <w:t>(</w:t>
            </w:r>
            <w:r>
              <w:rPr>
                <w:rStyle w:val="IndexLink"/>
              </w:rPr>
              <w:t>26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ليختبر</w:t>
            </w:r>
            <w:r>
              <w:rPr>
                <w:rStyle w:val="IndexLink"/>
                <w:rtl w:val="true"/>
              </w:rPr>
              <w:tab/>
            </w:r>
            <w:r>
              <w:rPr>
                <w:rStyle w:val="IndexLink"/>
              </w:rPr>
              <w:t>101</w:t>
            </w:r>
          </w:hyperlink>
        </w:p>
        <w:p>
          <w:pPr>
            <w:pStyle w:val="Contents3"/>
            <w:tabs>
              <w:tab w:val="clear" w:pos="8459"/>
              <w:tab w:val="right" w:pos="9026" w:leader="dot"/>
            </w:tabs>
            <w:rPr/>
          </w:pPr>
          <w:hyperlink w:anchor="__RefHeading___Toc2060271_237004111">
            <w:r>
              <w:rPr>
                <w:webHidden/>
                <w:rStyle w:val="IndexLink"/>
                <w:rtl w:val="true"/>
              </w:rPr>
              <w:t>(</w:t>
            </w:r>
            <w:r>
              <w:rPr>
                <w:rStyle w:val="IndexLink"/>
              </w:rPr>
              <w:t>27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ليبتلي</w:t>
            </w:r>
            <w:r>
              <w:rPr>
                <w:rStyle w:val="IndexLink"/>
                <w:rtl w:val="true"/>
              </w:rPr>
              <w:tab/>
            </w:r>
            <w:r>
              <w:rPr>
                <w:rStyle w:val="IndexLink"/>
              </w:rPr>
              <w:t>101</w:t>
            </w:r>
          </w:hyperlink>
        </w:p>
        <w:p>
          <w:pPr>
            <w:pStyle w:val="Contents3"/>
            <w:tabs>
              <w:tab w:val="clear" w:pos="8459"/>
              <w:tab w:val="right" w:pos="9026" w:leader="dot"/>
            </w:tabs>
            <w:rPr/>
          </w:pPr>
          <w:hyperlink w:anchor="__RefHeading___Toc2060273_237004111">
            <w:r>
              <w:rPr>
                <w:webHidden/>
                <w:rStyle w:val="IndexLink"/>
                <w:rtl w:val="true"/>
              </w:rPr>
              <w:t>(</w:t>
            </w:r>
            <w:r>
              <w:rPr>
                <w:rStyle w:val="IndexLink"/>
              </w:rPr>
              <w:t>28</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لم نفدها</w:t>
            </w:r>
            <w:r>
              <w:rPr>
                <w:rStyle w:val="IndexLink"/>
                <w:rtl w:val="true"/>
              </w:rPr>
              <w:tab/>
            </w:r>
            <w:r>
              <w:rPr>
                <w:rStyle w:val="IndexLink"/>
              </w:rPr>
              <w:t>101</w:t>
            </w:r>
          </w:hyperlink>
        </w:p>
        <w:p>
          <w:pPr>
            <w:pStyle w:val="Contents3"/>
            <w:tabs>
              <w:tab w:val="clear" w:pos="8459"/>
              <w:tab w:val="right" w:pos="9026" w:leader="dot"/>
            </w:tabs>
            <w:rPr/>
          </w:pPr>
          <w:hyperlink w:anchor="__RefHeading___Toc2060275_237004111">
            <w:r>
              <w:rPr>
                <w:webHidden/>
                <w:rStyle w:val="IndexLink"/>
              </w:rPr>
              <w:t>29</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من هلك عليه</w:t>
            </w:r>
            <w:r>
              <w:rPr>
                <w:rStyle w:val="IndexLink"/>
                <w:rtl w:val="true"/>
              </w:rPr>
              <w:tab/>
            </w:r>
            <w:r>
              <w:rPr>
                <w:rStyle w:val="IndexLink"/>
              </w:rPr>
              <w:t>103</w:t>
            </w:r>
          </w:hyperlink>
        </w:p>
        <w:p>
          <w:pPr>
            <w:pStyle w:val="Contents3"/>
            <w:tabs>
              <w:tab w:val="clear" w:pos="8459"/>
              <w:tab w:val="right" w:pos="9026" w:leader="dot"/>
            </w:tabs>
            <w:rPr/>
          </w:pPr>
          <w:hyperlink w:anchor="__RefHeading___Toc2060277_237004111">
            <w:r>
              <w:rPr>
                <w:webHidden/>
                <w:rStyle w:val="IndexLink"/>
              </w:rPr>
              <w:t>30</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وعلى جميع عباده</w:t>
            </w:r>
            <w:r>
              <w:rPr>
                <w:rStyle w:val="IndexLink"/>
                <w:rtl w:val="true"/>
              </w:rPr>
              <w:tab/>
            </w:r>
            <w:r>
              <w:rPr>
                <w:rStyle w:val="IndexLink"/>
              </w:rPr>
              <w:t>103</w:t>
            </w:r>
          </w:hyperlink>
        </w:p>
        <w:p>
          <w:pPr>
            <w:pStyle w:val="Contents3"/>
            <w:tabs>
              <w:tab w:val="clear" w:pos="8459"/>
              <w:tab w:val="right" w:pos="9026" w:leader="dot"/>
            </w:tabs>
            <w:rPr/>
          </w:pPr>
          <w:hyperlink w:anchor="__RefHeading___Toc2060279_237004111">
            <w:r>
              <w:rPr>
                <w:webHidden/>
                <w:rStyle w:val="IndexLink"/>
              </w:rPr>
              <w:t>31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وخفيراً من نقمته</w:t>
            </w:r>
            <w:r>
              <w:rPr>
                <w:rStyle w:val="IndexLink"/>
                <w:rtl w:val="true"/>
              </w:rPr>
              <w:tab/>
            </w:r>
            <w:r>
              <w:rPr>
                <w:rStyle w:val="IndexLink"/>
              </w:rPr>
              <w:t>103</w:t>
            </w:r>
          </w:hyperlink>
        </w:p>
        <w:p>
          <w:pPr>
            <w:pStyle w:val="Contents3"/>
            <w:tabs>
              <w:tab w:val="clear" w:pos="8459"/>
              <w:tab w:val="right" w:pos="9026" w:leader="dot"/>
            </w:tabs>
            <w:rPr/>
          </w:pPr>
          <w:hyperlink w:anchor="__RefHeading___Toc2060281_237004111">
            <w:r>
              <w:rPr>
                <w:webHidden/>
                <w:rStyle w:val="IndexLink"/>
              </w:rPr>
              <w:t>32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نسعد به في السعداء</w:t>
            </w:r>
            <w:r>
              <w:rPr>
                <w:rStyle w:val="IndexLink"/>
                <w:rtl w:val="true"/>
              </w:rPr>
              <w:tab/>
            </w:r>
            <w:r>
              <w:rPr>
                <w:rStyle w:val="IndexLink"/>
              </w:rPr>
              <w:t>103</w:t>
            </w:r>
          </w:hyperlink>
        </w:p>
        <w:p>
          <w:pPr>
            <w:pStyle w:val="Contents3"/>
            <w:tabs>
              <w:tab w:val="clear" w:pos="8459"/>
              <w:tab w:val="right" w:pos="9026" w:leader="dot"/>
            </w:tabs>
            <w:rPr/>
          </w:pPr>
          <w:hyperlink w:anchor="__RefHeading___Toc2060283_237004111">
            <w:r>
              <w:rPr>
                <w:webHidden/>
                <w:rStyle w:val="IndexLink"/>
              </w:rPr>
              <w:t>33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في نظم الشهداء</w:t>
            </w:r>
            <w:r>
              <w:rPr>
                <w:rStyle w:val="IndexLink"/>
                <w:rtl w:val="true"/>
              </w:rPr>
              <w:tab/>
            </w:r>
            <w:r>
              <w:rPr>
                <w:rStyle w:val="IndexLink"/>
              </w:rPr>
              <w:t>103</w:t>
            </w:r>
          </w:hyperlink>
        </w:p>
        <w:p>
          <w:pPr>
            <w:pStyle w:val="Contents2"/>
            <w:tabs>
              <w:tab w:val="clear" w:pos="8743"/>
              <w:tab w:val="right" w:pos="9026" w:leader="dot"/>
            </w:tabs>
            <w:rPr/>
          </w:pPr>
          <w:hyperlink w:anchor="__RefHeading___Toc2060285_237004111">
            <w:r>
              <w:rPr>
                <w:webHidden/>
                <w:rStyle w:val="IndexLink"/>
                <w:rtl w:val="true"/>
              </w:rPr>
              <w:t xml:space="preserve">وكان من دعائه عليه السلام </w:t>
            </w:r>
            <w:r>
              <w:rPr>
                <w:rStyle w:val="IndexLink"/>
                <w:rtl w:val="true"/>
              </w:rPr>
              <w:t xml:space="preserve">: </w:t>
            </w:r>
            <w:r>
              <w:rPr>
                <w:rStyle w:val="IndexLink"/>
                <w:rtl w:val="true"/>
              </w:rPr>
              <w:t>بعد هذا التحميد في الصلاة على رسول اللّه صلى اللّه عليه وآله</w:t>
            </w:r>
            <w:r>
              <w:rPr>
                <w:rStyle w:val="IndexLink"/>
                <w:rtl w:val="true"/>
              </w:rPr>
              <w:tab/>
            </w:r>
            <w:r>
              <w:rPr>
                <w:rStyle w:val="IndexLink"/>
              </w:rPr>
              <w:t>104</w:t>
            </w:r>
          </w:hyperlink>
        </w:p>
        <w:p>
          <w:pPr>
            <w:pStyle w:val="Contents3"/>
            <w:tabs>
              <w:tab w:val="clear" w:pos="8459"/>
              <w:tab w:val="right" w:pos="9026" w:leader="dot"/>
            </w:tabs>
            <w:rPr/>
          </w:pPr>
          <w:hyperlink w:anchor="__RefHeading___Toc2060287_237004111">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2060289_237004111">
            <w:r>
              <w:rPr>
                <w:webHidden/>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صلّى اللّه عليه وآله</w:t>
            </w:r>
            <w:r>
              <w:rPr>
                <w:rStyle w:val="IndexLink"/>
                <w:rtl w:val="true"/>
              </w:rPr>
              <w:tab/>
            </w:r>
            <w:r>
              <w:rPr>
                <w:rStyle w:val="IndexLink"/>
              </w:rPr>
              <w:t>106</w:t>
            </w:r>
          </w:hyperlink>
        </w:p>
        <w:p>
          <w:pPr>
            <w:pStyle w:val="Contents4"/>
            <w:tabs>
              <w:tab w:val="clear" w:pos="8176"/>
              <w:tab w:val="right" w:pos="9026" w:leader="dot"/>
            </w:tabs>
            <w:rPr/>
          </w:pPr>
          <w:hyperlink w:anchor="__RefHeading___Toc2060291_237004111">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2060293_237004111">
            <w:r>
              <w:rPr>
                <w:webHidden/>
                <w:rStyle w:val="IndexLink"/>
                <w:rtl w:val="true"/>
              </w:rPr>
              <w:t>فاذهب فما بك والأيّام من عجب</w:t>
            </w:r>
            <w:r>
              <w:rPr>
                <w:rStyle w:val="IndexLink"/>
                <w:rtl w:val="true"/>
              </w:rPr>
              <w:tab/>
            </w:r>
            <w:r>
              <w:rPr>
                <w:rStyle w:val="IndexLink"/>
              </w:rPr>
              <w:t>106</w:t>
            </w:r>
          </w:hyperlink>
        </w:p>
        <w:p>
          <w:pPr>
            <w:pStyle w:val="Contents3"/>
            <w:tabs>
              <w:tab w:val="clear" w:pos="8459"/>
              <w:tab w:val="right" w:pos="9026" w:leader="dot"/>
            </w:tabs>
            <w:rPr/>
          </w:pPr>
          <w:hyperlink w:anchor="__RefHeading___Toc2060295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على جميع من ذرأ</w:t>
            </w:r>
            <w:r>
              <w:rPr>
                <w:rStyle w:val="IndexLink"/>
                <w:rtl w:val="true"/>
              </w:rPr>
              <w:tab/>
            </w:r>
            <w:r>
              <w:rPr>
                <w:rStyle w:val="IndexLink"/>
              </w:rPr>
              <w:t>107</w:t>
            </w:r>
          </w:hyperlink>
        </w:p>
        <w:p>
          <w:pPr>
            <w:pStyle w:val="Contents3"/>
            <w:tabs>
              <w:tab w:val="clear" w:pos="8459"/>
              <w:tab w:val="right" w:pos="9026" w:leader="dot"/>
            </w:tabs>
            <w:rPr/>
          </w:pPr>
          <w:hyperlink w:anchor="__RefHeading___Toc2060297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وكثّرنا بمنّه على من قلّ</w:t>
            </w:r>
            <w:r>
              <w:rPr>
                <w:rStyle w:val="IndexLink"/>
                <w:rtl w:val="true"/>
              </w:rPr>
              <w:tab/>
            </w:r>
            <w:r>
              <w:rPr>
                <w:rStyle w:val="IndexLink"/>
              </w:rPr>
              <w:t>107</w:t>
            </w:r>
          </w:hyperlink>
        </w:p>
        <w:p>
          <w:pPr>
            <w:pStyle w:val="Contents4"/>
            <w:tabs>
              <w:tab w:val="clear" w:pos="8176"/>
              <w:tab w:val="right" w:pos="9026" w:leader="dot"/>
            </w:tabs>
            <w:rPr/>
          </w:pPr>
          <w:hyperlink w:anchor="__RefHeading___Toc2060299_237004111">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2060301_237004111">
            <w:r>
              <w:rPr>
                <w:webHidden/>
                <w:rStyle w:val="IndexLink"/>
                <w:rtl w:val="true"/>
              </w:rPr>
              <w:t>وإنّما العزّة للكاثر</w:t>
            </w:r>
            <w:r>
              <w:rPr>
                <w:rStyle w:val="IndexLink"/>
                <w:rtl w:val="true"/>
              </w:rPr>
              <w:tab/>
            </w:r>
            <w:r>
              <w:rPr>
                <w:rStyle w:val="IndexLink"/>
              </w:rPr>
              <w:t>108</w:t>
            </w:r>
          </w:hyperlink>
        </w:p>
        <w:p>
          <w:pPr>
            <w:pStyle w:val="Contents3"/>
            <w:tabs>
              <w:tab w:val="clear" w:pos="8459"/>
              <w:tab w:val="right" w:pos="9026" w:leader="dot"/>
            </w:tabs>
            <w:rPr/>
          </w:pPr>
          <w:hyperlink w:anchor="__RefHeading___Toc2060303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كما نصب لأمرك نفسه</w:t>
            </w:r>
            <w:r>
              <w:rPr>
                <w:rStyle w:val="IndexLink"/>
                <w:rtl w:val="true"/>
              </w:rPr>
              <w:tab/>
            </w:r>
            <w:r>
              <w:rPr>
                <w:rStyle w:val="IndexLink"/>
              </w:rPr>
              <w:t>109</w:t>
            </w:r>
          </w:hyperlink>
        </w:p>
        <w:p>
          <w:pPr>
            <w:pStyle w:val="Contents3"/>
            <w:tabs>
              <w:tab w:val="clear" w:pos="8459"/>
              <w:tab w:val="right" w:pos="9026" w:leader="dot"/>
            </w:tabs>
            <w:rPr/>
          </w:pPr>
          <w:hyperlink w:anchor="__RefHeading___Toc2060305_237004111">
            <w:r>
              <w:rPr>
                <w:webHidden/>
                <w:rStyle w:val="IndexLink"/>
                <w:rtl w:val="true"/>
              </w:rPr>
              <w:t>(</w:t>
            </w:r>
            <w:r>
              <w:rPr>
                <w:rStyle w:val="IndexLink"/>
              </w:rPr>
              <w:t>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وكاشف في الدعاء إليك</w:t>
            </w:r>
            <w:r>
              <w:rPr>
                <w:rStyle w:val="IndexLink"/>
                <w:rtl w:val="true"/>
              </w:rPr>
              <w:tab/>
            </w:r>
            <w:r>
              <w:rPr>
                <w:rStyle w:val="IndexLink"/>
              </w:rPr>
              <w:t>110</w:t>
            </w:r>
          </w:hyperlink>
        </w:p>
        <w:p>
          <w:pPr>
            <w:pStyle w:val="Contents3"/>
            <w:tabs>
              <w:tab w:val="clear" w:pos="8459"/>
              <w:tab w:val="right" w:pos="9026" w:leader="dot"/>
            </w:tabs>
            <w:rPr/>
          </w:pPr>
          <w:hyperlink w:anchor="__RefHeading___Toc2060307_237004111">
            <w:r>
              <w:rPr>
                <w:webHidden/>
                <w:rStyle w:val="IndexLink"/>
                <w:rtl w:val="true"/>
              </w:rPr>
              <w:t>(</w:t>
            </w:r>
            <w:r>
              <w:rPr>
                <w:rStyle w:val="IndexLink"/>
              </w:rPr>
              <w:t>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وأقصى الأدنين</w:t>
            </w:r>
            <w:r>
              <w:rPr>
                <w:rStyle w:val="IndexLink"/>
                <w:rtl w:val="true"/>
              </w:rPr>
              <w:tab/>
            </w:r>
            <w:r>
              <w:rPr>
                <w:rStyle w:val="IndexLink"/>
              </w:rPr>
              <w:t>110</w:t>
            </w:r>
          </w:hyperlink>
        </w:p>
        <w:p>
          <w:pPr>
            <w:pStyle w:val="Contents3"/>
            <w:tabs>
              <w:tab w:val="clear" w:pos="8459"/>
              <w:tab w:val="right" w:pos="9026" w:leader="dot"/>
            </w:tabs>
            <w:rPr/>
          </w:pPr>
          <w:hyperlink w:anchor="__RefHeading___Toc2060309_237004111">
            <w:r>
              <w:rPr>
                <w:webHidden/>
                <w:rStyle w:val="IndexLink"/>
                <w:rtl w:val="true"/>
              </w:rPr>
              <w:t>(</w:t>
            </w:r>
            <w:r>
              <w:rPr>
                <w:rStyle w:val="IndexLink"/>
              </w:rPr>
              <w:t>7</w:t>
            </w:r>
            <w:r>
              <w:rPr>
                <w:rStyle w:val="IndexLink"/>
                <w:rtl w:val="true"/>
              </w:rPr>
              <w:t xml:space="preserve">) </w:t>
            </w:r>
            <w:r>
              <w:rPr>
                <w:rStyle w:val="IndexLink"/>
                <w:rtl w:val="true"/>
              </w:rPr>
              <w:t>قوله عليه السلام وعادى فيك</w:t>
            </w:r>
            <w:r>
              <w:rPr>
                <w:rStyle w:val="IndexLink"/>
                <w:rtl w:val="true"/>
              </w:rPr>
              <w:tab/>
            </w:r>
            <w:r>
              <w:rPr>
                <w:rStyle w:val="IndexLink"/>
              </w:rPr>
              <w:t>110</w:t>
            </w:r>
          </w:hyperlink>
        </w:p>
        <w:p>
          <w:pPr>
            <w:pStyle w:val="Contents3"/>
            <w:tabs>
              <w:tab w:val="clear" w:pos="8459"/>
              <w:tab w:val="right" w:pos="9026" w:leader="dot"/>
            </w:tabs>
            <w:rPr/>
          </w:pPr>
          <w:hyperlink w:anchor="__RefHeading___Toc2060311_237004111">
            <w:r>
              <w:rPr>
                <w:webHidden/>
                <w:rStyle w:val="IndexLink"/>
                <w:rtl w:val="true"/>
              </w:rPr>
              <w:t>(</w:t>
            </w:r>
            <w:r>
              <w:rPr>
                <w:rStyle w:val="IndexLink"/>
              </w:rPr>
              <w:t>8</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وعرّفه في أهله</w:t>
            </w:r>
            <w:r>
              <w:rPr>
                <w:rStyle w:val="IndexLink"/>
                <w:rtl w:val="true"/>
              </w:rPr>
              <w:tab/>
            </w:r>
            <w:r>
              <w:rPr>
                <w:rStyle w:val="IndexLink"/>
              </w:rPr>
              <w:t>110</w:t>
            </w:r>
          </w:hyperlink>
        </w:p>
        <w:p>
          <w:pPr>
            <w:pStyle w:val="Contents3"/>
            <w:tabs>
              <w:tab w:val="clear" w:pos="8459"/>
              <w:tab w:val="right" w:pos="9026" w:leader="dot"/>
            </w:tabs>
            <w:rPr/>
          </w:pPr>
          <w:hyperlink w:anchor="__RefHeading___Toc2060313_237004111">
            <w:r>
              <w:rPr>
                <w:webHidden/>
                <w:rStyle w:val="IndexLink"/>
                <w:rtl w:val="true"/>
              </w:rPr>
              <w:t>(</w:t>
            </w:r>
            <w:r>
              <w:rPr>
                <w:rStyle w:val="IndexLink"/>
              </w:rPr>
              <w:t>9</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يا نافذ العدة</w:t>
            </w:r>
            <w:r>
              <w:rPr>
                <w:rStyle w:val="IndexLink"/>
                <w:rtl w:val="true"/>
              </w:rPr>
              <w:tab/>
            </w:r>
            <w:r>
              <w:rPr>
                <w:rStyle w:val="IndexLink"/>
              </w:rPr>
              <w:t>111</w:t>
            </w:r>
          </w:hyperlink>
        </w:p>
        <w:p>
          <w:pPr>
            <w:pStyle w:val="Contents3"/>
            <w:tabs>
              <w:tab w:val="clear" w:pos="8459"/>
              <w:tab w:val="right" w:pos="9026" w:leader="dot"/>
            </w:tabs>
            <w:rPr/>
          </w:pPr>
          <w:hyperlink w:anchor="__RefHeading___Toc2060315_237004111">
            <w:r>
              <w:rPr>
                <w:webHidden/>
                <w:rStyle w:val="IndexLink"/>
                <w:rtl w:val="true"/>
              </w:rPr>
              <w:t>(</w:t>
            </w:r>
            <w:r>
              <w:rPr>
                <w:rStyle w:val="IndexLink"/>
              </w:rPr>
              <w:t>10</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إنّك ذو الفضل العظيم</w:t>
            </w:r>
            <w:r>
              <w:rPr>
                <w:rStyle w:val="IndexLink"/>
                <w:rtl w:val="true"/>
              </w:rPr>
              <w:tab/>
            </w:r>
            <w:r>
              <w:rPr>
                <w:rStyle w:val="IndexLink"/>
              </w:rPr>
              <w:t>111</w:t>
            </w:r>
          </w:hyperlink>
        </w:p>
        <w:p>
          <w:pPr>
            <w:pStyle w:val="Contents2"/>
            <w:tabs>
              <w:tab w:val="clear" w:pos="8743"/>
              <w:tab w:val="right" w:pos="9026" w:leader="dot"/>
            </w:tabs>
            <w:rPr/>
          </w:pPr>
          <w:hyperlink w:anchor="__RefHeading___Toc2060317_237004111">
            <w:r>
              <w:rPr>
                <w:webHidden/>
                <w:rStyle w:val="IndexLink"/>
                <w:rtl w:val="true"/>
              </w:rPr>
              <w:t xml:space="preserve">وكان من دعائه عليه السلام </w:t>
            </w:r>
            <w:r>
              <w:rPr>
                <w:rStyle w:val="IndexLink"/>
                <w:rtl w:val="true"/>
              </w:rPr>
              <w:t xml:space="preserve">: </w:t>
            </w:r>
            <w:r>
              <w:rPr>
                <w:rStyle w:val="IndexLink"/>
                <w:rtl w:val="true"/>
              </w:rPr>
              <w:t>في الصلوة على حملة العرش وكل ملك مقرب</w:t>
            </w:r>
            <w:r>
              <w:rPr>
                <w:rStyle w:val="IndexLink"/>
                <w:rtl w:val="true"/>
              </w:rPr>
              <w:tab/>
            </w:r>
            <w:r>
              <w:rPr>
                <w:rStyle w:val="IndexLink"/>
              </w:rPr>
              <w:t>113</w:t>
            </w:r>
          </w:hyperlink>
        </w:p>
        <w:p>
          <w:pPr>
            <w:pStyle w:val="Contents3"/>
            <w:tabs>
              <w:tab w:val="clear" w:pos="8459"/>
              <w:tab w:val="right" w:pos="9026" w:leader="dot"/>
            </w:tabs>
            <w:rPr/>
          </w:pPr>
          <w:hyperlink w:anchor="__RefHeading___Toc2060319_237004111">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2060321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عن الوله إليك</w:t>
            </w:r>
            <w:r>
              <w:rPr>
                <w:rStyle w:val="IndexLink"/>
                <w:rtl w:val="true"/>
              </w:rPr>
              <w:tab/>
            </w:r>
            <w:r>
              <w:rPr>
                <w:rStyle w:val="IndexLink"/>
              </w:rPr>
              <w:t>115</w:t>
            </w:r>
          </w:hyperlink>
        </w:p>
        <w:p>
          <w:pPr>
            <w:pStyle w:val="Contents3"/>
            <w:tabs>
              <w:tab w:val="clear" w:pos="8459"/>
              <w:tab w:val="right" w:pos="9026" w:leader="dot"/>
            </w:tabs>
            <w:rPr/>
          </w:pPr>
          <w:hyperlink w:anchor="__RefHeading___Toc2060323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صرعى</w:t>
            </w:r>
            <w:r>
              <w:rPr>
                <w:rStyle w:val="IndexLink"/>
                <w:rtl w:val="true"/>
              </w:rPr>
              <w:tab/>
            </w:r>
            <w:r>
              <w:rPr>
                <w:rStyle w:val="IndexLink"/>
              </w:rPr>
              <w:t>115</w:t>
            </w:r>
          </w:hyperlink>
        </w:p>
        <w:p>
          <w:pPr>
            <w:pStyle w:val="Contents3"/>
            <w:tabs>
              <w:tab w:val="clear" w:pos="8459"/>
              <w:tab w:val="right" w:pos="9026" w:leader="dot"/>
            </w:tabs>
            <w:rPr/>
          </w:pPr>
          <w:hyperlink w:anchor="__RefHeading___Toc2060325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الحجب والروح</w:t>
            </w:r>
            <w:r>
              <w:rPr>
                <w:rStyle w:val="IndexLink"/>
                <w:rtl w:val="true"/>
              </w:rPr>
              <w:tab/>
            </w:r>
            <w:r>
              <w:rPr>
                <w:rStyle w:val="IndexLink"/>
              </w:rPr>
              <w:t>115</w:t>
            </w:r>
          </w:hyperlink>
        </w:p>
        <w:p>
          <w:pPr>
            <w:pStyle w:val="Contents3"/>
            <w:tabs>
              <w:tab w:val="clear" w:pos="8459"/>
              <w:tab w:val="right" w:pos="9026" w:leader="dot"/>
            </w:tabs>
            <w:rPr/>
          </w:pPr>
          <w:hyperlink w:anchor="__RefHeading___Toc2060327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المستهترون</w:t>
            </w:r>
            <w:r>
              <w:rPr>
                <w:rStyle w:val="IndexLink"/>
                <w:rtl w:val="true"/>
              </w:rPr>
              <w:tab/>
            </w:r>
            <w:r>
              <w:rPr>
                <w:rStyle w:val="IndexLink"/>
              </w:rPr>
              <w:t>115</w:t>
            </w:r>
          </w:hyperlink>
        </w:p>
        <w:p>
          <w:pPr>
            <w:pStyle w:val="Contents3"/>
            <w:tabs>
              <w:tab w:val="clear" w:pos="8459"/>
              <w:tab w:val="right" w:pos="9026" w:leader="dot"/>
            </w:tabs>
            <w:rPr/>
          </w:pPr>
          <w:hyperlink w:anchor="__RefHeading___Toc2060329_237004111">
            <w:r>
              <w:rPr>
                <w:webHidden/>
                <w:rStyle w:val="IndexLink"/>
                <w:rtl w:val="true"/>
              </w:rPr>
              <w:t>(</w:t>
            </w:r>
            <w:r>
              <w:rPr>
                <w:rStyle w:val="IndexLink"/>
              </w:rPr>
              <w:t>5</w:t>
            </w:r>
            <w:r>
              <w:rPr>
                <w:rStyle w:val="IndexLink"/>
                <w:rtl w:val="true"/>
              </w:rPr>
              <w:t xml:space="preserve">) </w:t>
            </w:r>
            <w:r>
              <w:rPr>
                <w:rStyle w:val="IndexLink"/>
                <w:rtl w:val="true"/>
              </w:rPr>
              <w:t xml:space="preserve">قوله عليه اسلام </w:t>
            </w:r>
            <w:r>
              <w:rPr>
                <w:rStyle w:val="IndexLink"/>
                <w:rtl w:val="true"/>
              </w:rPr>
              <w:t xml:space="preserve">: </w:t>
            </w:r>
            <w:r>
              <w:rPr>
                <w:rStyle w:val="IndexLink"/>
                <w:rtl w:val="true"/>
              </w:rPr>
              <w:t>تزفر</w:t>
            </w:r>
            <w:r>
              <w:rPr>
                <w:rStyle w:val="IndexLink"/>
                <w:rtl w:val="true"/>
              </w:rPr>
              <w:tab/>
            </w:r>
            <w:r>
              <w:rPr>
                <w:rStyle w:val="IndexLink"/>
              </w:rPr>
              <w:t>115</w:t>
            </w:r>
          </w:hyperlink>
        </w:p>
        <w:p>
          <w:pPr>
            <w:pStyle w:val="Contents3"/>
            <w:tabs>
              <w:tab w:val="clear" w:pos="8459"/>
              <w:tab w:val="right" w:pos="9026" w:leader="dot"/>
            </w:tabs>
            <w:rPr/>
          </w:pPr>
          <w:hyperlink w:anchor="__RefHeading___Toc2060331_237004111">
            <w:r>
              <w:rPr>
                <w:webHidden/>
                <w:rStyle w:val="IndexLink"/>
                <w:rtl w:val="true"/>
              </w:rPr>
              <w:t>(</w:t>
            </w:r>
            <w:r>
              <w:rPr>
                <w:rStyle w:val="IndexLink"/>
              </w:rPr>
              <w:t>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وعلى الروحانيّين</w:t>
            </w:r>
            <w:r>
              <w:rPr>
                <w:rStyle w:val="IndexLink"/>
                <w:rtl w:val="true"/>
              </w:rPr>
              <w:tab/>
            </w:r>
            <w:r>
              <w:rPr>
                <w:rStyle w:val="IndexLink"/>
              </w:rPr>
              <w:t>115</w:t>
            </w:r>
          </w:hyperlink>
        </w:p>
        <w:p>
          <w:pPr>
            <w:pStyle w:val="Contents3"/>
            <w:tabs>
              <w:tab w:val="clear" w:pos="8459"/>
              <w:tab w:val="right" w:pos="9026" w:leader="dot"/>
            </w:tabs>
            <w:rPr/>
          </w:pPr>
          <w:hyperlink w:anchor="__RefHeading___Toc2060333_237004111">
            <w:r>
              <w:rPr>
                <w:webHidden/>
                <w:rStyle w:val="IndexLink"/>
                <w:rtl w:val="true"/>
              </w:rPr>
              <w:t>(</w:t>
            </w:r>
            <w:r>
              <w:rPr>
                <w:rStyle w:val="IndexLink"/>
              </w:rPr>
              <w:t>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على أرجائها</w:t>
            </w:r>
            <w:r>
              <w:rPr>
                <w:rStyle w:val="IndexLink"/>
                <w:rtl w:val="true"/>
              </w:rPr>
              <w:tab/>
            </w:r>
            <w:r>
              <w:rPr>
                <w:rStyle w:val="IndexLink"/>
              </w:rPr>
              <w:t>116</w:t>
            </w:r>
          </w:hyperlink>
        </w:p>
        <w:p>
          <w:pPr>
            <w:pStyle w:val="Contents3"/>
            <w:tabs>
              <w:tab w:val="clear" w:pos="8459"/>
              <w:tab w:val="right" w:pos="9026" w:leader="dot"/>
            </w:tabs>
            <w:rPr/>
          </w:pPr>
          <w:hyperlink w:anchor="__RefHeading___Toc2060335_237004111">
            <w:r>
              <w:rPr>
                <w:webHidden/>
                <w:rStyle w:val="IndexLink"/>
                <w:rtl w:val="true"/>
              </w:rPr>
              <w:t>(</w:t>
            </w:r>
            <w:r>
              <w:rPr>
                <w:rStyle w:val="IndexLink"/>
              </w:rPr>
              <w:t>8</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حفيفة السحاب</w:t>
            </w:r>
            <w:r>
              <w:rPr>
                <w:rStyle w:val="IndexLink"/>
                <w:rtl w:val="true"/>
              </w:rPr>
              <w:tab/>
            </w:r>
            <w:r>
              <w:rPr>
                <w:rStyle w:val="IndexLink"/>
              </w:rPr>
              <w:t>116</w:t>
            </w:r>
          </w:hyperlink>
        </w:p>
        <w:p>
          <w:pPr>
            <w:pStyle w:val="Contents3"/>
            <w:tabs>
              <w:tab w:val="clear" w:pos="8459"/>
              <w:tab w:val="right" w:pos="9026" w:leader="dot"/>
            </w:tabs>
            <w:rPr/>
          </w:pPr>
          <w:hyperlink w:anchor="__RefHeading___Toc2060337_237004111">
            <w:r>
              <w:rPr>
                <w:webHidden/>
                <w:rStyle w:val="IndexLink"/>
                <w:rtl w:val="true"/>
              </w:rPr>
              <w:t>(</w:t>
            </w:r>
            <w:r>
              <w:rPr>
                <w:rStyle w:val="IndexLink"/>
              </w:rPr>
              <w:t>9</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مثاقيل المياه</w:t>
            </w:r>
            <w:r>
              <w:rPr>
                <w:rStyle w:val="IndexLink"/>
                <w:rtl w:val="true"/>
              </w:rPr>
              <w:tab/>
            </w:r>
            <w:r>
              <w:rPr>
                <w:rStyle w:val="IndexLink"/>
              </w:rPr>
              <w:t>116</w:t>
            </w:r>
          </w:hyperlink>
        </w:p>
        <w:p>
          <w:pPr>
            <w:pStyle w:val="Contents3"/>
            <w:tabs>
              <w:tab w:val="clear" w:pos="8459"/>
              <w:tab w:val="right" w:pos="9026" w:leader="dot"/>
            </w:tabs>
            <w:rPr/>
          </w:pPr>
          <w:hyperlink w:anchor="__RefHeading___Toc2060339_237004111">
            <w:r>
              <w:rPr>
                <w:webHidden/>
                <w:rStyle w:val="IndexLink"/>
                <w:rtl w:val="true"/>
              </w:rPr>
              <w:t>(</w:t>
            </w:r>
            <w:r>
              <w:rPr>
                <w:rStyle w:val="IndexLink"/>
              </w:rPr>
              <w:t>10</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لواعج الأمطار</w:t>
            </w:r>
            <w:r>
              <w:rPr>
                <w:rStyle w:val="IndexLink"/>
                <w:rtl w:val="true"/>
              </w:rPr>
              <w:tab/>
            </w:r>
            <w:r>
              <w:rPr>
                <w:rStyle w:val="IndexLink"/>
              </w:rPr>
              <w:t>118</w:t>
            </w:r>
          </w:hyperlink>
        </w:p>
        <w:p>
          <w:pPr>
            <w:pStyle w:val="Contents3"/>
            <w:tabs>
              <w:tab w:val="clear" w:pos="8459"/>
              <w:tab w:val="right" w:pos="9026" w:leader="dot"/>
            </w:tabs>
            <w:rPr/>
          </w:pPr>
          <w:hyperlink w:anchor="__RefHeading___Toc2060341_237004111">
            <w:r>
              <w:rPr>
                <w:webHidden/>
                <w:rStyle w:val="IndexLink"/>
                <w:rtl w:val="true"/>
              </w:rPr>
              <w:t>(</w:t>
            </w:r>
            <w:r>
              <w:rPr>
                <w:rStyle w:val="IndexLink"/>
              </w:rPr>
              <w:t>11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وملك</w:t>
            </w:r>
            <w:r>
              <w:rPr>
                <w:rStyle w:val="IndexLink"/>
                <w:rtl w:val="true"/>
              </w:rPr>
              <w:tab/>
            </w:r>
            <w:r>
              <w:rPr>
                <w:rStyle w:val="IndexLink"/>
              </w:rPr>
              <w:t>119</w:t>
            </w:r>
          </w:hyperlink>
        </w:p>
        <w:p>
          <w:pPr>
            <w:pStyle w:val="Contents3"/>
            <w:tabs>
              <w:tab w:val="clear" w:pos="8459"/>
              <w:tab w:val="right" w:pos="9026" w:leader="dot"/>
            </w:tabs>
            <w:rPr/>
          </w:pPr>
          <w:hyperlink w:anchor="__RefHeading___Toc2060343_237004111">
            <w:r>
              <w:rPr>
                <w:webHidden/>
                <w:rStyle w:val="IndexLink"/>
                <w:rtl w:val="true"/>
              </w:rPr>
              <w:t>(</w:t>
            </w:r>
            <w:r>
              <w:rPr>
                <w:rStyle w:val="IndexLink"/>
              </w:rPr>
              <w:t>12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ورومان فتّان القبور</w:t>
            </w:r>
            <w:r>
              <w:rPr>
                <w:rStyle w:val="IndexLink"/>
                <w:rtl w:val="true"/>
              </w:rPr>
              <w:tab/>
            </w:r>
            <w:r>
              <w:rPr>
                <w:rStyle w:val="IndexLink"/>
              </w:rPr>
              <w:t>119</w:t>
            </w:r>
          </w:hyperlink>
        </w:p>
        <w:p>
          <w:pPr>
            <w:pStyle w:val="Contents3"/>
            <w:tabs>
              <w:tab w:val="clear" w:pos="8459"/>
              <w:tab w:val="right" w:pos="9026" w:leader="dot"/>
            </w:tabs>
            <w:rPr/>
          </w:pPr>
          <w:hyperlink w:anchor="__RefHeading___Toc2060345_237004111">
            <w:r>
              <w:rPr>
                <w:webHidden/>
                <w:rStyle w:val="IndexLink"/>
                <w:rtl w:val="true"/>
              </w:rPr>
              <w:t>(</w:t>
            </w:r>
            <w:r>
              <w:rPr>
                <w:rStyle w:val="IndexLink"/>
              </w:rPr>
              <w:t>13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الزبانية</w:t>
            </w:r>
            <w:r>
              <w:rPr>
                <w:rStyle w:val="IndexLink"/>
                <w:rtl w:val="true"/>
              </w:rPr>
              <w:tab/>
            </w:r>
            <w:r>
              <w:rPr>
                <w:rStyle w:val="IndexLink"/>
              </w:rPr>
              <w:t>120</w:t>
            </w:r>
          </w:hyperlink>
        </w:p>
        <w:p>
          <w:pPr>
            <w:pStyle w:val="Contents3"/>
            <w:tabs>
              <w:tab w:val="clear" w:pos="8459"/>
              <w:tab w:val="right" w:pos="9026" w:leader="dot"/>
            </w:tabs>
            <w:rPr/>
          </w:pPr>
          <w:hyperlink w:anchor="__RefHeading___Toc2060347_237004111">
            <w:r>
              <w:rPr>
                <w:webHidden/>
                <w:rStyle w:val="IndexLink"/>
                <w:rtl w:val="true"/>
              </w:rPr>
              <w:t>(</w:t>
            </w:r>
            <w:r>
              <w:rPr>
                <w:rStyle w:val="IndexLink"/>
              </w:rPr>
              <w:t>14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أوهمنا</w:t>
            </w:r>
            <w:r>
              <w:rPr>
                <w:rStyle w:val="IndexLink"/>
                <w:rtl w:val="true"/>
              </w:rPr>
              <w:tab/>
            </w:r>
            <w:r>
              <w:rPr>
                <w:rStyle w:val="IndexLink"/>
              </w:rPr>
              <w:t>120</w:t>
            </w:r>
          </w:hyperlink>
        </w:p>
        <w:p>
          <w:pPr>
            <w:pStyle w:val="Contents3"/>
            <w:tabs>
              <w:tab w:val="clear" w:pos="8459"/>
              <w:tab w:val="right" w:pos="9026" w:leader="dot"/>
            </w:tabs>
            <w:rPr/>
          </w:pPr>
          <w:hyperlink w:anchor="__RefHeading___Toc2060349_237004111">
            <w:r>
              <w:rPr>
                <w:webHidden/>
                <w:rStyle w:val="IndexLink"/>
                <w:rtl w:val="true"/>
              </w:rPr>
              <w:t>(</w:t>
            </w:r>
            <w:r>
              <w:rPr>
                <w:rStyle w:val="IndexLink"/>
              </w:rPr>
              <w:t>15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ومن منهم على الخلق</w:t>
            </w:r>
            <w:r>
              <w:rPr>
                <w:rStyle w:val="IndexLink"/>
                <w:rtl w:val="true"/>
              </w:rPr>
              <w:tab/>
            </w:r>
            <w:r>
              <w:rPr>
                <w:rStyle w:val="IndexLink"/>
              </w:rPr>
              <w:t>120</w:t>
            </w:r>
          </w:hyperlink>
        </w:p>
        <w:p>
          <w:pPr>
            <w:pStyle w:val="Contents3"/>
            <w:tabs>
              <w:tab w:val="clear" w:pos="8459"/>
              <w:tab w:val="right" w:pos="9026" w:leader="dot"/>
            </w:tabs>
            <w:rPr/>
          </w:pPr>
          <w:hyperlink w:anchor="__RefHeading___Toc2060351_237004111">
            <w:r>
              <w:rPr>
                <w:webHidden/>
                <w:rStyle w:val="IndexLink"/>
                <w:rtl w:val="true"/>
              </w:rPr>
              <w:t>(</w:t>
            </w:r>
            <w:r>
              <w:rPr>
                <w:rStyle w:val="IndexLink"/>
              </w:rPr>
              <w:t>16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كلّ نفس معها سائق</w:t>
            </w:r>
            <w:r>
              <w:rPr>
                <w:rStyle w:val="IndexLink"/>
                <w:rtl w:val="true"/>
              </w:rPr>
              <w:tab/>
            </w:r>
            <w:r>
              <w:rPr>
                <w:rStyle w:val="IndexLink"/>
              </w:rPr>
              <w:t>121</w:t>
            </w:r>
          </w:hyperlink>
        </w:p>
        <w:p>
          <w:pPr>
            <w:pStyle w:val="Contents2"/>
            <w:tabs>
              <w:tab w:val="clear" w:pos="8743"/>
              <w:tab w:val="right" w:pos="9026" w:leader="dot"/>
            </w:tabs>
            <w:rPr/>
          </w:pPr>
          <w:hyperlink w:anchor="__RefHeading___Toc2060353_237004111">
            <w:r>
              <w:rPr>
                <w:webHidden/>
                <w:rStyle w:val="IndexLink"/>
                <w:rtl w:val="true"/>
              </w:rPr>
              <w:t xml:space="preserve">وكان من دعائه عليه السلام </w:t>
            </w:r>
            <w:r>
              <w:rPr>
                <w:rStyle w:val="IndexLink"/>
                <w:rtl w:val="true"/>
              </w:rPr>
              <w:t xml:space="preserve">: </w:t>
            </w:r>
            <w:r>
              <w:rPr>
                <w:rStyle w:val="IndexLink"/>
                <w:rtl w:val="true"/>
              </w:rPr>
              <w:t>في الصلوة على اتباع الرسل ومصدّقيهم</w:t>
            </w:r>
            <w:r>
              <w:rPr>
                <w:rStyle w:val="IndexLink"/>
                <w:rtl w:val="true"/>
              </w:rPr>
              <w:tab/>
            </w:r>
            <w:r>
              <w:rPr>
                <w:rStyle w:val="IndexLink"/>
              </w:rPr>
              <w:t>122</w:t>
            </w:r>
          </w:hyperlink>
        </w:p>
        <w:p>
          <w:pPr>
            <w:pStyle w:val="Contents3"/>
            <w:tabs>
              <w:tab w:val="clear" w:pos="8459"/>
              <w:tab w:val="right" w:pos="9026" w:leader="dot"/>
            </w:tabs>
            <w:rPr/>
          </w:pPr>
          <w:hyperlink w:anchor="__RefHeading___Toc2060355_237004111">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2060357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فلا تنس لهم</w:t>
            </w:r>
            <w:r>
              <w:rPr>
                <w:rStyle w:val="IndexLink"/>
                <w:rtl w:val="true"/>
              </w:rPr>
              <w:tab/>
            </w:r>
            <w:r>
              <w:rPr>
                <w:rStyle w:val="IndexLink"/>
              </w:rPr>
              <w:t>125</w:t>
            </w:r>
          </w:hyperlink>
        </w:p>
        <w:p>
          <w:pPr>
            <w:pStyle w:val="Contents3"/>
            <w:tabs>
              <w:tab w:val="clear" w:pos="8459"/>
              <w:tab w:val="right" w:pos="9026" w:leader="dot"/>
            </w:tabs>
            <w:rPr/>
          </w:pPr>
          <w:hyperlink w:anchor="__RefHeading___Toc2060359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حاشوا</w:t>
            </w:r>
            <w:r>
              <w:rPr>
                <w:rStyle w:val="IndexLink"/>
                <w:rtl w:val="true"/>
              </w:rPr>
              <w:tab/>
            </w:r>
            <w:r>
              <w:rPr>
                <w:rStyle w:val="IndexLink"/>
              </w:rPr>
              <w:t>125</w:t>
            </w:r>
          </w:hyperlink>
        </w:p>
        <w:p>
          <w:pPr>
            <w:pStyle w:val="Contents3"/>
            <w:tabs>
              <w:tab w:val="clear" w:pos="8459"/>
              <w:tab w:val="right" w:pos="9026" w:leader="dot"/>
            </w:tabs>
            <w:rPr/>
          </w:pPr>
          <w:hyperlink w:anchor="__RefHeading___Toc2060361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ومن كثرت في إعزاز دينك</w:t>
            </w:r>
            <w:r>
              <w:rPr>
                <w:rStyle w:val="IndexLink"/>
                <w:rtl w:val="true"/>
              </w:rPr>
              <w:tab/>
            </w:r>
            <w:r>
              <w:rPr>
                <w:rStyle w:val="IndexLink"/>
              </w:rPr>
              <w:t>125</w:t>
            </w:r>
          </w:hyperlink>
        </w:p>
        <w:p>
          <w:pPr>
            <w:pStyle w:val="Contents3"/>
            <w:tabs>
              <w:tab w:val="clear" w:pos="8459"/>
              <w:tab w:val="right" w:pos="9026" w:leader="dot"/>
            </w:tabs>
            <w:rPr/>
          </w:pPr>
          <w:hyperlink w:anchor="__RefHeading___Toc2060363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لم يثنهم</w:t>
            </w:r>
            <w:r>
              <w:rPr>
                <w:rStyle w:val="IndexLink"/>
                <w:rtl w:val="true"/>
              </w:rPr>
              <w:tab/>
            </w:r>
            <w:r>
              <w:rPr>
                <w:rStyle w:val="IndexLink"/>
              </w:rPr>
              <w:t>126</w:t>
            </w:r>
          </w:hyperlink>
        </w:p>
        <w:p>
          <w:pPr>
            <w:pStyle w:val="Contents3"/>
            <w:tabs>
              <w:tab w:val="clear" w:pos="8459"/>
              <w:tab w:val="right" w:pos="9026" w:leader="dot"/>
            </w:tabs>
            <w:rPr/>
          </w:pPr>
          <w:hyperlink w:anchor="__RefHeading___Toc2060365_237004111">
            <w:r>
              <w:rPr>
                <w:webHidden/>
                <w:rStyle w:val="IndexLink"/>
                <w:rtl w:val="true"/>
              </w:rPr>
              <w:t>(</w:t>
            </w:r>
            <w:r>
              <w:rPr>
                <w:rStyle w:val="IndexLink"/>
              </w:rPr>
              <w:t>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بهديهم</w:t>
            </w:r>
            <w:r>
              <w:rPr>
                <w:rStyle w:val="IndexLink"/>
                <w:rtl w:val="true"/>
              </w:rPr>
              <w:tab/>
            </w:r>
            <w:r>
              <w:rPr>
                <w:rStyle w:val="IndexLink"/>
              </w:rPr>
              <w:t>126</w:t>
            </w:r>
          </w:hyperlink>
        </w:p>
        <w:p>
          <w:pPr>
            <w:pStyle w:val="Contents3"/>
            <w:tabs>
              <w:tab w:val="clear" w:pos="8459"/>
              <w:tab w:val="right" w:pos="9026" w:leader="dot"/>
            </w:tabs>
            <w:rPr/>
          </w:pPr>
          <w:hyperlink w:anchor="__RefHeading___Toc2060367_237004111">
            <w:r>
              <w:rPr>
                <w:webHidden/>
                <w:rStyle w:val="IndexLink"/>
                <w:rtl w:val="true"/>
              </w:rPr>
              <w:t>(</w:t>
            </w:r>
            <w:r>
              <w:rPr>
                <w:rStyle w:val="IndexLink"/>
              </w:rPr>
              <w:t>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يتّفقون عليهم</w:t>
            </w:r>
            <w:r>
              <w:rPr>
                <w:rStyle w:val="IndexLink"/>
                <w:rtl w:val="true"/>
              </w:rPr>
              <w:tab/>
            </w:r>
            <w:r>
              <w:rPr>
                <w:rStyle w:val="IndexLink"/>
              </w:rPr>
              <w:t>126</w:t>
            </w:r>
          </w:hyperlink>
        </w:p>
        <w:p>
          <w:pPr>
            <w:pStyle w:val="Contents3"/>
            <w:tabs>
              <w:tab w:val="clear" w:pos="8459"/>
              <w:tab w:val="right" w:pos="9026" w:leader="dot"/>
            </w:tabs>
            <w:rPr/>
          </w:pPr>
          <w:hyperlink w:anchor="__RefHeading___Toc2060369_237004111">
            <w:r>
              <w:rPr>
                <w:webHidden/>
                <w:rStyle w:val="IndexLink"/>
                <w:rtl w:val="true"/>
              </w:rPr>
              <w:t>(</w:t>
            </w:r>
            <w:r>
              <w:rPr>
                <w:rStyle w:val="IndexLink"/>
              </w:rPr>
              <w:t>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لما بعد الموت</w:t>
            </w:r>
            <w:r>
              <w:rPr>
                <w:rStyle w:val="IndexLink"/>
                <w:rtl w:val="true"/>
              </w:rPr>
              <w:tab/>
            </w:r>
            <w:r>
              <w:rPr>
                <w:rStyle w:val="IndexLink"/>
              </w:rPr>
              <w:t>128</w:t>
            </w:r>
          </w:hyperlink>
        </w:p>
        <w:p>
          <w:pPr>
            <w:pStyle w:val="Contents3"/>
            <w:tabs>
              <w:tab w:val="clear" w:pos="8459"/>
              <w:tab w:val="right" w:pos="9026" w:leader="dot"/>
            </w:tabs>
            <w:rPr/>
          </w:pPr>
          <w:hyperlink w:anchor="__RefHeading___Toc2060371_237004111">
            <w:r>
              <w:rPr>
                <w:webHidden/>
                <w:rStyle w:val="IndexLink"/>
                <w:rtl w:val="true"/>
              </w:rPr>
              <w:t>(</w:t>
            </w:r>
            <w:r>
              <w:rPr>
                <w:rStyle w:val="IndexLink"/>
              </w:rPr>
              <w:t>8</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يوم خروج الأنفس من أبدانها</w:t>
            </w:r>
            <w:r>
              <w:rPr>
                <w:rStyle w:val="IndexLink"/>
                <w:rtl w:val="true"/>
              </w:rPr>
              <w:tab/>
            </w:r>
            <w:r>
              <w:rPr>
                <w:rStyle w:val="IndexLink"/>
              </w:rPr>
              <w:t>128</w:t>
            </w:r>
          </w:hyperlink>
        </w:p>
        <w:p>
          <w:pPr>
            <w:pStyle w:val="Contents3"/>
            <w:tabs>
              <w:tab w:val="clear" w:pos="8459"/>
              <w:tab w:val="right" w:pos="9026" w:leader="dot"/>
            </w:tabs>
            <w:rPr/>
          </w:pPr>
          <w:hyperlink w:anchor="__RefHeading___Toc2060373_237004111">
            <w:r>
              <w:rPr>
                <w:webHidden/>
                <w:rStyle w:val="IndexLink"/>
                <w:rtl w:val="true"/>
              </w:rPr>
              <w:t>(</w:t>
            </w:r>
            <w:r>
              <w:rPr>
                <w:rStyle w:val="IndexLink"/>
              </w:rPr>
              <w:t>9</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وكبّة النار</w:t>
            </w:r>
            <w:r>
              <w:rPr>
                <w:rStyle w:val="IndexLink"/>
                <w:rtl w:val="true"/>
              </w:rPr>
              <w:tab/>
            </w:r>
            <w:r>
              <w:rPr>
                <w:rStyle w:val="IndexLink"/>
              </w:rPr>
              <w:t>128</w:t>
            </w:r>
          </w:hyperlink>
        </w:p>
        <w:p>
          <w:pPr>
            <w:pStyle w:val="Contents3"/>
            <w:tabs>
              <w:tab w:val="clear" w:pos="8459"/>
              <w:tab w:val="right" w:pos="9026" w:leader="dot"/>
            </w:tabs>
            <w:rPr/>
          </w:pPr>
          <w:hyperlink w:anchor="__RefHeading___Toc2060375_237004111">
            <w:r>
              <w:rPr>
                <w:webHidden/>
                <w:rStyle w:val="IndexLink"/>
                <w:rtl w:val="true"/>
              </w:rPr>
              <w:t>(</w:t>
            </w:r>
            <w:r>
              <w:rPr>
                <w:rStyle w:val="IndexLink"/>
              </w:rPr>
              <w:t>10</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إلى أمنٍ</w:t>
            </w:r>
            <w:r>
              <w:rPr>
                <w:rStyle w:val="IndexLink"/>
                <w:rtl w:val="true"/>
              </w:rPr>
              <w:tab/>
            </w:r>
            <w:r>
              <w:rPr>
                <w:rStyle w:val="IndexLink"/>
              </w:rPr>
              <w:t>130</w:t>
            </w:r>
          </w:hyperlink>
        </w:p>
        <w:p>
          <w:pPr>
            <w:pStyle w:val="Contents3"/>
            <w:tabs>
              <w:tab w:val="clear" w:pos="8459"/>
              <w:tab w:val="right" w:pos="9026" w:leader="dot"/>
            </w:tabs>
            <w:rPr/>
          </w:pPr>
          <w:hyperlink w:anchor="__RefHeading___Toc2060377_237004111">
            <w:r>
              <w:rPr>
                <w:webHidden/>
                <w:rStyle w:val="IndexLink"/>
                <w:rtl w:val="true"/>
              </w:rPr>
              <w:t>(</w:t>
            </w:r>
            <w:r>
              <w:rPr>
                <w:rStyle w:val="IndexLink"/>
              </w:rPr>
              <w:t>11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من مقيل المتّقين</w:t>
            </w:r>
            <w:r>
              <w:rPr>
                <w:rStyle w:val="IndexLink"/>
                <w:rtl w:val="true"/>
              </w:rPr>
              <w:tab/>
            </w:r>
            <w:r>
              <w:rPr>
                <w:rStyle w:val="IndexLink"/>
              </w:rPr>
              <w:t>130</w:t>
            </w:r>
          </w:hyperlink>
        </w:p>
        <w:p>
          <w:pPr>
            <w:pStyle w:val="Contents2"/>
            <w:tabs>
              <w:tab w:val="clear" w:pos="8743"/>
              <w:tab w:val="right" w:pos="9026" w:leader="dot"/>
            </w:tabs>
            <w:rPr/>
          </w:pPr>
          <w:hyperlink w:anchor="__RefHeading___Toc2060379_237004111">
            <w:r>
              <w:rPr>
                <w:webHidden/>
                <w:rStyle w:val="IndexLink"/>
                <w:rtl w:val="true"/>
              </w:rPr>
              <w:t>وكان من دعائه عليه السلام لنفسه ولاهل ولايته</w:t>
            </w:r>
            <w:r>
              <w:rPr>
                <w:rStyle w:val="IndexLink"/>
                <w:rtl w:val="true"/>
              </w:rPr>
              <w:tab/>
            </w:r>
            <w:r>
              <w:rPr>
                <w:rStyle w:val="IndexLink"/>
              </w:rPr>
              <w:t>131</w:t>
            </w:r>
          </w:hyperlink>
        </w:p>
        <w:p>
          <w:pPr>
            <w:pStyle w:val="Contents3"/>
            <w:tabs>
              <w:tab w:val="clear" w:pos="8459"/>
              <w:tab w:val="right" w:pos="9026" w:leader="dot"/>
            </w:tabs>
            <w:rPr/>
          </w:pPr>
          <w:hyperlink w:anchor="__RefHeading___Toc2060381_237004111">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2060383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عند خطرة الأخطار</w:t>
            </w:r>
            <w:r>
              <w:rPr>
                <w:rStyle w:val="IndexLink"/>
                <w:rtl w:val="true"/>
              </w:rPr>
              <w:tab/>
            </w:r>
            <w:r>
              <w:rPr>
                <w:rStyle w:val="IndexLink"/>
              </w:rPr>
              <w:t>133</w:t>
            </w:r>
          </w:hyperlink>
        </w:p>
        <w:p>
          <w:pPr>
            <w:pStyle w:val="Contents3"/>
            <w:tabs>
              <w:tab w:val="clear" w:pos="8459"/>
              <w:tab w:val="right" w:pos="9026" w:leader="dot"/>
            </w:tabs>
            <w:rPr/>
          </w:pPr>
          <w:hyperlink w:anchor="__RefHeading___Toc2060385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أغننا عن هبة الوهّابين</w:t>
            </w:r>
            <w:r>
              <w:rPr>
                <w:rStyle w:val="IndexLink"/>
                <w:rtl w:val="true"/>
              </w:rPr>
              <w:tab/>
            </w:r>
            <w:r>
              <w:rPr>
                <w:rStyle w:val="IndexLink"/>
              </w:rPr>
              <w:t>133</w:t>
            </w:r>
          </w:hyperlink>
        </w:p>
        <w:p>
          <w:pPr>
            <w:pStyle w:val="Contents3"/>
            <w:tabs>
              <w:tab w:val="clear" w:pos="8459"/>
              <w:tab w:val="right" w:pos="9026" w:leader="dot"/>
            </w:tabs>
            <w:rPr/>
          </w:pPr>
          <w:hyperlink w:anchor="__RefHeading___Toc2060387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وامكر لنا ولا تمكر بنا</w:t>
            </w:r>
            <w:r>
              <w:rPr>
                <w:rStyle w:val="IndexLink"/>
                <w:rtl w:val="true"/>
              </w:rPr>
              <w:tab/>
            </w:r>
            <w:r>
              <w:rPr>
                <w:rStyle w:val="IndexLink"/>
              </w:rPr>
              <w:t>134</w:t>
            </w:r>
          </w:hyperlink>
        </w:p>
        <w:p>
          <w:pPr>
            <w:pStyle w:val="Contents3"/>
            <w:tabs>
              <w:tab w:val="clear" w:pos="8459"/>
              <w:tab w:val="right" w:pos="9026" w:leader="dot"/>
            </w:tabs>
            <w:rPr/>
          </w:pPr>
          <w:hyperlink w:anchor="__RefHeading___Toc2060389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وأدل لنا ولا تدل منّا</w:t>
            </w:r>
            <w:r>
              <w:rPr>
                <w:rStyle w:val="IndexLink"/>
                <w:rtl w:val="true"/>
              </w:rPr>
              <w:tab/>
            </w:r>
            <w:r>
              <w:rPr>
                <w:rStyle w:val="IndexLink"/>
              </w:rPr>
              <w:t>134</w:t>
            </w:r>
          </w:hyperlink>
        </w:p>
        <w:p>
          <w:pPr>
            <w:pStyle w:val="Contents2"/>
            <w:tabs>
              <w:tab w:val="clear" w:pos="8743"/>
              <w:tab w:val="right" w:pos="9026" w:leader="dot"/>
            </w:tabs>
            <w:rPr/>
          </w:pPr>
          <w:hyperlink w:anchor="__RefHeading___Toc2060391_237004111">
            <w:r>
              <w:rPr>
                <w:webHidden/>
                <w:rStyle w:val="IndexLink"/>
                <w:rtl w:val="true"/>
              </w:rPr>
              <w:t>وكان من دعائه عليه السلام عند الصباح والمساء</w:t>
            </w:r>
            <w:r>
              <w:rPr>
                <w:rStyle w:val="IndexLink"/>
                <w:rtl w:val="true"/>
              </w:rPr>
              <w:tab/>
            </w:r>
            <w:r>
              <w:rPr>
                <w:rStyle w:val="IndexLink"/>
              </w:rPr>
              <w:t>135</w:t>
            </w:r>
          </w:hyperlink>
        </w:p>
        <w:p>
          <w:pPr>
            <w:pStyle w:val="Contents3"/>
            <w:tabs>
              <w:tab w:val="clear" w:pos="8459"/>
              <w:tab w:val="right" w:pos="9026" w:leader="dot"/>
            </w:tabs>
            <w:rPr/>
          </w:pPr>
          <w:hyperlink w:anchor="__RefHeading___Toc2060393_237004111">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2060395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يولج كلّ واحد منهما في صاحبه</w:t>
            </w:r>
            <w:r>
              <w:rPr>
                <w:rStyle w:val="IndexLink"/>
                <w:rtl w:val="true"/>
              </w:rPr>
              <w:tab/>
            </w:r>
            <w:r>
              <w:rPr>
                <w:rStyle w:val="IndexLink"/>
              </w:rPr>
              <w:t>139</w:t>
            </w:r>
          </w:hyperlink>
        </w:p>
        <w:p>
          <w:pPr>
            <w:pStyle w:val="Contents3"/>
            <w:tabs>
              <w:tab w:val="clear" w:pos="8459"/>
              <w:tab w:val="right" w:pos="9026" w:leader="dot"/>
            </w:tabs>
            <w:rPr/>
          </w:pPr>
          <w:hyperlink w:anchor="__RefHeading___Toc2060397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نهضات</w:t>
            </w:r>
            <w:r>
              <w:rPr>
                <w:rStyle w:val="IndexLink"/>
                <w:rtl w:val="true"/>
              </w:rPr>
              <w:tab/>
            </w:r>
            <w:r>
              <w:rPr>
                <w:rStyle w:val="IndexLink"/>
              </w:rPr>
              <w:t>139</w:t>
            </w:r>
          </w:hyperlink>
        </w:p>
        <w:p>
          <w:pPr>
            <w:pStyle w:val="Contents3"/>
            <w:tabs>
              <w:tab w:val="clear" w:pos="8459"/>
              <w:tab w:val="right" w:pos="9026" w:leader="dot"/>
            </w:tabs>
            <w:rPr/>
          </w:pPr>
          <w:hyperlink w:anchor="__RefHeading___Toc2060399_237004111">
            <w:r>
              <w:rPr>
                <w:webHidden/>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جماماً</w:t>
            </w:r>
            <w:r>
              <w:rPr>
                <w:rStyle w:val="IndexLink"/>
                <w:rtl w:val="true"/>
              </w:rPr>
              <w:tab/>
            </w:r>
            <w:r>
              <w:rPr>
                <w:rStyle w:val="IndexLink"/>
              </w:rPr>
              <w:t>140</w:t>
            </w:r>
          </w:hyperlink>
        </w:p>
        <w:p>
          <w:pPr>
            <w:pStyle w:val="Contents3"/>
            <w:tabs>
              <w:tab w:val="clear" w:pos="8459"/>
              <w:tab w:val="right" w:pos="9026" w:leader="dot"/>
            </w:tabs>
            <w:rPr/>
          </w:pPr>
          <w:hyperlink w:anchor="__RefHeading___Toc2060401_237004111">
            <w:r>
              <w:rPr>
                <w:webHidden/>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ويبلوا أخبارهم</w:t>
            </w:r>
            <w:r>
              <w:rPr>
                <w:rStyle w:val="IndexLink"/>
                <w:rtl w:val="true"/>
              </w:rPr>
              <w:tab/>
            </w:r>
            <w:r>
              <w:rPr>
                <w:rStyle w:val="IndexLink"/>
              </w:rPr>
              <w:t>140</w:t>
            </w:r>
          </w:hyperlink>
        </w:p>
        <w:p>
          <w:pPr>
            <w:pStyle w:val="Contents3"/>
            <w:tabs>
              <w:tab w:val="clear" w:pos="8459"/>
              <w:tab w:val="right" w:pos="9026" w:leader="dot"/>
            </w:tabs>
            <w:rPr/>
          </w:pPr>
          <w:hyperlink w:anchor="__RefHeading___Toc2060403_237004111">
            <w:r>
              <w:rPr>
                <w:webHidden/>
                <w:rStyle w:val="IndexLink"/>
              </w:rPr>
              <w:t>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ومنازل فروضه ومواقع أحكامه</w:t>
            </w:r>
            <w:r>
              <w:rPr>
                <w:rStyle w:val="IndexLink"/>
                <w:rtl w:val="true"/>
              </w:rPr>
              <w:tab/>
            </w:r>
            <w:r>
              <w:rPr>
                <w:rStyle w:val="IndexLink"/>
              </w:rPr>
              <w:t>140</w:t>
            </w:r>
          </w:hyperlink>
        </w:p>
        <w:p>
          <w:pPr>
            <w:pStyle w:val="Contents3"/>
            <w:tabs>
              <w:tab w:val="clear" w:pos="8459"/>
              <w:tab w:val="right" w:pos="9026" w:leader="dot"/>
            </w:tabs>
            <w:rPr/>
          </w:pPr>
          <w:hyperlink w:anchor="__RefHeading___Toc2060405_237004111">
            <w:r>
              <w:rPr>
                <w:webHidden/>
                <w:rStyle w:val="IndexLink"/>
              </w:rPr>
              <w:t>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وأملأ لنا من حسناتنا صحائفنا</w:t>
            </w:r>
            <w:r>
              <w:rPr>
                <w:rStyle w:val="IndexLink"/>
                <w:rtl w:val="true"/>
              </w:rPr>
              <w:tab/>
            </w:r>
            <w:r>
              <w:rPr>
                <w:rStyle w:val="IndexLink"/>
              </w:rPr>
              <w:t>140</w:t>
            </w:r>
          </w:hyperlink>
        </w:p>
        <w:p>
          <w:pPr>
            <w:pStyle w:val="Contents3"/>
            <w:tabs>
              <w:tab w:val="clear" w:pos="8459"/>
              <w:tab w:val="right" w:pos="9026" w:leader="dot"/>
            </w:tabs>
            <w:rPr/>
          </w:pPr>
          <w:hyperlink w:anchor="__RefHeading___Toc2060407_237004111">
            <w:r>
              <w:rPr>
                <w:webHidden/>
                <w:rStyle w:val="IndexLink"/>
              </w:rPr>
              <w:t>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وحياطة الإسلام</w:t>
            </w:r>
            <w:r>
              <w:rPr>
                <w:rStyle w:val="IndexLink"/>
                <w:rtl w:val="true"/>
              </w:rPr>
              <w:tab/>
            </w:r>
            <w:r>
              <w:rPr>
                <w:rStyle w:val="IndexLink"/>
              </w:rPr>
              <w:t>140</w:t>
            </w:r>
          </w:hyperlink>
        </w:p>
        <w:p>
          <w:pPr>
            <w:pStyle w:val="Contents3"/>
            <w:tabs>
              <w:tab w:val="clear" w:pos="8459"/>
              <w:tab w:val="right" w:pos="9026" w:leader="dot"/>
            </w:tabs>
            <w:rPr/>
          </w:pPr>
          <w:hyperlink w:anchor="__RefHeading___Toc2060409_237004111">
            <w:r>
              <w:rPr>
                <w:webHidden/>
                <w:rStyle w:val="IndexLink"/>
              </w:rPr>
              <w:t>8</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إدراك اللّهيف</w:t>
            </w:r>
            <w:r>
              <w:rPr>
                <w:rStyle w:val="IndexLink"/>
                <w:rtl w:val="true"/>
              </w:rPr>
              <w:tab/>
            </w:r>
            <w:r>
              <w:rPr>
                <w:rStyle w:val="IndexLink"/>
              </w:rPr>
              <w:t>140</w:t>
            </w:r>
          </w:hyperlink>
        </w:p>
        <w:p>
          <w:pPr>
            <w:pStyle w:val="Contents3"/>
            <w:tabs>
              <w:tab w:val="clear" w:pos="8459"/>
              <w:tab w:val="right" w:pos="9026" w:leader="dot"/>
            </w:tabs>
            <w:rPr/>
          </w:pPr>
          <w:hyperlink w:anchor="__RefHeading___Toc2060411_237004111">
            <w:r>
              <w:rPr>
                <w:webHidden/>
                <w:rStyle w:val="IndexLink"/>
                <w:rtl w:val="true"/>
              </w:rPr>
              <w:t>(</w:t>
            </w:r>
            <w:r>
              <w:rPr>
                <w:rStyle w:val="IndexLink"/>
              </w:rPr>
              <w:t>9</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وخير وقت ظللنا فيه</w:t>
            </w:r>
            <w:r>
              <w:rPr>
                <w:rStyle w:val="IndexLink"/>
                <w:rtl w:val="true"/>
              </w:rPr>
              <w:tab/>
            </w:r>
            <w:r>
              <w:rPr>
                <w:rStyle w:val="IndexLink"/>
              </w:rPr>
              <w:t>141</w:t>
            </w:r>
          </w:hyperlink>
        </w:p>
        <w:p>
          <w:pPr>
            <w:pStyle w:val="Contents3"/>
            <w:tabs>
              <w:tab w:val="clear" w:pos="8459"/>
              <w:tab w:val="right" w:pos="9026" w:leader="dot"/>
            </w:tabs>
            <w:rPr/>
          </w:pPr>
          <w:hyperlink w:anchor="__RefHeading___Toc2060413_237004111">
            <w:r>
              <w:rPr>
                <w:webHidden/>
                <w:rStyle w:val="IndexLink"/>
                <w:rtl w:val="true"/>
              </w:rPr>
              <w:t>(</w:t>
            </w:r>
            <w:r>
              <w:rPr>
                <w:rStyle w:val="IndexLink"/>
              </w:rPr>
              <w:t>10</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 xml:space="preserve">إنّك أنت اللّه الذي </w:t>
            </w:r>
            <w:r>
              <w:rPr>
                <w:rStyle w:val="IndexLink"/>
                <w:rtl w:val="true"/>
              </w:rPr>
              <w:t>...</w:t>
              <w:tab/>
            </w:r>
            <w:r>
              <w:rPr>
                <w:rStyle w:val="IndexLink"/>
              </w:rPr>
              <w:t>141</w:t>
            </w:r>
          </w:hyperlink>
        </w:p>
        <w:p>
          <w:pPr>
            <w:pStyle w:val="Contents3"/>
            <w:tabs>
              <w:tab w:val="clear" w:pos="8459"/>
              <w:tab w:val="right" w:pos="9026" w:leader="dot"/>
            </w:tabs>
            <w:rPr/>
          </w:pPr>
          <w:hyperlink w:anchor="__RefHeading___Toc2060415_237004111">
            <w:r>
              <w:rPr>
                <w:webHidden/>
                <w:rStyle w:val="IndexLink"/>
                <w:rtl w:val="true"/>
              </w:rPr>
              <w:t>(</w:t>
            </w:r>
            <w:r>
              <w:rPr>
                <w:rStyle w:val="IndexLink"/>
              </w:rPr>
              <w:t>11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أنت المنّان بالجسيم الغافر للعظيم</w:t>
            </w:r>
            <w:r>
              <w:rPr>
                <w:rStyle w:val="IndexLink"/>
                <w:rtl w:val="true"/>
              </w:rPr>
              <w:tab/>
            </w:r>
            <w:r>
              <w:rPr>
                <w:rStyle w:val="IndexLink"/>
              </w:rPr>
              <w:t>141</w:t>
            </w:r>
          </w:hyperlink>
        </w:p>
        <w:p>
          <w:pPr>
            <w:pStyle w:val="Contents2"/>
            <w:tabs>
              <w:tab w:val="clear" w:pos="8743"/>
              <w:tab w:val="right" w:pos="9026" w:leader="dot"/>
            </w:tabs>
            <w:rPr/>
          </w:pPr>
          <w:hyperlink w:anchor="__RefHeading___Toc2060417_237004111">
            <w:r>
              <w:rPr>
                <w:webHidden/>
                <w:rStyle w:val="IndexLink"/>
                <w:rtl w:val="true"/>
              </w:rPr>
              <w:t xml:space="preserve">وكان من دعائه عليه السلام </w:t>
            </w:r>
            <w:r>
              <w:rPr>
                <w:rStyle w:val="IndexLink"/>
                <w:rtl w:val="true"/>
              </w:rPr>
              <w:t xml:space="preserve">: </w:t>
            </w:r>
            <w:r>
              <w:rPr>
                <w:rStyle w:val="IndexLink"/>
                <w:rtl w:val="true"/>
              </w:rPr>
              <w:t>إذا عرضت له مهمة اَوْ نزلت به ملمّة وعند الكرب</w:t>
            </w:r>
            <w:r>
              <w:rPr>
                <w:rStyle w:val="IndexLink"/>
                <w:rtl w:val="true"/>
              </w:rPr>
              <w:tab/>
            </w:r>
            <w:r>
              <w:rPr>
                <w:rStyle w:val="IndexLink"/>
              </w:rPr>
              <w:t>142</w:t>
            </w:r>
          </w:hyperlink>
        </w:p>
        <w:p>
          <w:pPr>
            <w:pStyle w:val="Contents3"/>
            <w:tabs>
              <w:tab w:val="clear" w:pos="8459"/>
              <w:tab w:val="right" w:pos="9026" w:leader="dot"/>
            </w:tabs>
            <w:rPr/>
          </w:pPr>
          <w:hyperlink w:anchor="__RefHeading___Toc2060419_237004111">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2060421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يا ربّ</w:t>
            </w:r>
            <w:r>
              <w:rPr>
                <w:rStyle w:val="IndexLink"/>
                <w:rtl w:val="true"/>
              </w:rPr>
              <w:tab/>
            </w:r>
            <w:r>
              <w:rPr>
                <w:rStyle w:val="IndexLink"/>
              </w:rPr>
              <w:t>144</w:t>
            </w:r>
          </w:hyperlink>
        </w:p>
        <w:p>
          <w:pPr>
            <w:pStyle w:val="Contents3"/>
            <w:tabs>
              <w:tab w:val="clear" w:pos="8459"/>
              <w:tab w:val="right" w:pos="9026" w:leader="dot"/>
            </w:tabs>
            <w:rPr/>
          </w:pPr>
          <w:hyperlink w:anchor="__RefHeading___Toc2060423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تكأدني</w:t>
            </w:r>
            <w:r>
              <w:rPr>
                <w:rStyle w:val="IndexLink"/>
                <w:rtl w:val="true"/>
              </w:rPr>
              <w:tab/>
            </w:r>
            <w:r>
              <w:rPr>
                <w:rStyle w:val="IndexLink"/>
              </w:rPr>
              <w:t>144</w:t>
            </w:r>
          </w:hyperlink>
        </w:p>
        <w:p>
          <w:pPr>
            <w:pStyle w:val="Contents3"/>
            <w:tabs>
              <w:tab w:val="clear" w:pos="8459"/>
              <w:tab w:val="right" w:pos="9026" w:leader="dot"/>
            </w:tabs>
            <w:rPr/>
          </w:pPr>
          <w:hyperlink w:anchor="__RefHeading___Toc2060425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بهظني</w:t>
            </w:r>
            <w:r>
              <w:rPr>
                <w:rStyle w:val="IndexLink"/>
                <w:rtl w:val="true"/>
              </w:rPr>
              <w:tab/>
            </w:r>
            <w:r>
              <w:rPr>
                <w:rStyle w:val="IndexLink"/>
              </w:rPr>
              <w:t>145</w:t>
            </w:r>
          </w:hyperlink>
        </w:p>
        <w:p>
          <w:pPr>
            <w:pStyle w:val="Contents3"/>
            <w:tabs>
              <w:tab w:val="clear" w:pos="8459"/>
              <w:tab w:val="right" w:pos="9026" w:leader="dot"/>
            </w:tabs>
            <w:rPr/>
          </w:pPr>
          <w:hyperlink w:anchor="__RefHeading___Toc2060427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وحيّاً</w:t>
            </w:r>
            <w:r>
              <w:rPr>
                <w:rStyle w:val="IndexLink"/>
                <w:rtl w:val="true"/>
              </w:rPr>
              <w:tab/>
            </w:r>
            <w:r>
              <w:rPr>
                <w:rStyle w:val="IndexLink"/>
              </w:rPr>
              <w:t>145</w:t>
            </w:r>
          </w:hyperlink>
        </w:p>
        <w:p>
          <w:pPr>
            <w:pStyle w:val="Contents3"/>
            <w:tabs>
              <w:tab w:val="clear" w:pos="8459"/>
              <w:tab w:val="right" w:pos="9026" w:leader="dot"/>
            </w:tabs>
            <w:rPr/>
          </w:pPr>
          <w:hyperlink w:anchor="__RefHeading___Toc2060429_237004111">
            <w:r>
              <w:rPr>
                <w:webHidden/>
                <w:rStyle w:val="IndexLink"/>
                <w:rtl w:val="true"/>
              </w:rPr>
              <w:t>(</w:t>
            </w:r>
            <w:r>
              <w:rPr>
                <w:rStyle w:val="IndexLink"/>
              </w:rPr>
              <w:t>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ولا تشغلني بالإهتمام</w:t>
            </w:r>
            <w:r>
              <w:rPr>
                <w:rStyle w:val="IndexLink"/>
                <w:rtl w:val="true"/>
              </w:rPr>
              <w:tab/>
            </w:r>
            <w:r>
              <w:rPr>
                <w:rStyle w:val="IndexLink"/>
              </w:rPr>
              <w:t>146</w:t>
            </w:r>
          </w:hyperlink>
        </w:p>
        <w:p>
          <w:pPr>
            <w:pStyle w:val="Contents3"/>
            <w:tabs>
              <w:tab w:val="clear" w:pos="8459"/>
              <w:tab w:val="right" w:pos="9026" w:leader="dot"/>
            </w:tabs>
            <w:rPr/>
          </w:pPr>
          <w:hyperlink w:anchor="__RefHeading___Toc2060431_237004111">
            <w:r>
              <w:rPr>
                <w:webHidden/>
                <w:rStyle w:val="IndexLink"/>
                <w:rtl w:val="true"/>
              </w:rPr>
              <w:t>(</w:t>
            </w:r>
            <w:r>
              <w:rPr>
                <w:rStyle w:val="IndexLink"/>
              </w:rPr>
              <w:t>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ضقت</w:t>
            </w:r>
            <w:r>
              <w:rPr>
                <w:rStyle w:val="IndexLink"/>
                <w:rtl w:val="true"/>
              </w:rPr>
              <w:tab/>
            </w:r>
            <w:r>
              <w:rPr>
                <w:rStyle w:val="IndexLink"/>
              </w:rPr>
              <w:t>147</w:t>
            </w:r>
          </w:hyperlink>
        </w:p>
        <w:p>
          <w:pPr>
            <w:pStyle w:val="Contents3"/>
            <w:tabs>
              <w:tab w:val="clear" w:pos="8459"/>
              <w:tab w:val="right" w:pos="9026" w:leader="dot"/>
            </w:tabs>
            <w:rPr/>
          </w:pPr>
          <w:hyperlink w:anchor="__RefHeading___Toc2060433_237004111">
            <w:r>
              <w:rPr>
                <w:webHidden/>
                <w:rStyle w:val="IndexLink"/>
                <w:rtl w:val="true"/>
              </w:rPr>
              <w:t>(</w:t>
            </w:r>
            <w:r>
              <w:rPr>
                <w:rStyle w:val="IndexLink"/>
              </w:rPr>
              <w:t>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لما نزل بي يا ربّ ذرعاً</w:t>
            </w:r>
            <w:r>
              <w:rPr>
                <w:rStyle w:val="IndexLink"/>
                <w:rtl w:val="true"/>
              </w:rPr>
              <w:tab/>
            </w:r>
            <w:r>
              <w:rPr>
                <w:rStyle w:val="IndexLink"/>
              </w:rPr>
              <w:t>147</w:t>
            </w:r>
          </w:hyperlink>
        </w:p>
        <w:p>
          <w:pPr>
            <w:pStyle w:val="Contents3"/>
            <w:tabs>
              <w:tab w:val="clear" w:pos="8459"/>
              <w:tab w:val="right" w:pos="9026" w:leader="dot"/>
            </w:tabs>
            <w:rPr/>
          </w:pPr>
          <w:hyperlink w:anchor="__RefHeading___Toc2060435_237004111">
            <w:r>
              <w:rPr>
                <w:webHidden/>
                <w:rStyle w:val="IndexLink"/>
                <w:rtl w:val="true"/>
              </w:rPr>
              <w:t>(</w:t>
            </w:r>
            <w:r>
              <w:rPr>
                <w:rStyle w:val="IndexLink"/>
              </w:rPr>
              <w:t>8</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يا ذا العرش العظيم</w:t>
            </w:r>
            <w:r>
              <w:rPr>
                <w:rStyle w:val="IndexLink"/>
                <w:rtl w:val="true"/>
              </w:rPr>
              <w:tab/>
            </w:r>
            <w:r>
              <w:rPr>
                <w:rStyle w:val="IndexLink"/>
              </w:rPr>
              <w:t>148</w:t>
            </w:r>
          </w:hyperlink>
        </w:p>
        <w:p>
          <w:pPr>
            <w:pStyle w:val="Contents2"/>
            <w:tabs>
              <w:tab w:val="clear" w:pos="8743"/>
              <w:tab w:val="right" w:pos="9026" w:leader="dot"/>
            </w:tabs>
            <w:rPr/>
          </w:pPr>
          <w:hyperlink w:anchor="__RefHeading___Toc2060437_237004111">
            <w:r>
              <w:rPr>
                <w:webHidden/>
                <w:rStyle w:val="IndexLink"/>
                <w:rtl w:val="true"/>
              </w:rPr>
              <w:t xml:space="preserve">وكان من دعائه عليه السلام </w:t>
            </w:r>
            <w:r>
              <w:rPr>
                <w:rStyle w:val="IndexLink"/>
                <w:rtl w:val="true"/>
              </w:rPr>
              <w:t xml:space="preserve">: </w:t>
            </w:r>
            <w:r>
              <w:rPr>
                <w:rStyle w:val="IndexLink"/>
                <w:rtl w:val="true"/>
              </w:rPr>
              <w:t>في الاستعاذة من المكاره وسيّء الاخلاق ومذامّ الافعال</w:t>
            </w:r>
            <w:r>
              <w:rPr>
                <w:rStyle w:val="IndexLink"/>
                <w:rtl w:val="true"/>
              </w:rPr>
              <w:tab/>
            </w:r>
            <w:r>
              <w:rPr>
                <w:rStyle w:val="IndexLink"/>
              </w:rPr>
              <w:t>149</w:t>
            </w:r>
          </w:hyperlink>
        </w:p>
        <w:p>
          <w:pPr>
            <w:pStyle w:val="Contents3"/>
            <w:tabs>
              <w:tab w:val="clear" w:pos="8459"/>
              <w:tab w:val="right" w:pos="9026" w:leader="dot"/>
            </w:tabs>
            <w:rPr/>
          </w:pPr>
          <w:hyperlink w:anchor="__RefHeading___Toc2060439_237004111">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2060441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وأن نعجب بأعمالنا</w:t>
            </w:r>
            <w:r>
              <w:rPr>
                <w:rStyle w:val="IndexLink"/>
                <w:rtl w:val="true"/>
              </w:rPr>
              <w:tab/>
            </w:r>
            <w:r>
              <w:rPr>
                <w:rStyle w:val="IndexLink"/>
              </w:rPr>
              <w:t>151</w:t>
            </w:r>
          </w:hyperlink>
        </w:p>
        <w:p>
          <w:pPr>
            <w:pStyle w:val="Contents3"/>
            <w:tabs>
              <w:tab w:val="clear" w:pos="8459"/>
              <w:tab w:val="right" w:pos="9026" w:leader="dot"/>
            </w:tabs>
            <w:rPr/>
          </w:pPr>
          <w:hyperlink w:anchor="__RefHeading___Toc2060443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وأن يستحوذ علينا</w:t>
            </w:r>
            <w:r>
              <w:rPr>
                <w:rStyle w:val="IndexLink"/>
                <w:rtl w:val="true"/>
              </w:rPr>
              <w:tab/>
            </w:r>
            <w:r>
              <w:rPr>
                <w:rStyle w:val="IndexLink"/>
              </w:rPr>
              <w:t>152</w:t>
            </w:r>
          </w:hyperlink>
        </w:p>
        <w:p>
          <w:pPr>
            <w:pStyle w:val="Contents3"/>
            <w:tabs>
              <w:tab w:val="clear" w:pos="8459"/>
              <w:tab w:val="right" w:pos="9026" w:leader="dot"/>
            </w:tabs>
            <w:rPr/>
          </w:pPr>
          <w:hyperlink w:anchor="__RefHeading___Toc2060445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ونعوذ بك</w:t>
            </w:r>
            <w:r>
              <w:rPr>
                <w:rStyle w:val="IndexLink"/>
                <w:rtl w:val="true"/>
              </w:rPr>
              <w:tab/>
            </w:r>
            <w:r>
              <w:rPr>
                <w:rStyle w:val="IndexLink"/>
              </w:rPr>
              <w:t>152</w:t>
            </w:r>
          </w:hyperlink>
        </w:p>
        <w:p>
          <w:pPr>
            <w:pStyle w:val="Contents3"/>
            <w:tabs>
              <w:tab w:val="clear" w:pos="8459"/>
              <w:tab w:val="right" w:pos="9026" w:leader="dot"/>
            </w:tabs>
            <w:rPr/>
          </w:pPr>
          <w:hyperlink w:anchor="__RefHeading___Toc2060447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ومن الفقر إلى الأكفاء</w:t>
            </w:r>
            <w:r>
              <w:rPr>
                <w:rStyle w:val="IndexLink"/>
                <w:rtl w:val="true"/>
              </w:rPr>
              <w:tab/>
            </w:r>
            <w:r>
              <w:rPr>
                <w:rStyle w:val="IndexLink"/>
              </w:rPr>
              <w:t>152</w:t>
            </w:r>
          </w:hyperlink>
        </w:p>
        <w:p>
          <w:pPr>
            <w:pStyle w:val="Contents3"/>
            <w:tabs>
              <w:tab w:val="clear" w:pos="8459"/>
              <w:tab w:val="right" w:pos="9026" w:leader="dot"/>
            </w:tabs>
            <w:rPr/>
          </w:pPr>
          <w:hyperlink w:anchor="__RefHeading___Toc2060449_237004111">
            <w:r>
              <w:rPr>
                <w:webHidden/>
                <w:rStyle w:val="IndexLink"/>
                <w:rtl w:val="true"/>
              </w:rPr>
              <w:t>(</w:t>
            </w:r>
            <w:r>
              <w:rPr>
                <w:rStyle w:val="IndexLink"/>
              </w:rPr>
              <w:t>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على غير عدة</w:t>
            </w:r>
            <w:r>
              <w:rPr>
                <w:rStyle w:val="IndexLink"/>
                <w:rtl w:val="true"/>
              </w:rPr>
              <w:tab/>
            </w:r>
            <w:r>
              <w:rPr>
                <w:rStyle w:val="IndexLink"/>
              </w:rPr>
              <w:t>152</w:t>
            </w:r>
          </w:hyperlink>
        </w:p>
        <w:p>
          <w:pPr>
            <w:pStyle w:val="Contents2"/>
            <w:tabs>
              <w:tab w:val="clear" w:pos="8743"/>
              <w:tab w:val="right" w:pos="9026" w:leader="dot"/>
            </w:tabs>
            <w:rPr/>
          </w:pPr>
          <w:hyperlink w:anchor="__RefHeading___Toc2060451_237004111">
            <w:r>
              <w:rPr>
                <w:webHidden/>
                <w:rStyle w:val="IndexLink"/>
                <w:rtl w:val="true"/>
              </w:rPr>
              <w:t xml:space="preserve">وكان من دعائه عليه السلام </w:t>
            </w:r>
            <w:r>
              <w:rPr>
                <w:rStyle w:val="IndexLink"/>
                <w:rtl w:val="true"/>
              </w:rPr>
              <w:t xml:space="preserve">: </w:t>
            </w:r>
            <w:r>
              <w:rPr>
                <w:rStyle w:val="IndexLink"/>
                <w:rtl w:val="true"/>
              </w:rPr>
              <w:t>في الإشتياق إلى طلب المغفرة من اللّه جلّ جلاله</w:t>
            </w:r>
            <w:r>
              <w:rPr>
                <w:rStyle w:val="IndexLink"/>
                <w:rtl w:val="true"/>
              </w:rPr>
              <w:tab/>
            </w:r>
            <w:r>
              <w:rPr>
                <w:rStyle w:val="IndexLink"/>
              </w:rPr>
              <w:t>153</w:t>
            </w:r>
          </w:hyperlink>
        </w:p>
        <w:p>
          <w:pPr>
            <w:pStyle w:val="Contents3"/>
            <w:tabs>
              <w:tab w:val="clear" w:pos="8459"/>
              <w:tab w:val="right" w:pos="9026" w:leader="dot"/>
            </w:tabs>
            <w:rPr/>
          </w:pPr>
          <w:hyperlink w:anchor="__RefHeading___Toc2060453_237004111">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2060455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أو دنياً</w:t>
            </w:r>
            <w:r>
              <w:rPr>
                <w:rStyle w:val="IndexLink"/>
                <w:rtl w:val="true"/>
              </w:rPr>
              <w:tab/>
            </w:r>
            <w:r>
              <w:rPr>
                <w:rStyle w:val="IndexLink"/>
              </w:rPr>
              <w:t>155</w:t>
            </w:r>
          </w:hyperlink>
        </w:p>
        <w:p>
          <w:pPr>
            <w:pStyle w:val="Contents3"/>
            <w:tabs>
              <w:tab w:val="clear" w:pos="8459"/>
              <w:tab w:val="right" w:pos="9026" w:leader="dot"/>
            </w:tabs>
            <w:rPr/>
          </w:pPr>
          <w:hyperlink w:anchor="__RefHeading___Toc2060457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ولا تخل</w:t>
            </w:r>
            <w:r>
              <w:rPr>
                <w:rStyle w:val="IndexLink"/>
                <w:rtl w:val="true"/>
              </w:rPr>
              <w:tab/>
            </w:r>
            <w:r>
              <w:rPr>
                <w:rStyle w:val="IndexLink"/>
              </w:rPr>
              <w:t>155</w:t>
            </w:r>
          </w:hyperlink>
        </w:p>
        <w:p>
          <w:pPr>
            <w:pStyle w:val="Contents3"/>
            <w:tabs>
              <w:tab w:val="clear" w:pos="8459"/>
              <w:tab w:val="right" w:pos="9026" w:leader="dot"/>
            </w:tabs>
            <w:rPr/>
          </w:pPr>
          <w:hyperlink w:anchor="__RefHeading___Toc2060459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ولا تجعل لشيء من جوارحنا نفوذاً في معصيتك</w:t>
            </w:r>
            <w:r>
              <w:rPr>
                <w:rStyle w:val="IndexLink"/>
                <w:rtl w:val="true"/>
              </w:rPr>
              <w:tab/>
            </w:r>
            <w:r>
              <w:rPr>
                <w:rStyle w:val="IndexLink"/>
              </w:rPr>
              <w:t>155</w:t>
            </w:r>
          </w:hyperlink>
        </w:p>
        <w:p>
          <w:pPr>
            <w:pStyle w:val="Contents4"/>
            <w:tabs>
              <w:tab w:val="clear" w:pos="8176"/>
              <w:tab w:val="right" w:pos="9026" w:leader="dot"/>
            </w:tabs>
            <w:rPr/>
          </w:pPr>
          <w:hyperlink w:anchor="__RefHeading___Toc2060461_237004111">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2060463_237004111">
            <w:r>
              <w:rPr>
                <w:webHidden/>
                <w:rStyle w:val="IndexLink"/>
                <w:rtl w:val="true"/>
              </w:rPr>
              <w:t>وتشقى الرماح بالضياطرة الحمر</w:t>
            </w:r>
            <w:r>
              <w:rPr>
                <w:rStyle w:val="IndexLink"/>
                <w:rtl w:val="true"/>
              </w:rPr>
              <w:tab/>
            </w:r>
            <w:r>
              <w:rPr>
                <w:rStyle w:val="IndexLink"/>
              </w:rPr>
              <w:t>156</w:t>
            </w:r>
          </w:hyperlink>
        </w:p>
        <w:p>
          <w:pPr>
            <w:pStyle w:val="Contents3"/>
            <w:tabs>
              <w:tab w:val="clear" w:pos="8459"/>
              <w:tab w:val="right" w:pos="9026" w:leader="dot"/>
            </w:tabs>
            <w:rPr/>
          </w:pPr>
          <w:hyperlink w:anchor="__RefHeading___Toc2060465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واجعل همسات قلوبنا</w:t>
            </w:r>
            <w:r>
              <w:rPr>
                <w:rStyle w:val="IndexLink"/>
                <w:rtl w:val="true"/>
              </w:rPr>
              <w:tab/>
            </w:r>
            <w:r>
              <w:rPr>
                <w:rStyle w:val="IndexLink"/>
              </w:rPr>
              <w:t>156</w:t>
            </w:r>
          </w:hyperlink>
        </w:p>
        <w:p>
          <w:pPr>
            <w:pStyle w:val="Contents2"/>
            <w:tabs>
              <w:tab w:val="clear" w:pos="8743"/>
              <w:tab w:val="right" w:pos="9026" w:leader="dot"/>
            </w:tabs>
            <w:rPr/>
          </w:pPr>
          <w:hyperlink w:anchor="__RefHeading___Toc2060467_237004111">
            <w:r>
              <w:rPr>
                <w:webHidden/>
                <w:rStyle w:val="IndexLink"/>
                <w:rtl w:val="true"/>
              </w:rPr>
              <w:t>وكان من دعائه عليه السلام في اللجا إلى اللّه تعالى</w:t>
            </w:r>
            <w:r>
              <w:rPr>
                <w:rStyle w:val="IndexLink"/>
                <w:rtl w:val="true"/>
              </w:rPr>
              <w:tab/>
            </w:r>
            <w:r>
              <w:rPr>
                <w:rStyle w:val="IndexLink"/>
              </w:rPr>
              <w:t>157</w:t>
            </w:r>
          </w:hyperlink>
        </w:p>
        <w:p>
          <w:pPr>
            <w:pStyle w:val="Contents3"/>
            <w:tabs>
              <w:tab w:val="clear" w:pos="8459"/>
              <w:tab w:val="right" w:pos="9026" w:leader="dot"/>
            </w:tabs>
            <w:rPr/>
          </w:pPr>
          <w:hyperlink w:anchor="__RefHeading___Toc2060469_237004111">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2060471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في آخر الدعاء بعد قوله </w:t>
            </w:r>
            <w:r>
              <w:rPr>
                <w:rStyle w:val="IndexLink"/>
                <w:rtl w:val="true"/>
              </w:rPr>
              <w:t xml:space="preserve">: </w:t>
            </w:r>
            <w:r>
              <w:rPr>
                <w:rStyle w:val="IndexLink"/>
                <w:rtl w:val="true"/>
              </w:rPr>
              <w:t xml:space="preserve">ورغبتنا عنه إليك </w:t>
            </w:r>
            <w:r>
              <w:rPr>
                <w:rStyle w:val="IndexLink"/>
                <w:rtl w:val="true"/>
              </w:rPr>
              <w:t xml:space="preserve">: </w:t>
            </w:r>
            <w:r>
              <w:rPr>
                <w:rStyle w:val="IndexLink"/>
                <w:rtl w:val="true"/>
              </w:rPr>
              <w:t>يا أرحم الراحمين</w:t>
            </w:r>
            <w:r>
              <w:rPr>
                <w:rStyle w:val="IndexLink"/>
                <w:rtl w:val="true"/>
              </w:rPr>
              <w:tab/>
            </w:r>
            <w:r>
              <w:rPr>
                <w:rStyle w:val="IndexLink"/>
              </w:rPr>
              <w:t>158</w:t>
            </w:r>
          </w:hyperlink>
        </w:p>
        <w:p>
          <w:pPr>
            <w:pStyle w:val="Contents2"/>
            <w:tabs>
              <w:tab w:val="clear" w:pos="8743"/>
              <w:tab w:val="right" w:pos="9026" w:leader="dot"/>
            </w:tabs>
            <w:rPr/>
          </w:pPr>
          <w:hyperlink w:anchor="__RefHeading___Toc2060473_237004111">
            <w:r>
              <w:rPr>
                <w:webHidden/>
                <w:rStyle w:val="IndexLink"/>
                <w:rtl w:val="true"/>
              </w:rPr>
              <w:t>وكان من دعائه عليه السلام بخواتم الخير</w:t>
            </w:r>
            <w:r>
              <w:rPr>
                <w:rStyle w:val="IndexLink"/>
                <w:rtl w:val="true"/>
              </w:rPr>
              <w:tab/>
            </w:r>
            <w:r>
              <w:rPr>
                <w:rStyle w:val="IndexLink"/>
              </w:rPr>
              <w:t>159</w:t>
            </w:r>
          </w:hyperlink>
        </w:p>
        <w:p>
          <w:pPr>
            <w:pStyle w:val="Contents3"/>
            <w:tabs>
              <w:tab w:val="clear" w:pos="8459"/>
              <w:tab w:val="right" w:pos="9026" w:leader="dot"/>
            </w:tabs>
            <w:rPr/>
          </w:pPr>
          <w:hyperlink w:anchor="__RefHeading___Toc2060475_237004111">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2060477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لا تدركنا فيه تبعة</w:t>
            </w:r>
            <w:r>
              <w:rPr>
                <w:rStyle w:val="IndexLink"/>
                <w:rtl w:val="true"/>
              </w:rPr>
              <w:tab/>
            </w:r>
            <w:r>
              <w:rPr>
                <w:rStyle w:val="IndexLink"/>
              </w:rPr>
              <w:t>161</w:t>
            </w:r>
          </w:hyperlink>
        </w:p>
        <w:p>
          <w:pPr>
            <w:pStyle w:val="Contents2"/>
            <w:tabs>
              <w:tab w:val="clear" w:pos="8743"/>
              <w:tab w:val="right" w:pos="9026" w:leader="dot"/>
            </w:tabs>
            <w:rPr/>
          </w:pPr>
          <w:hyperlink w:anchor="__RefHeading___Toc2060479_237004111">
            <w:r>
              <w:rPr>
                <w:webHidden/>
                <w:rStyle w:val="IndexLink"/>
                <w:rtl w:val="true"/>
              </w:rPr>
              <w:t xml:space="preserve">وكان من دعائه عليه السلام </w:t>
            </w:r>
            <w:r>
              <w:rPr>
                <w:rStyle w:val="IndexLink"/>
                <w:rtl w:val="true"/>
              </w:rPr>
              <w:t xml:space="preserve">: </w:t>
            </w:r>
            <w:r>
              <w:rPr>
                <w:rStyle w:val="IndexLink"/>
                <w:rtl w:val="true"/>
              </w:rPr>
              <w:t>في الاعتراف وطلب التوبة إلى اللّه تعالى</w:t>
            </w:r>
            <w:r>
              <w:rPr>
                <w:rStyle w:val="IndexLink"/>
                <w:rtl w:val="true"/>
              </w:rPr>
              <w:tab/>
            </w:r>
            <w:r>
              <w:rPr>
                <w:rStyle w:val="IndexLink"/>
              </w:rPr>
              <w:t>162</w:t>
            </w:r>
          </w:hyperlink>
        </w:p>
        <w:p>
          <w:pPr>
            <w:pStyle w:val="Contents3"/>
            <w:tabs>
              <w:tab w:val="clear" w:pos="8459"/>
              <w:tab w:val="right" w:pos="9026" w:leader="dot"/>
            </w:tabs>
            <w:rPr/>
          </w:pPr>
          <w:hyperlink w:anchor="__RefHeading___Toc2060481_237004111">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2060483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وإذ كلّ نعمك ابتداء</w:t>
            </w:r>
            <w:r>
              <w:rPr>
                <w:rStyle w:val="IndexLink"/>
                <w:rtl w:val="true"/>
              </w:rPr>
              <w:tab/>
            </w:r>
            <w:r>
              <w:rPr>
                <w:rStyle w:val="IndexLink"/>
              </w:rPr>
              <w:t>165</w:t>
            </w:r>
          </w:hyperlink>
        </w:p>
        <w:p>
          <w:pPr>
            <w:pStyle w:val="Contents3"/>
            <w:tabs>
              <w:tab w:val="clear" w:pos="8459"/>
              <w:tab w:val="right" w:pos="9026" w:leader="dot"/>
            </w:tabs>
            <w:rPr/>
          </w:pPr>
          <w:hyperlink w:anchor="__RefHeading___Toc2060485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من انتابه المسترحمون</w:t>
            </w:r>
            <w:r>
              <w:rPr>
                <w:rStyle w:val="IndexLink"/>
                <w:rtl w:val="true"/>
              </w:rPr>
              <w:tab/>
            </w:r>
            <w:r>
              <w:rPr>
                <w:rStyle w:val="IndexLink"/>
              </w:rPr>
              <w:t>165</w:t>
            </w:r>
          </w:hyperlink>
        </w:p>
        <w:p>
          <w:pPr>
            <w:pStyle w:val="Contents3"/>
            <w:tabs>
              <w:tab w:val="clear" w:pos="8459"/>
              <w:tab w:val="right" w:pos="9026" w:leader="dot"/>
            </w:tabs>
            <w:rPr/>
          </w:pPr>
          <w:hyperlink w:anchor="__RefHeading___Toc2060487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فعدت عليه</w:t>
            </w:r>
            <w:r>
              <w:rPr>
                <w:rStyle w:val="IndexLink"/>
                <w:rtl w:val="true"/>
              </w:rPr>
              <w:tab/>
            </w:r>
            <w:r>
              <w:rPr>
                <w:rStyle w:val="IndexLink"/>
              </w:rPr>
              <w:t>166</w:t>
            </w:r>
          </w:hyperlink>
        </w:p>
        <w:p>
          <w:pPr>
            <w:pStyle w:val="Contents3"/>
            <w:tabs>
              <w:tab w:val="clear" w:pos="8459"/>
              <w:tab w:val="right" w:pos="9026" w:leader="dot"/>
            </w:tabs>
            <w:rPr/>
          </w:pPr>
          <w:hyperlink w:anchor="__RefHeading___Toc2060489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فإنّك مليء</w:t>
            </w:r>
            <w:r>
              <w:rPr>
                <w:rStyle w:val="IndexLink"/>
                <w:rtl w:val="true"/>
              </w:rPr>
              <w:tab/>
            </w:r>
            <w:r>
              <w:rPr>
                <w:rStyle w:val="IndexLink"/>
              </w:rPr>
              <w:t>166</w:t>
            </w:r>
          </w:hyperlink>
        </w:p>
        <w:p>
          <w:pPr>
            <w:pStyle w:val="Contents3"/>
            <w:tabs>
              <w:tab w:val="clear" w:pos="8459"/>
              <w:tab w:val="right" w:pos="9026" w:leader="dot"/>
            </w:tabs>
            <w:rPr/>
          </w:pPr>
          <w:hyperlink w:anchor="__RefHeading___Toc2060491_237004111">
            <w:r>
              <w:rPr>
                <w:webHidden/>
                <w:rStyle w:val="IndexLink"/>
                <w:rtl w:val="true"/>
              </w:rPr>
              <w:t>(</w:t>
            </w:r>
            <w:r>
              <w:rPr>
                <w:rStyle w:val="IndexLink"/>
              </w:rPr>
              <w:t>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حاشاك</w:t>
            </w:r>
            <w:r>
              <w:rPr>
                <w:rStyle w:val="IndexLink"/>
                <w:rtl w:val="true"/>
              </w:rPr>
              <w:tab/>
            </w:r>
            <w:r>
              <w:rPr>
                <w:rStyle w:val="IndexLink"/>
              </w:rPr>
              <w:t>166</w:t>
            </w:r>
          </w:hyperlink>
        </w:p>
        <w:p>
          <w:pPr>
            <w:pStyle w:val="Contents2"/>
            <w:tabs>
              <w:tab w:val="clear" w:pos="8743"/>
              <w:tab w:val="right" w:pos="9026" w:leader="dot"/>
            </w:tabs>
            <w:rPr/>
          </w:pPr>
          <w:hyperlink w:anchor="__RefHeading___Toc2060493_237004111">
            <w:r>
              <w:rPr>
                <w:webHidden/>
                <w:rStyle w:val="IndexLink"/>
                <w:rtl w:val="true"/>
              </w:rPr>
              <w:t>وكان من دعائه عليه السلام في طلب الحوائج إلى اللّه تعالى</w:t>
            </w:r>
            <w:r>
              <w:rPr>
                <w:rStyle w:val="IndexLink"/>
                <w:rtl w:val="true"/>
              </w:rPr>
              <w:tab/>
            </w:r>
            <w:r>
              <w:rPr>
                <w:rStyle w:val="IndexLink"/>
              </w:rPr>
              <w:t>169</w:t>
            </w:r>
          </w:hyperlink>
        </w:p>
        <w:p>
          <w:pPr>
            <w:pStyle w:val="Contents3"/>
            <w:tabs>
              <w:tab w:val="clear" w:pos="8459"/>
              <w:tab w:val="right" w:pos="9026" w:leader="dot"/>
            </w:tabs>
            <w:rPr/>
          </w:pPr>
          <w:hyperlink w:anchor="__RefHeading___Toc2060495_237004111">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2060497_237004111">
            <w:r>
              <w:rPr>
                <w:webHidden/>
                <w:rStyle w:val="IndexLink"/>
                <w:rtl w:val="true"/>
              </w:rPr>
              <w:t>وتذكر حاجتك ثم تسجد وتقول في سجودك</w:t>
            </w:r>
            <w:r>
              <w:rPr>
                <w:rStyle w:val="IndexLink"/>
                <w:rtl w:val="true"/>
              </w:rPr>
              <w:tab/>
            </w:r>
            <w:r>
              <w:rPr>
                <w:rStyle w:val="IndexLink"/>
              </w:rPr>
              <w:t>171</w:t>
            </w:r>
          </w:hyperlink>
        </w:p>
        <w:p>
          <w:pPr>
            <w:pStyle w:val="Contents3"/>
            <w:tabs>
              <w:tab w:val="clear" w:pos="8459"/>
              <w:tab w:val="right" w:pos="9026" w:leader="dot"/>
            </w:tabs>
            <w:rPr/>
          </w:pPr>
          <w:hyperlink w:anchor="__RefHeading___Toc2060499_237004111">
            <w:r>
              <w:rPr>
                <w:webHidden/>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ويا من لا يعينه دعاء الداعين</w:t>
            </w:r>
            <w:r>
              <w:rPr>
                <w:rStyle w:val="IndexLink"/>
                <w:rtl w:val="true"/>
              </w:rPr>
              <w:tab/>
            </w:r>
            <w:r>
              <w:rPr>
                <w:rStyle w:val="IndexLink"/>
              </w:rPr>
              <w:t>172</w:t>
            </w:r>
          </w:hyperlink>
        </w:p>
        <w:p>
          <w:pPr>
            <w:pStyle w:val="Contents3"/>
            <w:tabs>
              <w:tab w:val="clear" w:pos="8459"/>
              <w:tab w:val="right" w:pos="9026" w:leader="dot"/>
            </w:tabs>
            <w:rPr/>
          </w:pPr>
          <w:hyperlink w:anchor="__RefHeading___Toc2060501_237004111">
            <w:r>
              <w:rPr>
                <w:webHidden/>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كيف يسأل محتاج محتاجاً</w:t>
            </w:r>
            <w:r>
              <w:rPr>
                <w:rStyle w:val="IndexLink"/>
                <w:rtl w:val="true"/>
              </w:rPr>
              <w:tab/>
            </w:r>
            <w:r>
              <w:rPr>
                <w:rStyle w:val="IndexLink"/>
              </w:rPr>
              <w:t>172</w:t>
            </w:r>
          </w:hyperlink>
        </w:p>
        <w:p>
          <w:pPr>
            <w:pStyle w:val="Contents3"/>
            <w:tabs>
              <w:tab w:val="clear" w:pos="8459"/>
              <w:tab w:val="right" w:pos="9026" w:leader="dot"/>
            </w:tabs>
            <w:rPr/>
          </w:pPr>
          <w:hyperlink w:anchor="__RefHeading___Toc2060503_237004111">
            <w:r>
              <w:rPr>
                <w:webHidden/>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معدم</w:t>
            </w:r>
            <w:r>
              <w:rPr>
                <w:rStyle w:val="IndexLink"/>
                <w:rtl w:val="true"/>
              </w:rPr>
              <w:tab/>
            </w:r>
            <w:r>
              <w:rPr>
                <w:rStyle w:val="IndexLink"/>
              </w:rPr>
              <w:t>172</w:t>
            </w:r>
          </w:hyperlink>
        </w:p>
        <w:p>
          <w:pPr>
            <w:pStyle w:val="Contents2"/>
            <w:tabs>
              <w:tab w:val="clear" w:pos="8743"/>
              <w:tab w:val="right" w:pos="9026" w:leader="dot"/>
            </w:tabs>
            <w:rPr/>
          </w:pPr>
          <w:hyperlink w:anchor="__RefHeading___Toc2060505_237004111">
            <w:r>
              <w:rPr>
                <w:webHidden/>
                <w:rStyle w:val="IndexLink"/>
                <w:rtl w:val="true"/>
              </w:rPr>
              <w:t xml:space="preserve">وكان من دعائه عليه السلام </w:t>
            </w:r>
            <w:r>
              <w:rPr>
                <w:rStyle w:val="IndexLink"/>
                <w:rtl w:val="true"/>
              </w:rPr>
              <w:t xml:space="preserve">: </w:t>
            </w:r>
            <w:r>
              <w:rPr>
                <w:rStyle w:val="IndexLink"/>
                <w:rtl w:val="true"/>
              </w:rPr>
              <w:t>إذا اعتدى عليه اَوْ رأى من الظالمين ما لا يحبّ</w:t>
            </w:r>
            <w:r>
              <w:rPr>
                <w:rStyle w:val="IndexLink"/>
                <w:rtl w:val="true"/>
              </w:rPr>
              <w:tab/>
            </w:r>
            <w:r>
              <w:rPr>
                <w:rStyle w:val="IndexLink"/>
              </w:rPr>
              <w:t>173</w:t>
            </w:r>
          </w:hyperlink>
        </w:p>
        <w:p>
          <w:pPr>
            <w:pStyle w:val="Contents3"/>
            <w:tabs>
              <w:tab w:val="clear" w:pos="8459"/>
              <w:tab w:val="right" w:pos="9026" w:leader="dot"/>
            </w:tabs>
            <w:rPr/>
          </w:pPr>
          <w:hyperlink w:anchor="__RefHeading___Toc2060507_237004111">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2060509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المتظلّمين</w:t>
            </w:r>
            <w:r>
              <w:rPr>
                <w:rStyle w:val="IndexLink"/>
                <w:rtl w:val="true"/>
              </w:rPr>
              <w:tab/>
            </w:r>
            <w:r>
              <w:rPr>
                <w:rStyle w:val="IndexLink"/>
              </w:rPr>
              <w:t>176</w:t>
            </w:r>
          </w:hyperlink>
        </w:p>
        <w:p>
          <w:pPr>
            <w:pStyle w:val="Contents3"/>
            <w:tabs>
              <w:tab w:val="clear" w:pos="8459"/>
              <w:tab w:val="right" w:pos="9026" w:leader="dot"/>
            </w:tabs>
            <w:rPr/>
          </w:pPr>
          <w:hyperlink w:anchor="__RefHeading___Toc2060511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واغتراراً</w:t>
            </w:r>
            <w:r>
              <w:rPr>
                <w:rStyle w:val="IndexLink"/>
                <w:rtl w:val="true"/>
              </w:rPr>
              <w:tab/>
            </w:r>
            <w:r>
              <w:rPr>
                <w:rStyle w:val="IndexLink"/>
              </w:rPr>
              <w:t>176</w:t>
            </w:r>
          </w:hyperlink>
        </w:p>
        <w:p>
          <w:pPr>
            <w:pStyle w:val="Contents3"/>
            <w:tabs>
              <w:tab w:val="clear" w:pos="8459"/>
              <w:tab w:val="right" w:pos="9026" w:leader="dot"/>
            </w:tabs>
            <w:rPr/>
          </w:pPr>
          <w:hyperlink w:anchor="__RefHeading___Toc2060513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عمّا يناويه</w:t>
            </w:r>
            <w:r>
              <w:rPr>
                <w:rStyle w:val="IndexLink"/>
                <w:rtl w:val="true"/>
              </w:rPr>
              <w:tab/>
            </w:r>
            <w:r>
              <w:rPr>
                <w:rStyle w:val="IndexLink"/>
              </w:rPr>
              <w:t>176</w:t>
            </w:r>
          </w:hyperlink>
        </w:p>
        <w:p>
          <w:pPr>
            <w:pStyle w:val="Contents3"/>
            <w:tabs>
              <w:tab w:val="clear" w:pos="8459"/>
              <w:tab w:val="right" w:pos="9026" w:leader="dot"/>
            </w:tabs>
            <w:rPr/>
          </w:pPr>
          <w:hyperlink w:anchor="__RefHeading___Toc2060515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وأعدني عليه عدوى</w:t>
            </w:r>
            <w:r>
              <w:rPr>
                <w:rStyle w:val="IndexLink"/>
                <w:rtl w:val="true"/>
              </w:rPr>
              <w:tab/>
            </w:r>
            <w:r>
              <w:rPr>
                <w:rStyle w:val="IndexLink"/>
              </w:rPr>
              <w:t>176</w:t>
            </w:r>
          </w:hyperlink>
        </w:p>
        <w:p>
          <w:pPr>
            <w:pStyle w:val="Contents3"/>
            <w:tabs>
              <w:tab w:val="clear" w:pos="8459"/>
              <w:tab w:val="right" w:pos="9026" w:leader="dot"/>
            </w:tabs>
            <w:rPr/>
          </w:pPr>
          <w:hyperlink w:anchor="__RefHeading___Toc2060517_237004111">
            <w:r>
              <w:rPr>
                <w:webHidden/>
                <w:rStyle w:val="IndexLink"/>
                <w:rtl w:val="true"/>
              </w:rPr>
              <w:t>(</w:t>
            </w:r>
            <w:r>
              <w:rPr>
                <w:rStyle w:val="IndexLink"/>
              </w:rPr>
              <w:t>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ومن حنقي</w:t>
            </w:r>
            <w:r>
              <w:rPr>
                <w:rStyle w:val="IndexLink"/>
                <w:rtl w:val="true"/>
              </w:rPr>
              <w:tab/>
            </w:r>
            <w:r>
              <w:rPr>
                <w:rStyle w:val="IndexLink"/>
              </w:rPr>
              <w:t>177</w:t>
            </w:r>
          </w:hyperlink>
        </w:p>
        <w:p>
          <w:pPr>
            <w:pStyle w:val="Contents3"/>
            <w:tabs>
              <w:tab w:val="clear" w:pos="8459"/>
              <w:tab w:val="right" w:pos="9026" w:leader="dot"/>
            </w:tabs>
            <w:rPr/>
          </w:pPr>
          <w:hyperlink w:anchor="__RefHeading___Toc2060519_237004111">
            <w:r>
              <w:rPr>
                <w:webHidden/>
                <w:rStyle w:val="IndexLink"/>
                <w:rtl w:val="true"/>
              </w:rPr>
              <w:t>(</w:t>
            </w:r>
            <w:r>
              <w:rPr>
                <w:rStyle w:val="IndexLink"/>
              </w:rPr>
              <w:t>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جلل</w:t>
            </w:r>
            <w:r>
              <w:rPr>
                <w:rStyle w:val="IndexLink"/>
                <w:rtl w:val="true"/>
              </w:rPr>
              <w:tab/>
            </w:r>
            <w:r>
              <w:rPr>
                <w:rStyle w:val="IndexLink"/>
              </w:rPr>
              <w:t>177</w:t>
            </w:r>
          </w:hyperlink>
        </w:p>
        <w:p>
          <w:pPr>
            <w:pStyle w:val="Contents3"/>
            <w:tabs>
              <w:tab w:val="clear" w:pos="8459"/>
              <w:tab w:val="right" w:pos="9026" w:leader="dot"/>
            </w:tabs>
            <w:rPr/>
          </w:pPr>
          <w:hyperlink w:anchor="__RefHeading___Toc2060521_237004111">
            <w:r>
              <w:rPr>
                <w:webHidden/>
                <w:rStyle w:val="IndexLink"/>
                <w:rtl w:val="true"/>
              </w:rPr>
              <w:t>(</w:t>
            </w:r>
            <w:r>
              <w:rPr>
                <w:rStyle w:val="IndexLink"/>
              </w:rPr>
              <w:t>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وكلّ مرزئة</w:t>
            </w:r>
            <w:r>
              <w:rPr>
                <w:rStyle w:val="IndexLink"/>
                <w:rtl w:val="true"/>
              </w:rPr>
              <w:tab/>
            </w:r>
            <w:r>
              <w:rPr>
                <w:rStyle w:val="IndexLink"/>
              </w:rPr>
              <w:t>177</w:t>
            </w:r>
          </w:hyperlink>
        </w:p>
        <w:p>
          <w:pPr>
            <w:pStyle w:val="Contents3"/>
            <w:tabs>
              <w:tab w:val="clear" w:pos="8459"/>
              <w:tab w:val="right" w:pos="9026" w:leader="dot"/>
            </w:tabs>
            <w:rPr/>
          </w:pPr>
          <w:hyperlink w:anchor="__RefHeading___Toc2060523_237004111">
            <w:r>
              <w:rPr>
                <w:webHidden/>
                <w:rStyle w:val="IndexLink"/>
                <w:rtl w:val="true"/>
              </w:rPr>
              <w:t>(</w:t>
            </w:r>
            <w:r>
              <w:rPr>
                <w:rStyle w:val="IndexLink"/>
              </w:rPr>
              <w:t>8</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شوى</w:t>
            </w:r>
            <w:r>
              <w:rPr>
                <w:rStyle w:val="IndexLink"/>
                <w:rtl w:val="true"/>
              </w:rPr>
              <w:tab/>
            </w:r>
            <w:r>
              <w:rPr>
                <w:rStyle w:val="IndexLink"/>
              </w:rPr>
              <w:t>178</w:t>
            </w:r>
          </w:hyperlink>
        </w:p>
        <w:p>
          <w:pPr>
            <w:pStyle w:val="Contents3"/>
            <w:tabs>
              <w:tab w:val="clear" w:pos="8459"/>
              <w:tab w:val="right" w:pos="9026" w:leader="dot"/>
            </w:tabs>
            <w:rPr/>
          </w:pPr>
          <w:hyperlink w:anchor="__RefHeading___Toc2060525_237004111">
            <w:r>
              <w:rPr>
                <w:webHidden/>
                <w:rStyle w:val="IndexLink"/>
                <w:rtl w:val="true"/>
              </w:rPr>
              <w:t>(</w:t>
            </w:r>
            <w:r>
              <w:rPr>
                <w:rStyle w:val="IndexLink"/>
              </w:rPr>
              <w:t>9</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الموجدة</w:t>
            </w:r>
            <w:r>
              <w:rPr>
                <w:rStyle w:val="IndexLink"/>
                <w:rtl w:val="true"/>
              </w:rPr>
              <w:tab/>
            </w:r>
            <w:r>
              <w:rPr>
                <w:rStyle w:val="IndexLink"/>
              </w:rPr>
              <w:t>178</w:t>
            </w:r>
          </w:hyperlink>
        </w:p>
        <w:p>
          <w:pPr>
            <w:pStyle w:val="Contents3"/>
            <w:tabs>
              <w:tab w:val="clear" w:pos="8459"/>
              <w:tab w:val="right" w:pos="9026" w:leader="dot"/>
            </w:tabs>
            <w:rPr/>
          </w:pPr>
          <w:hyperlink w:anchor="__RefHeading___Toc2060527_237004111">
            <w:r>
              <w:rPr>
                <w:webHidden/>
                <w:rStyle w:val="IndexLink"/>
                <w:rtl w:val="true"/>
              </w:rPr>
              <w:t>(</w:t>
            </w:r>
            <w:r>
              <w:rPr>
                <w:rStyle w:val="IndexLink"/>
              </w:rPr>
              <w:t>10</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فكما كرهت إليّ أن أظلم</w:t>
            </w:r>
            <w:r>
              <w:rPr>
                <w:rStyle w:val="IndexLink"/>
                <w:rtl w:val="true"/>
              </w:rPr>
              <w:tab/>
            </w:r>
            <w:r>
              <w:rPr>
                <w:rStyle w:val="IndexLink"/>
              </w:rPr>
              <w:t>178</w:t>
            </w:r>
          </w:hyperlink>
        </w:p>
        <w:p>
          <w:pPr>
            <w:pStyle w:val="Contents3"/>
            <w:tabs>
              <w:tab w:val="clear" w:pos="8459"/>
              <w:tab w:val="right" w:pos="9026" w:leader="dot"/>
            </w:tabs>
            <w:rPr/>
          </w:pPr>
          <w:hyperlink w:anchor="__RefHeading___Toc2060529_237004111">
            <w:r>
              <w:rPr>
                <w:webHidden/>
                <w:rStyle w:val="IndexLink"/>
                <w:rtl w:val="true"/>
              </w:rPr>
              <w:t>(</w:t>
            </w:r>
            <w:r>
              <w:rPr>
                <w:rStyle w:val="IndexLink"/>
              </w:rPr>
              <w:t>11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لا أشكو</w:t>
            </w:r>
            <w:r>
              <w:rPr>
                <w:rStyle w:val="IndexLink"/>
                <w:rtl w:val="true"/>
              </w:rPr>
              <w:tab/>
            </w:r>
            <w:r>
              <w:rPr>
                <w:rStyle w:val="IndexLink"/>
              </w:rPr>
              <w:t>178</w:t>
            </w:r>
          </w:hyperlink>
        </w:p>
        <w:p>
          <w:pPr>
            <w:pStyle w:val="Contents3"/>
            <w:tabs>
              <w:tab w:val="clear" w:pos="8459"/>
              <w:tab w:val="right" w:pos="9026" w:leader="dot"/>
            </w:tabs>
            <w:rPr/>
          </w:pPr>
          <w:hyperlink w:anchor="__RefHeading___Toc2060531_237004111">
            <w:r>
              <w:rPr>
                <w:webHidden/>
                <w:rStyle w:val="IndexLink"/>
                <w:rtl w:val="true"/>
              </w:rPr>
              <w:t>(</w:t>
            </w:r>
            <w:r>
              <w:rPr>
                <w:rStyle w:val="IndexLink"/>
              </w:rPr>
              <w:t>12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شكايتي</w:t>
            </w:r>
            <w:r>
              <w:rPr>
                <w:rStyle w:val="IndexLink"/>
                <w:rtl w:val="true"/>
              </w:rPr>
              <w:tab/>
            </w:r>
            <w:r>
              <w:rPr>
                <w:rStyle w:val="IndexLink"/>
              </w:rPr>
              <w:t>178</w:t>
            </w:r>
          </w:hyperlink>
        </w:p>
        <w:p>
          <w:pPr>
            <w:pStyle w:val="Contents3"/>
            <w:tabs>
              <w:tab w:val="clear" w:pos="8459"/>
              <w:tab w:val="right" w:pos="9026" w:leader="dot"/>
            </w:tabs>
            <w:rPr/>
          </w:pPr>
          <w:hyperlink w:anchor="__RefHeading___Toc2060533_237004111">
            <w:r>
              <w:rPr>
                <w:webHidden/>
                <w:rStyle w:val="IndexLink"/>
                <w:rtl w:val="true"/>
              </w:rPr>
              <w:t>(</w:t>
            </w:r>
            <w:r>
              <w:rPr>
                <w:rStyle w:val="IndexLink"/>
              </w:rPr>
              <w:t>13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ويحاصروني</w:t>
            </w:r>
            <w:r>
              <w:rPr>
                <w:rStyle w:val="IndexLink"/>
                <w:rtl w:val="true"/>
              </w:rPr>
              <w:tab/>
            </w:r>
            <w:r>
              <w:rPr>
                <w:rStyle w:val="IndexLink"/>
              </w:rPr>
              <w:t>179</w:t>
            </w:r>
          </w:hyperlink>
        </w:p>
        <w:p>
          <w:pPr>
            <w:pStyle w:val="Contents3"/>
            <w:tabs>
              <w:tab w:val="clear" w:pos="8459"/>
              <w:tab w:val="right" w:pos="9026" w:leader="dot"/>
            </w:tabs>
            <w:rPr/>
          </w:pPr>
          <w:hyperlink w:anchor="__RefHeading___Toc2060535_237004111">
            <w:r>
              <w:rPr>
                <w:webHidden/>
                <w:rStyle w:val="IndexLink"/>
                <w:rtl w:val="true"/>
              </w:rPr>
              <w:t>(</w:t>
            </w:r>
            <w:r>
              <w:rPr>
                <w:rStyle w:val="IndexLink"/>
              </w:rPr>
              <w:t>14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ورضّني بما أخذت</w:t>
            </w:r>
            <w:r>
              <w:rPr>
                <w:rStyle w:val="IndexLink"/>
                <w:rtl w:val="true"/>
              </w:rPr>
              <w:tab/>
            </w:r>
            <w:r>
              <w:rPr>
                <w:rStyle w:val="IndexLink"/>
              </w:rPr>
              <w:t>179</w:t>
            </w:r>
          </w:hyperlink>
        </w:p>
        <w:p>
          <w:pPr>
            <w:pStyle w:val="Contents3"/>
            <w:tabs>
              <w:tab w:val="clear" w:pos="8459"/>
              <w:tab w:val="right" w:pos="9026" w:leader="dot"/>
            </w:tabs>
            <w:rPr/>
          </w:pPr>
          <w:hyperlink w:anchor="__RefHeading___Toc2060537_237004111">
            <w:r>
              <w:rPr>
                <w:webHidden/>
                <w:rStyle w:val="IndexLink"/>
                <w:rtl w:val="true"/>
              </w:rPr>
              <w:t>(</w:t>
            </w:r>
            <w:r>
              <w:rPr>
                <w:rStyle w:val="IndexLink"/>
              </w:rPr>
              <w:t>15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إنّك ذو الفضل العظيم</w:t>
            </w:r>
            <w:r>
              <w:rPr>
                <w:rStyle w:val="IndexLink"/>
                <w:rtl w:val="true"/>
              </w:rPr>
              <w:tab/>
            </w:r>
            <w:r>
              <w:rPr>
                <w:rStyle w:val="IndexLink"/>
              </w:rPr>
              <w:t>179</w:t>
            </w:r>
          </w:hyperlink>
        </w:p>
        <w:p>
          <w:pPr>
            <w:pStyle w:val="Contents2"/>
            <w:tabs>
              <w:tab w:val="clear" w:pos="8743"/>
              <w:tab w:val="right" w:pos="9026" w:leader="dot"/>
            </w:tabs>
            <w:rPr/>
          </w:pPr>
          <w:hyperlink w:anchor="__RefHeading___Toc2060539_237004111">
            <w:r>
              <w:rPr>
                <w:webHidden/>
                <w:rStyle w:val="IndexLink"/>
                <w:rtl w:val="true"/>
              </w:rPr>
              <w:t>وكان من دعائه عليه السلام إذا مرض او نزل به كرب او بلية</w:t>
            </w:r>
            <w:r>
              <w:rPr>
                <w:rStyle w:val="IndexLink"/>
                <w:rtl w:val="true"/>
              </w:rPr>
              <w:tab/>
            </w:r>
            <w:r>
              <w:rPr>
                <w:rStyle w:val="IndexLink"/>
              </w:rPr>
              <w:t>180</w:t>
            </w:r>
          </w:hyperlink>
        </w:p>
        <w:p>
          <w:pPr>
            <w:pStyle w:val="Contents3"/>
            <w:tabs>
              <w:tab w:val="clear" w:pos="8459"/>
              <w:tab w:val="right" w:pos="9026" w:leader="dot"/>
            </w:tabs>
            <w:rPr/>
          </w:pPr>
          <w:hyperlink w:anchor="__RefHeading___Toc2060541_237004111">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2060543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اللّهمّ لك الحمد على ما لم أزل أتصرّف فيه</w:t>
            </w:r>
            <w:r>
              <w:rPr>
                <w:rStyle w:val="IndexLink"/>
                <w:rtl w:val="true"/>
              </w:rPr>
              <w:tab/>
            </w:r>
            <w:r>
              <w:rPr>
                <w:rStyle w:val="IndexLink"/>
              </w:rPr>
              <w:t>182</w:t>
            </w:r>
          </w:hyperlink>
        </w:p>
        <w:p>
          <w:pPr>
            <w:pStyle w:val="Contents3"/>
            <w:tabs>
              <w:tab w:val="clear" w:pos="8459"/>
              <w:tab w:val="right" w:pos="9026" w:leader="dot"/>
            </w:tabs>
            <w:rPr/>
          </w:pPr>
          <w:hyperlink w:anchor="__RefHeading___Toc2060545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التي محصتني بها</w:t>
            </w:r>
            <w:r>
              <w:rPr>
                <w:rStyle w:val="IndexLink"/>
                <w:rtl w:val="true"/>
              </w:rPr>
              <w:tab/>
            </w:r>
            <w:r>
              <w:rPr>
                <w:rStyle w:val="IndexLink"/>
              </w:rPr>
              <w:t>182</w:t>
            </w:r>
          </w:hyperlink>
        </w:p>
        <w:p>
          <w:pPr>
            <w:pStyle w:val="Contents3"/>
            <w:tabs>
              <w:tab w:val="clear" w:pos="8459"/>
              <w:tab w:val="right" w:pos="9026" w:leader="dot"/>
            </w:tabs>
            <w:rPr/>
          </w:pPr>
          <w:hyperlink w:anchor="__RefHeading___Toc2060547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وفي خلال ذلك</w:t>
            </w:r>
            <w:r>
              <w:rPr>
                <w:rStyle w:val="IndexLink"/>
                <w:rtl w:val="true"/>
              </w:rPr>
              <w:tab/>
            </w:r>
            <w:r>
              <w:rPr>
                <w:rStyle w:val="IndexLink"/>
              </w:rPr>
              <w:t>182</w:t>
            </w:r>
          </w:hyperlink>
        </w:p>
        <w:p>
          <w:pPr>
            <w:pStyle w:val="Contents3"/>
            <w:tabs>
              <w:tab w:val="clear" w:pos="8459"/>
              <w:tab w:val="right" w:pos="9026" w:leader="dot"/>
            </w:tabs>
            <w:rPr/>
          </w:pPr>
          <w:hyperlink w:anchor="__RefHeading___Toc2060549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ما لا قلب فكّر فيه</w:t>
            </w:r>
            <w:r>
              <w:rPr>
                <w:rStyle w:val="IndexLink"/>
                <w:rtl w:val="true"/>
              </w:rPr>
              <w:tab/>
            </w:r>
            <w:r>
              <w:rPr>
                <w:rStyle w:val="IndexLink"/>
              </w:rPr>
              <w:t>182</w:t>
            </w:r>
          </w:hyperlink>
        </w:p>
        <w:p>
          <w:pPr>
            <w:pStyle w:val="Contents3"/>
            <w:tabs>
              <w:tab w:val="clear" w:pos="8459"/>
              <w:tab w:val="right" w:pos="9026" w:leader="dot"/>
            </w:tabs>
            <w:rPr/>
          </w:pPr>
          <w:hyperlink w:anchor="__RefHeading___Toc2060551_237004111">
            <w:r>
              <w:rPr>
                <w:webHidden/>
                <w:rStyle w:val="IndexLink"/>
                <w:rtl w:val="true"/>
              </w:rPr>
              <w:t>(</w:t>
            </w:r>
            <w:r>
              <w:rPr>
                <w:rStyle w:val="IndexLink"/>
              </w:rPr>
              <w:t>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من صنيعك إليّ</w:t>
            </w:r>
            <w:r>
              <w:rPr>
                <w:rStyle w:val="IndexLink"/>
                <w:rtl w:val="true"/>
              </w:rPr>
              <w:tab/>
            </w:r>
            <w:r>
              <w:rPr>
                <w:rStyle w:val="IndexLink"/>
              </w:rPr>
              <w:t>184</w:t>
            </w:r>
          </w:hyperlink>
        </w:p>
        <w:p>
          <w:pPr>
            <w:pStyle w:val="Contents3"/>
            <w:tabs>
              <w:tab w:val="clear" w:pos="8459"/>
              <w:tab w:val="right" w:pos="9026" w:leader="dot"/>
            </w:tabs>
            <w:rPr/>
          </w:pPr>
          <w:hyperlink w:anchor="__RefHeading___Toc2060553_237004111">
            <w:r>
              <w:rPr>
                <w:webHidden/>
                <w:rStyle w:val="IndexLink"/>
                <w:rtl w:val="true"/>
              </w:rPr>
              <w:t>(</w:t>
            </w:r>
            <w:r>
              <w:rPr>
                <w:rStyle w:val="IndexLink"/>
              </w:rPr>
              <w:t>6</w:t>
            </w:r>
            <w:r>
              <w:rPr>
                <w:rStyle w:val="IndexLink"/>
                <w:rtl w:val="true"/>
              </w:rPr>
              <w:t xml:space="preserve">) </w:t>
            </w:r>
            <w:r>
              <w:rPr>
                <w:rStyle w:val="IndexLink"/>
                <w:rtl w:val="true"/>
              </w:rPr>
              <w:t xml:space="preserve">قوله عليه السلام في آخر الدعاء </w:t>
            </w:r>
            <w:r>
              <w:rPr>
                <w:rStyle w:val="IndexLink"/>
                <w:rtl w:val="true"/>
              </w:rPr>
              <w:t xml:space="preserve">: </w:t>
            </w:r>
            <w:r>
              <w:rPr>
                <w:rStyle w:val="IndexLink"/>
                <w:rtl w:val="true"/>
              </w:rPr>
              <w:t>الوهّاب الكريم ذو الجلال والإكرام</w:t>
            </w:r>
            <w:r>
              <w:rPr>
                <w:rStyle w:val="IndexLink"/>
                <w:rtl w:val="true"/>
              </w:rPr>
              <w:tab/>
            </w:r>
            <w:r>
              <w:rPr>
                <w:rStyle w:val="IndexLink"/>
              </w:rPr>
              <w:t>184</w:t>
            </w:r>
          </w:hyperlink>
        </w:p>
        <w:p>
          <w:pPr>
            <w:pStyle w:val="Contents2"/>
            <w:tabs>
              <w:tab w:val="clear" w:pos="8743"/>
              <w:tab w:val="right" w:pos="9026" w:leader="dot"/>
            </w:tabs>
            <w:rPr/>
          </w:pPr>
          <w:hyperlink w:anchor="__RefHeading___Toc2060555_237004111">
            <w:r>
              <w:rPr>
                <w:webHidden/>
                <w:rStyle w:val="IndexLink"/>
                <w:rtl w:val="true"/>
              </w:rPr>
              <w:t xml:space="preserve">وكان من دعائه عليه السلام </w:t>
            </w:r>
            <w:r>
              <w:rPr>
                <w:rStyle w:val="IndexLink"/>
                <w:rtl w:val="true"/>
              </w:rPr>
              <w:t xml:space="preserve">: </w:t>
            </w:r>
            <w:r>
              <w:rPr>
                <w:rStyle w:val="IndexLink"/>
                <w:rtl w:val="true"/>
              </w:rPr>
              <w:t>إذا استقال من ذنوبه أو تضرّع في طلب العفو عن عيوبه</w:t>
            </w:r>
            <w:r>
              <w:rPr>
                <w:rStyle w:val="IndexLink"/>
                <w:rtl w:val="true"/>
              </w:rPr>
              <w:tab/>
            </w:r>
            <w:r>
              <w:rPr>
                <w:rStyle w:val="IndexLink"/>
              </w:rPr>
              <w:t>185</w:t>
            </w:r>
          </w:hyperlink>
        </w:p>
        <w:p>
          <w:pPr>
            <w:pStyle w:val="Contents3"/>
            <w:tabs>
              <w:tab w:val="clear" w:pos="8459"/>
              <w:tab w:val="right" w:pos="9026" w:leader="dot"/>
            </w:tabs>
            <w:rPr/>
          </w:pPr>
          <w:hyperlink w:anchor="__RefHeading___Toc2060557_237004111">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2060559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ينتحب الخاطئون</w:t>
            </w:r>
            <w:r>
              <w:rPr>
                <w:rStyle w:val="IndexLink"/>
                <w:rtl w:val="true"/>
              </w:rPr>
              <w:tab/>
            </w:r>
            <w:r>
              <w:rPr>
                <w:rStyle w:val="IndexLink"/>
              </w:rPr>
              <w:t>190</w:t>
            </w:r>
          </w:hyperlink>
        </w:p>
        <w:p>
          <w:pPr>
            <w:pStyle w:val="Contents3"/>
            <w:tabs>
              <w:tab w:val="clear" w:pos="8459"/>
              <w:tab w:val="right" w:pos="9026" w:leader="dot"/>
            </w:tabs>
            <w:rPr/>
          </w:pPr>
          <w:hyperlink w:anchor="__RefHeading___Toc2060561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كئيب</w:t>
            </w:r>
            <w:r>
              <w:rPr>
                <w:rStyle w:val="IndexLink"/>
                <w:rtl w:val="true"/>
              </w:rPr>
              <w:tab/>
            </w:r>
            <w:r>
              <w:rPr>
                <w:rStyle w:val="IndexLink"/>
              </w:rPr>
              <w:t>190</w:t>
            </w:r>
          </w:hyperlink>
        </w:p>
        <w:p>
          <w:pPr>
            <w:pStyle w:val="Contents3"/>
            <w:tabs>
              <w:tab w:val="clear" w:pos="8459"/>
              <w:tab w:val="right" w:pos="9026" w:leader="dot"/>
            </w:tabs>
            <w:rPr/>
          </w:pPr>
          <w:hyperlink w:anchor="__RefHeading___Toc2060563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أمام غضبه</w:t>
            </w:r>
            <w:r>
              <w:rPr>
                <w:rStyle w:val="IndexLink"/>
                <w:rtl w:val="true"/>
              </w:rPr>
              <w:tab/>
            </w:r>
            <w:r>
              <w:rPr>
                <w:rStyle w:val="IndexLink"/>
              </w:rPr>
              <w:t>190</w:t>
            </w:r>
          </w:hyperlink>
        </w:p>
        <w:p>
          <w:pPr>
            <w:pStyle w:val="Contents3"/>
            <w:tabs>
              <w:tab w:val="clear" w:pos="8459"/>
              <w:tab w:val="right" w:pos="9026" w:leader="dot"/>
            </w:tabs>
            <w:rPr/>
          </w:pPr>
          <w:hyperlink w:anchor="__RefHeading___Toc2060565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وأنت الذي اتّسع الخلائق</w:t>
            </w:r>
            <w:r>
              <w:rPr>
                <w:rStyle w:val="IndexLink"/>
                <w:rtl w:val="true"/>
              </w:rPr>
              <w:tab/>
            </w:r>
            <w:r>
              <w:rPr>
                <w:rStyle w:val="IndexLink"/>
              </w:rPr>
              <w:t>190</w:t>
            </w:r>
          </w:hyperlink>
        </w:p>
        <w:p>
          <w:pPr>
            <w:pStyle w:val="Contents3"/>
            <w:tabs>
              <w:tab w:val="clear" w:pos="8459"/>
              <w:tab w:val="right" w:pos="9026" w:leader="dot"/>
            </w:tabs>
            <w:rPr/>
          </w:pPr>
          <w:hyperlink w:anchor="__RefHeading___Toc2060567_237004111">
            <w:r>
              <w:rPr>
                <w:webHidden/>
                <w:rStyle w:val="IndexLink"/>
                <w:rtl w:val="true"/>
              </w:rPr>
              <w:t>(</w:t>
            </w:r>
            <w:r>
              <w:rPr>
                <w:rStyle w:val="IndexLink"/>
              </w:rPr>
              <w:t>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وأنت الذي لا يرغب في جزاء</w:t>
            </w:r>
            <w:r>
              <w:rPr>
                <w:rStyle w:val="IndexLink"/>
                <w:rtl w:val="true"/>
              </w:rPr>
              <w:tab/>
            </w:r>
            <w:r>
              <w:rPr>
                <w:rStyle w:val="IndexLink"/>
              </w:rPr>
              <w:t>191</w:t>
            </w:r>
          </w:hyperlink>
        </w:p>
        <w:p>
          <w:pPr>
            <w:pStyle w:val="Contents3"/>
            <w:tabs>
              <w:tab w:val="clear" w:pos="8459"/>
              <w:tab w:val="right" w:pos="9026" w:leader="dot"/>
            </w:tabs>
            <w:rPr/>
          </w:pPr>
          <w:hyperlink w:anchor="__RefHeading___Toc2060569_237004111">
            <w:r>
              <w:rPr>
                <w:webHidden/>
                <w:rStyle w:val="IndexLink"/>
                <w:rtl w:val="true"/>
              </w:rPr>
              <w:t>(</w:t>
            </w:r>
            <w:r>
              <w:rPr>
                <w:rStyle w:val="IndexLink"/>
              </w:rPr>
              <w:t>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وأنت الذي لا يفرط</w:t>
            </w:r>
            <w:r>
              <w:rPr>
                <w:rStyle w:val="IndexLink"/>
                <w:rtl w:val="true"/>
              </w:rPr>
              <w:tab/>
            </w:r>
            <w:r>
              <w:rPr>
                <w:rStyle w:val="IndexLink"/>
              </w:rPr>
              <w:t>191</w:t>
            </w:r>
          </w:hyperlink>
        </w:p>
        <w:p>
          <w:pPr>
            <w:pStyle w:val="Contents3"/>
            <w:tabs>
              <w:tab w:val="clear" w:pos="8459"/>
              <w:tab w:val="right" w:pos="9026" w:leader="dot"/>
            </w:tabs>
            <w:rPr/>
          </w:pPr>
          <w:hyperlink w:anchor="__RefHeading___Toc2060571_237004111">
            <w:r>
              <w:rPr>
                <w:webHidden/>
                <w:rStyle w:val="IndexLink"/>
                <w:rtl w:val="true"/>
              </w:rPr>
              <w:t>(</w:t>
            </w:r>
            <w:r>
              <w:rPr>
                <w:rStyle w:val="IndexLink"/>
              </w:rPr>
              <w:t>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في عقاب من عصاه</w:t>
            </w:r>
            <w:r>
              <w:rPr>
                <w:rStyle w:val="IndexLink"/>
                <w:rtl w:val="true"/>
              </w:rPr>
              <w:tab/>
            </w:r>
            <w:r>
              <w:rPr>
                <w:rStyle w:val="IndexLink"/>
              </w:rPr>
              <w:t>191</w:t>
            </w:r>
          </w:hyperlink>
        </w:p>
        <w:p>
          <w:pPr>
            <w:pStyle w:val="Contents3"/>
            <w:tabs>
              <w:tab w:val="clear" w:pos="8459"/>
              <w:tab w:val="right" w:pos="9026" w:leader="dot"/>
            </w:tabs>
            <w:rPr/>
          </w:pPr>
          <w:hyperlink w:anchor="__RefHeading___Toc2060573_237004111">
            <w:r>
              <w:rPr>
                <w:webHidden/>
                <w:rStyle w:val="IndexLink"/>
                <w:rtl w:val="true"/>
              </w:rPr>
              <w:t>(</w:t>
            </w:r>
            <w:r>
              <w:rPr>
                <w:rStyle w:val="IndexLink"/>
              </w:rPr>
              <w:t>8</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لبّيك وسعديك</w:t>
            </w:r>
            <w:r>
              <w:rPr>
                <w:rStyle w:val="IndexLink"/>
                <w:rtl w:val="true"/>
              </w:rPr>
              <w:tab/>
            </w:r>
            <w:r>
              <w:rPr>
                <w:rStyle w:val="IndexLink"/>
              </w:rPr>
              <w:t>191</w:t>
            </w:r>
          </w:hyperlink>
        </w:p>
        <w:p>
          <w:pPr>
            <w:pStyle w:val="Contents3"/>
            <w:tabs>
              <w:tab w:val="clear" w:pos="8459"/>
              <w:tab w:val="right" w:pos="9026" w:leader="dot"/>
            </w:tabs>
            <w:rPr/>
          </w:pPr>
          <w:hyperlink w:anchor="__RefHeading___Toc2060575_237004111">
            <w:r>
              <w:rPr>
                <w:webHidden/>
                <w:rStyle w:val="IndexLink"/>
                <w:rtl w:val="true"/>
              </w:rPr>
              <w:t>(</w:t>
            </w:r>
            <w:r>
              <w:rPr>
                <w:rStyle w:val="IndexLink"/>
              </w:rPr>
              <w:t>9</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أقنت الذنوب عمره</w:t>
            </w:r>
            <w:r>
              <w:rPr>
                <w:rStyle w:val="IndexLink"/>
                <w:rtl w:val="true"/>
              </w:rPr>
              <w:tab/>
            </w:r>
            <w:r>
              <w:rPr>
                <w:rStyle w:val="IndexLink"/>
              </w:rPr>
              <w:t>191</w:t>
            </w:r>
          </w:hyperlink>
        </w:p>
        <w:p>
          <w:pPr>
            <w:pStyle w:val="Contents3"/>
            <w:tabs>
              <w:tab w:val="clear" w:pos="8459"/>
              <w:tab w:val="right" w:pos="9026" w:leader="dot"/>
            </w:tabs>
            <w:rPr/>
          </w:pPr>
          <w:hyperlink w:anchor="__RefHeading___Toc2060577_237004111">
            <w:r>
              <w:rPr>
                <w:webHidden/>
                <w:rStyle w:val="IndexLink"/>
              </w:rPr>
              <w:t>10</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في البكاء</w:t>
            </w:r>
            <w:r>
              <w:rPr>
                <w:rStyle w:val="IndexLink"/>
                <w:rtl w:val="true"/>
              </w:rPr>
              <w:tab/>
            </w:r>
            <w:r>
              <w:rPr>
                <w:rStyle w:val="IndexLink"/>
              </w:rPr>
              <w:t>191</w:t>
            </w:r>
          </w:hyperlink>
        </w:p>
        <w:p>
          <w:pPr>
            <w:pStyle w:val="Contents3"/>
            <w:tabs>
              <w:tab w:val="clear" w:pos="8459"/>
              <w:tab w:val="right" w:pos="9026" w:leader="dot"/>
            </w:tabs>
            <w:rPr/>
          </w:pPr>
          <w:hyperlink w:anchor="__RefHeading___Toc2060579_237004111">
            <w:r>
              <w:rPr>
                <w:webHidden/>
                <w:rStyle w:val="IndexLink"/>
                <w:rtl w:val="true"/>
              </w:rPr>
              <w:t>(</w:t>
            </w:r>
            <w:r>
              <w:rPr>
                <w:rStyle w:val="IndexLink"/>
              </w:rPr>
              <w:t>11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ولا تخذل</w:t>
            </w:r>
            <w:r>
              <w:rPr>
                <w:rStyle w:val="IndexLink"/>
                <w:rtl w:val="true"/>
              </w:rPr>
              <w:tab/>
            </w:r>
            <w:r>
              <w:rPr>
                <w:rStyle w:val="IndexLink"/>
              </w:rPr>
              <w:t>192</w:t>
            </w:r>
          </w:hyperlink>
        </w:p>
        <w:p>
          <w:pPr>
            <w:pStyle w:val="Contents3"/>
            <w:tabs>
              <w:tab w:val="clear" w:pos="8459"/>
              <w:tab w:val="right" w:pos="9026" w:leader="dot"/>
            </w:tabs>
            <w:rPr/>
          </w:pPr>
          <w:hyperlink w:anchor="__RefHeading___Toc2060581_237004111">
            <w:r>
              <w:rPr>
                <w:webHidden/>
                <w:rStyle w:val="IndexLink"/>
                <w:rtl w:val="true"/>
              </w:rPr>
              <w:t>(</w:t>
            </w:r>
            <w:r>
              <w:rPr>
                <w:rStyle w:val="IndexLink"/>
              </w:rPr>
              <w:t>12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وانتفاض جوارحي</w:t>
            </w:r>
            <w:r>
              <w:rPr>
                <w:rStyle w:val="IndexLink"/>
                <w:rtl w:val="true"/>
              </w:rPr>
              <w:tab/>
            </w:r>
            <w:r>
              <w:rPr>
                <w:rStyle w:val="IndexLink"/>
              </w:rPr>
              <w:t>192</w:t>
            </w:r>
          </w:hyperlink>
        </w:p>
        <w:p>
          <w:pPr>
            <w:pStyle w:val="Contents3"/>
            <w:tabs>
              <w:tab w:val="clear" w:pos="8459"/>
              <w:tab w:val="right" w:pos="9026" w:leader="dot"/>
            </w:tabs>
            <w:rPr/>
          </w:pPr>
          <w:hyperlink w:anchor="__RefHeading___Toc2060583_237004111">
            <w:r>
              <w:rPr>
                <w:webHidden/>
                <w:rStyle w:val="IndexLink"/>
                <w:rtl w:val="true"/>
              </w:rPr>
              <w:t>(</w:t>
            </w:r>
            <w:r>
              <w:rPr>
                <w:rStyle w:val="IndexLink"/>
              </w:rPr>
              <w:t>13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عن الجأر إليك</w:t>
            </w:r>
            <w:r>
              <w:rPr>
                <w:rStyle w:val="IndexLink"/>
                <w:rtl w:val="true"/>
              </w:rPr>
              <w:tab/>
            </w:r>
            <w:r>
              <w:rPr>
                <w:rStyle w:val="IndexLink"/>
              </w:rPr>
              <w:t>192</w:t>
            </w:r>
          </w:hyperlink>
        </w:p>
        <w:p>
          <w:pPr>
            <w:pStyle w:val="Contents3"/>
            <w:tabs>
              <w:tab w:val="clear" w:pos="8459"/>
              <w:tab w:val="right" w:pos="9026" w:leader="dot"/>
            </w:tabs>
            <w:rPr/>
          </w:pPr>
          <w:hyperlink w:anchor="__RefHeading___Toc2060585_237004111">
            <w:r>
              <w:rPr>
                <w:webHidden/>
                <w:rStyle w:val="IndexLink"/>
                <w:rtl w:val="true"/>
              </w:rPr>
              <w:t>(</w:t>
            </w:r>
            <w:r>
              <w:rPr>
                <w:rStyle w:val="IndexLink"/>
              </w:rPr>
              <w:t>14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فكم من عايبة</w:t>
            </w:r>
            <w:r>
              <w:rPr>
                <w:rStyle w:val="IndexLink"/>
                <w:rtl w:val="true"/>
              </w:rPr>
              <w:tab/>
            </w:r>
            <w:r>
              <w:rPr>
                <w:rStyle w:val="IndexLink"/>
              </w:rPr>
              <w:t>193</w:t>
            </w:r>
          </w:hyperlink>
        </w:p>
        <w:p>
          <w:pPr>
            <w:pStyle w:val="Contents3"/>
            <w:tabs>
              <w:tab w:val="clear" w:pos="8459"/>
              <w:tab w:val="right" w:pos="9026" w:leader="dot"/>
            </w:tabs>
            <w:rPr/>
          </w:pPr>
          <w:hyperlink w:anchor="__RefHeading___Toc2060587_237004111">
            <w:r>
              <w:rPr>
                <w:webHidden/>
                <w:rStyle w:val="IndexLink"/>
                <w:rtl w:val="true"/>
              </w:rPr>
              <w:t>(</w:t>
            </w:r>
            <w:r>
              <w:rPr>
                <w:rStyle w:val="IndexLink"/>
              </w:rPr>
              <w:t>15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وكم من شائبة</w:t>
            </w:r>
            <w:r>
              <w:rPr>
                <w:rStyle w:val="IndexLink"/>
                <w:rtl w:val="true"/>
              </w:rPr>
              <w:tab/>
            </w:r>
            <w:r>
              <w:rPr>
                <w:rStyle w:val="IndexLink"/>
              </w:rPr>
              <w:t>193</w:t>
            </w:r>
          </w:hyperlink>
        </w:p>
        <w:p>
          <w:pPr>
            <w:pStyle w:val="Contents3"/>
            <w:tabs>
              <w:tab w:val="clear" w:pos="8459"/>
              <w:tab w:val="right" w:pos="9026" w:leader="dot"/>
            </w:tabs>
            <w:rPr/>
          </w:pPr>
          <w:hyperlink w:anchor="__RefHeading___Toc2060589_237004111">
            <w:r>
              <w:rPr>
                <w:webHidden/>
                <w:rStyle w:val="IndexLink"/>
                <w:rtl w:val="true"/>
              </w:rPr>
              <w:t>(</w:t>
            </w:r>
            <w:r>
              <w:rPr>
                <w:rStyle w:val="IndexLink"/>
              </w:rPr>
              <w:t>16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ومن أبعد غوراً</w:t>
            </w:r>
            <w:r>
              <w:rPr>
                <w:rStyle w:val="IndexLink"/>
                <w:rtl w:val="true"/>
              </w:rPr>
              <w:tab/>
            </w:r>
            <w:r>
              <w:rPr>
                <w:rStyle w:val="IndexLink"/>
              </w:rPr>
              <w:t>193</w:t>
            </w:r>
          </w:hyperlink>
        </w:p>
        <w:p>
          <w:pPr>
            <w:pStyle w:val="Contents3"/>
            <w:tabs>
              <w:tab w:val="clear" w:pos="8459"/>
              <w:tab w:val="right" w:pos="9026" w:leader="dot"/>
            </w:tabs>
            <w:rPr/>
          </w:pPr>
          <w:hyperlink w:anchor="__RefHeading___Toc2060591_237004111">
            <w:r>
              <w:rPr>
                <w:webHidden/>
                <w:rStyle w:val="IndexLink"/>
                <w:rtl w:val="true"/>
              </w:rPr>
              <w:t>(</w:t>
            </w:r>
            <w:r>
              <w:rPr>
                <w:rStyle w:val="IndexLink"/>
              </w:rPr>
              <w:t>17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أناتك</w:t>
            </w:r>
            <w:r>
              <w:rPr>
                <w:rStyle w:val="IndexLink"/>
                <w:rtl w:val="true"/>
              </w:rPr>
              <w:tab/>
            </w:r>
            <w:r>
              <w:rPr>
                <w:rStyle w:val="IndexLink"/>
              </w:rPr>
              <w:t>193</w:t>
            </w:r>
          </w:hyperlink>
        </w:p>
        <w:p>
          <w:pPr>
            <w:pStyle w:val="Contents3"/>
            <w:tabs>
              <w:tab w:val="clear" w:pos="8459"/>
              <w:tab w:val="right" w:pos="9026" w:leader="dot"/>
            </w:tabs>
            <w:rPr/>
          </w:pPr>
          <w:hyperlink w:anchor="__RefHeading___Toc2060593_237004111">
            <w:r>
              <w:rPr>
                <w:webHidden/>
                <w:rStyle w:val="IndexLink"/>
                <w:rtl w:val="true"/>
              </w:rPr>
              <w:t>(</w:t>
            </w:r>
            <w:r>
              <w:rPr>
                <w:rStyle w:val="IndexLink"/>
              </w:rPr>
              <w:t>18</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عن سيّئاتي المخلّقة</w:t>
            </w:r>
            <w:r>
              <w:rPr>
                <w:rStyle w:val="IndexLink"/>
                <w:rtl w:val="true"/>
              </w:rPr>
              <w:tab/>
            </w:r>
            <w:r>
              <w:rPr>
                <w:rStyle w:val="IndexLink"/>
              </w:rPr>
              <w:t>193</w:t>
            </w:r>
          </w:hyperlink>
        </w:p>
        <w:p>
          <w:pPr>
            <w:pStyle w:val="Contents3"/>
            <w:tabs>
              <w:tab w:val="clear" w:pos="8459"/>
              <w:tab w:val="right" w:pos="9026" w:leader="dot"/>
            </w:tabs>
            <w:rPr/>
          </w:pPr>
          <w:hyperlink w:anchor="__RefHeading___Toc2060595_237004111">
            <w:r>
              <w:rPr>
                <w:webHidden/>
                <w:rStyle w:val="IndexLink"/>
                <w:rtl w:val="true"/>
              </w:rPr>
              <w:t>(</w:t>
            </w:r>
            <w:r>
              <w:rPr>
                <w:rStyle w:val="IndexLink"/>
              </w:rPr>
              <w:t>19</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حتّى تسقط أشفار عيني</w:t>
            </w:r>
            <w:r>
              <w:rPr>
                <w:rStyle w:val="IndexLink"/>
                <w:rtl w:val="true"/>
              </w:rPr>
              <w:tab/>
            </w:r>
            <w:r>
              <w:rPr>
                <w:rStyle w:val="IndexLink"/>
              </w:rPr>
              <w:t>193</w:t>
            </w:r>
          </w:hyperlink>
        </w:p>
        <w:p>
          <w:pPr>
            <w:pStyle w:val="Contents3"/>
            <w:tabs>
              <w:tab w:val="clear" w:pos="8459"/>
              <w:tab w:val="right" w:pos="9026" w:leader="dot"/>
            </w:tabs>
            <w:rPr/>
          </w:pPr>
          <w:hyperlink w:anchor="__RefHeading___Toc2060597_237004111">
            <w:r>
              <w:rPr>
                <w:webHidden/>
                <w:rStyle w:val="IndexLink"/>
                <w:rtl w:val="true"/>
              </w:rPr>
              <w:t>(</w:t>
            </w:r>
            <w:r>
              <w:rPr>
                <w:rStyle w:val="IndexLink"/>
              </w:rPr>
              <w:t>20</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تنشر</w:t>
            </w:r>
            <w:r>
              <w:rPr>
                <w:rStyle w:val="IndexLink"/>
                <w:rtl w:val="true"/>
              </w:rPr>
              <w:tab/>
            </w:r>
            <w:r>
              <w:rPr>
                <w:rStyle w:val="IndexLink"/>
              </w:rPr>
              <w:t>194</w:t>
            </w:r>
          </w:hyperlink>
        </w:p>
        <w:p>
          <w:pPr>
            <w:pStyle w:val="Contents3"/>
            <w:tabs>
              <w:tab w:val="clear" w:pos="8459"/>
              <w:tab w:val="right" w:pos="9026" w:leader="dot"/>
            </w:tabs>
            <w:rPr/>
          </w:pPr>
          <w:hyperlink w:anchor="__RefHeading___Toc2060599_237004111">
            <w:r>
              <w:rPr>
                <w:webHidden/>
                <w:rStyle w:val="IndexLink"/>
                <w:rtl w:val="true"/>
              </w:rPr>
              <w:t>(</w:t>
            </w:r>
            <w:r>
              <w:rPr>
                <w:rStyle w:val="IndexLink"/>
              </w:rPr>
              <w:t>21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استحياءاً منك</w:t>
            </w:r>
            <w:r>
              <w:rPr>
                <w:rStyle w:val="IndexLink"/>
                <w:rtl w:val="true"/>
              </w:rPr>
              <w:tab/>
            </w:r>
            <w:r>
              <w:rPr>
                <w:rStyle w:val="IndexLink"/>
              </w:rPr>
              <w:t>194</w:t>
            </w:r>
          </w:hyperlink>
        </w:p>
        <w:p>
          <w:pPr>
            <w:pStyle w:val="Contents3"/>
            <w:tabs>
              <w:tab w:val="clear" w:pos="8459"/>
              <w:tab w:val="right" w:pos="9026" w:leader="dot"/>
            </w:tabs>
            <w:rPr/>
          </w:pPr>
          <w:hyperlink w:anchor="__RefHeading___Toc2060601_237004111">
            <w:r>
              <w:rPr>
                <w:webHidden/>
                <w:rStyle w:val="IndexLink"/>
                <w:rtl w:val="true"/>
              </w:rPr>
              <w:t>(</w:t>
            </w:r>
            <w:r>
              <w:rPr>
                <w:rStyle w:val="IndexLink"/>
              </w:rPr>
              <w:t>22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ما استوجبت ذلك محو سيّئة</w:t>
            </w:r>
            <w:r>
              <w:rPr>
                <w:rStyle w:val="IndexLink"/>
                <w:rtl w:val="true"/>
              </w:rPr>
              <w:tab/>
            </w:r>
            <w:r>
              <w:rPr>
                <w:rStyle w:val="IndexLink"/>
              </w:rPr>
              <w:t>194</w:t>
            </w:r>
          </w:hyperlink>
        </w:p>
        <w:p>
          <w:pPr>
            <w:pStyle w:val="Contents3"/>
            <w:tabs>
              <w:tab w:val="clear" w:pos="8459"/>
              <w:tab w:val="right" w:pos="9026" w:leader="dot"/>
            </w:tabs>
            <w:rPr/>
          </w:pPr>
          <w:hyperlink w:anchor="__RefHeading___Toc2060603_237004111">
            <w:r>
              <w:rPr>
                <w:webHidden/>
                <w:rStyle w:val="IndexLink"/>
                <w:rtl w:val="true"/>
              </w:rPr>
              <w:t>(</w:t>
            </w:r>
            <w:r>
              <w:rPr>
                <w:rStyle w:val="IndexLink"/>
              </w:rPr>
              <w:t>23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وارزقني حسن الإنابة</w:t>
            </w:r>
            <w:r>
              <w:rPr>
                <w:rStyle w:val="IndexLink"/>
                <w:rtl w:val="true"/>
              </w:rPr>
              <w:tab/>
            </w:r>
            <w:r>
              <w:rPr>
                <w:rStyle w:val="IndexLink"/>
              </w:rPr>
              <w:t>194</w:t>
            </w:r>
          </w:hyperlink>
        </w:p>
        <w:p>
          <w:pPr>
            <w:pStyle w:val="Contents2"/>
            <w:tabs>
              <w:tab w:val="clear" w:pos="8743"/>
              <w:tab w:val="right" w:pos="9026" w:leader="dot"/>
            </w:tabs>
            <w:rPr/>
          </w:pPr>
          <w:hyperlink w:anchor="__RefHeading___Toc2060605_237004111">
            <w:r>
              <w:rPr>
                <w:webHidden/>
                <w:rStyle w:val="IndexLink"/>
                <w:rtl w:val="true"/>
              </w:rPr>
              <w:t xml:space="preserve">وكان من دعائه عليه السلام </w:t>
            </w:r>
            <w:r>
              <w:rPr>
                <w:rStyle w:val="IndexLink"/>
                <w:rtl w:val="true"/>
              </w:rPr>
              <w:t xml:space="preserve">: </w:t>
            </w:r>
            <w:r>
              <w:rPr>
                <w:rStyle w:val="IndexLink"/>
                <w:rtl w:val="true"/>
              </w:rPr>
              <w:t>إذا ذكر الشيطان فاستعاذ منه وَمن عداوته وَكيده</w:t>
            </w:r>
            <w:r>
              <w:rPr>
                <w:rStyle w:val="IndexLink"/>
                <w:rtl w:val="true"/>
              </w:rPr>
              <w:tab/>
            </w:r>
            <w:r>
              <w:rPr>
                <w:rStyle w:val="IndexLink"/>
              </w:rPr>
              <w:t>196</w:t>
            </w:r>
          </w:hyperlink>
        </w:p>
        <w:p>
          <w:pPr>
            <w:pStyle w:val="Contents3"/>
            <w:tabs>
              <w:tab w:val="clear" w:pos="8459"/>
              <w:tab w:val="right" w:pos="9026" w:leader="dot"/>
            </w:tabs>
            <w:rPr/>
          </w:pPr>
          <w:hyperlink w:anchor="__RefHeading___Toc2060607_237004111">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2060609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من نزغات الشيطان</w:t>
            </w:r>
            <w:r>
              <w:rPr>
                <w:rStyle w:val="IndexLink"/>
                <w:rtl w:val="true"/>
              </w:rPr>
              <w:tab/>
            </w:r>
            <w:r>
              <w:rPr>
                <w:rStyle w:val="IndexLink"/>
              </w:rPr>
              <w:t>199</w:t>
            </w:r>
          </w:hyperlink>
        </w:p>
        <w:p>
          <w:pPr>
            <w:pStyle w:val="Contents3"/>
            <w:tabs>
              <w:tab w:val="clear" w:pos="8459"/>
              <w:tab w:val="right" w:pos="9026" w:leader="dot"/>
            </w:tabs>
            <w:rPr/>
          </w:pPr>
          <w:hyperlink w:anchor="__RefHeading___Toc2060611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بأمانيه</w:t>
            </w:r>
            <w:r>
              <w:rPr>
                <w:rStyle w:val="IndexLink"/>
                <w:rtl w:val="true"/>
              </w:rPr>
              <w:tab/>
            </w:r>
            <w:r>
              <w:rPr>
                <w:rStyle w:val="IndexLink"/>
              </w:rPr>
              <w:t>199</w:t>
            </w:r>
          </w:hyperlink>
        </w:p>
        <w:p>
          <w:pPr>
            <w:pStyle w:val="Contents3"/>
            <w:tabs>
              <w:tab w:val="clear" w:pos="8459"/>
              <w:tab w:val="right" w:pos="9026" w:leader="dot"/>
            </w:tabs>
            <w:rPr/>
          </w:pPr>
          <w:hyperlink w:anchor="__RefHeading___Toc2060613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وامتهاننا بمعصيتك</w:t>
            </w:r>
            <w:r>
              <w:rPr>
                <w:rStyle w:val="IndexLink"/>
                <w:rtl w:val="true"/>
              </w:rPr>
              <w:tab/>
            </w:r>
            <w:r>
              <w:rPr>
                <w:rStyle w:val="IndexLink"/>
              </w:rPr>
              <w:t>199</w:t>
            </w:r>
          </w:hyperlink>
        </w:p>
        <w:p>
          <w:pPr>
            <w:pStyle w:val="Contents3"/>
            <w:tabs>
              <w:tab w:val="clear" w:pos="8459"/>
              <w:tab w:val="right" w:pos="9026" w:leader="dot"/>
            </w:tabs>
            <w:rPr/>
          </w:pPr>
          <w:hyperlink w:anchor="__RefHeading___Toc2060615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 xml:space="preserve">أخسأه عنّا بعبادتك وأكبته بدؤبنا </w:t>
            </w:r>
            <w:r>
              <w:rPr>
                <w:rStyle w:val="IndexLink"/>
                <w:rtl w:val="true"/>
              </w:rPr>
              <w:t>...</w:t>
              <w:tab/>
            </w:r>
            <w:r>
              <w:rPr>
                <w:rStyle w:val="IndexLink"/>
              </w:rPr>
              <w:t>199</w:t>
            </w:r>
          </w:hyperlink>
        </w:p>
        <w:p>
          <w:pPr>
            <w:pStyle w:val="Contents3"/>
            <w:tabs>
              <w:tab w:val="clear" w:pos="8459"/>
              <w:tab w:val="right" w:pos="9026" w:leader="dot"/>
            </w:tabs>
            <w:rPr/>
          </w:pPr>
          <w:hyperlink w:anchor="__RefHeading___Toc2060617_237004111">
            <w:r>
              <w:rPr>
                <w:webHidden/>
                <w:rStyle w:val="IndexLink"/>
                <w:rtl w:val="true"/>
              </w:rPr>
              <w:t>(</w:t>
            </w:r>
            <w:r>
              <w:rPr>
                <w:rStyle w:val="IndexLink"/>
              </w:rPr>
              <w:t>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وردماً</w:t>
            </w:r>
            <w:r>
              <w:rPr>
                <w:rStyle w:val="IndexLink"/>
                <w:rtl w:val="true"/>
              </w:rPr>
              <w:tab/>
            </w:r>
            <w:r>
              <w:rPr>
                <w:rStyle w:val="IndexLink"/>
              </w:rPr>
              <w:t>200</w:t>
            </w:r>
          </w:hyperlink>
        </w:p>
        <w:p>
          <w:pPr>
            <w:pStyle w:val="Contents3"/>
            <w:tabs>
              <w:tab w:val="clear" w:pos="8459"/>
              <w:tab w:val="right" w:pos="9026" w:leader="dot"/>
            </w:tabs>
            <w:rPr/>
          </w:pPr>
          <w:hyperlink w:anchor="__RefHeading___Toc2060619_237004111">
            <w:r>
              <w:rPr>
                <w:webHidden/>
                <w:rStyle w:val="IndexLink"/>
                <w:rtl w:val="true"/>
              </w:rPr>
              <w:t>(</w:t>
            </w:r>
            <w:r>
              <w:rPr>
                <w:rStyle w:val="IndexLink"/>
              </w:rPr>
              <w:t>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واكفنا من</w:t>
            </w:r>
            <w:r>
              <w:rPr>
                <w:rStyle w:val="IndexLink"/>
                <w:rtl w:val="true"/>
              </w:rPr>
              <w:tab/>
            </w:r>
            <w:r>
              <w:rPr>
                <w:rStyle w:val="IndexLink"/>
              </w:rPr>
              <w:t>200</w:t>
            </w:r>
          </w:hyperlink>
        </w:p>
        <w:p>
          <w:pPr>
            <w:pStyle w:val="Contents3"/>
            <w:tabs>
              <w:tab w:val="clear" w:pos="8459"/>
              <w:tab w:val="right" w:pos="9026" w:leader="dot"/>
            </w:tabs>
            <w:rPr/>
          </w:pPr>
          <w:hyperlink w:anchor="__RefHeading___Toc2060621_237004111">
            <w:r>
              <w:rPr>
                <w:webHidden/>
                <w:rStyle w:val="IndexLink"/>
                <w:rtl w:val="true"/>
              </w:rPr>
              <w:t>(</w:t>
            </w:r>
            <w:r>
              <w:rPr>
                <w:rStyle w:val="IndexLink"/>
              </w:rPr>
              <w:t>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مدخلاً</w:t>
            </w:r>
            <w:r>
              <w:rPr>
                <w:rStyle w:val="IndexLink"/>
                <w:rtl w:val="true"/>
              </w:rPr>
              <w:tab/>
            </w:r>
            <w:r>
              <w:rPr>
                <w:rStyle w:val="IndexLink"/>
              </w:rPr>
              <w:t>200</w:t>
            </w:r>
          </w:hyperlink>
        </w:p>
        <w:p>
          <w:pPr>
            <w:pStyle w:val="Contents3"/>
            <w:tabs>
              <w:tab w:val="clear" w:pos="8459"/>
              <w:tab w:val="right" w:pos="9026" w:leader="dot"/>
            </w:tabs>
            <w:rPr/>
          </w:pPr>
          <w:hyperlink w:anchor="__RefHeading___Toc2060623_237004111">
            <w:r>
              <w:rPr>
                <w:webHidden/>
                <w:rStyle w:val="IndexLink"/>
                <w:rtl w:val="true"/>
              </w:rPr>
              <w:t>(</w:t>
            </w:r>
            <w:r>
              <w:rPr>
                <w:rStyle w:val="IndexLink"/>
              </w:rPr>
              <w:t>8</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فيما لدينا منزلاً</w:t>
            </w:r>
            <w:r>
              <w:rPr>
                <w:rStyle w:val="IndexLink"/>
                <w:rtl w:val="true"/>
              </w:rPr>
              <w:tab/>
            </w:r>
            <w:r>
              <w:rPr>
                <w:rStyle w:val="IndexLink"/>
              </w:rPr>
              <w:t>200</w:t>
            </w:r>
          </w:hyperlink>
        </w:p>
        <w:p>
          <w:pPr>
            <w:pStyle w:val="Contents3"/>
            <w:tabs>
              <w:tab w:val="clear" w:pos="8459"/>
              <w:tab w:val="right" w:pos="9026" w:leader="dot"/>
            </w:tabs>
            <w:rPr/>
          </w:pPr>
          <w:hyperlink w:anchor="__RefHeading___Toc2060625_237004111">
            <w:r>
              <w:rPr>
                <w:webHidden/>
                <w:rStyle w:val="IndexLink"/>
                <w:rtl w:val="true"/>
              </w:rPr>
              <w:t>(</w:t>
            </w:r>
            <w:r>
              <w:rPr>
                <w:rStyle w:val="IndexLink"/>
              </w:rPr>
              <w:t>9</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ما تكايده</w:t>
            </w:r>
            <w:r>
              <w:rPr>
                <w:rStyle w:val="IndexLink"/>
                <w:rtl w:val="true"/>
              </w:rPr>
              <w:tab/>
            </w:r>
            <w:r>
              <w:rPr>
                <w:rStyle w:val="IndexLink"/>
              </w:rPr>
              <w:t>200</w:t>
            </w:r>
          </w:hyperlink>
        </w:p>
        <w:p>
          <w:pPr>
            <w:pStyle w:val="Contents3"/>
            <w:tabs>
              <w:tab w:val="clear" w:pos="8459"/>
              <w:tab w:val="right" w:pos="9026" w:leader="dot"/>
            </w:tabs>
            <w:rPr/>
          </w:pPr>
          <w:hyperlink w:anchor="__RefHeading___Toc2060627_237004111">
            <w:r>
              <w:rPr>
                <w:webHidden/>
                <w:rStyle w:val="IndexLink"/>
                <w:rtl w:val="true"/>
              </w:rPr>
              <w:t>(</w:t>
            </w:r>
            <w:r>
              <w:rPr>
                <w:rStyle w:val="IndexLink"/>
              </w:rPr>
              <w:t>10</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وأشرب قلوبنا</w:t>
            </w:r>
            <w:r>
              <w:rPr>
                <w:rStyle w:val="IndexLink"/>
                <w:rtl w:val="true"/>
              </w:rPr>
              <w:tab/>
            </w:r>
            <w:r>
              <w:rPr>
                <w:rStyle w:val="IndexLink"/>
              </w:rPr>
              <w:t>201</w:t>
            </w:r>
          </w:hyperlink>
        </w:p>
        <w:p>
          <w:pPr>
            <w:pStyle w:val="Contents3"/>
            <w:tabs>
              <w:tab w:val="clear" w:pos="8459"/>
              <w:tab w:val="right" w:pos="9026" w:leader="dot"/>
            </w:tabs>
            <w:rPr/>
          </w:pPr>
          <w:hyperlink w:anchor="__RefHeading___Toc2060629_237004111">
            <w:r>
              <w:rPr>
                <w:webHidden/>
                <w:rStyle w:val="IndexLink"/>
                <w:rtl w:val="true"/>
              </w:rPr>
              <w:t>(</w:t>
            </w:r>
            <w:r>
              <w:rPr>
                <w:rStyle w:val="IndexLink"/>
              </w:rPr>
              <w:t>11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وألطف لنا</w:t>
            </w:r>
            <w:r>
              <w:rPr>
                <w:rStyle w:val="IndexLink"/>
                <w:rtl w:val="true"/>
              </w:rPr>
              <w:tab/>
            </w:r>
            <w:r>
              <w:rPr>
                <w:rStyle w:val="IndexLink"/>
              </w:rPr>
              <w:t>201</w:t>
            </w:r>
          </w:hyperlink>
        </w:p>
        <w:p>
          <w:pPr>
            <w:pStyle w:val="Contents3"/>
            <w:tabs>
              <w:tab w:val="clear" w:pos="8459"/>
              <w:tab w:val="right" w:pos="9026" w:leader="dot"/>
            </w:tabs>
            <w:rPr/>
          </w:pPr>
          <w:hyperlink w:anchor="__RefHeading___Toc2060631_237004111">
            <w:r>
              <w:rPr>
                <w:webHidden/>
                <w:rStyle w:val="IndexLink"/>
                <w:rtl w:val="true"/>
              </w:rPr>
              <w:t>(</w:t>
            </w:r>
            <w:r>
              <w:rPr>
                <w:rStyle w:val="IndexLink"/>
              </w:rPr>
              <w:t>12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وثبّطه</w:t>
            </w:r>
            <w:r>
              <w:rPr>
                <w:rStyle w:val="IndexLink"/>
                <w:rtl w:val="true"/>
              </w:rPr>
              <w:tab/>
            </w:r>
            <w:r>
              <w:rPr>
                <w:rStyle w:val="IndexLink"/>
              </w:rPr>
              <w:t>201</w:t>
            </w:r>
          </w:hyperlink>
        </w:p>
        <w:p>
          <w:pPr>
            <w:pStyle w:val="Contents3"/>
            <w:tabs>
              <w:tab w:val="clear" w:pos="8459"/>
              <w:tab w:val="right" w:pos="9026" w:leader="dot"/>
            </w:tabs>
            <w:rPr/>
          </w:pPr>
          <w:hyperlink w:anchor="__RefHeading___Toc2060633_237004111">
            <w:r>
              <w:rPr>
                <w:webHidden/>
                <w:rStyle w:val="IndexLink"/>
                <w:rtl w:val="true"/>
              </w:rPr>
              <w:t>(</w:t>
            </w:r>
            <w:r>
              <w:rPr>
                <w:rStyle w:val="IndexLink"/>
              </w:rPr>
              <w:t>13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وأرغم أنفه</w:t>
            </w:r>
            <w:r>
              <w:rPr>
                <w:rStyle w:val="IndexLink"/>
                <w:rtl w:val="true"/>
              </w:rPr>
              <w:tab/>
            </w:r>
            <w:r>
              <w:rPr>
                <w:rStyle w:val="IndexLink"/>
              </w:rPr>
              <w:t>201</w:t>
            </w:r>
          </w:hyperlink>
        </w:p>
        <w:p>
          <w:pPr>
            <w:pStyle w:val="Contents3"/>
            <w:tabs>
              <w:tab w:val="clear" w:pos="8459"/>
              <w:tab w:val="right" w:pos="9026" w:leader="dot"/>
            </w:tabs>
            <w:rPr/>
          </w:pPr>
          <w:hyperlink w:anchor="__RefHeading___Toc2060635_237004111">
            <w:r>
              <w:rPr>
                <w:webHidden/>
                <w:rStyle w:val="IndexLink"/>
                <w:rtl w:val="true"/>
              </w:rPr>
              <w:t>(</w:t>
            </w:r>
            <w:r>
              <w:rPr>
                <w:rStyle w:val="IndexLink"/>
              </w:rPr>
              <w:t>14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إذا استهوانا</w:t>
            </w:r>
            <w:r>
              <w:rPr>
                <w:rStyle w:val="IndexLink"/>
                <w:rtl w:val="true"/>
              </w:rPr>
              <w:tab/>
            </w:r>
            <w:r>
              <w:rPr>
                <w:rStyle w:val="IndexLink"/>
              </w:rPr>
              <w:t>202</w:t>
            </w:r>
          </w:hyperlink>
        </w:p>
        <w:p>
          <w:pPr>
            <w:pStyle w:val="Contents3"/>
            <w:tabs>
              <w:tab w:val="clear" w:pos="8459"/>
              <w:tab w:val="right" w:pos="9026" w:leader="dot"/>
            </w:tabs>
            <w:rPr/>
          </w:pPr>
          <w:hyperlink w:anchor="__RefHeading___Toc2060637_237004111">
            <w:r>
              <w:rPr>
                <w:webHidden/>
                <w:rStyle w:val="IndexLink"/>
                <w:rtl w:val="true"/>
              </w:rPr>
              <w:t>(</w:t>
            </w:r>
            <w:r>
              <w:rPr>
                <w:rStyle w:val="IndexLink"/>
              </w:rPr>
              <w:t>15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بمناواته</w:t>
            </w:r>
            <w:r>
              <w:rPr>
                <w:rStyle w:val="IndexLink"/>
                <w:rtl w:val="true"/>
              </w:rPr>
              <w:tab/>
            </w:r>
            <w:r>
              <w:rPr>
                <w:rStyle w:val="IndexLink"/>
              </w:rPr>
              <w:t>202</w:t>
            </w:r>
          </w:hyperlink>
        </w:p>
        <w:p>
          <w:pPr>
            <w:pStyle w:val="Contents3"/>
            <w:tabs>
              <w:tab w:val="clear" w:pos="8459"/>
              <w:tab w:val="right" w:pos="9026" w:leader="dot"/>
            </w:tabs>
            <w:rPr/>
          </w:pPr>
          <w:hyperlink w:anchor="__RefHeading___Toc2060639_237004111">
            <w:r>
              <w:rPr>
                <w:webHidden/>
                <w:rStyle w:val="IndexLink"/>
                <w:rtl w:val="true"/>
              </w:rPr>
              <w:t>(</w:t>
            </w:r>
            <w:r>
              <w:rPr>
                <w:rStyle w:val="IndexLink"/>
              </w:rPr>
              <w:t>16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خاتم النبيّين</w:t>
            </w:r>
            <w:r>
              <w:rPr>
                <w:rStyle w:val="IndexLink"/>
                <w:rtl w:val="true"/>
              </w:rPr>
              <w:tab/>
            </w:r>
            <w:r>
              <w:rPr>
                <w:rStyle w:val="IndexLink"/>
              </w:rPr>
              <w:t>202</w:t>
            </w:r>
          </w:hyperlink>
        </w:p>
        <w:p>
          <w:pPr>
            <w:pStyle w:val="Contents3"/>
            <w:tabs>
              <w:tab w:val="clear" w:pos="8459"/>
              <w:tab w:val="right" w:pos="9026" w:leader="dot"/>
            </w:tabs>
            <w:rPr/>
          </w:pPr>
          <w:hyperlink w:anchor="__RefHeading___Toc2060641_237004111">
            <w:r>
              <w:rPr>
                <w:webHidden/>
                <w:rStyle w:val="IndexLink"/>
                <w:rtl w:val="true"/>
              </w:rPr>
              <w:t>(</w:t>
            </w:r>
            <w:r>
              <w:rPr>
                <w:rStyle w:val="IndexLink"/>
              </w:rPr>
              <w:t>17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واسمع لنا</w:t>
            </w:r>
            <w:r>
              <w:rPr>
                <w:rStyle w:val="IndexLink"/>
                <w:rtl w:val="true"/>
              </w:rPr>
              <w:tab/>
            </w:r>
            <w:r>
              <w:rPr>
                <w:rStyle w:val="IndexLink"/>
              </w:rPr>
              <w:t>202</w:t>
            </w:r>
          </w:hyperlink>
        </w:p>
        <w:p>
          <w:pPr>
            <w:pStyle w:val="Contents2"/>
            <w:tabs>
              <w:tab w:val="clear" w:pos="8743"/>
              <w:tab w:val="right" w:pos="9026" w:leader="dot"/>
            </w:tabs>
            <w:rPr/>
          </w:pPr>
          <w:hyperlink w:anchor="__RefHeading___Toc2060643_237004111">
            <w:r>
              <w:rPr>
                <w:webHidden/>
                <w:rStyle w:val="IndexLink"/>
                <w:rtl w:val="true"/>
              </w:rPr>
              <w:t xml:space="preserve">وكان من دعائه عليه السلام </w:t>
            </w:r>
            <w:r>
              <w:rPr>
                <w:rStyle w:val="IndexLink"/>
                <w:rtl w:val="true"/>
              </w:rPr>
              <w:t xml:space="preserve">: </w:t>
            </w:r>
            <w:r>
              <w:rPr>
                <w:rStyle w:val="IndexLink"/>
                <w:rtl w:val="true"/>
              </w:rPr>
              <w:t>إذا دفع عنه ما يحذر او عجل له مطلبه</w:t>
            </w:r>
            <w:r>
              <w:rPr>
                <w:rStyle w:val="IndexLink"/>
                <w:rtl w:val="true"/>
              </w:rPr>
              <w:tab/>
            </w:r>
            <w:r>
              <w:rPr>
                <w:rStyle w:val="IndexLink"/>
              </w:rPr>
              <w:t>203</w:t>
            </w:r>
          </w:hyperlink>
        </w:p>
        <w:p>
          <w:pPr>
            <w:pStyle w:val="Contents3"/>
            <w:tabs>
              <w:tab w:val="clear" w:pos="8459"/>
              <w:tab w:val="right" w:pos="9026" w:leader="dot"/>
            </w:tabs>
            <w:rPr/>
          </w:pPr>
          <w:hyperlink w:anchor="__RefHeading___Toc2060645_237004111">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2060647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وبما صرفت</w:t>
            </w:r>
            <w:r>
              <w:rPr>
                <w:rStyle w:val="IndexLink"/>
                <w:rtl w:val="true"/>
              </w:rPr>
              <w:tab/>
            </w:r>
            <w:r>
              <w:rPr>
                <w:rStyle w:val="IndexLink"/>
              </w:rPr>
              <w:t>203</w:t>
            </w:r>
          </w:hyperlink>
        </w:p>
        <w:p>
          <w:pPr>
            <w:pStyle w:val="Contents3"/>
            <w:tabs>
              <w:tab w:val="clear" w:pos="8459"/>
              <w:tab w:val="right" w:pos="9026" w:leader="dot"/>
            </w:tabs>
            <w:rPr/>
          </w:pPr>
          <w:hyperlink w:anchor="__RefHeading___Toc2060649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ما ظللت فيه أو بتّ فيه</w:t>
            </w:r>
            <w:r>
              <w:rPr>
                <w:rStyle w:val="IndexLink"/>
                <w:rtl w:val="true"/>
              </w:rPr>
              <w:tab/>
            </w:r>
            <w:r>
              <w:rPr>
                <w:rStyle w:val="IndexLink"/>
              </w:rPr>
              <w:t>203</w:t>
            </w:r>
          </w:hyperlink>
        </w:p>
        <w:p>
          <w:pPr>
            <w:pStyle w:val="Contents2"/>
            <w:tabs>
              <w:tab w:val="clear" w:pos="8743"/>
              <w:tab w:val="right" w:pos="9026" w:leader="dot"/>
            </w:tabs>
            <w:rPr/>
          </w:pPr>
          <w:hyperlink w:anchor="__RefHeading___Toc2060651_237004111">
            <w:r>
              <w:rPr>
                <w:webHidden/>
                <w:rStyle w:val="IndexLink"/>
                <w:rtl w:val="true"/>
              </w:rPr>
              <w:t>وكان من دعائه عليه السلام عند الاستسقاء بعد الجدب</w:t>
            </w:r>
            <w:r>
              <w:rPr>
                <w:rStyle w:val="IndexLink"/>
                <w:rtl w:val="true"/>
              </w:rPr>
              <w:tab/>
            </w:r>
            <w:r>
              <w:rPr>
                <w:rStyle w:val="IndexLink"/>
              </w:rPr>
              <w:t>204</w:t>
            </w:r>
          </w:hyperlink>
        </w:p>
        <w:p>
          <w:pPr>
            <w:pStyle w:val="Contents3"/>
            <w:tabs>
              <w:tab w:val="clear" w:pos="8459"/>
              <w:tab w:val="right" w:pos="9026" w:leader="dot"/>
            </w:tabs>
            <w:rPr/>
          </w:pPr>
          <w:hyperlink w:anchor="__RefHeading___Toc2060653_237004111">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2060655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اسقنا الغيث</w:t>
            </w:r>
            <w:r>
              <w:rPr>
                <w:rStyle w:val="IndexLink"/>
                <w:rtl w:val="true"/>
              </w:rPr>
              <w:tab/>
            </w:r>
            <w:r>
              <w:rPr>
                <w:rStyle w:val="IndexLink"/>
              </w:rPr>
              <w:t>206</w:t>
            </w:r>
          </w:hyperlink>
        </w:p>
        <w:p>
          <w:pPr>
            <w:pStyle w:val="Contents3"/>
            <w:tabs>
              <w:tab w:val="clear" w:pos="8459"/>
              <w:tab w:val="right" w:pos="9026" w:leader="dot"/>
            </w:tabs>
            <w:rPr/>
          </w:pPr>
          <w:hyperlink w:anchor="__RefHeading___Toc2060657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المغدق</w:t>
            </w:r>
            <w:r>
              <w:rPr>
                <w:rStyle w:val="IndexLink"/>
                <w:rtl w:val="true"/>
              </w:rPr>
              <w:tab/>
            </w:r>
            <w:r>
              <w:rPr>
                <w:rStyle w:val="IndexLink"/>
              </w:rPr>
              <w:t>206</w:t>
            </w:r>
          </w:hyperlink>
        </w:p>
        <w:p>
          <w:pPr>
            <w:pStyle w:val="Contents3"/>
            <w:tabs>
              <w:tab w:val="clear" w:pos="8459"/>
              <w:tab w:val="right" w:pos="9026" w:leader="dot"/>
            </w:tabs>
            <w:rPr/>
          </w:pPr>
          <w:hyperlink w:anchor="__RefHeading___Toc2060659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المونق</w:t>
            </w:r>
            <w:r>
              <w:rPr>
                <w:rStyle w:val="IndexLink"/>
                <w:rtl w:val="true"/>
              </w:rPr>
              <w:tab/>
            </w:r>
            <w:r>
              <w:rPr>
                <w:rStyle w:val="IndexLink"/>
              </w:rPr>
              <w:t>206</w:t>
            </w:r>
          </w:hyperlink>
        </w:p>
        <w:p>
          <w:pPr>
            <w:pStyle w:val="Contents3"/>
            <w:tabs>
              <w:tab w:val="clear" w:pos="8459"/>
              <w:tab w:val="right" w:pos="9026" w:leader="dot"/>
            </w:tabs>
            <w:rPr/>
          </w:pPr>
          <w:hyperlink w:anchor="__RefHeading___Toc2060661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بإيناع الثمرة</w:t>
            </w:r>
            <w:r>
              <w:rPr>
                <w:rStyle w:val="IndexLink"/>
                <w:rtl w:val="true"/>
              </w:rPr>
              <w:tab/>
            </w:r>
            <w:r>
              <w:rPr>
                <w:rStyle w:val="IndexLink"/>
              </w:rPr>
              <w:t>206</w:t>
            </w:r>
          </w:hyperlink>
        </w:p>
        <w:p>
          <w:pPr>
            <w:pStyle w:val="Contents3"/>
            <w:tabs>
              <w:tab w:val="clear" w:pos="8459"/>
              <w:tab w:val="right" w:pos="9026" w:leader="dot"/>
            </w:tabs>
            <w:rPr/>
          </w:pPr>
          <w:hyperlink w:anchor="__RefHeading___Toc2060663_237004111">
            <w:r>
              <w:rPr>
                <w:webHidden/>
                <w:rStyle w:val="IndexLink"/>
                <w:rtl w:val="true"/>
              </w:rPr>
              <w:t>(</w:t>
            </w:r>
            <w:r>
              <w:rPr>
                <w:rStyle w:val="IndexLink"/>
              </w:rPr>
              <w:t>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الزهرة</w:t>
            </w:r>
            <w:r>
              <w:rPr>
                <w:rStyle w:val="IndexLink"/>
                <w:rtl w:val="true"/>
              </w:rPr>
              <w:tab/>
            </w:r>
            <w:r>
              <w:rPr>
                <w:rStyle w:val="IndexLink"/>
              </w:rPr>
              <w:t>206</w:t>
            </w:r>
          </w:hyperlink>
        </w:p>
        <w:p>
          <w:pPr>
            <w:pStyle w:val="Contents3"/>
            <w:tabs>
              <w:tab w:val="clear" w:pos="8459"/>
              <w:tab w:val="right" w:pos="9026" w:leader="dot"/>
            </w:tabs>
            <w:rPr/>
          </w:pPr>
          <w:hyperlink w:anchor="__RefHeading___Toc2060665_237004111">
            <w:r>
              <w:rPr>
                <w:webHidden/>
                <w:rStyle w:val="IndexLink"/>
                <w:rtl w:val="true"/>
              </w:rPr>
              <w:t>(</w:t>
            </w:r>
            <w:r>
              <w:rPr>
                <w:rStyle w:val="IndexLink"/>
              </w:rPr>
              <w:t>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وأشهد ملائكتك الكرام السفرة</w:t>
            </w:r>
            <w:r>
              <w:rPr>
                <w:rStyle w:val="IndexLink"/>
                <w:rtl w:val="true"/>
              </w:rPr>
              <w:tab/>
            </w:r>
            <w:r>
              <w:rPr>
                <w:rStyle w:val="IndexLink"/>
              </w:rPr>
              <w:t>207</w:t>
            </w:r>
          </w:hyperlink>
        </w:p>
        <w:p>
          <w:pPr>
            <w:pStyle w:val="Contents3"/>
            <w:tabs>
              <w:tab w:val="clear" w:pos="8459"/>
              <w:tab w:val="right" w:pos="9026" w:leader="dot"/>
            </w:tabs>
            <w:rPr/>
          </w:pPr>
          <w:hyperlink w:anchor="__RefHeading___Toc2060667_237004111">
            <w:r>
              <w:rPr>
                <w:webHidden/>
                <w:rStyle w:val="IndexLink"/>
                <w:rtl w:val="true"/>
              </w:rPr>
              <w:t>(</w:t>
            </w:r>
            <w:r>
              <w:rPr>
                <w:rStyle w:val="IndexLink"/>
              </w:rPr>
              <w:t>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درره</w:t>
            </w:r>
            <w:r>
              <w:rPr>
                <w:rStyle w:val="IndexLink"/>
                <w:rtl w:val="true"/>
              </w:rPr>
              <w:tab/>
            </w:r>
            <w:r>
              <w:rPr>
                <w:rStyle w:val="IndexLink"/>
              </w:rPr>
              <w:t>207</w:t>
            </w:r>
          </w:hyperlink>
        </w:p>
        <w:p>
          <w:pPr>
            <w:pStyle w:val="Contents3"/>
            <w:tabs>
              <w:tab w:val="clear" w:pos="8459"/>
              <w:tab w:val="right" w:pos="9026" w:leader="dot"/>
            </w:tabs>
            <w:rPr/>
          </w:pPr>
          <w:hyperlink w:anchor="__RefHeading___Toc2060669_237004111">
            <w:r>
              <w:rPr>
                <w:webHidden/>
                <w:rStyle w:val="IndexLink"/>
                <w:rtl w:val="true"/>
              </w:rPr>
              <w:t>(</w:t>
            </w:r>
            <w:r>
              <w:rPr>
                <w:rStyle w:val="IndexLink"/>
              </w:rPr>
              <w:t>8</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هنيئاً مريئاً</w:t>
            </w:r>
            <w:r>
              <w:rPr>
                <w:rStyle w:val="IndexLink"/>
                <w:rtl w:val="true"/>
              </w:rPr>
              <w:tab/>
            </w:r>
            <w:r>
              <w:rPr>
                <w:rStyle w:val="IndexLink"/>
              </w:rPr>
              <w:t>207</w:t>
            </w:r>
          </w:hyperlink>
        </w:p>
        <w:p>
          <w:pPr>
            <w:pStyle w:val="Contents3"/>
            <w:tabs>
              <w:tab w:val="clear" w:pos="8459"/>
              <w:tab w:val="right" w:pos="9026" w:leader="dot"/>
            </w:tabs>
            <w:rPr/>
          </w:pPr>
          <w:hyperlink w:anchor="__RefHeading___Toc2060671_237004111">
            <w:r>
              <w:rPr>
                <w:webHidden/>
                <w:rStyle w:val="IndexLink"/>
                <w:rtl w:val="true"/>
              </w:rPr>
              <w:t>(</w:t>
            </w:r>
            <w:r>
              <w:rPr>
                <w:rStyle w:val="IndexLink"/>
              </w:rPr>
              <w:t>9</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طبقاً</w:t>
            </w:r>
            <w:r>
              <w:rPr>
                <w:rStyle w:val="IndexLink"/>
                <w:rtl w:val="true"/>
              </w:rPr>
              <w:tab/>
            </w:r>
            <w:r>
              <w:rPr>
                <w:rStyle w:val="IndexLink"/>
              </w:rPr>
              <w:t>207</w:t>
            </w:r>
          </w:hyperlink>
        </w:p>
        <w:p>
          <w:pPr>
            <w:pStyle w:val="Contents3"/>
            <w:tabs>
              <w:tab w:val="clear" w:pos="8459"/>
              <w:tab w:val="right" w:pos="9026" w:leader="dot"/>
            </w:tabs>
            <w:rPr/>
          </w:pPr>
          <w:hyperlink w:anchor="__RefHeading___Toc2060673_237004111">
            <w:r>
              <w:rPr>
                <w:webHidden/>
                <w:rStyle w:val="IndexLink"/>
                <w:rtl w:val="true"/>
              </w:rPr>
              <w:t>(</w:t>
            </w:r>
            <w:r>
              <w:rPr>
                <w:rStyle w:val="IndexLink"/>
              </w:rPr>
              <w:t>10</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مجلجلاً</w:t>
            </w:r>
            <w:r>
              <w:rPr>
                <w:rStyle w:val="IndexLink"/>
                <w:rtl w:val="true"/>
              </w:rPr>
              <w:tab/>
            </w:r>
            <w:r>
              <w:rPr>
                <w:rStyle w:val="IndexLink"/>
              </w:rPr>
              <w:t>207</w:t>
            </w:r>
          </w:hyperlink>
        </w:p>
        <w:p>
          <w:pPr>
            <w:pStyle w:val="Contents3"/>
            <w:tabs>
              <w:tab w:val="clear" w:pos="8459"/>
              <w:tab w:val="right" w:pos="9026" w:leader="dot"/>
            </w:tabs>
            <w:rPr/>
          </w:pPr>
          <w:hyperlink w:anchor="__RefHeading___Toc2060675_237004111">
            <w:r>
              <w:rPr>
                <w:webHidden/>
                <w:rStyle w:val="IndexLink"/>
                <w:rtl w:val="true"/>
              </w:rPr>
              <w:t>(</w:t>
            </w:r>
            <w:r>
              <w:rPr>
                <w:rStyle w:val="IndexLink"/>
              </w:rPr>
              <w:t>11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غير ملثّ</w:t>
            </w:r>
            <w:r>
              <w:rPr>
                <w:rStyle w:val="IndexLink"/>
                <w:rtl w:val="true"/>
              </w:rPr>
              <w:tab/>
            </w:r>
            <w:r>
              <w:rPr>
                <w:rStyle w:val="IndexLink"/>
              </w:rPr>
              <w:t>207</w:t>
            </w:r>
          </w:hyperlink>
        </w:p>
        <w:p>
          <w:pPr>
            <w:pStyle w:val="Contents3"/>
            <w:tabs>
              <w:tab w:val="clear" w:pos="8459"/>
              <w:tab w:val="right" w:pos="9026" w:leader="dot"/>
            </w:tabs>
            <w:rPr/>
          </w:pPr>
          <w:hyperlink w:anchor="__RefHeading___Toc2060677_237004111">
            <w:r>
              <w:rPr>
                <w:webHidden/>
                <w:rStyle w:val="IndexLink"/>
                <w:rtl w:val="true"/>
              </w:rPr>
              <w:t>(</w:t>
            </w:r>
            <w:r>
              <w:rPr>
                <w:rStyle w:val="IndexLink"/>
              </w:rPr>
              <w:t>12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ولا خلّب</w:t>
            </w:r>
            <w:r>
              <w:rPr>
                <w:rStyle w:val="IndexLink"/>
                <w:rtl w:val="true"/>
              </w:rPr>
              <w:tab/>
            </w:r>
            <w:r>
              <w:rPr>
                <w:rStyle w:val="IndexLink"/>
              </w:rPr>
              <w:t>207</w:t>
            </w:r>
          </w:hyperlink>
        </w:p>
        <w:p>
          <w:pPr>
            <w:pStyle w:val="Contents3"/>
            <w:tabs>
              <w:tab w:val="clear" w:pos="8459"/>
              <w:tab w:val="right" w:pos="9026" w:leader="dot"/>
            </w:tabs>
            <w:rPr/>
          </w:pPr>
          <w:hyperlink w:anchor="__RefHeading___Toc2060679_237004111">
            <w:r>
              <w:rPr>
                <w:webHidden/>
                <w:rStyle w:val="IndexLink"/>
                <w:rtl w:val="true"/>
              </w:rPr>
              <w:t>(</w:t>
            </w:r>
            <w:r>
              <w:rPr>
                <w:rStyle w:val="IndexLink"/>
              </w:rPr>
              <w:t>13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مغيثاً</w:t>
            </w:r>
            <w:r>
              <w:rPr>
                <w:rStyle w:val="IndexLink"/>
                <w:rtl w:val="true"/>
              </w:rPr>
              <w:tab/>
            </w:r>
            <w:r>
              <w:rPr>
                <w:rStyle w:val="IndexLink"/>
              </w:rPr>
              <w:t>208</w:t>
            </w:r>
          </w:hyperlink>
        </w:p>
        <w:p>
          <w:pPr>
            <w:pStyle w:val="Contents3"/>
            <w:tabs>
              <w:tab w:val="clear" w:pos="8459"/>
              <w:tab w:val="right" w:pos="9026" w:leader="dot"/>
            </w:tabs>
            <w:rPr/>
          </w:pPr>
          <w:hyperlink w:anchor="__RefHeading___Toc2060681_237004111">
            <w:r>
              <w:rPr>
                <w:webHidden/>
                <w:rStyle w:val="IndexLink"/>
                <w:rtl w:val="true"/>
              </w:rPr>
              <w:t>(</w:t>
            </w:r>
            <w:r>
              <w:rPr>
                <w:rStyle w:val="IndexLink"/>
              </w:rPr>
              <w:t>14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مريعاً ممرعاً</w:t>
            </w:r>
            <w:r>
              <w:rPr>
                <w:rStyle w:val="IndexLink"/>
                <w:rtl w:val="true"/>
              </w:rPr>
              <w:tab/>
            </w:r>
            <w:r>
              <w:rPr>
                <w:rStyle w:val="IndexLink"/>
              </w:rPr>
              <w:t>208</w:t>
            </w:r>
          </w:hyperlink>
        </w:p>
        <w:p>
          <w:pPr>
            <w:pStyle w:val="Contents3"/>
            <w:tabs>
              <w:tab w:val="clear" w:pos="8459"/>
              <w:tab w:val="right" w:pos="9026" w:leader="dot"/>
            </w:tabs>
            <w:rPr/>
          </w:pPr>
          <w:hyperlink w:anchor="__RefHeading___Toc2060683_237004111">
            <w:r>
              <w:rPr>
                <w:webHidden/>
                <w:rStyle w:val="IndexLink"/>
                <w:rtl w:val="true"/>
              </w:rPr>
              <w:t>(</w:t>
            </w:r>
            <w:r>
              <w:rPr>
                <w:rStyle w:val="IndexLink"/>
              </w:rPr>
              <w:t>15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عريضاً</w:t>
            </w:r>
            <w:r>
              <w:rPr>
                <w:rStyle w:val="IndexLink"/>
                <w:rtl w:val="true"/>
              </w:rPr>
              <w:tab/>
            </w:r>
            <w:r>
              <w:rPr>
                <w:rStyle w:val="IndexLink"/>
              </w:rPr>
              <w:t>208</w:t>
            </w:r>
          </w:hyperlink>
        </w:p>
        <w:p>
          <w:pPr>
            <w:pStyle w:val="Contents3"/>
            <w:tabs>
              <w:tab w:val="clear" w:pos="8459"/>
              <w:tab w:val="right" w:pos="9026" w:leader="dot"/>
            </w:tabs>
            <w:rPr/>
          </w:pPr>
          <w:hyperlink w:anchor="__RefHeading___Toc2060685_237004111">
            <w:r>
              <w:rPr>
                <w:webHidden/>
                <w:rStyle w:val="IndexLink"/>
                <w:rtl w:val="true"/>
              </w:rPr>
              <w:t>(</w:t>
            </w:r>
            <w:r>
              <w:rPr>
                <w:rStyle w:val="IndexLink"/>
              </w:rPr>
              <w:t>16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النهيض</w:t>
            </w:r>
            <w:r>
              <w:rPr>
                <w:rStyle w:val="IndexLink"/>
                <w:rtl w:val="true"/>
              </w:rPr>
              <w:tab/>
            </w:r>
            <w:r>
              <w:rPr>
                <w:rStyle w:val="IndexLink"/>
              </w:rPr>
              <w:t>208</w:t>
            </w:r>
          </w:hyperlink>
        </w:p>
        <w:p>
          <w:pPr>
            <w:pStyle w:val="Contents3"/>
            <w:tabs>
              <w:tab w:val="clear" w:pos="8459"/>
              <w:tab w:val="right" w:pos="9026" w:leader="dot"/>
            </w:tabs>
            <w:rPr/>
          </w:pPr>
          <w:hyperlink w:anchor="__RefHeading___Toc2060687_237004111">
            <w:r>
              <w:rPr>
                <w:webHidden/>
                <w:rStyle w:val="IndexLink"/>
                <w:rtl w:val="true"/>
              </w:rPr>
              <w:t>(</w:t>
            </w:r>
            <w:r>
              <w:rPr>
                <w:rStyle w:val="IndexLink"/>
              </w:rPr>
              <w:t>17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المهيض</w:t>
            </w:r>
            <w:r>
              <w:rPr>
                <w:rStyle w:val="IndexLink"/>
                <w:rtl w:val="true"/>
              </w:rPr>
              <w:tab/>
            </w:r>
            <w:r>
              <w:rPr>
                <w:rStyle w:val="IndexLink"/>
              </w:rPr>
              <w:t>208</w:t>
            </w:r>
          </w:hyperlink>
        </w:p>
        <w:p>
          <w:pPr>
            <w:pStyle w:val="Contents3"/>
            <w:tabs>
              <w:tab w:val="clear" w:pos="8459"/>
              <w:tab w:val="right" w:pos="9026" w:leader="dot"/>
            </w:tabs>
            <w:rPr/>
          </w:pPr>
          <w:hyperlink w:anchor="__RefHeading___Toc2060689_237004111">
            <w:r>
              <w:rPr>
                <w:webHidden/>
                <w:rStyle w:val="IndexLink"/>
                <w:rtl w:val="true"/>
              </w:rPr>
              <w:t>(</w:t>
            </w:r>
            <w:r>
              <w:rPr>
                <w:rStyle w:val="IndexLink"/>
              </w:rPr>
              <w:t>18</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الظراب</w:t>
            </w:r>
            <w:r>
              <w:rPr>
                <w:rStyle w:val="IndexLink"/>
                <w:rtl w:val="true"/>
              </w:rPr>
              <w:tab/>
            </w:r>
            <w:r>
              <w:rPr>
                <w:rStyle w:val="IndexLink"/>
              </w:rPr>
              <w:t>209</w:t>
            </w:r>
          </w:hyperlink>
        </w:p>
        <w:p>
          <w:pPr>
            <w:pStyle w:val="Contents3"/>
            <w:tabs>
              <w:tab w:val="clear" w:pos="8459"/>
              <w:tab w:val="right" w:pos="9026" w:leader="dot"/>
            </w:tabs>
            <w:rPr/>
          </w:pPr>
          <w:hyperlink w:anchor="__RefHeading___Toc2060691_237004111">
            <w:r>
              <w:rPr>
                <w:webHidden/>
                <w:rStyle w:val="IndexLink"/>
                <w:rtl w:val="true"/>
              </w:rPr>
              <w:t>(</w:t>
            </w:r>
            <w:r>
              <w:rPr>
                <w:rStyle w:val="IndexLink"/>
              </w:rPr>
              <w:t>19</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الجباب</w:t>
            </w:r>
            <w:r>
              <w:rPr>
                <w:rStyle w:val="IndexLink"/>
                <w:rtl w:val="true"/>
              </w:rPr>
              <w:tab/>
            </w:r>
            <w:r>
              <w:rPr>
                <w:rStyle w:val="IndexLink"/>
              </w:rPr>
              <w:t>209</w:t>
            </w:r>
          </w:hyperlink>
        </w:p>
        <w:p>
          <w:pPr>
            <w:pStyle w:val="Contents3"/>
            <w:tabs>
              <w:tab w:val="clear" w:pos="8459"/>
              <w:tab w:val="right" w:pos="9026" w:leader="dot"/>
            </w:tabs>
            <w:rPr/>
          </w:pPr>
          <w:hyperlink w:anchor="__RefHeading___Toc2060693_237004111">
            <w:r>
              <w:rPr>
                <w:webHidden/>
                <w:rStyle w:val="IndexLink"/>
                <w:rtl w:val="true"/>
              </w:rPr>
              <w:t>(</w:t>
            </w:r>
            <w:r>
              <w:rPr>
                <w:rStyle w:val="IndexLink"/>
              </w:rPr>
              <w:t>20</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تنعش به</w:t>
            </w:r>
            <w:r>
              <w:rPr>
                <w:rStyle w:val="IndexLink"/>
                <w:rtl w:val="true"/>
              </w:rPr>
              <w:tab/>
            </w:r>
            <w:r>
              <w:rPr>
                <w:rStyle w:val="IndexLink"/>
              </w:rPr>
              <w:t>209</w:t>
            </w:r>
          </w:hyperlink>
        </w:p>
        <w:p>
          <w:pPr>
            <w:pStyle w:val="Contents3"/>
            <w:tabs>
              <w:tab w:val="clear" w:pos="8459"/>
              <w:tab w:val="right" w:pos="9026" w:leader="dot"/>
            </w:tabs>
            <w:rPr/>
          </w:pPr>
          <w:hyperlink w:anchor="__RefHeading___Toc2060695_237004111">
            <w:r>
              <w:rPr>
                <w:webHidden/>
                <w:rStyle w:val="IndexLink"/>
                <w:rtl w:val="true"/>
              </w:rPr>
              <w:t>(</w:t>
            </w:r>
            <w:r>
              <w:rPr>
                <w:rStyle w:val="IndexLink"/>
              </w:rPr>
              <w:t>21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حسوماً</w:t>
            </w:r>
            <w:r>
              <w:rPr>
                <w:rStyle w:val="IndexLink"/>
                <w:rtl w:val="true"/>
              </w:rPr>
              <w:tab/>
            </w:r>
            <w:r>
              <w:rPr>
                <w:rStyle w:val="IndexLink"/>
              </w:rPr>
              <w:t>209</w:t>
            </w:r>
          </w:hyperlink>
        </w:p>
        <w:p>
          <w:pPr>
            <w:pStyle w:val="Contents3"/>
            <w:tabs>
              <w:tab w:val="clear" w:pos="8459"/>
              <w:tab w:val="right" w:pos="9026" w:leader="dot"/>
            </w:tabs>
            <w:rPr/>
          </w:pPr>
          <w:hyperlink w:anchor="__RefHeading___Toc2060697_237004111">
            <w:r>
              <w:rPr>
                <w:webHidden/>
                <w:rStyle w:val="IndexLink"/>
                <w:rtl w:val="true"/>
              </w:rPr>
              <w:t>(</w:t>
            </w:r>
            <w:r>
              <w:rPr>
                <w:rStyle w:val="IndexLink"/>
              </w:rPr>
              <w:t>22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رجوماً</w:t>
            </w:r>
            <w:r>
              <w:rPr>
                <w:rStyle w:val="IndexLink"/>
                <w:rtl w:val="true"/>
              </w:rPr>
              <w:tab/>
            </w:r>
            <w:r>
              <w:rPr>
                <w:rStyle w:val="IndexLink"/>
              </w:rPr>
              <w:t>209</w:t>
            </w:r>
          </w:hyperlink>
        </w:p>
        <w:p>
          <w:pPr>
            <w:pStyle w:val="Contents2"/>
            <w:tabs>
              <w:tab w:val="clear" w:pos="8743"/>
              <w:tab w:val="right" w:pos="9026" w:leader="dot"/>
            </w:tabs>
            <w:rPr/>
          </w:pPr>
          <w:hyperlink w:anchor="__RefHeading___Toc2060699_237004111">
            <w:r>
              <w:rPr>
                <w:webHidden/>
                <w:rStyle w:val="IndexLink"/>
                <w:rtl w:val="true"/>
              </w:rPr>
              <w:t xml:space="preserve">وكان من دعائه عليه السلام </w:t>
            </w:r>
            <w:r>
              <w:rPr>
                <w:rStyle w:val="IndexLink"/>
                <w:rtl w:val="true"/>
              </w:rPr>
              <w:t xml:space="preserve">: </w:t>
            </w:r>
            <w:r>
              <w:rPr>
                <w:rStyle w:val="IndexLink"/>
                <w:rtl w:val="true"/>
              </w:rPr>
              <w:t>في مكارم الاخلاق وَمرضي الافعال</w:t>
            </w:r>
            <w:r>
              <w:rPr>
                <w:rStyle w:val="IndexLink"/>
                <w:rtl w:val="true"/>
              </w:rPr>
              <w:tab/>
            </w:r>
            <w:r>
              <w:rPr>
                <w:rStyle w:val="IndexLink"/>
              </w:rPr>
              <w:t>210</w:t>
            </w:r>
          </w:hyperlink>
        </w:p>
        <w:p>
          <w:pPr>
            <w:pStyle w:val="Contents3"/>
            <w:tabs>
              <w:tab w:val="clear" w:pos="8459"/>
              <w:tab w:val="right" w:pos="9026" w:leader="dot"/>
            </w:tabs>
            <w:rPr/>
          </w:pPr>
          <w:hyperlink w:anchor="__RefHeading___Toc2060701_237004111">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2060703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وبلّغ بايماني</w:t>
            </w:r>
            <w:r>
              <w:rPr>
                <w:rStyle w:val="IndexLink"/>
                <w:rtl w:val="true"/>
              </w:rPr>
              <w:tab/>
            </w:r>
            <w:r>
              <w:rPr>
                <w:rStyle w:val="IndexLink"/>
              </w:rPr>
              <w:t>217</w:t>
            </w:r>
          </w:hyperlink>
        </w:p>
        <w:p>
          <w:pPr>
            <w:pStyle w:val="Contents3"/>
            <w:tabs>
              <w:tab w:val="clear" w:pos="8459"/>
              <w:tab w:val="right" w:pos="9026" w:leader="dot"/>
            </w:tabs>
            <w:rPr/>
          </w:pPr>
          <w:hyperlink w:anchor="__RefHeading___Toc2060705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ولا تبتليني</w:t>
            </w:r>
            <w:r>
              <w:rPr>
                <w:rStyle w:val="IndexLink"/>
                <w:rtl w:val="true"/>
              </w:rPr>
              <w:tab/>
            </w:r>
            <w:r>
              <w:rPr>
                <w:rStyle w:val="IndexLink"/>
              </w:rPr>
              <w:t>217</w:t>
            </w:r>
          </w:hyperlink>
        </w:p>
        <w:p>
          <w:pPr>
            <w:pStyle w:val="Contents3"/>
            <w:tabs>
              <w:tab w:val="clear" w:pos="8459"/>
              <w:tab w:val="right" w:pos="9026" w:leader="dot"/>
            </w:tabs>
            <w:rPr/>
          </w:pPr>
          <w:hyperlink w:anchor="__RefHeading___Toc2060707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وعبّدني</w:t>
            </w:r>
            <w:r>
              <w:rPr>
                <w:rStyle w:val="IndexLink"/>
                <w:rtl w:val="true"/>
              </w:rPr>
              <w:tab/>
            </w:r>
            <w:r>
              <w:rPr>
                <w:rStyle w:val="IndexLink"/>
              </w:rPr>
              <w:t>217</w:t>
            </w:r>
          </w:hyperlink>
        </w:p>
        <w:p>
          <w:pPr>
            <w:pStyle w:val="Contents3"/>
            <w:tabs>
              <w:tab w:val="clear" w:pos="8459"/>
              <w:tab w:val="right" w:pos="9026" w:leader="dot"/>
            </w:tabs>
            <w:rPr/>
          </w:pPr>
          <w:hyperlink w:anchor="__RefHeading___Toc2060709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بذلة</w:t>
            </w:r>
            <w:r>
              <w:rPr>
                <w:rStyle w:val="IndexLink"/>
                <w:rtl w:val="true"/>
              </w:rPr>
              <w:tab/>
            </w:r>
            <w:r>
              <w:rPr>
                <w:rStyle w:val="IndexLink"/>
              </w:rPr>
              <w:t>217</w:t>
            </w:r>
          </w:hyperlink>
        </w:p>
        <w:p>
          <w:pPr>
            <w:pStyle w:val="Contents3"/>
            <w:tabs>
              <w:tab w:val="clear" w:pos="8459"/>
              <w:tab w:val="right" w:pos="9026" w:leader="dot"/>
            </w:tabs>
            <w:rPr/>
          </w:pPr>
          <w:hyperlink w:anchor="__RefHeading___Toc2060711_237004111">
            <w:r>
              <w:rPr>
                <w:webHidden/>
                <w:rStyle w:val="IndexLink"/>
                <w:rtl w:val="true"/>
              </w:rPr>
              <w:t>(</w:t>
            </w:r>
            <w:r>
              <w:rPr>
                <w:rStyle w:val="IndexLink"/>
              </w:rPr>
              <w:t>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مرتعاً</w:t>
            </w:r>
            <w:r>
              <w:rPr>
                <w:rStyle w:val="IndexLink"/>
                <w:rtl w:val="true"/>
              </w:rPr>
              <w:tab/>
            </w:r>
            <w:r>
              <w:rPr>
                <w:rStyle w:val="IndexLink"/>
              </w:rPr>
              <w:t>217</w:t>
            </w:r>
          </w:hyperlink>
        </w:p>
        <w:p>
          <w:pPr>
            <w:pStyle w:val="Contents3"/>
            <w:tabs>
              <w:tab w:val="clear" w:pos="8459"/>
              <w:tab w:val="right" w:pos="9026" w:leader="dot"/>
            </w:tabs>
            <w:rPr/>
          </w:pPr>
          <w:hyperlink w:anchor="__RefHeading___Toc2060713_237004111">
            <w:r>
              <w:rPr>
                <w:webHidden/>
                <w:rStyle w:val="IndexLink"/>
                <w:rtl w:val="true"/>
              </w:rPr>
              <w:t>(</w:t>
            </w:r>
            <w:r>
              <w:rPr>
                <w:rStyle w:val="IndexLink"/>
              </w:rPr>
              <w:t>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أو يستحكم غضبك</w:t>
            </w:r>
            <w:r>
              <w:rPr>
                <w:rStyle w:val="IndexLink"/>
                <w:rtl w:val="true"/>
              </w:rPr>
              <w:tab/>
            </w:r>
            <w:r>
              <w:rPr>
                <w:rStyle w:val="IndexLink"/>
              </w:rPr>
              <w:t>217</w:t>
            </w:r>
          </w:hyperlink>
        </w:p>
        <w:p>
          <w:pPr>
            <w:pStyle w:val="Contents3"/>
            <w:tabs>
              <w:tab w:val="clear" w:pos="8459"/>
              <w:tab w:val="right" w:pos="9026" w:leader="dot"/>
            </w:tabs>
            <w:rPr/>
          </w:pPr>
          <w:hyperlink w:anchor="__RefHeading___Toc2060715_237004111">
            <w:r>
              <w:rPr>
                <w:webHidden/>
                <w:rStyle w:val="IndexLink"/>
                <w:rtl w:val="true"/>
              </w:rPr>
              <w:t>(</w:t>
            </w:r>
            <w:r>
              <w:rPr>
                <w:rStyle w:val="IndexLink"/>
              </w:rPr>
              <w:t>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لا تدع خصلة تعاب منّي إلا أصلحتها</w:t>
            </w:r>
            <w:r>
              <w:rPr>
                <w:rStyle w:val="IndexLink"/>
                <w:rtl w:val="true"/>
              </w:rPr>
              <w:tab/>
            </w:r>
            <w:r>
              <w:rPr>
                <w:rStyle w:val="IndexLink"/>
              </w:rPr>
              <w:t>218</w:t>
            </w:r>
          </w:hyperlink>
        </w:p>
        <w:p>
          <w:pPr>
            <w:pStyle w:val="Contents3"/>
            <w:tabs>
              <w:tab w:val="clear" w:pos="8459"/>
              <w:tab w:val="right" w:pos="9026" w:leader="dot"/>
            </w:tabs>
            <w:rPr/>
          </w:pPr>
          <w:hyperlink w:anchor="__RefHeading___Toc2060717_237004111">
            <w:r>
              <w:rPr>
                <w:webHidden/>
                <w:rStyle w:val="IndexLink"/>
                <w:rtl w:val="true"/>
              </w:rPr>
              <w:t>(</w:t>
            </w:r>
            <w:r>
              <w:rPr>
                <w:rStyle w:val="IndexLink"/>
              </w:rPr>
              <w:t>8</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ولا عايبة</w:t>
            </w:r>
            <w:r>
              <w:rPr>
                <w:rStyle w:val="IndexLink"/>
                <w:rtl w:val="true"/>
              </w:rPr>
              <w:tab/>
            </w:r>
            <w:r>
              <w:rPr>
                <w:rStyle w:val="IndexLink"/>
              </w:rPr>
              <w:t>218</w:t>
            </w:r>
          </w:hyperlink>
        </w:p>
        <w:p>
          <w:pPr>
            <w:pStyle w:val="Contents3"/>
            <w:tabs>
              <w:tab w:val="clear" w:pos="8459"/>
              <w:tab w:val="right" w:pos="9026" w:leader="dot"/>
            </w:tabs>
            <w:rPr/>
          </w:pPr>
          <w:hyperlink w:anchor="__RefHeading___Toc2060719_237004111">
            <w:r>
              <w:rPr>
                <w:webHidden/>
                <w:rStyle w:val="IndexLink"/>
                <w:rtl w:val="true"/>
              </w:rPr>
              <w:t>(</w:t>
            </w:r>
            <w:r>
              <w:rPr>
                <w:rStyle w:val="IndexLink"/>
              </w:rPr>
              <w:t>9</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اُونّب بها</w:t>
            </w:r>
            <w:r>
              <w:rPr>
                <w:rStyle w:val="IndexLink"/>
                <w:rtl w:val="true"/>
              </w:rPr>
              <w:tab/>
            </w:r>
            <w:r>
              <w:rPr>
                <w:rStyle w:val="IndexLink"/>
              </w:rPr>
              <w:t>218</w:t>
            </w:r>
          </w:hyperlink>
        </w:p>
        <w:p>
          <w:pPr>
            <w:pStyle w:val="Contents3"/>
            <w:tabs>
              <w:tab w:val="clear" w:pos="8459"/>
              <w:tab w:val="right" w:pos="9026" w:leader="dot"/>
            </w:tabs>
            <w:rPr/>
          </w:pPr>
          <w:hyperlink w:anchor="__RefHeading___Toc2060721_237004111">
            <w:r>
              <w:rPr>
                <w:webHidden/>
                <w:rStyle w:val="IndexLink"/>
                <w:rtl w:val="true"/>
              </w:rPr>
              <w:t>(</w:t>
            </w:r>
            <w:r>
              <w:rPr>
                <w:rStyle w:val="IndexLink"/>
              </w:rPr>
              <w:t>10</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ولا اُكرومة في ناقصة</w:t>
            </w:r>
            <w:r>
              <w:rPr>
                <w:rStyle w:val="IndexLink"/>
                <w:rtl w:val="true"/>
              </w:rPr>
              <w:tab/>
            </w:r>
            <w:r>
              <w:rPr>
                <w:rStyle w:val="IndexLink"/>
              </w:rPr>
              <w:t>218</w:t>
            </w:r>
          </w:hyperlink>
        </w:p>
        <w:p>
          <w:pPr>
            <w:pStyle w:val="Contents3"/>
            <w:tabs>
              <w:tab w:val="clear" w:pos="8459"/>
              <w:tab w:val="right" w:pos="9026" w:leader="dot"/>
            </w:tabs>
            <w:rPr/>
          </w:pPr>
          <w:hyperlink w:anchor="__RefHeading___Toc2060723_237004111">
            <w:r>
              <w:rPr>
                <w:webHidden/>
                <w:rStyle w:val="IndexLink"/>
                <w:rtl w:val="true"/>
              </w:rPr>
              <w:t>(</w:t>
            </w:r>
            <w:r>
              <w:rPr>
                <w:rStyle w:val="IndexLink"/>
              </w:rPr>
              <w:t>11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إلّا أتممتها</w:t>
            </w:r>
            <w:r>
              <w:rPr>
                <w:rStyle w:val="IndexLink"/>
                <w:rtl w:val="true"/>
              </w:rPr>
              <w:tab/>
            </w:r>
            <w:r>
              <w:rPr>
                <w:rStyle w:val="IndexLink"/>
              </w:rPr>
              <w:t>219</w:t>
            </w:r>
          </w:hyperlink>
        </w:p>
        <w:p>
          <w:pPr>
            <w:pStyle w:val="Contents3"/>
            <w:tabs>
              <w:tab w:val="clear" w:pos="8459"/>
              <w:tab w:val="right" w:pos="9026" w:leader="dot"/>
            </w:tabs>
            <w:rPr/>
          </w:pPr>
          <w:hyperlink w:anchor="__RefHeading___Toc2060725_237004111">
            <w:r>
              <w:rPr>
                <w:webHidden/>
                <w:rStyle w:val="IndexLink"/>
                <w:rtl w:val="true"/>
              </w:rPr>
              <w:t>(</w:t>
            </w:r>
            <w:r>
              <w:rPr>
                <w:rStyle w:val="IndexLink"/>
              </w:rPr>
              <w:t>12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أهل الشئنآن</w:t>
            </w:r>
            <w:r>
              <w:rPr>
                <w:rStyle w:val="IndexLink"/>
                <w:rtl w:val="true"/>
              </w:rPr>
              <w:tab/>
            </w:r>
            <w:r>
              <w:rPr>
                <w:rStyle w:val="IndexLink"/>
              </w:rPr>
              <w:t>219</w:t>
            </w:r>
          </w:hyperlink>
        </w:p>
        <w:p>
          <w:pPr>
            <w:pStyle w:val="Contents3"/>
            <w:tabs>
              <w:tab w:val="clear" w:pos="8459"/>
              <w:tab w:val="right" w:pos="9026" w:leader="dot"/>
            </w:tabs>
            <w:rPr/>
          </w:pPr>
          <w:hyperlink w:anchor="__RefHeading___Toc2060727_237004111">
            <w:r>
              <w:rPr>
                <w:webHidden/>
                <w:rStyle w:val="IndexLink"/>
                <w:rtl w:val="true"/>
              </w:rPr>
              <w:t>(</w:t>
            </w:r>
            <w:r>
              <w:rPr>
                <w:rStyle w:val="IndexLink"/>
              </w:rPr>
              <w:t>13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ظنّة أهل الصلاح الثقة</w:t>
            </w:r>
            <w:r>
              <w:rPr>
                <w:rStyle w:val="IndexLink"/>
                <w:rtl w:val="true"/>
              </w:rPr>
              <w:tab/>
            </w:r>
            <w:r>
              <w:rPr>
                <w:rStyle w:val="IndexLink"/>
              </w:rPr>
              <w:t>220</w:t>
            </w:r>
          </w:hyperlink>
        </w:p>
        <w:p>
          <w:pPr>
            <w:pStyle w:val="Contents3"/>
            <w:tabs>
              <w:tab w:val="clear" w:pos="8459"/>
              <w:tab w:val="right" w:pos="9026" w:leader="dot"/>
            </w:tabs>
            <w:rPr/>
          </w:pPr>
          <w:hyperlink w:anchor="__RefHeading___Toc2060729_237004111">
            <w:r>
              <w:rPr>
                <w:webHidden/>
                <w:rStyle w:val="IndexLink"/>
                <w:rtl w:val="true"/>
              </w:rPr>
              <w:t>(</w:t>
            </w:r>
            <w:r>
              <w:rPr>
                <w:rStyle w:val="IndexLink"/>
              </w:rPr>
              <w:t>14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الولاية</w:t>
            </w:r>
            <w:r>
              <w:rPr>
                <w:rStyle w:val="IndexLink"/>
                <w:rtl w:val="true"/>
              </w:rPr>
              <w:tab/>
            </w:r>
            <w:r>
              <w:rPr>
                <w:rStyle w:val="IndexLink"/>
              </w:rPr>
              <w:t>220</w:t>
            </w:r>
          </w:hyperlink>
        </w:p>
        <w:p>
          <w:pPr>
            <w:pStyle w:val="Contents3"/>
            <w:tabs>
              <w:tab w:val="clear" w:pos="8459"/>
              <w:tab w:val="right" w:pos="9026" w:leader="dot"/>
            </w:tabs>
            <w:rPr/>
          </w:pPr>
          <w:hyperlink w:anchor="__RefHeading___Toc2060731_237004111">
            <w:r>
              <w:rPr>
                <w:webHidden/>
                <w:rStyle w:val="IndexLink"/>
                <w:rtl w:val="true"/>
              </w:rPr>
              <w:t>(</w:t>
            </w:r>
            <w:r>
              <w:rPr>
                <w:rStyle w:val="IndexLink"/>
              </w:rPr>
              <w:t>15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ومن حبّ المدارين</w:t>
            </w:r>
            <w:r>
              <w:rPr>
                <w:rStyle w:val="IndexLink"/>
                <w:rtl w:val="true"/>
              </w:rPr>
              <w:tab/>
            </w:r>
            <w:r>
              <w:rPr>
                <w:rStyle w:val="IndexLink"/>
              </w:rPr>
              <w:t>220</w:t>
            </w:r>
          </w:hyperlink>
        </w:p>
        <w:p>
          <w:pPr>
            <w:pStyle w:val="Contents3"/>
            <w:tabs>
              <w:tab w:val="clear" w:pos="8459"/>
              <w:tab w:val="right" w:pos="9026" w:leader="dot"/>
            </w:tabs>
            <w:rPr/>
          </w:pPr>
          <w:hyperlink w:anchor="__RefHeading___Toc2060733_237004111">
            <w:r>
              <w:rPr>
                <w:webHidden/>
                <w:rStyle w:val="IndexLink"/>
                <w:rtl w:val="true"/>
              </w:rPr>
              <w:t>(</w:t>
            </w:r>
            <w:r>
              <w:rPr>
                <w:rStyle w:val="IndexLink"/>
              </w:rPr>
              <w:t>16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حلاوة الامنة</w:t>
            </w:r>
            <w:r>
              <w:rPr>
                <w:rStyle w:val="IndexLink"/>
                <w:rtl w:val="true"/>
              </w:rPr>
              <w:tab/>
            </w:r>
            <w:r>
              <w:rPr>
                <w:rStyle w:val="IndexLink"/>
              </w:rPr>
              <w:t>220</w:t>
            </w:r>
          </w:hyperlink>
        </w:p>
        <w:p>
          <w:pPr>
            <w:pStyle w:val="Contents3"/>
            <w:tabs>
              <w:tab w:val="clear" w:pos="8459"/>
              <w:tab w:val="right" w:pos="9026" w:leader="dot"/>
            </w:tabs>
            <w:rPr/>
          </w:pPr>
          <w:hyperlink w:anchor="__RefHeading___Toc2060735_237004111">
            <w:r>
              <w:rPr>
                <w:webHidden/>
                <w:rStyle w:val="IndexLink"/>
                <w:rtl w:val="true"/>
              </w:rPr>
              <w:t>(</w:t>
            </w:r>
            <w:r>
              <w:rPr>
                <w:rStyle w:val="IndexLink"/>
              </w:rPr>
              <w:t>17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لمن قصبني</w:t>
            </w:r>
            <w:r>
              <w:rPr>
                <w:rStyle w:val="IndexLink"/>
                <w:rtl w:val="true"/>
              </w:rPr>
              <w:tab/>
            </w:r>
            <w:r>
              <w:rPr>
                <w:rStyle w:val="IndexLink"/>
              </w:rPr>
              <w:t>220</w:t>
            </w:r>
          </w:hyperlink>
        </w:p>
        <w:p>
          <w:pPr>
            <w:pStyle w:val="Contents3"/>
            <w:tabs>
              <w:tab w:val="clear" w:pos="8459"/>
              <w:tab w:val="right" w:pos="9026" w:leader="dot"/>
            </w:tabs>
            <w:rPr/>
          </w:pPr>
          <w:hyperlink w:anchor="__RefHeading___Toc2060737_237004111">
            <w:r>
              <w:rPr>
                <w:webHidden/>
                <w:rStyle w:val="IndexLink"/>
                <w:rtl w:val="true"/>
              </w:rPr>
              <w:t>(</w:t>
            </w:r>
            <w:r>
              <w:rPr>
                <w:rStyle w:val="IndexLink"/>
              </w:rPr>
              <w:t>18</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واُغضي عن السيّئة</w:t>
            </w:r>
            <w:r>
              <w:rPr>
                <w:rStyle w:val="IndexLink"/>
                <w:rtl w:val="true"/>
              </w:rPr>
              <w:tab/>
            </w:r>
            <w:r>
              <w:rPr>
                <w:rStyle w:val="IndexLink"/>
              </w:rPr>
              <w:t>221</w:t>
            </w:r>
          </w:hyperlink>
        </w:p>
        <w:p>
          <w:pPr>
            <w:pStyle w:val="Contents3"/>
            <w:tabs>
              <w:tab w:val="clear" w:pos="8459"/>
              <w:tab w:val="right" w:pos="9026" w:leader="dot"/>
            </w:tabs>
            <w:rPr/>
          </w:pPr>
          <w:hyperlink w:anchor="__RefHeading___Toc2060739_237004111">
            <w:r>
              <w:rPr>
                <w:webHidden/>
                <w:rStyle w:val="IndexLink"/>
                <w:rtl w:val="true"/>
              </w:rPr>
              <w:t>(</w:t>
            </w:r>
            <w:r>
              <w:rPr>
                <w:rStyle w:val="IndexLink"/>
              </w:rPr>
              <w:t>19</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واطفاء النائرة</w:t>
            </w:r>
            <w:r>
              <w:rPr>
                <w:rStyle w:val="IndexLink"/>
                <w:rtl w:val="true"/>
              </w:rPr>
              <w:tab/>
            </w:r>
            <w:r>
              <w:rPr>
                <w:rStyle w:val="IndexLink"/>
              </w:rPr>
              <w:t>221</w:t>
            </w:r>
          </w:hyperlink>
        </w:p>
        <w:p>
          <w:pPr>
            <w:pStyle w:val="Contents3"/>
            <w:tabs>
              <w:tab w:val="clear" w:pos="8459"/>
              <w:tab w:val="right" w:pos="9026" w:leader="dot"/>
            </w:tabs>
            <w:rPr/>
          </w:pPr>
          <w:hyperlink w:anchor="__RefHeading___Toc2060741_237004111">
            <w:r>
              <w:rPr>
                <w:webHidden/>
                <w:rStyle w:val="IndexLink"/>
                <w:rtl w:val="true"/>
              </w:rPr>
              <w:t>(</w:t>
            </w:r>
            <w:r>
              <w:rPr>
                <w:rStyle w:val="IndexLink"/>
              </w:rPr>
              <w:t>20</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وسكون الريح</w:t>
            </w:r>
            <w:r>
              <w:rPr>
                <w:rStyle w:val="IndexLink"/>
                <w:rtl w:val="true"/>
              </w:rPr>
              <w:tab/>
            </w:r>
            <w:r>
              <w:rPr>
                <w:rStyle w:val="IndexLink"/>
              </w:rPr>
              <w:t>221</w:t>
            </w:r>
          </w:hyperlink>
        </w:p>
        <w:p>
          <w:pPr>
            <w:pStyle w:val="Contents3"/>
            <w:tabs>
              <w:tab w:val="clear" w:pos="8459"/>
              <w:tab w:val="right" w:pos="9026" w:leader="dot"/>
            </w:tabs>
            <w:rPr/>
          </w:pPr>
          <w:hyperlink w:anchor="__RefHeading___Toc2060743_237004111">
            <w:r>
              <w:rPr>
                <w:webHidden/>
                <w:rStyle w:val="IndexLink"/>
                <w:rtl w:val="true"/>
              </w:rPr>
              <w:t>(</w:t>
            </w:r>
            <w:r>
              <w:rPr>
                <w:rStyle w:val="IndexLink"/>
              </w:rPr>
              <w:t>21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وطيب المخالقة</w:t>
            </w:r>
            <w:r>
              <w:rPr>
                <w:rStyle w:val="IndexLink"/>
                <w:rtl w:val="true"/>
              </w:rPr>
              <w:tab/>
            </w:r>
            <w:r>
              <w:rPr>
                <w:rStyle w:val="IndexLink"/>
              </w:rPr>
              <w:t>221</w:t>
            </w:r>
          </w:hyperlink>
        </w:p>
        <w:p>
          <w:pPr>
            <w:pStyle w:val="Contents3"/>
            <w:tabs>
              <w:tab w:val="clear" w:pos="8459"/>
              <w:tab w:val="right" w:pos="9026" w:leader="dot"/>
            </w:tabs>
            <w:rPr/>
          </w:pPr>
          <w:hyperlink w:anchor="__RefHeading___Toc2060745_237004111">
            <w:r>
              <w:rPr>
                <w:webHidden/>
                <w:rStyle w:val="IndexLink"/>
                <w:rtl w:val="true"/>
              </w:rPr>
              <w:t>(</w:t>
            </w:r>
            <w:r>
              <w:rPr>
                <w:rStyle w:val="IndexLink"/>
              </w:rPr>
              <w:t>22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وترك التعيير</w:t>
            </w:r>
            <w:r>
              <w:rPr>
                <w:rStyle w:val="IndexLink"/>
                <w:rtl w:val="true"/>
              </w:rPr>
              <w:tab/>
            </w:r>
            <w:r>
              <w:rPr>
                <w:rStyle w:val="IndexLink"/>
              </w:rPr>
              <w:t>221</w:t>
            </w:r>
          </w:hyperlink>
        </w:p>
        <w:p>
          <w:pPr>
            <w:pStyle w:val="Contents3"/>
            <w:tabs>
              <w:tab w:val="clear" w:pos="8459"/>
              <w:tab w:val="right" w:pos="9026" w:leader="dot"/>
            </w:tabs>
            <w:rPr/>
          </w:pPr>
          <w:hyperlink w:anchor="__RefHeading___Toc2060747_237004111">
            <w:r>
              <w:rPr>
                <w:webHidden/>
                <w:rStyle w:val="IndexLink"/>
                <w:rtl w:val="true"/>
              </w:rPr>
              <w:t>(</w:t>
            </w:r>
            <w:r>
              <w:rPr>
                <w:rStyle w:val="IndexLink"/>
              </w:rPr>
              <w:t>23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والإفضال</w:t>
            </w:r>
            <w:r>
              <w:rPr>
                <w:rStyle w:val="IndexLink"/>
                <w:rtl w:val="true"/>
              </w:rPr>
              <w:tab/>
            </w:r>
            <w:r>
              <w:rPr>
                <w:rStyle w:val="IndexLink"/>
              </w:rPr>
              <w:t>222</w:t>
            </w:r>
          </w:hyperlink>
        </w:p>
        <w:p>
          <w:pPr>
            <w:pStyle w:val="Contents3"/>
            <w:tabs>
              <w:tab w:val="clear" w:pos="8459"/>
              <w:tab w:val="right" w:pos="9026" w:leader="dot"/>
            </w:tabs>
            <w:rPr/>
          </w:pPr>
          <w:hyperlink w:anchor="__RefHeading___Toc2060749_237004111">
            <w:r>
              <w:rPr>
                <w:webHidden/>
                <w:rStyle w:val="IndexLink"/>
                <w:rtl w:val="true"/>
              </w:rPr>
              <w:t>(</w:t>
            </w:r>
            <w:r>
              <w:rPr>
                <w:rStyle w:val="IndexLink"/>
              </w:rPr>
              <w:t>24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إذا نصبت</w:t>
            </w:r>
            <w:r>
              <w:rPr>
                <w:rStyle w:val="IndexLink"/>
                <w:rtl w:val="true"/>
              </w:rPr>
              <w:tab/>
            </w:r>
            <w:r>
              <w:rPr>
                <w:rStyle w:val="IndexLink"/>
              </w:rPr>
              <w:t>222</w:t>
            </w:r>
          </w:hyperlink>
        </w:p>
        <w:p>
          <w:pPr>
            <w:pStyle w:val="Contents3"/>
            <w:tabs>
              <w:tab w:val="clear" w:pos="8459"/>
              <w:tab w:val="right" w:pos="9026" w:leader="dot"/>
            </w:tabs>
            <w:rPr/>
          </w:pPr>
          <w:hyperlink w:anchor="__RefHeading___Toc2060751_237004111">
            <w:r>
              <w:rPr>
                <w:webHidden/>
                <w:rStyle w:val="IndexLink"/>
                <w:rtl w:val="true"/>
              </w:rPr>
              <w:t>(</w:t>
            </w:r>
            <w:r>
              <w:rPr>
                <w:rStyle w:val="IndexLink"/>
              </w:rPr>
              <w:t>25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إذا رهبت</w:t>
            </w:r>
            <w:r>
              <w:rPr>
                <w:rStyle w:val="IndexLink"/>
                <w:rtl w:val="true"/>
              </w:rPr>
              <w:tab/>
            </w:r>
            <w:r>
              <w:rPr>
                <w:rStyle w:val="IndexLink"/>
              </w:rPr>
              <w:t>222</w:t>
            </w:r>
          </w:hyperlink>
        </w:p>
        <w:p>
          <w:pPr>
            <w:pStyle w:val="Contents3"/>
            <w:tabs>
              <w:tab w:val="clear" w:pos="8459"/>
              <w:tab w:val="right" w:pos="9026" w:leader="dot"/>
            </w:tabs>
            <w:rPr/>
          </w:pPr>
          <w:hyperlink w:anchor="__RefHeading___Toc2060753_237004111">
            <w:r>
              <w:rPr>
                <w:webHidden/>
                <w:rStyle w:val="IndexLink"/>
                <w:rtl w:val="true"/>
              </w:rPr>
              <w:t>(</w:t>
            </w:r>
            <w:r>
              <w:rPr>
                <w:rStyle w:val="IndexLink"/>
              </w:rPr>
              <w:t>26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في روعي</w:t>
            </w:r>
            <w:r>
              <w:rPr>
                <w:rStyle w:val="IndexLink"/>
                <w:rtl w:val="true"/>
              </w:rPr>
              <w:tab/>
            </w:r>
            <w:r>
              <w:rPr>
                <w:rStyle w:val="IndexLink"/>
              </w:rPr>
              <w:t>222</w:t>
            </w:r>
          </w:hyperlink>
        </w:p>
        <w:p>
          <w:pPr>
            <w:pStyle w:val="Contents3"/>
            <w:tabs>
              <w:tab w:val="clear" w:pos="8459"/>
              <w:tab w:val="right" w:pos="9026" w:leader="dot"/>
            </w:tabs>
            <w:rPr/>
          </w:pPr>
          <w:hyperlink w:anchor="__RefHeading___Toc2060755_237004111">
            <w:r>
              <w:rPr>
                <w:webHidden/>
                <w:rStyle w:val="IndexLink"/>
                <w:rtl w:val="true"/>
              </w:rPr>
              <w:t>(</w:t>
            </w:r>
            <w:r>
              <w:rPr>
                <w:rStyle w:val="IndexLink"/>
              </w:rPr>
              <w:t>27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والتظنّي</w:t>
            </w:r>
            <w:r>
              <w:rPr>
                <w:rStyle w:val="IndexLink"/>
                <w:rtl w:val="true"/>
              </w:rPr>
              <w:tab/>
            </w:r>
            <w:r>
              <w:rPr>
                <w:rStyle w:val="IndexLink"/>
              </w:rPr>
              <w:t>222</w:t>
            </w:r>
          </w:hyperlink>
        </w:p>
        <w:p>
          <w:pPr>
            <w:pStyle w:val="Contents3"/>
            <w:tabs>
              <w:tab w:val="clear" w:pos="8459"/>
              <w:tab w:val="right" w:pos="9026" w:leader="dot"/>
            </w:tabs>
            <w:rPr/>
          </w:pPr>
          <w:hyperlink w:anchor="__RefHeading___Toc2060757_237004111">
            <w:r>
              <w:rPr>
                <w:webHidden/>
                <w:rStyle w:val="IndexLink"/>
                <w:rtl w:val="true"/>
              </w:rPr>
              <w:t>(</w:t>
            </w:r>
            <w:r>
              <w:rPr>
                <w:rStyle w:val="IndexLink"/>
              </w:rPr>
              <w:t>28</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ولا أفتقرنّ</w:t>
            </w:r>
            <w:r>
              <w:rPr>
                <w:rStyle w:val="IndexLink"/>
                <w:rtl w:val="true"/>
              </w:rPr>
              <w:tab/>
            </w:r>
            <w:r>
              <w:rPr>
                <w:rStyle w:val="IndexLink"/>
              </w:rPr>
              <w:t>222</w:t>
            </w:r>
          </w:hyperlink>
        </w:p>
        <w:p>
          <w:pPr>
            <w:pStyle w:val="Contents3"/>
            <w:tabs>
              <w:tab w:val="clear" w:pos="8459"/>
              <w:tab w:val="right" w:pos="9026" w:leader="dot"/>
            </w:tabs>
            <w:rPr/>
          </w:pPr>
          <w:hyperlink w:anchor="__RefHeading___Toc2060759_237004111">
            <w:r>
              <w:rPr>
                <w:webHidden/>
                <w:rStyle w:val="IndexLink"/>
                <w:rtl w:val="true"/>
              </w:rPr>
              <w:t>(</w:t>
            </w:r>
            <w:r>
              <w:rPr>
                <w:rStyle w:val="IndexLink"/>
              </w:rPr>
              <w:t>29</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ولا أطغينّ</w:t>
            </w:r>
            <w:r>
              <w:rPr>
                <w:rStyle w:val="IndexLink"/>
                <w:rtl w:val="true"/>
              </w:rPr>
              <w:tab/>
            </w:r>
            <w:r>
              <w:rPr>
                <w:rStyle w:val="IndexLink"/>
              </w:rPr>
              <w:t>223</w:t>
            </w:r>
          </w:hyperlink>
        </w:p>
        <w:p>
          <w:pPr>
            <w:pStyle w:val="Contents3"/>
            <w:tabs>
              <w:tab w:val="clear" w:pos="8459"/>
              <w:tab w:val="right" w:pos="9026" w:leader="dot"/>
            </w:tabs>
            <w:rPr/>
          </w:pPr>
          <w:hyperlink w:anchor="__RefHeading___Toc2060761_237004111">
            <w:r>
              <w:rPr>
                <w:webHidden/>
                <w:rStyle w:val="IndexLink"/>
                <w:rtl w:val="true"/>
              </w:rPr>
              <w:t>(</w:t>
            </w:r>
            <w:r>
              <w:rPr>
                <w:rStyle w:val="IndexLink"/>
              </w:rPr>
              <w:t>30</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الطريقة المثلى</w:t>
            </w:r>
            <w:r>
              <w:rPr>
                <w:rStyle w:val="IndexLink"/>
                <w:rtl w:val="true"/>
              </w:rPr>
              <w:tab/>
            </w:r>
            <w:r>
              <w:rPr>
                <w:rStyle w:val="IndexLink"/>
              </w:rPr>
              <w:t>223</w:t>
            </w:r>
          </w:hyperlink>
        </w:p>
        <w:p>
          <w:pPr>
            <w:pStyle w:val="Contents3"/>
            <w:tabs>
              <w:tab w:val="clear" w:pos="8459"/>
              <w:tab w:val="right" w:pos="9026" w:leader="dot"/>
            </w:tabs>
            <w:rPr/>
          </w:pPr>
          <w:hyperlink w:anchor="__RefHeading___Toc2060763_237004111">
            <w:r>
              <w:rPr>
                <w:webHidden/>
                <w:rStyle w:val="IndexLink"/>
                <w:rtl w:val="true"/>
              </w:rPr>
              <w:t>(</w:t>
            </w:r>
            <w:r>
              <w:rPr>
                <w:rStyle w:val="IndexLink"/>
              </w:rPr>
              <w:t>31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بالإقتصاد</w:t>
            </w:r>
            <w:r>
              <w:rPr>
                <w:rStyle w:val="IndexLink"/>
                <w:rtl w:val="true"/>
              </w:rPr>
              <w:tab/>
            </w:r>
            <w:r>
              <w:rPr>
                <w:rStyle w:val="IndexLink"/>
              </w:rPr>
              <w:t>223</w:t>
            </w:r>
          </w:hyperlink>
        </w:p>
        <w:p>
          <w:pPr>
            <w:pStyle w:val="Contents3"/>
            <w:tabs>
              <w:tab w:val="clear" w:pos="8459"/>
              <w:tab w:val="right" w:pos="9026" w:leader="dot"/>
            </w:tabs>
            <w:rPr/>
          </w:pPr>
          <w:hyperlink w:anchor="__RefHeading___Toc2060765_237004111">
            <w:r>
              <w:rPr>
                <w:webHidden/>
                <w:rStyle w:val="IndexLink"/>
                <w:rtl w:val="true"/>
              </w:rPr>
              <w:t>(</w:t>
            </w:r>
            <w:r>
              <w:rPr>
                <w:rStyle w:val="IndexLink"/>
              </w:rPr>
              <w:t>32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اللّهمّ أنت عدتي</w:t>
            </w:r>
            <w:r>
              <w:rPr>
                <w:rStyle w:val="IndexLink"/>
                <w:rtl w:val="true"/>
              </w:rPr>
              <w:tab/>
            </w:r>
            <w:r>
              <w:rPr>
                <w:rStyle w:val="IndexLink"/>
              </w:rPr>
              <w:t>223</w:t>
            </w:r>
          </w:hyperlink>
        </w:p>
        <w:p>
          <w:pPr>
            <w:pStyle w:val="Contents3"/>
            <w:tabs>
              <w:tab w:val="clear" w:pos="8459"/>
              <w:tab w:val="right" w:pos="9026" w:leader="dot"/>
            </w:tabs>
            <w:rPr/>
          </w:pPr>
          <w:hyperlink w:anchor="__RefHeading___Toc2060767_237004111">
            <w:r>
              <w:rPr>
                <w:webHidden/>
                <w:rStyle w:val="IndexLink"/>
                <w:rtl w:val="true"/>
              </w:rPr>
              <w:t>(</w:t>
            </w:r>
            <w:r>
              <w:rPr>
                <w:rStyle w:val="IndexLink"/>
              </w:rPr>
              <w:t>33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إن حزنت</w:t>
            </w:r>
            <w:r>
              <w:rPr>
                <w:rStyle w:val="IndexLink"/>
                <w:rtl w:val="true"/>
              </w:rPr>
              <w:tab/>
            </w:r>
            <w:r>
              <w:rPr>
                <w:rStyle w:val="IndexLink"/>
              </w:rPr>
              <w:t>223</w:t>
            </w:r>
          </w:hyperlink>
        </w:p>
        <w:p>
          <w:pPr>
            <w:pStyle w:val="Contents3"/>
            <w:tabs>
              <w:tab w:val="clear" w:pos="8459"/>
              <w:tab w:val="right" w:pos="9026" w:leader="dot"/>
            </w:tabs>
            <w:rPr/>
          </w:pPr>
          <w:hyperlink w:anchor="__RefHeading___Toc2060769_237004111">
            <w:r>
              <w:rPr>
                <w:webHidden/>
                <w:rStyle w:val="IndexLink"/>
                <w:rtl w:val="true"/>
              </w:rPr>
              <w:t>(</w:t>
            </w:r>
            <w:r>
              <w:rPr>
                <w:rStyle w:val="IndexLink"/>
              </w:rPr>
              <w:t>34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وأنت منتجعي</w:t>
            </w:r>
            <w:r>
              <w:rPr>
                <w:rStyle w:val="IndexLink"/>
                <w:rtl w:val="true"/>
              </w:rPr>
              <w:tab/>
            </w:r>
            <w:r>
              <w:rPr>
                <w:rStyle w:val="IndexLink"/>
              </w:rPr>
              <w:t>224</w:t>
            </w:r>
          </w:hyperlink>
        </w:p>
        <w:p>
          <w:pPr>
            <w:pStyle w:val="Contents3"/>
            <w:tabs>
              <w:tab w:val="clear" w:pos="8459"/>
              <w:tab w:val="right" w:pos="9026" w:leader="dot"/>
            </w:tabs>
            <w:rPr/>
          </w:pPr>
          <w:hyperlink w:anchor="__RefHeading___Toc2060771_237004111">
            <w:r>
              <w:rPr>
                <w:webHidden/>
                <w:rStyle w:val="IndexLink"/>
                <w:rtl w:val="true"/>
              </w:rPr>
              <w:t>(</w:t>
            </w:r>
            <w:r>
              <w:rPr>
                <w:rStyle w:val="IndexLink"/>
              </w:rPr>
              <w:t>35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كرثت</w:t>
            </w:r>
            <w:r>
              <w:rPr>
                <w:rStyle w:val="IndexLink"/>
                <w:rtl w:val="true"/>
              </w:rPr>
              <w:tab/>
            </w:r>
            <w:r>
              <w:rPr>
                <w:rStyle w:val="IndexLink"/>
              </w:rPr>
              <w:t>224</w:t>
            </w:r>
          </w:hyperlink>
        </w:p>
        <w:p>
          <w:pPr>
            <w:pStyle w:val="Contents3"/>
            <w:tabs>
              <w:tab w:val="clear" w:pos="8459"/>
              <w:tab w:val="right" w:pos="9026" w:leader="dot"/>
            </w:tabs>
            <w:rPr/>
          </w:pPr>
          <w:hyperlink w:anchor="__RefHeading___Toc2060773_237004111">
            <w:r>
              <w:rPr>
                <w:webHidden/>
                <w:rStyle w:val="IndexLink"/>
                <w:rtl w:val="true"/>
              </w:rPr>
              <w:t>(</w:t>
            </w:r>
            <w:r>
              <w:rPr>
                <w:rStyle w:val="IndexLink"/>
              </w:rPr>
              <w:t>36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معرّة العباد</w:t>
            </w:r>
            <w:r>
              <w:rPr>
                <w:rStyle w:val="IndexLink"/>
                <w:rtl w:val="true"/>
              </w:rPr>
              <w:tab/>
            </w:r>
            <w:r>
              <w:rPr>
                <w:rStyle w:val="IndexLink"/>
              </w:rPr>
              <w:t>224</w:t>
            </w:r>
          </w:hyperlink>
        </w:p>
        <w:p>
          <w:pPr>
            <w:pStyle w:val="Contents3"/>
            <w:tabs>
              <w:tab w:val="clear" w:pos="8459"/>
              <w:tab w:val="right" w:pos="9026" w:leader="dot"/>
            </w:tabs>
            <w:rPr/>
          </w:pPr>
          <w:hyperlink w:anchor="__RefHeading___Toc2060775_237004111">
            <w:r>
              <w:rPr>
                <w:webHidden/>
                <w:rStyle w:val="IndexLink"/>
                <w:rtl w:val="true"/>
              </w:rPr>
              <w:t>(</w:t>
            </w:r>
            <w:r>
              <w:rPr>
                <w:rStyle w:val="IndexLink"/>
              </w:rPr>
              <w:t>37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وسمني حسن الولاية</w:t>
            </w:r>
            <w:r>
              <w:rPr>
                <w:rStyle w:val="IndexLink"/>
                <w:rtl w:val="true"/>
              </w:rPr>
              <w:tab/>
            </w:r>
            <w:r>
              <w:rPr>
                <w:rStyle w:val="IndexLink"/>
              </w:rPr>
              <w:t>224</w:t>
            </w:r>
          </w:hyperlink>
        </w:p>
        <w:p>
          <w:pPr>
            <w:pStyle w:val="Contents3"/>
            <w:tabs>
              <w:tab w:val="clear" w:pos="8459"/>
              <w:tab w:val="right" w:pos="9026" w:leader="dot"/>
            </w:tabs>
            <w:rPr/>
          </w:pPr>
          <w:hyperlink w:anchor="__RefHeading___Toc2060777_237004111">
            <w:r>
              <w:rPr>
                <w:webHidden/>
                <w:rStyle w:val="IndexLink"/>
              </w:rPr>
              <w:t>38</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وامنحني حسن الدعة</w:t>
            </w:r>
            <w:r>
              <w:rPr>
                <w:rStyle w:val="IndexLink"/>
                <w:rtl w:val="true"/>
              </w:rPr>
              <w:tab/>
            </w:r>
            <w:r>
              <w:rPr>
                <w:rStyle w:val="IndexLink"/>
              </w:rPr>
              <w:t>227</w:t>
            </w:r>
          </w:hyperlink>
        </w:p>
        <w:p>
          <w:pPr>
            <w:pStyle w:val="Contents3"/>
            <w:tabs>
              <w:tab w:val="clear" w:pos="8459"/>
              <w:tab w:val="right" w:pos="9026" w:leader="dot"/>
            </w:tabs>
            <w:rPr/>
          </w:pPr>
          <w:hyperlink w:anchor="__RefHeading___Toc2060779_237004111">
            <w:r>
              <w:rPr>
                <w:webHidden/>
                <w:rStyle w:val="IndexLink"/>
              </w:rPr>
              <w:t>39</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من السرف</w:t>
            </w:r>
            <w:r>
              <w:rPr>
                <w:rStyle w:val="IndexLink"/>
                <w:rtl w:val="true"/>
              </w:rPr>
              <w:tab/>
            </w:r>
            <w:r>
              <w:rPr>
                <w:rStyle w:val="IndexLink"/>
              </w:rPr>
              <w:t>227</w:t>
            </w:r>
          </w:hyperlink>
        </w:p>
        <w:p>
          <w:pPr>
            <w:pStyle w:val="Contents3"/>
            <w:tabs>
              <w:tab w:val="clear" w:pos="8459"/>
              <w:tab w:val="right" w:pos="9026" w:leader="dot"/>
            </w:tabs>
            <w:rPr/>
          </w:pPr>
          <w:hyperlink w:anchor="__RefHeading___Toc2060781_237004111">
            <w:r>
              <w:rPr>
                <w:webHidden/>
                <w:rStyle w:val="IndexLink"/>
              </w:rPr>
              <w:t>40</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اُنفق</w:t>
            </w:r>
            <w:r>
              <w:rPr>
                <w:rStyle w:val="IndexLink"/>
                <w:rtl w:val="true"/>
              </w:rPr>
              <w:tab/>
            </w:r>
            <w:r>
              <w:rPr>
                <w:rStyle w:val="IndexLink"/>
              </w:rPr>
              <w:t>227</w:t>
            </w:r>
          </w:hyperlink>
        </w:p>
        <w:p>
          <w:pPr>
            <w:pStyle w:val="Contents3"/>
            <w:tabs>
              <w:tab w:val="clear" w:pos="8459"/>
              <w:tab w:val="right" w:pos="9026" w:leader="dot"/>
            </w:tabs>
            <w:rPr/>
          </w:pPr>
          <w:hyperlink w:anchor="__RefHeading___Toc2060783_237004111">
            <w:r>
              <w:rPr>
                <w:webHidden/>
                <w:rStyle w:val="IndexLink"/>
              </w:rPr>
              <w:t>41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فأطلبني</w:t>
            </w:r>
            <w:r>
              <w:rPr>
                <w:rStyle w:val="IndexLink"/>
                <w:rtl w:val="true"/>
              </w:rPr>
              <w:tab/>
            </w:r>
            <w:r>
              <w:rPr>
                <w:rStyle w:val="IndexLink"/>
              </w:rPr>
              <w:t>227</w:t>
            </w:r>
          </w:hyperlink>
        </w:p>
        <w:p>
          <w:pPr>
            <w:pStyle w:val="Contents3"/>
            <w:tabs>
              <w:tab w:val="clear" w:pos="8459"/>
              <w:tab w:val="right" w:pos="9026" w:leader="dot"/>
            </w:tabs>
            <w:rPr/>
          </w:pPr>
          <w:hyperlink w:anchor="__RefHeading___Toc2060785_237004111">
            <w:r>
              <w:rPr>
                <w:webHidden/>
                <w:rStyle w:val="IndexLink"/>
              </w:rPr>
              <w:t>42</w:t>
            </w:r>
            <w:r>
              <w:rPr>
                <w:rStyle w:val="IndexLink"/>
                <w:rtl w:val="true"/>
              </w:rPr>
              <w:t xml:space="preserve"> </w:t>
            </w:r>
            <w:r>
              <w:rPr>
                <w:rStyle w:val="IndexLink"/>
                <w:rtl w:val="true"/>
              </w:rPr>
              <w:t xml:space="preserve">قوله عليه السلام في آخر الدعاء </w:t>
            </w:r>
            <w:r>
              <w:rPr>
                <w:rStyle w:val="IndexLink"/>
                <w:rtl w:val="true"/>
              </w:rPr>
              <w:t xml:space="preserve">: </w:t>
            </w:r>
            <w:r>
              <w:rPr>
                <w:rStyle w:val="IndexLink"/>
                <w:rtl w:val="true"/>
              </w:rPr>
              <w:t>وقني برحمتك عذاب النار</w:t>
            </w:r>
            <w:r>
              <w:rPr>
                <w:rStyle w:val="IndexLink"/>
                <w:rtl w:val="true"/>
              </w:rPr>
              <w:tab/>
            </w:r>
            <w:r>
              <w:rPr>
                <w:rStyle w:val="IndexLink"/>
              </w:rPr>
              <w:t>227</w:t>
            </w:r>
          </w:hyperlink>
        </w:p>
        <w:p>
          <w:pPr>
            <w:pStyle w:val="Contents2"/>
            <w:tabs>
              <w:tab w:val="clear" w:pos="8743"/>
              <w:tab w:val="right" w:pos="9026" w:leader="dot"/>
            </w:tabs>
            <w:rPr/>
          </w:pPr>
          <w:hyperlink w:anchor="__RefHeading___Toc2060787_237004111">
            <w:r>
              <w:rPr>
                <w:webHidden/>
                <w:rStyle w:val="IndexLink"/>
                <w:rtl w:val="true"/>
              </w:rPr>
              <w:t>وكان من دعائه عليه السلام إذا حزنه امر وَاهمته الخطايا</w:t>
            </w:r>
            <w:r>
              <w:rPr>
                <w:rStyle w:val="IndexLink"/>
                <w:rtl w:val="true"/>
              </w:rPr>
              <w:tab/>
            </w:r>
            <w:r>
              <w:rPr>
                <w:rStyle w:val="IndexLink"/>
              </w:rPr>
              <w:t>229</w:t>
            </w:r>
          </w:hyperlink>
        </w:p>
        <w:p>
          <w:pPr>
            <w:pStyle w:val="Contents3"/>
            <w:tabs>
              <w:tab w:val="clear" w:pos="8459"/>
              <w:tab w:val="right" w:pos="9026" w:leader="dot"/>
            </w:tabs>
            <w:rPr/>
          </w:pPr>
          <w:hyperlink w:anchor="__RefHeading___Toc2060789_237004111">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2060791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وواقى الأمر المخوف</w:t>
            </w:r>
            <w:r>
              <w:rPr>
                <w:rStyle w:val="IndexLink"/>
                <w:rtl w:val="true"/>
              </w:rPr>
              <w:tab/>
            </w:r>
            <w:r>
              <w:rPr>
                <w:rStyle w:val="IndexLink"/>
              </w:rPr>
              <w:t>232</w:t>
            </w:r>
          </w:hyperlink>
        </w:p>
        <w:p>
          <w:pPr>
            <w:pStyle w:val="Contents3"/>
            <w:tabs>
              <w:tab w:val="clear" w:pos="8459"/>
              <w:tab w:val="right" w:pos="9026" w:leader="dot"/>
            </w:tabs>
            <w:rPr/>
          </w:pPr>
          <w:hyperlink w:anchor="__RefHeading___Toc2060793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وأشرفت على خوف لقائك</w:t>
            </w:r>
            <w:r>
              <w:rPr>
                <w:rStyle w:val="IndexLink"/>
                <w:rtl w:val="true"/>
              </w:rPr>
              <w:tab/>
            </w:r>
            <w:r>
              <w:rPr>
                <w:rStyle w:val="IndexLink"/>
              </w:rPr>
              <w:t>232</w:t>
            </w:r>
          </w:hyperlink>
        </w:p>
        <w:p>
          <w:pPr>
            <w:pStyle w:val="Contents3"/>
            <w:tabs>
              <w:tab w:val="clear" w:pos="8459"/>
              <w:tab w:val="right" w:pos="9026" w:leader="dot"/>
            </w:tabs>
            <w:rPr/>
          </w:pPr>
          <w:hyperlink w:anchor="__RefHeading___Toc2060795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لا يجير</w:t>
            </w:r>
            <w:r>
              <w:rPr>
                <w:rStyle w:val="IndexLink"/>
                <w:rtl w:val="true"/>
              </w:rPr>
              <w:tab/>
            </w:r>
            <w:r>
              <w:rPr>
                <w:rStyle w:val="IndexLink"/>
              </w:rPr>
              <w:t>232</w:t>
            </w:r>
          </w:hyperlink>
        </w:p>
        <w:p>
          <w:pPr>
            <w:pStyle w:val="Contents3"/>
            <w:tabs>
              <w:tab w:val="clear" w:pos="8459"/>
              <w:tab w:val="right" w:pos="9026" w:leader="dot"/>
            </w:tabs>
            <w:rPr/>
          </w:pPr>
          <w:hyperlink w:anchor="__RefHeading___Toc2060797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ولا يؤمن إلّا غالب على مغلوب</w:t>
            </w:r>
            <w:r>
              <w:rPr>
                <w:rStyle w:val="IndexLink"/>
                <w:rtl w:val="true"/>
              </w:rPr>
              <w:tab/>
            </w:r>
            <w:r>
              <w:rPr>
                <w:rStyle w:val="IndexLink"/>
              </w:rPr>
              <w:t>232</w:t>
            </w:r>
          </w:hyperlink>
        </w:p>
        <w:p>
          <w:pPr>
            <w:pStyle w:val="Contents3"/>
            <w:tabs>
              <w:tab w:val="clear" w:pos="8459"/>
              <w:tab w:val="right" w:pos="9026" w:leader="dot"/>
            </w:tabs>
            <w:rPr/>
          </w:pPr>
          <w:hyperlink w:anchor="__RefHeading___Toc2060799_237004111">
            <w:r>
              <w:rPr>
                <w:webHidden/>
                <w:rStyle w:val="IndexLink"/>
                <w:rtl w:val="true"/>
              </w:rPr>
              <w:t>(</w:t>
            </w:r>
            <w:r>
              <w:rPr>
                <w:rStyle w:val="IndexLink"/>
              </w:rPr>
              <w:t>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ولا يعين إلّا طالب على مطلوب</w:t>
            </w:r>
            <w:r>
              <w:rPr>
                <w:rStyle w:val="IndexLink"/>
                <w:rtl w:val="true"/>
              </w:rPr>
              <w:tab/>
            </w:r>
            <w:r>
              <w:rPr>
                <w:rStyle w:val="IndexLink"/>
              </w:rPr>
              <w:t>233</w:t>
            </w:r>
          </w:hyperlink>
        </w:p>
        <w:p>
          <w:pPr>
            <w:pStyle w:val="Contents3"/>
            <w:tabs>
              <w:tab w:val="clear" w:pos="8459"/>
              <w:tab w:val="right" w:pos="9026" w:leader="dot"/>
            </w:tabs>
            <w:rPr/>
          </w:pPr>
          <w:hyperlink w:anchor="__RefHeading___Toc2060801_237004111">
            <w:r>
              <w:rPr>
                <w:webHidden/>
                <w:rStyle w:val="IndexLink"/>
                <w:rtl w:val="true"/>
              </w:rPr>
              <w:t>(</w:t>
            </w:r>
            <w:r>
              <w:rPr>
                <w:rStyle w:val="IndexLink"/>
              </w:rPr>
              <w:t>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اللّهمّ إنّك إن صرفت عنّي</w:t>
            </w:r>
            <w:r>
              <w:rPr>
                <w:rStyle w:val="IndexLink"/>
                <w:rtl w:val="true"/>
              </w:rPr>
              <w:tab/>
            </w:r>
            <w:r>
              <w:rPr>
                <w:rStyle w:val="IndexLink"/>
              </w:rPr>
              <w:t>233</w:t>
            </w:r>
          </w:hyperlink>
        </w:p>
        <w:p>
          <w:pPr>
            <w:pStyle w:val="Contents3"/>
            <w:tabs>
              <w:tab w:val="clear" w:pos="8459"/>
              <w:tab w:val="right" w:pos="9026" w:leader="dot"/>
            </w:tabs>
            <w:rPr/>
          </w:pPr>
          <w:hyperlink w:anchor="__RefHeading___Toc2060803_237004111">
            <w:r>
              <w:rPr>
                <w:webHidden/>
                <w:rStyle w:val="IndexLink"/>
                <w:rtl w:val="true"/>
              </w:rPr>
              <w:t>(</w:t>
            </w:r>
            <w:r>
              <w:rPr>
                <w:rStyle w:val="IndexLink"/>
              </w:rPr>
              <w:t>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أو خطرت عليّ رزقك</w:t>
            </w:r>
            <w:r>
              <w:rPr>
                <w:rStyle w:val="IndexLink"/>
                <w:rtl w:val="true"/>
              </w:rPr>
              <w:tab/>
            </w:r>
            <w:r>
              <w:rPr>
                <w:rStyle w:val="IndexLink"/>
              </w:rPr>
              <w:t>233</w:t>
            </w:r>
          </w:hyperlink>
        </w:p>
        <w:p>
          <w:pPr>
            <w:pStyle w:val="Contents3"/>
            <w:tabs>
              <w:tab w:val="clear" w:pos="8459"/>
              <w:tab w:val="right" w:pos="9026" w:leader="dot"/>
            </w:tabs>
            <w:rPr/>
          </w:pPr>
          <w:hyperlink w:anchor="__RefHeading___Toc2060805_237004111">
            <w:r>
              <w:rPr>
                <w:webHidden/>
                <w:rStyle w:val="IndexLink"/>
                <w:rtl w:val="true"/>
              </w:rPr>
              <w:t>(</w:t>
            </w:r>
            <w:r>
              <w:rPr>
                <w:rStyle w:val="IndexLink"/>
              </w:rPr>
              <w:t>8</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سواك</w:t>
            </w:r>
            <w:r>
              <w:rPr>
                <w:rStyle w:val="IndexLink"/>
                <w:rtl w:val="true"/>
              </w:rPr>
              <w:tab/>
            </w:r>
            <w:r>
              <w:rPr>
                <w:rStyle w:val="IndexLink"/>
              </w:rPr>
              <w:t>233</w:t>
            </w:r>
          </w:hyperlink>
        </w:p>
        <w:p>
          <w:pPr>
            <w:pStyle w:val="Contents3"/>
            <w:tabs>
              <w:tab w:val="clear" w:pos="8459"/>
              <w:tab w:val="right" w:pos="9026" w:leader="dot"/>
            </w:tabs>
            <w:rPr/>
          </w:pPr>
          <w:hyperlink w:anchor="__RefHeading___Toc2060807_237004111">
            <w:r>
              <w:rPr>
                <w:webHidden/>
                <w:rStyle w:val="IndexLink"/>
                <w:rtl w:val="true"/>
              </w:rPr>
              <w:t>(</w:t>
            </w:r>
            <w:r>
              <w:rPr>
                <w:rStyle w:val="IndexLink"/>
              </w:rPr>
              <w:t>9</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ناصيتي</w:t>
            </w:r>
            <w:r>
              <w:rPr>
                <w:rStyle w:val="IndexLink"/>
                <w:rtl w:val="true"/>
              </w:rPr>
              <w:tab/>
            </w:r>
            <w:r>
              <w:rPr>
                <w:rStyle w:val="IndexLink"/>
              </w:rPr>
              <w:t>233</w:t>
            </w:r>
          </w:hyperlink>
        </w:p>
        <w:p>
          <w:pPr>
            <w:pStyle w:val="Contents3"/>
            <w:tabs>
              <w:tab w:val="clear" w:pos="8459"/>
              <w:tab w:val="right" w:pos="9026" w:leader="dot"/>
            </w:tabs>
            <w:rPr/>
          </w:pPr>
          <w:hyperlink w:anchor="__RefHeading___Toc2060809_237004111">
            <w:r>
              <w:rPr>
                <w:webHidden/>
                <w:rStyle w:val="IndexLink"/>
                <w:rtl w:val="true"/>
              </w:rPr>
              <w:t>(</w:t>
            </w:r>
            <w:r>
              <w:rPr>
                <w:rStyle w:val="IndexLink"/>
              </w:rPr>
              <w:t>10</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عبداً داخراً</w:t>
            </w:r>
            <w:r>
              <w:rPr>
                <w:rStyle w:val="IndexLink"/>
                <w:rtl w:val="true"/>
              </w:rPr>
              <w:tab/>
            </w:r>
            <w:r>
              <w:rPr>
                <w:rStyle w:val="IndexLink"/>
              </w:rPr>
              <w:t>234</w:t>
            </w:r>
          </w:hyperlink>
        </w:p>
        <w:p>
          <w:pPr>
            <w:pStyle w:val="Contents3"/>
            <w:tabs>
              <w:tab w:val="clear" w:pos="8459"/>
              <w:tab w:val="right" w:pos="9026" w:leader="dot"/>
            </w:tabs>
            <w:rPr/>
          </w:pPr>
          <w:hyperlink w:anchor="__RefHeading___Toc2060811_237004111">
            <w:r>
              <w:rPr>
                <w:webHidden/>
                <w:rStyle w:val="IndexLink"/>
                <w:rtl w:val="true"/>
              </w:rPr>
              <w:t>(</w:t>
            </w:r>
            <w:r>
              <w:rPr>
                <w:rStyle w:val="IndexLink"/>
              </w:rPr>
              <w:t>11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في سرّاء</w:t>
            </w:r>
            <w:r>
              <w:rPr>
                <w:rStyle w:val="IndexLink"/>
                <w:rtl w:val="true"/>
              </w:rPr>
              <w:tab/>
            </w:r>
            <w:r>
              <w:rPr>
                <w:rStyle w:val="IndexLink"/>
              </w:rPr>
              <w:t>234</w:t>
            </w:r>
          </w:hyperlink>
        </w:p>
        <w:p>
          <w:pPr>
            <w:pStyle w:val="Contents3"/>
            <w:tabs>
              <w:tab w:val="clear" w:pos="8459"/>
              <w:tab w:val="right" w:pos="9026" w:leader="dot"/>
            </w:tabs>
            <w:rPr/>
          </w:pPr>
          <w:hyperlink w:anchor="__RefHeading___Toc2060813_237004111">
            <w:r>
              <w:rPr>
                <w:webHidden/>
                <w:rStyle w:val="IndexLink"/>
                <w:rtl w:val="true"/>
              </w:rPr>
              <w:t>(</w:t>
            </w:r>
            <w:r>
              <w:rPr>
                <w:rStyle w:val="IndexLink"/>
              </w:rPr>
              <w:t>12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وأشعر قلبي تقواك</w:t>
            </w:r>
            <w:r>
              <w:rPr>
                <w:rStyle w:val="IndexLink"/>
                <w:rtl w:val="true"/>
              </w:rPr>
              <w:tab/>
            </w:r>
            <w:r>
              <w:rPr>
                <w:rStyle w:val="IndexLink"/>
              </w:rPr>
              <w:t>234</w:t>
            </w:r>
          </w:hyperlink>
        </w:p>
        <w:p>
          <w:pPr>
            <w:pStyle w:val="Contents3"/>
            <w:tabs>
              <w:tab w:val="clear" w:pos="8459"/>
              <w:tab w:val="right" w:pos="9026" w:leader="dot"/>
            </w:tabs>
            <w:rPr/>
          </w:pPr>
          <w:hyperlink w:anchor="__RefHeading___Toc2060815_237004111">
            <w:r>
              <w:rPr>
                <w:webHidden/>
                <w:rStyle w:val="IndexLink"/>
                <w:rtl w:val="true"/>
              </w:rPr>
              <w:t>(</w:t>
            </w:r>
            <w:r>
              <w:rPr>
                <w:rStyle w:val="IndexLink"/>
              </w:rPr>
              <w:t>13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من الدنيا زادي</w:t>
            </w:r>
            <w:r>
              <w:rPr>
                <w:rStyle w:val="IndexLink"/>
                <w:rtl w:val="true"/>
              </w:rPr>
              <w:tab/>
            </w:r>
            <w:r>
              <w:rPr>
                <w:rStyle w:val="IndexLink"/>
              </w:rPr>
              <w:t>235</w:t>
            </w:r>
          </w:hyperlink>
        </w:p>
        <w:p>
          <w:pPr>
            <w:pStyle w:val="Contents2"/>
            <w:tabs>
              <w:tab w:val="clear" w:pos="8743"/>
              <w:tab w:val="right" w:pos="9026" w:leader="dot"/>
            </w:tabs>
            <w:rPr/>
          </w:pPr>
          <w:hyperlink w:anchor="__RefHeading___Toc2060817_237004111">
            <w:r>
              <w:rPr>
                <w:webHidden/>
                <w:rStyle w:val="IndexLink"/>
                <w:rtl w:val="true"/>
              </w:rPr>
              <w:t xml:space="preserve">وكان من دعائه عليه السلام </w:t>
            </w:r>
            <w:r>
              <w:rPr>
                <w:rStyle w:val="IndexLink"/>
                <w:rtl w:val="true"/>
              </w:rPr>
              <w:t xml:space="preserve">: </w:t>
            </w:r>
            <w:r>
              <w:rPr>
                <w:rStyle w:val="IndexLink"/>
                <w:rtl w:val="true"/>
              </w:rPr>
              <w:t>عند الشدة وَالجهد وَتعسر الامور</w:t>
            </w:r>
            <w:r>
              <w:rPr>
                <w:rStyle w:val="IndexLink"/>
                <w:rtl w:val="true"/>
              </w:rPr>
              <w:tab/>
            </w:r>
            <w:r>
              <w:rPr>
                <w:rStyle w:val="IndexLink"/>
              </w:rPr>
              <w:t>236</w:t>
            </w:r>
          </w:hyperlink>
        </w:p>
        <w:p>
          <w:pPr>
            <w:pStyle w:val="Contents3"/>
            <w:tabs>
              <w:tab w:val="clear" w:pos="8459"/>
              <w:tab w:val="right" w:pos="9026" w:leader="dot"/>
            </w:tabs>
            <w:rPr/>
          </w:pPr>
          <w:hyperlink w:anchor="__RefHeading___Toc2060819_237004111">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2060821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بالجهد</w:t>
            </w:r>
            <w:r>
              <w:rPr>
                <w:rStyle w:val="IndexLink"/>
                <w:rtl w:val="true"/>
              </w:rPr>
              <w:tab/>
            </w:r>
            <w:r>
              <w:rPr>
                <w:rStyle w:val="IndexLink"/>
              </w:rPr>
              <w:t>240</w:t>
            </w:r>
          </w:hyperlink>
        </w:p>
        <w:p>
          <w:pPr>
            <w:pStyle w:val="Contents3"/>
            <w:tabs>
              <w:tab w:val="clear" w:pos="8459"/>
              <w:tab w:val="right" w:pos="9026" w:leader="dot"/>
            </w:tabs>
            <w:rPr/>
          </w:pPr>
          <w:hyperlink w:anchor="__RefHeading___Toc2060823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إن وكلتني إلى خلقك</w:t>
            </w:r>
            <w:r>
              <w:rPr>
                <w:rStyle w:val="IndexLink"/>
                <w:rtl w:val="true"/>
              </w:rPr>
              <w:tab/>
            </w:r>
            <w:r>
              <w:rPr>
                <w:rStyle w:val="IndexLink"/>
              </w:rPr>
              <w:t>240</w:t>
            </w:r>
          </w:hyperlink>
        </w:p>
        <w:p>
          <w:pPr>
            <w:pStyle w:val="Contents3"/>
            <w:tabs>
              <w:tab w:val="clear" w:pos="8459"/>
              <w:tab w:val="right" w:pos="9026" w:leader="dot"/>
            </w:tabs>
            <w:rPr/>
          </w:pPr>
          <w:hyperlink w:anchor="__RefHeading___Toc2060825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تجهّموني</w:t>
            </w:r>
            <w:r>
              <w:rPr>
                <w:rStyle w:val="IndexLink"/>
                <w:rtl w:val="true"/>
              </w:rPr>
              <w:tab/>
            </w:r>
            <w:r>
              <w:rPr>
                <w:rStyle w:val="IndexLink"/>
              </w:rPr>
              <w:t>240</w:t>
            </w:r>
          </w:hyperlink>
        </w:p>
        <w:p>
          <w:pPr>
            <w:pStyle w:val="Contents3"/>
            <w:tabs>
              <w:tab w:val="clear" w:pos="8459"/>
              <w:tab w:val="right" w:pos="9026" w:leader="dot"/>
            </w:tabs>
            <w:rPr/>
          </w:pPr>
          <w:hyperlink w:anchor="__RefHeading___Toc2060827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وإن أعطوا</w:t>
            </w:r>
            <w:r>
              <w:rPr>
                <w:rStyle w:val="IndexLink"/>
                <w:rtl w:val="true"/>
              </w:rPr>
              <w:tab/>
            </w:r>
            <w:r>
              <w:rPr>
                <w:rStyle w:val="IndexLink"/>
              </w:rPr>
              <w:t>241</w:t>
            </w:r>
          </w:hyperlink>
        </w:p>
        <w:p>
          <w:pPr>
            <w:pStyle w:val="Contents3"/>
            <w:tabs>
              <w:tab w:val="clear" w:pos="8459"/>
              <w:tab w:val="right" w:pos="9026" w:leader="dot"/>
            </w:tabs>
            <w:rPr/>
          </w:pPr>
          <w:hyperlink w:anchor="__RefHeading___Toc2060829_237004111">
            <w:r>
              <w:rPr>
                <w:webHidden/>
                <w:rStyle w:val="IndexLink"/>
                <w:rtl w:val="true"/>
              </w:rPr>
              <w:t>(</w:t>
            </w:r>
            <w:r>
              <w:rPr>
                <w:rStyle w:val="IndexLink"/>
              </w:rPr>
              <w:t>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فأنعشني</w:t>
            </w:r>
            <w:r>
              <w:rPr>
                <w:rStyle w:val="IndexLink"/>
                <w:rtl w:val="true"/>
              </w:rPr>
              <w:tab/>
            </w:r>
            <w:r>
              <w:rPr>
                <w:rStyle w:val="IndexLink"/>
              </w:rPr>
              <w:t>241</w:t>
            </w:r>
          </w:hyperlink>
        </w:p>
        <w:p>
          <w:pPr>
            <w:pStyle w:val="Contents3"/>
            <w:tabs>
              <w:tab w:val="clear" w:pos="8459"/>
              <w:tab w:val="right" w:pos="9026" w:leader="dot"/>
            </w:tabs>
            <w:rPr/>
          </w:pPr>
          <w:hyperlink w:anchor="__RefHeading___Toc2060831_237004111">
            <w:r>
              <w:rPr>
                <w:webHidden/>
                <w:rStyle w:val="IndexLink"/>
                <w:rtl w:val="true"/>
              </w:rPr>
              <w:t>(</w:t>
            </w:r>
            <w:r>
              <w:rPr>
                <w:rStyle w:val="IndexLink"/>
              </w:rPr>
              <w:t>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فيما خوّلتني</w:t>
            </w:r>
            <w:r>
              <w:rPr>
                <w:rStyle w:val="IndexLink"/>
                <w:rtl w:val="true"/>
              </w:rPr>
              <w:tab/>
            </w:r>
            <w:r>
              <w:rPr>
                <w:rStyle w:val="IndexLink"/>
              </w:rPr>
              <w:t>241</w:t>
            </w:r>
          </w:hyperlink>
        </w:p>
        <w:p>
          <w:pPr>
            <w:pStyle w:val="Contents3"/>
            <w:tabs>
              <w:tab w:val="clear" w:pos="8459"/>
              <w:tab w:val="right" w:pos="9026" w:leader="dot"/>
            </w:tabs>
            <w:rPr/>
          </w:pPr>
          <w:hyperlink w:anchor="__RefHeading___Toc2060833_237004111">
            <w:r>
              <w:rPr>
                <w:webHidden/>
                <w:rStyle w:val="IndexLink"/>
                <w:rtl w:val="true"/>
              </w:rPr>
              <w:t>(</w:t>
            </w:r>
            <w:r>
              <w:rPr>
                <w:rStyle w:val="IndexLink"/>
              </w:rPr>
              <w:t>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ووهنت عنه قوّتي</w:t>
            </w:r>
            <w:r>
              <w:rPr>
                <w:rStyle w:val="IndexLink"/>
                <w:rtl w:val="true"/>
              </w:rPr>
              <w:tab/>
            </w:r>
            <w:r>
              <w:rPr>
                <w:rStyle w:val="IndexLink"/>
              </w:rPr>
              <w:t>241</w:t>
            </w:r>
          </w:hyperlink>
        </w:p>
        <w:p>
          <w:pPr>
            <w:pStyle w:val="Contents3"/>
            <w:tabs>
              <w:tab w:val="clear" w:pos="8459"/>
              <w:tab w:val="right" w:pos="9026" w:leader="dot"/>
            </w:tabs>
            <w:rPr/>
          </w:pPr>
          <w:hyperlink w:anchor="__RefHeading___Toc2060835_237004111">
            <w:r>
              <w:rPr>
                <w:webHidden/>
                <w:rStyle w:val="IndexLink"/>
                <w:rtl w:val="true"/>
              </w:rPr>
              <w:t>(</w:t>
            </w:r>
            <w:r>
              <w:rPr>
                <w:rStyle w:val="IndexLink"/>
              </w:rPr>
              <w:t>8</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ولم تنله مقدرتي</w:t>
            </w:r>
            <w:r>
              <w:rPr>
                <w:rStyle w:val="IndexLink"/>
                <w:rtl w:val="true"/>
              </w:rPr>
              <w:tab/>
            </w:r>
            <w:r>
              <w:rPr>
                <w:rStyle w:val="IndexLink"/>
              </w:rPr>
              <w:t>242</w:t>
            </w:r>
          </w:hyperlink>
        </w:p>
        <w:p>
          <w:pPr>
            <w:pStyle w:val="Contents3"/>
            <w:tabs>
              <w:tab w:val="clear" w:pos="8459"/>
              <w:tab w:val="right" w:pos="9026" w:leader="dot"/>
            </w:tabs>
            <w:rPr/>
          </w:pPr>
          <w:hyperlink w:anchor="__RefHeading___Toc2060837_237004111">
            <w:r>
              <w:rPr>
                <w:webHidden/>
                <w:rStyle w:val="IndexLink"/>
                <w:rtl w:val="true"/>
              </w:rPr>
              <w:t>(</w:t>
            </w:r>
            <w:r>
              <w:rPr>
                <w:rStyle w:val="IndexLink"/>
              </w:rPr>
              <w:t>9</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فرقاً</w:t>
            </w:r>
            <w:r>
              <w:rPr>
                <w:rStyle w:val="IndexLink"/>
                <w:rtl w:val="true"/>
              </w:rPr>
              <w:tab/>
            </w:r>
            <w:r>
              <w:rPr>
                <w:rStyle w:val="IndexLink"/>
              </w:rPr>
              <w:t>242</w:t>
            </w:r>
          </w:hyperlink>
        </w:p>
        <w:p>
          <w:pPr>
            <w:pStyle w:val="Contents3"/>
            <w:tabs>
              <w:tab w:val="clear" w:pos="8459"/>
              <w:tab w:val="right" w:pos="9026" w:leader="dot"/>
            </w:tabs>
            <w:rPr/>
          </w:pPr>
          <w:hyperlink w:anchor="__RefHeading___Toc2060839_237004111">
            <w:r>
              <w:rPr>
                <w:webHidden/>
                <w:rStyle w:val="IndexLink"/>
                <w:rtl w:val="true"/>
              </w:rPr>
              <w:t>(</w:t>
            </w:r>
            <w:r>
              <w:rPr>
                <w:rStyle w:val="IndexLink"/>
              </w:rPr>
              <w:t>10</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وهب لي نوراً</w:t>
            </w:r>
            <w:r>
              <w:rPr>
                <w:rStyle w:val="IndexLink"/>
                <w:rtl w:val="true"/>
              </w:rPr>
              <w:tab/>
            </w:r>
            <w:r>
              <w:rPr>
                <w:rStyle w:val="IndexLink"/>
              </w:rPr>
              <w:t>242</w:t>
            </w:r>
          </w:hyperlink>
        </w:p>
        <w:p>
          <w:pPr>
            <w:pStyle w:val="Contents3"/>
            <w:tabs>
              <w:tab w:val="clear" w:pos="8459"/>
              <w:tab w:val="right" w:pos="9026" w:leader="dot"/>
            </w:tabs>
            <w:rPr/>
          </w:pPr>
          <w:hyperlink w:anchor="__RefHeading___Toc2060841_237004111">
            <w:r>
              <w:rPr>
                <w:webHidden/>
                <w:rStyle w:val="IndexLink"/>
                <w:rtl w:val="true"/>
              </w:rPr>
              <w:t>(</w:t>
            </w:r>
            <w:r>
              <w:rPr>
                <w:rStyle w:val="IndexLink"/>
              </w:rPr>
              <w:t>11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وشوق ثواب الموعود</w:t>
            </w:r>
            <w:r>
              <w:rPr>
                <w:rStyle w:val="IndexLink"/>
                <w:rtl w:val="true"/>
              </w:rPr>
              <w:tab/>
            </w:r>
            <w:r>
              <w:rPr>
                <w:rStyle w:val="IndexLink"/>
              </w:rPr>
              <w:t>242</w:t>
            </w:r>
          </w:hyperlink>
        </w:p>
        <w:p>
          <w:pPr>
            <w:pStyle w:val="Contents3"/>
            <w:tabs>
              <w:tab w:val="clear" w:pos="8459"/>
              <w:tab w:val="right" w:pos="9026" w:leader="dot"/>
            </w:tabs>
            <w:rPr/>
          </w:pPr>
          <w:hyperlink w:anchor="__RefHeading___Toc2060843_237004111">
            <w:r>
              <w:rPr>
                <w:webHidden/>
                <w:rStyle w:val="IndexLink"/>
                <w:rtl w:val="true"/>
              </w:rPr>
              <w:t>(</w:t>
            </w:r>
            <w:r>
              <w:rPr>
                <w:rStyle w:val="IndexLink"/>
              </w:rPr>
              <w:t>12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وكأبة</w:t>
            </w:r>
            <w:r>
              <w:rPr>
                <w:rStyle w:val="IndexLink"/>
                <w:rtl w:val="true"/>
              </w:rPr>
              <w:tab/>
            </w:r>
            <w:r>
              <w:rPr>
                <w:rStyle w:val="IndexLink"/>
              </w:rPr>
              <w:t>242</w:t>
            </w:r>
          </w:hyperlink>
        </w:p>
        <w:p>
          <w:pPr>
            <w:pStyle w:val="Contents3"/>
            <w:tabs>
              <w:tab w:val="clear" w:pos="8459"/>
              <w:tab w:val="right" w:pos="9026" w:leader="dot"/>
            </w:tabs>
            <w:rPr/>
          </w:pPr>
          <w:hyperlink w:anchor="__RefHeading___Toc2060845_237004111">
            <w:r>
              <w:rPr>
                <w:webHidden/>
                <w:rStyle w:val="IndexLink"/>
                <w:rtl w:val="true"/>
              </w:rPr>
              <w:t>(</w:t>
            </w:r>
            <w:r>
              <w:rPr>
                <w:rStyle w:val="IndexLink"/>
              </w:rPr>
              <w:t>13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بحوائجي</w:t>
            </w:r>
            <w:r>
              <w:rPr>
                <w:rStyle w:val="IndexLink"/>
                <w:rtl w:val="true"/>
              </w:rPr>
              <w:tab/>
            </w:r>
            <w:r>
              <w:rPr>
                <w:rStyle w:val="IndexLink"/>
              </w:rPr>
              <w:t>243</w:t>
            </w:r>
          </w:hyperlink>
        </w:p>
        <w:p>
          <w:pPr>
            <w:pStyle w:val="Contents3"/>
            <w:tabs>
              <w:tab w:val="clear" w:pos="8459"/>
              <w:tab w:val="right" w:pos="9026" w:leader="dot"/>
            </w:tabs>
            <w:rPr/>
          </w:pPr>
          <w:hyperlink w:anchor="__RefHeading___Toc2060847_237004111">
            <w:r>
              <w:rPr>
                <w:webHidden/>
                <w:rStyle w:val="IndexLink"/>
                <w:rtl w:val="true"/>
              </w:rPr>
              <w:t>(</w:t>
            </w:r>
            <w:r>
              <w:rPr>
                <w:rStyle w:val="IndexLink"/>
              </w:rPr>
              <w:t>14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حفيّاً</w:t>
            </w:r>
            <w:r>
              <w:rPr>
                <w:rStyle w:val="IndexLink"/>
                <w:rtl w:val="true"/>
              </w:rPr>
              <w:tab/>
            </w:r>
            <w:r>
              <w:rPr>
                <w:rStyle w:val="IndexLink"/>
              </w:rPr>
              <w:t>243</w:t>
            </w:r>
          </w:hyperlink>
        </w:p>
        <w:p>
          <w:pPr>
            <w:pStyle w:val="Contents3"/>
            <w:tabs>
              <w:tab w:val="clear" w:pos="8459"/>
              <w:tab w:val="right" w:pos="9026" w:leader="dot"/>
            </w:tabs>
            <w:rPr/>
          </w:pPr>
          <w:hyperlink w:anchor="__RefHeading___Toc2060849_237004111">
            <w:r>
              <w:rPr>
                <w:webHidden/>
                <w:rStyle w:val="IndexLink"/>
                <w:rtl w:val="true"/>
              </w:rPr>
              <w:t>(</w:t>
            </w:r>
            <w:r>
              <w:rPr>
                <w:rStyle w:val="IndexLink"/>
              </w:rPr>
              <w:t>15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وطمأنينة النفس</w:t>
            </w:r>
            <w:r>
              <w:rPr>
                <w:rStyle w:val="IndexLink"/>
                <w:rtl w:val="true"/>
              </w:rPr>
              <w:tab/>
            </w:r>
            <w:r>
              <w:rPr>
                <w:rStyle w:val="IndexLink"/>
              </w:rPr>
              <w:t>244</w:t>
            </w:r>
          </w:hyperlink>
        </w:p>
        <w:p>
          <w:pPr>
            <w:pStyle w:val="Contents3"/>
            <w:tabs>
              <w:tab w:val="clear" w:pos="8459"/>
              <w:tab w:val="right" w:pos="9026" w:leader="dot"/>
            </w:tabs>
            <w:rPr/>
          </w:pPr>
          <w:hyperlink w:anchor="__RefHeading___Toc2060851_237004111">
            <w:r>
              <w:rPr>
                <w:webHidden/>
                <w:rStyle w:val="IndexLink"/>
                <w:rtl w:val="true"/>
              </w:rPr>
              <w:t>(</w:t>
            </w:r>
            <w:r>
              <w:rPr>
                <w:rStyle w:val="IndexLink"/>
              </w:rPr>
              <w:t>16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أو دنيا</w:t>
            </w:r>
            <w:r>
              <w:rPr>
                <w:rStyle w:val="IndexLink"/>
                <w:rtl w:val="true"/>
              </w:rPr>
              <w:tab/>
            </w:r>
            <w:r>
              <w:rPr>
                <w:rStyle w:val="IndexLink"/>
              </w:rPr>
              <w:t>244</w:t>
            </w:r>
          </w:hyperlink>
        </w:p>
        <w:p>
          <w:pPr>
            <w:pStyle w:val="Contents3"/>
            <w:tabs>
              <w:tab w:val="clear" w:pos="8459"/>
              <w:tab w:val="right" w:pos="9026" w:leader="dot"/>
            </w:tabs>
            <w:rPr/>
          </w:pPr>
          <w:hyperlink w:anchor="__RefHeading___Toc2060853_237004111">
            <w:r>
              <w:rPr>
                <w:webHidden/>
                <w:rStyle w:val="IndexLink"/>
                <w:rtl w:val="true"/>
              </w:rPr>
              <w:t>(</w:t>
            </w:r>
            <w:r>
              <w:rPr>
                <w:rStyle w:val="IndexLink"/>
              </w:rPr>
              <w:t>17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حتّى أكون بما يرد عليّ منهما</w:t>
            </w:r>
            <w:r>
              <w:rPr>
                <w:rStyle w:val="IndexLink"/>
                <w:rtl w:val="true"/>
              </w:rPr>
              <w:tab/>
            </w:r>
            <w:r>
              <w:rPr>
                <w:rStyle w:val="IndexLink"/>
              </w:rPr>
              <w:t>244</w:t>
            </w:r>
          </w:hyperlink>
        </w:p>
        <w:p>
          <w:pPr>
            <w:pStyle w:val="Contents3"/>
            <w:tabs>
              <w:tab w:val="clear" w:pos="8459"/>
              <w:tab w:val="right" w:pos="9026" w:leader="dot"/>
            </w:tabs>
            <w:rPr/>
          </w:pPr>
          <w:hyperlink w:anchor="__RefHeading___Toc2060855_237004111">
            <w:r>
              <w:rPr>
                <w:webHidden/>
                <w:rStyle w:val="IndexLink"/>
                <w:rtl w:val="true"/>
              </w:rPr>
              <w:t>(</w:t>
            </w:r>
            <w:r>
              <w:rPr>
                <w:rStyle w:val="IndexLink"/>
              </w:rPr>
              <w:t>18</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على ما سواهما في الأولياء والأعداء</w:t>
            </w:r>
            <w:r>
              <w:rPr>
                <w:rStyle w:val="IndexLink"/>
                <w:rtl w:val="true"/>
              </w:rPr>
              <w:tab/>
            </w:r>
            <w:r>
              <w:rPr>
                <w:rStyle w:val="IndexLink"/>
              </w:rPr>
              <w:t>244</w:t>
            </w:r>
          </w:hyperlink>
        </w:p>
        <w:p>
          <w:pPr>
            <w:pStyle w:val="Contents3"/>
            <w:tabs>
              <w:tab w:val="clear" w:pos="8459"/>
              <w:tab w:val="right" w:pos="9026" w:leader="dot"/>
            </w:tabs>
            <w:rPr/>
          </w:pPr>
          <w:hyperlink w:anchor="__RefHeading___Toc2060857_237004111">
            <w:r>
              <w:rPr>
                <w:webHidden/>
                <w:rStyle w:val="IndexLink"/>
                <w:rtl w:val="true"/>
              </w:rPr>
              <w:t>(</w:t>
            </w:r>
            <w:r>
              <w:rPr>
                <w:rStyle w:val="IndexLink"/>
              </w:rPr>
              <w:t>19</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مخلصاً في الرخاء</w:t>
            </w:r>
            <w:r>
              <w:rPr>
                <w:rStyle w:val="IndexLink"/>
                <w:rtl w:val="true"/>
              </w:rPr>
              <w:tab/>
            </w:r>
            <w:r>
              <w:rPr>
                <w:rStyle w:val="IndexLink"/>
              </w:rPr>
              <w:t>245</w:t>
            </w:r>
          </w:hyperlink>
        </w:p>
        <w:p>
          <w:pPr>
            <w:pStyle w:val="Contents2"/>
            <w:tabs>
              <w:tab w:val="clear" w:pos="8743"/>
              <w:tab w:val="right" w:pos="9026" w:leader="dot"/>
            </w:tabs>
            <w:rPr/>
          </w:pPr>
          <w:hyperlink w:anchor="__RefHeading___Toc2060859_237004111">
            <w:r>
              <w:rPr>
                <w:webHidden/>
                <w:rStyle w:val="IndexLink"/>
                <w:rtl w:val="true"/>
              </w:rPr>
              <w:t xml:space="preserve">وكان من دعائه عليه السلام </w:t>
            </w:r>
            <w:r>
              <w:rPr>
                <w:rStyle w:val="IndexLink"/>
                <w:rtl w:val="true"/>
              </w:rPr>
              <w:t xml:space="preserve">: </w:t>
            </w:r>
            <w:r>
              <w:rPr>
                <w:rStyle w:val="IndexLink"/>
                <w:rtl w:val="true"/>
              </w:rPr>
              <w:t>إذا سئل اللّه العافية وَشكرها</w:t>
            </w:r>
            <w:r>
              <w:rPr>
                <w:rStyle w:val="IndexLink"/>
                <w:rtl w:val="true"/>
              </w:rPr>
              <w:tab/>
            </w:r>
            <w:r>
              <w:rPr>
                <w:rStyle w:val="IndexLink"/>
              </w:rPr>
              <w:t>246</w:t>
            </w:r>
          </w:hyperlink>
        </w:p>
        <w:p>
          <w:pPr>
            <w:pStyle w:val="Contents3"/>
            <w:tabs>
              <w:tab w:val="clear" w:pos="8459"/>
              <w:tab w:val="right" w:pos="9026" w:leader="dot"/>
            </w:tabs>
            <w:rPr/>
          </w:pPr>
          <w:hyperlink w:anchor="__RefHeading___Toc2060861_237004111">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2060863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وجلّلني</w:t>
            </w:r>
            <w:r>
              <w:rPr>
                <w:rStyle w:val="IndexLink"/>
                <w:rtl w:val="true"/>
              </w:rPr>
              <w:tab/>
            </w:r>
            <w:r>
              <w:rPr>
                <w:rStyle w:val="IndexLink"/>
              </w:rPr>
              <w:t>248</w:t>
            </w:r>
          </w:hyperlink>
        </w:p>
        <w:p>
          <w:pPr>
            <w:pStyle w:val="Contents3"/>
            <w:tabs>
              <w:tab w:val="clear" w:pos="8459"/>
              <w:tab w:val="right" w:pos="9026" w:leader="dot"/>
            </w:tabs>
            <w:rPr/>
          </w:pPr>
          <w:hyperlink w:anchor="__RefHeading___Toc2060865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وافرشني</w:t>
            </w:r>
            <w:r>
              <w:rPr>
                <w:rStyle w:val="IndexLink"/>
                <w:rtl w:val="true"/>
              </w:rPr>
              <w:tab/>
            </w:r>
            <w:r>
              <w:rPr>
                <w:rStyle w:val="IndexLink"/>
              </w:rPr>
              <w:t>248</w:t>
            </w:r>
          </w:hyperlink>
        </w:p>
        <w:p>
          <w:pPr>
            <w:pStyle w:val="Contents3"/>
            <w:tabs>
              <w:tab w:val="clear" w:pos="8459"/>
              <w:tab w:val="right" w:pos="9026" w:leader="dot"/>
            </w:tabs>
            <w:rPr/>
          </w:pPr>
          <w:hyperlink w:anchor="__RefHeading___Toc2060867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لما نهيتني عنه</w:t>
            </w:r>
            <w:r>
              <w:rPr>
                <w:rStyle w:val="IndexLink"/>
                <w:rtl w:val="true"/>
              </w:rPr>
              <w:tab/>
            </w:r>
            <w:r>
              <w:rPr>
                <w:rStyle w:val="IndexLink"/>
              </w:rPr>
              <w:t>248</w:t>
            </w:r>
          </w:hyperlink>
        </w:p>
        <w:p>
          <w:pPr>
            <w:pStyle w:val="Contents3"/>
            <w:tabs>
              <w:tab w:val="clear" w:pos="8459"/>
              <w:tab w:val="right" w:pos="9026" w:leader="dot"/>
            </w:tabs>
            <w:rPr/>
          </w:pPr>
          <w:hyperlink w:anchor="__RefHeading___Toc2060869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 xml:space="preserve">صلواتك عليه </w:t>
            </w:r>
            <w:r>
              <w:rPr>
                <w:rStyle w:val="IndexLink"/>
                <w:rtl w:val="true"/>
              </w:rPr>
              <w:t xml:space="preserve">- </w:t>
            </w:r>
            <w:r>
              <w:rPr>
                <w:rStyle w:val="IndexLink"/>
                <w:rtl w:val="true"/>
              </w:rPr>
              <w:t xml:space="preserve">إلى قوله </w:t>
            </w:r>
            <w:r>
              <w:rPr>
                <w:rStyle w:val="IndexLink"/>
                <w:rtl w:val="true"/>
              </w:rPr>
              <w:t xml:space="preserve">- </w:t>
            </w:r>
            <w:r>
              <w:rPr>
                <w:rStyle w:val="IndexLink"/>
                <w:rtl w:val="true"/>
              </w:rPr>
              <w:t>وبركاتك عليه</w:t>
            </w:r>
            <w:r>
              <w:rPr>
                <w:rStyle w:val="IndexLink"/>
                <w:rtl w:val="true"/>
              </w:rPr>
              <w:tab/>
            </w:r>
            <w:r>
              <w:rPr>
                <w:rStyle w:val="IndexLink"/>
              </w:rPr>
              <w:t>249</w:t>
            </w:r>
          </w:hyperlink>
        </w:p>
        <w:p>
          <w:pPr>
            <w:pStyle w:val="Contents3"/>
            <w:tabs>
              <w:tab w:val="clear" w:pos="8459"/>
              <w:tab w:val="right" w:pos="9026" w:leader="dot"/>
            </w:tabs>
            <w:rPr/>
          </w:pPr>
          <w:hyperlink w:anchor="__RefHeading___Toc2060871_237004111">
            <w:r>
              <w:rPr>
                <w:webHidden/>
                <w:rStyle w:val="IndexLink"/>
                <w:rtl w:val="true"/>
              </w:rPr>
              <w:t>(</w:t>
            </w:r>
            <w:r>
              <w:rPr>
                <w:rStyle w:val="IndexLink"/>
              </w:rPr>
              <w:t>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وآل رسولك</w:t>
            </w:r>
            <w:r>
              <w:rPr>
                <w:rStyle w:val="IndexLink"/>
                <w:rtl w:val="true"/>
              </w:rPr>
              <w:tab/>
            </w:r>
            <w:r>
              <w:rPr>
                <w:rStyle w:val="IndexLink"/>
              </w:rPr>
              <w:t>249</w:t>
            </w:r>
          </w:hyperlink>
        </w:p>
        <w:p>
          <w:pPr>
            <w:pStyle w:val="Contents3"/>
            <w:tabs>
              <w:tab w:val="clear" w:pos="8459"/>
              <w:tab w:val="right" w:pos="9026" w:leader="dot"/>
            </w:tabs>
            <w:rPr/>
          </w:pPr>
          <w:hyperlink w:anchor="__RefHeading___Toc2060873_237004111">
            <w:r>
              <w:rPr>
                <w:webHidden/>
                <w:rStyle w:val="IndexLink"/>
                <w:rtl w:val="true"/>
              </w:rPr>
              <w:t>(</w:t>
            </w:r>
            <w:r>
              <w:rPr>
                <w:rStyle w:val="IndexLink"/>
              </w:rPr>
              <w:t>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من الشيطان الرجيم</w:t>
            </w:r>
            <w:r>
              <w:rPr>
                <w:rStyle w:val="IndexLink"/>
                <w:rtl w:val="true"/>
              </w:rPr>
              <w:tab/>
            </w:r>
            <w:r>
              <w:rPr>
                <w:rStyle w:val="IndexLink"/>
              </w:rPr>
              <w:t>249</w:t>
            </w:r>
          </w:hyperlink>
        </w:p>
        <w:p>
          <w:pPr>
            <w:pStyle w:val="Contents3"/>
            <w:tabs>
              <w:tab w:val="clear" w:pos="8459"/>
              <w:tab w:val="right" w:pos="9026" w:leader="dot"/>
            </w:tabs>
            <w:rPr/>
          </w:pPr>
          <w:hyperlink w:anchor="__RefHeading___Toc2060875_237004111">
            <w:r>
              <w:rPr>
                <w:webHidden/>
                <w:rStyle w:val="IndexLink"/>
                <w:rtl w:val="true"/>
              </w:rPr>
              <w:t>(</w:t>
            </w:r>
            <w:r>
              <w:rPr>
                <w:rStyle w:val="IndexLink"/>
              </w:rPr>
              <w:t>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ومن شرّ السامة</w:t>
            </w:r>
            <w:r>
              <w:rPr>
                <w:rStyle w:val="IndexLink"/>
                <w:rtl w:val="true"/>
              </w:rPr>
              <w:tab/>
            </w:r>
            <w:r>
              <w:rPr>
                <w:rStyle w:val="IndexLink"/>
              </w:rPr>
              <w:t>250</w:t>
            </w:r>
          </w:hyperlink>
        </w:p>
        <w:p>
          <w:pPr>
            <w:pStyle w:val="Contents3"/>
            <w:tabs>
              <w:tab w:val="clear" w:pos="8459"/>
              <w:tab w:val="right" w:pos="9026" w:leader="dot"/>
            </w:tabs>
            <w:rPr/>
          </w:pPr>
          <w:hyperlink w:anchor="__RefHeading___Toc2060877_237004111">
            <w:r>
              <w:rPr>
                <w:webHidden/>
                <w:rStyle w:val="IndexLink"/>
                <w:rtl w:val="true"/>
              </w:rPr>
              <w:t>(</w:t>
            </w:r>
            <w:r>
              <w:rPr>
                <w:rStyle w:val="IndexLink"/>
              </w:rPr>
              <w:t>8</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والهامّة</w:t>
            </w:r>
            <w:r>
              <w:rPr>
                <w:rStyle w:val="IndexLink"/>
                <w:rtl w:val="true"/>
              </w:rPr>
              <w:tab/>
            </w:r>
            <w:r>
              <w:rPr>
                <w:rStyle w:val="IndexLink"/>
              </w:rPr>
              <w:t>250</w:t>
            </w:r>
          </w:hyperlink>
        </w:p>
        <w:p>
          <w:pPr>
            <w:pStyle w:val="Contents3"/>
            <w:tabs>
              <w:tab w:val="clear" w:pos="8459"/>
              <w:tab w:val="right" w:pos="9026" w:leader="dot"/>
            </w:tabs>
            <w:rPr/>
          </w:pPr>
          <w:hyperlink w:anchor="__RefHeading___Toc2060879_237004111">
            <w:r>
              <w:rPr>
                <w:webHidden/>
                <w:rStyle w:val="IndexLink"/>
                <w:rtl w:val="true"/>
              </w:rPr>
              <w:t>(</w:t>
            </w:r>
            <w:r>
              <w:rPr>
                <w:rStyle w:val="IndexLink"/>
              </w:rPr>
              <w:t>9</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واللامّة</w:t>
            </w:r>
            <w:r>
              <w:rPr>
                <w:rStyle w:val="IndexLink"/>
                <w:rtl w:val="true"/>
              </w:rPr>
              <w:tab/>
            </w:r>
            <w:r>
              <w:rPr>
                <w:rStyle w:val="IndexLink"/>
              </w:rPr>
              <w:t>250</w:t>
            </w:r>
          </w:hyperlink>
        </w:p>
        <w:p>
          <w:pPr>
            <w:pStyle w:val="Contents3"/>
            <w:tabs>
              <w:tab w:val="clear" w:pos="8459"/>
              <w:tab w:val="right" w:pos="9026" w:leader="dot"/>
            </w:tabs>
            <w:rPr/>
          </w:pPr>
          <w:hyperlink w:anchor="__RefHeading___Toc2060881_237004111">
            <w:r>
              <w:rPr>
                <w:webHidden/>
                <w:rStyle w:val="IndexLink"/>
                <w:rtl w:val="true"/>
              </w:rPr>
              <w:t>(</w:t>
            </w:r>
            <w:r>
              <w:rPr>
                <w:rStyle w:val="IndexLink"/>
              </w:rPr>
              <w:t>10</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ومن شرّ كلّ مترف حفيد</w:t>
            </w:r>
            <w:r>
              <w:rPr>
                <w:rStyle w:val="IndexLink"/>
                <w:rtl w:val="true"/>
              </w:rPr>
              <w:tab/>
            </w:r>
            <w:r>
              <w:rPr>
                <w:rStyle w:val="IndexLink"/>
              </w:rPr>
              <w:t>251</w:t>
            </w:r>
          </w:hyperlink>
        </w:p>
        <w:p>
          <w:pPr>
            <w:pStyle w:val="Contents3"/>
            <w:tabs>
              <w:tab w:val="clear" w:pos="8459"/>
              <w:tab w:val="right" w:pos="9026" w:leader="dot"/>
            </w:tabs>
            <w:rPr/>
          </w:pPr>
          <w:hyperlink w:anchor="__RefHeading___Toc2060883_237004111">
            <w:r>
              <w:rPr>
                <w:webHidden/>
                <w:rStyle w:val="IndexLink"/>
                <w:rtl w:val="true"/>
              </w:rPr>
              <w:t>(</w:t>
            </w:r>
            <w:r>
              <w:rPr>
                <w:rStyle w:val="IndexLink"/>
              </w:rPr>
              <w:t>11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ولأهل بيته حزباً من الجنّ</w:t>
            </w:r>
            <w:r>
              <w:rPr>
                <w:rStyle w:val="IndexLink"/>
                <w:rtl w:val="true"/>
              </w:rPr>
              <w:tab/>
            </w:r>
            <w:r>
              <w:rPr>
                <w:rStyle w:val="IndexLink"/>
              </w:rPr>
              <w:t>252</w:t>
            </w:r>
          </w:hyperlink>
        </w:p>
        <w:p>
          <w:pPr>
            <w:pStyle w:val="Contents3"/>
            <w:tabs>
              <w:tab w:val="clear" w:pos="8459"/>
              <w:tab w:val="right" w:pos="9026" w:leader="dot"/>
            </w:tabs>
            <w:rPr/>
          </w:pPr>
          <w:hyperlink w:anchor="__RefHeading___Toc2060885_237004111">
            <w:r>
              <w:rPr>
                <w:webHidden/>
                <w:rStyle w:val="IndexLink"/>
                <w:rtl w:val="true"/>
              </w:rPr>
              <w:t>(</w:t>
            </w:r>
            <w:r>
              <w:rPr>
                <w:rStyle w:val="IndexLink"/>
              </w:rPr>
              <w:t>12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والإنس</w:t>
            </w:r>
            <w:r>
              <w:rPr>
                <w:rStyle w:val="IndexLink"/>
                <w:rtl w:val="true"/>
              </w:rPr>
              <w:tab/>
            </w:r>
            <w:r>
              <w:rPr>
                <w:rStyle w:val="IndexLink"/>
              </w:rPr>
              <w:t>253</w:t>
            </w:r>
          </w:hyperlink>
        </w:p>
        <w:p>
          <w:pPr>
            <w:pStyle w:val="Contents3"/>
            <w:tabs>
              <w:tab w:val="clear" w:pos="8459"/>
              <w:tab w:val="right" w:pos="9026" w:leader="dot"/>
            </w:tabs>
            <w:rPr/>
          </w:pPr>
          <w:hyperlink w:anchor="__RefHeading___Toc2060887_237004111">
            <w:r>
              <w:rPr>
                <w:webHidden/>
                <w:rStyle w:val="IndexLink"/>
                <w:rtl w:val="true"/>
              </w:rPr>
              <w:t>(</w:t>
            </w:r>
            <w:r>
              <w:rPr>
                <w:rStyle w:val="IndexLink"/>
              </w:rPr>
              <w:t>13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دون إخطاري قلبه</w:t>
            </w:r>
            <w:r>
              <w:rPr>
                <w:rStyle w:val="IndexLink"/>
                <w:rtl w:val="true"/>
              </w:rPr>
              <w:tab/>
            </w:r>
            <w:r>
              <w:rPr>
                <w:rStyle w:val="IndexLink"/>
              </w:rPr>
              <w:t>253</w:t>
            </w:r>
          </w:hyperlink>
        </w:p>
        <w:p>
          <w:pPr>
            <w:pStyle w:val="Contents3"/>
            <w:tabs>
              <w:tab w:val="clear" w:pos="8459"/>
              <w:tab w:val="right" w:pos="9026" w:leader="dot"/>
            </w:tabs>
            <w:rPr/>
          </w:pPr>
          <w:hyperlink w:anchor="__RefHeading___Toc2060889_237004111">
            <w:r>
              <w:rPr>
                <w:webHidden/>
                <w:rStyle w:val="IndexLink"/>
                <w:rtl w:val="true"/>
              </w:rPr>
              <w:t>(</w:t>
            </w:r>
            <w:r>
              <w:rPr>
                <w:rStyle w:val="IndexLink"/>
              </w:rPr>
              <w:t>14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وتقمع رأسه</w:t>
            </w:r>
            <w:r>
              <w:rPr>
                <w:rStyle w:val="IndexLink"/>
                <w:rtl w:val="true"/>
              </w:rPr>
              <w:tab/>
            </w:r>
            <w:r>
              <w:rPr>
                <w:rStyle w:val="IndexLink"/>
              </w:rPr>
              <w:t>253</w:t>
            </w:r>
          </w:hyperlink>
        </w:p>
        <w:p>
          <w:pPr>
            <w:pStyle w:val="Contents3"/>
            <w:tabs>
              <w:tab w:val="clear" w:pos="8459"/>
              <w:tab w:val="right" w:pos="9026" w:leader="dot"/>
            </w:tabs>
            <w:rPr/>
          </w:pPr>
          <w:hyperlink w:anchor="__RefHeading___Toc2060891_237004111">
            <w:r>
              <w:rPr>
                <w:webHidden/>
                <w:rStyle w:val="IndexLink"/>
                <w:rtl w:val="true"/>
              </w:rPr>
              <w:t>(</w:t>
            </w:r>
            <w:r>
              <w:rPr>
                <w:rStyle w:val="IndexLink"/>
              </w:rPr>
              <w:t>15</w:t>
            </w:r>
            <w:r>
              <w:rPr>
                <w:rStyle w:val="IndexLink"/>
                <w:rtl w:val="true"/>
              </w:rPr>
              <w:t xml:space="preserve">) </w:t>
            </w:r>
            <w:r>
              <w:rPr>
                <w:rStyle w:val="IndexLink"/>
                <w:rtl w:val="true"/>
              </w:rPr>
              <w:t xml:space="preserve">قوله عليه السلام في آخر الدعاء </w:t>
            </w:r>
            <w:r>
              <w:rPr>
                <w:rStyle w:val="IndexLink"/>
                <w:rtl w:val="true"/>
              </w:rPr>
              <w:t xml:space="preserve">: </w:t>
            </w:r>
            <w:r>
              <w:rPr>
                <w:rStyle w:val="IndexLink"/>
                <w:rtl w:val="true"/>
              </w:rPr>
              <w:t>إنّك عزيز قدير</w:t>
            </w:r>
            <w:r>
              <w:rPr>
                <w:rStyle w:val="IndexLink"/>
                <w:rtl w:val="true"/>
              </w:rPr>
              <w:tab/>
            </w:r>
            <w:r>
              <w:rPr>
                <w:rStyle w:val="IndexLink"/>
              </w:rPr>
              <w:t>254</w:t>
            </w:r>
          </w:hyperlink>
        </w:p>
        <w:p>
          <w:pPr>
            <w:pStyle w:val="Contents2"/>
            <w:tabs>
              <w:tab w:val="clear" w:pos="8743"/>
              <w:tab w:val="right" w:pos="9026" w:leader="dot"/>
            </w:tabs>
            <w:rPr/>
          </w:pPr>
          <w:hyperlink w:anchor="__RefHeading___Toc2060893_237004111">
            <w:r>
              <w:rPr>
                <w:webHidden/>
                <w:rStyle w:val="IndexLink"/>
                <w:rtl w:val="true"/>
              </w:rPr>
              <w:t>وكان من دعائه عليه السلام لأبويه عليهما 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2060895_237004111">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2060897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استعملني بما تلهمني منه</w:t>
            </w:r>
            <w:r>
              <w:rPr>
                <w:rStyle w:val="IndexLink"/>
                <w:rtl w:val="true"/>
              </w:rPr>
              <w:tab/>
            </w:r>
            <w:r>
              <w:rPr>
                <w:rStyle w:val="IndexLink"/>
              </w:rPr>
              <w:t>258</w:t>
            </w:r>
          </w:hyperlink>
        </w:p>
        <w:p>
          <w:pPr>
            <w:pStyle w:val="Contents3"/>
            <w:tabs>
              <w:tab w:val="clear" w:pos="8459"/>
              <w:tab w:val="right" w:pos="9026" w:leader="dot"/>
            </w:tabs>
            <w:rPr/>
          </w:pPr>
          <w:hyperlink w:anchor="__RefHeading___Toc2060899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عن الحفوف</w:t>
            </w:r>
            <w:r>
              <w:rPr>
                <w:rStyle w:val="IndexLink"/>
                <w:rtl w:val="true"/>
              </w:rPr>
              <w:tab/>
            </w:r>
            <w:r>
              <w:rPr>
                <w:rStyle w:val="IndexLink"/>
              </w:rPr>
              <w:t>258</w:t>
            </w:r>
          </w:hyperlink>
        </w:p>
        <w:p>
          <w:pPr>
            <w:pStyle w:val="Contents3"/>
            <w:tabs>
              <w:tab w:val="clear" w:pos="8459"/>
              <w:tab w:val="right" w:pos="9026" w:leader="dot"/>
            </w:tabs>
            <w:rPr/>
          </w:pPr>
          <w:hyperlink w:anchor="__RefHeading___Toc2060901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أقرّ لعيني</w:t>
            </w:r>
            <w:r>
              <w:rPr>
                <w:rStyle w:val="IndexLink"/>
                <w:rtl w:val="true"/>
              </w:rPr>
              <w:tab/>
            </w:r>
            <w:r>
              <w:rPr>
                <w:rStyle w:val="IndexLink"/>
              </w:rPr>
              <w:t>258</w:t>
            </w:r>
          </w:hyperlink>
        </w:p>
        <w:p>
          <w:pPr>
            <w:pStyle w:val="Contents3"/>
            <w:tabs>
              <w:tab w:val="clear" w:pos="8459"/>
              <w:tab w:val="right" w:pos="9026" w:leader="dot"/>
            </w:tabs>
            <w:rPr/>
          </w:pPr>
          <w:hyperlink w:anchor="__RefHeading___Toc2060903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من رقدة الوسنان</w:t>
            </w:r>
            <w:r>
              <w:rPr>
                <w:rStyle w:val="IndexLink"/>
                <w:rtl w:val="true"/>
              </w:rPr>
              <w:tab/>
            </w:r>
            <w:r>
              <w:rPr>
                <w:rStyle w:val="IndexLink"/>
              </w:rPr>
              <w:t>259</w:t>
            </w:r>
          </w:hyperlink>
        </w:p>
        <w:p>
          <w:pPr>
            <w:pStyle w:val="Contents3"/>
            <w:tabs>
              <w:tab w:val="clear" w:pos="8459"/>
              <w:tab w:val="right" w:pos="9026" w:leader="dot"/>
            </w:tabs>
            <w:rPr/>
          </w:pPr>
          <w:hyperlink w:anchor="__RefHeading___Toc2060905_237004111">
            <w:r>
              <w:rPr>
                <w:webHidden/>
                <w:rStyle w:val="IndexLink"/>
                <w:rtl w:val="true"/>
              </w:rPr>
              <w:t>(</w:t>
            </w:r>
            <w:r>
              <w:rPr>
                <w:rStyle w:val="IndexLink"/>
              </w:rPr>
              <w:t>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اللّهمّ اشكر لهما</w:t>
            </w:r>
            <w:r>
              <w:rPr>
                <w:rStyle w:val="IndexLink"/>
                <w:rtl w:val="true"/>
              </w:rPr>
              <w:tab/>
            </w:r>
            <w:r>
              <w:rPr>
                <w:rStyle w:val="IndexLink"/>
              </w:rPr>
              <w:t>259</w:t>
            </w:r>
          </w:hyperlink>
        </w:p>
        <w:p>
          <w:pPr>
            <w:pStyle w:val="Contents3"/>
            <w:tabs>
              <w:tab w:val="clear" w:pos="8459"/>
              <w:tab w:val="right" w:pos="9026" w:leader="dot"/>
            </w:tabs>
            <w:rPr/>
          </w:pPr>
          <w:hyperlink w:anchor="__RefHeading___Toc2060907_237004111">
            <w:r>
              <w:rPr>
                <w:webHidden/>
                <w:rStyle w:val="IndexLink"/>
                <w:rtl w:val="true"/>
              </w:rPr>
              <w:t>(</w:t>
            </w:r>
            <w:r>
              <w:rPr>
                <w:rStyle w:val="IndexLink"/>
              </w:rPr>
              <w:t>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في صغري</w:t>
            </w:r>
            <w:r>
              <w:rPr>
                <w:rStyle w:val="IndexLink"/>
                <w:rtl w:val="true"/>
              </w:rPr>
              <w:tab/>
            </w:r>
            <w:r>
              <w:rPr>
                <w:rStyle w:val="IndexLink"/>
              </w:rPr>
              <w:t>259</w:t>
            </w:r>
          </w:hyperlink>
        </w:p>
        <w:p>
          <w:pPr>
            <w:pStyle w:val="Contents3"/>
            <w:tabs>
              <w:tab w:val="clear" w:pos="8459"/>
              <w:tab w:val="right" w:pos="9026" w:leader="dot"/>
            </w:tabs>
            <w:rPr/>
          </w:pPr>
          <w:hyperlink w:anchor="__RefHeading___Toc2060909_237004111">
            <w:r>
              <w:rPr>
                <w:webHidden/>
                <w:rStyle w:val="IndexLink"/>
                <w:rtl w:val="true"/>
              </w:rPr>
              <w:t>(</w:t>
            </w:r>
            <w:r>
              <w:rPr>
                <w:rStyle w:val="IndexLink"/>
              </w:rPr>
              <w:t>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فاجعله حطّة</w:t>
            </w:r>
            <w:r>
              <w:rPr>
                <w:rStyle w:val="IndexLink"/>
                <w:rtl w:val="true"/>
              </w:rPr>
              <w:tab/>
            </w:r>
            <w:r>
              <w:rPr>
                <w:rStyle w:val="IndexLink"/>
              </w:rPr>
              <w:t>260</w:t>
            </w:r>
          </w:hyperlink>
        </w:p>
        <w:p>
          <w:pPr>
            <w:pStyle w:val="Contents3"/>
            <w:tabs>
              <w:tab w:val="clear" w:pos="8459"/>
              <w:tab w:val="right" w:pos="9026" w:leader="dot"/>
            </w:tabs>
            <w:rPr/>
          </w:pPr>
          <w:hyperlink w:anchor="__RefHeading___Toc2060911_237004111">
            <w:r>
              <w:rPr>
                <w:webHidden/>
                <w:rStyle w:val="IndexLink"/>
                <w:rtl w:val="true"/>
              </w:rPr>
              <w:t>(</w:t>
            </w:r>
            <w:r>
              <w:rPr>
                <w:rStyle w:val="IndexLink"/>
              </w:rPr>
              <w:t>8</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تبعته</w:t>
            </w:r>
            <w:r>
              <w:rPr>
                <w:rStyle w:val="IndexLink"/>
                <w:rtl w:val="true"/>
              </w:rPr>
              <w:tab/>
            </w:r>
            <w:r>
              <w:rPr>
                <w:rStyle w:val="IndexLink"/>
              </w:rPr>
              <w:t>260</w:t>
            </w:r>
          </w:hyperlink>
        </w:p>
        <w:p>
          <w:pPr>
            <w:pStyle w:val="Contents3"/>
            <w:tabs>
              <w:tab w:val="clear" w:pos="8459"/>
              <w:tab w:val="right" w:pos="9026" w:leader="dot"/>
            </w:tabs>
            <w:rPr/>
          </w:pPr>
          <w:hyperlink w:anchor="__RefHeading___Toc2060913_237004111">
            <w:r>
              <w:rPr>
                <w:webHidden/>
                <w:rStyle w:val="IndexLink"/>
                <w:rtl w:val="true"/>
              </w:rPr>
              <w:t>(</w:t>
            </w:r>
            <w:r>
              <w:rPr>
                <w:rStyle w:val="IndexLink"/>
              </w:rPr>
              <w:t>9</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ولا استبطئهما في برّي</w:t>
            </w:r>
            <w:r>
              <w:rPr>
                <w:rStyle w:val="IndexLink"/>
                <w:rtl w:val="true"/>
              </w:rPr>
              <w:tab/>
            </w:r>
            <w:r>
              <w:rPr>
                <w:rStyle w:val="IndexLink"/>
              </w:rPr>
              <w:t>260</w:t>
            </w:r>
          </w:hyperlink>
        </w:p>
        <w:p>
          <w:pPr>
            <w:pStyle w:val="Contents2"/>
            <w:tabs>
              <w:tab w:val="clear" w:pos="8743"/>
              <w:tab w:val="right" w:pos="9026" w:leader="dot"/>
            </w:tabs>
            <w:rPr/>
          </w:pPr>
          <w:hyperlink w:anchor="__RefHeading___Toc2060915_237004111">
            <w:r>
              <w:rPr>
                <w:webHidden/>
                <w:rStyle w:val="IndexLink"/>
                <w:rtl w:val="true"/>
              </w:rPr>
              <w:t>وكان من دعائه عليه السلام لولده</w:t>
            </w:r>
            <w:r>
              <w:rPr>
                <w:rStyle w:val="IndexLink"/>
                <w:rtl w:val="true"/>
              </w:rPr>
              <w:tab/>
            </w:r>
            <w:r>
              <w:rPr>
                <w:rStyle w:val="IndexLink"/>
              </w:rPr>
              <w:t>261</w:t>
            </w:r>
          </w:hyperlink>
        </w:p>
        <w:p>
          <w:pPr>
            <w:pStyle w:val="Contents3"/>
            <w:tabs>
              <w:tab w:val="clear" w:pos="8459"/>
              <w:tab w:val="right" w:pos="9026" w:leader="dot"/>
            </w:tabs>
            <w:rPr/>
          </w:pPr>
          <w:hyperlink w:anchor="__RefHeading___Toc2060917_237004111">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2060919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ومنّ عليّ ببقاء ولدي جميعاً</w:t>
            </w:r>
            <w:r>
              <w:rPr>
                <w:rStyle w:val="IndexLink"/>
                <w:rtl w:val="true"/>
              </w:rPr>
              <w:tab/>
            </w:r>
            <w:r>
              <w:rPr>
                <w:rStyle w:val="IndexLink"/>
              </w:rPr>
              <w:t>264</w:t>
            </w:r>
          </w:hyperlink>
        </w:p>
        <w:p>
          <w:pPr>
            <w:pStyle w:val="Contents3"/>
            <w:tabs>
              <w:tab w:val="clear" w:pos="8459"/>
              <w:tab w:val="right" w:pos="9026" w:leader="dot"/>
            </w:tabs>
            <w:rPr/>
          </w:pPr>
          <w:hyperlink w:anchor="__RefHeading___Toc2060921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وبإمتاعي بهم</w:t>
            </w:r>
            <w:r>
              <w:rPr>
                <w:rStyle w:val="IndexLink"/>
                <w:rtl w:val="true"/>
              </w:rPr>
              <w:tab/>
            </w:r>
            <w:r>
              <w:rPr>
                <w:rStyle w:val="IndexLink"/>
              </w:rPr>
              <w:t>264</w:t>
            </w:r>
          </w:hyperlink>
        </w:p>
        <w:p>
          <w:pPr>
            <w:pStyle w:val="Contents3"/>
            <w:tabs>
              <w:tab w:val="clear" w:pos="8459"/>
              <w:tab w:val="right" w:pos="9026" w:leader="dot"/>
            </w:tabs>
            <w:rPr/>
          </w:pPr>
          <w:hyperlink w:anchor="__RefHeading___Toc2060923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في كلّ ما عنيت به</w:t>
            </w:r>
            <w:r>
              <w:rPr>
                <w:rStyle w:val="IndexLink"/>
                <w:rtl w:val="true"/>
              </w:rPr>
              <w:tab/>
            </w:r>
            <w:r>
              <w:rPr>
                <w:rStyle w:val="IndexLink"/>
              </w:rPr>
              <w:t>265</w:t>
            </w:r>
          </w:hyperlink>
        </w:p>
        <w:p>
          <w:pPr>
            <w:pStyle w:val="Contents3"/>
            <w:tabs>
              <w:tab w:val="clear" w:pos="8459"/>
              <w:tab w:val="right" w:pos="9026" w:leader="dot"/>
            </w:tabs>
            <w:rPr/>
          </w:pPr>
          <w:hyperlink w:anchor="__RefHeading___Toc2060925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وأدرر</w:t>
            </w:r>
            <w:r>
              <w:rPr>
                <w:rStyle w:val="IndexLink"/>
                <w:rtl w:val="true"/>
              </w:rPr>
              <w:tab/>
            </w:r>
            <w:r>
              <w:rPr>
                <w:rStyle w:val="IndexLink"/>
              </w:rPr>
              <w:t>265</w:t>
            </w:r>
          </w:hyperlink>
        </w:p>
        <w:p>
          <w:pPr>
            <w:pStyle w:val="Contents3"/>
            <w:tabs>
              <w:tab w:val="clear" w:pos="8459"/>
              <w:tab w:val="right" w:pos="9026" w:leader="dot"/>
            </w:tabs>
            <w:rPr/>
          </w:pPr>
          <w:hyperlink w:anchor="__RefHeading___Toc2060927_237004111">
            <w:r>
              <w:rPr>
                <w:webHidden/>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قالين</w:t>
            </w:r>
            <w:r>
              <w:rPr>
                <w:rStyle w:val="IndexLink"/>
                <w:rtl w:val="true"/>
              </w:rPr>
              <w:tab/>
            </w:r>
            <w:r>
              <w:rPr>
                <w:rStyle w:val="IndexLink"/>
              </w:rPr>
              <w:t>265</w:t>
            </w:r>
          </w:hyperlink>
        </w:p>
        <w:p>
          <w:pPr>
            <w:pStyle w:val="Contents3"/>
            <w:tabs>
              <w:tab w:val="clear" w:pos="8459"/>
              <w:tab w:val="right" w:pos="9026" w:leader="dot"/>
            </w:tabs>
            <w:rPr/>
          </w:pPr>
          <w:hyperlink w:anchor="__RefHeading___Toc2060929_237004111">
            <w:r>
              <w:rPr>
                <w:webHidden/>
                <w:rStyle w:val="IndexLink"/>
                <w:rtl w:val="true"/>
              </w:rPr>
              <w:t>(</w:t>
            </w:r>
            <w:r>
              <w:rPr>
                <w:rStyle w:val="IndexLink"/>
              </w:rPr>
              <w:t>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وأقم به أودي</w:t>
            </w:r>
            <w:r>
              <w:rPr>
                <w:rStyle w:val="IndexLink"/>
                <w:rtl w:val="true"/>
              </w:rPr>
              <w:tab/>
            </w:r>
            <w:r>
              <w:rPr>
                <w:rStyle w:val="IndexLink"/>
              </w:rPr>
              <w:t>265</w:t>
            </w:r>
          </w:hyperlink>
        </w:p>
        <w:p>
          <w:pPr>
            <w:pStyle w:val="Contents3"/>
            <w:tabs>
              <w:tab w:val="clear" w:pos="8459"/>
              <w:tab w:val="right" w:pos="9026" w:leader="dot"/>
            </w:tabs>
            <w:rPr/>
          </w:pPr>
          <w:hyperlink w:anchor="__RefHeading___Toc2060931_237004111">
            <w:r>
              <w:rPr>
                <w:webHidden/>
                <w:rStyle w:val="IndexLink"/>
                <w:rtl w:val="true"/>
              </w:rPr>
              <w:t>(</w:t>
            </w:r>
            <w:r>
              <w:rPr>
                <w:rStyle w:val="IndexLink"/>
              </w:rPr>
              <w:t>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وإنّ منّانا</w:t>
            </w:r>
            <w:r>
              <w:rPr>
                <w:rStyle w:val="IndexLink"/>
                <w:rtl w:val="true"/>
              </w:rPr>
              <w:tab/>
            </w:r>
            <w:r>
              <w:rPr>
                <w:rStyle w:val="IndexLink"/>
              </w:rPr>
              <w:t>266</w:t>
            </w:r>
          </w:hyperlink>
        </w:p>
        <w:p>
          <w:pPr>
            <w:pStyle w:val="Contents3"/>
            <w:tabs>
              <w:tab w:val="clear" w:pos="8459"/>
              <w:tab w:val="right" w:pos="9026" w:leader="dot"/>
            </w:tabs>
            <w:rPr/>
          </w:pPr>
          <w:hyperlink w:anchor="__RefHeading___Toc2060933_237004111">
            <w:r>
              <w:rPr>
                <w:webHidden/>
                <w:rStyle w:val="IndexLink"/>
                <w:rtl w:val="true"/>
              </w:rPr>
              <w:t>(</w:t>
            </w:r>
            <w:r>
              <w:rPr>
                <w:rStyle w:val="IndexLink"/>
              </w:rPr>
              <w:t>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يضلّنا ويستزلنّا</w:t>
            </w:r>
            <w:r>
              <w:rPr>
                <w:rStyle w:val="IndexLink"/>
                <w:rtl w:val="true"/>
              </w:rPr>
              <w:tab/>
            </w:r>
            <w:r>
              <w:rPr>
                <w:rStyle w:val="IndexLink"/>
              </w:rPr>
              <w:t>266</w:t>
            </w:r>
          </w:hyperlink>
        </w:p>
        <w:p>
          <w:pPr>
            <w:pStyle w:val="Contents3"/>
            <w:tabs>
              <w:tab w:val="clear" w:pos="8459"/>
              <w:tab w:val="right" w:pos="9026" w:leader="dot"/>
            </w:tabs>
            <w:rPr/>
          </w:pPr>
          <w:hyperlink w:anchor="__RefHeading___Toc2060935_237004111">
            <w:r>
              <w:rPr>
                <w:webHidden/>
                <w:rStyle w:val="IndexLink"/>
                <w:rtl w:val="true"/>
              </w:rPr>
              <w:t>(</w:t>
            </w:r>
            <w:r>
              <w:rPr>
                <w:rStyle w:val="IndexLink"/>
              </w:rPr>
              <w:t>8</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وإلّا تقنا خباله</w:t>
            </w:r>
            <w:r>
              <w:rPr>
                <w:rStyle w:val="IndexLink"/>
                <w:rtl w:val="true"/>
              </w:rPr>
              <w:tab/>
            </w:r>
            <w:r>
              <w:rPr>
                <w:rStyle w:val="IndexLink"/>
              </w:rPr>
              <w:t>266</w:t>
            </w:r>
          </w:hyperlink>
        </w:p>
        <w:p>
          <w:pPr>
            <w:pStyle w:val="Contents3"/>
            <w:tabs>
              <w:tab w:val="clear" w:pos="8459"/>
              <w:tab w:val="right" w:pos="9026" w:leader="dot"/>
            </w:tabs>
            <w:rPr/>
          </w:pPr>
          <w:hyperlink w:anchor="__RefHeading___Toc2060937_237004111">
            <w:r>
              <w:rPr>
                <w:webHidden/>
                <w:rStyle w:val="IndexLink"/>
                <w:rtl w:val="true"/>
              </w:rPr>
              <w:t>(</w:t>
            </w:r>
            <w:r>
              <w:rPr>
                <w:rStyle w:val="IndexLink"/>
              </w:rPr>
              <w:t>9</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غير الممنوعين بالتوكّل عليك</w:t>
            </w:r>
            <w:r>
              <w:rPr>
                <w:rStyle w:val="IndexLink"/>
                <w:rtl w:val="true"/>
              </w:rPr>
              <w:tab/>
            </w:r>
            <w:r>
              <w:rPr>
                <w:rStyle w:val="IndexLink"/>
              </w:rPr>
              <w:t>267</w:t>
            </w:r>
          </w:hyperlink>
        </w:p>
        <w:p>
          <w:pPr>
            <w:pStyle w:val="Contents3"/>
            <w:tabs>
              <w:tab w:val="clear" w:pos="8459"/>
              <w:tab w:val="right" w:pos="9026" w:leader="dot"/>
            </w:tabs>
            <w:rPr/>
          </w:pPr>
          <w:hyperlink w:anchor="__RefHeading___Toc2060939_237004111">
            <w:r>
              <w:rPr>
                <w:webHidden/>
                <w:rStyle w:val="IndexLink"/>
                <w:rtl w:val="true"/>
              </w:rPr>
              <w:t>(</w:t>
            </w:r>
            <w:r>
              <w:rPr>
                <w:rStyle w:val="IndexLink"/>
              </w:rPr>
              <w:t>10</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المجارين</w:t>
            </w:r>
            <w:r>
              <w:rPr>
                <w:rStyle w:val="IndexLink"/>
                <w:rtl w:val="true"/>
              </w:rPr>
              <w:tab/>
            </w:r>
            <w:r>
              <w:rPr>
                <w:rStyle w:val="IndexLink"/>
              </w:rPr>
              <w:t>267</w:t>
            </w:r>
          </w:hyperlink>
        </w:p>
        <w:p>
          <w:pPr>
            <w:pStyle w:val="Contents3"/>
            <w:tabs>
              <w:tab w:val="clear" w:pos="8459"/>
              <w:tab w:val="right" w:pos="9026" w:leader="dot"/>
            </w:tabs>
            <w:rPr/>
          </w:pPr>
          <w:hyperlink w:anchor="__RefHeading___Toc2060941_237004111">
            <w:r>
              <w:rPr>
                <w:webHidden/>
                <w:rStyle w:val="IndexLink"/>
                <w:rtl w:val="true"/>
              </w:rPr>
              <w:t>(</w:t>
            </w:r>
            <w:r>
              <w:rPr>
                <w:rStyle w:val="IndexLink"/>
              </w:rPr>
              <w:t>11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والمجارين من الظلم</w:t>
            </w:r>
            <w:r>
              <w:rPr>
                <w:rStyle w:val="IndexLink"/>
                <w:rtl w:val="true"/>
              </w:rPr>
              <w:tab/>
            </w:r>
            <w:r>
              <w:rPr>
                <w:rStyle w:val="IndexLink"/>
              </w:rPr>
              <w:t>268</w:t>
            </w:r>
          </w:hyperlink>
        </w:p>
        <w:p>
          <w:pPr>
            <w:pStyle w:val="Contents3"/>
            <w:tabs>
              <w:tab w:val="clear" w:pos="8459"/>
              <w:tab w:val="right" w:pos="9026" w:leader="dot"/>
            </w:tabs>
            <w:rPr/>
          </w:pPr>
          <w:hyperlink w:anchor="__RefHeading___Toc2060943_237004111">
            <w:r>
              <w:rPr>
                <w:webHidden/>
                <w:rStyle w:val="IndexLink"/>
                <w:rtl w:val="true"/>
              </w:rPr>
              <w:t>(</w:t>
            </w:r>
            <w:r>
              <w:rPr>
                <w:rStyle w:val="IndexLink"/>
              </w:rPr>
              <w:t>12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عفوّ غفور</w:t>
            </w:r>
            <w:r>
              <w:rPr>
                <w:rStyle w:val="IndexLink"/>
                <w:rtl w:val="true"/>
              </w:rPr>
              <w:tab/>
            </w:r>
            <w:r>
              <w:rPr>
                <w:rStyle w:val="IndexLink"/>
              </w:rPr>
              <w:t>268</w:t>
            </w:r>
          </w:hyperlink>
        </w:p>
        <w:p>
          <w:pPr>
            <w:pStyle w:val="Contents2"/>
            <w:tabs>
              <w:tab w:val="clear" w:pos="8743"/>
              <w:tab w:val="right" w:pos="9026" w:leader="dot"/>
            </w:tabs>
            <w:rPr/>
          </w:pPr>
          <w:hyperlink w:anchor="__RefHeading___Toc2060945_237004111">
            <w:r>
              <w:rPr>
                <w:webHidden/>
                <w:rStyle w:val="IndexLink"/>
                <w:rtl w:val="true"/>
              </w:rPr>
              <w:t xml:space="preserve">وكان من دعائه عليه السلام </w:t>
            </w:r>
            <w:r>
              <w:rPr>
                <w:rStyle w:val="IndexLink"/>
                <w:rtl w:val="true"/>
              </w:rPr>
              <w:t xml:space="preserve">: </w:t>
            </w:r>
            <w:r>
              <w:rPr>
                <w:rStyle w:val="IndexLink"/>
                <w:rtl w:val="true"/>
              </w:rPr>
              <w:t>لجيرانه وَاوليائه إذا ذكرهم</w:t>
            </w:r>
            <w:r>
              <w:rPr>
                <w:rStyle w:val="IndexLink"/>
                <w:rtl w:val="true"/>
              </w:rPr>
              <w:tab/>
            </w:r>
            <w:r>
              <w:rPr>
                <w:rStyle w:val="IndexLink"/>
              </w:rPr>
              <w:t>270</w:t>
            </w:r>
          </w:hyperlink>
        </w:p>
        <w:p>
          <w:pPr>
            <w:pStyle w:val="Contents3"/>
            <w:tabs>
              <w:tab w:val="clear" w:pos="8459"/>
              <w:tab w:val="right" w:pos="9026" w:leader="dot"/>
            </w:tabs>
            <w:rPr/>
          </w:pPr>
          <w:hyperlink w:anchor="__RefHeading___Toc2060947_237004111">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2060949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 xml:space="preserve">في إرفاق </w:t>
            </w:r>
            <w:r>
              <w:rPr>
                <w:rStyle w:val="IndexLink"/>
                <w:rtl w:val="true"/>
              </w:rPr>
              <w:t>...</w:t>
              <w:tab/>
            </w:r>
            <w:r>
              <w:rPr>
                <w:rStyle w:val="IndexLink"/>
              </w:rPr>
              <w:t>272</w:t>
            </w:r>
          </w:hyperlink>
        </w:p>
        <w:p>
          <w:pPr>
            <w:pStyle w:val="Contents3"/>
            <w:tabs>
              <w:tab w:val="clear" w:pos="8459"/>
              <w:tab w:val="right" w:pos="9026" w:leader="dot"/>
            </w:tabs>
            <w:rPr/>
          </w:pPr>
          <w:hyperlink w:anchor="__RefHeading___Toc2060951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وسدّ خلّتهم</w:t>
            </w:r>
            <w:r>
              <w:rPr>
                <w:rStyle w:val="IndexLink"/>
                <w:rtl w:val="true"/>
              </w:rPr>
              <w:tab/>
            </w:r>
            <w:r>
              <w:rPr>
                <w:rStyle w:val="IndexLink"/>
              </w:rPr>
              <w:t>272</w:t>
            </w:r>
          </w:hyperlink>
        </w:p>
        <w:p>
          <w:pPr>
            <w:pStyle w:val="Contents3"/>
            <w:tabs>
              <w:tab w:val="clear" w:pos="8459"/>
              <w:tab w:val="right" w:pos="9026" w:leader="dot"/>
            </w:tabs>
            <w:rPr/>
          </w:pPr>
          <w:hyperlink w:anchor="__RefHeading___Toc2060953_237004111">
            <w:r>
              <w:rPr>
                <w:webHidden/>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وتفقّد غائبهم</w:t>
            </w:r>
            <w:r>
              <w:rPr>
                <w:rStyle w:val="IndexLink"/>
                <w:rtl w:val="true"/>
              </w:rPr>
              <w:tab/>
            </w:r>
            <w:r>
              <w:rPr>
                <w:rStyle w:val="IndexLink"/>
              </w:rPr>
              <w:t>272</w:t>
            </w:r>
          </w:hyperlink>
        </w:p>
        <w:p>
          <w:pPr>
            <w:pStyle w:val="Contents3"/>
            <w:tabs>
              <w:tab w:val="clear" w:pos="8459"/>
              <w:tab w:val="right" w:pos="9026" w:leader="dot"/>
            </w:tabs>
            <w:rPr/>
          </w:pPr>
          <w:hyperlink w:anchor="__RefHeading___Toc2060955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وحسن مواساتهم بالماعون</w:t>
            </w:r>
            <w:r>
              <w:rPr>
                <w:rStyle w:val="IndexLink"/>
                <w:rtl w:val="true"/>
              </w:rPr>
              <w:tab/>
            </w:r>
            <w:r>
              <w:rPr>
                <w:rStyle w:val="IndexLink"/>
              </w:rPr>
              <w:t>273</w:t>
            </w:r>
          </w:hyperlink>
        </w:p>
        <w:p>
          <w:pPr>
            <w:pStyle w:val="Contents3"/>
            <w:tabs>
              <w:tab w:val="clear" w:pos="8459"/>
              <w:tab w:val="right" w:pos="9026" w:leader="dot"/>
            </w:tabs>
            <w:rPr/>
          </w:pPr>
          <w:hyperlink w:anchor="__RefHeading___Toc2060957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وأسرّ لهم بالغيب</w:t>
            </w:r>
            <w:r>
              <w:rPr>
                <w:rStyle w:val="IndexLink"/>
                <w:rtl w:val="true"/>
              </w:rPr>
              <w:tab/>
            </w:r>
            <w:r>
              <w:rPr>
                <w:rStyle w:val="IndexLink"/>
              </w:rPr>
              <w:t>273</w:t>
            </w:r>
          </w:hyperlink>
        </w:p>
        <w:p>
          <w:pPr>
            <w:pStyle w:val="Contents3"/>
            <w:tabs>
              <w:tab w:val="clear" w:pos="8459"/>
              <w:tab w:val="right" w:pos="9026" w:leader="dot"/>
            </w:tabs>
            <w:rPr/>
          </w:pPr>
          <w:hyperlink w:anchor="__RefHeading___Toc2060959_237004111">
            <w:r>
              <w:rPr>
                <w:webHidden/>
                <w:rStyle w:val="IndexLink"/>
                <w:rtl w:val="true"/>
              </w:rPr>
              <w:t>(</w:t>
            </w:r>
            <w:r>
              <w:rPr>
                <w:rStyle w:val="IndexLink"/>
              </w:rPr>
              <w:t>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آمين</w:t>
            </w:r>
            <w:r>
              <w:rPr>
                <w:rStyle w:val="IndexLink"/>
                <w:rtl w:val="true"/>
              </w:rPr>
              <w:tab/>
            </w:r>
            <w:r>
              <w:rPr>
                <w:rStyle w:val="IndexLink"/>
              </w:rPr>
              <w:t>273</w:t>
            </w:r>
          </w:hyperlink>
        </w:p>
        <w:p>
          <w:pPr>
            <w:pStyle w:val="Contents2"/>
            <w:tabs>
              <w:tab w:val="clear" w:pos="8743"/>
              <w:tab w:val="right" w:pos="9026" w:leader="dot"/>
            </w:tabs>
            <w:rPr/>
          </w:pPr>
          <w:hyperlink w:anchor="__RefHeading___Toc2060961_237004111">
            <w:r>
              <w:rPr>
                <w:webHidden/>
                <w:rStyle w:val="IndexLink"/>
                <w:rtl w:val="true"/>
              </w:rPr>
              <w:t>وكان من دعائه عليه السلام لاهل الثغور</w:t>
            </w:r>
            <w:r>
              <w:rPr>
                <w:rStyle w:val="IndexLink"/>
                <w:rtl w:val="true"/>
              </w:rPr>
              <w:tab/>
            </w:r>
            <w:r>
              <w:rPr>
                <w:rStyle w:val="IndexLink"/>
              </w:rPr>
              <w:t>275</w:t>
            </w:r>
          </w:hyperlink>
        </w:p>
        <w:p>
          <w:pPr>
            <w:pStyle w:val="Contents3"/>
            <w:tabs>
              <w:tab w:val="clear" w:pos="8459"/>
              <w:tab w:val="right" w:pos="9026" w:leader="dot"/>
            </w:tabs>
            <w:rPr/>
          </w:pPr>
          <w:hyperlink w:anchor="__RefHeading___Toc2060963_237004111">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2060965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واحرس حوزتهم</w:t>
            </w:r>
            <w:r>
              <w:rPr>
                <w:rStyle w:val="IndexLink"/>
                <w:rtl w:val="true"/>
              </w:rPr>
              <w:tab/>
            </w:r>
            <w:r>
              <w:rPr>
                <w:rStyle w:val="IndexLink"/>
              </w:rPr>
              <w:t>280</w:t>
            </w:r>
          </w:hyperlink>
        </w:p>
        <w:p>
          <w:pPr>
            <w:pStyle w:val="Contents3"/>
            <w:tabs>
              <w:tab w:val="clear" w:pos="8459"/>
              <w:tab w:val="right" w:pos="9026" w:leader="dot"/>
            </w:tabs>
            <w:rPr/>
          </w:pPr>
          <w:hyperlink w:anchor="__RefHeading___Toc2060967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وواتر بين ميرهم</w:t>
            </w:r>
            <w:r>
              <w:rPr>
                <w:rStyle w:val="IndexLink"/>
                <w:rtl w:val="true"/>
              </w:rPr>
              <w:tab/>
            </w:r>
            <w:r>
              <w:rPr>
                <w:rStyle w:val="IndexLink"/>
              </w:rPr>
              <w:t>280</w:t>
            </w:r>
          </w:hyperlink>
        </w:p>
        <w:p>
          <w:pPr>
            <w:pStyle w:val="Contents3"/>
            <w:tabs>
              <w:tab w:val="clear" w:pos="8459"/>
              <w:tab w:val="right" w:pos="9026" w:leader="dot"/>
            </w:tabs>
            <w:rPr/>
          </w:pPr>
          <w:hyperlink w:anchor="__RefHeading___Toc2060969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وبصّرهم</w:t>
            </w:r>
            <w:r>
              <w:rPr>
                <w:rStyle w:val="IndexLink"/>
                <w:rtl w:val="true"/>
              </w:rPr>
              <w:tab/>
            </w:r>
            <w:r>
              <w:rPr>
                <w:rStyle w:val="IndexLink"/>
              </w:rPr>
              <w:t>281</w:t>
            </w:r>
          </w:hyperlink>
        </w:p>
        <w:p>
          <w:pPr>
            <w:pStyle w:val="Contents3"/>
            <w:tabs>
              <w:tab w:val="clear" w:pos="8459"/>
              <w:tab w:val="right" w:pos="9026" w:leader="dot"/>
            </w:tabs>
            <w:rPr/>
          </w:pPr>
          <w:hyperlink w:anchor="__RefHeading___Toc2060971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المال الفتون</w:t>
            </w:r>
            <w:r>
              <w:rPr>
                <w:rStyle w:val="IndexLink"/>
                <w:rtl w:val="true"/>
              </w:rPr>
              <w:tab/>
            </w:r>
            <w:r>
              <w:rPr>
                <w:rStyle w:val="IndexLink"/>
              </w:rPr>
              <w:t>281</w:t>
            </w:r>
          </w:hyperlink>
        </w:p>
        <w:p>
          <w:pPr>
            <w:pStyle w:val="Contents3"/>
            <w:tabs>
              <w:tab w:val="clear" w:pos="8459"/>
              <w:tab w:val="right" w:pos="9026" w:leader="dot"/>
            </w:tabs>
            <w:rPr/>
          </w:pPr>
          <w:hyperlink w:anchor="__RefHeading___Toc2060973_237004111">
            <w:r>
              <w:rPr>
                <w:webHidden/>
                <w:rStyle w:val="IndexLink"/>
                <w:rtl w:val="true"/>
              </w:rPr>
              <w:t>(</w:t>
            </w:r>
            <w:r>
              <w:rPr>
                <w:rStyle w:val="IndexLink"/>
              </w:rPr>
              <w:t>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والحور الحسان</w:t>
            </w:r>
            <w:r>
              <w:rPr>
                <w:rStyle w:val="IndexLink"/>
                <w:rtl w:val="true"/>
              </w:rPr>
              <w:tab/>
            </w:r>
            <w:r>
              <w:rPr>
                <w:rStyle w:val="IndexLink"/>
              </w:rPr>
              <w:t>281</w:t>
            </w:r>
          </w:hyperlink>
        </w:p>
        <w:p>
          <w:pPr>
            <w:pStyle w:val="Contents3"/>
            <w:tabs>
              <w:tab w:val="clear" w:pos="8459"/>
              <w:tab w:val="right" w:pos="9026" w:leader="dot"/>
            </w:tabs>
            <w:rPr/>
          </w:pPr>
          <w:hyperlink w:anchor="__RefHeading___Toc2060975_237004111">
            <w:r>
              <w:rPr>
                <w:webHidden/>
                <w:rStyle w:val="IndexLink"/>
                <w:rtl w:val="true"/>
              </w:rPr>
              <w:t>(</w:t>
            </w:r>
            <w:r>
              <w:rPr>
                <w:rStyle w:val="IndexLink"/>
              </w:rPr>
              <w:t>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والأنهار المطردة</w:t>
            </w:r>
            <w:r>
              <w:rPr>
                <w:rStyle w:val="IndexLink"/>
                <w:rtl w:val="true"/>
              </w:rPr>
              <w:tab/>
            </w:r>
            <w:r>
              <w:rPr>
                <w:rStyle w:val="IndexLink"/>
              </w:rPr>
              <w:t>281</w:t>
            </w:r>
          </w:hyperlink>
        </w:p>
        <w:p>
          <w:pPr>
            <w:pStyle w:val="Contents3"/>
            <w:tabs>
              <w:tab w:val="clear" w:pos="8459"/>
              <w:tab w:val="right" w:pos="9026" w:leader="dot"/>
            </w:tabs>
            <w:rPr/>
          </w:pPr>
          <w:hyperlink w:anchor="__RefHeading___Toc2060977_237004111">
            <w:r>
              <w:rPr>
                <w:webHidden/>
                <w:rStyle w:val="IndexLink"/>
                <w:rtl w:val="true"/>
              </w:rPr>
              <w:t>(</w:t>
            </w:r>
            <w:r>
              <w:rPr>
                <w:rStyle w:val="IndexLink"/>
              </w:rPr>
              <w:t>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واقلم عنهم أظفارهم</w:t>
            </w:r>
            <w:r>
              <w:rPr>
                <w:rStyle w:val="IndexLink"/>
                <w:rtl w:val="true"/>
              </w:rPr>
              <w:tab/>
            </w:r>
            <w:r>
              <w:rPr>
                <w:rStyle w:val="IndexLink"/>
              </w:rPr>
              <w:t>281</w:t>
            </w:r>
          </w:hyperlink>
        </w:p>
        <w:p>
          <w:pPr>
            <w:pStyle w:val="Contents3"/>
            <w:tabs>
              <w:tab w:val="clear" w:pos="8459"/>
              <w:tab w:val="right" w:pos="9026" w:leader="dot"/>
            </w:tabs>
            <w:rPr/>
          </w:pPr>
          <w:hyperlink w:anchor="__RefHeading___Toc2060979_237004111">
            <w:r>
              <w:rPr>
                <w:webHidden/>
                <w:rStyle w:val="IndexLink"/>
                <w:rtl w:val="true"/>
              </w:rPr>
              <w:t>(</w:t>
            </w:r>
            <w:r>
              <w:rPr>
                <w:rStyle w:val="IndexLink"/>
              </w:rPr>
              <w:t>8</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وقوّ بذلك محالّ أهل الإسلام</w:t>
            </w:r>
            <w:r>
              <w:rPr>
                <w:rStyle w:val="IndexLink"/>
                <w:rtl w:val="true"/>
              </w:rPr>
              <w:tab/>
            </w:r>
            <w:r>
              <w:rPr>
                <w:rStyle w:val="IndexLink"/>
              </w:rPr>
              <w:t>281</w:t>
            </w:r>
          </w:hyperlink>
        </w:p>
        <w:p>
          <w:pPr>
            <w:pStyle w:val="Contents3"/>
            <w:tabs>
              <w:tab w:val="clear" w:pos="8459"/>
              <w:tab w:val="right" w:pos="9026" w:leader="dot"/>
            </w:tabs>
            <w:rPr/>
          </w:pPr>
          <w:hyperlink w:anchor="__RefHeading___Toc2060981_237004111">
            <w:r>
              <w:rPr>
                <w:webHidden/>
                <w:rStyle w:val="IndexLink"/>
                <w:rtl w:val="true"/>
              </w:rPr>
              <w:t>(</w:t>
            </w:r>
            <w:r>
              <w:rPr>
                <w:rStyle w:val="IndexLink"/>
              </w:rPr>
              <w:t>9</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وعن منابذتهم</w:t>
            </w:r>
            <w:r>
              <w:rPr>
                <w:rStyle w:val="IndexLink"/>
                <w:rtl w:val="true"/>
              </w:rPr>
              <w:tab/>
            </w:r>
            <w:r>
              <w:rPr>
                <w:rStyle w:val="IndexLink"/>
              </w:rPr>
              <w:t>282</w:t>
            </w:r>
          </w:hyperlink>
        </w:p>
        <w:p>
          <w:pPr>
            <w:pStyle w:val="Contents3"/>
            <w:tabs>
              <w:tab w:val="clear" w:pos="8459"/>
              <w:tab w:val="right" w:pos="9026" w:leader="dot"/>
            </w:tabs>
            <w:rPr/>
          </w:pPr>
          <w:hyperlink w:anchor="__RefHeading___Toc2060983_237004111">
            <w:r>
              <w:rPr>
                <w:webHidden/>
                <w:rStyle w:val="IndexLink"/>
                <w:rtl w:val="true"/>
              </w:rPr>
              <w:t>(</w:t>
            </w:r>
            <w:r>
              <w:rPr>
                <w:rStyle w:val="IndexLink"/>
              </w:rPr>
              <w:t>10</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والروم</w:t>
            </w:r>
            <w:r>
              <w:rPr>
                <w:rStyle w:val="IndexLink"/>
                <w:rtl w:val="true"/>
              </w:rPr>
              <w:tab/>
            </w:r>
            <w:r>
              <w:rPr>
                <w:rStyle w:val="IndexLink"/>
              </w:rPr>
              <w:t>282</w:t>
            </w:r>
          </w:hyperlink>
        </w:p>
        <w:p>
          <w:pPr>
            <w:pStyle w:val="Contents3"/>
            <w:tabs>
              <w:tab w:val="clear" w:pos="8459"/>
              <w:tab w:val="right" w:pos="9026" w:leader="dot"/>
            </w:tabs>
            <w:rPr/>
          </w:pPr>
          <w:hyperlink w:anchor="__RefHeading___Toc2060985_237004111">
            <w:r>
              <w:rPr>
                <w:webHidden/>
                <w:rStyle w:val="IndexLink"/>
                <w:rtl w:val="true"/>
              </w:rPr>
              <w:t>(</w:t>
            </w:r>
            <w:r>
              <w:rPr>
                <w:rStyle w:val="IndexLink"/>
              </w:rPr>
              <w:t>11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والخزر</w:t>
            </w:r>
            <w:r>
              <w:rPr>
                <w:rStyle w:val="IndexLink"/>
                <w:rtl w:val="true"/>
              </w:rPr>
              <w:tab/>
            </w:r>
            <w:r>
              <w:rPr>
                <w:rStyle w:val="IndexLink"/>
              </w:rPr>
              <w:t>282</w:t>
            </w:r>
          </w:hyperlink>
        </w:p>
        <w:p>
          <w:pPr>
            <w:pStyle w:val="Contents3"/>
            <w:tabs>
              <w:tab w:val="clear" w:pos="8459"/>
              <w:tab w:val="right" w:pos="9026" w:leader="dot"/>
            </w:tabs>
            <w:rPr/>
          </w:pPr>
          <w:hyperlink w:anchor="__RefHeading___Toc2060987_237004111">
            <w:r>
              <w:rPr>
                <w:webHidden/>
                <w:rStyle w:val="IndexLink"/>
                <w:rtl w:val="true"/>
              </w:rPr>
              <w:t>(</w:t>
            </w:r>
            <w:r>
              <w:rPr>
                <w:rStyle w:val="IndexLink"/>
              </w:rPr>
              <w:t>12</w:t>
            </w:r>
            <w:r>
              <w:rPr>
                <w:rStyle w:val="IndexLink"/>
                <w:rtl w:val="true"/>
              </w:rPr>
              <w:t xml:space="preserve">) </w:t>
            </w:r>
            <w:r>
              <w:rPr>
                <w:rStyle w:val="IndexLink"/>
                <w:rtl w:val="true"/>
              </w:rPr>
              <w:t xml:space="preserve">قولهم عليه السلام </w:t>
            </w:r>
            <w:r>
              <w:rPr>
                <w:rStyle w:val="IndexLink"/>
                <w:rtl w:val="true"/>
              </w:rPr>
              <w:t xml:space="preserve">: </w:t>
            </w:r>
            <w:r>
              <w:rPr>
                <w:rStyle w:val="IndexLink"/>
                <w:rtl w:val="true"/>
              </w:rPr>
              <w:t>والسقالبة</w:t>
            </w:r>
            <w:r>
              <w:rPr>
                <w:rStyle w:val="IndexLink"/>
                <w:rtl w:val="true"/>
              </w:rPr>
              <w:tab/>
            </w:r>
            <w:r>
              <w:rPr>
                <w:rStyle w:val="IndexLink"/>
              </w:rPr>
              <w:t>283</w:t>
            </w:r>
          </w:hyperlink>
        </w:p>
        <w:p>
          <w:pPr>
            <w:pStyle w:val="Contents3"/>
            <w:tabs>
              <w:tab w:val="clear" w:pos="8459"/>
              <w:tab w:val="right" w:pos="9026" w:leader="dot"/>
            </w:tabs>
            <w:rPr/>
          </w:pPr>
          <w:hyperlink w:anchor="__RefHeading___Toc2060989_237004111">
            <w:r>
              <w:rPr>
                <w:webHidden/>
                <w:rStyle w:val="IndexLink"/>
                <w:rtl w:val="true"/>
              </w:rPr>
              <w:t>(</w:t>
            </w:r>
            <w:r>
              <w:rPr>
                <w:rStyle w:val="IndexLink"/>
              </w:rPr>
              <w:t>13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وسائر</w:t>
            </w:r>
            <w:r>
              <w:rPr>
                <w:rStyle w:val="IndexLink"/>
                <w:rtl w:val="true"/>
              </w:rPr>
              <w:tab/>
            </w:r>
            <w:r>
              <w:rPr>
                <w:rStyle w:val="IndexLink"/>
              </w:rPr>
              <w:t>283</w:t>
            </w:r>
          </w:hyperlink>
        </w:p>
        <w:p>
          <w:pPr>
            <w:pStyle w:val="Contents3"/>
            <w:tabs>
              <w:tab w:val="clear" w:pos="8459"/>
              <w:tab w:val="right" w:pos="9026" w:leader="dot"/>
            </w:tabs>
            <w:rPr/>
          </w:pPr>
          <w:hyperlink w:anchor="__RefHeading___Toc2060991_237004111">
            <w:r>
              <w:rPr>
                <w:webHidden/>
                <w:rStyle w:val="IndexLink"/>
                <w:rtl w:val="true"/>
              </w:rPr>
              <w:t>(</w:t>
            </w:r>
            <w:r>
              <w:rPr>
                <w:rStyle w:val="IndexLink"/>
              </w:rPr>
              <w:t>14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وخذهم بالنقص</w:t>
            </w:r>
            <w:r>
              <w:rPr>
                <w:rStyle w:val="IndexLink"/>
                <w:rtl w:val="true"/>
              </w:rPr>
              <w:tab/>
            </w:r>
            <w:r>
              <w:rPr>
                <w:rStyle w:val="IndexLink"/>
              </w:rPr>
              <w:t>283</w:t>
            </w:r>
          </w:hyperlink>
        </w:p>
        <w:p>
          <w:pPr>
            <w:pStyle w:val="Contents3"/>
            <w:tabs>
              <w:tab w:val="clear" w:pos="8459"/>
              <w:tab w:val="right" w:pos="9026" w:leader="dot"/>
            </w:tabs>
            <w:rPr/>
          </w:pPr>
          <w:hyperlink w:anchor="__RefHeading___Toc2060993_237004111">
            <w:r>
              <w:rPr>
                <w:webHidden/>
                <w:rStyle w:val="IndexLink"/>
                <w:rtl w:val="true"/>
              </w:rPr>
              <w:t>(</w:t>
            </w:r>
            <w:r>
              <w:rPr>
                <w:rStyle w:val="IndexLink"/>
              </w:rPr>
              <w:t>15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وجبّنهم من مقارعة الأبطال</w:t>
            </w:r>
            <w:r>
              <w:rPr>
                <w:rStyle w:val="IndexLink"/>
                <w:rtl w:val="true"/>
              </w:rPr>
              <w:tab/>
            </w:r>
            <w:r>
              <w:rPr>
                <w:rStyle w:val="IndexLink"/>
              </w:rPr>
              <w:t>283</w:t>
            </w:r>
          </w:hyperlink>
        </w:p>
        <w:p>
          <w:pPr>
            <w:pStyle w:val="Contents3"/>
            <w:tabs>
              <w:tab w:val="clear" w:pos="8459"/>
              <w:tab w:val="right" w:pos="9026" w:leader="dot"/>
            </w:tabs>
            <w:rPr/>
          </w:pPr>
          <w:hyperlink w:anchor="__RefHeading___Toc2060995_237004111">
            <w:r>
              <w:rPr>
                <w:webHidden/>
                <w:rStyle w:val="IndexLink"/>
                <w:rtl w:val="true"/>
              </w:rPr>
              <w:t>(</w:t>
            </w:r>
            <w:r>
              <w:rPr>
                <w:rStyle w:val="IndexLink"/>
              </w:rPr>
              <w:t>16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وتقطع به دابرهم</w:t>
            </w:r>
            <w:r>
              <w:rPr>
                <w:rStyle w:val="IndexLink"/>
                <w:rtl w:val="true"/>
              </w:rPr>
              <w:tab/>
            </w:r>
            <w:r>
              <w:rPr>
                <w:rStyle w:val="IndexLink"/>
              </w:rPr>
              <w:t>283</w:t>
            </w:r>
          </w:hyperlink>
        </w:p>
        <w:p>
          <w:pPr>
            <w:pStyle w:val="Contents3"/>
            <w:tabs>
              <w:tab w:val="clear" w:pos="8459"/>
              <w:tab w:val="right" w:pos="9026" w:leader="dot"/>
            </w:tabs>
            <w:rPr/>
          </w:pPr>
          <w:hyperlink w:anchor="__RefHeading___Toc2060997_237004111">
            <w:r>
              <w:rPr>
                <w:webHidden/>
                <w:rStyle w:val="IndexLink"/>
                <w:rtl w:val="true"/>
              </w:rPr>
              <w:t>(</w:t>
            </w:r>
            <w:r>
              <w:rPr>
                <w:rStyle w:val="IndexLink"/>
              </w:rPr>
              <w:t>17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وألحّ عليها</w:t>
            </w:r>
            <w:r>
              <w:rPr>
                <w:rStyle w:val="IndexLink"/>
                <w:rtl w:val="true"/>
              </w:rPr>
              <w:tab/>
            </w:r>
            <w:r>
              <w:rPr>
                <w:rStyle w:val="IndexLink"/>
              </w:rPr>
              <w:t>283</w:t>
            </w:r>
          </w:hyperlink>
        </w:p>
        <w:p>
          <w:pPr>
            <w:pStyle w:val="Contents3"/>
            <w:tabs>
              <w:tab w:val="clear" w:pos="8459"/>
              <w:tab w:val="right" w:pos="9026" w:leader="dot"/>
            </w:tabs>
            <w:rPr/>
          </w:pPr>
          <w:hyperlink w:anchor="__RefHeading___Toc2060999_237004111">
            <w:r>
              <w:rPr>
                <w:webHidden/>
                <w:rStyle w:val="IndexLink"/>
                <w:rtl w:val="true"/>
              </w:rPr>
              <w:t>(</w:t>
            </w:r>
            <w:r>
              <w:rPr>
                <w:rStyle w:val="IndexLink"/>
              </w:rPr>
              <w:t>18</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في أحص أرضك</w:t>
            </w:r>
            <w:r>
              <w:rPr>
                <w:rStyle w:val="IndexLink"/>
                <w:rtl w:val="true"/>
              </w:rPr>
              <w:tab/>
            </w:r>
            <w:r>
              <w:rPr>
                <w:rStyle w:val="IndexLink"/>
              </w:rPr>
              <w:t>283</w:t>
            </w:r>
          </w:hyperlink>
        </w:p>
        <w:p>
          <w:pPr>
            <w:pStyle w:val="Contents3"/>
            <w:tabs>
              <w:tab w:val="clear" w:pos="8459"/>
              <w:tab w:val="right" w:pos="9026" w:leader="dot"/>
            </w:tabs>
            <w:rPr/>
          </w:pPr>
          <w:hyperlink w:anchor="__RefHeading___Toc2061001_237004111">
            <w:r>
              <w:rPr>
                <w:webHidden/>
                <w:rStyle w:val="IndexLink"/>
                <w:rtl w:val="true"/>
              </w:rPr>
              <w:t>(</w:t>
            </w:r>
            <w:r>
              <w:rPr>
                <w:rStyle w:val="IndexLink"/>
              </w:rPr>
              <w:t>19</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 xml:space="preserve">واطف عنه </w:t>
            </w:r>
            <w:r>
              <w:rPr>
                <w:rStyle w:val="IndexLink"/>
                <w:rtl w:val="true"/>
              </w:rPr>
              <w:t>...</w:t>
              <w:tab/>
            </w:r>
            <w:r>
              <w:rPr>
                <w:rStyle w:val="IndexLink"/>
              </w:rPr>
              <w:t>284</w:t>
            </w:r>
          </w:hyperlink>
        </w:p>
        <w:p>
          <w:pPr>
            <w:pStyle w:val="Contents3"/>
            <w:tabs>
              <w:tab w:val="clear" w:pos="8459"/>
              <w:tab w:val="right" w:pos="9026" w:leader="dot"/>
            </w:tabs>
            <w:rPr/>
          </w:pPr>
          <w:hyperlink w:anchor="__RefHeading___Toc2061003_237004111">
            <w:r>
              <w:rPr>
                <w:webHidden/>
                <w:rStyle w:val="IndexLink"/>
                <w:rtl w:val="true"/>
              </w:rPr>
              <w:t>(</w:t>
            </w:r>
            <w:r>
              <w:rPr>
                <w:rStyle w:val="IndexLink"/>
              </w:rPr>
              <w:t>20</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فبعد أن يحتاج</w:t>
            </w:r>
            <w:r>
              <w:rPr>
                <w:rStyle w:val="IndexLink"/>
                <w:rtl w:val="true"/>
              </w:rPr>
              <w:tab/>
            </w:r>
            <w:r>
              <w:rPr>
                <w:rStyle w:val="IndexLink"/>
              </w:rPr>
              <w:t>284</w:t>
            </w:r>
          </w:hyperlink>
        </w:p>
        <w:p>
          <w:pPr>
            <w:pStyle w:val="Contents3"/>
            <w:tabs>
              <w:tab w:val="clear" w:pos="8459"/>
              <w:tab w:val="right" w:pos="9026" w:leader="dot"/>
            </w:tabs>
            <w:rPr/>
          </w:pPr>
          <w:hyperlink w:anchor="__RefHeading___Toc2061005_237004111">
            <w:r>
              <w:rPr>
                <w:webHidden/>
                <w:rStyle w:val="IndexLink"/>
                <w:rtl w:val="true"/>
              </w:rPr>
              <w:t>(</w:t>
            </w:r>
            <w:r>
              <w:rPr>
                <w:rStyle w:val="IndexLink"/>
              </w:rPr>
              <w:t>21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وبعد أن يجهد بهم الأسر</w:t>
            </w:r>
            <w:r>
              <w:rPr>
                <w:rStyle w:val="IndexLink"/>
                <w:rtl w:val="true"/>
              </w:rPr>
              <w:tab/>
            </w:r>
            <w:r>
              <w:rPr>
                <w:rStyle w:val="IndexLink"/>
              </w:rPr>
              <w:t>284</w:t>
            </w:r>
          </w:hyperlink>
        </w:p>
        <w:p>
          <w:pPr>
            <w:pStyle w:val="Contents3"/>
            <w:tabs>
              <w:tab w:val="clear" w:pos="8459"/>
              <w:tab w:val="right" w:pos="9026" w:leader="dot"/>
            </w:tabs>
            <w:rPr/>
          </w:pPr>
          <w:hyperlink w:anchor="__RefHeading___Toc2061007_237004111">
            <w:r>
              <w:rPr>
                <w:webHidden/>
                <w:rStyle w:val="IndexLink"/>
                <w:rtl w:val="true"/>
              </w:rPr>
              <w:t>(</w:t>
            </w:r>
            <w:r>
              <w:rPr>
                <w:rStyle w:val="IndexLink"/>
              </w:rPr>
              <w:t>22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أو أمده بعتاد</w:t>
            </w:r>
            <w:r>
              <w:rPr>
                <w:rStyle w:val="IndexLink"/>
                <w:rtl w:val="true"/>
              </w:rPr>
              <w:tab/>
            </w:r>
            <w:r>
              <w:rPr>
                <w:rStyle w:val="IndexLink"/>
              </w:rPr>
              <w:t>285</w:t>
            </w:r>
          </w:hyperlink>
        </w:p>
        <w:p>
          <w:pPr>
            <w:pStyle w:val="Contents3"/>
            <w:tabs>
              <w:tab w:val="clear" w:pos="8459"/>
              <w:tab w:val="right" w:pos="9026" w:leader="dot"/>
            </w:tabs>
            <w:rPr/>
          </w:pPr>
          <w:hyperlink w:anchor="__RefHeading___Toc2061009_237004111">
            <w:r>
              <w:rPr>
                <w:webHidden/>
                <w:rStyle w:val="IndexLink"/>
                <w:rtl w:val="true"/>
              </w:rPr>
              <w:t>(</w:t>
            </w:r>
            <w:r>
              <w:rPr>
                <w:rStyle w:val="IndexLink"/>
              </w:rPr>
              <w:t>23</w:t>
            </w:r>
            <w:r>
              <w:rPr>
                <w:rStyle w:val="IndexLink"/>
                <w:rtl w:val="true"/>
              </w:rPr>
              <w:t xml:space="preserve">) </w:t>
            </w:r>
            <w:r>
              <w:rPr>
                <w:rStyle w:val="IndexLink"/>
                <w:rtl w:val="true"/>
              </w:rPr>
              <w:t xml:space="preserve">قوله عليه السلام في آخر الدعاء </w:t>
            </w:r>
            <w:r>
              <w:rPr>
                <w:rStyle w:val="IndexLink"/>
                <w:rtl w:val="true"/>
              </w:rPr>
              <w:t xml:space="preserve">: </w:t>
            </w:r>
            <w:r>
              <w:rPr>
                <w:rStyle w:val="IndexLink"/>
                <w:rtl w:val="true"/>
              </w:rPr>
              <w:t>الفعّال لما تريد</w:t>
            </w:r>
            <w:r>
              <w:rPr>
                <w:rStyle w:val="IndexLink"/>
                <w:rtl w:val="true"/>
              </w:rPr>
              <w:tab/>
            </w:r>
            <w:r>
              <w:rPr>
                <w:rStyle w:val="IndexLink"/>
              </w:rPr>
              <w:t>285</w:t>
            </w:r>
          </w:hyperlink>
        </w:p>
        <w:p>
          <w:pPr>
            <w:pStyle w:val="Contents2"/>
            <w:tabs>
              <w:tab w:val="clear" w:pos="8743"/>
              <w:tab w:val="right" w:pos="9026" w:leader="dot"/>
            </w:tabs>
            <w:rPr/>
          </w:pPr>
          <w:hyperlink w:anchor="__RefHeading___Toc2061011_237004111">
            <w:r>
              <w:rPr>
                <w:webHidden/>
                <w:rStyle w:val="IndexLink"/>
                <w:rtl w:val="true"/>
              </w:rPr>
              <w:t>وكان من دعائه عليه السلام متفزعا إلى اللّه عز وجل</w:t>
            </w:r>
            <w:r>
              <w:rPr>
                <w:rStyle w:val="IndexLink"/>
                <w:rtl w:val="true"/>
              </w:rPr>
              <w:tab/>
            </w:r>
            <w:r>
              <w:rPr>
                <w:rStyle w:val="IndexLink"/>
              </w:rPr>
              <w:t>286</w:t>
            </w:r>
          </w:hyperlink>
        </w:p>
        <w:p>
          <w:pPr>
            <w:pStyle w:val="Contents3"/>
            <w:tabs>
              <w:tab w:val="clear" w:pos="8459"/>
              <w:tab w:val="right" w:pos="9026" w:leader="dot"/>
            </w:tabs>
            <w:rPr/>
          </w:pPr>
          <w:hyperlink w:anchor="__RefHeading___Toc2061013_237004111">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2061015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ولا يفق أحد</w:t>
            </w:r>
            <w:r>
              <w:rPr>
                <w:rStyle w:val="IndexLink"/>
                <w:rtl w:val="true"/>
              </w:rPr>
              <w:tab/>
            </w:r>
            <w:r>
              <w:rPr>
                <w:rStyle w:val="IndexLink"/>
              </w:rPr>
              <w:t>288</w:t>
            </w:r>
          </w:hyperlink>
        </w:p>
        <w:p>
          <w:pPr>
            <w:pStyle w:val="Contents3"/>
            <w:tabs>
              <w:tab w:val="clear" w:pos="8459"/>
              <w:tab w:val="right" w:pos="9026" w:leader="dot"/>
            </w:tabs>
            <w:rPr/>
          </w:pPr>
          <w:hyperlink w:anchor="__RefHeading___Toc2061017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لك يا إلهي وحدانيّة العدد</w:t>
            </w:r>
            <w:r>
              <w:rPr>
                <w:rStyle w:val="IndexLink"/>
                <w:rtl w:val="true"/>
              </w:rPr>
              <w:tab/>
            </w:r>
            <w:r>
              <w:rPr>
                <w:rStyle w:val="IndexLink"/>
              </w:rPr>
              <w:t>288</w:t>
            </w:r>
          </w:hyperlink>
        </w:p>
        <w:p>
          <w:pPr>
            <w:pStyle w:val="Contents3"/>
            <w:tabs>
              <w:tab w:val="clear" w:pos="8459"/>
              <w:tab w:val="right" w:pos="9026" w:leader="dot"/>
            </w:tabs>
            <w:rPr/>
          </w:pPr>
          <w:hyperlink w:anchor="__RefHeading___Toc2061019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في آخر الدعاء </w:t>
            </w:r>
            <w:r>
              <w:rPr>
                <w:rStyle w:val="IndexLink"/>
                <w:rtl w:val="true"/>
              </w:rPr>
              <w:t xml:space="preserve">: </w:t>
            </w:r>
            <w:r>
              <w:rPr>
                <w:rStyle w:val="IndexLink"/>
                <w:rtl w:val="true"/>
              </w:rPr>
              <w:t>فسبحانك لا اله إلّا أنت</w:t>
            </w:r>
            <w:r>
              <w:rPr>
                <w:rStyle w:val="IndexLink"/>
                <w:rtl w:val="true"/>
              </w:rPr>
              <w:tab/>
            </w:r>
            <w:r>
              <w:rPr>
                <w:rStyle w:val="IndexLink"/>
              </w:rPr>
              <w:t>289</w:t>
            </w:r>
          </w:hyperlink>
        </w:p>
        <w:p>
          <w:pPr>
            <w:pStyle w:val="Contents2"/>
            <w:tabs>
              <w:tab w:val="clear" w:pos="8743"/>
              <w:tab w:val="right" w:pos="9026" w:leader="dot"/>
            </w:tabs>
            <w:rPr/>
          </w:pPr>
          <w:hyperlink w:anchor="__RefHeading___Toc2061021_237004111">
            <w:r>
              <w:rPr>
                <w:webHidden/>
                <w:rStyle w:val="IndexLink"/>
                <w:rtl w:val="true"/>
              </w:rPr>
              <w:t>وكان من دعائه عليه السلام إذا قتر عليه الرزق</w:t>
            </w:r>
            <w:r>
              <w:rPr>
                <w:rStyle w:val="IndexLink"/>
                <w:rtl w:val="true"/>
              </w:rPr>
              <w:tab/>
            </w:r>
            <w:r>
              <w:rPr>
                <w:rStyle w:val="IndexLink"/>
              </w:rPr>
              <w:t>290</w:t>
            </w:r>
          </w:hyperlink>
        </w:p>
        <w:p>
          <w:pPr>
            <w:pStyle w:val="Contents3"/>
            <w:tabs>
              <w:tab w:val="clear" w:pos="8459"/>
              <w:tab w:val="right" w:pos="9026" w:leader="dot"/>
            </w:tabs>
            <w:rPr/>
          </w:pPr>
          <w:hyperlink w:anchor="__RefHeading___Toc2061023_237004111">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2061025_237004111">
            <w:r>
              <w:rPr>
                <w:webHidden/>
                <w:rStyle w:val="IndexLink"/>
                <w:rtl w:val="true"/>
              </w:rPr>
              <w:t xml:space="preserve">قوله </w:t>
            </w:r>
            <w:r>
              <w:rPr>
                <w:rStyle w:val="IndexLink"/>
                <w:rtl w:val="true"/>
              </w:rPr>
              <w:t xml:space="preserve">: </w:t>
            </w:r>
            <w:r>
              <w:rPr>
                <w:rStyle w:val="IndexLink"/>
                <w:rtl w:val="true"/>
              </w:rPr>
              <w:t>إذا قتر</w:t>
            </w:r>
            <w:r>
              <w:rPr>
                <w:rStyle w:val="IndexLink"/>
                <w:rtl w:val="true"/>
              </w:rPr>
              <w:tab/>
            </w:r>
            <w:r>
              <w:rPr>
                <w:rStyle w:val="IndexLink"/>
              </w:rPr>
              <w:t>290</w:t>
            </w:r>
          </w:hyperlink>
        </w:p>
        <w:p>
          <w:pPr>
            <w:pStyle w:val="Contents2"/>
            <w:tabs>
              <w:tab w:val="clear" w:pos="8743"/>
              <w:tab w:val="right" w:pos="9026" w:leader="dot"/>
            </w:tabs>
            <w:rPr/>
          </w:pPr>
          <w:hyperlink w:anchor="__RefHeading___Toc2061027_237004111">
            <w:r>
              <w:rPr>
                <w:webHidden/>
                <w:rStyle w:val="IndexLink"/>
                <w:rtl w:val="true"/>
              </w:rPr>
              <w:t>وكان من دعائه عليه السلام في المعونة على قضاء الدين</w:t>
            </w:r>
            <w:r>
              <w:rPr>
                <w:rStyle w:val="IndexLink"/>
                <w:rtl w:val="true"/>
              </w:rPr>
              <w:tab/>
            </w:r>
            <w:r>
              <w:rPr>
                <w:rStyle w:val="IndexLink"/>
              </w:rPr>
              <w:t>291</w:t>
            </w:r>
          </w:hyperlink>
        </w:p>
        <w:p>
          <w:pPr>
            <w:pStyle w:val="Contents3"/>
            <w:tabs>
              <w:tab w:val="clear" w:pos="8459"/>
              <w:tab w:val="right" w:pos="9026" w:leader="dot"/>
            </w:tabs>
            <w:rPr/>
          </w:pPr>
          <w:hyperlink w:anchor="__RefHeading___Toc2061029_237004111">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2061031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وأستجير بك يا ربّ من ذلّته في الحياة</w:t>
            </w:r>
            <w:r>
              <w:rPr>
                <w:rStyle w:val="IndexLink"/>
                <w:rtl w:val="true"/>
              </w:rPr>
              <w:tab/>
            </w:r>
            <w:r>
              <w:rPr>
                <w:rStyle w:val="IndexLink"/>
              </w:rPr>
              <w:t>292</w:t>
            </w:r>
          </w:hyperlink>
        </w:p>
        <w:p>
          <w:pPr>
            <w:pStyle w:val="Contents2"/>
            <w:tabs>
              <w:tab w:val="clear" w:pos="8743"/>
              <w:tab w:val="right" w:pos="9026" w:leader="dot"/>
            </w:tabs>
            <w:rPr/>
          </w:pPr>
          <w:hyperlink w:anchor="__RefHeading___Toc2061033_237004111">
            <w:r>
              <w:rPr>
                <w:webHidden/>
                <w:rStyle w:val="IndexLink"/>
                <w:rtl w:val="true"/>
              </w:rPr>
              <w:t>وكان من دعائه عليه السلام في ذكر التوبة وطلبها</w:t>
            </w:r>
            <w:r>
              <w:rPr>
                <w:rStyle w:val="IndexLink"/>
                <w:rtl w:val="true"/>
              </w:rPr>
              <w:tab/>
            </w:r>
            <w:r>
              <w:rPr>
                <w:rStyle w:val="IndexLink"/>
              </w:rPr>
              <w:t>293</w:t>
            </w:r>
          </w:hyperlink>
        </w:p>
        <w:p>
          <w:pPr>
            <w:pStyle w:val="Contents3"/>
            <w:tabs>
              <w:tab w:val="clear" w:pos="8459"/>
              <w:tab w:val="right" w:pos="9026" w:leader="dot"/>
            </w:tabs>
            <w:rPr/>
          </w:pPr>
          <w:hyperlink w:anchor="__RefHeading___Toc2061035_237004111">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2061037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 xml:space="preserve">إذ تقول </w:t>
            </w:r>
            <w:r>
              <w:rPr>
                <w:rStyle w:val="IndexLink"/>
                <w:rtl w:val="true"/>
              </w:rPr>
              <w:t xml:space="preserve">: </w:t>
            </w:r>
            <w:r>
              <w:rPr>
                <w:rStyle w:val="IndexLink"/>
                <w:rtl w:val="true"/>
              </w:rPr>
              <w:t>اُدعوني استجب لكم</w:t>
            </w:r>
            <w:r>
              <w:rPr>
                <w:rStyle w:val="IndexLink"/>
                <w:rtl w:val="true"/>
              </w:rPr>
              <w:tab/>
            </w:r>
            <w:r>
              <w:rPr>
                <w:rStyle w:val="IndexLink"/>
              </w:rPr>
              <w:t>297</w:t>
            </w:r>
          </w:hyperlink>
        </w:p>
        <w:p>
          <w:pPr>
            <w:pStyle w:val="Contents2"/>
            <w:tabs>
              <w:tab w:val="clear" w:pos="8743"/>
              <w:tab w:val="right" w:pos="9026" w:leader="dot"/>
            </w:tabs>
            <w:rPr/>
          </w:pPr>
          <w:hyperlink w:anchor="__RefHeading___Toc2061039_237004111">
            <w:r>
              <w:rPr>
                <w:webHidden/>
                <w:rStyle w:val="IndexLink"/>
                <w:rtl w:val="true"/>
              </w:rPr>
              <w:t xml:space="preserve">وكان من دعائه عليه السلام </w:t>
            </w:r>
            <w:r>
              <w:rPr>
                <w:rStyle w:val="IndexLink"/>
                <w:rtl w:val="true"/>
              </w:rPr>
              <w:t xml:space="preserve">: </w:t>
            </w:r>
            <w:r>
              <w:rPr>
                <w:rStyle w:val="IndexLink"/>
                <w:rtl w:val="true"/>
              </w:rPr>
              <w:t>بعد الفراغ من صلوة الليل لنفسه في الاعتراف بالذنب</w:t>
            </w:r>
            <w:r>
              <w:rPr>
                <w:rStyle w:val="IndexLink"/>
                <w:rtl w:val="true"/>
              </w:rPr>
              <w:tab/>
            </w:r>
            <w:r>
              <w:rPr>
                <w:rStyle w:val="IndexLink"/>
              </w:rPr>
              <w:t>298</w:t>
            </w:r>
          </w:hyperlink>
        </w:p>
        <w:p>
          <w:pPr>
            <w:pStyle w:val="Contents3"/>
            <w:tabs>
              <w:tab w:val="clear" w:pos="8459"/>
              <w:tab w:val="right" w:pos="9026" w:leader="dot"/>
            </w:tabs>
            <w:rPr/>
          </w:pPr>
          <w:hyperlink w:anchor="__RefHeading___Toc2061041_237004111">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2061043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اللّهمّ يا ذا الملك المتابّد</w:t>
            </w:r>
            <w:r>
              <w:rPr>
                <w:rStyle w:val="IndexLink"/>
                <w:rtl w:val="true"/>
              </w:rPr>
              <w:tab/>
            </w:r>
            <w:r>
              <w:rPr>
                <w:rStyle w:val="IndexLink"/>
              </w:rPr>
              <w:t>303</w:t>
            </w:r>
          </w:hyperlink>
        </w:p>
        <w:p>
          <w:pPr>
            <w:pStyle w:val="Contents3"/>
            <w:tabs>
              <w:tab w:val="clear" w:pos="8459"/>
              <w:tab w:val="right" w:pos="9026" w:leader="dot"/>
            </w:tabs>
            <w:rPr/>
          </w:pPr>
          <w:hyperlink w:anchor="__RefHeading___Toc2061045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والسلطان الممتنع</w:t>
            </w:r>
            <w:r>
              <w:rPr>
                <w:rStyle w:val="IndexLink"/>
                <w:rtl w:val="true"/>
              </w:rPr>
              <w:tab/>
            </w:r>
            <w:r>
              <w:rPr>
                <w:rStyle w:val="IndexLink"/>
              </w:rPr>
              <w:t>303</w:t>
            </w:r>
          </w:hyperlink>
        </w:p>
        <w:p>
          <w:pPr>
            <w:pStyle w:val="Contents3"/>
            <w:tabs>
              <w:tab w:val="clear" w:pos="8459"/>
              <w:tab w:val="right" w:pos="9026" w:leader="dot"/>
            </w:tabs>
            <w:rPr/>
          </w:pPr>
          <w:hyperlink w:anchor="__RefHeading___Toc2061047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غيّبات</w:t>
            </w:r>
            <w:r>
              <w:rPr>
                <w:rStyle w:val="IndexLink"/>
                <w:rtl w:val="true"/>
              </w:rPr>
              <w:tab/>
            </w:r>
            <w:r>
              <w:rPr>
                <w:rStyle w:val="IndexLink"/>
              </w:rPr>
              <w:t>303</w:t>
            </w:r>
          </w:hyperlink>
        </w:p>
        <w:p>
          <w:pPr>
            <w:pStyle w:val="Contents3"/>
            <w:tabs>
              <w:tab w:val="clear" w:pos="8459"/>
              <w:tab w:val="right" w:pos="9026" w:leader="dot"/>
            </w:tabs>
            <w:rPr/>
          </w:pPr>
          <w:hyperlink w:anchor="__RefHeading___Toc2061049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وقد استحوذ على عدوّك</w:t>
            </w:r>
            <w:r>
              <w:rPr>
                <w:rStyle w:val="IndexLink"/>
                <w:rtl w:val="true"/>
              </w:rPr>
              <w:tab/>
            </w:r>
            <w:r>
              <w:rPr>
                <w:rStyle w:val="IndexLink"/>
              </w:rPr>
              <w:t>303</w:t>
            </w:r>
          </w:hyperlink>
        </w:p>
        <w:p>
          <w:pPr>
            <w:pStyle w:val="Contents3"/>
            <w:tabs>
              <w:tab w:val="clear" w:pos="8459"/>
              <w:tab w:val="right" w:pos="9026" w:leader="dot"/>
            </w:tabs>
            <w:rPr/>
          </w:pPr>
          <w:hyperlink w:anchor="__RefHeading___Toc2061051_237004111">
            <w:r>
              <w:rPr>
                <w:webHidden/>
                <w:rStyle w:val="IndexLink"/>
                <w:rtl w:val="true"/>
              </w:rPr>
              <w:t>(</w:t>
            </w:r>
            <w:r>
              <w:rPr>
                <w:rStyle w:val="IndexLink"/>
              </w:rPr>
              <w:t>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فتل</w:t>
            </w:r>
            <w:r>
              <w:rPr>
                <w:rStyle w:val="IndexLink"/>
                <w:rtl w:val="true"/>
              </w:rPr>
              <w:tab/>
            </w:r>
            <w:r>
              <w:rPr>
                <w:rStyle w:val="IndexLink"/>
              </w:rPr>
              <w:t>303</w:t>
            </w:r>
          </w:hyperlink>
        </w:p>
        <w:p>
          <w:pPr>
            <w:pStyle w:val="Contents3"/>
            <w:tabs>
              <w:tab w:val="clear" w:pos="8459"/>
              <w:tab w:val="right" w:pos="9026" w:leader="dot"/>
            </w:tabs>
            <w:rPr/>
          </w:pPr>
          <w:hyperlink w:anchor="__RefHeading___Toc2061053_237004111">
            <w:r>
              <w:rPr>
                <w:webHidden/>
                <w:rStyle w:val="IndexLink"/>
                <w:rtl w:val="true"/>
              </w:rPr>
              <w:t>(</w:t>
            </w:r>
            <w:r>
              <w:rPr>
                <w:rStyle w:val="IndexLink"/>
              </w:rPr>
              <w:t>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ولا استشهد على صيامي نهاراً ولا أستجير بتهجّدي ليلاً</w:t>
            </w:r>
            <w:r>
              <w:rPr>
                <w:rStyle w:val="IndexLink"/>
                <w:rtl w:val="true"/>
              </w:rPr>
              <w:tab/>
            </w:r>
            <w:r>
              <w:rPr>
                <w:rStyle w:val="IndexLink"/>
              </w:rPr>
              <w:t>304</w:t>
            </w:r>
          </w:hyperlink>
        </w:p>
        <w:p>
          <w:pPr>
            <w:pStyle w:val="Contents3"/>
            <w:tabs>
              <w:tab w:val="clear" w:pos="8459"/>
              <w:tab w:val="right" w:pos="9026" w:leader="dot"/>
            </w:tabs>
            <w:rPr/>
          </w:pPr>
          <w:hyperlink w:anchor="__RefHeading___Toc2061055_237004111">
            <w:r>
              <w:rPr>
                <w:webHidden/>
                <w:rStyle w:val="IndexLink"/>
                <w:rtl w:val="true"/>
              </w:rPr>
              <w:t>(</w:t>
            </w:r>
            <w:r>
              <w:rPr>
                <w:rStyle w:val="IndexLink"/>
              </w:rPr>
              <w:t>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ولا تثني عليّ بإحيائها سنّة</w:t>
            </w:r>
            <w:r>
              <w:rPr>
                <w:rStyle w:val="IndexLink"/>
                <w:rtl w:val="true"/>
              </w:rPr>
              <w:tab/>
            </w:r>
            <w:r>
              <w:rPr>
                <w:rStyle w:val="IndexLink"/>
              </w:rPr>
              <w:t>304</w:t>
            </w:r>
          </w:hyperlink>
        </w:p>
        <w:p>
          <w:pPr>
            <w:pStyle w:val="Contents3"/>
            <w:tabs>
              <w:tab w:val="clear" w:pos="8459"/>
              <w:tab w:val="right" w:pos="9026" w:leader="dot"/>
            </w:tabs>
            <w:rPr/>
          </w:pPr>
          <w:hyperlink w:anchor="__RefHeading___Toc2061057_237004111">
            <w:r>
              <w:rPr>
                <w:webHidden/>
                <w:rStyle w:val="IndexLink"/>
                <w:rtl w:val="true"/>
              </w:rPr>
              <w:t>(</w:t>
            </w:r>
            <w:r>
              <w:rPr>
                <w:rStyle w:val="IndexLink"/>
              </w:rPr>
              <w:t>8</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حاشا فروضك</w:t>
            </w:r>
            <w:r>
              <w:rPr>
                <w:rStyle w:val="IndexLink"/>
                <w:rtl w:val="true"/>
              </w:rPr>
              <w:tab/>
            </w:r>
            <w:r>
              <w:rPr>
                <w:rStyle w:val="IndexLink"/>
              </w:rPr>
              <w:t>304</w:t>
            </w:r>
          </w:hyperlink>
        </w:p>
        <w:p>
          <w:pPr>
            <w:pStyle w:val="Contents2"/>
            <w:tabs>
              <w:tab w:val="clear" w:pos="8743"/>
              <w:tab w:val="right" w:pos="9026" w:leader="dot"/>
            </w:tabs>
            <w:rPr/>
          </w:pPr>
          <w:hyperlink w:anchor="__RefHeading___Toc2061059_237004111">
            <w:r>
              <w:rPr>
                <w:webHidden/>
                <w:rStyle w:val="IndexLink"/>
                <w:rtl w:val="true"/>
              </w:rPr>
              <w:t>وكان من دعائه عليه السلام في الاستخارة</w:t>
            </w:r>
            <w:r>
              <w:rPr>
                <w:rStyle w:val="IndexLink"/>
                <w:rtl w:val="true"/>
              </w:rPr>
              <w:tab/>
            </w:r>
            <w:r>
              <w:rPr>
                <w:rStyle w:val="IndexLink"/>
              </w:rPr>
              <w:t>305</w:t>
            </w:r>
          </w:hyperlink>
        </w:p>
        <w:p>
          <w:pPr>
            <w:pStyle w:val="Contents3"/>
            <w:tabs>
              <w:tab w:val="clear" w:pos="8459"/>
              <w:tab w:val="right" w:pos="9026" w:leader="dot"/>
            </w:tabs>
            <w:rPr/>
          </w:pPr>
          <w:hyperlink w:anchor="__RefHeading___Toc2061061_237004111">
            <w:r>
              <w:rPr>
                <w:webHidden/>
                <w:rStyle w:val="IndexLink"/>
                <w:rtl w:val="true"/>
              </w:rPr>
              <w:t>اشارة</w:t>
            </w:r>
            <w:r>
              <w:rPr>
                <w:rStyle w:val="IndexLink"/>
                <w:rtl w:val="true"/>
              </w:rPr>
              <w:tab/>
            </w:r>
            <w:r>
              <w:rPr>
                <w:rStyle w:val="IndexLink"/>
              </w:rPr>
              <w:t>305</w:t>
            </w:r>
          </w:hyperlink>
        </w:p>
        <w:p>
          <w:pPr>
            <w:pStyle w:val="Contents3"/>
            <w:tabs>
              <w:tab w:val="clear" w:pos="8459"/>
              <w:tab w:val="right" w:pos="9026" w:leader="dot"/>
            </w:tabs>
            <w:rPr/>
          </w:pPr>
          <w:hyperlink w:anchor="__RefHeading___Toc2061063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والتسليم لما حكمت</w:t>
            </w:r>
            <w:r>
              <w:rPr>
                <w:rStyle w:val="IndexLink"/>
                <w:rtl w:val="true"/>
              </w:rPr>
              <w:tab/>
            </w:r>
            <w:r>
              <w:rPr>
                <w:rStyle w:val="IndexLink"/>
              </w:rPr>
              <w:t>306</w:t>
            </w:r>
          </w:hyperlink>
        </w:p>
        <w:p>
          <w:pPr>
            <w:pStyle w:val="Contents3"/>
            <w:tabs>
              <w:tab w:val="clear" w:pos="8459"/>
              <w:tab w:val="right" w:pos="9026" w:leader="dot"/>
            </w:tabs>
            <w:rPr/>
          </w:pPr>
          <w:hyperlink w:anchor="__RefHeading___Toc2061065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فنغمط قدرك</w:t>
            </w:r>
            <w:r>
              <w:rPr>
                <w:rStyle w:val="IndexLink"/>
                <w:rtl w:val="true"/>
              </w:rPr>
              <w:tab/>
            </w:r>
            <w:r>
              <w:rPr>
                <w:rStyle w:val="IndexLink"/>
              </w:rPr>
              <w:t>306</w:t>
            </w:r>
          </w:hyperlink>
        </w:p>
        <w:p>
          <w:pPr>
            <w:pStyle w:val="Contents2"/>
            <w:tabs>
              <w:tab w:val="clear" w:pos="8743"/>
              <w:tab w:val="right" w:pos="9026" w:leader="dot"/>
            </w:tabs>
            <w:rPr/>
          </w:pPr>
          <w:hyperlink w:anchor="__RefHeading___Toc2061067_237004111">
            <w:r>
              <w:rPr>
                <w:webHidden/>
                <w:rStyle w:val="IndexLink"/>
                <w:rtl w:val="true"/>
              </w:rPr>
              <w:t xml:space="preserve">وكان من دعائه عليه السلام </w:t>
            </w:r>
            <w:r>
              <w:rPr>
                <w:rStyle w:val="IndexLink"/>
                <w:rtl w:val="true"/>
              </w:rPr>
              <w:t xml:space="preserve">: </w:t>
            </w:r>
            <w:r>
              <w:rPr>
                <w:rStyle w:val="IndexLink"/>
                <w:rtl w:val="true"/>
              </w:rPr>
              <w:t xml:space="preserve">إذا ابتلى اَوْ راى مبتلى بفضيحة بذنب </w:t>
            </w:r>
            <w:r>
              <w:rPr>
                <w:rStyle w:val="IndexLink"/>
                <w:rtl w:val="true"/>
              </w:rPr>
              <w:t>(</w:t>
            </w:r>
            <w:r>
              <w:rPr>
                <w:rStyle w:val="IndexLink"/>
              </w:rPr>
              <w:t>1</w:t>
            </w:r>
            <w:r>
              <w:rPr>
                <w:rStyle w:val="IndexLink"/>
                <w:rtl w:val="true"/>
              </w:rPr>
              <w:t>)</w:t>
              <w:tab/>
            </w:r>
            <w:r>
              <w:rPr>
                <w:rStyle w:val="IndexLink"/>
              </w:rPr>
              <w:t>307</w:t>
            </w:r>
          </w:hyperlink>
        </w:p>
        <w:p>
          <w:pPr>
            <w:pStyle w:val="Contents3"/>
            <w:tabs>
              <w:tab w:val="clear" w:pos="8459"/>
              <w:tab w:val="right" w:pos="9026" w:leader="dot"/>
            </w:tabs>
            <w:rPr/>
          </w:pPr>
          <w:hyperlink w:anchor="__RefHeading___Toc2061069_237004111">
            <w:r>
              <w:rPr>
                <w:webHidden/>
                <w:rStyle w:val="IndexLink"/>
                <w:rtl w:val="true"/>
              </w:rPr>
              <w:t>اشارة</w:t>
            </w:r>
            <w:r>
              <w:rPr>
                <w:rStyle w:val="IndexLink"/>
                <w:rtl w:val="true"/>
              </w:rPr>
              <w:tab/>
            </w:r>
            <w:r>
              <w:rPr>
                <w:rStyle w:val="IndexLink"/>
              </w:rPr>
              <w:t>307</w:t>
            </w:r>
          </w:hyperlink>
        </w:p>
        <w:p>
          <w:pPr>
            <w:pStyle w:val="Contents3"/>
            <w:tabs>
              <w:tab w:val="clear" w:pos="8459"/>
              <w:tab w:val="right" w:pos="9026" w:leader="dot"/>
            </w:tabs>
            <w:rPr/>
          </w:pPr>
          <w:hyperlink w:anchor="__RefHeading___Toc2061071_237004111">
            <w:r>
              <w:rPr>
                <w:webHidden/>
                <w:rStyle w:val="IndexLink"/>
                <w:rtl w:val="true"/>
              </w:rPr>
              <w:t>(</w:t>
            </w:r>
            <w:r>
              <w:rPr>
                <w:rStyle w:val="IndexLink"/>
              </w:rPr>
              <w:t>1</w:t>
            </w:r>
            <w:r>
              <w:rPr>
                <w:rStyle w:val="IndexLink"/>
                <w:rtl w:val="true"/>
              </w:rPr>
              <w:t xml:space="preserve">) </w:t>
            </w:r>
            <w:r>
              <w:rPr>
                <w:rStyle w:val="IndexLink"/>
                <w:rtl w:val="true"/>
              </w:rPr>
              <w:t>بفضيحة بذنب</w:t>
            </w:r>
            <w:r>
              <w:rPr>
                <w:rStyle w:val="IndexLink"/>
                <w:rtl w:val="true"/>
              </w:rPr>
              <w:tab/>
            </w:r>
            <w:r>
              <w:rPr>
                <w:rStyle w:val="IndexLink"/>
              </w:rPr>
              <w:t>308</w:t>
            </w:r>
          </w:hyperlink>
        </w:p>
        <w:p>
          <w:pPr>
            <w:pStyle w:val="Contents3"/>
            <w:tabs>
              <w:tab w:val="clear" w:pos="8459"/>
              <w:tab w:val="right" w:pos="9026" w:leader="dot"/>
            </w:tabs>
            <w:rPr/>
          </w:pPr>
          <w:hyperlink w:anchor="__RefHeading___Toc2061073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من الدخيلة</w:t>
            </w:r>
            <w:r>
              <w:rPr>
                <w:rStyle w:val="IndexLink"/>
                <w:rtl w:val="true"/>
              </w:rPr>
              <w:tab/>
            </w:r>
            <w:r>
              <w:rPr>
                <w:rStyle w:val="IndexLink"/>
              </w:rPr>
              <w:t>308</w:t>
            </w:r>
          </w:hyperlink>
        </w:p>
        <w:p>
          <w:pPr>
            <w:pStyle w:val="Contents3"/>
            <w:tabs>
              <w:tab w:val="clear" w:pos="8459"/>
              <w:tab w:val="right" w:pos="9026" w:leader="dot"/>
            </w:tabs>
            <w:rPr/>
          </w:pPr>
          <w:hyperlink w:anchor="__RefHeading___Toc2061075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واقتراف الخطيئة</w:t>
            </w:r>
            <w:r>
              <w:rPr>
                <w:rStyle w:val="IndexLink"/>
                <w:rtl w:val="true"/>
              </w:rPr>
              <w:tab/>
            </w:r>
            <w:r>
              <w:rPr>
                <w:rStyle w:val="IndexLink"/>
              </w:rPr>
              <w:t>308</w:t>
            </w:r>
          </w:hyperlink>
        </w:p>
        <w:p>
          <w:pPr>
            <w:pStyle w:val="Contents2"/>
            <w:tabs>
              <w:tab w:val="clear" w:pos="8743"/>
              <w:tab w:val="right" w:pos="9026" w:leader="dot"/>
            </w:tabs>
            <w:rPr/>
          </w:pPr>
          <w:hyperlink w:anchor="__RefHeading___Toc2061077_237004111">
            <w:r>
              <w:rPr>
                <w:webHidden/>
                <w:rStyle w:val="IndexLink"/>
                <w:rtl w:val="true"/>
              </w:rPr>
              <w:t xml:space="preserve">وكان من دعائه عليه السلام </w:t>
            </w:r>
            <w:r>
              <w:rPr>
                <w:rStyle w:val="IndexLink"/>
                <w:rtl w:val="true"/>
              </w:rPr>
              <w:t xml:space="preserve">: </w:t>
            </w:r>
            <w:r>
              <w:rPr>
                <w:rStyle w:val="IndexLink"/>
                <w:rtl w:val="true"/>
              </w:rPr>
              <w:t xml:space="preserve">في الرّضا </w:t>
            </w:r>
            <w:r>
              <w:rPr>
                <w:rStyle w:val="IndexLink"/>
                <w:rtl w:val="true"/>
              </w:rPr>
              <w:t>(</w:t>
            </w:r>
            <w:r>
              <w:rPr>
                <w:rStyle w:val="IndexLink"/>
              </w:rPr>
              <w:t>1</w:t>
            </w:r>
            <w:r>
              <w:rPr>
                <w:rStyle w:val="IndexLink"/>
                <w:rtl w:val="true"/>
              </w:rPr>
              <w:t xml:space="preserve">) </w:t>
            </w:r>
            <w:r>
              <w:rPr>
                <w:rStyle w:val="IndexLink"/>
                <w:rtl w:val="true"/>
              </w:rPr>
              <w:t>إذا نظر إلى أصحاب الدنيا</w:t>
            </w:r>
            <w:r>
              <w:rPr>
                <w:rStyle w:val="IndexLink"/>
                <w:rtl w:val="true"/>
              </w:rPr>
              <w:tab/>
            </w:r>
            <w:r>
              <w:rPr>
                <w:rStyle w:val="IndexLink"/>
              </w:rPr>
              <w:t>309</w:t>
            </w:r>
          </w:hyperlink>
        </w:p>
        <w:p>
          <w:pPr>
            <w:pStyle w:val="Contents3"/>
            <w:tabs>
              <w:tab w:val="clear" w:pos="8459"/>
              <w:tab w:val="right" w:pos="9026" w:leader="dot"/>
            </w:tabs>
            <w:rPr/>
          </w:pPr>
          <w:hyperlink w:anchor="__RefHeading___Toc2061079_237004111">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2061081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في الرضا</w:t>
            </w:r>
            <w:r>
              <w:rPr>
                <w:rStyle w:val="IndexLink"/>
                <w:rtl w:val="true"/>
              </w:rPr>
              <w:tab/>
            </w:r>
            <w:r>
              <w:rPr>
                <w:rStyle w:val="IndexLink"/>
              </w:rPr>
              <w:t>310</w:t>
            </w:r>
          </w:hyperlink>
        </w:p>
        <w:p>
          <w:pPr>
            <w:pStyle w:val="Contents3"/>
            <w:tabs>
              <w:tab w:val="clear" w:pos="8459"/>
              <w:tab w:val="right" w:pos="9026" w:leader="dot"/>
            </w:tabs>
            <w:rPr/>
          </w:pPr>
          <w:hyperlink w:anchor="__RefHeading___Toc2061083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على ما زويت عنّي</w:t>
            </w:r>
            <w:r>
              <w:rPr>
                <w:rStyle w:val="IndexLink"/>
                <w:rtl w:val="true"/>
              </w:rPr>
              <w:tab/>
            </w:r>
            <w:r>
              <w:rPr>
                <w:rStyle w:val="IndexLink"/>
              </w:rPr>
              <w:t>310</w:t>
            </w:r>
          </w:hyperlink>
        </w:p>
        <w:p>
          <w:pPr>
            <w:pStyle w:val="Contents3"/>
            <w:tabs>
              <w:tab w:val="clear" w:pos="8459"/>
              <w:tab w:val="right" w:pos="9026" w:leader="dot"/>
            </w:tabs>
            <w:rPr/>
          </w:pPr>
          <w:hyperlink w:anchor="__RefHeading___Toc2061085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على ما خوّلتني</w:t>
            </w:r>
            <w:r>
              <w:rPr>
                <w:rStyle w:val="IndexLink"/>
                <w:rtl w:val="true"/>
              </w:rPr>
              <w:tab/>
            </w:r>
            <w:r>
              <w:rPr>
                <w:rStyle w:val="IndexLink"/>
              </w:rPr>
              <w:t>310</w:t>
            </w:r>
          </w:hyperlink>
        </w:p>
        <w:p>
          <w:pPr>
            <w:pStyle w:val="Contents2"/>
            <w:tabs>
              <w:tab w:val="clear" w:pos="8743"/>
              <w:tab w:val="right" w:pos="9026" w:leader="dot"/>
            </w:tabs>
            <w:rPr/>
          </w:pPr>
          <w:hyperlink w:anchor="__RefHeading___Toc2061087_237004111">
            <w:r>
              <w:rPr>
                <w:webHidden/>
                <w:rStyle w:val="IndexLink"/>
                <w:rtl w:val="true"/>
              </w:rPr>
              <w:t xml:space="preserve">وكان من دعائه عليه السلام إذا نظر إلى السحاب وَالبرق وسمع صوت الرعد </w:t>
            </w:r>
            <w:r>
              <w:rPr>
                <w:rStyle w:val="IndexLink"/>
                <w:rtl w:val="true"/>
              </w:rPr>
              <w:t>(</w:t>
            </w:r>
            <w:r>
              <w:rPr>
                <w:rStyle w:val="IndexLink"/>
              </w:rPr>
              <w:t>1</w:t>
            </w:r>
            <w:r>
              <w:rPr>
                <w:rStyle w:val="IndexLink"/>
                <w:rtl w:val="true"/>
              </w:rPr>
              <w:t>)</w:t>
              <w:tab/>
            </w:r>
            <w:r>
              <w:rPr>
                <w:rStyle w:val="IndexLink"/>
              </w:rPr>
              <w:t>311</w:t>
            </w:r>
          </w:hyperlink>
        </w:p>
        <w:p>
          <w:pPr>
            <w:pStyle w:val="Contents3"/>
            <w:tabs>
              <w:tab w:val="clear" w:pos="8459"/>
              <w:tab w:val="right" w:pos="9026" w:leader="dot"/>
            </w:tabs>
            <w:rPr/>
          </w:pPr>
          <w:hyperlink w:anchor="__RefHeading___Toc2061089_237004111">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2061091_237004111">
            <w:r>
              <w:rPr>
                <w:webHidden/>
                <w:rStyle w:val="IndexLink"/>
                <w:rtl w:val="true"/>
              </w:rPr>
              <w:t>(</w:t>
            </w:r>
            <w:r>
              <w:rPr>
                <w:rStyle w:val="IndexLink"/>
              </w:rPr>
              <w:t>1</w:t>
            </w:r>
            <w:r>
              <w:rPr>
                <w:rStyle w:val="IndexLink"/>
                <w:rtl w:val="true"/>
              </w:rPr>
              <w:t xml:space="preserve">) </w:t>
            </w:r>
            <w:r>
              <w:rPr>
                <w:rStyle w:val="IndexLink"/>
                <w:rtl w:val="true"/>
              </w:rPr>
              <w:t>إذا نظر الى السحاب</w:t>
            </w:r>
            <w:r>
              <w:rPr>
                <w:rStyle w:val="IndexLink"/>
                <w:rtl w:val="true"/>
              </w:rPr>
              <w:tab/>
            </w:r>
            <w:r>
              <w:rPr>
                <w:rStyle w:val="IndexLink"/>
              </w:rPr>
              <w:t>313</w:t>
            </w:r>
          </w:hyperlink>
        </w:p>
        <w:p>
          <w:pPr>
            <w:pStyle w:val="Contents3"/>
            <w:tabs>
              <w:tab w:val="clear" w:pos="8459"/>
              <w:tab w:val="right" w:pos="9026" w:leader="dot"/>
            </w:tabs>
            <w:rPr/>
          </w:pPr>
          <w:hyperlink w:anchor="__RefHeading___Toc2061093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آيتين</w:t>
            </w:r>
            <w:r>
              <w:rPr>
                <w:rStyle w:val="IndexLink"/>
                <w:rtl w:val="true"/>
              </w:rPr>
              <w:tab/>
            </w:r>
            <w:r>
              <w:rPr>
                <w:rStyle w:val="IndexLink"/>
              </w:rPr>
              <w:t>313</w:t>
            </w:r>
          </w:hyperlink>
        </w:p>
        <w:p>
          <w:pPr>
            <w:pStyle w:val="Contents3"/>
            <w:tabs>
              <w:tab w:val="clear" w:pos="8459"/>
              <w:tab w:val="right" w:pos="9026" w:leader="dot"/>
            </w:tabs>
            <w:rPr/>
          </w:pPr>
          <w:hyperlink w:anchor="__RefHeading___Toc2061095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فلا تمطرنا بهما مطر السوء</w:t>
            </w:r>
            <w:r>
              <w:rPr>
                <w:rStyle w:val="IndexLink"/>
                <w:rtl w:val="true"/>
              </w:rPr>
              <w:tab/>
            </w:r>
            <w:r>
              <w:rPr>
                <w:rStyle w:val="IndexLink"/>
              </w:rPr>
              <w:t>313</w:t>
            </w:r>
          </w:hyperlink>
        </w:p>
        <w:p>
          <w:pPr>
            <w:pStyle w:val="Contents2"/>
            <w:tabs>
              <w:tab w:val="clear" w:pos="8743"/>
              <w:tab w:val="right" w:pos="9026" w:leader="dot"/>
            </w:tabs>
            <w:rPr/>
          </w:pPr>
          <w:hyperlink w:anchor="__RefHeading___Toc2061097_237004111">
            <w:r>
              <w:rPr>
                <w:webHidden/>
                <w:rStyle w:val="IndexLink"/>
                <w:rtl w:val="true"/>
              </w:rPr>
              <w:t xml:space="preserve">وكان من دعائه عليه السلام </w:t>
            </w:r>
            <w:r>
              <w:rPr>
                <w:rStyle w:val="IndexLink"/>
                <w:rtl w:val="true"/>
              </w:rPr>
              <w:t xml:space="preserve">: </w:t>
            </w:r>
            <w:r>
              <w:rPr>
                <w:rStyle w:val="IndexLink"/>
                <w:rtl w:val="true"/>
              </w:rPr>
              <w:t xml:space="preserve">إذا اعترف بالتقصير عن تادية الشكر </w:t>
            </w:r>
            <w:r>
              <w:rPr>
                <w:rStyle w:val="IndexLink"/>
                <w:rtl w:val="true"/>
              </w:rPr>
              <w:t>(</w:t>
            </w:r>
            <w:r>
              <w:rPr>
                <w:rStyle w:val="IndexLink"/>
              </w:rPr>
              <w:t>1</w:t>
            </w:r>
            <w:r>
              <w:rPr>
                <w:rStyle w:val="IndexLink"/>
                <w:rtl w:val="true"/>
              </w:rPr>
              <w:t>)</w:t>
              <w:tab/>
            </w:r>
            <w:r>
              <w:rPr>
                <w:rStyle w:val="IndexLink"/>
              </w:rPr>
              <w:t>314</w:t>
            </w:r>
          </w:hyperlink>
        </w:p>
        <w:p>
          <w:pPr>
            <w:pStyle w:val="Contents3"/>
            <w:tabs>
              <w:tab w:val="clear" w:pos="8459"/>
              <w:tab w:val="right" w:pos="9026" w:leader="dot"/>
            </w:tabs>
            <w:rPr/>
          </w:pPr>
          <w:hyperlink w:anchor="__RefHeading___Toc2061099_237004111">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2061101_237004111">
            <w:r>
              <w:rPr>
                <w:webHidden/>
                <w:rStyle w:val="IndexLink"/>
                <w:rtl w:val="true"/>
              </w:rPr>
              <w:t>(</w:t>
            </w:r>
            <w:r>
              <w:rPr>
                <w:rStyle w:val="IndexLink"/>
              </w:rPr>
              <w:t>1</w:t>
            </w:r>
            <w:r>
              <w:rPr>
                <w:rStyle w:val="IndexLink"/>
                <w:rtl w:val="true"/>
              </w:rPr>
              <w:t xml:space="preserve">) </w:t>
            </w:r>
            <w:r>
              <w:rPr>
                <w:rStyle w:val="IndexLink"/>
                <w:rtl w:val="true"/>
              </w:rPr>
              <w:t>عن تأدية الشكر</w:t>
            </w:r>
            <w:r>
              <w:rPr>
                <w:rStyle w:val="IndexLink"/>
                <w:rtl w:val="true"/>
              </w:rPr>
              <w:tab/>
            </w:r>
            <w:r>
              <w:rPr>
                <w:rStyle w:val="IndexLink"/>
              </w:rPr>
              <w:t>317</w:t>
            </w:r>
          </w:hyperlink>
        </w:p>
        <w:p>
          <w:pPr>
            <w:pStyle w:val="Contents3"/>
            <w:tabs>
              <w:tab w:val="clear" w:pos="8459"/>
              <w:tab w:val="right" w:pos="9026" w:leader="dot"/>
            </w:tabs>
            <w:rPr/>
          </w:pPr>
          <w:hyperlink w:anchor="__RefHeading___Toc2061103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من إحسانك ما يلزمه شكراً</w:t>
            </w:r>
            <w:r>
              <w:rPr>
                <w:rStyle w:val="IndexLink"/>
                <w:rtl w:val="true"/>
              </w:rPr>
              <w:tab/>
            </w:r>
            <w:r>
              <w:rPr>
                <w:rStyle w:val="IndexLink"/>
              </w:rPr>
              <w:t>317</w:t>
            </w:r>
          </w:hyperlink>
        </w:p>
        <w:p>
          <w:pPr>
            <w:pStyle w:val="Contents3"/>
            <w:tabs>
              <w:tab w:val="clear" w:pos="8459"/>
              <w:tab w:val="right" w:pos="9026" w:leader="dot"/>
            </w:tabs>
            <w:rPr/>
          </w:pPr>
          <w:hyperlink w:anchor="__RefHeading___Toc2061105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حتّى كان شكر عبادك</w:t>
            </w:r>
            <w:r>
              <w:rPr>
                <w:rStyle w:val="IndexLink"/>
                <w:rtl w:val="true"/>
              </w:rPr>
              <w:tab/>
            </w:r>
            <w:r>
              <w:rPr>
                <w:rStyle w:val="IndexLink"/>
              </w:rPr>
              <w:t>317</w:t>
            </w:r>
          </w:hyperlink>
        </w:p>
        <w:p>
          <w:pPr>
            <w:pStyle w:val="Contents3"/>
            <w:tabs>
              <w:tab w:val="clear" w:pos="8459"/>
              <w:tab w:val="right" w:pos="9026" w:leader="dot"/>
            </w:tabs>
            <w:rPr/>
          </w:pPr>
          <w:hyperlink w:anchor="__RefHeading___Toc2061107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أو لم تكن سببه بيدك</w:t>
            </w:r>
            <w:r>
              <w:rPr>
                <w:rStyle w:val="IndexLink"/>
                <w:rtl w:val="true"/>
              </w:rPr>
              <w:tab/>
            </w:r>
            <w:r>
              <w:rPr>
                <w:rStyle w:val="IndexLink"/>
              </w:rPr>
              <w:t>317</w:t>
            </w:r>
          </w:hyperlink>
        </w:p>
        <w:p>
          <w:pPr>
            <w:pStyle w:val="Contents3"/>
            <w:tabs>
              <w:tab w:val="clear" w:pos="8459"/>
              <w:tab w:val="right" w:pos="9026" w:leader="dot"/>
            </w:tabs>
            <w:rPr/>
          </w:pPr>
          <w:hyperlink w:anchor="__RefHeading___Toc2061109_237004111">
            <w:r>
              <w:rPr>
                <w:webHidden/>
                <w:rStyle w:val="IndexLink"/>
                <w:rtl w:val="true"/>
              </w:rPr>
              <w:t>(</w:t>
            </w:r>
            <w:r>
              <w:rPr>
                <w:rStyle w:val="IndexLink"/>
              </w:rPr>
              <w:t>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وشاهدة بأنّك متفضّل</w:t>
            </w:r>
            <w:r>
              <w:rPr>
                <w:rStyle w:val="IndexLink"/>
                <w:rtl w:val="true"/>
              </w:rPr>
              <w:tab/>
            </w:r>
            <w:r>
              <w:rPr>
                <w:rStyle w:val="IndexLink"/>
              </w:rPr>
              <w:t>318</w:t>
            </w:r>
          </w:hyperlink>
        </w:p>
        <w:p>
          <w:pPr>
            <w:pStyle w:val="Contents3"/>
            <w:tabs>
              <w:tab w:val="clear" w:pos="8459"/>
              <w:tab w:val="right" w:pos="9026" w:leader="dot"/>
            </w:tabs>
            <w:rPr/>
          </w:pPr>
          <w:hyperlink w:anchor="__RefHeading___Toc2061111_237004111">
            <w:r>
              <w:rPr>
                <w:webHidden/>
                <w:rStyle w:val="IndexLink"/>
                <w:rtl w:val="true"/>
              </w:rPr>
              <w:t>(</w:t>
            </w:r>
            <w:r>
              <w:rPr>
                <w:rStyle w:val="IndexLink"/>
              </w:rPr>
              <w:t>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بما يقصّر عمله</w:t>
            </w:r>
            <w:r>
              <w:rPr>
                <w:rStyle w:val="IndexLink"/>
                <w:rtl w:val="true"/>
              </w:rPr>
              <w:tab/>
            </w:r>
            <w:r>
              <w:rPr>
                <w:rStyle w:val="IndexLink"/>
              </w:rPr>
              <w:t>318</w:t>
            </w:r>
          </w:hyperlink>
        </w:p>
        <w:p>
          <w:pPr>
            <w:pStyle w:val="Contents3"/>
            <w:tabs>
              <w:tab w:val="clear" w:pos="8459"/>
              <w:tab w:val="right" w:pos="9026" w:leader="dot"/>
            </w:tabs>
            <w:rPr/>
          </w:pPr>
          <w:hyperlink w:anchor="__RefHeading___Toc2061113_237004111">
            <w:r>
              <w:rPr>
                <w:webHidden/>
                <w:rStyle w:val="IndexLink"/>
                <w:rtl w:val="true"/>
              </w:rPr>
              <w:t>(</w:t>
            </w:r>
            <w:r>
              <w:rPr>
                <w:rStyle w:val="IndexLink"/>
              </w:rPr>
              <w:t>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ثمّ لم تسمه القصاص</w:t>
            </w:r>
            <w:r>
              <w:rPr>
                <w:rStyle w:val="IndexLink"/>
                <w:rtl w:val="true"/>
              </w:rPr>
              <w:tab/>
            </w:r>
            <w:r>
              <w:rPr>
                <w:rStyle w:val="IndexLink"/>
              </w:rPr>
              <w:t>318</w:t>
            </w:r>
          </w:hyperlink>
        </w:p>
        <w:p>
          <w:pPr>
            <w:pStyle w:val="Contents3"/>
            <w:tabs>
              <w:tab w:val="clear" w:pos="8459"/>
              <w:tab w:val="right" w:pos="9026" w:leader="dot"/>
            </w:tabs>
            <w:rPr/>
          </w:pPr>
          <w:hyperlink w:anchor="__RefHeading___Toc2061115_237004111">
            <w:r>
              <w:rPr>
                <w:webHidden/>
                <w:rStyle w:val="IndexLink"/>
                <w:rtl w:val="true"/>
              </w:rPr>
              <w:t>(</w:t>
            </w:r>
            <w:r>
              <w:rPr>
                <w:rStyle w:val="IndexLink"/>
              </w:rPr>
              <w:t>8</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من ثوابك لا ، متى؟</w:t>
            </w:r>
            <w:r>
              <w:rPr>
                <w:rStyle w:val="IndexLink"/>
                <w:rtl w:val="true"/>
              </w:rPr>
              <w:tab/>
            </w:r>
            <w:r>
              <w:rPr>
                <w:rStyle w:val="IndexLink"/>
              </w:rPr>
              <w:t>319</w:t>
            </w:r>
          </w:hyperlink>
        </w:p>
        <w:p>
          <w:pPr>
            <w:pStyle w:val="Contents3"/>
            <w:tabs>
              <w:tab w:val="clear" w:pos="8459"/>
              <w:tab w:val="right" w:pos="9026" w:leader="dot"/>
            </w:tabs>
            <w:rPr/>
          </w:pPr>
          <w:hyperlink w:anchor="__RefHeading___Toc2061117_237004111">
            <w:r>
              <w:rPr>
                <w:webHidden/>
                <w:rStyle w:val="IndexLink"/>
                <w:rtl w:val="true"/>
              </w:rPr>
              <w:t>(</w:t>
            </w:r>
            <w:r>
              <w:rPr>
                <w:rStyle w:val="IndexLink"/>
              </w:rPr>
              <w:t>9</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ومن أشقى ممّن هلك عليك</w:t>
            </w:r>
            <w:r>
              <w:rPr>
                <w:rStyle w:val="IndexLink"/>
                <w:rtl w:val="true"/>
              </w:rPr>
              <w:tab/>
            </w:r>
            <w:r>
              <w:rPr>
                <w:rStyle w:val="IndexLink"/>
              </w:rPr>
              <w:t>319</w:t>
            </w:r>
          </w:hyperlink>
        </w:p>
        <w:p>
          <w:pPr>
            <w:pStyle w:val="Contents3"/>
            <w:tabs>
              <w:tab w:val="clear" w:pos="8459"/>
              <w:tab w:val="right" w:pos="9026" w:leader="dot"/>
            </w:tabs>
            <w:rPr/>
          </w:pPr>
          <w:hyperlink w:anchor="__RefHeading___Toc2061119_237004111">
            <w:r>
              <w:rPr>
                <w:webHidden/>
                <w:rStyle w:val="IndexLink"/>
                <w:rtl w:val="true"/>
              </w:rPr>
              <w:t>(</w:t>
            </w:r>
            <w:r>
              <w:rPr>
                <w:rStyle w:val="IndexLink"/>
              </w:rPr>
              <w:t>10</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لا</w:t>
            </w:r>
            <w:r>
              <w:rPr>
                <w:rStyle w:val="IndexLink"/>
                <w:rtl w:val="true"/>
              </w:rPr>
              <w:t xml:space="preserve">! </w:t>
            </w:r>
            <w:r>
              <w:rPr>
                <w:rStyle w:val="IndexLink"/>
                <w:rtl w:val="true"/>
              </w:rPr>
              <w:t>من؟</w:t>
            </w:r>
            <w:r>
              <w:rPr>
                <w:rStyle w:val="IndexLink"/>
                <w:rtl w:val="true"/>
              </w:rPr>
              <w:tab/>
            </w:r>
            <w:r>
              <w:rPr>
                <w:rStyle w:val="IndexLink"/>
              </w:rPr>
              <w:t>320</w:t>
            </w:r>
          </w:hyperlink>
        </w:p>
        <w:p>
          <w:pPr>
            <w:pStyle w:val="Contents2"/>
            <w:tabs>
              <w:tab w:val="clear" w:pos="8743"/>
              <w:tab w:val="right" w:pos="9026" w:leader="dot"/>
            </w:tabs>
            <w:rPr/>
          </w:pPr>
          <w:hyperlink w:anchor="__RefHeading___Toc2061121_237004111">
            <w:r>
              <w:rPr>
                <w:webHidden/>
                <w:rStyle w:val="IndexLink"/>
                <w:rtl w:val="true"/>
              </w:rPr>
              <w:t>وكان من دعائه عليه السلام في الاعتذار من تبعات العباد ومن التقصير في حقوقهم وَفي فكاك رقبته من النار</w:t>
            </w:r>
            <w:r>
              <w:rPr>
                <w:rStyle w:val="IndexLink"/>
                <w:rtl w:val="true"/>
              </w:rPr>
              <w:tab/>
            </w:r>
            <w:r>
              <w:rPr>
                <w:rStyle w:val="IndexLink"/>
              </w:rPr>
              <w:t>321</w:t>
            </w:r>
          </w:hyperlink>
        </w:p>
        <w:p>
          <w:pPr>
            <w:pStyle w:val="Contents3"/>
            <w:tabs>
              <w:tab w:val="clear" w:pos="8459"/>
              <w:tab w:val="right" w:pos="9026" w:leader="dot"/>
            </w:tabs>
            <w:rPr/>
          </w:pPr>
          <w:hyperlink w:anchor="__RefHeading___Toc2061123_237004111">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2061125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ومن معروف اُسدي إليّ</w:t>
            </w:r>
            <w:r>
              <w:rPr>
                <w:rStyle w:val="IndexLink"/>
                <w:rtl w:val="true"/>
              </w:rPr>
              <w:tab/>
            </w:r>
            <w:r>
              <w:rPr>
                <w:rStyle w:val="IndexLink"/>
              </w:rPr>
              <w:t>322</w:t>
            </w:r>
          </w:hyperlink>
        </w:p>
        <w:p>
          <w:pPr>
            <w:pStyle w:val="Contents3"/>
            <w:tabs>
              <w:tab w:val="clear" w:pos="8459"/>
              <w:tab w:val="right" w:pos="9026" w:leader="dot"/>
            </w:tabs>
            <w:rPr/>
          </w:pPr>
          <w:hyperlink w:anchor="__RefHeading___Toc2061127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ومن حقّ ذي حقّ لزمني</w:t>
            </w:r>
            <w:r>
              <w:rPr>
                <w:rStyle w:val="IndexLink"/>
                <w:rtl w:val="true"/>
              </w:rPr>
              <w:tab/>
            </w:r>
            <w:r>
              <w:rPr>
                <w:rStyle w:val="IndexLink"/>
              </w:rPr>
              <w:t>322</w:t>
            </w:r>
          </w:hyperlink>
        </w:p>
        <w:p>
          <w:pPr>
            <w:pStyle w:val="Contents3"/>
            <w:tabs>
              <w:tab w:val="clear" w:pos="8459"/>
              <w:tab w:val="right" w:pos="9026" w:leader="dot"/>
            </w:tabs>
            <w:rPr/>
          </w:pPr>
          <w:hyperlink w:anchor="__RefHeading___Toc2061129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فلم اُوفّره</w:t>
            </w:r>
            <w:r>
              <w:rPr>
                <w:rStyle w:val="IndexLink"/>
                <w:rtl w:val="true"/>
              </w:rPr>
              <w:tab/>
            </w:r>
            <w:r>
              <w:rPr>
                <w:rStyle w:val="IndexLink"/>
              </w:rPr>
              <w:t>323</w:t>
            </w:r>
          </w:hyperlink>
        </w:p>
        <w:p>
          <w:pPr>
            <w:pStyle w:val="Contents2"/>
            <w:tabs>
              <w:tab w:val="clear" w:pos="8743"/>
              <w:tab w:val="right" w:pos="9026" w:leader="dot"/>
            </w:tabs>
            <w:rPr/>
          </w:pPr>
          <w:hyperlink w:anchor="__RefHeading___Toc2061131_237004111">
            <w:r>
              <w:rPr>
                <w:webHidden/>
                <w:rStyle w:val="IndexLink"/>
                <w:rtl w:val="true"/>
              </w:rPr>
              <w:t>وكان من دعائه عليه السلام في طلب العفو وَالرحمة</w:t>
            </w:r>
            <w:r>
              <w:rPr>
                <w:rStyle w:val="IndexLink"/>
                <w:rtl w:val="true"/>
              </w:rPr>
              <w:tab/>
            </w:r>
            <w:r>
              <w:rPr>
                <w:rStyle w:val="IndexLink"/>
              </w:rPr>
              <w:t>324</w:t>
            </w:r>
          </w:hyperlink>
        </w:p>
        <w:p>
          <w:pPr>
            <w:pStyle w:val="Contents3"/>
            <w:tabs>
              <w:tab w:val="clear" w:pos="8459"/>
              <w:tab w:val="right" w:pos="9026" w:leader="dot"/>
            </w:tabs>
            <w:rPr/>
          </w:pPr>
          <w:hyperlink w:anchor="__RefHeading___Toc2061133_237004111">
            <w:r>
              <w:rPr>
                <w:webHidden/>
                <w:rStyle w:val="IndexLink"/>
                <w:rtl w:val="true"/>
              </w:rPr>
              <w:t>اشارة</w:t>
            </w:r>
            <w:r>
              <w:rPr>
                <w:rStyle w:val="IndexLink"/>
                <w:rtl w:val="true"/>
              </w:rPr>
              <w:tab/>
            </w:r>
            <w:r>
              <w:rPr>
                <w:rStyle w:val="IndexLink"/>
              </w:rPr>
              <w:t>324</w:t>
            </w:r>
          </w:hyperlink>
        </w:p>
        <w:p>
          <w:pPr>
            <w:pStyle w:val="Contents3"/>
            <w:tabs>
              <w:tab w:val="clear" w:pos="8459"/>
              <w:tab w:val="right" w:pos="9026" w:leader="dot"/>
            </w:tabs>
            <w:rPr/>
          </w:pPr>
          <w:hyperlink w:anchor="__RefHeading___Toc2061135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عن كلّ محرم</w:t>
            </w:r>
            <w:r>
              <w:rPr>
                <w:rStyle w:val="IndexLink"/>
                <w:rtl w:val="true"/>
              </w:rPr>
              <w:tab/>
            </w:r>
            <w:r>
              <w:rPr>
                <w:rStyle w:val="IndexLink"/>
              </w:rPr>
              <w:t>327</w:t>
            </w:r>
          </w:hyperlink>
        </w:p>
        <w:p>
          <w:pPr>
            <w:pStyle w:val="Contents3"/>
            <w:tabs>
              <w:tab w:val="clear" w:pos="8459"/>
              <w:tab w:val="right" w:pos="9026" w:leader="dot"/>
            </w:tabs>
            <w:rPr/>
          </w:pPr>
          <w:hyperlink w:anchor="__RefHeading___Toc2061137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فمضى بظلامتي ميتاً</w:t>
            </w:r>
            <w:r>
              <w:rPr>
                <w:rStyle w:val="IndexLink"/>
                <w:rtl w:val="true"/>
              </w:rPr>
              <w:tab/>
            </w:r>
            <w:r>
              <w:rPr>
                <w:rStyle w:val="IndexLink"/>
              </w:rPr>
              <w:t>327</w:t>
            </w:r>
          </w:hyperlink>
        </w:p>
        <w:p>
          <w:pPr>
            <w:pStyle w:val="Contents3"/>
            <w:tabs>
              <w:tab w:val="clear" w:pos="8459"/>
              <w:tab w:val="right" w:pos="9026" w:leader="dot"/>
            </w:tabs>
            <w:rPr/>
          </w:pPr>
          <w:hyperlink w:anchor="__RefHeading___Toc2061139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ففتّه بحقّه أو سبقته بمظلمته</w:t>
            </w:r>
            <w:r>
              <w:rPr>
                <w:rStyle w:val="IndexLink"/>
                <w:rtl w:val="true"/>
              </w:rPr>
              <w:tab/>
            </w:r>
            <w:r>
              <w:rPr>
                <w:rStyle w:val="IndexLink"/>
              </w:rPr>
              <w:t>327</w:t>
            </w:r>
          </w:hyperlink>
        </w:p>
        <w:p>
          <w:pPr>
            <w:pStyle w:val="Contents3"/>
            <w:tabs>
              <w:tab w:val="clear" w:pos="8459"/>
              <w:tab w:val="right" w:pos="9026" w:leader="dot"/>
            </w:tabs>
            <w:rPr/>
          </w:pPr>
          <w:hyperlink w:anchor="__RefHeading___Toc2061141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فإنّ قوّتي لا تستقلّ بنقمتك</w:t>
            </w:r>
            <w:r>
              <w:rPr>
                <w:rStyle w:val="IndexLink"/>
                <w:rtl w:val="true"/>
              </w:rPr>
              <w:tab/>
            </w:r>
            <w:r>
              <w:rPr>
                <w:rStyle w:val="IndexLink"/>
              </w:rPr>
              <w:t>328</w:t>
            </w:r>
          </w:hyperlink>
        </w:p>
        <w:p>
          <w:pPr>
            <w:pStyle w:val="Contents3"/>
            <w:tabs>
              <w:tab w:val="clear" w:pos="8459"/>
              <w:tab w:val="right" w:pos="9026" w:leader="dot"/>
            </w:tabs>
            <w:rPr/>
          </w:pPr>
          <w:hyperlink w:anchor="__RefHeading___Toc2061143_237004111">
            <w:r>
              <w:rPr>
                <w:webHidden/>
                <w:rStyle w:val="IndexLink"/>
                <w:rtl w:val="true"/>
              </w:rPr>
              <w:t>(</w:t>
            </w:r>
            <w:r>
              <w:rPr>
                <w:rStyle w:val="IndexLink"/>
              </w:rPr>
              <w:t>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أو لتطرّق</w:t>
            </w:r>
            <w:r>
              <w:rPr>
                <w:rStyle w:val="IndexLink"/>
                <w:rtl w:val="true"/>
              </w:rPr>
              <w:tab/>
            </w:r>
            <w:r>
              <w:rPr>
                <w:rStyle w:val="IndexLink"/>
              </w:rPr>
              <w:t>328</w:t>
            </w:r>
          </w:hyperlink>
        </w:p>
        <w:p>
          <w:pPr>
            <w:pStyle w:val="Contents3"/>
            <w:tabs>
              <w:tab w:val="clear" w:pos="8459"/>
              <w:tab w:val="right" w:pos="9026" w:leader="dot"/>
            </w:tabs>
            <w:rPr/>
          </w:pPr>
          <w:hyperlink w:anchor="__RefHeading___Toc2061145_237004111">
            <w:r>
              <w:rPr>
                <w:webHidden/>
                <w:rStyle w:val="IndexLink"/>
                <w:rtl w:val="true"/>
              </w:rPr>
              <w:t>(</w:t>
            </w:r>
            <w:r>
              <w:rPr>
                <w:rStyle w:val="IndexLink"/>
              </w:rPr>
              <w:t>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بمن خوفه منك أكثر من طمعه فيك</w:t>
            </w:r>
            <w:r>
              <w:rPr>
                <w:rStyle w:val="IndexLink"/>
                <w:rtl w:val="true"/>
              </w:rPr>
              <w:tab/>
            </w:r>
            <w:r>
              <w:rPr>
                <w:rStyle w:val="IndexLink"/>
              </w:rPr>
              <w:t>328</w:t>
            </w:r>
          </w:hyperlink>
        </w:p>
        <w:p>
          <w:pPr>
            <w:pStyle w:val="Contents2"/>
            <w:tabs>
              <w:tab w:val="clear" w:pos="8743"/>
              <w:tab w:val="right" w:pos="9026" w:leader="dot"/>
            </w:tabs>
            <w:rPr/>
          </w:pPr>
          <w:hyperlink w:anchor="__RefHeading___Toc2061147_237004111">
            <w:r>
              <w:rPr>
                <w:webHidden/>
                <w:rStyle w:val="IndexLink"/>
                <w:rtl w:val="true"/>
              </w:rPr>
              <w:t xml:space="preserve">وكان من دعائه عليه السلام </w:t>
            </w:r>
            <w:r>
              <w:rPr>
                <w:rStyle w:val="IndexLink"/>
                <w:rtl w:val="true"/>
              </w:rPr>
              <w:t xml:space="preserve">: </w:t>
            </w:r>
            <w:r>
              <w:rPr>
                <w:rStyle w:val="IndexLink"/>
                <w:rtl w:val="true"/>
              </w:rPr>
              <w:t xml:space="preserve">إذا نعى إليه ميّت </w:t>
            </w:r>
            <w:r>
              <w:rPr>
                <w:rStyle w:val="IndexLink"/>
                <w:rtl w:val="true"/>
              </w:rPr>
              <w:t>(</w:t>
            </w:r>
            <w:r>
              <w:rPr>
                <w:rStyle w:val="IndexLink"/>
              </w:rPr>
              <w:t>1</w:t>
            </w:r>
            <w:r>
              <w:rPr>
                <w:rStyle w:val="IndexLink"/>
                <w:rtl w:val="true"/>
              </w:rPr>
              <w:t xml:space="preserve">) </w:t>
            </w:r>
            <w:r>
              <w:rPr>
                <w:rStyle w:val="IndexLink"/>
                <w:rtl w:val="true"/>
              </w:rPr>
              <w:t xml:space="preserve">أو ذكر الموت </w:t>
            </w:r>
            <w:r>
              <w:rPr>
                <w:rStyle w:val="IndexLink"/>
                <w:rtl w:val="true"/>
              </w:rPr>
              <w:t>(</w:t>
            </w:r>
            <w:r>
              <w:rPr>
                <w:rStyle w:val="IndexLink"/>
              </w:rPr>
              <w:t>2</w:t>
            </w:r>
            <w:r>
              <w:rPr>
                <w:rStyle w:val="IndexLink"/>
                <w:rtl w:val="true"/>
              </w:rPr>
              <w:t>)</w:t>
              <w:tab/>
            </w:r>
            <w:r>
              <w:rPr>
                <w:rStyle w:val="IndexLink"/>
              </w:rPr>
              <w:t>329</w:t>
            </w:r>
          </w:hyperlink>
        </w:p>
        <w:p>
          <w:pPr>
            <w:pStyle w:val="Contents3"/>
            <w:tabs>
              <w:tab w:val="clear" w:pos="8459"/>
              <w:tab w:val="right" w:pos="9026" w:leader="dot"/>
            </w:tabs>
            <w:rPr/>
          </w:pPr>
          <w:hyperlink w:anchor="__RefHeading___Toc2061149_237004111">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2061151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ميّت</w:t>
            </w:r>
            <w:r>
              <w:rPr>
                <w:rStyle w:val="IndexLink"/>
                <w:rtl w:val="true"/>
              </w:rPr>
              <w:tab/>
            </w:r>
            <w:r>
              <w:rPr>
                <w:rStyle w:val="IndexLink"/>
              </w:rPr>
              <w:t>331</w:t>
            </w:r>
          </w:hyperlink>
        </w:p>
        <w:p>
          <w:pPr>
            <w:pStyle w:val="Contents3"/>
            <w:tabs>
              <w:tab w:val="clear" w:pos="8459"/>
              <w:tab w:val="right" w:pos="9026" w:leader="dot"/>
            </w:tabs>
            <w:rPr/>
          </w:pPr>
          <w:hyperlink w:anchor="__RefHeading___Toc2061153_237004111">
            <w:r>
              <w:rPr>
                <w:webHidden/>
                <w:rStyle w:val="IndexLink"/>
                <w:rtl w:val="true"/>
              </w:rPr>
              <w:t>(</w:t>
            </w:r>
            <w:r>
              <w:rPr>
                <w:rStyle w:val="IndexLink"/>
              </w:rPr>
              <w:t>2</w:t>
            </w:r>
            <w:r>
              <w:rPr>
                <w:rStyle w:val="IndexLink"/>
                <w:rtl w:val="true"/>
              </w:rPr>
              <w:t xml:space="preserve">) </w:t>
            </w:r>
            <w:r>
              <w:rPr>
                <w:rStyle w:val="IndexLink"/>
                <w:rtl w:val="true"/>
              </w:rPr>
              <w:t>أو ذكر الموت</w:t>
            </w:r>
            <w:r>
              <w:rPr>
                <w:rStyle w:val="IndexLink"/>
                <w:rtl w:val="true"/>
              </w:rPr>
              <w:tab/>
            </w:r>
            <w:r>
              <w:rPr>
                <w:rStyle w:val="IndexLink"/>
              </w:rPr>
              <w:t>332</w:t>
            </w:r>
          </w:hyperlink>
        </w:p>
        <w:p>
          <w:pPr>
            <w:pStyle w:val="Contents4"/>
            <w:tabs>
              <w:tab w:val="clear" w:pos="8176"/>
              <w:tab w:val="right" w:pos="9026" w:leader="dot"/>
            </w:tabs>
            <w:rPr/>
          </w:pPr>
          <w:hyperlink w:anchor="__RefHeading___Toc2061155_237004111">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2061157_237004111">
            <w:r>
              <w:rPr>
                <w:webHidden/>
                <w:rStyle w:val="IndexLink"/>
                <w:rtl w:val="true"/>
              </w:rPr>
              <w:t xml:space="preserve">* </w:t>
            </w:r>
            <w:r>
              <w:rPr>
                <w:rStyle w:val="IndexLink"/>
                <w:rtl w:val="true"/>
              </w:rPr>
              <w:t xml:space="preserve">والموت حتم في رقاب العباد </w:t>
            </w:r>
            <w:r>
              <w:rPr>
                <w:rStyle w:val="IndexLink"/>
                <w:rtl w:val="true"/>
              </w:rPr>
              <w:t>*</w:t>
              <w:tab/>
            </w:r>
            <w:r>
              <w:rPr>
                <w:rStyle w:val="IndexLink"/>
              </w:rPr>
              <w:t>334</w:t>
            </w:r>
          </w:hyperlink>
        </w:p>
        <w:p>
          <w:pPr>
            <w:pStyle w:val="Contents3"/>
            <w:tabs>
              <w:tab w:val="clear" w:pos="8459"/>
              <w:tab w:val="right" w:pos="9026" w:leader="dot"/>
            </w:tabs>
            <w:rPr/>
          </w:pPr>
          <w:hyperlink w:anchor="__RefHeading___Toc2061159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واكفنا طول الأمد وقصّره عنّا</w:t>
            </w:r>
            <w:r>
              <w:rPr>
                <w:rStyle w:val="IndexLink"/>
                <w:rtl w:val="true"/>
              </w:rPr>
              <w:tab/>
            </w:r>
            <w:r>
              <w:rPr>
                <w:rStyle w:val="IndexLink"/>
              </w:rPr>
              <w:t>335</w:t>
            </w:r>
          </w:hyperlink>
        </w:p>
        <w:p>
          <w:pPr>
            <w:pStyle w:val="Contents3"/>
            <w:tabs>
              <w:tab w:val="clear" w:pos="8459"/>
              <w:tab w:val="right" w:pos="9026" w:leader="dot"/>
            </w:tabs>
            <w:rPr/>
          </w:pPr>
          <w:hyperlink w:anchor="__RefHeading___Toc2061161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 xml:space="preserve">حتّى لا نؤمّل استتمام ساعة ، إلى قوله </w:t>
            </w:r>
            <w:r>
              <w:rPr>
                <w:rStyle w:val="IndexLink"/>
                <w:rtl w:val="true"/>
              </w:rPr>
              <w:t xml:space="preserve">: </w:t>
            </w:r>
            <w:r>
              <w:rPr>
                <w:rStyle w:val="IndexLink"/>
                <w:rtl w:val="true"/>
              </w:rPr>
              <w:t>ولا لحوق قدم بقدم</w:t>
            </w:r>
            <w:r>
              <w:rPr>
                <w:rStyle w:val="IndexLink"/>
                <w:rtl w:val="true"/>
              </w:rPr>
              <w:t>.</w:t>
              <w:tab/>
            </w:r>
            <w:r>
              <w:rPr>
                <w:rStyle w:val="IndexLink"/>
              </w:rPr>
              <w:t>336</w:t>
            </w:r>
          </w:hyperlink>
        </w:p>
        <w:p>
          <w:pPr>
            <w:pStyle w:val="Contents3"/>
            <w:tabs>
              <w:tab w:val="clear" w:pos="8459"/>
              <w:tab w:val="right" w:pos="9026" w:leader="dot"/>
            </w:tabs>
            <w:rPr/>
          </w:pPr>
          <w:hyperlink w:anchor="__RefHeading___Toc2061163_237004111">
            <w:r>
              <w:rPr>
                <w:webHidden/>
                <w:rStyle w:val="IndexLink"/>
                <w:rtl w:val="true"/>
              </w:rPr>
              <w:t>(</w:t>
            </w:r>
            <w:r>
              <w:rPr>
                <w:rStyle w:val="IndexLink"/>
              </w:rPr>
              <w:t>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ونحرص على وشك اللحاق بك</w:t>
            </w:r>
            <w:r>
              <w:rPr>
                <w:rStyle w:val="IndexLink"/>
                <w:rtl w:val="true"/>
              </w:rPr>
              <w:tab/>
            </w:r>
            <w:r>
              <w:rPr>
                <w:rStyle w:val="IndexLink"/>
              </w:rPr>
              <w:t>337</w:t>
            </w:r>
          </w:hyperlink>
        </w:p>
        <w:p>
          <w:pPr>
            <w:pStyle w:val="Contents3"/>
            <w:tabs>
              <w:tab w:val="clear" w:pos="8459"/>
              <w:tab w:val="right" w:pos="9026" w:leader="dot"/>
            </w:tabs>
            <w:rPr/>
          </w:pPr>
          <w:hyperlink w:anchor="__RefHeading___Toc2061165_237004111">
            <w:r>
              <w:rPr>
                <w:webHidden/>
                <w:rStyle w:val="IndexLink"/>
                <w:rtl w:val="true"/>
              </w:rPr>
              <w:t>(</w:t>
            </w:r>
            <w:r>
              <w:rPr>
                <w:rStyle w:val="IndexLink"/>
              </w:rPr>
              <w:t>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حتّى يكون الموت مأنسنا الذي نأنس به</w:t>
            </w:r>
            <w:r>
              <w:rPr>
                <w:rStyle w:val="IndexLink"/>
                <w:rtl w:val="true"/>
              </w:rPr>
              <w:tab/>
            </w:r>
            <w:r>
              <w:rPr>
                <w:rStyle w:val="IndexLink"/>
              </w:rPr>
              <w:t>338</w:t>
            </w:r>
          </w:hyperlink>
        </w:p>
        <w:p>
          <w:pPr>
            <w:pStyle w:val="Contents3"/>
            <w:tabs>
              <w:tab w:val="clear" w:pos="8459"/>
              <w:tab w:val="right" w:pos="9026" w:leader="dot"/>
            </w:tabs>
            <w:rPr/>
          </w:pPr>
          <w:hyperlink w:anchor="__RefHeading___Toc2061167_237004111">
            <w:r>
              <w:rPr>
                <w:webHidden/>
                <w:rStyle w:val="IndexLink"/>
                <w:rtl w:val="true"/>
              </w:rPr>
              <w:t>(</w:t>
            </w:r>
            <w:r>
              <w:rPr>
                <w:rStyle w:val="IndexLink"/>
              </w:rPr>
              <w:t>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وحامّتنا التي نحبّ الدنوّ منها</w:t>
            </w:r>
            <w:r>
              <w:rPr>
                <w:rStyle w:val="IndexLink"/>
                <w:rtl w:val="true"/>
              </w:rPr>
              <w:tab/>
            </w:r>
            <w:r>
              <w:rPr>
                <w:rStyle w:val="IndexLink"/>
              </w:rPr>
              <w:t>338</w:t>
            </w:r>
          </w:hyperlink>
        </w:p>
        <w:p>
          <w:pPr>
            <w:pStyle w:val="Contents2"/>
            <w:tabs>
              <w:tab w:val="clear" w:pos="8743"/>
              <w:tab w:val="right" w:pos="9026" w:leader="dot"/>
            </w:tabs>
            <w:rPr/>
          </w:pPr>
          <w:hyperlink w:anchor="__RefHeading___Toc2061169_237004111">
            <w:r>
              <w:rPr>
                <w:webHidden/>
                <w:rStyle w:val="IndexLink"/>
                <w:rtl w:val="true"/>
              </w:rPr>
              <w:t>وكان من دعائه عليه السلام في طلب الستر وَالوقاية</w:t>
            </w:r>
            <w:r>
              <w:rPr>
                <w:rStyle w:val="IndexLink"/>
                <w:rtl w:val="true"/>
              </w:rPr>
              <w:tab/>
            </w:r>
            <w:r>
              <w:rPr>
                <w:rStyle w:val="IndexLink"/>
              </w:rPr>
              <w:t>339</w:t>
            </w:r>
          </w:hyperlink>
        </w:p>
        <w:p>
          <w:pPr>
            <w:pStyle w:val="Contents3"/>
            <w:tabs>
              <w:tab w:val="clear" w:pos="8459"/>
              <w:tab w:val="right" w:pos="9026" w:leader="dot"/>
            </w:tabs>
            <w:rPr/>
          </w:pPr>
          <w:hyperlink w:anchor="__RefHeading___Toc2061171_237004111">
            <w:r>
              <w:rPr>
                <w:webHidden/>
                <w:rStyle w:val="IndexLink"/>
                <w:rtl w:val="true"/>
              </w:rPr>
              <w:t>اشارة</w:t>
            </w:r>
            <w:r>
              <w:rPr>
                <w:rStyle w:val="IndexLink"/>
                <w:rtl w:val="true"/>
              </w:rPr>
              <w:tab/>
            </w:r>
            <w:r>
              <w:rPr>
                <w:rStyle w:val="IndexLink"/>
              </w:rPr>
              <w:t>339</w:t>
            </w:r>
          </w:hyperlink>
        </w:p>
        <w:p>
          <w:pPr>
            <w:pStyle w:val="Contents3"/>
            <w:tabs>
              <w:tab w:val="clear" w:pos="8459"/>
              <w:tab w:val="right" w:pos="9026" w:leader="dot"/>
            </w:tabs>
            <w:rPr/>
          </w:pPr>
          <w:hyperlink w:anchor="__RefHeading___Toc2061173_237004111">
            <w:r>
              <w:rPr>
                <w:webHidden/>
                <w:rStyle w:val="IndexLink"/>
                <w:rtl w:val="true"/>
              </w:rPr>
              <w:t xml:space="preserve">قوله </w:t>
            </w:r>
            <w:r>
              <w:rPr>
                <w:rStyle w:val="IndexLink"/>
                <w:rtl w:val="true"/>
              </w:rPr>
              <w:t xml:space="preserve">: </w:t>
            </w:r>
            <w:r>
              <w:rPr>
                <w:rStyle w:val="IndexLink"/>
                <w:rtl w:val="true"/>
              </w:rPr>
              <w:t>في طلب الستر</w:t>
            </w:r>
            <w:r>
              <w:rPr>
                <w:rStyle w:val="IndexLink"/>
                <w:rtl w:val="true"/>
              </w:rPr>
              <w:tab/>
            </w:r>
            <w:r>
              <w:rPr>
                <w:rStyle w:val="IndexLink"/>
              </w:rPr>
              <w:t>340</w:t>
            </w:r>
          </w:hyperlink>
        </w:p>
        <w:p>
          <w:pPr>
            <w:pStyle w:val="Contents3"/>
            <w:tabs>
              <w:tab w:val="clear" w:pos="8459"/>
              <w:tab w:val="right" w:pos="9026" w:leader="dot"/>
            </w:tabs>
            <w:rPr/>
          </w:pPr>
          <w:hyperlink w:anchor="__RefHeading___Toc2061175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وافرشني</w:t>
            </w:r>
            <w:r>
              <w:rPr>
                <w:rStyle w:val="IndexLink"/>
                <w:rtl w:val="true"/>
              </w:rPr>
              <w:tab/>
            </w:r>
            <w:r>
              <w:rPr>
                <w:rStyle w:val="IndexLink"/>
              </w:rPr>
              <w:t>340</w:t>
            </w:r>
          </w:hyperlink>
        </w:p>
        <w:p>
          <w:pPr>
            <w:pStyle w:val="Contents3"/>
            <w:tabs>
              <w:tab w:val="clear" w:pos="8459"/>
              <w:tab w:val="right" w:pos="9026" w:leader="dot"/>
            </w:tabs>
            <w:rPr/>
          </w:pPr>
          <w:hyperlink w:anchor="__RefHeading___Toc2061177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على مهاد كرامتك</w:t>
            </w:r>
            <w:r>
              <w:rPr>
                <w:rStyle w:val="IndexLink"/>
                <w:rtl w:val="true"/>
              </w:rPr>
              <w:tab/>
            </w:r>
            <w:r>
              <w:rPr>
                <w:rStyle w:val="IndexLink"/>
              </w:rPr>
              <w:t>340</w:t>
            </w:r>
          </w:hyperlink>
        </w:p>
        <w:p>
          <w:pPr>
            <w:pStyle w:val="Contents3"/>
            <w:tabs>
              <w:tab w:val="clear" w:pos="8459"/>
              <w:tab w:val="right" w:pos="9026" w:leader="dot"/>
            </w:tabs>
            <w:rPr/>
          </w:pPr>
          <w:hyperlink w:anchor="__RefHeading___Toc2061179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ولا تسمني</w:t>
            </w:r>
            <w:r>
              <w:rPr>
                <w:rStyle w:val="IndexLink"/>
                <w:rtl w:val="true"/>
              </w:rPr>
              <w:tab/>
            </w:r>
            <w:r>
              <w:rPr>
                <w:rStyle w:val="IndexLink"/>
              </w:rPr>
              <w:t>340</w:t>
            </w:r>
          </w:hyperlink>
        </w:p>
        <w:p>
          <w:pPr>
            <w:pStyle w:val="Contents3"/>
            <w:tabs>
              <w:tab w:val="clear" w:pos="8459"/>
              <w:tab w:val="right" w:pos="9026" w:leader="dot"/>
            </w:tabs>
            <w:rPr/>
          </w:pPr>
          <w:hyperlink w:anchor="__RefHeading___Toc2061181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بما اجترحت</w:t>
            </w:r>
            <w:r>
              <w:rPr>
                <w:rStyle w:val="IndexLink"/>
                <w:rtl w:val="true"/>
              </w:rPr>
              <w:tab/>
            </w:r>
            <w:r>
              <w:rPr>
                <w:rStyle w:val="IndexLink"/>
              </w:rPr>
              <w:t>340</w:t>
            </w:r>
          </w:hyperlink>
        </w:p>
        <w:p>
          <w:pPr>
            <w:pStyle w:val="Contents3"/>
            <w:tabs>
              <w:tab w:val="clear" w:pos="8459"/>
              <w:tab w:val="right" w:pos="9026" w:leader="dot"/>
            </w:tabs>
            <w:rPr/>
          </w:pPr>
          <w:hyperlink w:anchor="__RefHeading___Toc2061183_237004111">
            <w:r>
              <w:rPr>
                <w:webHidden/>
                <w:rStyle w:val="IndexLink"/>
                <w:rtl w:val="true"/>
              </w:rPr>
              <w:t>(</w:t>
            </w:r>
            <w:r>
              <w:rPr>
                <w:rStyle w:val="IndexLink"/>
              </w:rPr>
              <w:t>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ولا تبرز مكتومي</w:t>
            </w:r>
            <w:r>
              <w:rPr>
                <w:rStyle w:val="IndexLink"/>
                <w:rtl w:val="true"/>
              </w:rPr>
              <w:tab/>
            </w:r>
            <w:r>
              <w:rPr>
                <w:rStyle w:val="IndexLink"/>
              </w:rPr>
              <w:t>341</w:t>
            </w:r>
          </w:hyperlink>
        </w:p>
        <w:p>
          <w:pPr>
            <w:pStyle w:val="Contents3"/>
            <w:tabs>
              <w:tab w:val="clear" w:pos="8459"/>
              <w:tab w:val="right" w:pos="9026" w:leader="dot"/>
            </w:tabs>
            <w:rPr/>
          </w:pPr>
          <w:hyperlink w:anchor="__RefHeading___Toc2061185_237004111">
            <w:r>
              <w:rPr>
                <w:webHidden/>
                <w:rStyle w:val="IndexLink"/>
                <w:rtl w:val="true"/>
              </w:rPr>
              <w:t>(</w:t>
            </w:r>
            <w:r>
              <w:rPr>
                <w:rStyle w:val="IndexLink"/>
              </w:rPr>
              <w:t>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ولا تحمل على ميزان الانصاف عملي</w:t>
            </w:r>
            <w:r>
              <w:rPr>
                <w:rStyle w:val="IndexLink"/>
                <w:rtl w:val="true"/>
              </w:rPr>
              <w:tab/>
            </w:r>
            <w:r>
              <w:rPr>
                <w:rStyle w:val="IndexLink"/>
              </w:rPr>
              <w:t>341</w:t>
            </w:r>
          </w:hyperlink>
        </w:p>
        <w:p>
          <w:pPr>
            <w:pStyle w:val="Contents3"/>
            <w:tabs>
              <w:tab w:val="clear" w:pos="8459"/>
              <w:tab w:val="right" w:pos="9026" w:leader="dot"/>
            </w:tabs>
            <w:rPr/>
          </w:pPr>
          <w:hyperlink w:anchor="__RefHeading___Toc2061187_237004111">
            <w:r>
              <w:rPr>
                <w:webHidden/>
                <w:rStyle w:val="IndexLink"/>
                <w:rtl w:val="true"/>
              </w:rPr>
              <w:t>(</w:t>
            </w:r>
            <w:r>
              <w:rPr>
                <w:rStyle w:val="IndexLink"/>
              </w:rPr>
              <w:t>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على عيون الملأ</w:t>
            </w:r>
            <w:r>
              <w:rPr>
                <w:rStyle w:val="IndexLink"/>
                <w:rtl w:val="true"/>
              </w:rPr>
              <w:tab/>
            </w:r>
            <w:r>
              <w:rPr>
                <w:rStyle w:val="IndexLink"/>
              </w:rPr>
              <w:t>341</w:t>
            </w:r>
          </w:hyperlink>
        </w:p>
        <w:p>
          <w:pPr>
            <w:pStyle w:val="Contents3"/>
            <w:tabs>
              <w:tab w:val="clear" w:pos="8459"/>
              <w:tab w:val="right" w:pos="9026" w:leader="dot"/>
            </w:tabs>
            <w:rPr/>
          </w:pPr>
          <w:hyperlink w:anchor="__RefHeading___Toc2061189_237004111">
            <w:r>
              <w:rPr>
                <w:webHidden/>
                <w:rStyle w:val="IndexLink"/>
                <w:rtl w:val="true"/>
              </w:rPr>
              <w:t>(</w:t>
            </w:r>
            <w:r>
              <w:rPr>
                <w:rStyle w:val="IndexLink"/>
              </w:rPr>
              <w:t>8</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ما يلحقني عندك شناراً</w:t>
            </w:r>
            <w:r>
              <w:rPr>
                <w:rStyle w:val="IndexLink"/>
                <w:rtl w:val="true"/>
              </w:rPr>
              <w:tab/>
            </w:r>
            <w:r>
              <w:rPr>
                <w:rStyle w:val="IndexLink"/>
              </w:rPr>
              <w:t>341</w:t>
            </w:r>
          </w:hyperlink>
        </w:p>
        <w:p>
          <w:pPr>
            <w:pStyle w:val="Contents3"/>
            <w:tabs>
              <w:tab w:val="clear" w:pos="8459"/>
              <w:tab w:val="right" w:pos="9026" w:leader="dot"/>
            </w:tabs>
            <w:rPr/>
          </w:pPr>
          <w:hyperlink w:anchor="__RefHeading___Toc2061191_237004111">
            <w:r>
              <w:rPr>
                <w:webHidden/>
                <w:rStyle w:val="IndexLink"/>
                <w:rtl w:val="true"/>
              </w:rPr>
              <w:t>(</w:t>
            </w:r>
            <w:r>
              <w:rPr>
                <w:rStyle w:val="IndexLink"/>
              </w:rPr>
              <w:t>9</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وانظمني في أصحاب اليمين</w:t>
            </w:r>
            <w:r>
              <w:rPr>
                <w:rStyle w:val="IndexLink"/>
                <w:rtl w:val="true"/>
              </w:rPr>
              <w:tab/>
            </w:r>
            <w:r>
              <w:rPr>
                <w:rStyle w:val="IndexLink"/>
              </w:rPr>
              <w:t>341</w:t>
            </w:r>
          </w:hyperlink>
        </w:p>
        <w:p>
          <w:pPr>
            <w:pStyle w:val="Contents2"/>
            <w:tabs>
              <w:tab w:val="clear" w:pos="8743"/>
              <w:tab w:val="right" w:pos="9026" w:leader="dot"/>
            </w:tabs>
            <w:rPr/>
          </w:pPr>
          <w:hyperlink w:anchor="__RefHeading___Toc2061193_237004111">
            <w:r>
              <w:rPr>
                <w:webHidden/>
                <w:rStyle w:val="IndexLink"/>
                <w:rtl w:val="true"/>
              </w:rPr>
              <w:t>وكان من دعائه عليه السلام عند ختم القرآن</w:t>
            </w:r>
            <w:r>
              <w:rPr>
                <w:rStyle w:val="IndexLink"/>
                <w:rtl w:val="true"/>
              </w:rPr>
              <w:tab/>
            </w:r>
            <w:r>
              <w:rPr>
                <w:rStyle w:val="IndexLink"/>
              </w:rPr>
              <w:t>342</w:t>
            </w:r>
          </w:hyperlink>
        </w:p>
        <w:p>
          <w:pPr>
            <w:pStyle w:val="Contents3"/>
            <w:tabs>
              <w:tab w:val="clear" w:pos="8459"/>
              <w:tab w:val="right" w:pos="9026" w:leader="dot"/>
            </w:tabs>
            <w:rPr/>
          </w:pPr>
          <w:hyperlink w:anchor="__RefHeading___Toc2061195_237004111">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2061197_237004111">
            <w:r>
              <w:rPr>
                <w:webHidden/>
                <w:rStyle w:val="IndexLink"/>
                <w:rtl w:val="true"/>
              </w:rPr>
              <w:t xml:space="preserve">قوله </w:t>
            </w:r>
            <w:r>
              <w:rPr>
                <w:rStyle w:val="IndexLink"/>
                <w:rtl w:val="true"/>
              </w:rPr>
              <w:t xml:space="preserve">: </w:t>
            </w:r>
            <w:r>
              <w:rPr>
                <w:rStyle w:val="IndexLink"/>
                <w:rtl w:val="true"/>
              </w:rPr>
              <w:t>عند ختم القرآن</w:t>
            </w:r>
            <w:r>
              <w:rPr>
                <w:rStyle w:val="IndexLink"/>
                <w:rtl w:val="true"/>
              </w:rPr>
              <w:tab/>
            </w:r>
            <w:r>
              <w:rPr>
                <w:rStyle w:val="IndexLink"/>
              </w:rPr>
              <w:t>347</w:t>
            </w:r>
          </w:hyperlink>
        </w:p>
        <w:p>
          <w:pPr>
            <w:pStyle w:val="Contents3"/>
            <w:tabs>
              <w:tab w:val="clear" w:pos="8459"/>
              <w:tab w:val="right" w:pos="9026" w:leader="dot"/>
            </w:tabs>
            <w:rPr/>
          </w:pPr>
          <w:hyperlink w:anchor="__RefHeading___Toc2061199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وجعلته مهيمناً على كلّ كتاب أنزلته</w:t>
            </w:r>
            <w:r>
              <w:rPr>
                <w:rStyle w:val="IndexLink"/>
                <w:rtl w:val="true"/>
              </w:rPr>
              <w:tab/>
            </w:r>
            <w:r>
              <w:rPr>
                <w:rStyle w:val="IndexLink"/>
              </w:rPr>
              <w:t>347</w:t>
            </w:r>
          </w:hyperlink>
        </w:p>
        <w:p>
          <w:pPr>
            <w:pStyle w:val="Contents3"/>
            <w:tabs>
              <w:tab w:val="clear" w:pos="8459"/>
              <w:tab w:val="right" w:pos="9026" w:leader="dot"/>
            </w:tabs>
            <w:rPr/>
          </w:pPr>
          <w:hyperlink w:anchor="__RefHeading___Toc2061201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لا يضلّ من أمّ قصد سنّته</w:t>
            </w:r>
            <w:r>
              <w:rPr>
                <w:rStyle w:val="IndexLink"/>
                <w:rtl w:val="true"/>
              </w:rPr>
              <w:tab/>
            </w:r>
            <w:r>
              <w:rPr>
                <w:rStyle w:val="IndexLink"/>
              </w:rPr>
              <w:t>348</w:t>
            </w:r>
          </w:hyperlink>
        </w:p>
        <w:p>
          <w:pPr>
            <w:pStyle w:val="Contents3"/>
            <w:tabs>
              <w:tab w:val="clear" w:pos="8459"/>
              <w:tab w:val="right" w:pos="9026" w:leader="dot"/>
            </w:tabs>
            <w:rPr/>
          </w:pPr>
          <w:hyperlink w:anchor="__RefHeading___Toc2061203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 xml:space="preserve">إنّك أنزلته على نبيّك محمّد صلّى اللّه عليه وآله مجملاً </w:t>
            </w:r>
            <w:r>
              <w:rPr>
                <w:rStyle w:val="IndexLink"/>
                <w:rtl w:val="true"/>
              </w:rPr>
              <w:t>...</w:t>
              <w:tab/>
            </w:r>
            <w:r>
              <w:rPr>
                <w:rStyle w:val="IndexLink"/>
              </w:rPr>
              <w:t>348</w:t>
            </w:r>
          </w:hyperlink>
        </w:p>
        <w:p>
          <w:pPr>
            <w:pStyle w:val="Contents3"/>
            <w:tabs>
              <w:tab w:val="clear" w:pos="8459"/>
              <w:tab w:val="right" w:pos="9026" w:leader="dot"/>
            </w:tabs>
            <w:rPr/>
          </w:pPr>
          <w:hyperlink w:anchor="__RefHeading___Toc2061205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 xml:space="preserve">وورّثنا علمه </w:t>
            </w:r>
            <w:r>
              <w:rPr>
                <w:rStyle w:val="IndexLink"/>
                <w:rtl w:val="true"/>
              </w:rPr>
              <w:t>...</w:t>
              <w:tab/>
            </w:r>
            <w:r>
              <w:rPr>
                <w:rStyle w:val="IndexLink"/>
              </w:rPr>
              <w:t>349</w:t>
            </w:r>
          </w:hyperlink>
        </w:p>
        <w:p>
          <w:pPr>
            <w:pStyle w:val="Contents3"/>
            <w:tabs>
              <w:tab w:val="clear" w:pos="8459"/>
              <w:tab w:val="right" w:pos="9026" w:leader="dot"/>
            </w:tabs>
            <w:rPr/>
          </w:pPr>
          <w:hyperlink w:anchor="__RefHeading___Toc2061207_237004111">
            <w:r>
              <w:rPr>
                <w:webHidden/>
                <w:rStyle w:val="IndexLink"/>
                <w:rtl w:val="true"/>
              </w:rPr>
              <w:t>(</w:t>
            </w:r>
            <w:r>
              <w:rPr>
                <w:rStyle w:val="IndexLink"/>
              </w:rPr>
              <w:t>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من غير ما آفة</w:t>
            </w:r>
            <w:r>
              <w:rPr>
                <w:rStyle w:val="IndexLink"/>
                <w:rtl w:val="true"/>
              </w:rPr>
              <w:tab/>
            </w:r>
            <w:r>
              <w:rPr>
                <w:rStyle w:val="IndexLink"/>
              </w:rPr>
              <w:t>349</w:t>
            </w:r>
          </w:hyperlink>
        </w:p>
        <w:p>
          <w:pPr>
            <w:pStyle w:val="Contents3"/>
            <w:tabs>
              <w:tab w:val="clear" w:pos="8459"/>
              <w:tab w:val="right" w:pos="9026" w:leader="dot"/>
            </w:tabs>
            <w:rPr/>
          </w:pPr>
          <w:hyperlink w:anchor="__RefHeading___Toc2061209_237004111">
            <w:r>
              <w:rPr>
                <w:webHidden/>
                <w:rStyle w:val="IndexLink"/>
                <w:rtl w:val="true"/>
              </w:rPr>
              <w:t>(</w:t>
            </w:r>
            <w:r>
              <w:rPr>
                <w:rStyle w:val="IndexLink"/>
              </w:rPr>
              <w:t>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من هوّة الكفر</w:t>
            </w:r>
            <w:r>
              <w:rPr>
                <w:rStyle w:val="IndexLink"/>
                <w:rtl w:val="true"/>
              </w:rPr>
              <w:tab/>
            </w:r>
            <w:r>
              <w:rPr>
                <w:rStyle w:val="IndexLink"/>
              </w:rPr>
              <w:t>349</w:t>
            </w:r>
          </w:hyperlink>
        </w:p>
        <w:p>
          <w:pPr>
            <w:pStyle w:val="Contents2"/>
            <w:tabs>
              <w:tab w:val="clear" w:pos="8743"/>
              <w:tab w:val="right" w:pos="9026" w:leader="dot"/>
            </w:tabs>
            <w:rPr/>
          </w:pPr>
          <w:hyperlink w:anchor="__RefHeading___Toc2061211_237004111">
            <w:r>
              <w:rPr>
                <w:webHidden/>
                <w:rStyle w:val="IndexLink"/>
                <w:rtl w:val="true"/>
              </w:rPr>
              <w:t xml:space="preserve">وكان من دعائه عليه السلام إذا نظر إلى الهلال </w:t>
            </w:r>
            <w:r>
              <w:rPr>
                <w:rStyle w:val="IndexLink"/>
                <w:rtl w:val="true"/>
              </w:rPr>
              <w:t>(</w:t>
            </w:r>
            <w:r>
              <w:rPr>
                <w:rStyle w:val="IndexLink"/>
              </w:rPr>
              <w:t>1</w:t>
            </w:r>
            <w:r>
              <w:rPr>
                <w:rStyle w:val="IndexLink"/>
                <w:rtl w:val="true"/>
              </w:rPr>
              <w:t>)</w:t>
              <w:tab/>
            </w:r>
            <w:r>
              <w:rPr>
                <w:rStyle w:val="IndexLink"/>
              </w:rPr>
              <w:t>350</w:t>
            </w:r>
          </w:hyperlink>
        </w:p>
        <w:p>
          <w:pPr>
            <w:pStyle w:val="Contents3"/>
            <w:tabs>
              <w:tab w:val="clear" w:pos="8459"/>
              <w:tab w:val="right" w:pos="9026" w:leader="dot"/>
            </w:tabs>
            <w:rPr/>
          </w:pPr>
          <w:hyperlink w:anchor="__RefHeading___Toc2061213_237004111">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2061215_237004111">
            <w:r>
              <w:rPr>
                <w:webHidden/>
                <w:rStyle w:val="IndexLink"/>
                <w:rtl w:val="true"/>
              </w:rPr>
              <w:t>(</w:t>
            </w:r>
            <w:r>
              <w:rPr>
                <w:rStyle w:val="IndexLink"/>
              </w:rPr>
              <w:t>1</w:t>
            </w:r>
            <w:r>
              <w:rPr>
                <w:rStyle w:val="IndexLink"/>
                <w:rtl w:val="true"/>
              </w:rPr>
              <w:t xml:space="preserve">) </w:t>
            </w:r>
            <w:r>
              <w:rPr>
                <w:rStyle w:val="IndexLink"/>
                <w:rtl w:val="true"/>
              </w:rPr>
              <w:t>إذا نظر إلى الهلال</w:t>
            </w:r>
            <w:r>
              <w:rPr>
                <w:rStyle w:val="IndexLink"/>
                <w:rtl w:val="true"/>
              </w:rPr>
              <w:tab/>
            </w:r>
            <w:r>
              <w:rPr>
                <w:rStyle w:val="IndexLink"/>
              </w:rPr>
              <w:t>352</w:t>
            </w:r>
          </w:hyperlink>
        </w:p>
        <w:p>
          <w:pPr>
            <w:pStyle w:val="Contents4"/>
            <w:tabs>
              <w:tab w:val="clear" w:pos="8176"/>
              <w:tab w:val="right" w:pos="9026" w:leader="dot"/>
            </w:tabs>
            <w:rPr/>
          </w:pPr>
          <w:hyperlink w:anchor="__RefHeading___Toc2061217_237004111">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2061219_237004111">
            <w:r>
              <w:rPr>
                <w:webHidden/>
                <w:rStyle w:val="IndexLink"/>
                <w:rtl w:val="true"/>
              </w:rPr>
              <w:t xml:space="preserve">تفريع فقهي </w:t>
            </w:r>
            <w:r>
              <w:rPr>
                <w:rStyle w:val="IndexLink"/>
                <w:rtl w:val="true"/>
              </w:rPr>
              <w:t>:</w:t>
              <w:tab/>
            </w:r>
            <w:r>
              <w:rPr>
                <w:rStyle w:val="IndexLink"/>
              </w:rPr>
              <w:t>354</w:t>
            </w:r>
          </w:hyperlink>
        </w:p>
        <w:p>
          <w:pPr>
            <w:pStyle w:val="Contents3"/>
            <w:tabs>
              <w:tab w:val="clear" w:pos="8459"/>
              <w:tab w:val="right" w:pos="9026" w:leader="dot"/>
            </w:tabs>
            <w:rPr/>
          </w:pPr>
          <w:hyperlink w:anchor="__RefHeading___Toc2061221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أيّها الخلق المطيع</w:t>
            </w:r>
            <w:r>
              <w:rPr>
                <w:rStyle w:val="IndexLink"/>
                <w:rtl w:val="true"/>
              </w:rPr>
              <w:tab/>
            </w:r>
            <w:r>
              <w:rPr>
                <w:rStyle w:val="IndexLink"/>
              </w:rPr>
              <w:t>355</w:t>
            </w:r>
          </w:hyperlink>
        </w:p>
        <w:p>
          <w:pPr>
            <w:pStyle w:val="Contents3"/>
            <w:tabs>
              <w:tab w:val="clear" w:pos="8459"/>
              <w:tab w:val="right" w:pos="9026" w:leader="dot"/>
            </w:tabs>
            <w:rPr/>
          </w:pPr>
          <w:hyperlink w:anchor="__RefHeading___Toc2061223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الدائب السريع</w:t>
            </w:r>
            <w:r>
              <w:rPr>
                <w:rStyle w:val="IndexLink"/>
                <w:rtl w:val="true"/>
              </w:rPr>
              <w:tab/>
            </w:r>
            <w:r>
              <w:rPr>
                <w:rStyle w:val="IndexLink"/>
              </w:rPr>
              <w:t>357</w:t>
            </w:r>
          </w:hyperlink>
        </w:p>
        <w:p>
          <w:pPr>
            <w:pStyle w:val="Contents3"/>
            <w:tabs>
              <w:tab w:val="clear" w:pos="8459"/>
              <w:tab w:val="right" w:pos="9026" w:leader="dot"/>
            </w:tabs>
            <w:rPr/>
          </w:pPr>
          <w:hyperlink w:anchor="__RefHeading___Toc2061225_237004111">
            <w:r>
              <w:rPr>
                <w:webHidden/>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المتردّد في منازل التقدير</w:t>
            </w:r>
            <w:r>
              <w:rPr>
                <w:rStyle w:val="IndexLink"/>
                <w:rtl w:val="true"/>
              </w:rPr>
              <w:tab/>
            </w:r>
            <w:r>
              <w:rPr>
                <w:rStyle w:val="IndexLink"/>
              </w:rPr>
              <w:t>361</w:t>
            </w:r>
          </w:hyperlink>
        </w:p>
        <w:p>
          <w:pPr>
            <w:pStyle w:val="Contents3"/>
            <w:tabs>
              <w:tab w:val="clear" w:pos="8459"/>
              <w:tab w:val="right" w:pos="9026" w:leader="dot"/>
            </w:tabs>
            <w:rPr/>
          </w:pPr>
          <w:hyperlink w:anchor="__RefHeading___Toc2061227_237004111">
            <w:r>
              <w:rPr>
                <w:webHidden/>
                <w:rStyle w:val="IndexLink"/>
                <w:rtl w:val="true"/>
              </w:rPr>
              <w:t>(</w:t>
            </w:r>
            <w:r>
              <w:rPr>
                <w:rStyle w:val="IndexLink"/>
              </w:rPr>
              <w:t>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المتصرّف في ذلك التدبير</w:t>
            </w:r>
            <w:r>
              <w:rPr>
                <w:rStyle w:val="IndexLink"/>
                <w:rtl w:val="true"/>
              </w:rPr>
              <w:tab/>
            </w:r>
            <w:r>
              <w:rPr>
                <w:rStyle w:val="IndexLink"/>
              </w:rPr>
              <w:t>363</w:t>
            </w:r>
          </w:hyperlink>
        </w:p>
        <w:p>
          <w:pPr>
            <w:pStyle w:val="Contents3"/>
            <w:tabs>
              <w:tab w:val="clear" w:pos="8459"/>
              <w:tab w:val="right" w:pos="9026" w:leader="dot"/>
            </w:tabs>
            <w:rPr/>
          </w:pPr>
          <w:hyperlink w:anchor="__RefHeading___Toc2061229_237004111">
            <w:r>
              <w:rPr>
                <w:webHidden/>
                <w:rStyle w:val="IndexLink"/>
                <w:rtl w:val="true"/>
              </w:rPr>
              <w:t>(</w:t>
            </w:r>
            <w:r>
              <w:rPr>
                <w:rStyle w:val="IndexLink"/>
              </w:rPr>
              <w:t>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بمن نوّر بك الظلم</w:t>
            </w:r>
            <w:r>
              <w:rPr>
                <w:rStyle w:val="IndexLink"/>
                <w:rtl w:val="true"/>
              </w:rPr>
              <w:tab/>
            </w:r>
            <w:r>
              <w:rPr>
                <w:rStyle w:val="IndexLink"/>
              </w:rPr>
              <w:t>365</w:t>
            </w:r>
          </w:hyperlink>
        </w:p>
        <w:p>
          <w:pPr>
            <w:pStyle w:val="Contents3"/>
            <w:tabs>
              <w:tab w:val="clear" w:pos="8459"/>
              <w:tab w:val="right" w:pos="9026" w:leader="dot"/>
            </w:tabs>
            <w:rPr/>
          </w:pPr>
          <w:hyperlink w:anchor="__RefHeading___Toc2061231_237004111">
            <w:r>
              <w:rPr>
                <w:webHidden/>
                <w:rStyle w:val="IndexLink"/>
                <w:rtl w:val="true"/>
              </w:rPr>
              <w:t>(</w:t>
            </w:r>
            <w:r>
              <w:rPr>
                <w:rStyle w:val="IndexLink"/>
              </w:rPr>
              <w:t>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وأوضح بك البهم</w:t>
            </w:r>
            <w:r>
              <w:rPr>
                <w:rStyle w:val="IndexLink"/>
                <w:rtl w:val="true"/>
              </w:rPr>
              <w:tab/>
            </w:r>
            <w:r>
              <w:rPr>
                <w:rStyle w:val="IndexLink"/>
              </w:rPr>
              <w:t>366</w:t>
            </w:r>
          </w:hyperlink>
        </w:p>
        <w:p>
          <w:pPr>
            <w:pStyle w:val="Contents3"/>
            <w:tabs>
              <w:tab w:val="clear" w:pos="8459"/>
              <w:tab w:val="right" w:pos="9026" w:leader="dot"/>
            </w:tabs>
            <w:rPr/>
          </w:pPr>
          <w:hyperlink w:anchor="__RefHeading___Toc2061233_237004111">
            <w:r>
              <w:rPr>
                <w:webHidden/>
                <w:rStyle w:val="IndexLink"/>
              </w:rPr>
              <w:t>8</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وجعلك آية من آيات ملكه</w:t>
            </w:r>
            <w:r>
              <w:rPr>
                <w:rStyle w:val="IndexLink"/>
                <w:rtl w:val="true"/>
              </w:rPr>
              <w:tab/>
            </w:r>
            <w:r>
              <w:rPr>
                <w:rStyle w:val="IndexLink"/>
              </w:rPr>
              <w:t>367</w:t>
            </w:r>
          </w:hyperlink>
        </w:p>
        <w:p>
          <w:pPr>
            <w:pStyle w:val="Contents3"/>
            <w:tabs>
              <w:tab w:val="clear" w:pos="8459"/>
              <w:tab w:val="right" w:pos="9026" w:leader="dot"/>
            </w:tabs>
            <w:rPr/>
          </w:pPr>
          <w:hyperlink w:anchor="__RefHeading___Toc2061235_237004111">
            <w:r>
              <w:rPr>
                <w:webHidden/>
                <w:rStyle w:val="IndexLink"/>
                <w:rtl w:val="true"/>
              </w:rPr>
              <w:t>(</w:t>
            </w:r>
            <w:r>
              <w:rPr>
                <w:rStyle w:val="IndexLink"/>
              </w:rPr>
              <w:t>9</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وامتهنك بالزيادة والنقصان</w:t>
            </w:r>
            <w:r>
              <w:rPr>
                <w:rStyle w:val="IndexLink"/>
                <w:rtl w:val="true"/>
              </w:rPr>
              <w:tab/>
            </w:r>
            <w:r>
              <w:rPr>
                <w:rStyle w:val="IndexLink"/>
              </w:rPr>
              <w:t>368</w:t>
            </w:r>
          </w:hyperlink>
        </w:p>
        <w:p>
          <w:pPr>
            <w:pStyle w:val="Contents3"/>
            <w:tabs>
              <w:tab w:val="clear" w:pos="8459"/>
              <w:tab w:val="right" w:pos="9026" w:leader="dot"/>
            </w:tabs>
            <w:rPr/>
          </w:pPr>
          <w:hyperlink w:anchor="__RefHeading___Toc2061237_237004111">
            <w:r>
              <w:rPr>
                <w:webHidden/>
                <w:rStyle w:val="IndexLink"/>
                <w:rtl w:val="true"/>
              </w:rPr>
              <w:t>(</w:t>
            </w:r>
            <w:r>
              <w:rPr>
                <w:rStyle w:val="IndexLink"/>
              </w:rPr>
              <w:t>10</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والطلوع والاُفول</w:t>
            </w:r>
            <w:r>
              <w:rPr>
                <w:rStyle w:val="IndexLink"/>
                <w:rtl w:val="true"/>
              </w:rPr>
              <w:tab/>
            </w:r>
            <w:r>
              <w:rPr>
                <w:rStyle w:val="IndexLink"/>
              </w:rPr>
              <w:t>370</w:t>
            </w:r>
          </w:hyperlink>
        </w:p>
        <w:p>
          <w:pPr>
            <w:pStyle w:val="Contents3"/>
            <w:tabs>
              <w:tab w:val="clear" w:pos="8459"/>
              <w:tab w:val="right" w:pos="9026" w:leader="dot"/>
            </w:tabs>
            <w:rPr/>
          </w:pPr>
          <w:hyperlink w:anchor="__RefHeading___Toc2061239_237004111">
            <w:r>
              <w:rPr>
                <w:webHidden/>
                <w:rStyle w:val="IndexLink"/>
                <w:rtl w:val="true"/>
              </w:rPr>
              <w:t>(</w:t>
            </w:r>
            <w:r>
              <w:rPr>
                <w:rStyle w:val="IndexLink"/>
              </w:rPr>
              <w:t>11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والإنارة والكسوف</w:t>
            </w:r>
            <w:r>
              <w:rPr>
                <w:rStyle w:val="IndexLink"/>
                <w:rtl w:val="true"/>
              </w:rPr>
              <w:tab/>
            </w:r>
            <w:r>
              <w:rPr>
                <w:rStyle w:val="IndexLink"/>
              </w:rPr>
              <w:t>371</w:t>
            </w:r>
          </w:hyperlink>
        </w:p>
        <w:p>
          <w:pPr>
            <w:pStyle w:val="Contents2"/>
            <w:tabs>
              <w:tab w:val="clear" w:pos="8743"/>
              <w:tab w:val="right" w:pos="9026" w:leader="dot"/>
            </w:tabs>
            <w:rPr/>
          </w:pPr>
          <w:hyperlink w:anchor="__RefHeading___Toc2061241_237004111">
            <w:r>
              <w:rPr>
                <w:webHidden/>
                <w:rStyle w:val="IndexLink"/>
                <w:rtl w:val="true"/>
              </w:rPr>
              <w:t>وكان من دعائه عليه السلام إذا دخل شهر رمضان</w:t>
            </w:r>
            <w:r>
              <w:rPr>
                <w:rStyle w:val="IndexLink"/>
                <w:rtl w:val="true"/>
              </w:rPr>
              <w:tab/>
            </w:r>
            <w:r>
              <w:rPr>
                <w:rStyle w:val="IndexLink"/>
              </w:rPr>
              <w:t>378</w:t>
            </w:r>
          </w:hyperlink>
        </w:p>
        <w:p>
          <w:pPr>
            <w:pStyle w:val="Contents3"/>
            <w:tabs>
              <w:tab w:val="clear" w:pos="8459"/>
              <w:tab w:val="right" w:pos="9026" w:leader="dot"/>
            </w:tabs>
            <w:rPr/>
          </w:pPr>
          <w:hyperlink w:anchor="__RefHeading___Toc2061243_237004111">
            <w:r>
              <w:rPr>
                <w:webHidden/>
                <w:rStyle w:val="IndexLink"/>
                <w:rtl w:val="true"/>
              </w:rPr>
              <w:t>اشارة</w:t>
            </w:r>
            <w:r>
              <w:rPr>
                <w:rStyle w:val="IndexLink"/>
                <w:rtl w:val="true"/>
              </w:rPr>
              <w:tab/>
            </w:r>
            <w:r>
              <w:rPr>
                <w:rStyle w:val="IndexLink"/>
              </w:rPr>
              <w:t>378</w:t>
            </w:r>
          </w:hyperlink>
        </w:p>
        <w:p>
          <w:pPr>
            <w:pStyle w:val="Contents3"/>
            <w:tabs>
              <w:tab w:val="clear" w:pos="8459"/>
              <w:tab w:val="right" w:pos="9026" w:leader="dot"/>
            </w:tabs>
            <w:rPr/>
          </w:pPr>
          <w:hyperlink w:anchor="__RefHeading___Toc2061245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وشهر الطهور</w:t>
            </w:r>
            <w:r>
              <w:rPr>
                <w:rStyle w:val="IndexLink"/>
                <w:rtl w:val="true"/>
              </w:rPr>
              <w:tab/>
            </w:r>
            <w:r>
              <w:rPr>
                <w:rStyle w:val="IndexLink"/>
              </w:rPr>
              <w:t>382</w:t>
            </w:r>
          </w:hyperlink>
        </w:p>
        <w:p>
          <w:pPr>
            <w:pStyle w:val="Contents3"/>
            <w:tabs>
              <w:tab w:val="clear" w:pos="8459"/>
              <w:tab w:val="right" w:pos="9026" w:leader="dot"/>
            </w:tabs>
            <w:rPr/>
          </w:pPr>
          <w:hyperlink w:anchor="__RefHeading___Toc2061247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على من يشاء من عباده</w:t>
            </w:r>
            <w:r>
              <w:rPr>
                <w:rStyle w:val="IndexLink"/>
                <w:rtl w:val="true"/>
              </w:rPr>
              <w:tab/>
            </w:r>
            <w:r>
              <w:rPr>
                <w:rStyle w:val="IndexLink"/>
              </w:rPr>
              <w:t>382</w:t>
            </w:r>
          </w:hyperlink>
        </w:p>
        <w:p>
          <w:pPr>
            <w:pStyle w:val="Contents3"/>
            <w:tabs>
              <w:tab w:val="clear" w:pos="8459"/>
              <w:tab w:val="right" w:pos="9026" w:leader="dot"/>
            </w:tabs>
            <w:rPr/>
          </w:pPr>
          <w:hyperlink w:anchor="__RefHeading___Toc2061249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ولا نتعاطى</w:t>
            </w:r>
            <w:r>
              <w:rPr>
                <w:rStyle w:val="IndexLink"/>
                <w:rtl w:val="true"/>
              </w:rPr>
              <w:tab/>
            </w:r>
            <w:r>
              <w:rPr>
                <w:rStyle w:val="IndexLink"/>
              </w:rPr>
              <w:t>382</w:t>
            </w:r>
          </w:hyperlink>
        </w:p>
        <w:p>
          <w:pPr>
            <w:pStyle w:val="Contents3"/>
            <w:tabs>
              <w:tab w:val="clear" w:pos="8459"/>
              <w:tab w:val="right" w:pos="9026" w:leader="dot"/>
            </w:tabs>
            <w:rPr/>
          </w:pPr>
          <w:hyperlink w:anchor="__RefHeading___Toc2061251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إمحاق</w:t>
            </w:r>
            <w:r>
              <w:rPr>
                <w:rStyle w:val="IndexLink"/>
                <w:rtl w:val="true"/>
              </w:rPr>
              <w:tab/>
            </w:r>
            <w:r>
              <w:rPr>
                <w:rStyle w:val="IndexLink"/>
              </w:rPr>
              <w:t>383</w:t>
            </w:r>
          </w:hyperlink>
        </w:p>
        <w:p>
          <w:pPr>
            <w:pStyle w:val="Contents2"/>
            <w:tabs>
              <w:tab w:val="clear" w:pos="8743"/>
              <w:tab w:val="right" w:pos="9026" w:leader="dot"/>
            </w:tabs>
            <w:rPr/>
          </w:pPr>
          <w:hyperlink w:anchor="__RefHeading___Toc2061253_237004111">
            <w:r>
              <w:rPr>
                <w:webHidden/>
                <w:rStyle w:val="IndexLink"/>
                <w:rtl w:val="true"/>
              </w:rPr>
              <w:t>وكان من دعائه عليه السلام في وداع شهر رمضان</w:t>
            </w:r>
            <w:r>
              <w:rPr>
                <w:rStyle w:val="IndexLink"/>
                <w:rtl w:val="true"/>
              </w:rPr>
              <w:tab/>
            </w:r>
            <w:r>
              <w:rPr>
                <w:rStyle w:val="IndexLink"/>
              </w:rPr>
              <w:t>384</w:t>
            </w:r>
          </w:hyperlink>
        </w:p>
        <w:p>
          <w:pPr>
            <w:pStyle w:val="Contents3"/>
            <w:tabs>
              <w:tab w:val="clear" w:pos="8459"/>
              <w:tab w:val="right" w:pos="9026" w:leader="dot"/>
            </w:tabs>
            <w:rPr/>
          </w:pPr>
          <w:hyperlink w:anchor="__RefHeading___Toc2061255_237004111">
            <w:r>
              <w:rPr>
                <w:webHidden/>
                <w:rStyle w:val="IndexLink"/>
                <w:rtl w:val="true"/>
              </w:rPr>
              <w:t>اشارة</w:t>
            </w:r>
            <w:r>
              <w:rPr>
                <w:rStyle w:val="IndexLink"/>
                <w:rtl w:val="true"/>
              </w:rPr>
              <w:tab/>
            </w:r>
            <w:r>
              <w:rPr>
                <w:rStyle w:val="IndexLink"/>
              </w:rPr>
              <w:t>384</w:t>
            </w:r>
          </w:hyperlink>
        </w:p>
        <w:p>
          <w:pPr>
            <w:pStyle w:val="Contents3"/>
            <w:tabs>
              <w:tab w:val="clear" w:pos="8459"/>
              <w:tab w:val="right" w:pos="9026" w:leader="dot"/>
            </w:tabs>
            <w:rPr/>
          </w:pPr>
          <w:hyperlink w:anchor="__RefHeading___Toc2061257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فقلت اذكروني أذكركم</w:t>
            </w:r>
            <w:r>
              <w:rPr>
                <w:rStyle w:val="IndexLink"/>
                <w:rtl w:val="true"/>
              </w:rPr>
              <w:tab/>
            </w:r>
            <w:r>
              <w:rPr>
                <w:rStyle w:val="IndexLink"/>
              </w:rPr>
              <w:t>392</w:t>
            </w:r>
          </w:hyperlink>
        </w:p>
        <w:p>
          <w:pPr>
            <w:pStyle w:val="Contents3"/>
            <w:tabs>
              <w:tab w:val="clear" w:pos="8459"/>
              <w:tab w:val="right" w:pos="9026" w:leader="dot"/>
            </w:tabs>
            <w:rPr/>
          </w:pPr>
          <w:hyperlink w:anchor="__RefHeading___Toc2061259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مقبلاً</w:t>
            </w:r>
            <w:r>
              <w:rPr>
                <w:rStyle w:val="IndexLink"/>
                <w:rtl w:val="true"/>
              </w:rPr>
              <w:tab/>
            </w:r>
            <w:r>
              <w:rPr>
                <w:rStyle w:val="IndexLink"/>
              </w:rPr>
              <w:t>392</w:t>
            </w:r>
          </w:hyperlink>
        </w:p>
        <w:p>
          <w:pPr>
            <w:pStyle w:val="Contents3"/>
            <w:tabs>
              <w:tab w:val="clear" w:pos="8459"/>
              <w:tab w:val="right" w:pos="9026" w:leader="dot"/>
            </w:tabs>
            <w:rPr/>
          </w:pPr>
          <w:hyperlink w:anchor="__RefHeading___Toc2061261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الذخر المخروص</w:t>
            </w:r>
            <w:r>
              <w:rPr>
                <w:rStyle w:val="IndexLink"/>
                <w:rtl w:val="true"/>
              </w:rPr>
              <w:tab/>
            </w:r>
            <w:r>
              <w:rPr>
                <w:rStyle w:val="IndexLink"/>
              </w:rPr>
              <w:t>392</w:t>
            </w:r>
          </w:hyperlink>
        </w:p>
        <w:p>
          <w:pPr>
            <w:pStyle w:val="Contents3"/>
            <w:tabs>
              <w:tab w:val="clear" w:pos="8459"/>
              <w:tab w:val="right" w:pos="9026" w:leader="dot"/>
            </w:tabs>
            <w:rPr/>
          </w:pPr>
          <w:hyperlink w:anchor="__RefHeading___Toc2061263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حقّ رعايته</w:t>
            </w:r>
            <w:r>
              <w:rPr>
                <w:rStyle w:val="IndexLink"/>
                <w:rtl w:val="true"/>
              </w:rPr>
              <w:tab/>
            </w:r>
            <w:r>
              <w:rPr>
                <w:rStyle w:val="IndexLink"/>
              </w:rPr>
              <w:t>393</w:t>
            </w:r>
          </w:hyperlink>
        </w:p>
        <w:p>
          <w:pPr>
            <w:pStyle w:val="Contents2"/>
            <w:tabs>
              <w:tab w:val="clear" w:pos="8743"/>
              <w:tab w:val="right" w:pos="9026" w:leader="dot"/>
            </w:tabs>
            <w:rPr/>
          </w:pPr>
          <w:hyperlink w:anchor="__RefHeading___Toc2061265_237004111">
            <w:r>
              <w:rPr>
                <w:webHidden/>
                <w:rStyle w:val="IndexLink"/>
                <w:rtl w:val="true"/>
              </w:rPr>
              <w:t>وكان من دعائه عليه السلام في يوم الفطر إذا انصرف من صلوته قام قائما ثم استقبل القبلة وَفي يوم الجمعة فقال</w:t>
            </w:r>
            <w:r>
              <w:rPr>
                <w:rStyle w:val="IndexLink"/>
                <w:rtl w:val="true"/>
              </w:rPr>
              <w:tab/>
            </w:r>
            <w:r>
              <w:rPr>
                <w:rStyle w:val="IndexLink"/>
              </w:rPr>
              <w:t>394</w:t>
            </w:r>
          </w:hyperlink>
        </w:p>
        <w:p>
          <w:pPr>
            <w:pStyle w:val="Contents3"/>
            <w:tabs>
              <w:tab w:val="clear" w:pos="8459"/>
              <w:tab w:val="right" w:pos="9026" w:leader="dot"/>
            </w:tabs>
            <w:rPr/>
          </w:pPr>
          <w:hyperlink w:anchor="__RefHeading___Toc2061267_237004111">
            <w:r>
              <w:rPr>
                <w:webHidden/>
                <w:rStyle w:val="IndexLink"/>
                <w:rtl w:val="true"/>
              </w:rPr>
              <w:t>اشارة</w:t>
            </w:r>
            <w:r>
              <w:rPr>
                <w:rStyle w:val="IndexLink"/>
                <w:rtl w:val="true"/>
              </w:rPr>
              <w:tab/>
            </w:r>
            <w:r>
              <w:rPr>
                <w:rStyle w:val="IndexLink"/>
              </w:rPr>
              <w:t>394</w:t>
            </w:r>
          </w:hyperlink>
        </w:p>
        <w:p>
          <w:pPr>
            <w:pStyle w:val="Contents3"/>
            <w:tabs>
              <w:tab w:val="clear" w:pos="8459"/>
              <w:tab w:val="right" w:pos="9026" w:leader="dot"/>
            </w:tabs>
            <w:rPr/>
          </w:pPr>
          <w:hyperlink w:anchor="__RefHeading___Toc2061269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ويا من يجتبي صغير ما يتحف به</w:t>
            </w:r>
            <w:r>
              <w:rPr>
                <w:rStyle w:val="IndexLink"/>
                <w:rtl w:val="true"/>
              </w:rPr>
              <w:tab/>
            </w:r>
            <w:r>
              <w:rPr>
                <w:rStyle w:val="IndexLink"/>
              </w:rPr>
              <w:t>397</w:t>
            </w:r>
          </w:hyperlink>
        </w:p>
        <w:p>
          <w:pPr>
            <w:pStyle w:val="Contents2"/>
            <w:tabs>
              <w:tab w:val="clear" w:pos="8743"/>
              <w:tab w:val="right" w:pos="9026" w:leader="dot"/>
            </w:tabs>
            <w:rPr/>
          </w:pPr>
          <w:hyperlink w:anchor="__RefHeading___Toc2061271_237004111">
            <w:r>
              <w:rPr>
                <w:webHidden/>
                <w:rStyle w:val="IndexLink"/>
                <w:rtl w:val="true"/>
              </w:rPr>
              <w:t>وكان من دعائه عليه السلام في يوم عرفة</w:t>
            </w:r>
            <w:r>
              <w:rPr>
                <w:rStyle w:val="IndexLink"/>
                <w:rtl w:val="true"/>
              </w:rPr>
              <w:tab/>
            </w:r>
            <w:r>
              <w:rPr>
                <w:rStyle w:val="IndexLink"/>
              </w:rPr>
              <w:t>404</w:t>
            </w:r>
          </w:hyperlink>
        </w:p>
        <w:p>
          <w:pPr>
            <w:pStyle w:val="Contents3"/>
            <w:tabs>
              <w:tab w:val="clear" w:pos="8459"/>
              <w:tab w:val="right" w:pos="9026" w:leader="dot"/>
            </w:tabs>
            <w:rPr/>
          </w:pPr>
          <w:hyperlink w:anchor="__RefHeading___Toc2061273_237004111">
            <w:r>
              <w:rPr>
                <w:webHidden/>
                <w:rStyle w:val="IndexLink"/>
                <w:rtl w:val="true"/>
              </w:rPr>
              <w:t>اشارة</w:t>
            </w:r>
            <w:r>
              <w:rPr>
                <w:rStyle w:val="IndexLink"/>
                <w:rtl w:val="true"/>
              </w:rPr>
              <w:tab/>
            </w:r>
            <w:r>
              <w:rPr>
                <w:rStyle w:val="IndexLink"/>
              </w:rPr>
              <w:t>404</w:t>
            </w:r>
          </w:hyperlink>
        </w:p>
        <w:p>
          <w:pPr>
            <w:pStyle w:val="Contents3"/>
            <w:tabs>
              <w:tab w:val="clear" w:pos="8459"/>
              <w:tab w:val="right" w:pos="9026" w:leader="dot"/>
            </w:tabs>
            <w:rPr/>
          </w:pPr>
          <w:hyperlink w:anchor="__RefHeading___Toc2061275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ومثل الذرّة</w:t>
            </w:r>
            <w:r>
              <w:rPr>
                <w:rStyle w:val="IndexLink"/>
                <w:rtl w:val="true"/>
              </w:rPr>
              <w:tab/>
            </w:r>
            <w:r>
              <w:rPr>
                <w:rStyle w:val="IndexLink"/>
              </w:rPr>
              <w:t>419</w:t>
            </w:r>
          </w:hyperlink>
        </w:p>
        <w:p>
          <w:pPr>
            <w:pStyle w:val="Contents3"/>
            <w:tabs>
              <w:tab w:val="clear" w:pos="8459"/>
              <w:tab w:val="right" w:pos="9026" w:leader="dot"/>
            </w:tabs>
            <w:rPr/>
          </w:pPr>
          <w:hyperlink w:anchor="__RefHeading___Toc2061277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وتعدّى</w:t>
            </w:r>
            <w:r>
              <w:rPr>
                <w:rStyle w:val="IndexLink"/>
                <w:rtl w:val="true"/>
              </w:rPr>
              <w:tab/>
            </w:r>
            <w:r>
              <w:rPr>
                <w:rStyle w:val="IndexLink"/>
              </w:rPr>
              <w:t>419</w:t>
            </w:r>
          </w:hyperlink>
        </w:p>
        <w:p>
          <w:pPr>
            <w:pStyle w:val="Contents3"/>
            <w:tabs>
              <w:tab w:val="clear" w:pos="8459"/>
              <w:tab w:val="right" w:pos="9026" w:leader="dot"/>
            </w:tabs>
            <w:rPr/>
          </w:pPr>
          <w:hyperlink w:anchor="__RefHeading___Toc2061279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ولا نقيصه يجهل</w:t>
            </w:r>
            <w:r>
              <w:rPr>
                <w:rStyle w:val="IndexLink"/>
                <w:rtl w:val="true"/>
              </w:rPr>
              <w:tab/>
            </w:r>
            <w:r>
              <w:rPr>
                <w:rStyle w:val="IndexLink"/>
              </w:rPr>
              <w:t>419</w:t>
            </w:r>
          </w:hyperlink>
        </w:p>
        <w:p>
          <w:pPr>
            <w:pStyle w:val="Contents3"/>
            <w:tabs>
              <w:tab w:val="clear" w:pos="8459"/>
              <w:tab w:val="right" w:pos="9026" w:leader="dot"/>
            </w:tabs>
            <w:rPr/>
          </w:pPr>
          <w:hyperlink w:anchor="__RefHeading___Toc2061281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تحقة</w:t>
            </w:r>
            <w:r>
              <w:rPr>
                <w:rStyle w:val="IndexLink"/>
                <w:rtl w:val="true"/>
              </w:rPr>
              <w:tab/>
            </w:r>
            <w:r>
              <w:rPr>
                <w:rStyle w:val="IndexLink"/>
              </w:rPr>
              <w:t>419</w:t>
            </w:r>
          </w:hyperlink>
        </w:p>
        <w:p>
          <w:pPr>
            <w:pStyle w:val="Contents3"/>
            <w:tabs>
              <w:tab w:val="clear" w:pos="8459"/>
              <w:tab w:val="right" w:pos="9026" w:leader="dot"/>
            </w:tabs>
            <w:rPr/>
          </w:pPr>
          <w:hyperlink w:anchor="__RefHeading___Toc2061283_237004111">
            <w:r>
              <w:rPr>
                <w:webHidden/>
                <w:rStyle w:val="IndexLink"/>
                <w:rtl w:val="true"/>
              </w:rPr>
              <w:t>(</w:t>
            </w:r>
            <w:r>
              <w:rPr>
                <w:rStyle w:val="IndexLink"/>
              </w:rPr>
              <w:t>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من تحفاتك</w:t>
            </w:r>
            <w:r>
              <w:rPr>
                <w:rStyle w:val="IndexLink"/>
                <w:rtl w:val="true"/>
              </w:rPr>
              <w:tab/>
            </w:r>
            <w:r>
              <w:rPr>
                <w:rStyle w:val="IndexLink"/>
              </w:rPr>
              <w:t>419</w:t>
            </w:r>
          </w:hyperlink>
        </w:p>
        <w:p>
          <w:pPr>
            <w:pStyle w:val="Contents3"/>
            <w:tabs>
              <w:tab w:val="clear" w:pos="8459"/>
              <w:tab w:val="right" w:pos="9026" w:leader="dot"/>
            </w:tabs>
            <w:rPr/>
          </w:pPr>
          <w:hyperlink w:anchor="__RefHeading___Toc2061285_237004111">
            <w:r>
              <w:rPr>
                <w:webHidden/>
                <w:rStyle w:val="IndexLink"/>
                <w:rtl w:val="true"/>
              </w:rPr>
              <w:t>(</w:t>
            </w:r>
            <w:r>
              <w:rPr>
                <w:rStyle w:val="IndexLink"/>
              </w:rPr>
              <w:t>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ما يعرض</w:t>
            </w:r>
            <w:r>
              <w:rPr>
                <w:rStyle w:val="IndexLink"/>
                <w:rtl w:val="true"/>
              </w:rPr>
              <w:tab/>
            </w:r>
            <w:r>
              <w:rPr>
                <w:rStyle w:val="IndexLink"/>
              </w:rPr>
              <w:t>420</w:t>
            </w:r>
          </w:hyperlink>
        </w:p>
        <w:p>
          <w:pPr>
            <w:pStyle w:val="Contents3"/>
            <w:tabs>
              <w:tab w:val="clear" w:pos="8459"/>
              <w:tab w:val="right" w:pos="9026" w:leader="dot"/>
            </w:tabs>
            <w:rPr/>
          </w:pPr>
          <w:hyperlink w:anchor="__RefHeading___Toc2061287_237004111">
            <w:r>
              <w:rPr>
                <w:webHidden/>
                <w:rStyle w:val="IndexLink"/>
                <w:rtl w:val="true"/>
              </w:rPr>
              <w:t>(</w:t>
            </w:r>
            <w:r>
              <w:rPr>
                <w:rStyle w:val="IndexLink"/>
              </w:rPr>
              <w:t>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وديني</w:t>
            </w:r>
            <w:r>
              <w:rPr>
                <w:rStyle w:val="IndexLink"/>
                <w:rtl w:val="true"/>
              </w:rPr>
              <w:tab/>
            </w:r>
            <w:r>
              <w:rPr>
                <w:rStyle w:val="IndexLink"/>
              </w:rPr>
              <w:t>420</w:t>
            </w:r>
          </w:hyperlink>
        </w:p>
        <w:p>
          <w:pPr>
            <w:pStyle w:val="Contents2"/>
            <w:tabs>
              <w:tab w:val="clear" w:pos="8743"/>
              <w:tab w:val="right" w:pos="9026" w:leader="dot"/>
            </w:tabs>
            <w:rPr/>
          </w:pPr>
          <w:hyperlink w:anchor="__RefHeading___Toc2061289_237004111">
            <w:r>
              <w:rPr>
                <w:webHidden/>
                <w:rStyle w:val="IndexLink"/>
                <w:rtl w:val="true"/>
              </w:rPr>
              <w:t>وكان من دعائه عليه السلام يوم الاضحى ويوم الجمعة</w:t>
            </w:r>
            <w:r>
              <w:rPr>
                <w:rStyle w:val="IndexLink"/>
                <w:rtl w:val="true"/>
              </w:rPr>
              <w:tab/>
            </w:r>
            <w:r>
              <w:rPr>
                <w:rStyle w:val="IndexLink"/>
              </w:rPr>
              <w:t>421</w:t>
            </w:r>
          </w:hyperlink>
        </w:p>
        <w:p>
          <w:pPr>
            <w:pStyle w:val="Contents3"/>
            <w:tabs>
              <w:tab w:val="clear" w:pos="8459"/>
              <w:tab w:val="right" w:pos="9026" w:leader="dot"/>
            </w:tabs>
            <w:rPr/>
          </w:pPr>
          <w:hyperlink w:anchor="__RefHeading___Toc2061291_237004111">
            <w:r>
              <w:rPr>
                <w:webHidden/>
                <w:rStyle w:val="IndexLink"/>
                <w:rtl w:val="true"/>
              </w:rPr>
              <w:t>اشارة</w:t>
            </w:r>
            <w:r>
              <w:rPr>
                <w:rStyle w:val="IndexLink"/>
                <w:rtl w:val="true"/>
              </w:rPr>
              <w:tab/>
            </w:r>
            <w:r>
              <w:rPr>
                <w:rStyle w:val="IndexLink"/>
              </w:rPr>
              <w:t>421</w:t>
            </w:r>
          </w:hyperlink>
        </w:p>
        <w:p>
          <w:pPr>
            <w:pStyle w:val="Contents3"/>
            <w:tabs>
              <w:tab w:val="clear" w:pos="8459"/>
              <w:tab w:val="right" w:pos="9026" w:leader="dot"/>
            </w:tabs>
            <w:rPr/>
          </w:pPr>
          <w:hyperlink w:anchor="__RefHeading___Toc2061293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يشهد السائل</w:t>
            </w:r>
            <w:r>
              <w:rPr>
                <w:rStyle w:val="IndexLink"/>
                <w:rtl w:val="true"/>
              </w:rPr>
              <w:tab/>
            </w:r>
            <w:r>
              <w:rPr>
                <w:rStyle w:val="IndexLink"/>
              </w:rPr>
              <w:t>426</w:t>
            </w:r>
          </w:hyperlink>
        </w:p>
        <w:p>
          <w:pPr>
            <w:pStyle w:val="Contents3"/>
            <w:tabs>
              <w:tab w:val="clear" w:pos="8459"/>
              <w:tab w:val="right" w:pos="9026" w:leader="dot"/>
            </w:tabs>
            <w:rPr/>
          </w:pPr>
          <w:hyperlink w:anchor="__RefHeading___Toc2061295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وأنت الناظر</w:t>
            </w:r>
            <w:r>
              <w:rPr>
                <w:rStyle w:val="IndexLink"/>
                <w:rtl w:val="true"/>
              </w:rPr>
              <w:tab/>
            </w:r>
            <w:r>
              <w:rPr>
                <w:rStyle w:val="IndexLink"/>
              </w:rPr>
              <w:t>426</w:t>
            </w:r>
          </w:hyperlink>
        </w:p>
        <w:p>
          <w:pPr>
            <w:pStyle w:val="Contents3"/>
            <w:tabs>
              <w:tab w:val="clear" w:pos="8459"/>
              <w:tab w:val="right" w:pos="9026" w:leader="dot"/>
            </w:tabs>
            <w:rPr/>
          </w:pPr>
          <w:hyperlink w:anchor="__RefHeading___Toc2061297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يحفيه</w:t>
            </w:r>
            <w:r>
              <w:rPr>
                <w:rStyle w:val="IndexLink"/>
                <w:rtl w:val="true"/>
              </w:rPr>
              <w:tab/>
            </w:r>
            <w:r>
              <w:rPr>
                <w:rStyle w:val="IndexLink"/>
              </w:rPr>
              <w:t>426</w:t>
            </w:r>
          </w:hyperlink>
        </w:p>
        <w:p>
          <w:pPr>
            <w:pStyle w:val="Contents3"/>
            <w:tabs>
              <w:tab w:val="clear" w:pos="8459"/>
              <w:tab w:val="right" w:pos="9026" w:leader="dot"/>
            </w:tabs>
            <w:rPr/>
          </w:pPr>
          <w:hyperlink w:anchor="__RefHeading___Toc2061299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ومواضع</w:t>
            </w:r>
            <w:r>
              <w:rPr>
                <w:rStyle w:val="IndexLink"/>
                <w:rtl w:val="true"/>
              </w:rPr>
              <w:tab/>
            </w:r>
            <w:r>
              <w:rPr>
                <w:rStyle w:val="IndexLink"/>
              </w:rPr>
              <w:t>427</w:t>
            </w:r>
          </w:hyperlink>
        </w:p>
        <w:p>
          <w:pPr>
            <w:pStyle w:val="Contents3"/>
            <w:tabs>
              <w:tab w:val="clear" w:pos="8459"/>
              <w:tab w:val="right" w:pos="9026" w:leader="dot"/>
            </w:tabs>
            <w:rPr/>
          </w:pPr>
          <w:hyperlink w:anchor="__RefHeading___Toc2061301_237004111">
            <w:r>
              <w:rPr>
                <w:webHidden/>
                <w:rStyle w:val="IndexLink"/>
                <w:rtl w:val="true"/>
              </w:rPr>
              <w:t>(</w:t>
            </w:r>
            <w:r>
              <w:rPr>
                <w:rStyle w:val="IndexLink"/>
              </w:rPr>
              <w:t>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قد ابتزّوها</w:t>
            </w:r>
            <w:r>
              <w:rPr>
                <w:rStyle w:val="IndexLink"/>
                <w:rtl w:val="true"/>
              </w:rPr>
              <w:tab/>
            </w:r>
            <w:r>
              <w:rPr>
                <w:rStyle w:val="IndexLink"/>
              </w:rPr>
              <w:t>427</w:t>
            </w:r>
          </w:hyperlink>
        </w:p>
        <w:p>
          <w:pPr>
            <w:pStyle w:val="Contents3"/>
            <w:tabs>
              <w:tab w:val="clear" w:pos="8459"/>
              <w:tab w:val="right" w:pos="9026" w:leader="dot"/>
            </w:tabs>
            <w:rPr/>
          </w:pPr>
          <w:hyperlink w:anchor="__RefHeading___Toc2061303_237004111">
            <w:r>
              <w:rPr>
                <w:webHidden/>
                <w:rStyle w:val="IndexLink"/>
                <w:rtl w:val="true"/>
              </w:rPr>
              <w:t>(</w:t>
            </w:r>
            <w:r>
              <w:rPr>
                <w:rStyle w:val="IndexLink"/>
              </w:rPr>
              <w:t>6</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غرضاً</w:t>
            </w:r>
            <w:r>
              <w:rPr>
                <w:rStyle w:val="IndexLink"/>
                <w:rtl w:val="true"/>
              </w:rPr>
              <w:tab/>
            </w:r>
            <w:r>
              <w:rPr>
                <w:rStyle w:val="IndexLink"/>
              </w:rPr>
              <w:t>427</w:t>
            </w:r>
          </w:hyperlink>
        </w:p>
        <w:p>
          <w:pPr>
            <w:pStyle w:val="Contents3"/>
            <w:tabs>
              <w:tab w:val="clear" w:pos="8459"/>
              <w:tab w:val="right" w:pos="9026" w:leader="dot"/>
            </w:tabs>
            <w:rPr/>
          </w:pPr>
          <w:hyperlink w:anchor="__RefHeading___Toc2061305_237004111">
            <w:r>
              <w:rPr>
                <w:webHidden/>
                <w:rStyle w:val="IndexLink"/>
                <w:rtl w:val="true"/>
              </w:rPr>
              <w:t>(</w:t>
            </w:r>
            <w:r>
              <w:rPr>
                <w:rStyle w:val="IndexLink"/>
              </w:rPr>
              <w:t>7</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وسعة ما عندك</w:t>
            </w:r>
            <w:r>
              <w:rPr>
                <w:rStyle w:val="IndexLink"/>
                <w:rtl w:val="true"/>
              </w:rPr>
              <w:tab/>
            </w:r>
            <w:r>
              <w:rPr>
                <w:rStyle w:val="IndexLink"/>
              </w:rPr>
              <w:t>427</w:t>
            </w:r>
          </w:hyperlink>
        </w:p>
        <w:p>
          <w:pPr>
            <w:pStyle w:val="Contents3"/>
            <w:tabs>
              <w:tab w:val="clear" w:pos="8459"/>
              <w:tab w:val="right" w:pos="9026" w:leader="dot"/>
            </w:tabs>
            <w:rPr/>
          </w:pPr>
          <w:hyperlink w:anchor="__RefHeading___Toc2061307_237004111">
            <w:r>
              <w:rPr>
                <w:webHidden/>
                <w:rStyle w:val="IndexLink"/>
                <w:rtl w:val="true"/>
              </w:rPr>
              <w:t>(</w:t>
            </w:r>
            <w:r>
              <w:rPr>
                <w:rStyle w:val="IndexLink"/>
              </w:rPr>
              <w:t>8</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وتصلّي على محمّد وآل محمّد ألف مرّة</w:t>
            </w:r>
            <w:r>
              <w:rPr>
                <w:rStyle w:val="IndexLink"/>
                <w:rtl w:val="true"/>
              </w:rPr>
              <w:tab/>
            </w:r>
            <w:r>
              <w:rPr>
                <w:rStyle w:val="IndexLink"/>
              </w:rPr>
              <w:t>428</w:t>
            </w:r>
          </w:hyperlink>
        </w:p>
        <w:p>
          <w:pPr>
            <w:pStyle w:val="Contents3"/>
            <w:tabs>
              <w:tab w:val="clear" w:pos="8459"/>
              <w:tab w:val="right" w:pos="9026" w:leader="dot"/>
            </w:tabs>
            <w:rPr/>
          </w:pPr>
          <w:hyperlink w:anchor="__RefHeading___Toc2061309_237004111">
            <w:r>
              <w:rPr>
                <w:webHidden/>
                <w:rStyle w:val="IndexLink"/>
                <w:rtl w:val="true"/>
              </w:rPr>
              <w:t>(</w:t>
            </w:r>
            <w:r>
              <w:rPr>
                <w:rStyle w:val="IndexLink"/>
              </w:rPr>
              <w:t>9</w:t>
            </w:r>
            <w:r>
              <w:rPr>
                <w:rStyle w:val="IndexLink"/>
                <w:rtl w:val="true"/>
              </w:rPr>
              <w:t xml:space="preserve">) </w:t>
            </w:r>
            <w:r>
              <w:rPr>
                <w:rStyle w:val="IndexLink"/>
                <w:rtl w:val="true"/>
              </w:rPr>
              <w:t xml:space="preserve">قوله </w:t>
            </w:r>
            <w:r>
              <w:rPr>
                <w:rStyle w:val="IndexLink"/>
                <w:rtl w:val="true"/>
              </w:rPr>
              <w:t xml:space="preserve">: </w:t>
            </w:r>
            <w:r>
              <w:rPr>
                <w:rStyle w:val="IndexLink"/>
                <w:rtl w:val="true"/>
              </w:rPr>
              <w:t>وتصلّي ركعتين</w:t>
            </w:r>
            <w:r>
              <w:rPr>
                <w:rStyle w:val="IndexLink"/>
                <w:rtl w:val="true"/>
              </w:rPr>
              <w:tab/>
            </w:r>
            <w:r>
              <w:rPr>
                <w:rStyle w:val="IndexLink"/>
              </w:rPr>
              <w:t>428</w:t>
            </w:r>
          </w:hyperlink>
        </w:p>
        <w:p>
          <w:pPr>
            <w:pStyle w:val="Contents2"/>
            <w:tabs>
              <w:tab w:val="clear" w:pos="8743"/>
              <w:tab w:val="right" w:pos="9026" w:leader="dot"/>
            </w:tabs>
            <w:rPr/>
          </w:pPr>
          <w:hyperlink w:anchor="__RefHeading___Toc2061311_237004111">
            <w:r>
              <w:rPr>
                <w:webHidden/>
                <w:rStyle w:val="IndexLink"/>
                <w:rtl w:val="true"/>
              </w:rPr>
              <w:t>وكان من دعائه عليه السلام في دفاع كيد الأعداء وَردّ بأسهم</w:t>
            </w:r>
            <w:r>
              <w:rPr>
                <w:rStyle w:val="IndexLink"/>
                <w:rtl w:val="true"/>
              </w:rPr>
              <w:tab/>
            </w:r>
            <w:r>
              <w:rPr>
                <w:rStyle w:val="IndexLink"/>
              </w:rPr>
              <w:t>429</w:t>
            </w:r>
          </w:hyperlink>
        </w:p>
        <w:p>
          <w:pPr>
            <w:pStyle w:val="Contents3"/>
            <w:tabs>
              <w:tab w:val="clear" w:pos="8459"/>
              <w:tab w:val="right" w:pos="9026" w:leader="dot"/>
            </w:tabs>
            <w:rPr/>
          </w:pPr>
          <w:hyperlink w:anchor="__RefHeading___Toc2061313_237004111">
            <w:r>
              <w:rPr>
                <w:webHidden/>
                <w:rStyle w:val="IndexLink"/>
                <w:rtl w:val="true"/>
              </w:rPr>
              <w:t>اشارة</w:t>
            </w:r>
            <w:r>
              <w:rPr>
                <w:rStyle w:val="IndexLink"/>
                <w:rtl w:val="true"/>
              </w:rPr>
              <w:tab/>
            </w:r>
            <w:r>
              <w:rPr>
                <w:rStyle w:val="IndexLink"/>
              </w:rPr>
              <w:t>429</w:t>
            </w:r>
          </w:hyperlink>
        </w:p>
        <w:p>
          <w:pPr>
            <w:pStyle w:val="Contents3"/>
            <w:tabs>
              <w:tab w:val="clear" w:pos="8459"/>
              <w:tab w:val="right" w:pos="9026" w:leader="dot"/>
            </w:tabs>
            <w:rPr/>
          </w:pPr>
          <w:hyperlink w:anchor="__RefHeading___Toc2061315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شواه</w:t>
            </w:r>
            <w:r>
              <w:rPr>
                <w:rStyle w:val="IndexLink"/>
                <w:rtl w:val="true"/>
              </w:rPr>
              <w:tab/>
            </w:r>
            <w:r>
              <w:rPr>
                <w:rStyle w:val="IndexLink"/>
              </w:rPr>
              <w:t>432</w:t>
            </w:r>
          </w:hyperlink>
        </w:p>
        <w:p>
          <w:pPr>
            <w:pStyle w:val="Contents3"/>
            <w:tabs>
              <w:tab w:val="clear" w:pos="8459"/>
              <w:tab w:val="right" w:pos="9026" w:leader="dot"/>
            </w:tabs>
            <w:rPr/>
          </w:pPr>
          <w:hyperlink w:anchor="__RefHeading___Toc2061317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ينظرني</w:t>
            </w:r>
            <w:r>
              <w:rPr>
                <w:rStyle w:val="IndexLink"/>
                <w:rtl w:val="true"/>
              </w:rPr>
              <w:tab/>
            </w:r>
            <w:r>
              <w:rPr>
                <w:rStyle w:val="IndexLink"/>
              </w:rPr>
              <w:t>432</w:t>
            </w:r>
          </w:hyperlink>
        </w:p>
        <w:p>
          <w:pPr>
            <w:pStyle w:val="Contents3"/>
            <w:tabs>
              <w:tab w:val="clear" w:pos="8459"/>
              <w:tab w:val="right" w:pos="9026" w:leader="dot"/>
            </w:tabs>
            <w:rPr/>
          </w:pPr>
          <w:hyperlink w:anchor="__RefHeading___Toc2061319_237004111">
            <w:r>
              <w:rPr>
                <w:webHidden/>
                <w:rStyle w:val="IndexLink"/>
                <w:rtl w:val="true"/>
              </w:rPr>
              <w:t>(</w:t>
            </w:r>
            <w:r>
              <w:rPr>
                <w:rStyle w:val="IndexLink"/>
              </w:rPr>
              <w:t>3</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وكم من حاسد</w:t>
            </w:r>
            <w:r>
              <w:rPr>
                <w:rStyle w:val="IndexLink"/>
                <w:rtl w:val="true"/>
              </w:rPr>
              <w:tab/>
            </w:r>
            <w:r>
              <w:rPr>
                <w:rStyle w:val="IndexLink"/>
              </w:rPr>
              <w:t>432</w:t>
            </w:r>
          </w:hyperlink>
        </w:p>
        <w:p>
          <w:pPr>
            <w:pStyle w:val="Contents3"/>
            <w:tabs>
              <w:tab w:val="clear" w:pos="8459"/>
              <w:tab w:val="right" w:pos="9026" w:leader="dot"/>
            </w:tabs>
            <w:rPr/>
          </w:pPr>
          <w:hyperlink w:anchor="__RefHeading___Toc2061321_237004111">
            <w:r>
              <w:rPr>
                <w:webHidden/>
                <w:rStyle w:val="IndexLink"/>
                <w:rtl w:val="true"/>
              </w:rPr>
              <w:t>(</w:t>
            </w:r>
            <w:r>
              <w:rPr>
                <w:rStyle w:val="IndexLink"/>
              </w:rPr>
              <w:t>4</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قد شرق بي بغضته</w:t>
            </w:r>
            <w:r>
              <w:rPr>
                <w:rStyle w:val="IndexLink"/>
                <w:rtl w:val="true"/>
              </w:rPr>
              <w:tab/>
            </w:r>
            <w:r>
              <w:rPr>
                <w:rStyle w:val="IndexLink"/>
              </w:rPr>
              <w:t>432</w:t>
            </w:r>
          </w:hyperlink>
        </w:p>
        <w:p>
          <w:pPr>
            <w:pStyle w:val="Contents3"/>
            <w:tabs>
              <w:tab w:val="clear" w:pos="8459"/>
              <w:tab w:val="right" w:pos="9026" w:leader="dot"/>
            </w:tabs>
            <w:rPr/>
          </w:pPr>
          <w:hyperlink w:anchor="__RefHeading___Toc2061323_237004111">
            <w:r>
              <w:rPr>
                <w:webHidden/>
                <w:rStyle w:val="IndexLink"/>
                <w:rtl w:val="true"/>
              </w:rPr>
              <w:t>(</w:t>
            </w:r>
            <w:r>
              <w:rPr>
                <w:rStyle w:val="IndexLink"/>
              </w:rPr>
              <w:t>5</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وشجي منّي</w:t>
            </w:r>
            <w:r>
              <w:rPr>
                <w:rStyle w:val="IndexLink"/>
                <w:rtl w:val="true"/>
              </w:rPr>
              <w:tab/>
            </w:r>
            <w:r>
              <w:rPr>
                <w:rStyle w:val="IndexLink"/>
              </w:rPr>
              <w:t>433</w:t>
            </w:r>
          </w:hyperlink>
        </w:p>
        <w:p>
          <w:pPr>
            <w:pStyle w:val="Contents2"/>
            <w:tabs>
              <w:tab w:val="clear" w:pos="8743"/>
              <w:tab w:val="right" w:pos="9026" w:leader="dot"/>
            </w:tabs>
            <w:rPr/>
          </w:pPr>
          <w:hyperlink w:anchor="__RefHeading___Toc2061325_237004111">
            <w:r>
              <w:rPr>
                <w:webHidden/>
                <w:rStyle w:val="IndexLink"/>
                <w:rtl w:val="true"/>
              </w:rPr>
              <w:t>وكان من دعائه عليه السلام في الرهبة</w:t>
            </w:r>
            <w:r>
              <w:rPr>
                <w:rStyle w:val="IndexLink"/>
                <w:rtl w:val="true"/>
              </w:rPr>
              <w:tab/>
            </w:r>
            <w:r>
              <w:rPr>
                <w:rStyle w:val="IndexLink"/>
              </w:rPr>
              <w:t>434</w:t>
            </w:r>
          </w:hyperlink>
        </w:p>
        <w:p>
          <w:pPr>
            <w:pStyle w:val="Contents2"/>
            <w:tabs>
              <w:tab w:val="clear" w:pos="8743"/>
              <w:tab w:val="right" w:pos="9026" w:leader="dot"/>
            </w:tabs>
            <w:rPr/>
          </w:pPr>
          <w:hyperlink w:anchor="__RefHeading___Toc2061327_237004111">
            <w:r>
              <w:rPr>
                <w:webHidden/>
                <w:rStyle w:val="IndexLink"/>
                <w:rtl w:val="true"/>
              </w:rPr>
              <w:t>وكان من دعائه عليه السلام في التضرع وَالاستكانة</w:t>
            </w:r>
            <w:r>
              <w:rPr>
                <w:rStyle w:val="IndexLink"/>
                <w:rtl w:val="true"/>
              </w:rPr>
              <w:tab/>
            </w:r>
            <w:r>
              <w:rPr>
                <w:rStyle w:val="IndexLink"/>
              </w:rPr>
              <w:t>436</w:t>
            </w:r>
          </w:hyperlink>
        </w:p>
        <w:p>
          <w:pPr>
            <w:pStyle w:val="Contents3"/>
            <w:tabs>
              <w:tab w:val="clear" w:pos="8459"/>
              <w:tab w:val="right" w:pos="9026" w:leader="dot"/>
            </w:tabs>
            <w:rPr/>
          </w:pPr>
          <w:hyperlink w:anchor="__RefHeading___Toc2061329_237004111">
            <w:r>
              <w:rPr>
                <w:webHidden/>
                <w:rStyle w:val="IndexLink"/>
                <w:rtl w:val="true"/>
              </w:rPr>
              <w:t>اشارة</w:t>
            </w:r>
            <w:r>
              <w:rPr>
                <w:rStyle w:val="IndexLink"/>
                <w:rtl w:val="true"/>
              </w:rPr>
              <w:tab/>
            </w:r>
            <w:r>
              <w:rPr>
                <w:rStyle w:val="IndexLink"/>
              </w:rPr>
              <w:t>436</w:t>
            </w:r>
          </w:hyperlink>
        </w:p>
        <w:p>
          <w:pPr>
            <w:pStyle w:val="Contents3"/>
            <w:tabs>
              <w:tab w:val="clear" w:pos="8459"/>
              <w:tab w:val="right" w:pos="9026" w:leader="dot"/>
            </w:tabs>
            <w:rPr/>
          </w:pPr>
          <w:hyperlink w:anchor="__RefHeading___Toc2061331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تعييني المذاهب</w:t>
            </w:r>
            <w:r>
              <w:rPr>
                <w:rStyle w:val="IndexLink"/>
                <w:rtl w:val="true"/>
              </w:rPr>
              <w:tab/>
            </w:r>
            <w:r>
              <w:rPr>
                <w:rStyle w:val="IndexLink"/>
              </w:rPr>
              <w:t>439</w:t>
            </w:r>
          </w:hyperlink>
        </w:p>
        <w:p>
          <w:pPr>
            <w:pStyle w:val="Contents2"/>
            <w:tabs>
              <w:tab w:val="clear" w:pos="8743"/>
              <w:tab w:val="right" w:pos="9026" w:leader="dot"/>
            </w:tabs>
            <w:rPr/>
          </w:pPr>
          <w:hyperlink w:anchor="__RefHeading___Toc2061333_237004111">
            <w:r>
              <w:rPr>
                <w:webHidden/>
                <w:rStyle w:val="IndexLink"/>
                <w:rtl w:val="true"/>
              </w:rPr>
              <w:t>وكان من دعائه عليه السلام في الالحاح على اللّه تعالى</w:t>
            </w:r>
            <w:r>
              <w:rPr>
                <w:rStyle w:val="IndexLink"/>
                <w:rtl w:val="true"/>
              </w:rPr>
              <w:tab/>
            </w:r>
            <w:r>
              <w:rPr>
                <w:rStyle w:val="IndexLink"/>
              </w:rPr>
              <w:t>441</w:t>
            </w:r>
          </w:hyperlink>
        </w:p>
        <w:p>
          <w:pPr>
            <w:pStyle w:val="Contents3"/>
            <w:tabs>
              <w:tab w:val="clear" w:pos="8459"/>
              <w:tab w:val="right" w:pos="9026" w:leader="dot"/>
            </w:tabs>
            <w:rPr/>
          </w:pPr>
          <w:hyperlink w:anchor="__RefHeading___Toc2061335_237004111">
            <w:r>
              <w:rPr>
                <w:webHidden/>
                <w:rStyle w:val="IndexLink"/>
                <w:rtl w:val="true"/>
              </w:rPr>
              <w:t>اشارة</w:t>
            </w:r>
            <w:r>
              <w:rPr>
                <w:rStyle w:val="IndexLink"/>
                <w:rtl w:val="true"/>
              </w:rPr>
              <w:tab/>
            </w:r>
            <w:r>
              <w:rPr>
                <w:rStyle w:val="IndexLink"/>
              </w:rPr>
              <w:t>441</w:t>
            </w:r>
          </w:hyperlink>
        </w:p>
        <w:p>
          <w:pPr>
            <w:pStyle w:val="Contents3"/>
            <w:tabs>
              <w:tab w:val="clear" w:pos="8459"/>
              <w:tab w:val="right" w:pos="9026" w:leader="dot"/>
            </w:tabs>
            <w:rPr/>
          </w:pPr>
          <w:hyperlink w:anchor="__RefHeading___Toc2061337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أرداني</w:t>
            </w:r>
            <w:r>
              <w:rPr>
                <w:rStyle w:val="IndexLink"/>
                <w:rtl w:val="true"/>
              </w:rPr>
              <w:tab/>
            </w:r>
            <w:r>
              <w:rPr>
                <w:rStyle w:val="IndexLink"/>
              </w:rPr>
              <w:t>444</w:t>
            </w:r>
          </w:hyperlink>
        </w:p>
        <w:p>
          <w:pPr>
            <w:pStyle w:val="Contents3"/>
            <w:tabs>
              <w:tab w:val="clear" w:pos="8459"/>
              <w:tab w:val="right" w:pos="9026" w:leader="dot"/>
            </w:tabs>
            <w:rPr/>
          </w:pPr>
          <w:hyperlink w:anchor="__RefHeading___Toc2061339_237004111">
            <w:r>
              <w:rPr>
                <w:webHidden/>
                <w:rStyle w:val="IndexLink"/>
                <w:rtl w:val="true"/>
              </w:rPr>
              <w:t>(</w:t>
            </w:r>
            <w:r>
              <w:rPr>
                <w:rStyle w:val="IndexLink"/>
              </w:rPr>
              <w:t>2</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وأظلّه الأجل</w:t>
            </w:r>
            <w:r>
              <w:rPr>
                <w:rStyle w:val="IndexLink"/>
                <w:rtl w:val="true"/>
              </w:rPr>
              <w:tab/>
            </w:r>
            <w:r>
              <w:rPr>
                <w:rStyle w:val="IndexLink"/>
              </w:rPr>
              <w:t>444</w:t>
            </w:r>
          </w:hyperlink>
        </w:p>
        <w:p>
          <w:pPr>
            <w:pStyle w:val="Contents2"/>
            <w:tabs>
              <w:tab w:val="clear" w:pos="8743"/>
              <w:tab w:val="right" w:pos="9026" w:leader="dot"/>
            </w:tabs>
            <w:rPr/>
          </w:pPr>
          <w:hyperlink w:anchor="__RefHeading___Toc2061341_237004111">
            <w:r>
              <w:rPr>
                <w:webHidden/>
                <w:rStyle w:val="IndexLink"/>
                <w:rtl w:val="true"/>
              </w:rPr>
              <w:t>وكان من دعائه عليه السلام في التذلل لله عز وجل</w:t>
            </w:r>
            <w:r>
              <w:rPr>
                <w:rStyle w:val="IndexLink"/>
                <w:rtl w:val="true"/>
              </w:rPr>
              <w:tab/>
            </w:r>
            <w:r>
              <w:rPr>
                <w:rStyle w:val="IndexLink"/>
              </w:rPr>
              <w:t>445</w:t>
            </w:r>
          </w:hyperlink>
        </w:p>
        <w:p>
          <w:pPr>
            <w:pStyle w:val="Contents3"/>
            <w:tabs>
              <w:tab w:val="clear" w:pos="8459"/>
              <w:tab w:val="right" w:pos="9026" w:leader="dot"/>
            </w:tabs>
            <w:rPr/>
          </w:pPr>
          <w:hyperlink w:anchor="__RefHeading___Toc2061343_237004111">
            <w:r>
              <w:rPr>
                <w:webHidden/>
                <w:rStyle w:val="IndexLink"/>
                <w:rtl w:val="true"/>
              </w:rPr>
              <w:t>اشارة</w:t>
            </w:r>
            <w:r>
              <w:rPr>
                <w:rStyle w:val="IndexLink"/>
                <w:rtl w:val="true"/>
              </w:rPr>
              <w:tab/>
            </w:r>
            <w:r>
              <w:rPr>
                <w:rStyle w:val="IndexLink"/>
              </w:rPr>
              <w:t>445</w:t>
            </w:r>
          </w:hyperlink>
        </w:p>
        <w:p>
          <w:pPr>
            <w:pStyle w:val="Contents3"/>
            <w:tabs>
              <w:tab w:val="clear" w:pos="8459"/>
              <w:tab w:val="right" w:pos="9026" w:leader="dot"/>
            </w:tabs>
            <w:rPr/>
          </w:pPr>
          <w:hyperlink w:anchor="__RefHeading___Toc2061345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عن قصدي المنقطع</w:t>
            </w:r>
            <w:r>
              <w:rPr>
                <w:rStyle w:val="IndexLink"/>
                <w:rtl w:val="true"/>
              </w:rPr>
              <w:tab/>
            </w:r>
            <w:r>
              <w:rPr>
                <w:rStyle w:val="IndexLink"/>
              </w:rPr>
              <w:t>447</w:t>
            </w:r>
          </w:hyperlink>
        </w:p>
        <w:p>
          <w:pPr>
            <w:pStyle w:val="Contents2"/>
            <w:tabs>
              <w:tab w:val="clear" w:pos="8743"/>
              <w:tab w:val="right" w:pos="9026" w:leader="dot"/>
            </w:tabs>
            <w:rPr/>
          </w:pPr>
          <w:hyperlink w:anchor="__RefHeading___Toc2061347_237004111">
            <w:r>
              <w:rPr>
                <w:webHidden/>
                <w:rStyle w:val="IndexLink"/>
                <w:rtl w:val="true"/>
              </w:rPr>
              <w:t>وكان من دعائه عليه السلام في استكشاف الهموم</w:t>
            </w:r>
            <w:r>
              <w:rPr>
                <w:rStyle w:val="IndexLink"/>
                <w:rtl w:val="true"/>
              </w:rPr>
              <w:tab/>
            </w:r>
            <w:r>
              <w:rPr>
                <w:rStyle w:val="IndexLink"/>
              </w:rPr>
              <w:t>448</w:t>
            </w:r>
          </w:hyperlink>
        </w:p>
        <w:p>
          <w:pPr>
            <w:pStyle w:val="Contents3"/>
            <w:tabs>
              <w:tab w:val="clear" w:pos="8459"/>
              <w:tab w:val="right" w:pos="9026" w:leader="dot"/>
            </w:tabs>
            <w:rPr/>
          </w:pPr>
          <w:hyperlink w:anchor="__RefHeading___Toc2061349_237004111">
            <w:r>
              <w:rPr>
                <w:webHidden/>
                <w:rStyle w:val="IndexLink"/>
                <w:rtl w:val="true"/>
              </w:rPr>
              <w:t>اشارة</w:t>
            </w:r>
            <w:r>
              <w:rPr>
                <w:rStyle w:val="IndexLink"/>
                <w:rtl w:val="true"/>
              </w:rPr>
              <w:tab/>
            </w:r>
            <w:r>
              <w:rPr>
                <w:rStyle w:val="IndexLink"/>
              </w:rPr>
              <w:t>448</w:t>
            </w:r>
          </w:hyperlink>
        </w:p>
        <w:p>
          <w:pPr>
            <w:pStyle w:val="Contents3"/>
            <w:tabs>
              <w:tab w:val="clear" w:pos="8459"/>
              <w:tab w:val="right" w:pos="9026" w:leader="dot"/>
            </w:tabs>
            <w:rPr/>
          </w:pPr>
          <w:hyperlink w:anchor="__RefHeading___Toc2061351_237004111">
            <w:r>
              <w:rPr>
                <w:webHidden/>
                <w:rStyle w:val="IndexLink"/>
                <w:rtl w:val="true"/>
              </w:rPr>
              <w:t xml:space="preserve">وَاقرا آية الكرسي وَالمعوذتين وَقل هو اللّه احد وقل </w:t>
            </w:r>
            <w:r>
              <w:rPr>
                <w:rStyle w:val="IndexLink"/>
                <w:rtl w:val="true"/>
              </w:rPr>
              <w:t>:</w:t>
              <w:tab/>
            </w:r>
            <w:r>
              <w:rPr>
                <w:rStyle w:val="IndexLink"/>
              </w:rPr>
              <w:t>448</w:t>
            </w:r>
          </w:hyperlink>
        </w:p>
        <w:p>
          <w:pPr>
            <w:pStyle w:val="Contents3"/>
            <w:tabs>
              <w:tab w:val="clear" w:pos="8459"/>
              <w:tab w:val="right" w:pos="9026" w:leader="dot"/>
            </w:tabs>
            <w:rPr/>
          </w:pPr>
          <w:hyperlink w:anchor="__RefHeading___Toc2061353_237004111">
            <w:r>
              <w:rPr>
                <w:webHidden/>
                <w:rStyle w:val="IndexLink"/>
                <w:rtl w:val="true"/>
              </w:rPr>
              <w:t>(</w:t>
            </w:r>
            <w:r>
              <w:rPr>
                <w:rStyle w:val="IndexLink"/>
              </w:rPr>
              <w:t>1</w:t>
            </w:r>
            <w:r>
              <w:rPr>
                <w:rStyle w:val="IndexLink"/>
                <w:rtl w:val="true"/>
              </w:rPr>
              <w:t xml:space="preserve">) </w:t>
            </w:r>
            <w:r>
              <w:rPr>
                <w:rStyle w:val="IndexLink"/>
                <w:rtl w:val="true"/>
              </w:rPr>
              <w:t xml:space="preserve">قوله عليه السلام </w:t>
            </w:r>
            <w:r>
              <w:rPr>
                <w:rStyle w:val="IndexLink"/>
                <w:rtl w:val="true"/>
              </w:rPr>
              <w:t xml:space="preserve">: </w:t>
            </w:r>
            <w:r>
              <w:rPr>
                <w:rStyle w:val="IndexLink"/>
                <w:rtl w:val="true"/>
              </w:rPr>
              <w:t>ولقّني حجّتي</w:t>
            </w:r>
            <w:r>
              <w:rPr>
                <w:rStyle w:val="IndexLink"/>
                <w:rtl w:val="true"/>
              </w:rPr>
              <w:tab/>
            </w:r>
            <w:r>
              <w:rPr>
                <w:rStyle w:val="IndexLink"/>
              </w:rPr>
              <w:t>450</w:t>
            </w:r>
          </w:hyperlink>
        </w:p>
        <w:p>
          <w:pPr>
            <w:pStyle w:val="Contents2"/>
            <w:tabs>
              <w:tab w:val="clear" w:pos="8743"/>
              <w:tab w:val="right" w:pos="9026" w:leader="dot"/>
            </w:tabs>
            <w:rPr/>
          </w:pPr>
          <w:hyperlink w:anchor="__RefHeading___Toc2061355_237004111">
            <w:r>
              <w:rPr>
                <w:webHidden/>
                <w:rStyle w:val="IndexLink"/>
                <w:rtl w:val="true"/>
              </w:rPr>
              <w:t>الفهرس </w:t>
            </w:r>
            <w:r>
              <w:rPr>
                <w:rStyle w:val="IndexLink"/>
                <w:rtl w:val="true"/>
              </w:rPr>
              <w:tab/>
            </w:r>
            <w:r>
              <w:rPr>
                <w:rStyle w:val="IndexLink"/>
              </w:rPr>
              <w:t>453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83_68786"/>
      <w:bookmarkStart w:id="1" w:name="pg6283_68786"/>
      <w:bookmarkEnd w:id="1"/>
    </w:p>
    <w:p>
      <w:pPr>
        <w:pStyle w:val="Heading2"/>
        <w:numPr>
          <w:ilvl w:val="1"/>
          <w:numId w:val="1"/>
        </w:numPr>
        <w:rPr/>
      </w:pPr>
      <w:bookmarkStart w:id="2" w:name="pg6283_68786"/>
      <w:bookmarkStart w:id="3" w:name="__RefHeading___Toc2060103_237004111"/>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المشتهر بمحقّق الداماد</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قلوب</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العرفان والأدعية والزيارات</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شرح الصحيفة السجادية الكاملة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 الثالث الفيلسوف المحدث الفقيه</w:t>
      </w:r>
    </w:p>
    <w:p>
      <w:pPr>
        <w:pStyle w:val="BookText"/>
        <w:rPr/>
      </w:pPr>
      <w:r>
        <w:rPr>
          <w:rFonts w:ascii="Amiri" w:hAnsi="Amiri" w:eastAsia="Amiri" w:cs="Amiri"/>
          <w:color w:val="111111"/>
          <w:sz w:val="28"/>
          <w:sz w:val="28"/>
          <w:szCs w:val="28"/>
          <w:rtl w:val="true"/>
          <w:lang w:bidi="ar-SA"/>
        </w:rPr>
        <w:t>الأمير السيد محمد باقر المشتهر بالداماد</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برعاية السيد محمود بحرالعلوم الميردامادي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میرداماد، محمدباقربن‌محمد،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۱۰۴۱</w:t>
      </w:r>
      <w:r>
        <w:rPr>
          <w:rFonts w:ascii="IRNazanin" w:hAnsi="IRNazanin" w:eastAsia="IRNazanin"/>
          <w:color w:val="111111"/>
          <w:sz w:val="28"/>
          <w:sz w:val="28"/>
          <w:szCs w:val="28"/>
          <w:rtl w:val="true"/>
          <w:lang w:bidi="fa-IR"/>
        </w:rPr>
        <w:t>؟ق، شارح</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شرح‌الصحیفه‌السجادیه‌الکامله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تالیف‌الامیرمحمدباقر‌المشتهربالداماد ؛ برعایه محمودبحرالعلوم‌المیردامادی ؛ تحقیق مهدی‌الرجایی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المرکز ولی‌العصر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العالمی للابحاث و‌الدراسات‌الخاصه بالامام‌المهدی، موسسه ربیع‌القلوب،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93610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میردامادی، بحرالعلوم،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۱۳۶۹</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مهدی،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محقق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۳۰۲۱۸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60105_23700411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السجاد عليه السلام</w:t>
      </w:r>
    </w:p>
    <w:p>
      <w:pPr>
        <w:pStyle w:val="BookText"/>
        <w:rPr/>
      </w:pPr>
      <w:r>
        <w:rPr>
          <w:rFonts w:ascii="Amiri" w:hAnsi="Amiri" w:eastAsia="Amiri" w:cs="Amiri"/>
          <w:color w:val="111111"/>
          <w:sz w:val="28"/>
          <w:sz w:val="28"/>
          <w:szCs w:val="28"/>
          <w:rtl w:val="true"/>
          <w:lang w:bidi="ar-SA"/>
        </w:rPr>
        <w:t>يا ابا خالد انّ اهل زمان غيبته القائلون بامامته والمنتظرون لظهوره</w:t>
      </w:r>
    </w:p>
    <w:p>
      <w:pPr>
        <w:pStyle w:val="BookText"/>
        <w:rPr/>
      </w:pPr>
      <w:r>
        <w:rPr>
          <w:rFonts w:ascii="Amiri" w:hAnsi="Amiri" w:eastAsia="Amiri" w:cs="Amiri"/>
          <w:color w:val="111111"/>
          <w:sz w:val="28"/>
          <w:sz w:val="28"/>
          <w:szCs w:val="28"/>
          <w:rtl w:val="true"/>
          <w:lang w:bidi="ar-SA"/>
        </w:rPr>
        <w:t>افضل اهل كلّ زمان فان اللّه تبارك تعالى ذكره اعطاهم من العقول</w:t>
      </w:r>
    </w:p>
    <w:p>
      <w:pPr>
        <w:pStyle w:val="BookText"/>
        <w:rPr/>
      </w:pPr>
      <w:r>
        <w:rPr>
          <w:rFonts w:ascii="Amiri" w:hAnsi="Amiri" w:eastAsia="Amiri" w:cs="Amiri"/>
          <w:color w:val="111111"/>
          <w:sz w:val="28"/>
          <w:sz w:val="28"/>
          <w:szCs w:val="28"/>
          <w:rtl w:val="true"/>
          <w:lang w:bidi="ar-SA"/>
        </w:rPr>
        <w:t>والافهام والمعرفة ما صارت به الغيبة عندهم بمنزلة المجاهدين</w:t>
      </w:r>
    </w:p>
    <w:p>
      <w:pPr>
        <w:pStyle w:val="BookText"/>
        <w:rPr/>
      </w:pPr>
      <w:r>
        <w:rPr>
          <w:rFonts w:ascii="Amiri" w:hAnsi="Amiri" w:eastAsia="Amiri" w:cs="Amiri"/>
          <w:color w:val="111111"/>
          <w:sz w:val="28"/>
          <w:sz w:val="28"/>
          <w:szCs w:val="28"/>
          <w:rtl w:val="true"/>
          <w:lang w:bidi="ar-SA"/>
        </w:rPr>
        <w:t xml:space="preserve">بين يدي رسول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اولئك المخلصون حقّاً وشيعتنا صدقاً</w:t>
      </w:r>
    </w:p>
    <w:p>
      <w:pPr>
        <w:pStyle w:val="BookText"/>
        <w:rPr/>
      </w:pPr>
      <w:r>
        <w:rPr>
          <w:rFonts w:ascii="Amiri" w:hAnsi="Amiri" w:eastAsia="Amiri" w:cs="Amiri"/>
          <w:color w:val="111111"/>
          <w:sz w:val="28"/>
          <w:sz w:val="28"/>
          <w:szCs w:val="28"/>
          <w:rtl w:val="true"/>
          <w:lang w:bidi="ar-SA"/>
        </w:rPr>
        <w:t xml:space="preserve">والدعاة الى دين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 سراً وجهراً</w:t>
      </w:r>
    </w:p>
    <w:p>
      <w:pPr>
        <w:pStyle w:val="BookText"/>
        <w:rPr/>
      </w:pPr>
      <w:r>
        <w:rPr>
          <w:rFonts w:ascii="Amiri" w:hAnsi="Amiri" w:eastAsia="Amiri" w:cs="Amiri"/>
          <w:color w:val="111111"/>
          <w:sz w:val="28"/>
          <w:sz w:val="28"/>
          <w:szCs w:val="28"/>
          <w:rtl w:val="true"/>
          <w:lang w:bidi="ar-SA"/>
        </w:rPr>
        <w:t>وقال عليه السلام</w:t>
      </w:r>
    </w:p>
    <w:p>
      <w:pPr>
        <w:pStyle w:val="BookText"/>
        <w:rPr/>
      </w:pPr>
      <w:r>
        <w:rPr>
          <w:rFonts w:ascii="IRNazanin" w:hAnsi="IRNazanin" w:eastAsia="IRNazanin"/>
          <w:color w:val="111111"/>
          <w:sz w:val="28"/>
          <w:sz w:val="28"/>
          <w:szCs w:val="28"/>
          <w:rtl w:val="true"/>
          <w:lang w:bidi="fa-IR"/>
        </w:rPr>
        <w:t>انتظار الفرج من اعظم الفرج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الانوار جلد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يهدى ثواب نشر هذا الاثر القيّم المسمّى بالصحيفة المكرّمة</w:t>
      </w:r>
    </w:p>
    <w:p>
      <w:pPr>
        <w:pStyle w:val="BookText"/>
        <w:rPr/>
      </w:pPr>
      <w:r>
        <w:rPr>
          <w:rFonts w:ascii="Amiri" w:hAnsi="Amiri" w:eastAsia="Amiri" w:cs="Amiri"/>
          <w:color w:val="111111"/>
          <w:sz w:val="28"/>
          <w:sz w:val="28"/>
          <w:szCs w:val="28"/>
          <w:rtl w:val="true"/>
          <w:lang w:bidi="ar-SA"/>
        </w:rPr>
        <w:t xml:space="preserve">السجادية لمولانا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روح المرحومة</w:t>
      </w:r>
    </w:p>
    <w:p>
      <w:pPr>
        <w:pStyle w:val="BookText"/>
        <w:rPr/>
      </w:pPr>
      <w:r>
        <w:rPr>
          <w:rFonts w:ascii="Amiri" w:hAnsi="Amiri" w:eastAsia="Amiri" w:cs="Amiri"/>
          <w:color w:val="111111"/>
          <w:sz w:val="28"/>
          <w:sz w:val="28"/>
          <w:szCs w:val="28"/>
          <w:rtl w:val="true"/>
          <w:lang w:bidi="ar-SA"/>
        </w:rPr>
        <w:t xml:space="preserve">المغفورة خادمة الزهراء سلام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p>
    <w:p>
      <w:pPr>
        <w:pStyle w:val="BookText"/>
        <w:rPr/>
      </w:pPr>
      <w:r>
        <w:rPr>
          <w:rFonts w:ascii="Amiri" w:hAnsi="Amiri" w:eastAsia="Amiri" w:cs="Amiri"/>
          <w:color w:val="111111"/>
          <w:sz w:val="28"/>
          <w:sz w:val="28"/>
          <w:szCs w:val="28"/>
          <w:rtl w:val="true"/>
          <w:lang w:bidi="ar-SA"/>
        </w:rPr>
        <w:t xml:space="preserve">الحاجية شاه بى بى الانصاري رحمة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p>
    <w:p>
      <w:pPr>
        <w:pStyle w:val="BookText"/>
        <w:rPr/>
      </w:pPr>
      <w:r>
        <w:rPr>
          <w:rFonts w:ascii="Amiri" w:hAnsi="Amiri" w:eastAsia="Amiri" w:cs="Amiri"/>
          <w:color w:val="111111"/>
          <w:sz w:val="28"/>
          <w:sz w:val="28"/>
          <w:szCs w:val="28"/>
          <w:rtl w:val="true"/>
          <w:lang w:bidi="ar-SA"/>
        </w:rPr>
        <w:t>متعلّقة خادم الشريعة والولاية</w:t>
      </w:r>
    </w:p>
    <w:p>
      <w:pPr>
        <w:pStyle w:val="BookText"/>
        <w:rPr/>
      </w:pPr>
      <w:r>
        <w:rPr>
          <w:rFonts w:ascii="Amiri" w:hAnsi="Amiri" w:eastAsia="Amiri" w:cs="Amiri"/>
          <w:color w:val="111111"/>
          <w:sz w:val="28"/>
          <w:sz w:val="28"/>
          <w:szCs w:val="28"/>
          <w:rtl w:val="true"/>
          <w:lang w:bidi="ar-SA"/>
        </w:rPr>
        <w:t>خير الحاج الشيخ عبد الحسين الانصاري زيد عزّه وتوفيقه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الناشر </w:t>
      </w:r>
      <w:bookmarkStart w:id="7" w:name="pg6283_68790"/>
    </w:p>
    <w:p>
      <w:pPr>
        <w:pStyle w:val="Heading2"/>
        <w:numPr>
          <w:ilvl w:val="1"/>
          <w:numId w:val="1"/>
        </w:numPr>
        <w:rPr/>
      </w:pPr>
      <w:bookmarkStart w:id="8" w:name="__RefHeading___Toc2060107_237004111"/>
      <w:bookmarkStart w:id="9" w:name="_Toc3"/>
      <w:bookmarkEnd w:id="7"/>
      <w:bookmarkEnd w:id="8"/>
      <w:r>
        <w:rPr>
          <w:rtl w:val="true"/>
        </w:rPr>
        <w:t>المقدّمة الاُولى</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والصلاة على محمّد وآله الطاهرين المعصومين ، ولعنة اللّه على أعدائهم أجمعين من الآن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مداد العلماء أفضل من دماء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أنهّم أتبعوا نفوسهم الشريفة وجاهدوا في اللّه جهاداً عظيماً لحفظ أحكام الإسلام وشرائعه ، وأنّهم بتدريسهم وتآليفهم الأنيقة أحيوا أحكام الإسلام ، وبيّنوا حلاله وحرامه من القرآن والسنّة ، وبمواعظهم ساقوا الاُمّة إلى التقوى والفضيلة ، فجزاهم اللّه عن الإسلام وأهله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زهى وبرز منهم جدّى العالم العامل والعارف الكامل ، والفيلسوف الجامع ، آية الحقّ السيّد محمّد باقر الاسترآبادي ،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خدم الإسلام بتآليفه القيّمة ومواعظه وإرشاداته في زمانه ، وبتدريسه الذي برز من مجلس درسه رجال أبرار ، كملّا صدرا وأمثالهما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ننشر آثاره القيّمة ، المخطوطة جلّها ، المهجورة بعضها ، والملتمس من موالينا وأصحاب المكتبات العامّة والخاصّة ، حيثما عثروا على أثر لم يطبع إلى الآن من المؤلّفات والرشحات العلميّة والأدبيّة للمؤلّف وسليله أن يمنّوا علينا </w:t>
      </w:r>
    </w:p>
    <w:p>
      <w:pPr>
        <w:pStyle w:val="BookText"/>
        <w:rPr/>
      </w:pPr>
      <w:r>
        <w:rPr>
          <w:rFonts w:ascii="Amiri" w:hAnsi="Amiri" w:eastAsia="Amiri" w:cs="Amiri"/>
          <w:color w:val="111111"/>
          <w:sz w:val="28"/>
          <w:sz w:val="28"/>
          <w:szCs w:val="28"/>
          <w:rtl w:val="true"/>
          <w:lang w:bidi="ar-SA"/>
        </w:rPr>
        <w:t>بإرسال نسخة مخطوطة أو مصوّرة منه ، حتّى نطبعها وننشرها ليسهل تناولها ويعمّ النفع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أنّي لأتقدّم بوافر الشكر للأخ العلّامة السيّد مهدي الرجائي دام مجده ، حيث تصدّى لتحقيق هذه الدرّة الثمينة ، ولقد سبق منه تحقيق عدّة كتب من مخطوطات السيّد ، فجزاه اللّه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محمود بحر العلوم الميردامادي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ذيحجة الحرام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bookmarkStart w:id="10" w:name="pg6283_68792"/>
    </w:p>
    <w:p>
      <w:pPr>
        <w:pStyle w:val="Heading2"/>
        <w:numPr>
          <w:ilvl w:val="1"/>
          <w:numId w:val="1"/>
        </w:numPr>
        <w:rPr/>
      </w:pPr>
      <w:bookmarkStart w:id="11" w:name="__RefHeading___Toc2060109_237004111"/>
      <w:bookmarkStart w:id="12" w:name="_Toc4"/>
      <w:bookmarkEnd w:id="10"/>
      <w:bookmarkEnd w:id="11"/>
      <w:r>
        <w:rPr>
          <w:rtl w:val="true"/>
        </w:rPr>
        <w:t>المقدّمة الثانية</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نذكر في هذه المقدّمة عدة مطالب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القرآنية والسنن النبوية صلى اللّه عليه وآله يدعو جميع البشر إلى الدعاء والإستمداد من اللّه تعالى واللّه تعالى هو مالك الملك يعطي الملك من يشاء ويزّ من يشاء ويذلّ من يشاء بيده الملك وهو على كلّ شيء قدير ، ولا بدّ لنا من تعلّم كيفيّة الدعاء والمناجات مع اللّه تبارك وتعالى ، وذلك من خواصّ طريق الأولياء ، والمسلّم أنّا لا نعلم كيفيّة الدعاء والمناجاة ، إلّا ما ورد عن النبيّ صلّى اللّه عليه وآله والأئمّة المعصومين عليهم السلام الممحّضين في طريق العبوديّة ، وهم الاُسوة في ذلك ، ولا بدّ لنا أنّ نتعلّم منهم كيفيّة الدعاء والمناجاة ، كما لا بدّ لنا أن نتعلّم منهم التوحيد والمعارف الحقّة ، وذلك أنّهم عليهم السلام متابعون للقوانين الإلهيّة وهم الهداة المهديّون لهذه الاُمّة ، فهم يهدون هذه الاُمّة إلى كيفية الطلب والدعاء وطريق المناجاة ، وهم عليهم السلام 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وَالرَّاسِخُونَ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يهدون البشر إلى مسير الحقّ ، ولا بدّ لنا في جميع أطواع الحياة من هاد لنا ، ونأخذ عنهم جميع معالم الدين والهداية من الدعاء ومراحل السير والسلوك لا عن غيرهم ، وعلى هذا فأدعية رسول اللّه صلى اللّه عليه وآله وأهل البيت عليهم السلام سيّما الإمام علي بن أبي طالب عليه السلام والإمام زين العابدين عليه السلام تكون للموحّدين اسوة وملجأ إلهي وحصن حصين ربّانيّ ، فالموحّدون بقراءتهم هذه الأدعية والمناجات وفهمها يسلكون مراتب العبوديّة ويصلون </w:t>
      </w:r>
    </w:p>
    <w:p>
      <w:pPr>
        <w:pStyle w:val="BookText"/>
        <w:rPr/>
      </w:pPr>
      <w:r>
        <w:rPr>
          <w:rFonts w:ascii="Amiri" w:hAnsi="Amiri" w:eastAsia="Amiri" w:cs="Amiri"/>
          <w:color w:val="111111"/>
          <w:sz w:val="28"/>
          <w:sz w:val="28"/>
          <w:szCs w:val="28"/>
          <w:rtl w:val="true"/>
          <w:lang w:bidi="ar-SA"/>
        </w:rPr>
        <w:t>إلى أعلى درجات الكمال والفضيلة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الصحيفة السجاديّة مكتبة الدعاء والتضرّع وهي أثر خالد من الإمام زين العابدين عليه السلام ولا بدّ من نشرها بين جميع المسلمين في أنحاء العالم من أهل السنّة والشيعة ، ولا محيص لجميع الموحّدين من هذا الكتاب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التدبّر التامّ في معاني هذه الأدعية الواردة في الصحيفة ، والدعاء لنصرة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على رسول اللّه صلى اللّه عليه وآله وعترته الطاهرين عليهم السلام فريضة من اللّه تعالى ، وإليها ذهب جميع الفرق الإسلاميّة ، وقد جاء في هذه الصحيفة المكرّمة حوالي مائتين مرّة ، وهذا يبيّن عظمة الصلاة على النبي وآله ، كما قال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يكفيكم من عظيم الفخر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التعليقات الموجودة في هذا الكتاب هي لجدّي المحقّق الكبير المرحوم السيّد محمّد باقر ،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الداماد قدّس اللّه سرّه ، وهي مختصّة للمحقّقين والباحثين في المراكز العلميّة والجامعات في أنحاء العالم ، ولا محيص لهم لفهم هذه الأدعية والمناجاة من المراجعة إلى هذا الكتاب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نسأل اللّه التوفيق والسعادة لجميع الداعين والمبتهلين ، والنصرة لجميع المسلمين في مشارق الأرض ومغاربها لا سيما خدمة العلم والفضيلة والناصرين لصاحب الولاية عجّل اللّه تعالى فرجه الشريف في المدرسة والمكتبة الخاصّة لولي العصر عجّل اللّه تعالى فرجه الشريف ، والحمد لله ربّ العالمين والسلام علينا وعلى عباده الصالحين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p>
    <w:p>
      <w:pPr>
        <w:pStyle w:val="BookText"/>
        <w:rPr/>
      </w:pPr>
      <w:r>
        <w:rPr>
          <w:rFonts w:ascii="Amiri" w:hAnsi="Amiri" w:eastAsia="Amiri" w:cs="Amiri"/>
          <w:color w:val="111111"/>
          <w:sz w:val="28"/>
          <w:sz w:val="28"/>
          <w:szCs w:val="28"/>
          <w:rtl w:val="true"/>
          <w:lang w:bidi="ar-SA"/>
        </w:rPr>
        <w:t>السيّد محمود بحر العلوم الميردامادي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3" w:name="pg6283_68794"/>
    </w:p>
    <w:p>
      <w:pPr>
        <w:pStyle w:val="Heading2"/>
        <w:numPr>
          <w:ilvl w:val="1"/>
          <w:numId w:val="1"/>
        </w:numPr>
        <w:rPr/>
      </w:pPr>
      <w:bookmarkStart w:id="14" w:name="__RefHeading___Toc2060111_237004111"/>
      <w:bookmarkStart w:id="15" w:name="_Toc5"/>
      <w:bookmarkEnd w:id="13"/>
      <w:bookmarkEnd w:id="14"/>
      <w:r>
        <w:rPr>
          <w:rtl w:val="true"/>
        </w:rPr>
        <w:t>مقدمة المحقّق في طريق التحقيق</w:t>
      </w:r>
      <w:bookmarkEnd w:id="15"/>
    </w:p>
    <w:p>
      <w:pPr>
        <w:pStyle w:val="Heading3"/>
        <w:numPr>
          <w:ilvl w:val="2"/>
          <w:numId w:val="1"/>
        </w:numPr>
        <w:rPr/>
      </w:pPr>
      <w:bookmarkStart w:id="16" w:name="__RefHeading___Toc2060113_237004111"/>
      <w:bookmarkStart w:id="17" w:name="_Toc6"/>
      <w:bookmarkEnd w:id="16"/>
      <w:r>
        <w:rPr>
          <w:rtl w:val="true"/>
        </w:rPr>
        <w:t xml:space="preserve">قوبل هذا الكتاب على ثلاث نسخ </w:t>
      </w:r>
      <w:r>
        <w:rPr>
          <w:rtl w:val="true"/>
        </w:rPr>
        <w:t>:</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مخطوطة كاملة من أولها الى آخرها بخط النسخ ، وهي تقع في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كل صفحة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 كاتبها حسن الحسيني الجيلاني ، تاريخ كتابتها سنة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آخر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في چمن أسد آباد وكان مخيماً للعساكر المنصورة الصفوية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 والنسخة محفوظة في مكتبة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رمز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مخطوطة كاملة من أولها الى آخرها بخط النستعليق ، وهي 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 كل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 طول كتابتها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وعرضها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متراً ، كاتبها محمد باقر بن ولي الاسترابادي ، تاريخ كتابتها في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محفوظة في مكتبة آية اللّه العظمى السيد شهاب الدين المرعشي النجفي دام ظله الوارف ، وجعلت رمز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مطبوعة كاملة من أولها الى آخرها على هامش كتاب نور الأنوار للسيد نعمة اللّه الجزائري المطبوع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رمز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bookmarkStart w:id="18" w:name="pg6283_68795"/>
    </w:p>
    <w:p>
      <w:pPr>
        <w:pStyle w:val="BookText"/>
        <w:rPr/>
      </w:pPr>
      <w:bookmarkEnd w:id="18"/>
      <w:r>
        <w:rPr>
          <w:rFonts w:ascii="Amiri" w:hAnsi="Amiri" w:eastAsia="Amiri" w:cs="Amiri"/>
          <w:color w:val="111111"/>
          <w:sz w:val="28"/>
          <w:sz w:val="28"/>
          <w:szCs w:val="28"/>
          <w:rtl w:val="true"/>
          <w:lang w:bidi="ar-SA"/>
        </w:rPr>
        <w:t>وقد بذلت الوسع في تصحيح الكتاب وعرضه على الأصول المنقولة عنها أو المصادر المأخوذة منها ، الا مالم أعثر عليه ، ولم آل جهداً في تنميقه وتحقيقه حق التحقيق</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060115_237004111"/>
      <w:bookmarkStart w:id="20" w:name="_Toc7"/>
      <w:bookmarkEnd w:id="19"/>
      <w:r>
        <w:rPr>
          <w:rtl w:val="true"/>
        </w:rPr>
        <w:t xml:space="preserve">لفت نظر </w:t>
      </w:r>
      <w:r>
        <w:rPr>
          <w:rtl w:val="true"/>
        </w:rPr>
        <w:t>:</w:t>
      </w:r>
      <w:bookmarkEnd w:id="20"/>
    </w:p>
    <w:p>
      <w:pPr>
        <w:pStyle w:val="BookText"/>
        <w:rPr/>
      </w:pPr>
      <w:r>
        <w:rPr>
          <w:rFonts w:ascii="Amiri" w:hAnsi="Amiri" w:eastAsia="Amiri" w:cs="Amiri"/>
          <w:color w:val="111111"/>
          <w:sz w:val="28"/>
          <w:sz w:val="28"/>
          <w:szCs w:val="28"/>
          <w:rtl w:val="true"/>
          <w:lang w:bidi="ar-SA"/>
        </w:rPr>
        <w:t>أردو من العلماء الأفاضل الذين يراجعون الكتاب أن يتفضلوا علينا بما لديهم من النقد وتصحيح مالعلنا وقعنا فيه من الاخطاء والاشتباهات والزلات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هدانا لهذا ، وما كنا لنهتدي لو لا أن هدانا اللّه ، ونستغفره مما وقع من خلل وحصل من زلل ، ونعوذ به من شرور أنفسنا وسيئات أعمالنا وزلات أقدامنا وعثرات أقلامنا ، فهو الهادي الى الرشاد ، والموفق للصواب والسداد ، والسلام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مهدي الرجائي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المشرفة </w:t>
      </w:r>
    </w:p>
    <w:p>
      <w:pPr>
        <w:pStyle w:val="BookText"/>
        <w:rPr/>
      </w:pPr>
      <w:r>
        <w:rPr>
          <w:rFonts w:ascii="Amiri" w:hAnsi="Amiri" w:eastAsia="Amiri" w:cs="Amiri"/>
          <w:color w:val="111111"/>
          <w:sz w:val="28"/>
          <w:sz w:val="28"/>
          <w:szCs w:val="28"/>
          <w:rtl w:val="true"/>
          <w:lang w:bidi="ar-SA"/>
        </w:rPr>
        <w:t>الصورة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20" o:detectmouseclick="t"/>
                <v:stroke color="#3465a4" joinstyle="round" endcap="flat"/>
                <w10:wrap type="none"/>
              </v:shape>
            </w:pict>
          </mc:Fallback>
        </mc:AlternateContent>
      </w:r>
      <w:bookmarkStart w:id="21" w:name="pg6283_68798"/>
    </w:p>
    <w:p>
      <w:pPr>
        <w:pStyle w:val="Heading2"/>
        <w:numPr>
          <w:ilvl w:val="1"/>
          <w:numId w:val="1"/>
        </w:numPr>
        <w:rPr/>
      </w:pPr>
      <w:bookmarkStart w:id="22" w:name="__RefHeading___Toc2060117_237004111"/>
      <w:bookmarkStart w:id="23" w:name="_Toc8"/>
      <w:bookmarkEnd w:id="21"/>
      <w:bookmarkEnd w:id="22"/>
      <w:r>
        <w:rPr>
          <w:rtl w:val="true"/>
        </w:rPr>
        <w:t>ترجمة المؤلّف</w:t>
      </w:r>
      <w:bookmarkEnd w:id="23"/>
    </w:p>
    <w:p>
      <w:pPr>
        <w:pStyle w:val="Heading3"/>
        <w:numPr>
          <w:ilvl w:val="2"/>
          <w:numId w:val="1"/>
        </w:numPr>
        <w:rPr/>
      </w:pPr>
      <w:bookmarkStart w:id="24" w:name="__RefHeading___Toc2060119_237004111"/>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هو السيّد محمّد باقر ابن السيّد الفاضل المير شمس الدين محمّد الحسيني الاسترابادي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والده المبرور ختن شيخنا المحقّق علي بن عبد العالي الكركي رحمه اللّه ، فخرجت هذه الدرّة اليتيمة من صدف تلك الحرّة الكريمة ، وطلعت هذه الطلعة الرشيدة من اُفق تلك النجمة السعيدة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هذه المواصلة أنّ الشيخ الأجلّ علي بن عبد العالي رأى في المنام أمير المؤمنين عليه السلام وأنّه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بنتك من مير شمس الدين ، يخرج منها ولد يكون وارثاً لعلوم الأنبياء والأوصياء ، فزوّج الشيخ بنته منه ، وتوفّيت بعد مدّة قبل أن تلد ولداً ، فتحيّر الشيخ من ذلك وأنّه لم يظهر لمنامه أثر ، فرأى أمير المؤمنين عليه السلام مرّة اُخرى في المنام وهو عليه السلام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أردنا هذه الصبيّة بل البنت الفلانيّة فزوجّها إيّاه ، فولدت السيّد المحقّق المذكور</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2060121_237004111"/>
      <w:bookmarkStart w:id="27" w:name="_Toc10"/>
      <w:bookmarkEnd w:id="26"/>
      <w:r>
        <w:rPr>
          <w:rtl w:val="true"/>
        </w:rPr>
        <w:t xml:space="preserve">وجه تلقّبه بالداماد </w:t>
      </w:r>
      <w:r>
        <w:rPr>
          <w:rtl w:val="true"/>
        </w:rPr>
        <w:t>:</w:t>
      </w:r>
      <w:bookmarkEnd w:id="2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لقّب والده الشريف للتعظيم هذه المواصلة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بمعنى الختن بالفارسيّة ، ثمّ غلب عليه وعلى ولده من بعده ذلك اللقب الشريف ، ولقّب هو نفسه بذلك كما في بعض المواضع بهذه الصورة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وكتب بيمناه الداثرة أحوج الخلق إلى اللّه الحميد الغني محمّد بن </w:t>
      </w:r>
      <w:bookmarkStart w:id="28" w:name="pg6283_68799"/>
    </w:p>
    <w:p>
      <w:pPr>
        <w:pStyle w:val="BookText"/>
        <w:rPr/>
      </w:pPr>
      <w:bookmarkEnd w:id="28"/>
      <w:r>
        <w:rPr>
          <w:rFonts w:ascii="Amiri" w:hAnsi="Amiri" w:eastAsia="Amiri" w:cs="Amiri"/>
          <w:color w:val="111111"/>
          <w:sz w:val="28"/>
          <w:sz w:val="28"/>
          <w:szCs w:val="28"/>
          <w:rtl w:val="true"/>
          <w:lang w:bidi="ar-SA"/>
        </w:rPr>
        <w:t>محمّد يدعى باقر بن داماد الحسيني ختم اللّه له بالحسنى حامداً مصلّياً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المتتبّع الخبير الميرزا عبد اللّه الأفندي في الرياض في أحوال الشيخ عبد العالي بن الشيخ نور الدين علي بن الحسين بن عبد العالي العاملي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هذا الشيخ خال السيّد الداماد المذكور ، فإنّ إحدى بنتي الشيخ علي الكركي كانت تحت الأميرزا السيّد حسن والد الأمير السيّد حسين المجتهد ، والاُخرى تحت والد السيّد الداماد هذا ، وقد حصل منها السيّد الداماد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يعرف الأمير باقر المذكور بالداماد ، لا بمعنى أنّه صهر ، ولا بمعنى أنّه هو بنفسه داماد الشيخ علي ، أعني صهره كما قد يظنّ ، بل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فالسيّد الأمير محمّد باقر الداماد من باب الاضافة لا التوصيف ، ولذلك ترى السيّد الداماد حين يحكي عن الشيخ علي الكركي المذكور يعبّر عنه بالجدّ القمقام يعني جدّه الاُمّي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أوضحنا ظهر بطلان حسبان كون المراد بالداماد هو صهر السلطان ، وكذلك ظنّ كون نفسه صهراً</w:t>
      </w:r>
      <w:r>
        <w:rPr>
          <w:rFonts w:eastAsia="Amiri" w:cs="Amiri" w:ascii="Amiri" w:hAnsi="Amiri"/>
          <w:color w:val="111111"/>
          <w:sz w:val="28"/>
          <w:szCs w:val="28"/>
          <w:rtl w:val="true"/>
          <w:lang w:bidi="ar-SA"/>
        </w:rPr>
        <w:t xml:space="preserve">. </w:t>
      </w:r>
      <w:r>
        <w:rPr>
          <w:rStyle w:val="FootnoteAnchor"/>
          <w:rtl w:val="true"/>
        </w:rPr>
        <w:footnoteReference w:id="2"/>
      </w:r>
    </w:p>
    <w:p>
      <w:pPr>
        <w:pStyle w:val="Heading3"/>
        <w:numPr>
          <w:ilvl w:val="2"/>
          <w:numId w:val="1"/>
        </w:numPr>
        <w:rPr/>
      </w:pPr>
      <w:bookmarkStart w:id="29" w:name="__RefHeading___Toc2060123_237004111"/>
      <w:bookmarkStart w:id="30" w:name="_Toc11"/>
      <w:bookmarkEnd w:id="29"/>
      <w:r>
        <w:rPr>
          <w:rtl w:val="true"/>
        </w:rPr>
        <w:t xml:space="preserve">الثناء عليه </w:t>
      </w:r>
      <w:r>
        <w:rPr>
          <w:rtl w:val="true"/>
        </w:rPr>
        <w:t>:</w:t>
      </w:r>
      <w:bookmarkEnd w:id="30"/>
    </w:p>
    <w:p>
      <w:pPr>
        <w:pStyle w:val="BookText"/>
        <w:rPr/>
      </w:pPr>
      <w:r>
        <w:rPr>
          <w:rFonts w:ascii="Amiri" w:hAnsi="Amiri" w:eastAsia="Amiri" w:cs="Amiri"/>
          <w:color w:val="111111"/>
          <w:sz w:val="28"/>
          <w:sz w:val="28"/>
          <w:szCs w:val="28"/>
          <w:rtl w:val="true"/>
          <w:lang w:bidi="ar-SA"/>
        </w:rPr>
        <w:t xml:space="preserve">يوجد ثناء العلماء عليه في كثير من معاجم التراجم ، وكتب الرجال مشفوعة بالإكبار والتبجيل والإطراء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علي خان في سلافة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طراز العصابة ، وجواز الفضل سهم الإصابة ، الرافع بأحاسن الصفات أعلامه ، فسيّد وسند وعلم وعلّامة ، إكليل جبين الشرف وقلادة جيده ، الناطقة ألسن الدهور بتعظيمه وتمجيده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العلم ونحريره ، الشاهد بفضله تقريره وتحريره ، وواللّه إنّ الزمان بمثله لعقيم ، وإنّ مكارمه لا يتّسع لبثها صدر رقيم ، وأنا بريء من المبالغة في هذا المقال ، وبرّ قسمي يشهد به كلّ وامق وقال ، شعر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خفيت على الغنى فعاذر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تراني مقلة عمياء</w:t>
      </w:r>
    </w:p>
    <w:p>
      <w:pPr>
        <w:pStyle w:val="BookText"/>
        <w:rPr/>
      </w:pPr>
      <w:r>
        <w:rPr>
          <w:rFonts w:ascii="Amiri" w:hAnsi="Amiri" w:eastAsia="Amiri" w:cs="Amiri"/>
          <w:color w:val="111111"/>
          <w:sz w:val="28"/>
          <w:sz w:val="28"/>
          <w:szCs w:val="28"/>
          <w:rtl w:val="true"/>
          <w:lang w:bidi="ar-SA"/>
        </w:rPr>
        <w:t>إن عدت الفنون فهو منارها الذي يهتدى به ، أو الآداب فهو مؤمّلها الذي يتعلّق بأهدابه ، أو الكرم فهو بحره المستعذب النهل والعلل ، أو النسيم فهو حميدها الذي يدبّ منه نسيم البرء في العلل ، أو السياسة فهو أمبرها الذي تجمّ منه الاُسود في الأجم ، أو الرياسة فهو كبيرها الذي هاب تسلّطه سلطان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الشاه عبّاس أضمر له السوء مراراً وأمر له حبل غيلته امراراً ، خوفاً من خروجه عليه ، وفرقاً من توجّه قلوب الناس إليه ، فحال دونه ذو القوّة والحول ، وأبى إلّا أن يتمّ عليه المنّة والطول ، ولم يزل موفور العزّ والجاه ، مالكاً سبيل الفوز والنجاة حتّى استأثر ذو المنّة ، وتلا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أَيَّتُهَا النَّفْسُ الْمُطْمَئِنَّةُ </w:t>
      </w:r>
      <w:r>
        <w:rPr>
          <w:rFonts w:eastAsia="Amiri" w:cs="Amiri" w:ascii="Amiri" w:hAnsi="Amiri"/>
          <w:color w:val="111111"/>
          <w:sz w:val="28"/>
          <w:szCs w:val="28"/>
          <w:rtl w:val="true"/>
          <w:lang w:bidi="ar-SA"/>
        </w:rPr>
        <w:t xml:space="preserve">) .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وقال تلميذه العارف قطب الدين الاشكوري في محبوب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المحقّق في المعقول ، والمحقّق في المنقول ، سمّى خامس أجداده المعصومين مير محمّد باقر الداماد ، لا زال سعيه في كشف معضلات المسائل مشكوراً ، واسمه في صدر جريدة أهل الفضل مسطوراً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عروس همه استاد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او بود كه داماد شد</w:t>
      </w:r>
    </w:p>
    <w:p>
      <w:pPr>
        <w:pStyle w:val="BookText"/>
        <w:rPr/>
      </w:pPr>
      <w:r>
        <w:rPr>
          <w:rFonts w:ascii="Amiri" w:hAnsi="Amiri" w:eastAsia="Amiri" w:cs="Amiri"/>
          <w:color w:val="111111"/>
          <w:sz w:val="28"/>
          <w:sz w:val="28"/>
          <w:szCs w:val="28"/>
          <w:rtl w:val="true"/>
          <w:lang w:bidi="ar-SA"/>
        </w:rPr>
        <w:t xml:space="preserve">ثمّ ذكر وجه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شكر اللّه سعيه ورفع درجته يصرّح النجابة بذكره ، ويخطب المعارف بشكره ، ولم يزل يطالع كتب الأوائل متفهّماً ، ويلقي الشيوخ متعلّماً ، حتّى يفوق في أقصر مدّة في كلّ من فنون العلم على كلّ أوحديّ أخصّ ، وصار في كلّ مآثره كالواسطة في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عقليش از قياس عقل 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نقليش از اساس نقل فزون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يخبر عن معضلات المسائل فيصيب ، ويضرب في كلّ ما ينتحله من التعليم بأوفى نصيب ، توحّد بإبداع دقائق العلوم والعرفان ، وتفرّد بفرائد أبكار لم يكشف قناع الإجمال عن جمال حقائقها إلى الآن ، فلقد صدق ما أنشد بعض الشعراء في شأنه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تخميرش يد اللّه چون 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فيض آنچه بد در كار او شد</w:t>
      </w:r>
    </w:p>
    <w:p>
      <w:pPr>
        <w:pStyle w:val="BookText"/>
        <w:rPr/>
      </w:pPr>
      <w:r>
        <w:rPr>
          <w:rFonts w:ascii="Amiri" w:hAnsi="Amiri" w:eastAsia="Amiri" w:cs="Amiri"/>
          <w:color w:val="111111"/>
          <w:sz w:val="28"/>
          <w:sz w:val="28"/>
          <w:szCs w:val="28"/>
          <w:rtl w:val="true"/>
          <w:lang w:bidi="ar-SA"/>
        </w:rPr>
        <w:t xml:space="preserve">وقال تلميذه أيضاً صدر المتألّهين في شرح الاُصول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وسندي واُستادي ، واستنادي في المعالم الدينيّة ، والعلوم الإلهيّة ، والمعارف الحقيقيّة ، والاُصول اليقينيّة ، السيّد الأجلّ الأنور ، العالم المقدّس الأطهر ، الحكيم الإلهي ، والفقيه الربّاني ، سيّد عصره ، وصفوة دهره ، الأمير الكبير ، والبدر المنير ، علّامة الزمان ، اُعجوبة الدوران ،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الداماد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عقله بالنور الربّاني</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وقال الشيخ الحرّ العاملي في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فاضل ، جليل القدر ، حكيم ، متكلّم ، ماهر في العقليّات ، معاصر لشيخنا البهائي ، وكان شاعراً بالفارسيّة والعربيّة ، مجيداً</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وقال الشيخ أسد اللّه الكاظمي في مقابس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الهمام ، وملاذ الأنام ، عين الأماثل ، عديم المماثل ، عمدة الأفاضل ، منار الفضائل ، بحر العلم ، الذي لا يدرك ساحله ، وبرّ الفضل الذي لا تطوى مراحله ، المقتبس من أنواره أنواع الفنون ، والمستفاد من آثاره أحكام الدين المصون ، الفقيه المحدّث الأديب ، الحكيم الاصبهاني ، المتكلّم العارف الخائض في أسرار السبع المثاني ، الأمير الكبير</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وقال السيّد الخوانساري في 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رحمه اللّه تبارك وتعالى عليه من أجلّاء علماء المعقول والمشروع ، وأذكياء نبلاء الاُصول والفروع ، متقدّماً بشعلة ذهنه الوقّاد ، وفهمه المتوقّد النقّاد ، على كلّ متبحّر اُستاد ، ومتفنّن مرتاد ، صاحب منزلة وجلال ، وعظمة وإقبال ، عظيم الهيبة ، فخيم الهيئة ، رفيع الهمّة ، سريع الجمّة ، جليل المنزلة والمقدار ، جزيل الموهبة والإيثار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قاطناً بدار السلطنة إصبهان ، مقدّماً على فضلائها الأعيان ، مقرّباً عند السلاطين الصفويّة ، بل مؤدّبهم بجميل الآداب الدينيّة ، مواظباً للجمعة والجماعات ، مطاعاً لقاطبة </w:t>
      </w:r>
    </w:p>
    <w:p>
      <w:pPr>
        <w:pStyle w:val="BookText"/>
        <w:rPr/>
      </w:pPr>
      <w:r>
        <w:rPr>
          <w:rFonts w:ascii="Amiri" w:hAnsi="Amiri" w:eastAsia="Amiri" w:cs="Amiri"/>
          <w:color w:val="111111"/>
          <w:sz w:val="28"/>
          <w:sz w:val="28"/>
          <w:szCs w:val="28"/>
          <w:rtl w:val="true"/>
          <w:lang w:bidi="ar-SA"/>
        </w:rPr>
        <w:t>أرباب المناعات ، إماماً في فنون الحكمة والأدب ، مطّلعاً على أسارير كلمات العرب ، خطيباً قلّ ما يوجد مثله في فصاحة البيان وطلاقة اللسان ، أديباً لبيباً فقيهاً نبيهاً عارفاً ألمعيّاً ، كأنّما هو إنسان العين وعين الإنسان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وقال الشيخ يوسف البحراني في لؤلؤة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 جليل ، متكلّم ، حكيم ماهر في النقليّات ، شاعر بالعربيّة والفارسيّة</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وقال الشيخ المحدّث النوري في خاتمة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المحقّق ، النحرير السيّد السند ، النقّاد الخبير</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وقال الميرزا محمّد التنكابني في قصص العلماء ما هذا 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واين سيّد امام أنام ، وفاضل همام ، وعالم قمقام ، عين أماثل ، أكامل أفاضل ، ومعدوم المماثل ، ومنار فضائل وفواضل ، ودرياي بي ساحل ، علّامه فهامه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علم لغت گوي از ميدان صاحب قاموس وصحاح ربوده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علوم عربيّت حياظت علوم أرباب أدب نموده ، ودر فصاحت وبلاغت وانشاء وانشاد ونظم ونثر سرآمد أهل زمان ، ودر منطق وحكمت وكلام مسلّم علماء أعلام ، ودر حديث وفقه فائق بر همگان ، ودر علم رجال از أكامل رجال ، ودر علم رياضي به جميع أقسام متفرّد ووحيد در مقال ، ودر اُصول حلّال عويصات وأعضال ، ودر علم تفسير قرآن اُعجوبه زمان</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الميرزا محمّد علي الكشميري في نجوم السماء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شرافت وحذاقت ، ومرجع كلام وحكمت ، حامي دين وملّت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وحاوي فقه وشريعت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كافّه عقلاي ذوي الأفهام از خاصّ وعام معترف علوم وكمالات ودقائق وافادات اُويند ، تصانيف او مشتمل بر تحقيقات دقيقه وتدقيقات أنيقه مشهور ومعروف است</w:t>
      </w:r>
      <w:r>
        <w:rPr>
          <w:rFonts w:eastAsia="Amiri" w:cs="Amiri" w:ascii="Amiri" w:hAnsi="Amiri"/>
          <w:color w:val="111111"/>
          <w:sz w:val="28"/>
          <w:szCs w:val="28"/>
          <w:rtl w:val="true"/>
          <w:lang w:bidi="ar-SA"/>
        </w:rPr>
        <w:t xml:space="preserve">. </w:t>
      </w:r>
      <w:r>
        <w:rPr>
          <w:rStyle w:val="FootnoteAnchor"/>
          <w:rtl w:val="true"/>
        </w:rPr>
        <w:footnoteReference w:id="11"/>
      </w:r>
      <w:bookmarkStart w:id="31" w:name="pg6283_68803"/>
    </w:p>
    <w:p>
      <w:pPr>
        <w:pStyle w:val="BookText"/>
        <w:rPr/>
      </w:pPr>
      <w:bookmarkEnd w:id="31"/>
      <w:r>
        <w:rPr>
          <w:rFonts w:ascii="Amiri" w:hAnsi="Amiri" w:eastAsia="Amiri" w:cs="Amiri"/>
          <w:color w:val="111111"/>
          <w:sz w:val="28"/>
          <w:sz w:val="28"/>
          <w:szCs w:val="28"/>
          <w:rtl w:val="true"/>
          <w:lang w:bidi="ar-SA"/>
        </w:rPr>
        <w:t>وغيرهم ممّا لا مجال لذكرهم</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2060125_237004111"/>
      <w:bookmarkStart w:id="33" w:name="_Toc12"/>
      <w:bookmarkEnd w:id="32"/>
      <w:r>
        <w:rPr>
          <w:rtl w:val="true"/>
        </w:rPr>
        <w:t xml:space="preserve">ورعه وعبادته </w:t>
      </w:r>
      <w:r>
        <w:rPr>
          <w:rtl w:val="true"/>
        </w:rPr>
        <w:t>:</w:t>
      </w:r>
      <w:bookmarkEnd w:id="33"/>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متعبّداً في الغاية ، مكثاراً من تلاوة كتاب اللّه المجيد ، بحيث ذكره بعض الثقات أنّه كان يقرأ كلّ ليلة خمسة عشر جزءاً من القرآن ، مواظباً على أداء النوافل ، لم يفته شيء منها منذ أن بلغ سنّ التكليف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مجدّاً ساعياً في تزكية نفسه النفيسة ، وتصفية باطنه الشريف ، حتّى اشتهر أنّه لم يضع جنبه على فراشه بالليل في مدّة أربعين سنة</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2060127_237004111"/>
      <w:bookmarkStart w:id="35" w:name="_Toc13"/>
      <w:bookmarkEnd w:id="34"/>
      <w:r>
        <w:rPr>
          <w:rtl w:val="true"/>
        </w:rPr>
        <w:t xml:space="preserve">مكاشفاته </w:t>
      </w:r>
      <w:r>
        <w:rPr>
          <w:rtl w:val="true"/>
        </w:rPr>
        <w:t>:</w:t>
      </w:r>
      <w:bookmarkEnd w:id="35"/>
    </w:p>
    <w:p>
      <w:pPr>
        <w:pStyle w:val="BookText"/>
        <w:rPr/>
      </w:pPr>
      <w:r>
        <w:rPr>
          <w:rFonts w:ascii="Amiri" w:hAnsi="Amiri" w:eastAsia="Amiri" w:cs="Amiri"/>
          <w:color w:val="111111"/>
          <w:sz w:val="28"/>
          <w:sz w:val="28"/>
          <w:szCs w:val="28"/>
          <w:rtl w:val="true"/>
          <w:lang w:bidi="ar-SA"/>
        </w:rPr>
        <w:t>ذكر قدّس سرّه في بعض المواضع أنّه كثيراً ما يودع جسده الشريف ويخرج إلى سير معارج الملكوت ، ثمّ يرجع إليه مكرهاً ، واللّه أعلم بحقيقة مراده ، وخبيئة فؤاده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ذات يوم من أيّام شهرنا هذا ، وقد كان يوم الجمعة سادس عشر شهر رسول اللّه صلى اللّه عليه وآله شعبان المكرّم لعام ثلاث وعشرين وألف من هجرته المقدّسه ، في بعض خلواتي أذكر ربّي في تضاعيف أذكاري وأورادي باسمه الغني فاُكرّر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غنيّ يا 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مشدوهاً بذلك عن كلّ شيء إلّا عن التوغّل في حريم سرّه والإمحاء في شعاء نوره ، فكان خاطفة قدسيّة قد ابتدرت إليّ فاجتذبتني من الوكر الجسدانيّ ، ففللت </w:t>
      </w:r>
      <w:r>
        <w:rPr>
          <w:rStyle w:val="FootnoteAnchor"/>
          <w:rtl w:val="true"/>
        </w:rPr>
        <w:footnoteReference w:id="12"/>
      </w:r>
      <w:r>
        <w:rPr>
          <w:rFonts w:ascii="Amiri" w:hAnsi="Amiri" w:eastAsia="Amiri" w:cs="Amiri"/>
          <w:color w:val="111111"/>
          <w:sz w:val="28"/>
          <w:sz w:val="28"/>
          <w:szCs w:val="28"/>
          <w:rtl w:val="true"/>
          <w:lang w:bidi="ar-SA"/>
        </w:rPr>
        <w:t>حلق شبكة الحسّ ، وحللت عقد حبالة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 أطير بجناح الورع في جوّ ملكوت الحقيقة ، فكأنّي قد خلعت بدني ، ورفضت عدني ، ومقوت خلدي ونضوت جسدي ، وطويت إقليم الزمان ، وصرت إلى عالم الدهر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أنا في مصر الوجود بجماجم اُمم النظام الجملي من الإبداعيّات والتكوينيّات والإلهيّات والطبيعيّات والقدسيّات والهيولانيّات والدهريّات والزمنيّات ، وأقوام الكفر والإيمان وأرهاط الجاهليّة والإسلام من الدارجين والدارجات والغابرين والغابرات والسالفين والسالفات ، والعاقبات في الأزل والآباد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آحاد مجامع الإمكان وذوات عوالم الإمكان ، بقضّهام وقضيضها وصغيرها وكبيرها ثابتاتها وبايداتها حاليّاتها وأنياتها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الجميع زقّة زقّة وزمرة زمرة ، بحشدهم </w:t>
      </w:r>
      <w:r>
        <w:rPr>
          <w:rStyle w:val="FootnoteAnchor"/>
          <w:rtl w:val="true"/>
        </w:rPr>
        <w:footnoteReference w:id="13"/>
      </w:r>
      <w:r>
        <w:rPr>
          <w:rFonts w:ascii="Amiri" w:hAnsi="Amiri" w:eastAsia="Amiri" w:cs="Amiri"/>
          <w:color w:val="111111"/>
          <w:sz w:val="28"/>
          <w:sz w:val="28"/>
          <w:szCs w:val="28"/>
          <w:rtl w:val="true"/>
          <w:lang w:bidi="ar-SA"/>
        </w:rPr>
        <w:t>قاطبة معاً ، مولون وجوه مهيّاتهم شطر بابه سبحانه ، شاخصون بأبصار أنياتهم تلقاء جنابه جلّ سلطانه من حيث هم لا يعلمون ، وهم جميعاً بألسنة فقر ذواتهم الفاقرة وألسن فاقة هويّاتهم الهالكة في ضجيج الضراعة وصراخ الإبتهال ذاكروه وداعوه ومستصرخوه ومنادوه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غني يا 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فطفقت في تينك الضجّة العقليّة والصرخة الغيبيّة أخرّ مغشيّاً عليّ ، وكدت من شدّة الوله والدهش أنسى جوهر ذاتي العاقلة ، وأغيب عن بصر نفسي المجرّدة ، واُهاجر ساهرة أرض الكون ، وأخرج عن صقع قطر الوجود رأساً ، إذ قد ودعتني تلك الخلسة شيقاً حنوناً إليها ، وخلفتني تلك الخطفة الخاطفة تائقاً لهوفاً عليها ، فرجعت إلى أرض التبار ، كورة البوار ، وبقعة الزور ، وقرية الغرور تارة اُخرى</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وقال نوّر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لطائف ما اختطفته من الفيوض الربّانيّة بمنّه سبحانه ، وفضله جلّ سلطانه ، حيث كنت بمدينة الإيمان حرم أهل بيت رسول اللّه صلّى اللّه عليه وآله ، قم المحروسة ، صينت عن دواهي الدهر ونوائبها ، في بعض أيّام شهر اللّه الأعظم لعام الحادي عشر بعد الألف من الهجرة المباركة المقدّسة النبويّة ، أنّه قد غشيني ذات يوم سنة شبه خلسة وأنا جالس في تعقيب صلاة العصر تاجه تجاه القبلة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فأريت في سنتي نوراً شعشعانيّاً على أبهة صوانيّة في شبح هيكل إنساني مضطجع على يمينه ، وآخر كذلك على هيأة عظيمة ، ومهابة كبيرة في بهاء ضوء لامع ، وجلاء نور ساطع جالساً من وراء ظهر المضطجع ، وكأنّي أنا دار من نفسي أو أدراني أحد غيري أنّ المضطجع </w:t>
      </w:r>
      <w:bookmarkStart w:id="36" w:name="pg6283_68805"/>
    </w:p>
    <w:p>
      <w:pPr>
        <w:pStyle w:val="BookText"/>
        <w:rPr/>
      </w:pPr>
      <w:bookmarkEnd w:id="36"/>
      <w:r>
        <w:rPr>
          <w:rFonts w:ascii="Amiri" w:hAnsi="Amiri" w:eastAsia="Amiri" w:cs="Amiri"/>
          <w:color w:val="111111"/>
          <w:sz w:val="28"/>
          <w:sz w:val="28"/>
          <w:szCs w:val="28"/>
          <w:rtl w:val="true"/>
          <w:lang w:bidi="ar-SA"/>
        </w:rPr>
        <w:t>مولانا أمير المؤمنين صلوات اللّه وتسليماته عليه ، والجالس من وراء ظهره سيّدنا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جاثّ على ركبتي وجاه المضطجع قبالته وبين يديه وحذاء صدره ، فأراه صلوات اللّه عليه وآله متبسّماً في وجهي ، ممرّاً يده المباركة على جبهتي وخدّي ولحيتي ، كأنّه متبشّر مستبشر لي منفّس عني كربتي ، جابر انكسار قلبي مستنفض بذلك عن نفسي حزني وكآبتي ، وإذا أنا عارض عليه ذلك الحرز على ما هو مأخوذ سماعي ومحفوظ جناني فيقول لي هكذا إقرأ واقرأ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صلى اللّه عليه وآله أمامي وفاطمة بنت رسول اللّه صلى اللّه عليه وآله فوق رأسي ، وأمير المؤمنين علي بن أبي طالب وصيّ رسول اللّه صلى اللّه عليه وآله عن يميني ، والحسن والحسين وعلي ومحمّد وجعفر وموسى وعلي ومحمّد وعلي والحسن والحجّة المنتظر أئمّتي صلوات اللّه وسلامه عليهم عن شمالي ، وأبوذرّ وسلمان والمقداد وحذيفة وعمّار وأصحاب رسول اللّه صلّى اله عليه وآله من ورائي ، والملائكة عليهم السلام حولي ، واللّه ربّي تعالى شأنه وتقدّست أسماؤه محيط بي وحافظي وحفيظي ، واللّه من ورائهم محيط بل هو قرآن مجيد في لوح محفوظ ، فاللّه خير حافظاً وهو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بلغ بي التمام فقال 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 ، فقرأ وقرأت عليه بقراءته صلوات اللّه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 وأعاد عليّ ، وهكذا كلّما بلغت منه النهاية يعيده عليّ بقراءته صلوات اللّه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وأعاد عليّ ، وهكذا كلّما بلغت منه النهاية يعيده عليّ إلى حيث حفظته ، فانتبهت من سنتي متلهّفاً عليها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15"/>
      </w:r>
    </w:p>
    <w:p>
      <w:pPr>
        <w:pStyle w:val="Heading3"/>
        <w:numPr>
          <w:ilvl w:val="2"/>
          <w:numId w:val="1"/>
        </w:numPr>
        <w:rPr/>
      </w:pPr>
      <w:bookmarkStart w:id="37" w:name="__RefHeading___Toc2060129_237004111"/>
      <w:bookmarkStart w:id="38" w:name="_Toc14"/>
      <w:bookmarkEnd w:id="37"/>
      <w:r>
        <w:rPr>
          <w:rtl w:val="true"/>
        </w:rPr>
        <w:t xml:space="preserve">كلماته القصار </w:t>
      </w:r>
      <w:r>
        <w:rPr>
          <w:rtl w:val="true"/>
        </w:rPr>
        <w:t>:</w:t>
      </w:r>
      <w:bookmarkEnd w:id="3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 قدّس سرّه القدّوسيّ كلمات قصار في النصائح والمواعظ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أخلص معاشك لمعادك ، واجعل مسيرك في مصيرك ، وتزوّد ممّا تؤتاه زادك ، ولا تفسد بمتاع الغرور فؤادك ، ولا تهتمّ برزقك ، ولا تغتمّ في طسقك ، فالذي يبقيك يرزقك ، ونصيبك </w:t>
      </w:r>
      <w:bookmarkStart w:id="39" w:name="pg6283_68806"/>
    </w:p>
    <w:p>
      <w:pPr>
        <w:pStyle w:val="BookText"/>
        <w:rPr/>
      </w:pPr>
      <w:bookmarkEnd w:id="39"/>
      <w:r>
        <w:rPr>
          <w:rFonts w:ascii="Amiri" w:hAnsi="Amiri" w:eastAsia="Amiri" w:cs="Amiri"/>
          <w:color w:val="111111"/>
          <w:sz w:val="28"/>
          <w:sz w:val="28"/>
          <w:szCs w:val="28"/>
          <w:rtl w:val="true"/>
          <w:lang w:bidi="ar-SA"/>
        </w:rPr>
        <w:t>يصيبك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 إذا خرجت من صميم القلب ولجت في حريم القلب ، وإذا خرجت من ناحية اللسان لم يتجاوز أصمخة الآذان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العظة الناصحة تخرج من القلب السليم ، فتلج في القلب الصميم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نطق ذو سرّ سقيم كان كمن يقعقع حلقة من عظم رميم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المواعظ إذا خرجت من حريم القلب السليم ولجت في وتين القلب الصميم ، وإذا كان مخرجها تقعقع أطراف اللسان ، فكأنّما قد حلفت بمغلظات الايمان أن لا تتجاوز أصمخة الآذان ، ولا تنفذ في منافذ الايمان ، ولا تدخل مشاعر الإيقان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مفتاح باب ذكر اللّه العظيم ، فلا تحرّكوه بالفحش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هجر ، والقلب بيت اللّه الحرام فعظّموه بإخلاص النيّة فيه لله ، ولا تدنّسوه قذار الهواجس الرديّة والنيّات المدخولة ، والسرّ حرم نور اللّه وحريم بيته المحرّم ، فلا تلحدوا فيه بالنكوب عن حاقّ الحقّ الذي هو صراط اللّه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ملاك الأمر حسن الخاتمه فراقب وقتك ، واجعل خير أيّامك يومك الذي أنت فيه ، فلعلّه هو الخاتمة ، اذ لا غائب أقرب من الموت ، ولا باغت أبغت فلتة وأفلت بغتة من الأجل ما غبر ، ليس في يدك منه شيء ، وما يأتي في الغيب عنك ما خطبه ، فما ميقات الاستدراك ووقت الاستصلاح إلا حينك الحاضر ، إن كان ما قد مضى وذهب عنك لك صالحاً فلا تفسدنّه عليك بما تكسبه الآن ، وإن كان فاسداً فعليك الآن بدرك فساده والخروج عن عهدته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Heading3"/>
        <w:numPr>
          <w:ilvl w:val="2"/>
          <w:numId w:val="1"/>
        </w:numPr>
        <w:rPr/>
      </w:pPr>
      <w:bookmarkStart w:id="40" w:name="__RefHeading___Toc2060131_237004111"/>
      <w:bookmarkStart w:id="41" w:name="_Toc15"/>
      <w:bookmarkEnd w:id="40"/>
      <w:r>
        <w:rPr>
          <w:rtl w:val="true"/>
        </w:rPr>
        <w:t xml:space="preserve">صداقته مع الشيخ البهائي </w:t>
      </w:r>
      <w:r>
        <w:rPr>
          <w:rtl w:val="true"/>
        </w:rPr>
        <w:t>:</w:t>
      </w:r>
      <w:bookmarkEnd w:id="4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بينه وبين الشيخ البهائي العاملي من التآخي والخلطة والصداقة ما يندر وجود مثله بين عالمين متعاصرين ، وجدا في مكان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ذلك ما كتبه قدّس سرّه إلى الشيخ البهائي مراجعاً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هبت ريح الاًنس من سمت القدس ، فأتتني بصحيفة منيفة كأنّها بفيوضها بروق العقل بوموضها ، وكأنّها بمطاويها أطباق الملك والملكوت بنظامها ، وكأنّ ألفاظها برطوباتها ، أنهار العلوم بعذوباتها ، وكأنّ معانيها بأفواجها بحار الحقّ بأمواجها ، وأيم اللّه إنّ طباعها من تنعيم ، وإنّ مزاجها من تسنيم ، وإنّ نسيمها لمن جنان الرمضوت ، وإنّ رحيقها لمن دفاق 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فاستقبلتها القوى الروحيّة ، وبرزت إليها القوّة العقليّة ، ومدّت إليها فطنة صوامع السرّ أعناقها ، من كوى الحواسّ وروزاة المدارك وشبابيك المشاعر ، وكادت حمامة النفس تطير من وكرها شغفاً واهتزازاً ، وتستطار إلى عالمها شوقاً وهزازاً ، ولعمري لقد تروّيت ، ولكنّي لفرط ظمائي ما ارتويت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شربت الحبّ كأساً بعد كأس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نفد الشراب ولا رويت</w:t>
      </w:r>
    </w:p>
    <w:p>
      <w:pPr>
        <w:pStyle w:val="BookText"/>
        <w:rPr/>
      </w:pPr>
      <w:r>
        <w:rPr>
          <w:rFonts w:ascii="Amiri" w:hAnsi="Amiri" w:eastAsia="Amiri" w:cs="Amiri"/>
          <w:color w:val="111111"/>
          <w:sz w:val="28"/>
          <w:sz w:val="28"/>
          <w:szCs w:val="28"/>
          <w:rtl w:val="true"/>
          <w:lang w:bidi="ar-SA"/>
        </w:rPr>
        <w:t>فلا زالت مراحمكم الجليّة ، مدركة للطّالبين ، بأضواء الأعطاف العليّة ، ومرويّة للظامئين بجرع الألطاف الخفيّة والجليّة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صورة مراتب الشوق والاخلاص التي هي وراء ما يتناهى بما لا يتناهي أظنّها هي لمنطبعة كما هي عليها في خاطركم الأقدس الأنور الذي هو لأسرار عوالم الوجود كمرآة مجلوّة ، ولغوامض أفانين العلوم ومعضلاتها كمصفاة مصحوّة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وإنّكم لأنتم بمزيد فضلكم المؤمّلون لامرار المخلص على حواشي الضمير المقدّس المستنير ، عند صوالح الدعوات السانحات في منيّة الاستجابة ومظنّة الاجابة بسط اللّه ظلالكم وخلّد مجدكم وجلالكم ، والسلام على جنابكم الأرفع الأبهى ، وعلى من يلوذ ببابكم الأسمى ، ويعكف بفنائكم الأوسع الأسنى ، ورحمة اللّه وبركاته أبداً سرمداً</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كانا معاً موضع تقدير الشاه عبّاس واحترامه ، يسود بينهما الصفاء والودّ ، وقد ذكروا في كتب التراجم بعض القصص التي تمثّل هذا الصفاء الذي كان يسود بينهما</w:t>
      </w:r>
      <w:r>
        <w:rPr>
          <w:rFonts w:eastAsia="Amiri" w:cs="Amiri" w:ascii="Amiri" w:hAnsi="Amiri"/>
          <w:color w:val="111111"/>
          <w:sz w:val="28"/>
          <w:szCs w:val="28"/>
          <w:rtl w:val="true"/>
          <w:lang w:bidi="ar-SA"/>
        </w:rPr>
        <w:t xml:space="preserve">. </w:t>
      </w:r>
      <w:bookmarkStart w:id="42" w:name="pg6283_68808"/>
    </w:p>
    <w:p>
      <w:pPr>
        <w:pStyle w:val="BookText"/>
        <w:rPr/>
      </w:pPr>
      <w:bookmarkEnd w:id="42"/>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أنّ السلطان شاه عبّاس الماضي ركب يوماً إلى بعض تنزّهاته ، وكان الشيخان المذكوران أيضاً في موكبه ، لأنّه كان لا يفارقهما غالباً ، وكان سيّدنا المبرور متبدّناً عظيم الجثّة ، بخلاف الشيخ البهائي فإنّه كان نحيف البدن في غاية الهزال ، فأراد السلطان أن يختبر صفاء الخواطر فيما بينهما ، فجاء إلى سيّدنا المبرور وهو راكب فرسه في مؤخّر الجمع ، وقد ظهر من وجناته الأعياء والتعب لغاية ثقل جثّته ، وكان جواد الشيخ في القدام يركض ويرقص كأنّما لم يحمل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ألا تنظر إلى هذا الشيخ القدّام كيف يلعب بجواده ولا يمشي على وقار بين هذا الخلق مثل جنابك المتأدّب المتين؟ فقال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جواد شيخنا لا يستطيع أن يتأنّى في جريه من شعف ما حمّل عليه ، ألا تعلم من ذا الذي ركبه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أخفى الأمر إلى أن ردف شيخنا البهائي في مجال الركض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شيخنا ألا تنظر إلى ما خلفك كيف أتعب جثمان هذا السيّد المركب ، وأورده من غاية سمنه في العيّ والنصب ، والعالم المطاع لابدّ أن يكون مثلك مرتاضاً خفيف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أيّها الملك ، بل العيّ الظاهر في وجه الفرس من عجزه عن تحمّل حمل العلم الذي يعجز عن حمله الجبال الرواسي على صلابتها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السلطان المذكور تلك الاُلفة التامّة والمودّة الخالصة بين عالمي عصره ، نزل من ظهر دابّته بين الجمع وسجد لله تعالى وعفّر وجهه في التراب شكراً على هذه النعمة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وحكايات سائر ما وقع أيضاً بينهما من المصادقة والمصافاة وتأييدهما الدين المبين بخالص النيّات كثيرة جدّاً ، يخرجنا تفصيلها عن وضع هذه العجالة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لم يذهب بروح التنافس بينهما ، شأن كلّ عالمين متعاصرين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أنّ الشيخ البهائي حين صنّف كتابه الأربعين أتى به بعض الطلبة إلى السيّد الداماد ، فلمّا نظر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العربيّ رجل فاضل لكنّه لمّا جاء في عصرنا لم يشتهر ولم يعد عالماً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2060133_237004111"/>
      <w:bookmarkStart w:id="44" w:name="_Toc16"/>
      <w:bookmarkEnd w:id="43"/>
      <w:r>
        <w:rPr>
          <w:rtl w:val="true"/>
        </w:rPr>
        <w:t xml:space="preserve">مسلكه في الفلسفة </w:t>
      </w:r>
      <w:r>
        <w:rPr>
          <w:rtl w:val="true"/>
        </w:rPr>
        <w:t>:</w:t>
      </w:r>
      <w:bookmarkStart w:id="45" w:name="pg6283_68809"/>
      <w:bookmarkEnd w:id="44"/>
    </w:p>
    <w:p>
      <w:pPr>
        <w:pStyle w:val="BookText"/>
        <w:rPr/>
      </w:pPr>
      <w:bookmarkEnd w:id="45"/>
      <w:r>
        <w:rPr>
          <w:rFonts w:ascii="Amiri" w:hAnsi="Amiri" w:eastAsia="Amiri" w:cs="Amiri"/>
          <w:color w:val="111111"/>
          <w:sz w:val="28"/>
          <w:sz w:val="28"/>
          <w:szCs w:val="28"/>
          <w:rtl w:val="true"/>
          <w:lang w:bidi="ar-SA"/>
        </w:rPr>
        <w:t>يغلب على تفكير السيّد الروح الاشراقيّة ، يتحرّك في تيار الروح العرفانيّة ، وقد أثّر باتّجاهه الاشراقي هذا على تفكير تلميذيه صدر المتألّهين وملّا محسن الفيض ، وترك على أفكارهما ملامح كثيرة واضحة ، ولعلّ أسماء كثير من كتب السيّد توحي لنا بهذه الروح الاشراقيّة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اختتام كتابه القبسات بدعاء النور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اهدني بنورك لنورك ، وجلّلني من نورك بنورك ، يا نور السماوات والأرض ، يا نور النور ، يا جاعل الظلمات والنور ، يا نوراً فوق كلّ نور ، ويا نوراً يعبده كلّ نور ، ويا نوراً يخضع لسلطان نوره كلّ نور ، ويا نوراً يذلّ لعزّ شعاعه كلّ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يعبّر عن ابن سينا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شريكنا السالف في رياسة الفلسفة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الفارابي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شريكنا التعليمي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2060135_237004111"/>
      <w:bookmarkStart w:id="47" w:name="_Toc17"/>
      <w:bookmarkEnd w:id="46"/>
      <w:r>
        <w:rPr>
          <w:rtl w:val="true"/>
        </w:rPr>
        <w:t xml:space="preserve">شعره </w:t>
      </w:r>
      <w:r>
        <w:rPr>
          <w:rtl w:val="true"/>
        </w:rPr>
        <w:t>:</w:t>
      </w:r>
      <w:bookmarkEnd w:id="47"/>
    </w:p>
    <w:p>
      <w:pPr>
        <w:pStyle w:val="BookText"/>
        <w:rPr/>
      </w:pPr>
      <w:r>
        <w:rPr>
          <w:rFonts w:ascii="Amiri" w:hAnsi="Amiri" w:eastAsia="Amiri" w:cs="Amiri"/>
          <w:color w:val="111111"/>
          <w:sz w:val="28"/>
          <w:sz w:val="28"/>
          <w:szCs w:val="28"/>
          <w:rtl w:val="true"/>
          <w:lang w:bidi="ar-SA"/>
        </w:rPr>
        <w:t>له ديوان شعر جيّد نقتبس منه بعض أشعاره العربيّة والفارسيّة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مناشداته عند زيارة مولانا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طارت المهجة شوقاً بجناح 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لثمت سدّة مولى بشفاه الأدب</w:t>
      </w:r>
    </w:p>
    <w:p>
      <w:pPr>
        <w:pStyle w:val="BookText"/>
        <w:rPr/>
      </w:pPr>
      <w:r>
        <w:rPr>
          <w:rFonts w:ascii="Amiri" w:hAnsi="Amiri" w:eastAsia="Amiri" w:cs="Amiri"/>
          <w:color w:val="111111"/>
          <w:sz w:val="28"/>
          <w:sz w:val="28"/>
          <w:szCs w:val="28"/>
          <w:rtl w:val="true"/>
          <w:lang w:bidi="ar-SA"/>
        </w:rPr>
        <w:t xml:space="preserve">نحو أوج لسماء قصد القلب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ساعدني الدهر فيا من عجب</w:t>
      </w:r>
    </w:p>
    <w:p>
      <w:pPr>
        <w:pStyle w:val="BookText"/>
        <w:rPr/>
      </w:pPr>
      <w:r>
        <w:rPr>
          <w:rFonts w:ascii="Amiri" w:hAnsi="Amiri" w:eastAsia="Amiri" w:cs="Amiri"/>
          <w:color w:val="111111"/>
          <w:sz w:val="28"/>
          <w:sz w:val="28"/>
          <w:szCs w:val="28"/>
          <w:rtl w:val="true"/>
          <w:lang w:bidi="ar-SA"/>
        </w:rPr>
        <w:t xml:space="preserve">اُفق الوصل بدى إذ ومض البرق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القلب سوى ميتة تلك القلب</w:t>
      </w:r>
    </w:p>
    <w:p>
      <w:pPr>
        <w:pStyle w:val="BookText"/>
        <w:rPr/>
      </w:pPr>
      <w:r>
        <w:rPr>
          <w:rFonts w:ascii="Amiri" w:hAnsi="Amiri" w:eastAsia="Amiri" w:cs="Amiri"/>
          <w:color w:val="111111"/>
          <w:sz w:val="28"/>
          <w:sz w:val="28"/>
          <w:szCs w:val="28"/>
          <w:rtl w:val="true"/>
          <w:lang w:bidi="ar-SA"/>
        </w:rPr>
        <w:t xml:space="preserve">لا تسل عن نصل الهجر فكم في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ثغور فيه وكم من ثقب</w:t>
      </w:r>
    </w:p>
    <w:p>
      <w:pPr>
        <w:pStyle w:val="BookText"/>
        <w:rPr/>
      </w:pPr>
      <w:r>
        <w:rPr>
          <w:rFonts w:ascii="Amiri" w:hAnsi="Amiri" w:eastAsia="Amiri" w:cs="Amiri"/>
          <w:color w:val="111111"/>
          <w:sz w:val="28"/>
          <w:sz w:val="28"/>
          <w:szCs w:val="28"/>
          <w:rtl w:val="true"/>
          <w:lang w:bidi="ar-SA"/>
        </w:rPr>
        <w:t xml:space="preserve">كنت لا أعرف هاتين أعيناي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كؤوس ملئت من دم بنت العنب</w:t>
      </w:r>
    </w:p>
    <w:p>
      <w:pPr>
        <w:pStyle w:val="BookText"/>
        <w:rPr/>
      </w:pPr>
      <w:r>
        <w:rPr>
          <w:rFonts w:ascii="Amiri" w:hAnsi="Amiri" w:eastAsia="Amiri" w:cs="Amiri"/>
          <w:color w:val="111111"/>
          <w:sz w:val="28"/>
          <w:sz w:val="28"/>
          <w:szCs w:val="28"/>
          <w:rtl w:val="true"/>
          <w:lang w:bidi="ar-SA"/>
        </w:rPr>
        <w:t xml:space="preserve">بكرة الوصل أتتني فقصصنا قصصاً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هموم بقيت لي بليال كرب</w:t>
      </w:r>
    </w:p>
    <w:p>
      <w:pPr>
        <w:pStyle w:val="BookText"/>
        <w:rPr/>
      </w:pPr>
      <w:r>
        <w:rPr>
          <w:rFonts w:ascii="Amiri" w:hAnsi="Amiri" w:eastAsia="Amiri" w:cs="Amiri"/>
          <w:color w:val="111111"/>
          <w:sz w:val="28"/>
          <w:sz w:val="28"/>
          <w:szCs w:val="28"/>
          <w:rtl w:val="true"/>
          <w:lang w:bidi="ar-SA"/>
        </w:rPr>
        <w:t xml:space="preserve">قيل لي قلبك لم يؤثر من نار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دعني أنا ما دمت بهذا الوصب</w:t>
      </w:r>
    </w:p>
    <w:p>
      <w:pPr>
        <w:pStyle w:val="BookText"/>
        <w:rPr/>
      </w:pPr>
      <w:r>
        <w:rPr>
          <w:rFonts w:ascii="Amiri" w:hAnsi="Amiri" w:eastAsia="Amiri" w:cs="Amiri"/>
          <w:color w:val="111111"/>
          <w:sz w:val="28"/>
          <w:sz w:val="28"/>
          <w:szCs w:val="28"/>
          <w:rtl w:val="true"/>
          <w:lang w:bidi="ar-SA"/>
        </w:rPr>
        <w:t xml:space="preserve">أصدقائي أنا هذا وحبيبي 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الوصل ولم أغش غوامش الحجب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في مشهد مولاي بطوس أنا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ساكب الدمع بعين وربت كالسحب </w:t>
      </w:r>
    </w:p>
    <w:p>
      <w:pPr>
        <w:pStyle w:val="BookText"/>
        <w:rPr/>
      </w:pPr>
      <w:r>
        <w:rPr>
          <w:rFonts w:ascii="Amiri" w:hAnsi="Amiri" w:eastAsia="Amiri" w:cs="Amiri"/>
          <w:color w:val="111111"/>
          <w:sz w:val="28"/>
          <w:sz w:val="28"/>
          <w:szCs w:val="28"/>
          <w:rtl w:val="true"/>
          <w:lang w:bidi="ar-SA"/>
        </w:rPr>
        <w:t xml:space="preserve">وله أيضاً ينشد مولانا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عينان عينان لم يكتبها 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عين من العينين عينان</w:t>
      </w:r>
    </w:p>
    <w:p>
      <w:pPr>
        <w:pStyle w:val="BookText"/>
        <w:rPr/>
      </w:pPr>
      <w:r>
        <w:rPr>
          <w:rFonts w:ascii="Amiri" w:hAnsi="Amiri" w:eastAsia="Amiri" w:cs="Amiri"/>
          <w:color w:val="111111"/>
          <w:sz w:val="28"/>
          <w:sz w:val="28"/>
          <w:szCs w:val="28"/>
          <w:rtl w:val="true"/>
          <w:lang w:bidi="ar-SA"/>
        </w:rPr>
        <w:t xml:space="preserve">نونان نونان لم يكتبها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نون من النونين نونان</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العينان عين الابداع وعين الاختراع ، والقلم قلم العقل الفعّال ، وفي عين الابداع عالم العقل وعالم النفس ، وفي عين الاختراع عالم الموادّ وعالم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والنونان نون ال تكوين ونون التدوين ، وفي نون التكوين الامكان الذاتي والامكان الاستعدادي ، وفي نون التدوين أحكام الدين وقوانين الشرع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أيضاً بالفارسيّة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ختم رسل دو كون پيرايه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أفلاك يكى منبر نه پايه تست</w:t>
      </w:r>
    </w:p>
    <w:p>
      <w:pPr>
        <w:pStyle w:val="BookText"/>
        <w:rPr/>
      </w:pPr>
      <w:r>
        <w:rPr>
          <w:rFonts w:ascii="IRNazanin" w:hAnsi="IRNazanin" w:eastAsia="IRNazanin"/>
          <w:color w:val="111111"/>
          <w:sz w:val="28"/>
          <w:sz w:val="28"/>
          <w:szCs w:val="28"/>
          <w:rtl w:val="true"/>
          <w:lang w:bidi="fa-IR"/>
        </w:rPr>
        <w:t xml:space="preserve">گر شخص ترا سايه نيفتد چه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نوري وآفتاب خود سايه تست</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گويند كه نيست قادر از عين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خلقت شبه خويش حق متعال</w:t>
      </w:r>
    </w:p>
    <w:p>
      <w:pPr>
        <w:pStyle w:val="BookText"/>
        <w:rPr/>
      </w:pPr>
      <w:r>
        <w:rPr>
          <w:rFonts w:ascii="IRNazanin" w:hAnsi="IRNazanin" w:eastAsia="IRNazanin"/>
          <w:color w:val="111111"/>
          <w:sz w:val="28"/>
          <w:sz w:val="28"/>
          <w:szCs w:val="28"/>
          <w:rtl w:val="true"/>
          <w:lang w:bidi="fa-IR"/>
        </w:rPr>
        <w:t xml:space="preserve">نزديك شد اينكه رنگ امكان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علي صورت اين أمر محال</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 علم ملّت ونفس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كش علم تو گوش عقول</w:t>
      </w:r>
    </w:p>
    <w:p>
      <w:pPr>
        <w:pStyle w:val="BookText"/>
        <w:rPr/>
      </w:pPr>
      <w:r>
        <w:rPr>
          <w:rFonts w:ascii="Amiri" w:hAnsi="Amiri" w:eastAsia="Amiri" w:cs="Amiri"/>
          <w:color w:val="111111"/>
          <w:sz w:val="28"/>
          <w:sz w:val="28"/>
          <w:szCs w:val="28"/>
          <w:rtl w:val="true"/>
          <w:lang w:bidi="ar-SA"/>
        </w:rPr>
        <w:t xml:space="preserve">اي بتو مختوم كتاب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به تو مرجوع حساب وجود</w:t>
      </w:r>
    </w:p>
    <w:p>
      <w:pPr>
        <w:pStyle w:val="BookText"/>
        <w:rPr/>
      </w:pPr>
      <w:r>
        <w:rPr>
          <w:rFonts w:ascii="Amiri" w:hAnsi="Amiri" w:eastAsia="Amiri" w:cs="Amiri"/>
          <w:color w:val="111111"/>
          <w:sz w:val="28"/>
          <w:sz w:val="28"/>
          <w:szCs w:val="28"/>
          <w:rtl w:val="true"/>
          <w:lang w:bidi="ar-SA"/>
        </w:rPr>
        <w:t xml:space="preserve">داغ كش ناقه تو مشك 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جزيه ده سايه تو آفتاب</w:t>
      </w:r>
    </w:p>
    <w:p>
      <w:pPr>
        <w:pStyle w:val="BookText"/>
        <w:rPr/>
      </w:pPr>
      <w:r>
        <w:rPr>
          <w:rFonts w:ascii="Amiri" w:hAnsi="Amiri" w:eastAsia="Amiri" w:cs="Amiri"/>
          <w:color w:val="111111"/>
          <w:sz w:val="28"/>
          <w:sz w:val="28"/>
          <w:szCs w:val="28"/>
          <w:rtl w:val="true"/>
          <w:lang w:bidi="ar-SA"/>
        </w:rPr>
        <w:t xml:space="preserve">خازن سبحاني تنزيل 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تأويل وحي</w:t>
      </w:r>
    </w:p>
    <w:p>
      <w:pPr>
        <w:pStyle w:val="BookText"/>
        <w:rPr/>
      </w:pPr>
      <w:r>
        <w:rPr>
          <w:rFonts w:ascii="IRNazanin" w:hAnsi="IRNazanin" w:eastAsia="IRNazanin"/>
          <w:color w:val="111111"/>
          <w:sz w:val="28"/>
          <w:sz w:val="28"/>
          <w:szCs w:val="28"/>
          <w:rtl w:val="true"/>
          <w:lang w:bidi="fa-IR"/>
        </w:rPr>
        <w:t xml:space="preserve">آدم از اقبال تو موجود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خلف داشت كه مسجود شد</w:t>
      </w:r>
    </w:p>
    <w:p>
      <w:pPr>
        <w:pStyle w:val="BookText"/>
        <w:rPr/>
      </w:pPr>
      <w:r>
        <w:rPr>
          <w:rFonts w:ascii="Amiri" w:hAnsi="Amiri" w:eastAsia="Amiri" w:cs="Amiri"/>
          <w:color w:val="111111"/>
          <w:sz w:val="28"/>
          <w:sz w:val="28"/>
          <w:szCs w:val="28"/>
          <w:rtl w:val="true"/>
          <w:lang w:bidi="ar-SA"/>
        </w:rPr>
        <w:t xml:space="preserve">تا كه شده كنيت تو 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فلك از جوي زمين خورده آب</w:t>
      </w:r>
    </w:p>
    <w:p>
      <w:pPr>
        <w:pStyle w:val="BookText"/>
        <w:rPr/>
      </w:pPr>
      <w:r>
        <w:rPr>
          <w:rFonts w:ascii="IRNazanin" w:hAnsi="IRNazanin" w:eastAsia="IRNazanin"/>
          <w:color w:val="111111"/>
          <w:sz w:val="28"/>
          <w:sz w:val="28"/>
          <w:szCs w:val="28"/>
          <w:rtl w:val="true"/>
          <w:lang w:bidi="fa-IR"/>
        </w:rPr>
        <w:t xml:space="preserve">راه حق وحادي هر گمرهي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ظلماتيم وتو نور اللّهي</w:t>
      </w:r>
    </w:p>
    <w:p>
      <w:pPr>
        <w:pStyle w:val="BookText"/>
        <w:rPr/>
      </w:pPr>
      <w:r>
        <w:rPr>
          <w:rFonts w:ascii="IRNazanin" w:hAnsi="IRNazanin" w:eastAsia="IRNazanin"/>
          <w:color w:val="111111"/>
          <w:sz w:val="28"/>
          <w:sz w:val="28"/>
          <w:szCs w:val="28"/>
          <w:rtl w:val="true"/>
          <w:lang w:bidi="fa-IR"/>
        </w:rPr>
        <w:t xml:space="preserve">آنكه گذشت از تو وغيري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بداد ابله وظلمت خريد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bookmarkStart w:id="48" w:name="pg6283_68811"/>
    </w:p>
    <w:p>
      <w:pPr>
        <w:pStyle w:val="BookText"/>
        <w:rPr/>
      </w:pPr>
      <w:bookmarkEnd w:id="48"/>
      <w:r>
        <w:rPr>
          <w:rFonts w:ascii="IRNazanin" w:hAnsi="IRNazanin" w:eastAsia="IRNazanin"/>
          <w:color w:val="111111"/>
          <w:sz w:val="28"/>
          <w:sz w:val="28"/>
          <w:szCs w:val="28"/>
          <w:rtl w:val="true"/>
          <w:lang w:bidi="fa-IR"/>
        </w:rPr>
        <w:t xml:space="preserve">در كعبه قل تعالوا از مام كه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بازوى باب حطّه خيبر كه گشاد</w:t>
      </w:r>
    </w:p>
    <w:p>
      <w:pPr>
        <w:pStyle w:val="BookText"/>
        <w:rPr/>
      </w:pPr>
      <w:r>
        <w:rPr>
          <w:rFonts w:ascii="IRNazanin" w:hAnsi="IRNazanin" w:eastAsia="IRNazanin"/>
          <w:color w:val="111111"/>
          <w:sz w:val="28"/>
          <w:sz w:val="28"/>
          <w:szCs w:val="28"/>
          <w:rtl w:val="true"/>
          <w:lang w:bidi="fa-IR"/>
        </w:rPr>
        <w:t xml:space="preserve">بر ناقه لا يؤدّي إلّا كه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شرف پاي كراسي كه نهاد</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مرحله علي نه چون است ونه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حق زاده به جانش سوگند</w:t>
      </w:r>
    </w:p>
    <w:p>
      <w:pPr>
        <w:pStyle w:val="BookText"/>
        <w:rPr/>
      </w:pPr>
      <w:r>
        <w:rPr>
          <w:rFonts w:ascii="Amiri" w:hAnsi="Amiri" w:eastAsia="Amiri" w:cs="Amiri"/>
          <w:color w:val="111111"/>
          <w:sz w:val="28"/>
          <w:sz w:val="28"/>
          <w:szCs w:val="28"/>
          <w:rtl w:val="true"/>
          <w:lang w:bidi="ar-SA"/>
        </w:rPr>
        <w:t xml:space="preserve">بي فرزندي كه خانه زادي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نيست كه باشدش به جاي فرزند</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تعجيل من اى عزيز آسان نبود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از شبهات</w:t>
      </w:r>
    </w:p>
    <w:p>
      <w:pPr>
        <w:pStyle w:val="BookText"/>
        <w:rPr/>
      </w:pPr>
      <w:r>
        <w:rPr>
          <w:rFonts w:ascii="Amiri" w:hAnsi="Amiri" w:eastAsia="Amiri" w:cs="Amiri"/>
          <w:color w:val="111111"/>
          <w:sz w:val="28"/>
          <w:sz w:val="28"/>
          <w:szCs w:val="28"/>
          <w:rtl w:val="true"/>
          <w:lang w:bidi="ar-SA"/>
        </w:rPr>
        <w:t xml:space="preserve">محكم تر از ايمان من ايمان نبود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حضرات</w:t>
      </w:r>
    </w:p>
    <w:p>
      <w:pPr>
        <w:pStyle w:val="BookText"/>
        <w:rPr/>
      </w:pPr>
      <w:r>
        <w:rPr>
          <w:rFonts w:ascii="Amiri" w:hAnsi="Amiri" w:eastAsia="Amiri" w:cs="Amiri"/>
          <w:color w:val="111111"/>
          <w:sz w:val="28"/>
          <w:sz w:val="28"/>
          <w:szCs w:val="28"/>
          <w:rtl w:val="true"/>
          <w:lang w:bidi="ar-SA"/>
        </w:rPr>
        <w:t xml:space="preserve">مجموع علوم ابن سينا دانم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فقه وحديث</w:t>
      </w:r>
    </w:p>
    <w:p>
      <w:pPr>
        <w:pStyle w:val="BookText"/>
        <w:rPr/>
      </w:pPr>
      <w:r>
        <w:rPr>
          <w:rFonts w:ascii="IRNazanin" w:hAnsi="IRNazanin" w:eastAsia="IRNazanin"/>
          <w:color w:val="111111"/>
          <w:sz w:val="28"/>
          <w:sz w:val="28"/>
          <w:szCs w:val="28"/>
          <w:rtl w:val="true"/>
          <w:lang w:bidi="fa-IR"/>
        </w:rPr>
        <w:t xml:space="preserve">وينها همه ظاهر است وپنهان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جهلات</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چشمى دارم چو حسن شيرين همه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بختى دارم چو چشم خسرو همه خواب</w:t>
      </w:r>
    </w:p>
    <w:p>
      <w:pPr>
        <w:pStyle w:val="BookText"/>
        <w:rPr/>
      </w:pPr>
      <w:r>
        <w:rPr>
          <w:rFonts w:ascii="IRNazanin" w:hAnsi="IRNazanin" w:eastAsia="IRNazanin"/>
          <w:color w:val="111111"/>
          <w:sz w:val="28"/>
          <w:sz w:val="28"/>
          <w:szCs w:val="28"/>
          <w:rtl w:val="true"/>
          <w:lang w:bidi="fa-IR"/>
        </w:rPr>
        <w:t xml:space="preserve">جانى دارم چو جسم مجنون همه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جسمى دارم چو زلف ليلى همه تاب</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خوان فلك قرص جوى بيش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عسل مخواه وصد نيش مخور</w:t>
      </w:r>
    </w:p>
    <w:p>
      <w:pPr>
        <w:pStyle w:val="BookText"/>
        <w:rPr/>
      </w:pPr>
      <w:r>
        <w:rPr>
          <w:rFonts w:ascii="Amiri" w:hAnsi="Amiri" w:eastAsia="Amiri" w:cs="Amiri"/>
          <w:color w:val="111111"/>
          <w:sz w:val="28"/>
          <w:sz w:val="28"/>
          <w:szCs w:val="28"/>
          <w:rtl w:val="true"/>
          <w:lang w:bidi="ar-SA"/>
        </w:rPr>
        <w:t xml:space="preserve">از نعمت ألوان شهان دست 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دل صد هزار درويش مخور</w:t>
      </w:r>
    </w:p>
    <w:p>
      <w:pPr>
        <w:pStyle w:val="Heading3"/>
        <w:numPr>
          <w:ilvl w:val="2"/>
          <w:numId w:val="1"/>
        </w:numPr>
        <w:rPr/>
      </w:pPr>
      <w:bookmarkStart w:id="49" w:name="__RefHeading___Toc2060137_237004111"/>
      <w:bookmarkStart w:id="50" w:name="_Toc18"/>
      <w:bookmarkEnd w:id="49"/>
      <w:r>
        <w:rPr>
          <w:rtl w:val="true"/>
        </w:rPr>
        <w:t xml:space="preserve">مشايخه ومن روى عنهم </w:t>
      </w:r>
      <w:r>
        <w:rPr>
          <w:rtl w:val="true"/>
        </w:rPr>
        <w:t>:</w:t>
      </w:r>
      <w:bookmarkEnd w:id="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حسين بن السيّد حيدر الحسيني الكركي العاملي ثمّ الإصفهاني </w:t>
      </w:r>
      <w:r>
        <w:rPr>
          <w:rStyle w:val="FootnoteAnchor"/>
          <w:rtl w:val="true"/>
        </w:rPr>
        <w:footnoteReference w:id="1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العالي بن الشيخ نور الدين علي بن الحسين بن عبد العالي العاملي الكركي </w:t>
      </w:r>
      <w:r>
        <w:rPr>
          <w:rStyle w:val="FootnoteAnchor"/>
          <w:rtl w:val="true"/>
        </w:rPr>
        <w:footnoteReference w:id="1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علي بن محمود الخادم الجابلقي خال الشيخ محمّد بن علي ابن خاتون </w:t>
      </w:r>
    </w:p>
    <w:p>
      <w:pPr>
        <w:pStyle w:val="BookText"/>
        <w:rPr/>
      </w:pPr>
      <w:r>
        <w:rPr>
          <w:rFonts w:ascii="Amiri" w:hAnsi="Amiri" w:eastAsia="Amiri" w:cs="Amiri"/>
          <w:color w:val="111111"/>
          <w:sz w:val="28"/>
          <w:sz w:val="28"/>
          <w:szCs w:val="28"/>
          <w:rtl w:val="true"/>
          <w:lang w:bidi="ar-SA"/>
        </w:rPr>
        <w:t xml:space="preserve">العاملي </w:t>
      </w:r>
      <w:r>
        <w:rPr>
          <w:rStyle w:val="FootnoteAnchor"/>
          <w:rtl w:val="true"/>
        </w:rPr>
        <w:footnoteReference w:id="2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علي بن أبي الحسن الموسوي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عنه السيّد الداماد ، وقد اتّصل به في المشهد المقدّس الرضويّ ، قال قدّس سرّه في سند بعض الأحراز المرويّة عن الأئمّة عليهم السلام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طريق آخر رويته عن السيّد الثقة الثبت المركون إليه في فقهه ، المأمون في حديثه ، علي بن أبي حسن العاملي رحمه اللّه تعالى قراءة وسماعاً وإجازة سنة ثمان وثمانين وتسعمائة من الهجرة المباركة النبويّة في مشهد سيّدنا ومولانا أبي الحسن الرضا صلوات اللّه وتسليماته عليه بسناباد طوس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عندي أنّه بعينه والد السيّد محمّد صاحب المدارك وصهر الشهيد الثاني ، وإن لم يصرّح به الشيخ المعاصر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استبعاد في ملاقاته لاتّحاد العصر ، مع أنّ السيّد الداماد رواه عنه في أوائل عمره ، كما يظهر من بض المواضع أنّ وروده قدّس سرّه بمشهد الرضا عليه السلام كان في أوان بلوغه ، وقد صرّح نفسه في بعض كتبه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الداماد في سند بعض الأدعية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رويته عن السيّد الثقة الثبت المركون إليه في فقهه ، المأمون في حديثه ، علي بن أبي الحسن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مشهد مولانا الرضا عليه السلام عن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أبو الحسن الموسوي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العاملي في أمل الآمل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يروي السيّد الداماد</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وقال في الرياض بعد ذكر عبارة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وظنّي أنّه سهو ؛ إذ السيّد الداماد يروي عن السيّد علي بن أبي الحسن الموسوي العاملي ، لا عن والده أبي الحسن ، ثمّ ذكر سنده في سند حرز من أحراز الأدعية المتقدّمة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عدّه الشيخ المعاصر على حدة ، فلعلّ السيّد الداماد روى عن والد هذا </w:t>
      </w:r>
      <w:bookmarkStart w:id="51" w:name="pg6283_68813"/>
    </w:p>
    <w:p>
      <w:pPr>
        <w:pStyle w:val="BookText"/>
        <w:rPr/>
      </w:pPr>
      <w:bookmarkEnd w:id="51"/>
      <w:r>
        <w:rPr>
          <w:rFonts w:ascii="Amiri" w:hAnsi="Amiri" w:eastAsia="Amiri" w:cs="Amiri"/>
          <w:color w:val="111111"/>
          <w:sz w:val="28"/>
          <w:sz w:val="28"/>
          <w:szCs w:val="28"/>
          <w:rtl w:val="true"/>
          <w:lang w:bidi="ar-SA"/>
        </w:rPr>
        <w:t>السيّد أيضاً ، ويكون والده أيضاً من تلامذة الشهيد الثاني ، فلا اشكال فلاحظ</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نور الدين علي بن السيّد الزاهد الحسين بن أبي الحسن الحسيني الموسوي العاملي الجبعي والد صاحب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مشايخ السيّد الداماد ، ولاقاه في مشهد الرضا عليه السلام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عندي اتّحاد السيّد علي بن أبي الحسن الموسوي العاملي الجبعي مع السيّد نور الدين علي بن الحسين بن أبي الحسن الموسوي العاملي الجبعي ؛ للاتّحاد في أكثر المذكورات ، واتّحاد العصر ، والنسبة إلى الجدّ الشايع ، والشيخ المعاصر اعتقد تععدّدهما وعقد لهما ترجمتين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التعدّد وإيرادهما في ترجمتين ، كما فعله الشيخ المعاصر في أمل الآمل </w:t>
      </w:r>
      <w:r>
        <w:rPr>
          <w:rStyle w:val="FootnoteAnchor"/>
          <w:rtl w:val="true"/>
        </w:rPr>
        <w:footnoteReference w:id="26"/>
      </w:r>
      <w:r>
        <w:rPr>
          <w:rFonts w:ascii="Amiri" w:hAnsi="Amiri" w:eastAsia="Amiri" w:cs="Amiri"/>
          <w:color w:val="111111"/>
          <w:sz w:val="28"/>
          <w:sz w:val="28"/>
          <w:szCs w:val="28"/>
          <w:rtl w:val="true"/>
          <w:lang w:bidi="ar-SA"/>
        </w:rPr>
        <w:t>، غير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الاشكال في أنّ ملاقاة السيّد الداماد لوالد صاحب المدارك وخاصّة في مشهد الرضا عليه السلام ممّا لم ينقل ، ولا سمع مجيء والد صاحب المدارك إلى بلاد العجم أصلاً ، فكيف بمشهد الرضا عليه السلام ، فهو وهم ، وقد كان ملاقاته له في أوائل عمر السيّد الداماد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حسين بن عبد الصمد العاملي ، روى عنه إجازة</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2060139_237004111"/>
      <w:bookmarkStart w:id="53" w:name="_Toc19"/>
      <w:bookmarkEnd w:id="52"/>
      <w:r>
        <w:rPr>
          <w:rtl w:val="true"/>
        </w:rPr>
        <w:t xml:space="preserve">تلامذته والروون عنه </w:t>
      </w:r>
      <w:r>
        <w:rPr>
          <w:rtl w:val="true"/>
        </w:rPr>
        <w:t>:</w:t>
      </w:r>
      <w:bookmarkEnd w:id="53"/>
    </w:p>
    <w:p>
      <w:pPr>
        <w:pStyle w:val="BookText"/>
        <w:rPr/>
      </w:pPr>
      <w:r>
        <w:rPr>
          <w:rFonts w:ascii="Amiri" w:hAnsi="Amiri" w:eastAsia="Amiri" w:cs="Amiri"/>
          <w:color w:val="111111"/>
          <w:sz w:val="28"/>
          <w:sz w:val="28"/>
          <w:szCs w:val="28"/>
          <w:rtl w:val="true"/>
          <w:lang w:bidi="ar-SA"/>
        </w:rPr>
        <w:t xml:space="preserve">قد تخرّج على يديه جملة من الأكابر ، منهم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أحمد بن السيّد زين العابدين الحسيني العاملي ، وكان صهر السيّد الداماد ، قال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أجاز له إجازة أثنى عليه فيها ، وذكر أنّه قرأ عنده بعض الشفا وغيره </w:t>
      </w:r>
      <w:r>
        <w:rPr>
          <w:rStyle w:val="FootnoteAnchor"/>
          <w:rtl w:val="true"/>
        </w:rPr>
        <w:footnoteReference w:id="28"/>
      </w:r>
      <w:bookmarkStart w:id="54" w:name="pg6283_68814"/>
    </w:p>
    <w:p>
      <w:pPr>
        <w:pStyle w:val="BookText"/>
        <w:rPr/>
      </w:pPr>
      <w:bookmarkEnd w:id="5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عبد اللّه بن الحاج حسين بابا السمناني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الكبير الجليل مولانا خليل بن الغازي القزويني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عبد الغفّار بن محمّد بن يحيى الرشتي الجيلاني ، قال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حاشية على كتاب التقديسات لاُستاده السيّد الداماد ، وحاشية على كتاب الايقاضات لاُستاده المذكور أيضاً ، وحاشية على كتاب اُفق المبين لاُستاده أيضاً ، ورسالة في المشاجرات التي وقعت بين المولى مراد التفريشي وبين بعض فضلاء العصر ولعلّه السيّد الداماد في طائفة من المسائل الحكميّة والفقهيّة والمحاكمة بينهما وتحقيق الحقّ فيها</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محمود بن الأميرزا علي الاصفهاني</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تقي بن أبي الحسن الحسيني الاسترابادي</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صدر الدين محمّد الشيرازي صاحب الأسفار</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الفيلسوف عبد الرزّاق اللاهيجي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الحكيم ملّا محسن الفيض الكاشاني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سلطان العلماء</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شمس الدين الاشكوري صاحب محبوب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 فضل اللّه الاسترابادي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الأمير منصور بن محمّد</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2060141_237004111"/>
      <w:bookmarkStart w:id="56" w:name="_Toc20"/>
      <w:bookmarkEnd w:id="55"/>
      <w:r>
        <w:rPr>
          <w:rtl w:val="true"/>
        </w:rPr>
        <w:t xml:space="preserve">إجازته لسلطان العلماء </w:t>
      </w:r>
      <w:r>
        <w:rPr>
          <w:rtl w:val="true"/>
        </w:rPr>
        <w:t>:</w:t>
      </w:r>
      <w:bookmarkEnd w:id="56"/>
    </w:p>
    <w:p>
      <w:pPr>
        <w:pStyle w:val="BookText"/>
        <w:rPr/>
      </w:pPr>
      <w:r>
        <w:rPr>
          <w:rFonts w:ascii="Amiri" w:hAnsi="Amiri" w:eastAsia="Amiri" w:cs="Amiri"/>
          <w:color w:val="111111"/>
          <w:sz w:val="28"/>
          <w:sz w:val="28"/>
          <w:szCs w:val="28"/>
          <w:rtl w:val="true"/>
          <w:lang w:bidi="ar-SA"/>
        </w:rPr>
        <w:t xml:space="preserve">له قدّس سرّه إجازة لبعض أفاضل عصره ولعلّه سلطان العلماء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والاعتصام بالعزيز العليم ، صدر كتاب الوجود ، حمد سلسلتي البدء والعود ، لمدبّر عوالم الصنع والابداع ، وصدرة نظام الكون صلاة العقل ، والنفس في قوّتي النظم والعمل على سفرة صقع النور ، وخزنة سرّ الوحي وحملة سنة الدين وهداة سبيل القدس بمعالم الشرع والايزاع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التي احتوتها صدور هذه الأوراق ، وبطون هذه الأطباق ، عضة من صحفي ومصنّفاتي وزبري ومرصّفاتي ، فيها عضون من جذوات قبساتي وخلسات خلساتي ، يتمض </w:t>
      </w:r>
      <w:r>
        <w:rPr>
          <w:rStyle w:val="FootnoteAnchor"/>
          <w:rtl w:val="true"/>
        </w:rPr>
        <w:footnoteReference w:id="36"/>
      </w:r>
      <w:r>
        <w:rPr>
          <w:rFonts w:ascii="Amiri" w:hAnsi="Amiri" w:eastAsia="Amiri" w:cs="Amiri"/>
          <w:color w:val="111111"/>
          <w:sz w:val="28"/>
          <w:sz w:val="28"/>
          <w:szCs w:val="28"/>
          <w:rtl w:val="true"/>
          <w:lang w:bidi="ar-SA"/>
        </w:rPr>
        <w:t>بها المستريض المتبصّر ، ويلتمظ منها المستفيض المتمصّر ، قد اصطادتها شركة الانتساخ ، واقتنصها شبكة الاستنساخ ، اختداماً لخزنة كتب نوّاب الصدر الأعظم ، المخدوم المعظّم ، سلطان أعاظم الصدور والاُمراء ، برهان أكارم العلماء والفقهاء ، الفهّامة المقدام ، والعلّامة المكرام ، ملاذ الإسلام والمسلمين ، ملاك الإيمان 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زالت مطالع سيادته وصدارته وسماه وهداه ، كمجالي اسمه السامي ، ولقبه الطامي ، على قصوى مدار الحمد والرضا ، وقصيا معارج المجد والعلى ، ولا عدمت الأيّام أضواء ثواقب حضرته ، ولا فقدت الأدوار أنوار كواكب دولته ، رجاء أن يشرح صدر غوامض مباحثها بلحظ بصره القدسي ، ويرفع قدر مغامض مداحضها بلحاظ نظرة القدّوسي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قد أجزت له خلّد اللّه ظلاله أن يرويها كما شاء وكيف شاء ، وأن يفيض على المستفيضين بسط أنوارها ، وكشط أسطارها ، وحلّ مستشكهاتها ، وكشف مستبهماتها ، وهداية التائقين إلى حمل عرش حملها ، وإرواء الظامئين في مهامه فقهها ودرايتها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بيمينه الجانية الفانية المستديم لظلال جلاله ، وشروق عزّه وإقباله ، أحوج المربوبين ، وأفقر المفتاقين ، إلى رحمة ربّه الرحمن ، الحميد الغني محمّد بن محمّد يدعى باقر </w:t>
      </w:r>
      <w:bookmarkStart w:id="57" w:name="pg6283_68816"/>
    </w:p>
    <w:p>
      <w:pPr>
        <w:pStyle w:val="BookText"/>
        <w:rPr/>
      </w:pPr>
      <w:bookmarkEnd w:id="57"/>
      <w:r>
        <w:rPr>
          <w:rFonts w:ascii="Amiri" w:hAnsi="Amiri" w:eastAsia="Amiri" w:cs="Amiri"/>
          <w:color w:val="111111"/>
          <w:sz w:val="28"/>
          <w:sz w:val="28"/>
          <w:szCs w:val="28"/>
          <w:rtl w:val="true"/>
          <w:lang w:bidi="ar-SA"/>
        </w:rPr>
        <w:t xml:space="preserve">الداماد الحسيني ، ختم اللّه له في نشأتيه الحسنى ، وسقاه في المصير إليه من كأس المقرّبين ممّن لديه الزلفى ، وجعل خير يوميه غده ، ولا أوهن من الاعتصام بحبل فضله العظيم يده ، في هزيع من سابع ذي القعدة الحرام لعام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أعوام الهجرة المباركة المقدّسة النبويّة حامداً مصلّياً مسلّماً</w:t>
      </w:r>
      <w:r>
        <w:rPr>
          <w:rFonts w:eastAsia="Amiri" w:cs="Amiri" w:ascii="Amiri" w:hAnsi="Amiri"/>
          <w:color w:val="111111"/>
          <w:sz w:val="28"/>
          <w:szCs w:val="28"/>
          <w:rtl w:val="true"/>
          <w:lang w:bidi="ar-SA"/>
        </w:rPr>
        <w:t xml:space="preserve">. </w:t>
      </w:r>
      <w:r>
        <w:rPr>
          <w:rStyle w:val="FootnoteAnchor"/>
          <w:rtl w:val="true"/>
        </w:rPr>
        <w:footnoteReference w:id="37"/>
      </w:r>
    </w:p>
    <w:p>
      <w:pPr>
        <w:pStyle w:val="Heading3"/>
        <w:numPr>
          <w:ilvl w:val="2"/>
          <w:numId w:val="1"/>
        </w:numPr>
        <w:rPr/>
      </w:pPr>
      <w:bookmarkStart w:id="58" w:name="__RefHeading___Toc2060143_237004111"/>
      <w:bookmarkStart w:id="59" w:name="_Toc21"/>
      <w:bookmarkEnd w:id="58"/>
      <w:r>
        <w:rPr>
          <w:rtl w:val="true"/>
        </w:rPr>
        <w:t xml:space="preserve">تآليفه القيّمة </w:t>
      </w:r>
      <w:r>
        <w:rPr>
          <w:rtl w:val="true"/>
        </w:rPr>
        <w:t>:</w:t>
      </w:r>
      <w:bookmarkEnd w:id="59"/>
    </w:p>
    <w:p>
      <w:pPr>
        <w:pStyle w:val="BookText"/>
        <w:rPr/>
      </w:pPr>
      <w:r>
        <w:rPr>
          <w:rFonts w:ascii="Amiri" w:hAnsi="Amiri" w:eastAsia="Amiri" w:cs="Amiri"/>
          <w:color w:val="111111"/>
          <w:sz w:val="28"/>
          <w:sz w:val="28"/>
          <w:szCs w:val="28"/>
          <w:rtl w:val="true"/>
          <w:lang w:bidi="ar-SA"/>
        </w:rPr>
        <w:t>كتب المترجم مؤلّفات ورسائل كثيرة ، قد تجاوزت جهود الفرد الواحد ، تمثّل إضطلاعه بجوانب المعرفة الشاملة ، ومن بينها مؤلّفات مشهورة قيّمة ، لا تزال معيناً للعلماء إلى اليوم ، وقد يعجب المرأ من وفرة تآليفه ، ذات المواضيع المختلفة والمعارف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ذكاءه المفرط وذاكرتهت العجيبة ووعيه الشامل ، كان ذلك من الأسباب الرئيسيّة في تغلّبه على تلك العقبات التي تحول دون تأليفه وتصنيفه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سيادة المنتسب بالاُمّ إلى هاشم</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الإعضالات العويصات في فنون العلوم والصناعات</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طبع مع السبع الشداد له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الاُفق المبين في الحكمة الإلهيّة ، </w:t>
      </w:r>
      <w:r>
        <w:rPr>
          <w:rStyle w:val="FootnoteAnchor"/>
          <w:rtl w:val="true"/>
        </w:rPr>
        <w:footnoteReference w:id="40"/>
      </w:r>
      <w:r>
        <w:rPr>
          <w:rFonts w:ascii="Amiri" w:hAnsi="Amiri" w:eastAsia="Amiri" w:cs="Amiri"/>
          <w:color w:val="111111"/>
          <w:sz w:val="28"/>
          <w:sz w:val="28"/>
          <w:szCs w:val="28"/>
          <w:rtl w:val="true"/>
          <w:lang w:bidi="ar-SA"/>
        </w:rPr>
        <w:t>غير 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أمانت إلهي فارسي في تفسير آية الأمانة ، كتبه للنوّاب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قوچي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الصفوي النسب أوان كونه في موكب السلطان في شيراز</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اُنموذج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مستقلاً ، مع أنّه نفس كتاب الاعضالات العويصات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الأيّام والليالي الأربعة وأعمالها بالفارسيّة ، الرياض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الإيقاضات في خلق الأعمال وأفعال العباد مبسوط مشتمل على الأدلّة العقليّة و </w:t>
      </w:r>
    </w:p>
    <w:p>
      <w:pPr>
        <w:pStyle w:val="BookText"/>
        <w:rPr/>
      </w:pPr>
      <w:r>
        <w:rPr>
          <w:rFonts w:ascii="Amiri" w:hAnsi="Amiri" w:eastAsia="Amiri" w:cs="Amiri"/>
          <w:color w:val="111111"/>
          <w:sz w:val="28"/>
          <w:sz w:val="28"/>
          <w:szCs w:val="28"/>
          <w:rtl w:val="true"/>
          <w:lang w:bidi="ar-SA"/>
        </w:rPr>
        <w:t>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والرياض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على هامش القبسات له في طهران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الإيماضات والتشريفات في مسألة الحدوث والقدم ، كتبه بعد الاُفق المبين والصراط المستقيم ،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مع القبسات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المقطّعات في أوائل السور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تشريق الحقّ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إلى نفسه في السبع الشداد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برهان المناسبة على تناهي الأبعاد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التصحيحات والتقويمات شرح على المختصر الموسوم بتقويم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 في التعليقة على الكافي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التصحيفات ، وهو مختصر في بيان بعض التصحيفات مثل تصحيف تايعت في زيارة عاشوراء بالباء الموحّدة ، وتصحيف محلّئين في الزيارة الرجبيّة بالخاء المعجمة ، وغير ذلك ممّا ذكرها في الرواشح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تعليقات وبراهين على المجسطي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رأيتها بخطّه في بلدة لاهيجان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تعليقات على الهيئة 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صاحب الرياض بخطّه في بلدة لاهيجان ، 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الاستبصار ، مطبوع في الاثني عشر رسالة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التعليقة على اُصول الكافي طبع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بتصحيحنا وتحقيقنا وتعاليقنا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التعليقة على إلهيّات الشفاء ، 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أوائل القواعد الشهيديّة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بخطّه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إليه في التعليقة على رجال الكشي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حاشيّة الخفري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حاشيّة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الخلاصة للعلّامة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الدروس للشهيد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رجال ابن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رجال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رجال الكشي ، طبع بتحقيقنا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رجال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شرح مختصر العضدي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الصحيفة المكرّمة السجّاديّة ، صرّح به في أكثر كتبه وهو هذا الكتاب بين يديك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طبيعيّات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بخطّه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قواعد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الرسالة الاثني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مختلف الأحكام للعلّامة ، طبع في الرسالة الاثني عشر له بالاوفست على النسخة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من لا يحضره الفقيه ، صرّح به في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نفليّة الشهيد ، طبع في الاثني عشر 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نهج الدعوات ، صرّح به في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في الاثني عشر رسالة للمؤلّف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تقدمة تقويم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التقديسات في الحكمة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تقويم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الجذوات في الحكمة وخواصّ الحروف ، ألّفها بالفارسيّة بأمر السلطان شاه عبّاس بسفارة مولانا مظفّر المنجّم في شرح كلام بعض أفاضل الهند في حكمة إحراق الجبل حين </w:t>
      </w:r>
    </w:p>
    <w:p>
      <w:pPr>
        <w:pStyle w:val="BookText"/>
        <w:rPr/>
      </w:pPr>
      <w:r>
        <w:rPr>
          <w:rFonts w:ascii="Amiri" w:hAnsi="Amiri" w:eastAsia="Amiri" w:cs="Amiri"/>
          <w:color w:val="111111"/>
          <w:sz w:val="28"/>
          <w:sz w:val="28"/>
          <w:szCs w:val="28"/>
          <w:rtl w:val="true"/>
          <w:lang w:bidi="ar-SA"/>
        </w:rPr>
        <w:t>تكلّم موسى مع اللّه تعالى مع عدم إحراقه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بمبئي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والالتوفيق بين رأيي الحكيمين في حدوث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 الواقية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تنسب إليه رسالة الجنّة الواقية في الدعاء وهي مشهورة ، وقد رأيت على خلف نسخة منها أنّها تأليف هذا السيّد ، والظنّ أنّه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أرى وجهاً لنسبة المختصر إلى الميرداماد كما في بعض المواضع ، غير أنّ الميرداماد لمّا استحسن المختصر كتب بخطّه نسخة منه ولم ينسبه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إمضاؤه في آخر مكتوبه ، فلمّا وجدت النسخة بخطّه وتوقيعه من غير نسبة إلى أحد نسبوه إليه إلى آخر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الكتاب للكفعمي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استفتاءات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سؤال تلميذه السيّد الأمير منصور بن محمّد في حدوث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السؤال عن اختلاف الزوجين قبل الدخول في قدر المهر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جيب الزاوية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الحبل المتين في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حدوث العالم ذاتاً وقدمه زماناً انتصر فيه لأرسطو على أفلاطون وانتقد على الفارابي لجمعه بين الرأيين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كتابه الجمع والتوفيق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اليمانيّة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 جمّة لصلاة الجمعة ، وقد طبع مع الاثني عشر رسالة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خلسة الملكوت ، صرّح به في التعليقة على اُصول الكافي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 أخيراً مع القبسات ويسمّى أيضاً بصحيفة القدس</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شعره بالعربي والفارسي ، قال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 أشعاره العربيّة والفارسيّة صهره السيّد أمير سيد أحمد بن زين العابدين العلوي في ديوان بأمر السلطان شاه </w:t>
      </w:r>
    </w:p>
    <w:p>
      <w:pPr>
        <w:pStyle w:val="BookText"/>
        <w:rPr/>
      </w:pPr>
      <w:r>
        <w:rPr>
          <w:rFonts w:ascii="Amiri" w:hAnsi="Amiri" w:eastAsia="Amiri" w:cs="Amiri"/>
          <w:color w:val="111111"/>
          <w:sz w:val="28"/>
          <w:sz w:val="28"/>
          <w:szCs w:val="28"/>
          <w:rtl w:val="true"/>
          <w:lang w:bidi="ar-SA"/>
        </w:rPr>
        <w:t>صفي وكان يتلخّص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هذا الديوان ببلدة 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الخلعيّة ، ذكرناها في مكاشفاته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ابطال الزمان الموهوم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أغلاط الشيخ البهائي وتصحيفاته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رآها في بلدة رشت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 اليوم الشرعي من طلوع الشمس لا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حقيقة القياسات المنطقيّة وكيفيّة انتاجها ، لم تتمّ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حقيقة القدرة والإرادة والداعي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عنها في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طهارة الماء مع ملاقاة النجاسة إذا لم تتعدّ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مسألة علم الواجب تعالى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وجوب صلاة الجمعة ، طبع مع الاثني عشر رسالة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الرواشح السماويّة في شرح الأحاديث الإماميّة ، طبع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السبع الشداد ، طبع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سدرة المنتهى في تفسير سورة الحمد والجمعة والمنافقين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رآها في بلدة رشت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لم تتمّ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شارع النجاة ، خرج منه كتاب الطهارة ، ألّفه بالتماس محمّد رضا جلبي التبريزي الاسطنبولي الاصفهاني بالفارسيّة ، حسنة الفوائد ، طبع في الاثني عشر رسالة للمؤلّف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الاستبصار ،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متّحد مع تعليقته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خطبة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تقدمة تقويم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bookmarkStart w:id="60" w:name="pg6283_68821"/>
    </w:p>
    <w:p>
      <w:pPr>
        <w:pStyle w:val="BookText"/>
        <w:rPr/>
      </w:pPr>
      <w:bookmarkEnd w:id="60"/>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تقويم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نفس كتاب التصحيحات والتقويمات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النيروزيّة ابن سينا ، صرّح به في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شرعة التسميّة في النهي عن تسمية صاحب الزمان صلوات اللّه عليه وعلى آبائه الطاهرين وعجّل اللّه فرج ،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في ربط الحادث بالقديم ، مبسوط جدّاً ، مشتمل على مسائل حكميّة كثيرة جدّاً ، لم يتمّ ألّفه بالفارسيّة ، حسنة الفوائد ، صرّح به في أكثر كتبه وبالخصوص التعليقة على الكافي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ضوابط الرضاع ، طبع في مجموعة كلمات المحقّقين ،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المسائل في العبادات ، طبع في الاثني عشر رسالة له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القبسات الحقّ اليقين في الحكمة ، طبع أخيراً على أحسن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كلمات القصار في المواعظ والنصايح ، طبع في الاثني عشر رسالة للمؤلّف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محجّة الاستقامة في الإمامة ، مشتمل على أخبار العامّة والخاصّة والأدلّة العقليّة والنقليّة ، 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مشرق الأنوار ، مثنويّ تتبّع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مخزن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للنظامي ، طبع مع ديوانه بإيران في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راجع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نبراس الضياء في معنى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الجبر والتفويض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الرسائل والكلمات ، وله على كلّ واحد من تصانيفه حواشي كثيرة جدّاً ، حتّى أنّ في بعضها صارت الحواشي بقدر الأصل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له على أكثر الكتب في فنون شتّى تعليقات كثيرة غير مدوّنة ، وله فوائد كثيرة متفرّقة في علوم عديدة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2060145_237004111"/>
      <w:bookmarkStart w:id="62" w:name="_Toc22"/>
      <w:bookmarkEnd w:id="61"/>
      <w:r>
        <w:rPr>
          <w:rtl w:val="true"/>
        </w:rPr>
        <w:t xml:space="preserve">ولادته ووفاته </w:t>
      </w:r>
      <w:r>
        <w:rPr>
          <w:rtl w:val="true"/>
        </w:rPr>
        <w:t>:</w:t>
      </w:r>
      <w:bookmarkEnd w:id="62"/>
    </w:p>
    <w:p>
      <w:pPr>
        <w:pStyle w:val="BookText"/>
        <w:rPr/>
      </w:pPr>
      <w:r>
        <w:rPr>
          <w:rFonts w:ascii="Amiri" w:hAnsi="Amiri" w:eastAsia="Amiri" w:cs="Amiri"/>
          <w:color w:val="111111"/>
          <w:sz w:val="28"/>
          <w:sz w:val="28"/>
          <w:szCs w:val="28"/>
          <w:rtl w:val="true"/>
          <w:lang w:bidi="ar-SA"/>
        </w:rPr>
        <w:t xml:space="preserve">لم يذكر في التراجم تاريخ ولادته ، والذي يستبين لي من التتبّع في تاريخ إجازاته أنّ ولادته كان حوالي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وفاته ، فإنّه قد سافر من إصفهان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بصحبة الشاه صفي الدين الصفوي إلى زيارة العتبات المقدّسة ، وذلك في أواخر عمره ، ففاجأته المنية قرب قرية ذي الكفل بين الحلّة والنجف في السنة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في الخان الذي بين كربلاء والنجف في برّ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سبقه الشاه صفي الدين إلى النجف الأشرف ، فحمل جثمانه إلى مثواه الأخير النجف الأشرف ، واستقبله الشاه وحاشيته وأهل البلد بكلّ تجلّة واحترام ، ودفن فيها رحمه اللّه ، وكان يوم وفاته يوماً مشهوداً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ورثاه الشعراء بقصائد بليغة ، وما قيل في مادّة تاريخ وفاته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علم را مرد داماد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قيل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الداماد سبط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مقبضه الراضي عجيب المسلك</w:t>
      </w:r>
    </w:p>
    <w:p>
      <w:pPr>
        <w:pStyle w:val="BookText"/>
        <w:rPr/>
      </w:pPr>
      <w:r>
        <w:rPr>
          <w:rFonts w:ascii="Amiri" w:hAnsi="Amiri" w:eastAsia="Amiri" w:cs="Amiri"/>
          <w:color w:val="111111"/>
          <w:sz w:val="28"/>
          <w:sz w:val="28"/>
          <w:szCs w:val="28"/>
          <w:rtl w:val="true"/>
          <w:lang w:bidi="ar-SA"/>
        </w:rPr>
        <w:t xml:space="preserve">حول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الصحيفة السجادية للإمام زين العابدين وسيّد الساجدين علي بن الحسين بن علي بن أبي طالب عليهم السلام ، رابع أئمّة الشيعة ، الذي اتّفق مؤرّخوا الإسلام على أنّه من أشهر رجال التّقوى والزهد والعبادة ، وقد ذكر معظمهم أدعيته التي كان يناجي بها ربّه ، وهي التي ضمّنها هذه المجموعة وتبلغ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 وهي على جانب عظيم من الأهميّة ، ومن يتصفّحها ويتأمّل معانيها يعرف شيئاً عن مكانة الإمام عليه السلام ، ويعني بها شيعة أهل البيت عناية 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سمّاها العلّامة ابن شهر آشوب في معالم العلماء عند ترجمته للمتوكل بن عمير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زبور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ترجمته ليحيى بن علي بن محمّد الحسيني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انجيل أهل البيت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خصّها الأصحاب بالذكر في إجازاتهم ، واهتمّوا بروايتها منذ القديم ، وتوارث </w:t>
      </w:r>
      <w:bookmarkStart w:id="63" w:name="pg6283_68823"/>
    </w:p>
    <w:p>
      <w:pPr>
        <w:pStyle w:val="BookText"/>
        <w:rPr/>
      </w:pPr>
      <w:bookmarkEnd w:id="63"/>
      <w:r>
        <w:rPr>
          <w:rFonts w:ascii="Amiri" w:hAnsi="Amiri" w:eastAsia="Amiri" w:cs="Amiri"/>
          <w:color w:val="111111"/>
          <w:sz w:val="28"/>
          <w:sz w:val="28"/>
          <w:szCs w:val="28"/>
          <w:rtl w:val="true"/>
          <w:lang w:bidi="ar-SA"/>
        </w:rPr>
        <w:t>ذلك الخلف عن السلف وطبقة عن طبقة ، وتنتهي روايتها إلى الإمام الباقر عليه السلام وزيد الشهيد كما ذكر ذلك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وبالنظر لعظمة مكانة الإمام ومزيد أهميّة هذه الأدعية ألّفت الشروح الكثيرة لهذه الصحيفة ، كما ألّفت صحائف اُخرى جمعت بقيّة أدعيته عليه السلام ممّا لم يذكر في هذه الصحيفة</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ومن أمتن الشروح وأخصرها ما كتبه السيّد الداماد على الصحيفة المكرّمة السجّاديّة ، حيث يشتمل هذا الشرح على بحوث فلسفيّة ورجاليّة ، وكذلك يتضمّن دراسة لغويّة معمّقة حول لغة الأدعية وألفاظها ، وكذلك يتضمّن دراسة مفصّلة في الهيئة ، وقد كتب السيّد الداماد كلّ ذلك باُسلوبه المتميّز الذي يتّسم بالعذوبة والروعة ، كما يلاحظ القارىء ذلك في سائر كتبه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أنّنا لم نعثر على نسخة الصحيفة السجّاديّة التي كانت لدى السيّد الداماد والتي علّق عليها هذه التعليقة ، ولذلك اضطررنا أن نجعل نسخة المطبوعة متناً لهذا الشرح</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2060147_237004111"/>
      <w:bookmarkStart w:id="65" w:name="_Toc23"/>
      <w:bookmarkEnd w:id="64"/>
      <w:r>
        <w:rPr>
          <w:rtl w:val="true"/>
        </w:rPr>
        <w:t xml:space="preserve">في طريق التحقيق </w:t>
      </w:r>
      <w:r>
        <w:rPr>
          <w:rtl w:val="true"/>
        </w:rPr>
        <w:t>:</w:t>
      </w:r>
      <w:bookmarkEnd w:id="65"/>
    </w:p>
    <w:p>
      <w:pPr>
        <w:pStyle w:val="BookText"/>
        <w:rPr/>
      </w:pPr>
      <w:r>
        <w:rPr>
          <w:rFonts w:ascii="Amiri" w:hAnsi="Amiri" w:eastAsia="Amiri" w:cs="Amiri"/>
          <w:color w:val="111111"/>
          <w:sz w:val="28"/>
          <w:sz w:val="28"/>
          <w:szCs w:val="28"/>
          <w:rtl w:val="true"/>
          <w:lang w:bidi="ar-SA"/>
        </w:rPr>
        <w:t xml:space="preserve">قوبل هذا الكتاب على ثلاث نسخ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مخطوطة كاملة من أوّلها إلى آخرها بخطّ النسخ ، وهي تقع في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كلّ صفحة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 كاتبها حسن الحسيني الجيلاني ، تاريخ كتابتها سنة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آخر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في چمن أسد آباد وكان مخيّماً للعساكر المنصورة الصفويّة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 والنسخة محفوظة في مكتبة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رمز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مخطوطة كاملة من أوّلها إلى آخرها بخطّ النستعليق ، وهي 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كلّ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 طول كتابتها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وعرضها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سانتيمتراً ، كاتبها محمّد باقر بن ولي الاسترابادي ، تاريخ كتابتها في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والنسخة محفوظة </w:t>
      </w:r>
      <w:bookmarkStart w:id="66" w:name="pg6283_68824"/>
    </w:p>
    <w:p>
      <w:pPr>
        <w:pStyle w:val="BookText"/>
        <w:rPr/>
      </w:pPr>
      <w:bookmarkEnd w:id="66"/>
      <w:r>
        <w:rPr>
          <w:rFonts w:ascii="Amiri" w:hAnsi="Amiri" w:eastAsia="Amiri" w:cs="Amiri"/>
          <w:color w:val="111111"/>
          <w:sz w:val="28"/>
          <w:sz w:val="28"/>
          <w:szCs w:val="28"/>
          <w:rtl w:val="true"/>
          <w:lang w:bidi="ar-SA"/>
        </w:rPr>
        <w:t xml:space="preserve">في مكتبة آية اللّه العظمى السيّد شهاب الدين المرعشي النجفي قدّس اللّه سرّه وجعلت رمز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مطبوعة كاملة من أوّلها إلى آخرها على هامش كتاب نور الأنوار للسيّد نعمة اللّه الجزائري المطبوع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رمز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بذلت الوسع في تصحيح الكتاب ، وعرضه على الاُصول المنقولة عنها ، والمصادر المأخوذة منها ، إلّا ما لم أعثر عليه ، ولم آل جهداً في تنميقه وتحقيقه حقّ التحقيق</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2060149_237004111"/>
      <w:bookmarkStart w:id="68" w:name="_Toc24"/>
      <w:bookmarkEnd w:id="67"/>
      <w:r>
        <w:rPr>
          <w:rtl w:val="true"/>
        </w:rPr>
        <w:t xml:space="preserve">لفت نظر </w:t>
      </w:r>
      <w:r>
        <w:rPr>
          <w:rtl w:val="true"/>
        </w:rPr>
        <w:t>:</w:t>
      </w:r>
      <w:bookmarkEnd w:id="68"/>
    </w:p>
    <w:p>
      <w:pPr>
        <w:pStyle w:val="BookText"/>
        <w:rPr/>
      </w:pPr>
      <w:r>
        <w:rPr>
          <w:rFonts w:ascii="Amiri" w:hAnsi="Amiri" w:eastAsia="Amiri" w:cs="Amiri"/>
          <w:color w:val="111111"/>
          <w:sz w:val="28"/>
          <w:sz w:val="28"/>
          <w:szCs w:val="28"/>
          <w:rtl w:val="true"/>
          <w:lang w:bidi="ar-SA"/>
        </w:rPr>
        <w:t>أرجو من العلماء الأفاضل الذين يراجعون الكتاب أن يتفضّلوا علينا بما لديهم من النقد وتصحيح ما لعلّنا وقعنا فيه من الأخطاء والاشتباهات والزلّات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هدانا لهذا ، وما كنّا لنهتدي لو لا أن هدانا اللّه ، ونستغفره ممّا وقع من خلل ، وحصل من زلل ، ونعوذ به من شرور أنفسنا ، وسيّئات أعمالنا ، وزلّات أقدامنا ، وعثرات أقلامنا ، فهو الهادي إلى الرشاد ، والموفّق للصواب والسداد ، والسلام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مهدي الرجائي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6283_68826"/>
      <w:bookmarkStart w:id="70" w:name="pg6283_68826"/>
      <w:bookmarkEnd w:id="70"/>
    </w:p>
    <w:p>
      <w:pPr>
        <w:pStyle w:val="Heading2"/>
        <w:numPr>
          <w:ilvl w:val="1"/>
          <w:numId w:val="1"/>
        </w:numPr>
        <w:rPr/>
      </w:pPr>
      <w:bookmarkStart w:id="71" w:name="pg6283_68826"/>
      <w:bookmarkStart w:id="72" w:name="__RefHeading___Toc2060151_237004111"/>
      <w:bookmarkStart w:id="73" w:name="_Toc25"/>
      <w:bookmarkEnd w:id="71"/>
      <w:bookmarkEnd w:id="72"/>
      <w:r>
        <w:rPr>
          <w:rtl w:val="true"/>
        </w:rPr>
        <w:t>مقدّمة الصحيفة السجادية</w:t>
      </w:r>
      <w:bookmarkEnd w:id="7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2060153_237004111"/>
      <w:bookmarkStart w:id="75" w:name="_Toc26"/>
      <w:bookmarkEnd w:id="74"/>
      <w:r>
        <w:rPr>
          <w:rtl w:val="true"/>
        </w:rPr>
        <w:t>اشارة</w:t>
      </w:r>
      <w:bookmarkEnd w:id="7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حَدَّثَنَا السَيِّدُ الْأَجَلُّ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 بَهاءُ الشَّرَفِ ، اَبُو الْحَسَنِ مُحَمَّدُ بْنُ الْحَسَنِ بْنِ اَحْمَدَ بْنِ عَلِيِّ بْنِ مُحَمَّدِ بْنِ عَمَرِ بْنِ يَحْيَى الَعَلَوِيُّ الْحُسَيْنِيُّ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اَخْبَرَنَا الشَّيْخُ السَّعيدُ ، اَبُو عَبْدِ اللّهِ ، مُحَمَّدُ بْنُ اَحْمَدَبْنِ شَهْرِيارِ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اَلْخازِنُ لِخِزانَةِ مَوْلانا اَميرِ الْمُؤمِنينَ عَلِيِّ بْنِ اَبي طالِبٍ عليه السلام في شَهْرِ رَبيعِ الْأَوَّلِ مِنْ سَنَةِ عَشَرَةَ وَخَمْسَ مِائَةٍ قِرائَةً عَلَيْهِ ، وَاَنَا اَسْمَعُ</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سَمِعْتُها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الشَّيْخِ الصَّدُوقِ اَبي مَنْصُور ، مُحَمَّدِ بْنِ مُحَمَّدِ بْنِ اَحْمَدَ بْنِ عَبْدِ الْعَزيزِ الْعُكْبَرِيِّ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الْمُعَدَّلِ رَحِمَهُ اللّهُ عَنْ اَبِي الْمُفَضَّلِ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الْمُطَّلِبِ الشَّيْبانِيِّ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الشَّريفُ اَبُو عَبْدِ اللّهِ جَعْفَرِ بْنِ مُحَمَّدِ بْنِ جَعْفَرِ بْنِ الْحَسَنِ بْنِ جَعْفَرِ </w:t>
      </w:r>
    </w:p>
    <w:p>
      <w:pPr>
        <w:pStyle w:val="BookText"/>
        <w:rPr/>
      </w:pPr>
      <w:r>
        <w:rPr>
          <w:rFonts w:ascii="Amiri" w:hAnsi="Amiri" w:eastAsia="Amiri" w:cs="Amiri"/>
          <w:color w:val="111111"/>
          <w:sz w:val="28"/>
          <w:sz w:val="28"/>
          <w:szCs w:val="28"/>
          <w:rtl w:val="true"/>
          <w:lang w:bidi="ar-SA"/>
        </w:rPr>
        <w:t xml:space="preserve">بْنِ الْحَسَنِ بْنِ الْحَسَنِ بْنِ أَمِيرِ الْمُؤْمِنِينَ عَلِيِّ بْنِ أَبِي طَالِبٍ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عُمَرَ بْنِ خَطَّابٍ الزَّيَّاتُ ، سَنَةَ خَمْسٍ وَسِتِّينَ وَمِائَتَيْنِ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خَالِي عَلِيُّ بْنُ النُّعْمَانِ الْأَعْلَمُ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عُمَيْرُ بْنُ مُتَوَكِّلٍ الثَّقَفِيُّ الْبَلْخِيُّ ، عَنْ أَبِيهِ مُتَوَكِّلِ بْنِ هَارُونَ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يَحْيَى بْنَ زَيْدِ بْنِ عَلِيٍّ عَلَيْهِ السَّلَامُ وَهُوَ مُتَوَجِّهٌ إِلَى خُرَاسَانَ بَعْدَ قَتْلِ أَبِيهِ فَسَلَّمْتُ عَلَيْهِ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فَسَأَلَنِي عَنْ أَهْلِهِ وَبَنِي عَمِّهِ بِالْمَدِينَةِ ، وَأَحْفَى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عَلَيْهِ السَّلَامُ فَأخْبَرْتُهُ بِخَبَرِهِ وَخَبَرِهِمْ وَحُزْنِهِمْ عَلَى أَبِيهِ زَيْدِ بْنِ عَلِيٍّ عَلَيْهِ السَّلَامُ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عَمِّي مُحَمَّدُ بْنُ عَلِيٍّ عَلَيْهِ السَّلَامُ أَشَارَ عَلَى أَبِي بِتَرْكِ الْخُرُوجِ وَعَرَّفَهُ إِنْ هُوَ خَرَجَ وَفَارَقَ الْمَدِينَةَ مَا يَكُونُ إِلَيْهِ مَصيرُ أَمْرِهِ فَهَلْ لَقِيتَ ابْنَ عَمِّي جَعْفَرَ بْنَ مُحَمَّدٍ عَلَيْهِ 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سَمِعْتَهُ يَذْكُرُ شَيْئاً مِنْ أَمْرِي؟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ذَكَرَنِي؟ 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أَسْتَقْبِلَكَ بِمَا سَمِعْتُهُ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أَبِالْمَوْتِ تُخَوِّفُنِي؟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تُقْتَلُ وَتُصْلَبُ كَمَا قُتِلَ أَبُوكَ وَصُلِبَ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وَجْهُهُ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مُتَوَكِّلُ إِنَّ اللَّهَ عَزَّ وَجَلَّ أَيَّدَ هَذَا الْأَمْرَ 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جَعَلَ لَنَا الْعِلْمَ وَالسَّيْفَ ، فَجُمِعَا لَنَا وَخُصَّ بَنُو عَمِّنَا بِالْعِلْمِ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فِدَاءَكَ إِنِّي رَأَيْتُ النَّاسَ إِلَى ابْنِ عَمِّكَ جَعْفَرٍ عَلَيْهِ السَّلَامُ أَمْيَلَ مِنْهُمْ إِلَيْكَ وَإِلَى أَبِيكَ؟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عَمِّي مُحَمَّدَ بْنَ عَلِيٍّ وَابْنَهُ جَعْفَراً عَلَيْهِمَا السَّلَامُ دَعَوَا النَّاسَ إِلَى الْحَيوةِ وَنَحْنُ دَعَوْنَاهُمْ إِلَى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أَهُمْ أَعْلَمُ أَمْ أَنْتُمْ؟</w:t>
      </w:r>
    </w:p>
    <w:p>
      <w:pPr>
        <w:pStyle w:val="BookText"/>
        <w:rPr/>
      </w:pPr>
      <w:r>
        <w:rPr>
          <w:rFonts w:ascii="Amiri" w:hAnsi="Amiri" w:eastAsia="Amiri" w:cs="Amiri"/>
          <w:color w:val="111111"/>
          <w:sz w:val="28"/>
          <w:sz w:val="28"/>
          <w:szCs w:val="28"/>
          <w:rtl w:val="true"/>
          <w:lang w:bidi="ar-SA"/>
        </w:rPr>
        <w:t xml:space="preserve">فَأَطْرَقَ إِلَى الْأَرْضِ مَلِيّاً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لَهُ عِلْمٌ غَيْرَ أَنَّهُمْ يَعْلَمُونَ كُلَّمَا نَعْلَمُ ، وَلا نَعْلَمُ كُلَّمَا يَعْلَمُونَ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أَكَتَبْتَ مِنِ ابْنِ عَمِّي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 إِلَيْهِ وُجُوهاً مِنَ الْعِلْمِ وَأَخْرَجْتُ لَهُ 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عَلَيَّ أَبُو عَبْدِ اللَّهِ عَلَيْهِ السَّلَامُ وَحَدَّثَنِي أَنَّ أَبَاهُ مُحَمَّدَ بْنَ عَلِيٍّ عَلَيْهِمَا السَّلَامُ أَمْلَاهُ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أَنَّهُ مِنْ دُعَاءِ أَبِيهِ عَلِيِّ بْنِ الْحُسَيْنِ عَلَيْهِمَا السَّلَامُ مِنْ دُعَاءِ الصَّحِيفَةِ الْكَامِلَةِ ، فَنَظَرَ فِيهِ يَحْيَى حَتَّى أَتَى عَلَى آخِرِهِ وَقَالَ لِي أَتَأْذَنُ فِي نَسْخِهِ؟</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أَتَسْتَأْذِنُ فِيمَا هُوَ عَنْكُمْ؟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لَأُخْرِجَنَّ إِلَيْكَ صَحِيفَةً مِنَ الدُّعَاءِ الْكَامِلِ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حَفِظَهُ أَبِي عَنْ أَبِيهِ وَإِنَّ أَبِي أَوْصَانِي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بِصَوْنِهَا وَمَنْعِهَا غَيْرَ أَهْلِهَا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إِلَيْهِ ، فَقَبَّلْتُ رَأْسَهُ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ابْنَ رَسُولِ اللَّهِ إِنِّي لَأَدِينُ اللَّهَ بِحُبِّكُمْ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وَطَاعَتِكُمْ وَإِنِّي لَأَرْجُو أَنْ يُسْعِدَنِي فِي حَيَاتِي وَمَمَاتِي بِوَلَايَتِكُمْ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فَرَمَى صَحِيفَتِيَ الَّتِي دَفَعْتُهَا إِلَيْهِ إِلَى غُلَامٍ كَانَ مَعَهُ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هَذَا الدُّعَاءَ بِخَطٍّ بَيِّنٍ حَسَنٍ وَاعْرِضْهُ عَلَيَّ لَعَلِّي أَحْفَظُهُ ، فَإِنِّي كُنْتُ أَطْلُبُهُ مِنْ جَعْفَرٍ حَفِظَهُ اللَّهُ فَيَمْنَعُنِيهِ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فَنَدِمْتُ عَلَى مَا فَعَلْتُ وَلَمْ أَدْرِ مَا أَصْنَعُ وَلَمْ يَكُنْ أَبُو عَبْدِ اللَّهِ عَلَيْهِ السَّلَامُ تَقَدَّمَ إِلَيَّ أَلَّا أَدْفَعَهُ إِلَى أَحَدٍ ثُمَّ دَعَا بِعَيْبَةٍ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فَاسْتَخْرَجَ مِنْهَا صَحِيفَةً مُقْفَلَةً مَخْتُومَةً فَنَظَرَ إِلَى الْخَاتَمِ وَقَبَّلَهُ وَبَكَى ثُمَّ فَضَّهُ وَفَتَحَ الْقُفْلَ ثُمَّ نَشَرَ الصَّحِيفَةَ وَوَضَعَهَا عَلَى عَيْنِهِ وَأَمَرَّهَا عَلَى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مُتَوَكِّلُ لَوْ لَا مَا ذَكَرْتَ مِنْ قَوْلِ ابْنِ عَمِّي إِنَّنِي أُقْتَلُ وَأُصْلَبُ لَمَا دَفَعْتُهَا إِلَيْكَ وَلَكُنْتُ بِهَا ضَنِيناً ، وَلَكِنِّي أَعْلَمُ أَنَّ قَوْلَهُ حَقٌّ أَخَذَهُ عَنْ آبَائِهِ وَأَنَّهُ سَيَصِحُّ ، فَخِفْتُ أَنْ يَقَعَ مِثْلُ هَذَا الْعِلْمِ إِلَى بَنِي أُمَيَّةَ فَيَكْتُمُوهُ وَيَدَّخِرُوهُ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خَزَائِنِهِمْ لِأَنْفُسِهِمْ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فَاقْبِضْهَا وَاكْفِنِيهَا وَتَرَبَّصْ بِهَا فَإِذَا قَضَى اللَّهُ مِنْ أَمْرِي وَأَمْرِ هَؤُلَاءِ الْقَوْمِ مَا هُوَ قَاضٍ فَهِيَ أَمَانَةٌ لِي عِنْدَكَ حَتَّى تُوصِلَهَا إِلَى ابْنَيْ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وَإِبْرَاهِيمَ ابْنَيْ عَبْدِ اللَّهِ بْنِ الْحَسَنِ بْنِ الْحَسَنِ بْنِ عَلِيٍّ عَلَيْهِمَا السَّلَامُ فَإِنَّهُمَا الْقَائِمَانِ </w:t>
      </w:r>
    </w:p>
    <w:p>
      <w:pPr>
        <w:pStyle w:val="BookText"/>
        <w:rPr/>
      </w:pPr>
      <w:r>
        <w:rPr>
          <w:rFonts w:ascii="Amiri" w:hAnsi="Amiri" w:eastAsia="Amiri" w:cs="Amiri"/>
          <w:color w:val="111111"/>
          <w:sz w:val="28"/>
          <w:sz w:val="28"/>
          <w:szCs w:val="28"/>
          <w:rtl w:val="true"/>
          <w:lang w:bidi="ar-SA"/>
        </w:rPr>
        <w:t>فِي هَذَا الْأَمْرِ بَعْدِي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فَقَبَضْتُ الصَّحِيفَةَ فَلَمَّا قُتِلَ يَحْيَى بْنُ زَيْدٍ صِرْتُ إِلَى الْمَدِينَةِ فَلَقِيتُ أَبَا عَبْدِ اللَّهِ عَلَيْهِ السَّلَامُ فَحَدَّثْتُهُ الْحَدِيثَ عَنْ يَحْيَى ، فَبَكَى وَاشْتَدَّ وَجْدُهُ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ابْنَ عَمِّي وَأَلْحَقَهُ بِآبَائِهِ وَأَجْدَادِهِ وَاللَّهِ يَا مُتَوَكِّلُ مَا مَنَعَنِي مِنْ دَفْعِ الدُّعَاءِ إِلَيْهِ إِلَّا الَّذِي خَافَهُ عَلَى صَحِيفَةِ أَبِيهِ وَأَيْنَ الصَّحِيفَةُ؟</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هِيَ فَفَتَحَهَا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خَطُّ عَمِّي زَيْدٍ ، وَدُعَاءُ جَدِّي عَلِيِّ بْنِ الْحُسَيْنِ عَلَيْهِمَا السَّلَامُ ثُمَّ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إِسْمَاعِيلُ فَأْتِنِي بِالدُّعَاءِ الَّذِي أَمَرْتُكَ بِحِفْظِهِ وَصَوْنِهِ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إِسْمَاعِيلُ فَأَخْرَجَ صَحِيفَةً كَأَنَّهَا الصَّحِيفَةُ الَّتِي دَفَعَهَا إلَيَّ يَحْيَى بْنُ زَيْدٍ ، فَقَبَّلَهَا أَبُو عَبْدِ اللَّهِ وَوَضَعَهَا عَلَى عَيْنِهِ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 أَبِي وَإِمْلَاءُ جَدِّي عَلَيْهِمَا السَّلَامُ بِمَشْهَدٍ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ابْنَ رَسُولِ اللَّهِ ، إِنْ رَأَيْتَ أَنْ أَعْرِضَهَا مَعَ صَحِيفَةِ زَيْدٍ وَيَحْيَى؟</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فَأَذِنَ لِي فِي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رَأَيْتُكَ لِذَلِكَ أَهْلًا فَنَظَرْتُ وَإِذَا هُمَا أَمْرٌ وَاحِدٌ وَلَمْ أَجِدْ حَرْفاً مِنْها يُخَالِفُ مَا فِي الصَّحِيفَةِ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اسْتَأْذَنْتُ أَبَا عَبْدِ اللَّهِ عَلَيْهِ السَّلَامُ فِي دَفْعِ الصَّحِيفَةِ إِلَى ابْنَيْ عَبْدِ اللَّهِ بْنِ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فَادْفَعْهَا إِلَيْهِمَا ، فَلَمَّا نَهَضْتُ لِلِقَائِهِمَا ، قَالَ لِي مَكَانَكَ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إِلَى مُحَمَّدٍ وَإِبْرَاهِيمَ فَجَاءَا فَقَالَ هَذَا مِيرَاثُ ابْنِ عَمِّكُمَا يَحْيَى مِنْ أَبِيهِ ، قَدْ خَصَّكُمْا بِهِ دُونَ إِخْوَتِهِ وَنَحْنُ مُشْتَرِطُونَ عَلَيْكُمَا فِيهِ شَرْطاً ، فَقَالَا رَحِمَكَ اللَّهُ قُلْ فَقَوْلُكَ الْمَقْبُولُ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تَخْرُجَا بِهَذِهِ الصَّحِيفَةِ مِنَ الْمَدِينَةِ قَالَا وَلِمَ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عَمِّكُمَا خَافَ عَلَيْهَا أَمْراً أَخَافُهُ أَنَا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إِنَّمَا خَافَ عَلَيْهَا حِينَ عَلِمَ أَنَّهُ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 وَأَنْتُمَا فَلَا تَأْمَنَّا ، فَوَاللَّهِ إِنِّي لَأَعْلَمُ أَنَّكُمَا سَتَخْرُجَانِ كَمَا خَرَجَ وَسَتُقْتَلَانِ كَمَا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فَقَامَا وَهُمَا يَقُولَانِ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خَرَجَا 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مُتَوَكِّلُ كَيْفَ قَالَ لَكَ يَحْيَى إِنَّ عَمِّي مُحَمَّدَ بْنَ عَلِيٍّ وَابْنَهُ جَعْفَراً دَعَوَا النَّاسَ إِلَى الْحَيَاةِ وَدَعَوْنَاهُمْ إِلَى الْمَوْتِ؟ قُلْتُ نَعَمْ أَصْلَحَكَ اللَّهُ قَدْ قَالَ لِيَ ابْنُ عَمِّكَ يَحْيَى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يَرْحَمُ اللَّهُ يَحْيَى إِنَّ أَبِي حَدَّثَنِي عَنْ أَبِيهِ عَنْ جَدِّهِ عَنْ عَلِيٍّ عَلَيْهِ السَّلَامُ أَنَّ رَسُولَ اللَّهِ صَلَّى اللَّهُ عَلَيْهِ وَآلِهِ أَخَذَتْهُ نَعْسَةٌ وَهُوَ عَلَى مِنْبَرِهِ ، فَرَأَى فِي مَنَامِهِ رِجَالًا يَنْزُونَ عَلَى مِنْبَرِهِ نَزْوَ الْقِرَدَةِ يَرُدُّونَ النَّاسَ عَلَى أَعْقَابِهِمُ الْقَهْقَرَى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فَاسْتَوَى رَسُولُ اللَّهِ صَلَّى اللَّهُ عَلَيْهِ وَآلِهِ جَالِساً وَالْحُزْنُ يُعْرَفُ فِي وَجْهِهِ فَأَتَاهُ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جِبْرِيلُ عَلَيْهِ السَّلَامُ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الرُّؤْيَا الَّتِي أَرَيْناكَ إِلَّا فِتْنَةً لِلنَّاسِ وَالشَّجَرَةَ الْمَلْعُونَةَ فِي الْقُرْآنِ وَنُخَوِّفُهُمْ فَما يَزِيدُهُمْ إِلَّا طُغْياناً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بَنِي أُمَيَّةَ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أَعَلَى عَهْدِي يَكُونُونَ وَفِي زَمَنِي؟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تَدُورُ رَحَى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مُهَاجَرِكَ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فَتَلْبَثُ بِذَلِكَ عَشْراً ، ثُمَّ تَدُورُ رَحَى الْإِسْلامِ عَلَى رَأْسِ خَمْسَةٍ وَثَلَاثِينَ مِنْ مُهَاجَرِكَ فَتَلْبَثُ بِذَلِكَ خَمْساً ثُمَّ لَا بُدَّ مِنْ رَحَى ضَلَالَةٍ هِيَ قَائِمَةٌ عَلَى قُطْبِهَا ثُمَّ مُلْكُ الْفَرَاعِنَةِ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تَعَالَى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تَمْلِكُهَا بَنُو أُمَيَّةَ لَيْسَ فِيهَا لَيْلَةُ الْقَدْرِ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فَأَطْلَعَ اللَّهُ عَزَّ وَجَلَّ نَبِيَّهُ عَلَيْهِ السَّلَامُ أَنَّ بَنِي أُمَيَّةَ تَمْلِكُ سُلْطَانَ هَذِهِ الْأُمَّةِ وَمُلْكَهَا طُولَ هَذِهِ الْمُدَّةِ فَلَوْ طَاوَلَتْهُمُ الْجِبَالُ لَطَالُوا عَلَيْهَا حَتَّى يَأْذَنَ اللَّهُ تَعَالَى بِزَوَالِ مُلْكِهِمْ وَهُمْ فِي ذَلِكَ يَسْتَشْعِرُونَ عَدَاوَتَنَا أَهْلَ الْبَيْتِ وَبُغْضَنَا أَخْبَرَ اللَّهُ نَبِيَّهُ بِمَا يَلْقَى أَهْلُ بَيْتِ مُحَمَّدٍ وَأَهْلُ مَوَدَّتِهِمْ وَشِيعَتُهُمْ مِنْهُمْ فِي أَيَّامِهِمْ وَمُلْكِهِمْ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تَعَالَى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بَدَّلُوا نِعْمَتَ اللَّهِ كُفْراً وَأَحَلُّوا قَوْمَهُمْ دارَ الْبَوارِ جَهَنَّمَ يَصْلَوْنَها وَبِئْسَ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وَنِعْمَةُ اللَّهِ مُحَمَّدٌ وَأَهْلُ بَيْتِهِ ، حُبُّهُمْ إِيمَانٌ يُدْخِلُ الْجَنَّةَ وَبُغْضُهُمْ كُفْرٌ وَنِفَاقٌ يُدْخِلُ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رَسُولُ اللَّهِ </w:t>
      </w:r>
    </w:p>
    <w:p>
      <w:pPr>
        <w:pStyle w:val="BookText"/>
        <w:rPr/>
      </w:pPr>
      <w:r>
        <w:rPr>
          <w:rFonts w:ascii="Amiri" w:hAnsi="Amiri" w:eastAsia="Amiri" w:cs="Amiri"/>
          <w:color w:val="111111"/>
          <w:sz w:val="28"/>
          <w:sz w:val="28"/>
          <w:szCs w:val="28"/>
          <w:rtl w:val="true"/>
          <w:lang w:bidi="ar-SA"/>
        </w:rPr>
        <w:t xml:space="preserve">صَلَّى اللَّهُ عَلَيْهِ وَآلِهِ ذَلِكَ إِلَى عَلِيٍّ وَأَهْلِ بَيْتِهِ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 مَا خَرَجَ وَلَا يَخْرُجُ مِنَّا أَهْلَ الْبَيْتِ إِلَى قِيَامِ قَائِمِنَا أَحَدٌ لِيَدْفَعَ ظُلْماً أَوْ يَنْعَشَ حَقّاً إلَّا اصْطَلَمَتْهُ الْبَلِيَّةُ وَكَانَ قِيَامُهُ زِيَادَةً فِي مَكْرُوهِنَا وَشِيعَتِنَا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الْمُتَوَكِّلُ بْنُ هَارُونَ ثُمَّ أَمْلَى عَلَيَّ أَبُو عَبْدِ اللَّهِ عَلَيْهِ السَّلَامُ الْأَدْعِيَةَ وَهِيَ خَمْسَةٌ وَسَبْعُونَ بَاباً سَقَطَ عَنِّي مِنْهَا أَحَدَ عَشَرَ بَاباً وَحَفِظْتُ مِنْهَا نَيِّفاً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وَسِتِّينَ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الْحَسَنِ بْنِ رُوزْبِهَ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الْمَدَائِنِيُّ الْكَاتِبُ نَزِيلُ الرَّحْبَةِ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بْنِ مُسْلِمٍ الْمُطَهَّرِيُّ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عُمَيْرِ بْنِ مُتَوَكِّلٍ الْبَلْخِيِّ عَنْ أَبِيهِ الْمُتَوَكِّلِ بْنِ هَارُونَ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يَحْيَى بْنَ زَيْدِ بْنِ عَلِيٍّ عَلَيْهِمَا السَّلَامُ فَذَكَرَ الْحَدِيثَ بِتَمَامِهِ إِلَى رُؤْيَا النَّبِيِّ صَلَّى اللَّهُ عَلَيْهِ وَآلِهِ الَّتِي ذَكَرَهَا جَعْفَرُ بْنُ مُحَمَّدٍ عَنْ آبَائِهِ صَلَواتُ اللَّهِ عَلَيْهِمْ ، وَفِي رِوَايَةِ الْمُطَهَّرِيِّ ذِكْرُ الْأَبْوَابِ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التَّحْمِيدُ لِلَّهِ عَزَّ وَجَلَّ</w:t>
      </w:r>
    </w:p>
    <w:p>
      <w:pPr>
        <w:pStyle w:val="BookText"/>
        <w:rPr/>
      </w:pPr>
      <w:r>
        <w:rPr>
          <w:rFonts w:ascii="Amiri" w:hAnsi="Amiri" w:eastAsia="Amiri" w:cs="Amiri"/>
          <w:color w:val="111111"/>
          <w:sz w:val="28"/>
          <w:sz w:val="28"/>
          <w:szCs w:val="28"/>
          <w:rtl w:val="true"/>
          <w:lang w:bidi="ar-SA"/>
        </w:rPr>
        <w:t>الصَّلَاةُ عَلَى مُحَمَّدٍ وَآلِهِ</w:t>
      </w:r>
    </w:p>
    <w:p>
      <w:pPr>
        <w:pStyle w:val="BookText"/>
        <w:rPr/>
      </w:pPr>
      <w:r>
        <w:rPr>
          <w:rFonts w:ascii="Amiri" w:hAnsi="Amiri" w:eastAsia="Amiri" w:cs="Amiri"/>
          <w:color w:val="111111"/>
          <w:sz w:val="28"/>
          <w:sz w:val="28"/>
          <w:szCs w:val="28"/>
          <w:rtl w:val="true"/>
          <w:lang w:bidi="ar-SA"/>
        </w:rPr>
        <w:t>الصَّلَاةُ عَلَى حَمَلَةِ الْعَرْشِ</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عَلَى مُصَدِّقِي الرُّسُلِ </w:t>
      </w:r>
    </w:p>
    <w:p>
      <w:pPr>
        <w:pStyle w:val="BookText"/>
        <w:rPr/>
      </w:pPr>
      <w:r>
        <w:rPr>
          <w:rFonts w:ascii="Amiri" w:hAnsi="Amiri" w:eastAsia="Amiri" w:cs="Amiri"/>
          <w:color w:val="111111"/>
          <w:sz w:val="28"/>
          <w:sz w:val="28"/>
          <w:szCs w:val="28"/>
          <w:rtl w:val="true"/>
          <w:lang w:bidi="ar-SA"/>
        </w:rPr>
        <w:t>دُعَاؤُهُ لِنَفْسِهِ وَخَاصَّتِهِ</w:t>
      </w:r>
    </w:p>
    <w:p>
      <w:pPr>
        <w:pStyle w:val="BookText"/>
        <w:rPr/>
      </w:pPr>
      <w:r>
        <w:rPr>
          <w:rFonts w:ascii="Amiri" w:hAnsi="Amiri" w:eastAsia="Amiri" w:cs="Amiri"/>
          <w:color w:val="111111"/>
          <w:sz w:val="28"/>
          <w:sz w:val="28"/>
          <w:szCs w:val="28"/>
          <w:rtl w:val="true"/>
          <w:lang w:bidi="ar-SA"/>
        </w:rPr>
        <w:t>دُعَاؤُهُ عِنْدَ الصَّبَاحِ وَالْمَسَاءِ</w:t>
      </w:r>
    </w:p>
    <w:p>
      <w:pPr>
        <w:pStyle w:val="BookText"/>
        <w:rPr/>
      </w:pPr>
      <w:r>
        <w:rPr>
          <w:rFonts w:ascii="Amiri" w:hAnsi="Amiri" w:eastAsia="Amiri" w:cs="Amiri"/>
          <w:color w:val="111111"/>
          <w:sz w:val="28"/>
          <w:sz w:val="28"/>
          <w:szCs w:val="28"/>
          <w:rtl w:val="true"/>
          <w:lang w:bidi="ar-SA"/>
        </w:rPr>
        <w:t>دُعَاؤُهُ فِي الْمُهِمَّاتِ</w:t>
      </w:r>
    </w:p>
    <w:p>
      <w:pPr>
        <w:pStyle w:val="BookText"/>
        <w:rPr/>
      </w:pPr>
      <w:r>
        <w:rPr>
          <w:rFonts w:ascii="Amiri" w:hAnsi="Amiri" w:eastAsia="Amiri" w:cs="Amiri"/>
          <w:color w:val="111111"/>
          <w:sz w:val="28"/>
          <w:sz w:val="28"/>
          <w:szCs w:val="28"/>
          <w:rtl w:val="true"/>
          <w:lang w:bidi="ar-SA"/>
        </w:rPr>
        <w:t>دُعَاؤُهُ فِي الِاسْتِعَاذَةِ</w:t>
      </w:r>
    </w:p>
    <w:p>
      <w:pPr>
        <w:pStyle w:val="BookText"/>
        <w:rPr/>
      </w:pPr>
      <w:r>
        <w:rPr>
          <w:rFonts w:ascii="Amiri" w:hAnsi="Amiri" w:eastAsia="Amiri" w:cs="Amiri"/>
          <w:color w:val="111111"/>
          <w:sz w:val="28"/>
          <w:sz w:val="28"/>
          <w:szCs w:val="28"/>
          <w:rtl w:val="true"/>
          <w:lang w:bidi="ar-SA"/>
        </w:rPr>
        <w:t>دُعَاؤُهُ فِي الِاشْتِيَاقِ</w:t>
      </w:r>
    </w:p>
    <w:p>
      <w:pPr>
        <w:pStyle w:val="BookText"/>
        <w:rPr/>
      </w:pPr>
      <w:r>
        <w:rPr>
          <w:rFonts w:ascii="Amiri" w:hAnsi="Amiri" w:eastAsia="Amiri" w:cs="Amiri"/>
          <w:color w:val="111111"/>
          <w:sz w:val="28"/>
          <w:sz w:val="28"/>
          <w:szCs w:val="28"/>
          <w:rtl w:val="true"/>
          <w:lang w:bidi="ar-SA"/>
        </w:rPr>
        <w:t>دُعَاؤُهُ فِي اللَّجَإِ إِلَى اللَّهِ تَعَالَى</w:t>
      </w:r>
    </w:p>
    <w:p>
      <w:pPr>
        <w:pStyle w:val="BookText"/>
        <w:rPr/>
      </w:pPr>
      <w:r>
        <w:rPr>
          <w:rFonts w:ascii="Amiri" w:hAnsi="Amiri" w:eastAsia="Amiri" w:cs="Amiri"/>
          <w:color w:val="111111"/>
          <w:sz w:val="28"/>
          <w:sz w:val="28"/>
          <w:szCs w:val="28"/>
          <w:rtl w:val="true"/>
          <w:lang w:bidi="ar-SA"/>
        </w:rPr>
        <w:t>دُعَاؤُهُ بِخَوَاتِمِ الْخَيْرِ</w:t>
      </w:r>
    </w:p>
    <w:p>
      <w:pPr>
        <w:pStyle w:val="BookText"/>
        <w:rPr/>
      </w:pPr>
      <w:r>
        <w:rPr>
          <w:rFonts w:ascii="Amiri" w:hAnsi="Amiri" w:eastAsia="Amiri" w:cs="Amiri"/>
          <w:color w:val="111111"/>
          <w:sz w:val="28"/>
          <w:sz w:val="28"/>
          <w:szCs w:val="28"/>
          <w:rtl w:val="true"/>
          <w:lang w:bidi="ar-SA"/>
        </w:rPr>
        <w:t>دُعَاؤُهُ فِي الِاعْتِرَافِ</w:t>
      </w:r>
    </w:p>
    <w:p>
      <w:pPr>
        <w:pStyle w:val="BookText"/>
        <w:rPr/>
      </w:pPr>
      <w:r>
        <w:rPr>
          <w:rFonts w:ascii="Amiri" w:hAnsi="Amiri" w:eastAsia="Amiri" w:cs="Amiri"/>
          <w:color w:val="111111"/>
          <w:sz w:val="28"/>
          <w:sz w:val="28"/>
          <w:szCs w:val="28"/>
          <w:rtl w:val="true"/>
          <w:lang w:bidi="ar-SA"/>
        </w:rPr>
        <w:t>دُعَاؤُهُ فِي طَلَبِ الْحَوَائِجِ</w:t>
      </w:r>
    </w:p>
    <w:p>
      <w:pPr>
        <w:pStyle w:val="BookText"/>
        <w:rPr/>
      </w:pPr>
      <w:r>
        <w:rPr>
          <w:rFonts w:ascii="Amiri" w:hAnsi="Amiri" w:eastAsia="Amiri" w:cs="Amiri"/>
          <w:color w:val="111111"/>
          <w:sz w:val="28"/>
          <w:sz w:val="28"/>
          <w:szCs w:val="28"/>
          <w:rtl w:val="true"/>
          <w:lang w:bidi="ar-SA"/>
        </w:rPr>
        <w:t>دُعَاؤُهُ فِي الظُّلَامَاتِ</w:t>
      </w:r>
    </w:p>
    <w:p>
      <w:pPr>
        <w:pStyle w:val="BookText"/>
        <w:rPr/>
      </w:pPr>
      <w:r>
        <w:rPr>
          <w:rFonts w:ascii="Amiri" w:hAnsi="Amiri" w:eastAsia="Amiri" w:cs="Amiri"/>
          <w:color w:val="111111"/>
          <w:sz w:val="28"/>
          <w:sz w:val="28"/>
          <w:szCs w:val="28"/>
          <w:rtl w:val="true"/>
          <w:lang w:bidi="ar-SA"/>
        </w:rPr>
        <w:t>دُعَاؤُهُ عِنْدَ الْمَرَضِ</w:t>
      </w:r>
    </w:p>
    <w:p>
      <w:pPr>
        <w:pStyle w:val="BookText"/>
        <w:rPr/>
      </w:pPr>
      <w:r>
        <w:rPr>
          <w:rFonts w:ascii="Amiri" w:hAnsi="Amiri" w:eastAsia="Amiri" w:cs="Amiri"/>
          <w:color w:val="111111"/>
          <w:sz w:val="28"/>
          <w:sz w:val="28"/>
          <w:szCs w:val="28"/>
          <w:rtl w:val="true"/>
          <w:lang w:bidi="ar-SA"/>
        </w:rPr>
        <w:t>دُعَاؤُهُ فِي الِاسْتِقَالَةِ</w:t>
      </w:r>
    </w:p>
    <w:p>
      <w:pPr>
        <w:pStyle w:val="BookText"/>
        <w:rPr/>
      </w:pPr>
      <w:r>
        <w:rPr>
          <w:rFonts w:ascii="Amiri" w:hAnsi="Amiri" w:eastAsia="Amiri" w:cs="Amiri"/>
          <w:color w:val="111111"/>
          <w:sz w:val="28"/>
          <w:sz w:val="28"/>
          <w:szCs w:val="28"/>
          <w:rtl w:val="true"/>
          <w:lang w:bidi="ar-SA"/>
        </w:rPr>
        <w:t>دُعَاؤُهُ عَلَى الشَّيْطَانِ</w:t>
      </w:r>
    </w:p>
    <w:p>
      <w:pPr>
        <w:pStyle w:val="BookText"/>
        <w:rPr/>
      </w:pPr>
      <w:r>
        <w:rPr>
          <w:rFonts w:ascii="Amiri" w:hAnsi="Amiri" w:eastAsia="Amiri" w:cs="Amiri"/>
          <w:color w:val="111111"/>
          <w:sz w:val="28"/>
          <w:sz w:val="28"/>
          <w:szCs w:val="28"/>
          <w:rtl w:val="true"/>
          <w:lang w:bidi="ar-SA"/>
        </w:rPr>
        <w:t>دُعَاؤُهُ فِي الْمَحْذُورَاتِ</w:t>
      </w:r>
    </w:p>
    <w:p>
      <w:pPr>
        <w:pStyle w:val="BookText"/>
        <w:rPr/>
      </w:pPr>
      <w:r>
        <w:rPr>
          <w:rFonts w:ascii="Amiri" w:hAnsi="Amiri" w:eastAsia="Amiri" w:cs="Amiri"/>
          <w:color w:val="111111"/>
          <w:sz w:val="28"/>
          <w:sz w:val="28"/>
          <w:szCs w:val="28"/>
          <w:rtl w:val="true"/>
          <w:lang w:bidi="ar-SA"/>
        </w:rPr>
        <w:t>دُعَاؤُهُ فِي الِاسْتِسْقَاءِ</w:t>
      </w:r>
    </w:p>
    <w:p>
      <w:pPr>
        <w:pStyle w:val="BookText"/>
        <w:rPr/>
      </w:pPr>
      <w:r>
        <w:rPr>
          <w:rFonts w:ascii="Amiri" w:hAnsi="Amiri" w:eastAsia="Amiri" w:cs="Amiri"/>
          <w:color w:val="111111"/>
          <w:sz w:val="28"/>
          <w:sz w:val="28"/>
          <w:szCs w:val="28"/>
          <w:rtl w:val="true"/>
          <w:lang w:bidi="ar-SA"/>
        </w:rPr>
        <w:t>دُعَاؤُهُ فِي مَكَارِمِ الْأَخْلَاقِ</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دُعَاؤُهُ إِذَا حَزَنَهُ أَمْرٌ </w:t>
      </w:r>
    </w:p>
    <w:p>
      <w:pPr>
        <w:pStyle w:val="BookText"/>
        <w:rPr/>
      </w:pPr>
      <w:r>
        <w:rPr>
          <w:rFonts w:ascii="Amiri" w:hAnsi="Amiri" w:eastAsia="Amiri" w:cs="Amiri"/>
          <w:color w:val="111111"/>
          <w:sz w:val="28"/>
          <w:sz w:val="28"/>
          <w:szCs w:val="28"/>
          <w:rtl w:val="true"/>
          <w:lang w:bidi="ar-SA"/>
        </w:rPr>
        <w:t>دُعَاؤُهُ عِنْدَ الشِّدَّةِ</w:t>
      </w:r>
    </w:p>
    <w:p>
      <w:pPr>
        <w:pStyle w:val="BookText"/>
        <w:rPr/>
      </w:pPr>
      <w:r>
        <w:rPr>
          <w:rFonts w:ascii="Amiri" w:hAnsi="Amiri" w:eastAsia="Amiri" w:cs="Amiri"/>
          <w:color w:val="111111"/>
          <w:sz w:val="28"/>
          <w:sz w:val="28"/>
          <w:szCs w:val="28"/>
          <w:rtl w:val="true"/>
          <w:lang w:bidi="ar-SA"/>
        </w:rPr>
        <w:t>دُعَاؤُهُ بِالْعَافِيَةِ</w:t>
      </w:r>
    </w:p>
    <w:p>
      <w:pPr>
        <w:pStyle w:val="BookText"/>
        <w:rPr/>
      </w:pPr>
      <w:r>
        <w:rPr>
          <w:rFonts w:ascii="Amiri" w:hAnsi="Amiri" w:eastAsia="Amiri" w:cs="Amiri"/>
          <w:color w:val="111111"/>
          <w:sz w:val="28"/>
          <w:sz w:val="28"/>
          <w:szCs w:val="28"/>
          <w:rtl w:val="true"/>
          <w:lang w:bidi="ar-SA"/>
        </w:rPr>
        <w:t>دُعَاؤُهُ لِأَبَوَيْهِ</w:t>
      </w:r>
    </w:p>
    <w:p>
      <w:pPr>
        <w:pStyle w:val="BookText"/>
        <w:rPr/>
      </w:pPr>
      <w:r>
        <w:rPr>
          <w:rFonts w:ascii="Amiri" w:hAnsi="Amiri" w:eastAsia="Amiri" w:cs="Amiri"/>
          <w:color w:val="111111"/>
          <w:sz w:val="28"/>
          <w:sz w:val="28"/>
          <w:szCs w:val="28"/>
          <w:rtl w:val="true"/>
          <w:lang w:bidi="ar-SA"/>
        </w:rPr>
        <w:t>دُعَاؤُهُ لِوُلْدِهِ</w:t>
      </w:r>
    </w:p>
    <w:p>
      <w:pPr>
        <w:pStyle w:val="BookText"/>
        <w:rPr/>
      </w:pPr>
      <w:r>
        <w:rPr>
          <w:rFonts w:ascii="Amiri" w:hAnsi="Amiri" w:eastAsia="Amiri" w:cs="Amiri"/>
          <w:color w:val="111111"/>
          <w:sz w:val="28"/>
          <w:sz w:val="28"/>
          <w:szCs w:val="28"/>
          <w:rtl w:val="true"/>
          <w:lang w:bidi="ar-SA"/>
        </w:rPr>
        <w:t>دُعَاؤُهُ لِجِيرَانِهِ وَأَوْلِيَائِهِ</w:t>
      </w:r>
    </w:p>
    <w:p>
      <w:pPr>
        <w:pStyle w:val="BookText"/>
        <w:rPr/>
      </w:pPr>
      <w:r>
        <w:rPr>
          <w:rFonts w:ascii="Amiri" w:hAnsi="Amiri" w:eastAsia="Amiri" w:cs="Amiri"/>
          <w:color w:val="111111"/>
          <w:sz w:val="28"/>
          <w:sz w:val="28"/>
          <w:szCs w:val="28"/>
          <w:rtl w:val="true"/>
          <w:lang w:bidi="ar-SA"/>
        </w:rPr>
        <w:t>دُعَاؤُهُ لِأَهْلِ الثُّغُورِ</w:t>
      </w:r>
    </w:p>
    <w:p>
      <w:pPr>
        <w:pStyle w:val="BookText"/>
        <w:rPr/>
      </w:pPr>
      <w:r>
        <w:rPr>
          <w:rFonts w:ascii="Amiri" w:hAnsi="Amiri" w:eastAsia="Amiri" w:cs="Amiri"/>
          <w:color w:val="111111"/>
          <w:sz w:val="28"/>
          <w:sz w:val="28"/>
          <w:szCs w:val="28"/>
          <w:rtl w:val="true"/>
          <w:lang w:bidi="ar-SA"/>
        </w:rPr>
        <w:t>دُعَاؤُهُ فِي التَّفَزُّعِ</w:t>
      </w:r>
    </w:p>
    <w:p>
      <w:pPr>
        <w:pStyle w:val="BookText"/>
        <w:rPr/>
      </w:pPr>
      <w:r>
        <w:rPr>
          <w:rFonts w:ascii="Amiri" w:hAnsi="Amiri" w:eastAsia="Amiri" w:cs="Amiri"/>
          <w:color w:val="111111"/>
          <w:sz w:val="28"/>
          <w:sz w:val="28"/>
          <w:szCs w:val="28"/>
          <w:rtl w:val="true"/>
          <w:lang w:bidi="ar-SA"/>
        </w:rPr>
        <w:t>دُعَاؤُهُ إِذَا قُتِّرَ عَلَيْهِ الرِّزْقُ</w:t>
      </w:r>
    </w:p>
    <w:p>
      <w:pPr>
        <w:pStyle w:val="BookText"/>
        <w:rPr/>
      </w:pPr>
      <w:r>
        <w:rPr>
          <w:rFonts w:ascii="Amiri" w:hAnsi="Amiri" w:eastAsia="Amiri" w:cs="Amiri"/>
          <w:color w:val="111111"/>
          <w:sz w:val="28"/>
          <w:sz w:val="28"/>
          <w:szCs w:val="28"/>
          <w:rtl w:val="true"/>
          <w:lang w:bidi="ar-SA"/>
        </w:rPr>
        <w:t>دُعَاؤُهُ فِي الْمَعُونَةِ عَلَى قَضَاءِ الدَّيْنِ</w:t>
      </w:r>
    </w:p>
    <w:p>
      <w:pPr>
        <w:pStyle w:val="BookText"/>
        <w:rPr/>
      </w:pPr>
      <w:r>
        <w:rPr>
          <w:rFonts w:ascii="Amiri" w:hAnsi="Amiri" w:eastAsia="Amiri" w:cs="Amiri"/>
          <w:color w:val="111111"/>
          <w:sz w:val="28"/>
          <w:sz w:val="28"/>
          <w:szCs w:val="28"/>
          <w:rtl w:val="true"/>
          <w:lang w:bidi="ar-SA"/>
        </w:rPr>
        <w:t>دُعَاؤُهُ بِالتَّوْبَةِ</w:t>
      </w:r>
    </w:p>
    <w:p>
      <w:pPr>
        <w:pStyle w:val="BookText"/>
        <w:rPr/>
      </w:pPr>
      <w:r>
        <w:rPr>
          <w:rFonts w:ascii="Amiri" w:hAnsi="Amiri" w:eastAsia="Amiri" w:cs="Amiri"/>
          <w:color w:val="111111"/>
          <w:sz w:val="28"/>
          <w:sz w:val="28"/>
          <w:szCs w:val="28"/>
          <w:rtl w:val="true"/>
          <w:lang w:bidi="ar-SA"/>
        </w:rPr>
        <w:t>دُعَاؤُهُ فِي صَلَاةِ اللَّيْلِ</w:t>
      </w:r>
    </w:p>
    <w:p>
      <w:pPr>
        <w:pStyle w:val="BookText"/>
        <w:rPr/>
      </w:pPr>
      <w:r>
        <w:rPr>
          <w:rFonts w:ascii="Amiri" w:hAnsi="Amiri" w:eastAsia="Amiri" w:cs="Amiri"/>
          <w:color w:val="111111"/>
          <w:sz w:val="28"/>
          <w:sz w:val="28"/>
          <w:szCs w:val="28"/>
          <w:rtl w:val="true"/>
          <w:lang w:bidi="ar-SA"/>
        </w:rPr>
        <w:t>دُعَاؤُهُ فِي الِاسْتِخَارَةِ</w:t>
      </w:r>
    </w:p>
    <w:p>
      <w:pPr>
        <w:pStyle w:val="BookText"/>
        <w:rPr/>
      </w:pPr>
      <w:r>
        <w:rPr>
          <w:rFonts w:ascii="Amiri" w:hAnsi="Amiri" w:eastAsia="Amiri" w:cs="Amiri"/>
          <w:color w:val="111111"/>
          <w:sz w:val="28"/>
          <w:sz w:val="28"/>
          <w:szCs w:val="28"/>
          <w:rtl w:val="true"/>
          <w:lang w:bidi="ar-SA"/>
        </w:rPr>
        <w:t>دُعَاؤُهُ إِذَا ابْتُلِيَ أَوْ رَأَى مُبْتَلًى بِفَضِيحَةٍ بِذَنْبٍ</w:t>
      </w:r>
    </w:p>
    <w:p>
      <w:pPr>
        <w:pStyle w:val="BookText"/>
        <w:rPr/>
      </w:pPr>
      <w:r>
        <w:rPr>
          <w:rFonts w:ascii="Amiri" w:hAnsi="Amiri" w:eastAsia="Amiri" w:cs="Amiri"/>
          <w:color w:val="111111"/>
          <w:sz w:val="28"/>
          <w:sz w:val="28"/>
          <w:szCs w:val="28"/>
          <w:rtl w:val="true"/>
          <w:lang w:bidi="ar-SA"/>
        </w:rPr>
        <w:t>دُعَاؤُهُ فِي الرِّضَا بِالْقَضَاءِ</w:t>
      </w:r>
    </w:p>
    <w:p>
      <w:pPr>
        <w:pStyle w:val="BookText"/>
        <w:rPr/>
      </w:pPr>
      <w:r>
        <w:rPr>
          <w:rFonts w:ascii="Amiri" w:hAnsi="Amiri" w:eastAsia="Amiri" w:cs="Amiri"/>
          <w:color w:val="111111"/>
          <w:sz w:val="28"/>
          <w:sz w:val="28"/>
          <w:szCs w:val="28"/>
          <w:rtl w:val="true"/>
          <w:lang w:bidi="ar-SA"/>
        </w:rPr>
        <w:t>دُعَاؤُهُ عِنْدَ سَمَاعِ الرَّعْدِ</w:t>
      </w:r>
    </w:p>
    <w:p>
      <w:pPr>
        <w:pStyle w:val="BookText"/>
        <w:rPr/>
      </w:pPr>
      <w:r>
        <w:rPr>
          <w:rFonts w:ascii="Amiri" w:hAnsi="Amiri" w:eastAsia="Amiri" w:cs="Amiri"/>
          <w:color w:val="111111"/>
          <w:sz w:val="28"/>
          <w:sz w:val="28"/>
          <w:szCs w:val="28"/>
          <w:rtl w:val="true"/>
          <w:lang w:bidi="ar-SA"/>
        </w:rPr>
        <w:t>دُعَاؤُهُ فِي الشُّكْرِ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دُعَاؤُهُ فِي الِاعْتِذَارِ </w:t>
      </w:r>
    </w:p>
    <w:p>
      <w:pPr>
        <w:pStyle w:val="BookText"/>
        <w:rPr/>
      </w:pPr>
      <w:r>
        <w:rPr>
          <w:rFonts w:ascii="Amiri" w:hAnsi="Amiri" w:eastAsia="Amiri" w:cs="Amiri"/>
          <w:color w:val="111111"/>
          <w:sz w:val="28"/>
          <w:sz w:val="28"/>
          <w:szCs w:val="28"/>
          <w:rtl w:val="true"/>
          <w:lang w:bidi="ar-SA"/>
        </w:rPr>
        <w:t>دُعَاؤُهُ فِي طَلَبِ الْعَفْوِ</w:t>
      </w:r>
    </w:p>
    <w:p>
      <w:pPr>
        <w:pStyle w:val="BookText"/>
        <w:rPr/>
      </w:pPr>
      <w:r>
        <w:rPr>
          <w:rFonts w:ascii="Amiri" w:hAnsi="Amiri" w:eastAsia="Amiri" w:cs="Amiri"/>
          <w:color w:val="111111"/>
          <w:sz w:val="28"/>
          <w:sz w:val="28"/>
          <w:szCs w:val="28"/>
          <w:rtl w:val="true"/>
          <w:lang w:bidi="ar-SA"/>
        </w:rPr>
        <w:t>دُعَاؤُهُ عِنْدَ ذِكْرِ الْمَوْتِ</w:t>
      </w:r>
    </w:p>
    <w:p>
      <w:pPr>
        <w:pStyle w:val="BookText"/>
        <w:rPr/>
      </w:pPr>
      <w:r>
        <w:rPr>
          <w:rFonts w:ascii="Amiri" w:hAnsi="Amiri" w:eastAsia="Amiri" w:cs="Amiri"/>
          <w:color w:val="111111"/>
          <w:sz w:val="28"/>
          <w:sz w:val="28"/>
          <w:szCs w:val="28"/>
          <w:rtl w:val="true"/>
          <w:lang w:bidi="ar-SA"/>
        </w:rPr>
        <w:t>دُعَاؤُهُ فِي طَلَبِ السَّتْرِ وَالْوِقَايَةِ</w:t>
      </w:r>
    </w:p>
    <w:p>
      <w:pPr>
        <w:pStyle w:val="BookText"/>
        <w:rPr/>
      </w:pPr>
      <w:r>
        <w:rPr>
          <w:rFonts w:ascii="Amiri" w:hAnsi="Amiri" w:eastAsia="Amiri" w:cs="Amiri"/>
          <w:color w:val="111111"/>
          <w:sz w:val="28"/>
          <w:sz w:val="28"/>
          <w:szCs w:val="28"/>
          <w:rtl w:val="true"/>
          <w:lang w:bidi="ar-SA"/>
        </w:rPr>
        <w:t>دُعَاؤُهُ عِنْدَ خَتْمِهِ الْقُرْآنَ</w:t>
      </w:r>
    </w:p>
    <w:p>
      <w:pPr>
        <w:pStyle w:val="BookText"/>
        <w:rPr/>
      </w:pPr>
      <w:r>
        <w:rPr>
          <w:rFonts w:ascii="Amiri" w:hAnsi="Amiri" w:eastAsia="Amiri" w:cs="Amiri"/>
          <w:color w:val="111111"/>
          <w:sz w:val="28"/>
          <w:sz w:val="28"/>
          <w:szCs w:val="28"/>
          <w:rtl w:val="true"/>
          <w:lang w:bidi="ar-SA"/>
        </w:rPr>
        <w:t>دُعَاؤُهُ إِذَا نَظَرَ إِلَى الْهِلَالِ</w:t>
      </w:r>
    </w:p>
    <w:p>
      <w:pPr>
        <w:pStyle w:val="BookText"/>
        <w:rPr/>
      </w:pPr>
      <w:r>
        <w:rPr>
          <w:rFonts w:ascii="Amiri" w:hAnsi="Amiri" w:eastAsia="Amiri" w:cs="Amiri"/>
          <w:color w:val="111111"/>
          <w:sz w:val="28"/>
          <w:sz w:val="28"/>
          <w:szCs w:val="28"/>
          <w:rtl w:val="true"/>
          <w:lang w:bidi="ar-SA"/>
        </w:rPr>
        <w:t>دُعَاؤُهُ لِدُخُوْلِ شَهْرِ رَمَضَانَ</w:t>
      </w:r>
    </w:p>
    <w:p>
      <w:pPr>
        <w:pStyle w:val="BookText"/>
        <w:rPr/>
      </w:pPr>
      <w:r>
        <w:rPr>
          <w:rFonts w:ascii="Amiri" w:hAnsi="Amiri" w:eastAsia="Amiri" w:cs="Amiri"/>
          <w:color w:val="111111"/>
          <w:sz w:val="28"/>
          <w:sz w:val="28"/>
          <w:szCs w:val="28"/>
          <w:rtl w:val="true"/>
          <w:lang w:bidi="ar-SA"/>
        </w:rPr>
        <w:t>دُعَاؤُهُ لِوَدَاعِ شَهْرِ رَمَضَانَ</w:t>
      </w:r>
    </w:p>
    <w:p>
      <w:pPr>
        <w:pStyle w:val="BookText"/>
        <w:rPr/>
      </w:pPr>
      <w:r>
        <w:rPr>
          <w:rFonts w:ascii="Amiri" w:hAnsi="Amiri" w:eastAsia="Amiri" w:cs="Amiri"/>
          <w:color w:val="111111"/>
          <w:sz w:val="28"/>
          <w:sz w:val="28"/>
          <w:szCs w:val="28"/>
          <w:rtl w:val="true"/>
          <w:lang w:bidi="ar-SA"/>
        </w:rPr>
        <w:t>دُعَاؤُهُ فِي عِيدِ الْفِطْرِ وَالْجُمُعَةِ</w:t>
      </w:r>
    </w:p>
    <w:p>
      <w:pPr>
        <w:pStyle w:val="BookText"/>
        <w:rPr/>
      </w:pPr>
      <w:r>
        <w:rPr>
          <w:rFonts w:ascii="Amiri" w:hAnsi="Amiri" w:eastAsia="Amiri" w:cs="Amiri"/>
          <w:color w:val="111111"/>
          <w:sz w:val="28"/>
          <w:sz w:val="28"/>
          <w:szCs w:val="28"/>
          <w:rtl w:val="true"/>
          <w:lang w:bidi="ar-SA"/>
        </w:rPr>
        <w:t>دُعَاؤُهُ فِي يَوْمِ عَرَفَةَ</w:t>
      </w:r>
    </w:p>
    <w:p>
      <w:pPr>
        <w:pStyle w:val="BookText"/>
        <w:rPr/>
      </w:pPr>
      <w:r>
        <w:rPr>
          <w:rFonts w:ascii="Amiri" w:hAnsi="Amiri" w:eastAsia="Amiri" w:cs="Amiri"/>
          <w:color w:val="111111"/>
          <w:sz w:val="28"/>
          <w:sz w:val="28"/>
          <w:szCs w:val="28"/>
          <w:rtl w:val="true"/>
          <w:lang w:bidi="ar-SA"/>
        </w:rPr>
        <w:t>دُعَاؤُهُ فِي يَوْمِ الْأَضْحَى وَالْجُمُعَةِ</w:t>
      </w:r>
    </w:p>
    <w:p>
      <w:pPr>
        <w:pStyle w:val="BookText"/>
        <w:rPr/>
      </w:pPr>
      <w:r>
        <w:rPr>
          <w:rFonts w:ascii="Amiri" w:hAnsi="Amiri" w:eastAsia="Amiri" w:cs="Amiri"/>
          <w:color w:val="111111"/>
          <w:sz w:val="28"/>
          <w:sz w:val="28"/>
          <w:szCs w:val="28"/>
          <w:rtl w:val="true"/>
          <w:lang w:bidi="ar-SA"/>
        </w:rPr>
        <w:t>دُعَاؤُهُ فِي دَفْعِ كَيْدِ الْأَعْدَاءِ</w:t>
      </w:r>
    </w:p>
    <w:p>
      <w:pPr>
        <w:pStyle w:val="BookText"/>
        <w:rPr/>
      </w:pPr>
      <w:r>
        <w:rPr>
          <w:rFonts w:ascii="Amiri" w:hAnsi="Amiri" w:eastAsia="Amiri" w:cs="Amiri"/>
          <w:color w:val="111111"/>
          <w:sz w:val="28"/>
          <w:sz w:val="28"/>
          <w:szCs w:val="28"/>
          <w:rtl w:val="true"/>
          <w:lang w:bidi="ar-SA"/>
        </w:rPr>
        <w:t>دُعَاؤُهُ فِي الرَّهْبَةِ</w:t>
      </w:r>
    </w:p>
    <w:p>
      <w:pPr>
        <w:pStyle w:val="BookText"/>
        <w:rPr/>
      </w:pPr>
      <w:r>
        <w:rPr>
          <w:rFonts w:ascii="Amiri" w:hAnsi="Amiri" w:eastAsia="Amiri" w:cs="Amiri"/>
          <w:color w:val="111111"/>
          <w:sz w:val="28"/>
          <w:sz w:val="28"/>
          <w:szCs w:val="28"/>
          <w:rtl w:val="true"/>
          <w:lang w:bidi="ar-SA"/>
        </w:rPr>
        <w:t>دُعَاؤُهُ فِي التَّضَرُّعِ وَالِاسْتِكَانَةِ</w:t>
      </w:r>
    </w:p>
    <w:p>
      <w:pPr>
        <w:pStyle w:val="BookText"/>
        <w:rPr/>
      </w:pPr>
      <w:r>
        <w:rPr>
          <w:rFonts w:ascii="Amiri" w:hAnsi="Amiri" w:eastAsia="Amiri" w:cs="Amiri"/>
          <w:color w:val="111111"/>
          <w:sz w:val="28"/>
          <w:sz w:val="28"/>
          <w:szCs w:val="28"/>
          <w:rtl w:val="true"/>
          <w:lang w:bidi="ar-SA"/>
        </w:rPr>
        <w:t>دُعَاؤُهُ فِي الْإِلْحَاحِ</w:t>
      </w:r>
    </w:p>
    <w:p>
      <w:pPr>
        <w:pStyle w:val="BookText"/>
        <w:rPr/>
      </w:pPr>
      <w:r>
        <w:rPr>
          <w:rFonts w:ascii="Amiri" w:hAnsi="Amiri" w:eastAsia="Amiri" w:cs="Amiri"/>
          <w:color w:val="111111"/>
          <w:sz w:val="28"/>
          <w:sz w:val="28"/>
          <w:szCs w:val="28"/>
          <w:rtl w:val="true"/>
          <w:lang w:bidi="ar-SA"/>
        </w:rPr>
        <w:t>دُعَاؤُهُ فِي التَّذَلُّلِ</w:t>
      </w:r>
    </w:p>
    <w:p>
      <w:pPr>
        <w:pStyle w:val="BookText"/>
        <w:rPr/>
      </w:pPr>
      <w:r>
        <w:rPr>
          <w:rFonts w:ascii="Amiri" w:hAnsi="Amiri" w:eastAsia="Amiri" w:cs="Amiri"/>
          <w:color w:val="111111"/>
          <w:sz w:val="28"/>
          <w:sz w:val="28"/>
          <w:szCs w:val="28"/>
          <w:rtl w:val="true"/>
          <w:lang w:bidi="ar-SA"/>
        </w:rPr>
        <w:t>دُعَاؤُهُ فِي اسْتِكْشَافِ الْهُمُومِ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وَبَاقِي الْأَبْوَابِ بِلَفْظِ أَبِي عَبْدِ اللَّهِ الْحَسَنِيِّ رَحِمَهُ اللَّهُ ، حَدَّثَنَا أَبُو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جَعْفَرُ بْنُ مُحَمَّدٍ الْحَسَنِيُّ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عُمَرَ بْنِ خَطَّابٍ الزَّيَّاتُ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خَالِي عَلِيُّ بْنُ النُّعْمَانِ الْأَعْلَمُ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عُمَيْرُ بْنُ مُتَوَكِّلٍ الثَّقَفِيُّ الْبَلْخِيُّ عَنْ أَبِيهِ مُتَوَكِّلِ بْنِ هَارُونَ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 سَيِّدِي الصَّادِقُ أَبُو عَبْدِ اللَّهِ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جَدِّي عَلِيُّ بْنُ الْحُسَيْنِ عَلَى أَبِي ، مُحَمَّدِ بْنِ عَلِيٍّ عَلَيْهِمْ أَجْمَعِينَ السَّلَامُ بِمَشْهَدٍ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جعل لوح الأمر والخلق صحيفة لكتبه وكلماته ، ورقيماً لسوره وآياته ، بمداد قضائه وقدره ، وقلم إبداعه وتكوينه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العترة الصفوة الطاهرة ، والحامّة الروقة الناخلة ، الاثني عشر الخلّص البررة ، المقرّبين المكرّمين ، الأوصياء الصدّيقين ، والأصفياء السبّيقين ، والاُمناء المعصومين ، والخلفاء المفطومين ، خزنة سرّ اللّه ، وحملة كتاب اللّه ، وأعمدة دين اللّه ، وحفظة حدود اللّه ، ونصيبة خاصّة اللّه ، وبقيّة خيرة اللّه ، وتريكة رسول اللّه صلّى اللّه عليه وعليهم وسلّم ، أوجس أبد الآبدين ، وسجيس دهر الداهرين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فأفقر الخلق إلى غنيّ الأغنياء ، عبده الضئيل </w:t>
      </w:r>
      <w:r>
        <w:rPr>
          <w:rStyle w:val="FootnoteAnchor"/>
          <w:rtl w:val="true"/>
        </w:rPr>
        <w:footnoteReference w:id="43"/>
      </w:r>
      <w:r>
        <w:rPr>
          <w:rFonts w:ascii="Amiri" w:hAnsi="Amiri" w:eastAsia="Amiri" w:cs="Amiri"/>
          <w:color w:val="111111"/>
          <w:sz w:val="28"/>
          <w:sz w:val="28"/>
          <w:szCs w:val="28"/>
          <w:rtl w:val="true"/>
          <w:lang w:bidi="ar-SA"/>
        </w:rPr>
        <w:t xml:space="preserve">الذليل ، محمّد بن محمّد ، يدعى باقر بن داماد الحسيني ، ختم له في نشأتيه بالحسنى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إنجيل أهل البيت ، وزبور آل محمّد عليهم السلام ، رموزاً سماويّة وألفاظاً إلهيّة ، وأساليب وحيانيّة ، وأفانين فرقانيّة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بفضل اللّه العظيم ، قد تلوت على أسماع الأسلّاء المعنويّة ، وألقيت على أرواع الأخلّاء الروعانيّة ، أضعاف القراءة عليّ ، والسماع من فيّ ، والرواية عنّي والأخذ من لدنّي ، تارات تترى ، ومرّات شتّى ، قسطاً وفيراً ، وطسقاً غريزاً ، وفوغاً </w:t>
      </w:r>
      <w:r>
        <w:rPr>
          <w:rStyle w:val="FootnoteAnchor"/>
          <w:rtl w:val="true"/>
        </w:rPr>
        <w:footnoteReference w:id="44"/>
      </w:r>
      <w:r>
        <w:rPr>
          <w:rFonts w:ascii="Amiri" w:hAnsi="Amiri" w:eastAsia="Amiri" w:cs="Amiri"/>
          <w:color w:val="111111"/>
          <w:sz w:val="28"/>
          <w:sz w:val="28"/>
          <w:szCs w:val="28"/>
          <w:rtl w:val="true"/>
          <w:lang w:bidi="ar-SA"/>
        </w:rPr>
        <w:t xml:space="preserve">فائحاً ، وشطراً صالحاً ، ممّا اُوتيته من الخبر بمسالكها ومبانيها ، والعلم بحقائقها ومعانيها ، فليكن </w:t>
      </w:r>
      <w:bookmarkStart w:id="76" w:name="pg6283_68841"/>
    </w:p>
    <w:p>
      <w:pPr>
        <w:pStyle w:val="BookText"/>
        <w:rPr/>
      </w:pPr>
      <w:bookmarkEnd w:id="76"/>
      <w:r>
        <w:rPr>
          <w:rFonts w:ascii="Amiri" w:hAnsi="Amiri" w:eastAsia="Amiri" w:cs="Amiri"/>
          <w:color w:val="111111"/>
          <w:sz w:val="28"/>
          <w:sz w:val="28"/>
          <w:szCs w:val="28"/>
          <w:rtl w:val="true"/>
          <w:lang w:bidi="ar-SA"/>
        </w:rPr>
        <w:t xml:space="preserve">المصيخون </w:t>
      </w:r>
      <w:r>
        <w:rPr>
          <w:rStyle w:val="FootnoteAnchor"/>
          <w:rtl w:val="true"/>
        </w:rPr>
        <w:footnoteReference w:id="45"/>
      </w:r>
      <w:r>
        <w:rPr>
          <w:rFonts w:ascii="Amiri" w:hAnsi="Amiri" w:eastAsia="Amiri" w:cs="Amiri"/>
          <w:color w:val="111111"/>
          <w:sz w:val="28"/>
          <w:sz w:val="28"/>
          <w:szCs w:val="28"/>
          <w:rtl w:val="true"/>
          <w:lang w:bidi="ar-SA"/>
        </w:rPr>
        <w:t xml:space="preserve">بحقائق ما يقرع أسماعهم واعين </w:t>
      </w:r>
      <w:r>
        <w:rPr>
          <w:rStyle w:val="FootnoteAnchor"/>
          <w:rtl w:val="true"/>
        </w:rPr>
        <w:footnoteReference w:id="46"/>
      </w:r>
      <w:r>
        <w:rPr>
          <w:rFonts w:ascii="Amiri" w:hAnsi="Amiri" w:eastAsia="Amiri" w:cs="Amiri"/>
          <w:color w:val="111111"/>
          <w:sz w:val="28"/>
          <w:sz w:val="28"/>
          <w:szCs w:val="28"/>
          <w:rtl w:val="true"/>
          <w:lang w:bidi="ar-SA"/>
        </w:rPr>
        <w:t>ولحقوقها راعين</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روّينا عنه ، وتحمّل لنا رواية الصحيفة المكرّمة </w:t>
      </w:r>
      <w:r>
        <w:rPr>
          <w:rStyle w:val="FootnoteAnchor"/>
          <w:rtl w:val="true"/>
        </w:rPr>
        <w:footnoteReference w:id="48"/>
      </w:r>
      <w:r>
        <w:rPr>
          <w:rFonts w:ascii="Amiri" w:hAnsi="Amiri" w:eastAsia="Amiri" w:cs="Amiri"/>
          <w:color w:val="111111"/>
          <w:sz w:val="28"/>
          <w:sz w:val="28"/>
          <w:szCs w:val="28"/>
          <w:rtl w:val="true"/>
          <w:lang w:bidi="ar-SA"/>
        </w:rPr>
        <w:t>في أشهر الطرق وأعرف الأسانيد</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2060155_237004111"/>
      <w:bookmarkStart w:id="78" w:name="_Toc27"/>
      <w:bookmarkEnd w:id="77"/>
      <w:r>
        <w:rPr>
          <w:rtl w:val="true"/>
        </w:rPr>
        <w:t>(</w:t>
      </w:r>
      <w:r>
        <w:rPr/>
        <w:t>1</w:t>
      </w:r>
      <w:r>
        <w:rPr>
          <w:rtl w:val="true"/>
        </w:rPr>
        <w:t xml:space="preserve">) </w:t>
      </w:r>
      <w:r>
        <w:rPr>
          <w:rtl w:val="true"/>
        </w:rPr>
        <w:t xml:space="preserve">حدّثنا السيّد الأجلّ </w:t>
      </w:r>
      <w:r>
        <w:rPr>
          <w:rtl w:val="true"/>
        </w:rPr>
        <w:t>..</w:t>
      </w:r>
      <w:bookmarkEnd w:id="78"/>
    </w:p>
    <w:p>
      <w:pPr>
        <w:pStyle w:val="BookText"/>
        <w:rPr/>
      </w:pPr>
      <w:r>
        <w:rPr>
          <w:rFonts w:ascii="Amiri" w:hAnsi="Amiri" w:eastAsia="Amiri" w:cs="Amiri"/>
          <w:color w:val="111111"/>
          <w:sz w:val="28"/>
          <w:sz w:val="28"/>
          <w:szCs w:val="28"/>
          <w:rtl w:val="true"/>
          <w:lang w:bidi="ar-SA"/>
        </w:rPr>
        <w:t xml:space="preserve">الصحيفة الكريمة السجّاديّة ،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انجيل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 آل الرسول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متواترة ، كما سائر الكتب في نسبتها إلى مصنّفيها ، وذكر الأسناد لبيان طريق حمل الرواية ، وإجازة تحمّل النقل ، وذلك سنن المشايخ في الاجازات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أسانيد طرق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روايتهم للصحيفة الكاملة المكرّمة متواترة ، وتحمّلهم لنقلها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الطريق ، لعميد الدين وعمود المذهب عميد الرؤساء ، من أئمّة علماء الأدب ، ومن أفاخم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روى الصحيفة الكريمة ، عن السيّد الأجلّ بهاء الشرف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وقال الأفندي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عندي أنّ القائل به كلاهما ؛ لأنّهما في درجة واحدة ، ولأنّ كليهما من تلامذة ابن العصّار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عميد الدين الذي قال السيّد الداماد به ليس هو بعميد الرؤساء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ذلك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فلتقدّم درجة عميد الرؤساء ؛ لأنّ من تلامذته السيّد فخّار بن معدّ الموسوي المتقدّم على السيّد عميد الدين ابن اُخت العلّامة هذا بدرجات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فلاختلاف اللقبين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اسم عميد الرؤساء هبة اللّه بن حامد بن أحمد بن أيّوب اللغوي المشهور ، وصاحب القول في المسائل ومؤلّف الكتاب في معنى الكعب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ولمزيد التوضيح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صورة خطّ شيخنا المحقّق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تعالى لطيفه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نسخته التي عورضت بنسخة ابن السكون ، وعليها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النسخة التي بخطّ ابن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عميد الدين عميد الرؤساء رحمه اللّه قراءة قرأها على السيّد الأجلّ ، النقيب الأوحد ، العالم جلال الدين عماد الإسلام أبو جعفر القاسم بن الحسن بن محمّد بن ال حسن بن 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صحيحة مهذّبة ، ورويتها له عن السيّد بهاء الشرف أبي الحسن محمّد بن الحسن بن أحمد ، عن رجاله المسمّين في باطن هذه الورقة ، وأبحته روايتها عنّي حسبما وقفته عليه وحدّدته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هبة اللّه بن حامد بن أحمد بن أيّوب بن علي بن أيّوب ، في شهر ربيع الآخر من سنة ثلاث وستّمائة ، والحمد لله الرحمن الرحيم ، وصلاته وتسليمه على رسوله سيّدنا محمّد المصطفى ، وتسليمه على آله الغرّ اللّهاميم </w:t>
      </w:r>
      <w:r>
        <w:rPr>
          <w:rStyle w:val="FootnoteAnchor"/>
          <w:rtl w:val="true"/>
        </w:rPr>
        <w:footnoteReference w:id="50"/>
      </w:r>
      <w:r>
        <w:rPr>
          <w:rFonts w:ascii="Amiri" w:hAnsi="Amiri" w:eastAsia="Amiri" w:cs="Amiri"/>
          <w:color w:val="111111"/>
          <w:sz w:val="28"/>
          <w:sz w:val="28"/>
          <w:szCs w:val="28"/>
          <w:rtl w:val="true"/>
          <w:lang w:bidi="ar-SA"/>
        </w:rPr>
        <w:t>، إلى هنا حكاية خطّ الشهيد رحمة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النسخة التي بخطّ علي بن السكون رحمه اللّه ، فطريق الاسناد فيها على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الحسن بن محمّد بن إسماعيل بن أشباس البزّاز ، قراءة عليه فأقرّ به </w:t>
      </w:r>
      <w:r>
        <w:rPr>
          <w:rStyle w:val="FootnoteAnchor"/>
          <w:rtl w:val="true"/>
        </w:rPr>
        <w:footnoteReference w:id="5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محمّد بن عبد اللّه بن المطلب الشيباني ، إلى آخر ما في الكتاب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نسخة اُخرى طريقها على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الأجلّ السيّد الإمام السعيد أبو علي الحسن بن محمّد بن الحسن الطوسي إلى ساقة الأسناد المكتوب في هذه النسخة على الهامش</w:t>
      </w:r>
      <w:r>
        <w:rPr>
          <w:rFonts w:eastAsia="Amiri" w:cs="Amiri" w:ascii="Amiri" w:hAnsi="Amiri"/>
          <w:color w:val="111111"/>
          <w:sz w:val="28"/>
          <w:szCs w:val="28"/>
          <w:rtl w:val="true"/>
          <w:lang w:bidi="ar-SA"/>
        </w:rPr>
        <w:t xml:space="preserve">. </w:t>
      </w:r>
      <w:bookmarkStart w:id="79" w:name="pg6283_68843"/>
    </w:p>
    <w:p>
      <w:pPr>
        <w:pStyle w:val="Heading3"/>
        <w:numPr>
          <w:ilvl w:val="2"/>
          <w:numId w:val="1"/>
        </w:numPr>
        <w:rPr/>
      </w:pPr>
      <w:bookmarkStart w:id="80" w:name="__RefHeading___Toc2060157_237004111"/>
      <w:bookmarkStart w:id="81" w:name="_Toc28"/>
      <w:bookmarkEnd w:id="79"/>
      <w:bookmarkEnd w:id="80"/>
      <w:r>
        <w:rPr>
          <w:rtl w:val="true"/>
        </w:rPr>
        <w:t>(</w:t>
      </w:r>
      <w:r>
        <w:rPr/>
        <w:t>2</w:t>
      </w:r>
      <w:r>
        <w:rPr>
          <w:rtl w:val="true"/>
        </w:rPr>
        <w:t xml:space="preserve">) </w:t>
      </w:r>
      <w:r>
        <w:rPr>
          <w:rtl w:val="true"/>
        </w:rPr>
        <w:t xml:space="preserve">قوله </w:t>
      </w:r>
      <w:r>
        <w:rPr>
          <w:rtl w:val="true"/>
        </w:rPr>
        <w:t xml:space="preserve">: </w:t>
      </w:r>
      <w:r>
        <w:rPr>
          <w:rtl w:val="true"/>
        </w:rPr>
        <w:t>أخبرنا الشيخ السعيد أبو عبد اللّه محمّد بن أحمد بن شهريار</w:t>
      </w:r>
      <w:bookmarkEnd w:id="81"/>
    </w:p>
    <w:p>
      <w:pPr>
        <w:pStyle w:val="BookText"/>
        <w:rPr/>
      </w:pPr>
      <w:r>
        <w:rPr>
          <w:rFonts w:ascii="Amiri" w:hAnsi="Amiri" w:eastAsia="Amiri" w:cs="Amiri"/>
          <w:color w:val="111111"/>
          <w:sz w:val="28"/>
          <w:sz w:val="28"/>
          <w:szCs w:val="28"/>
          <w:rtl w:val="true"/>
          <w:lang w:bidi="ar-SA"/>
        </w:rPr>
        <w:t xml:space="preserve">ذكره الشيخ منتجب الدين موفّق الإسلام أبو الحسن علي بن عبد اللّه ابن الحاسن بن الحسين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وأرواح أسلافه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الفهرست ، لذكر من تأخّر عن شيخ الطائفة ، ومدحه بالفقه والصلاح </w:t>
      </w:r>
      <w:r>
        <w:rPr>
          <w:rStyle w:val="FootnoteAnchor"/>
          <w:rtl w:val="true"/>
        </w:rPr>
        <w:footnoteReference w:id="52"/>
      </w:r>
      <w:r>
        <w:rPr>
          <w:rFonts w:ascii="Amiri" w:hAnsi="Amiri" w:eastAsia="Amiri" w:cs="Amiri"/>
          <w:color w:val="111111"/>
          <w:sz w:val="28"/>
          <w:sz w:val="28"/>
          <w:szCs w:val="28"/>
          <w:rtl w:val="true"/>
          <w:lang w:bidi="ar-SA"/>
        </w:rPr>
        <w:t>ولم يذكر غيره من الأصحاب رضوان اللّه تعالى عليهم</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2060159_237004111"/>
      <w:bookmarkStart w:id="83" w:name="_Toc29"/>
      <w:bookmarkEnd w:id="82"/>
      <w:r>
        <w:rPr>
          <w:rtl w:val="true"/>
        </w:rPr>
        <w:t>(</w:t>
      </w:r>
      <w:r>
        <w:rPr/>
        <w:t>3</w:t>
      </w:r>
      <w:r>
        <w:rPr>
          <w:rtl w:val="true"/>
        </w:rPr>
        <w:t xml:space="preserve">) </w:t>
      </w:r>
      <w:r>
        <w:rPr>
          <w:rtl w:val="true"/>
        </w:rPr>
        <w:t xml:space="preserve">قوله </w:t>
      </w:r>
      <w:r>
        <w:rPr>
          <w:rtl w:val="true"/>
        </w:rPr>
        <w:t xml:space="preserve">: </w:t>
      </w:r>
      <w:r>
        <w:rPr>
          <w:rtl w:val="true"/>
        </w:rPr>
        <w:t xml:space="preserve">قال </w:t>
      </w:r>
      <w:r>
        <w:rPr>
          <w:rtl w:val="true"/>
        </w:rPr>
        <w:t xml:space="preserve">: </w:t>
      </w:r>
      <w:r>
        <w:rPr>
          <w:rtl w:val="true"/>
        </w:rPr>
        <w:t>سمعتها</w:t>
      </w:r>
      <w:bookmarkEnd w:id="83"/>
    </w:p>
    <w:p>
      <w:pPr>
        <w:pStyle w:val="BookText"/>
        <w:rPr/>
      </w:pPr>
      <w:r>
        <w:rPr>
          <w:rFonts w:ascii="Amiri" w:hAnsi="Amiri" w:eastAsia="Amiri" w:cs="Amiri"/>
          <w:color w:val="111111"/>
          <w:sz w:val="28"/>
          <w:sz w:val="28"/>
          <w:szCs w:val="28"/>
          <w:rtl w:val="true"/>
          <w:lang w:bidi="ar-SA"/>
        </w:rPr>
        <w:t>ضمير المفعول المؤنّث للصحيفة ، ودعاء الصحيفة المكرّمة السجّاديّة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محمّد 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معالم العلماء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2060161_237004111"/>
      <w:bookmarkStart w:id="85" w:name="_Toc30"/>
      <w:bookmarkEnd w:id="84"/>
      <w:r>
        <w:rPr>
          <w:rtl w:val="true"/>
        </w:rPr>
        <w:t>(</w:t>
      </w:r>
      <w:r>
        <w:rPr/>
        <w:t>4</w:t>
      </w:r>
      <w:r>
        <w:rPr>
          <w:rtl w:val="true"/>
        </w:rPr>
        <w:t xml:space="preserve">) </w:t>
      </w:r>
      <w:r>
        <w:rPr>
          <w:rtl w:val="true"/>
        </w:rPr>
        <w:t xml:space="preserve">قوله </w:t>
      </w:r>
      <w:r>
        <w:rPr>
          <w:rtl w:val="true"/>
        </w:rPr>
        <w:t xml:space="preserve">: </w:t>
      </w:r>
      <w:r>
        <w:rPr>
          <w:rtl w:val="true"/>
        </w:rPr>
        <w:t>عبد العزيز العكبري</w:t>
      </w:r>
      <w:bookmarkEnd w:id="85"/>
    </w:p>
    <w:p>
      <w:pPr>
        <w:pStyle w:val="BookText"/>
        <w:rPr/>
      </w:pPr>
      <w:r>
        <w:rPr>
          <w:rFonts w:ascii="Amiri" w:hAnsi="Amiri" w:eastAsia="Amiri" w:cs="Amiri"/>
          <w:color w:val="111111"/>
          <w:sz w:val="28"/>
          <w:sz w:val="28"/>
          <w:szCs w:val="28"/>
          <w:rtl w:val="true"/>
          <w:lang w:bidi="ar-SA"/>
        </w:rPr>
        <w:t xml:space="preserve">العكبر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 ممدودة وتقصّر ، قرية ، والنسبة إليها عكبراوي وعكبري</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2060163_237004111"/>
      <w:bookmarkStart w:id="87" w:name="_Toc31"/>
      <w:bookmarkEnd w:id="86"/>
      <w:r>
        <w:rPr>
          <w:rtl w:val="true"/>
        </w:rPr>
        <w:t>(</w:t>
      </w:r>
      <w:r>
        <w:rPr/>
        <w:t>5</w:t>
      </w:r>
      <w:r>
        <w:rPr>
          <w:rtl w:val="true"/>
        </w:rPr>
        <w:t xml:space="preserve">) </w:t>
      </w:r>
      <w:r>
        <w:rPr>
          <w:rtl w:val="true"/>
        </w:rPr>
        <w:t xml:space="preserve">قوله </w:t>
      </w:r>
      <w:r>
        <w:rPr>
          <w:rtl w:val="true"/>
        </w:rPr>
        <w:t xml:space="preserve">: </w:t>
      </w:r>
      <w:r>
        <w:rPr>
          <w:rtl w:val="true"/>
        </w:rPr>
        <w:t>عن أبي المفضّل</w:t>
      </w:r>
      <w:bookmarkEnd w:id="87"/>
    </w:p>
    <w:p>
      <w:pPr>
        <w:pStyle w:val="BookText"/>
        <w:rPr/>
      </w:pPr>
      <w:r>
        <w:rPr>
          <w:rFonts w:ascii="Amiri" w:hAnsi="Amiri" w:eastAsia="Amiri" w:cs="Amiri"/>
          <w:color w:val="111111"/>
          <w:sz w:val="28"/>
          <w:sz w:val="28"/>
          <w:szCs w:val="28"/>
          <w:rtl w:val="true"/>
          <w:lang w:bidi="ar-SA"/>
        </w:rPr>
        <w:t xml:space="preserve">ذكره العلّامة في الخلاصة في قسم الضعفاء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الحسن بن داود في قسمي الممدوحين والمجروحين من كتابه كليهما ، لكنّه ذكر في قسم المؤثّقين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المطلب الشيباني يكنّى أبا المفضّل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يردفه بمدح أو جرح ، وفي المجروحين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المطلّب </w:t>
      </w:r>
      <w:r>
        <w:rPr>
          <w:rStyle w:val="FootnoteAnchor"/>
          <w:rtl w:val="true"/>
        </w:rPr>
        <w:footnoteReference w:id="56"/>
      </w:r>
      <w:r>
        <w:rPr>
          <w:rFonts w:ascii="Amiri" w:hAnsi="Amiri" w:eastAsia="Amiri" w:cs="Amiri"/>
          <w:color w:val="111111"/>
          <w:sz w:val="28"/>
          <w:sz w:val="28"/>
          <w:szCs w:val="28"/>
          <w:rtl w:val="true"/>
          <w:lang w:bidi="ar-SA"/>
        </w:rPr>
        <w:t xml:space="preserve">الشيباني يكنّى أبا المفضّل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w:t>
      </w:r>
      <w:bookmarkStart w:id="88" w:name="pg6283_68844"/>
    </w:p>
    <w:p>
      <w:pPr>
        <w:pStyle w:val="BookText"/>
        <w:rPr/>
      </w:pPr>
      <w:bookmarkEnd w:id="88"/>
      <w:r>
        <w:rPr>
          <w:rFonts w:ascii="Amiri" w:hAnsi="Amiri" w:eastAsia="Amiri" w:cs="Amiri"/>
          <w:color w:val="111111"/>
          <w:sz w:val="28"/>
          <w:sz w:val="28"/>
          <w:szCs w:val="28"/>
          <w:rtl w:val="true"/>
          <w:lang w:bidi="ar-SA"/>
        </w:rPr>
        <w:t>الأقوال فيه ، وليس ذلك لظنّه الاثنينيّة ، بل لاختلاف الأصحاب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كثير الرواية ، حسن الحفظ ، إلّا أنّه ضعّفه جماعة من أصحابنا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والنجاشي قال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سافر في طلب الحديث عمره ، أصله كوفيّ ، وكان في أوّل أمره ثبتاً ثمّ خلط ، ورأيت جلّ أصحابنا يغمزونه ويضعّفونه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كلام النجاشي ، ولكنّه كثيراً ما يذكره في ترجمة غيره ويوقّره ، ويقرن ذكره بالرحملة والرضيلة ، ويستند إلى إجازاته ، ويعتمد على الاسناد عنه ، ويعوّل في الجرح والتعديل على أقاويله ، وذلك كلّه أمارات التوثيق</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2060165_237004111"/>
      <w:bookmarkStart w:id="90" w:name="_Toc32"/>
      <w:bookmarkEnd w:id="89"/>
      <w:r>
        <w:rPr>
          <w:rtl w:val="true"/>
        </w:rPr>
        <w:t>(</w:t>
      </w:r>
      <w:r>
        <w:rPr/>
        <w:t>6</w:t>
      </w:r>
      <w:r>
        <w:rPr>
          <w:rtl w:val="true"/>
        </w:rPr>
        <w:t xml:space="preserve">) </w:t>
      </w:r>
      <w:r>
        <w:rPr>
          <w:rtl w:val="true"/>
        </w:rPr>
        <w:t xml:space="preserve">قوله </w:t>
      </w:r>
      <w:r>
        <w:rPr>
          <w:rtl w:val="true"/>
        </w:rPr>
        <w:t xml:space="preserve">: </w:t>
      </w:r>
      <w:r>
        <w:rPr>
          <w:rtl w:val="true"/>
        </w:rPr>
        <w:t>علي بن النعمان الأعلم</w:t>
      </w:r>
      <w:bookmarkEnd w:id="90"/>
    </w:p>
    <w:p>
      <w:pPr>
        <w:pStyle w:val="BookText"/>
        <w:rPr/>
      </w:pPr>
      <w:r>
        <w:rPr>
          <w:rFonts w:ascii="Amiri" w:hAnsi="Amiri" w:eastAsia="Amiri" w:cs="Amiri"/>
          <w:color w:val="111111"/>
          <w:sz w:val="28"/>
          <w:sz w:val="28"/>
          <w:szCs w:val="28"/>
          <w:rtl w:val="true"/>
          <w:lang w:bidi="ar-SA"/>
        </w:rPr>
        <w:t xml:space="preserve">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المشقوق الشفة العليا ، والمرأة علماء ، وإذا كان الشقّ في الشفة السفلى فالرجل أفلح ، والمرأة فلحاء بالحاء المهملة</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2060167_237004111"/>
      <w:bookmarkStart w:id="92" w:name="_Toc33"/>
      <w:bookmarkEnd w:id="91"/>
      <w:r>
        <w:rPr>
          <w:rtl w:val="true"/>
        </w:rPr>
        <w:t>(</w:t>
      </w:r>
      <w:r>
        <w:rPr/>
        <w:t>7</w:t>
      </w:r>
      <w:r>
        <w:rPr>
          <w:rtl w:val="true"/>
        </w:rPr>
        <w:t xml:space="preserve">) </w:t>
      </w:r>
      <w:r>
        <w:rPr>
          <w:rtl w:val="true"/>
        </w:rPr>
        <w:t xml:space="preserve">قوله </w:t>
      </w:r>
      <w:r>
        <w:rPr>
          <w:rtl w:val="true"/>
        </w:rPr>
        <w:t xml:space="preserve">: </w:t>
      </w:r>
      <w:r>
        <w:rPr>
          <w:rtl w:val="true"/>
        </w:rPr>
        <w:t>عن أبيه متوكّل</w:t>
      </w:r>
      <w:bookmarkEnd w:id="92"/>
    </w:p>
    <w:p>
      <w:pPr>
        <w:pStyle w:val="BookText"/>
        <w:rPr/>
      </w:pPr>
      <w:r>
        <w:rPr>
          <w:rFonts w:ascii="Amiri" w:hAnsi="Amiri" w:eastAsia="Amiri" w:cs="Amiri"/>
          <w:color w:val="111111"/>
          <w:sz w:val="28"/>
          <w:sz w:val="28"/>
          <w:szCs w:val="28"/>
          <w:rtl w:val="true"/>
          <w:lang w:bidi="ar-SA"/>
        </w:rPr>
        <w:t xml:space="preserve">لرئيس الطائفة شيخ شيوخنا أبي جعفر محمّد بن الحسن بن علي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سرّه القدّوسي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في روايته أدعية الصحيفة الشريفة ، طريقان ، ذكرهما في الفهرست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عن التلعكبري ، وهو أبو محمّد هارون بن موسى بن أحمد بن سعيد ، من بني شيبان ، العظيم المنزلة ، العديم النظير الواسع الرواية ، راوي جميع الاُصول والمصنّفات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المعروف بابن أخي طاهر ، وهو أبو محمّد الحسن بن محمّد بن يحيى بن الحسن بن جعفر بن عبيد اللّه </w:t>
      </w:r>
      <w:r>
        <w:rPr>
          <w:rStyle w:val="FootnoteAnchor"/>
          <w:rtl w:val="true"/>
        </w:rPr>
        <w:footnoteReference w:id="60"/>
      </w:r>
      <w:r>
        <w:rPr>
          <w:rFonts w:ascii="Amiri" w:hAnsi="Amiri" w:eastAsia="Amiri" w:cs="Amiri"/>
          <w:color w:val="111111"/>
          <w:sz w:val="28"/>
          <w:sz w:val="28"/>
          <w:szCs w:val="28"/>
          <w:rtl w:val="true"/>
          <w:lang w:bidi="ar-SA"/>
        </w:rPr>
        <w:t>بن الحسن بن علي بن الحسين بن علي بن أبي طالب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محمّد بن مطهّر ، عن المتوكّل بن عمير بن المتوكّل ، عن أبيه عمير بن المتوكّل عن أبيه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عبدون ، وهو أبو عبد اللّه أحمد بن عبد الواحد بن أحمد البزّاز ، شيخ شيوخنا ،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عن أبي بكر الدوري ، عن ابن أخي طاهر ، عن محمّد بن مطهّر ، عن المتوكّل بن عمير بن المتوكّل ، عن عمير بن المتوكّل ، عن المتوكّل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نسخ الصحيفة الكريمة ، طريق الشيخ في روايتها إلى المتوكّل أبي عبد اللّه الحسين بن عبيد اللّه بن إبراهيم الغضائري ، شيخ الشيوخ ، عن أبي المفضّل محمّد بن عبد اللّه الشيباني ، عن رجاله المسمّين في كتابه إلى المتوكّل</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والنجاشي طريقه إليه بروايته لها ، كما ذكره رئيس المحدّثين في جامعه الكافي </w:t>
      </w:r>
      <w:r>
        <w:rPr>
          <w:rStyle w:val="FootnoteAnchor"/>
          <w:rtl w:val="true"/>
        </w:rPr>
        <w:footnoteReference w:id="63"/>
      </w:r>
      <w:r>
        <w:rPr>
          <w:rFonts w:ascii="IRNazanin" w:hAnsi="IRNazanin" w:eastAsia="IRNazanin"/>
          <w:color w:val="111111"/>
          <w:sz w:val="28"/>
          <w:sz w:val="28"/>
          <w:szCs w:val="28"/>
          <w:rtl w:val="true"/>
          <w:lang w:bidi="fa-IR"/>
        </w:rPr>
        <w:t xml:space="preserve">، وهو وإن طعن </w:t>
      </w:r>
      <w:r>
        <w:rPr>
          <w:rStyle w:val="FootnoteAnchor"/>
          <w:rtl w:val="true"/>
        </w:rPr>
        <w:footnoteReference w:id="64"/>
      </w:r>
      <w:r>
        <w:rPr>
          <w:rFonts w:ascii="Amiri" w:hAnsi="Amiri" w:eastAsia="Amiri" w:cs="Amiri"/>
          <w:color w:val="111111"/>
          <w:sz w:val="28"/>
          <w:sz w:val="28"/>
          <w:szCs w:val="28"/>
          <w:rtl w:val="true"/>
          <w:lang w:bidi="ar-SA"/>
        </w:rPr>
        <w:t xml:space="preserve">فيه ابن الغضائري ، لكن المنساق إلى البيان من كلام النجاشي ، هو أنّ الأصحاب يضعّفونه لروايته عن المجاهيل والأحاديث </w:t>
      </w:r>
      <w:r>
        <w:rPr>
          <w:rStyle w:val="FootnoteAnchor"/>
          <w:rtl w:val="true"/>
        </w:rPr>
        <w:footnoteReference w:id="65"/>
      </w:r>
      <w:r>
        <w:rPr>
          <w:rFonts w:ascii="Amiri" w:hAnsi="Amiri" w:eastAsia="Amiri" w:cs="Amiri"/>
          <w:color w:val="111111"/>
          <w:sz w:val="28"/>
          <w:sz w:val="28"/>
          <w:szCs w:val="28"/>
          <w:rtl w:val="true"/>
          <w:lang w:bidi="ar-SA"/>
        </w:rPr>
        <w:t>المنكرة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استثنى ابن الغضائري أخيراً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تطيب الأنفس من روايته ، إلّا فيما يرويه من كتب جدّه التي رواها عنه ، وعن غيره علي بن أحمد بن علي العقيقي من كتبه المصنّفة المشهورة</w:t>
      </w:r>
      <w:r>
        <w:rPr>
          <w:rFonts w:eastAsia="Amiri" w:cs="Amiri" w:ascii="Amiri" w:hAnsi="Amiri"/>
          <w:color w:val="111111"/>
          <w:sz w:val="28"/>
          <w:szCs w:val="28"/>
          <w:rtl w:val="true"/>
          <w:lang w:bidi="ar-SA"/>
        </w:rPr>
        <w:t xml:space="preserve">. </w:t>
      </w:r>
      <w:bookmarkStart w:id="93" w:name="pg6283_68846"/>
    </w:p>
    <w:p>
      <w:pPr>
        <w:pStyle w:val="BookText"/>
        <w:rPr/>
      </w:pPr>
      <w:bookmarkEnd w:id="93"/>
      <w:r>
        <w:rPr>
          <w:rFonts w:ascii="Amiri" w:hAnsi="Amiri" w:eastAsia="Amiri" w:cs="Amiri"/>
          <w:color w:val="111111"/>
          <w:sz w:val="28"/>
          <w:sz w:val="28"/>
          <w:szCs w:val="28"/>
          <w:rtl w:val="true"/>
          <w:lang w:bidi="ar-SA"/>
        </w:rPr>
        <w:t>وبالجملة لا يعتمد على ما يختصّ بروايته ، دون ما تظافرت به الطرق كمقامنا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المتوكّل لا نصّ عليه من الأصحاب بالتوثيق ، إلّا أنّ الشيخ تقي الدين الحسن بن داود ، ذكره في قسم الموثّقين من كتابه </w:t>
      </w:r>
      <w:r>
        <w:rPr>
          <w:rStyle w:val="FootnoteAnchor"/>
          <w:rtl w:val="true"/>
        </w:rPr>
        <w:footnoteReference w:id="66"/>
      </w:r>
      <w:r>
        <w:rPr>
          <w:rFonts w:ascii="Amiri" w:hAnsi="Amiri" w:eastAsia="Amiri" w:cs="Amiri"/>
          <w:color w:val="111111"/>
          <w:sz w:val="28"/>
          <w:sz w:val="28"/>
          <w:szCs w:val="28"/>
          <w:rtl w:val="true"/>
          <w:lang w:bidi="ar-SA"/>
        </w:rPr>
        <w:t>، ويلوح من ظاهر كلامه أنّ الذي روى دعاء الصحيفة عن يحيى بن زيد بن علي بن الحسين عليهما السلام ، هو المتوكّل بن عمير بن المتوكّل ، وليس كذلك ، بل إنّما يرويه عن أبيه ، عن أبيه ، عن يحيى بن زيد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النسخ الواقعة إلينا من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المتوكّل بن عمير بن المتوكّل </w:t>
      </w:r>
      <w:r>
        <w:rPr>
          <w:rStyle w:val="FootnoteAnchor"/>
          <w:rtl w:val="true"/>
        </w:rPr>
        <w:footnoteReference w:id="67"/>
      </w:r>
      <w:r>
        <w:rPr>
          <w:rFonts w:ascii="Amiri" w:hAnsi="Amiri" w:eastAsia="Amiri" w:cs="Amiri"/>
          <w:color w:val="111111"/>
          <w:sz w:val="28"/>
          <w:sz w:val="28"/>
          <w:szCs w:val="28"/>
          <w:rtl w:val="true"/>
          <w:lang w:bidi="ar-SA"/>
        </w:rPr>
        <w:t>تصغير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ضبط الشيخ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 بن عمر 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مكّبراً ، وهو الموجود في كتاب الرجال للنجاشي بخطّ من نوثق به ، واللّه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متوكّل بن عمر بن المتوكّل ، روى عن يحيى بن زيد دعاء الصحيفة ، أخبرنا الحسين بن عبيد اللّه ، عن ابن أخي طاهر ، عن محمّد بن مطهّر ، عن أبيه ، عن عمر بن المتوكّل ، عن أبيه المتوكّل ، عن يحيى بن زيد بالدعاء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2060169_237004111"/>
      <w:bookmarkStart w:id="95" w:name="_Toc34"/>
      <w:bookmarkEnd w:id="94"/>
      <w:r>
        <w:rPr>
          <w:rtl w:val="true"/>
        </w:rPr>
        <w:t>(</w:t>
      </w:r>
      <w:r>
        <w:rPr/>
        <w:t>8</w:t>
      </w:r>
      <w:r>
        <w:rPr>
          <w:rtl w:val="true"/>
        </w:rPr>
        <w:t xml:space="preserve">) </w:t>
      </w:r>
      <w:r>
        <w:rPr>
          <w:rtl w:val="true"/>
        </w:rPr>
        <w:t xml:space="preserve">قوله </w:t>
      </w:r>
      <w:r>
        <w:rPr>
          <w:rtl w:val="true"/>
        </w:rPr>
        <w:t xml:space="preserve">: </w:t>
      </w:r>
      <w:r>
        <w:rPr>
          <w:rtl w:val="true"/>
        </w:rPr>
        <w:t>وأحفى السؤال</w:t>
      </w:r>
      <w:bookmarkEnd w:id="95"/>
    </w:p>
    <w:p>
      <w:pPr>
        <w:pStyle w:val="BookText"/>
        <w:rPr/>
      </w:pPr>
      <w:r>
        <w:rPr>
          <w:rFonts w:ascii="Amiri" w:hAnsi="Amiri" w:eastAsia="Amiri" w:cs="Amiri"/>
          <w:color w:val="111111"/>
          <w:sz w:val="28"/>
          <w:sz w:val="28"/>
          <w:szCs w:val="28"/>
          <w:rtl w:val="true"/>
          <w:lang w:bidi="ar-SA"/>
        </w:rPr>
        <w:t>الحفيّ المستقصي في السؤال ، وأحفى فلان في المسألة إذا أكثر وبالغ وألحّ</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2060171_237004111"/>
      <w:bookmarkStart w:id="97" w:name="_Toc35"/>
      <w:bookmarkEnd w:id="96"/>
      <w:r>
        <w:rPr>
          <w:rtl w:val="true"/>
        </w:rPr>
        <w:t>(</w:t>
      </w:r>
      <w:r>
        <w:rPr/>
        <w:t>9</w:t>
      </w:r>
      <w:r>
        <w:rPr>
          <w:rtl w:val="true"/>
        </w:rPr>
        <w:t xml:space="preserve">) </w:t>
      </w:r>
      <w:r>
        <w:rPr>
          <w:rtl w:val="true"/>
        </w:rPr>
        <w:t xml:space="preserve">قوله </w:t>
      </w:r>
      <w:r>
        <w:rPr>
          <w:rtl w:val="true"/>
        </w:rPr>
        <w:t xml:space="preserve">: </w:t>
      </w:r>
      <w:r>
        <w:rPr>
          <w:rtl w:val="true"/>
        </w:rPr>
        <w:t>جعلت فداءك</w:t>
      </w:r>
      <w:bookmarkEnd w:id="97"/>
    </w:p>
    <w:p>
      <w:pPr>
        <w:pStyle w:val="BookText"/>
        <w:rPr/>
      </w:pPr>
      <w:r>
        <w:rPr>
          <w:rFonts w:ascii="Amiri" w:hAnsi="Amiri" w:eastAsia="Amiri" w:cs="Amiri"/>
          <w:color w:val="111111"/>
          <w:sz w:val="28"/>
          <w:sz w:val="28"/>
          <w:szCs w:val="28"/>
          <w:rtl w:val="true"/>
          <w:lang w:bidi="ar-SA"/>
        </w:rPr>
        <w:t xml:space="preserve">بالمدّ إذا كسرت الفاء ، وبالقصر إذا فتحتها ، على ما قد ثبت السماع ، وبهما قرء في التنزيل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مَنًّا بَعْدُ وَإِمَّا فِدَاءً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قال في مجمل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 الرجل أفديه وهو فداؤك ، إذا كسرت مددت وإذا فتحت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فداك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الجوهري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الفداء إذا كسرت أوّله يمدّ ويقصر ، وإذا فتح فهو مقصور ، يقال فدى لك أبي ، ومن العرب من يكسّر فداءً للتنوين إذا جاور لام الجرّ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bookmarkStart w:id="98" w:name="pg6283_68847"/>
    </w:p>
    <w:p>
      <w:pPr>
        <w:pStyle w:val="BookText"/>
        <w:rPr/>
      </w:pPr>
      <w:bookmarkEnd w:id="98"/>
      <w:r>
        <w:rPr>
          <w:rFonts w:ascii="Amiri" w:hAnsi="Amiri" w:eastAsia="Amiri" w:cs="Amiri"/>
          <w:color w:val="111111"/>
          <w:sz w:val="28"/>
          <w:sz w:val="28"/>
          <w:szCs w:val="28"/>
          <w:rtl w:val="true"/>
          <w:lang w:bidi="ar-SA"/>
        </w:rPr>
        <w:t>فداءً لك ، لأنّه نكرة ، يريدون به معنى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الصحاح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والتعويل هناك على قول المجمل ، كما هو مسلك الكشّاف والفائق</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2060173_237004111"/>
      <w:bookmarkStart w:id="100" w:name="_Toc36"/>
      <w:bookmarkEnd w:id="99"/>
      <w:r>
        <w:rPr>
          <w:rtl w:val="true"/>
        </w:rPr>
        <w:t>(</w:t>
      </w:r>
      <w:r>
        <w:rPr/>
        <w:t>10</w:t>
      </w:r>
      <w:r>
        <w:rPr>
          <w:rtl w:val="true"/>
        </w:rPr>
        <w:t xml:space="preserve">) </w:t>
      </w:r>
      <w:r>
        <w:rPr>
          <w:rtl w:val="true"/>
        </w:rPr>
        <w:t xml:space="preserve">قوله </w:t>
      </w:r>
      <w:r>
        <w:rPr>
          <w:rtl w:val="true"/>
        </w:rPr>
        <w:t xml:space="preserve">: </w:t>
      </w:r>
      <w:r>
        <w:rPr>
          <w:rtl w:val="true"/>
        </w:rPr>
        <w:t>يمحو اللّه ما يشاء</w:t>
      </w:r>
      <w:bookmarkEnd w:id="100"/>
    </w:p>
    <w:p>
      <w:pPr>
        <w:pStyle w:val="BookText"/>
        <w:rPr/>
      </w:pPr>
      <w:r>
        <w:rPr>
          <w:rFonts w:ascii="Amiri" w:hAnsi="Amiri" w:eastAsia="Amiri" w:cs="Amiri"/>
          <w:color w:val="111111"/>
          <w:sz w:val="28"/>
          <w:sz w:val="28"/>
          <w:szCs w:val="28"/>
          <w:rtl w:val="true"/>
          <w:lang w:bidi="ar-SA"/>
        </w:rPr>
        <w:t>فكتاب المحو والاثبات بعض مراتب القدر ، وبه يتعلّق البداء ، وفيه يتصحّح تبديل الأحكام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اُمّ الكتاب فهو لوح القضاء ، ولا يتطرّق إليه البداء ، ولا يتصوّر فيه التبديل</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2060175_237004111"/>
      <w:bookmarkStart w:id="102" w:name="_Toc37"/>
      <w:bookmarkEnd w:id="101"/>
      <w:r>
        <w:rPr>
          <w:rtl w:val="true"/>
        </w:rPr>
        <w:t>(</w:t>
      </w:r>
      <w:r>
        <w:rPr/>
        <w:t>11</w:t>
      </w:r>
      <w:r>
        <w:rPr>
          <w:rtl w:val="true"/>
        </w:rPr>
        <w:t xml:space="preserve">) </w:t>
      </w:r>
      <w:r>
        <w:rPr>
          <w:rtl w:val="true"/>
        </w:rPr>
        <w:t xml:space="preserve">قوله </w:t>
      </w:r>
      <w:r>
        <w:rPr>
          <w:rtl w:val="true"/>
        </w:rPr>
        <w:t xml:space="preserve">: </w:t>
      </w:r>
      <w:r>
        <w:rPr>
          <w:rtl w:val="true"/>
        </w:rPr>
        <w:t>أيّد هذا الأمر بنا</w:t>
      </w:r>
      <w:bookmarkEnd w:id="102"/>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الأئمّة عليهم السلام والمذاهب الحقّة</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2060177_237004111"/>
      <w:bookmarkStart w:id="104" w:name="_Toc38"/>
      <w:bookmarkEnd w:id="103"/>
      <w:r>
        <w:rPr>
          <w:rtl w:val="true"/>
        </w:rPr>
        <w:t>(</w:t>
      </w:r>
      <w:r>
        <w:rPr/>
        <w:t>12</w:t>
      </w:r>
      <w:r>
        <w:rPr>
          <w:rtl w:val="true"/>
        </w:rPr>
        <w:t xml:space="preserve">) </w:t>
      </w:r>
      <w:r>
        <w:rPr>
          <w:rtl w:val="true"/>
        </w:rPr>
        <w:t xml:space="preserve">قوله </w:t>
      </w:r>
      <w:r>
        <w:rPr>
          <w:rtl w:val="true"/>
        </w:rPr>
        <w:t xml:space="preserve">: </w:t>
      </w:r>
      <w:r>
        <w:rPr>
          <w:rtl w:val="true"/>
        </w:rPr>
        <w:t>فأطرق إلى الأرض مليّاً</w:t>
      </w:r>
      <w:bookmarkEnd w:id="104"/>
    </w:p>
    <w:p>
      <w:p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الأصل ، بل هي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 زماناً طويلاً ، من الملاوة مثلّثة</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وقال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المليّ من النهار الساعة الطويلة ، عن الغوري ، وعن أبي علي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المليّ المتّسع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انتظرته مليّاً من الدهر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متّسعاً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صفة استعملت استعمال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وَاهْجُرْنِي مَلِيًّا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طويلاً ، عن الحسن ومجاهد وسعيد بن جبير ، والتركيب دالّ على السعة والطول ، منه الملاء المتّسع من الأرض ، والجمع أملاء</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أمليت للبعير في قيده وسّعت له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فَأَمْلَيْتُ 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أمهلتهم ، و </w:t>
      </w:r>
      <w:bookmarkStart w:id="105" w:name="pg6283_68848"/>
    </w:p>
    <w:p>
      <w:pPr>
        <w:pStyle w:val="BookText"/>
        <w:rPr/>
      </w:pPr>
      <w:bookmarkEnd w:id="105"/>
      <w:r>
        <w:rPr>
          <w:rFonts w:ascii="Amiri" w:hAnsi="Amiri" w:eastAsia="Amiri" w:cs="Amiri"/>
          <w:color w:val="111111"/>
          <w:sz w:val="28"/>
          <w:sz w:val="28"/>
          <w:szCs w:val="28"/>
          <w:rtl w:val="true"/>
          <w:lang w:bidi="ar-SA"/>
        </w:rPr>
        <w:t>عن ابن الأنباري أنّه من الملاءة والملوءة ، وهما المدّة من الزمان ، وفي اُولاهما الحركات الثلاث ، وتملّ حبيبك عش معه ملاوة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مليء بكذا ، إذا كان مطيقاً له ، قادراً عليه ، مضطلعاً به ، قاله في الكشّاف </w:t>
      </w:r>
      <w:r>
        <w:rPr>
          <w:rStyle w:val="FootnoteAnchor"/>
          <w:rtl w:val="true"/>
        </w:rPr>
        <w:footnoteReference w:id="7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2060179_237004111"/>
      <w:bookmarkStart w:id="107" w:name="_Toc39"/>
      <w:bookmarkEnd w:id="106"/>
      <w:r>
        <w:rPr>
          <w:rtl w:val="true"/>
        </w:rPr>
        <w:t>(</w:t>
      </w:r>
      <w:r>
        <w:rPr/>
        <w:t>13</w:t>
      </w:r>
      <w:r>
        <w:rPr>
          <w:rtl w:val="true"/>
        </w:rPr>
        <w:t xml:space="preserve">) </w:t>
      </w:r>
      <w:r>
        <w:rPr>
          <w:rtl w:val="true"/>
        </w:rPr>
        <w:t xml:space="preserve">قوله </w:t>
      </w:r>
      <w:r>
        <w:rPr>
          <w:rtl w:val="true"/>
        </w:rPr>
        <w:t xml:space="preserve">: </w:t>
      </w:r>
      <w:r>
        <w:rPr>
          <w:rtl w:val="true"/>
        </w:rPr>
        <w:t>من ابن عمّي</w:t>
      </w:r>
      <w:bookmarkEnd w:id="107"/>
    </w:p>
    <w:p>
      <w:pPr>
        <w:pStyle w:val="BookText"/>
        <w:rPr/>
      </w:pPr>
      <w:r>
        <w:rPr>
          <w:rFonts w:ascii="Amiri" w:hAnsi="Amiri" w:eastAsia="Amiri" w:cs="Amiri"/>
          <w:color w:val="111111"/>
          <w:sz w:val="28"/>
          <w:sz w:val="28"/>
          <w:szCs w:val="28"/>
          <w:rtl w:val="true"/>
          <w:lang w:bidi="ar-SA"/>
        </w:rPr>
        <w:t xml:space="preserve">معاً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على مذهب من يحرّك الساكن </w:t>
      </w:r>
      <w:r>
        <w:rPr>
          <w:rStyle w:val="FootnoteAnchor"/>
          <w:rtl w:val="true"/>
        </w:rPr>
        <w:footnoteReference w:id="74"/>
      </w:r>
      <w:r>
        <w:rPr>
          <w:rFonts w:ascii="Amiri" w:hAnsi="Amiri" w:eastAsia="Amiri" w:cs="Amiri"/>
          <w:color w:val="111111"/>
          <w:sz w:val="28"/>
          <w:sz w:val="28"/>
          <w:szCs w:val="28"/>
          <w:rtl w:val="true"/>
          <w:lang w:bidi="ar-SA"/>
        </w:rPr>
        <w:t>بالفتح مطلقاً ، لملاحظة الخفّة ، وبكسرها عند من يذهب إلى تحريكه بالكسر ، لمراعاة المناسبة</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2060181_237004111"/>
      <w:bookmarkStart w:id="109" w:name="_Toc40"/>
      <w:bookmarkEnd w:id="108"/>
      <w:r>
        <w:rPr>
          <w:rtl w:val="true"/>
        </w:rPr>
        <w:t>(</w:t>
      </w:r>
      <w:r>
        <w:rPr/>
        <w:t>14</w:t>
      </w:r>
      <w:r>
        <w:rPr>
          <w:rtl w:val="true"/>
        </w:rPr>
        <w:t xml:space="preserve">) </w:t>
      </w:r>
      <w:r>
        <w:rPr>
          <w:rtl w:val="true"/>
        </w:rPr>
        <w:t xml:space="preserve">قوله </w:t>
      </w:r>
      <w:r>
        <w:rPr>
          <w:rtl w:val="true"/>
        </w:rPr>
        <w:t xml:space="preserve">: </w:t>
      </w:r>
      <w:r>
        <w:rPr>
          <w:rtl w:val="true"/>
        </w:rPr>
        <w:t>وأخرجت له دعاء</w:t>
      </w:r>
      <w:bookmarkEnd w:id="109"/>
    </w:p>
    <w:p>
      <w:pPr>
        <w:pStyle w:val="BookText"/>
        <w:rPr/>
      </w:pPr>
      <w:r>
        <w:rPr>
          <w:rFonts w:ascii="Amiri" w:hAnsi="Amiri" w:eastAsia="Amiri" w:cs="Amiri"/>
          <w:color w:val="111111"/>
          <w:sz w:val="28"/>
          <w:sz w:val="28"/>
          <w:szCs w:val="28"/>
          <w:rtl w:val="true"/>
          <w:lang w:bidi="ar-SA"/>
        </w:rPr>
        <w:t>يعني الصحيفة المكرّمة السجّاديّة ، وهي متواترة معلومة بالنقل المتواتر عن سيّد الساجدين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 أشياخ الطائفة طريق في روايتها ونقلها عن مشيختهم ، بأسناد متّصل عنهم من صدر العصور الخالية إلى زمننا هذا ، كما في رواية سائر المتواترات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 هو الغرض من ذكر الأسانيد في المتواترات ، لا إثباتها من تلك الطرق ، كما في المظنونات الثابتة من طريق أخبار </w:t>
      </w:r>
      <w:r>
        <w:rPr>
          <w:rStyle w:val="FootnoteAnchor"/>
          <w:rtl w:val="true"/>
        </w:rPr>
        <w:footnoteReference w:id="75"/>
      </w: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معالم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كتاب صنّف في الإسلام ، كتاب صنّفه أبو جريج في الآثار ، وحروف التفاسير عن مجاهد وعطاء بمكّة ، ثمّ كتاب معمّر بن راشد الصنعاني باليمن ، ثمّ كتاب الموطّأ بالمدينة لمالك بن أنس ، ثمّ جامع سفيان الثورى</w:t>
      </w:r>
      <w:r>
        <w:rPr>
          <w:rFonts w:eastAsia="Amiri" w:cs="Amiri" w:ascii="Amiri" w:hAnsi="Amiri"/>
          <w:color w:val="111111"/>
          <w:sz w:val="28"/>
          <w:szCs w:val="28"/>
          <w:rtl w:val="true"/>
          <w:lang w:bidi="ar-SA"/>
        </w:rPr>
        <w:t xml:space="preserve">. </w:t>
      </w:r>
      <w:bookmarkStart w:id="110" w:name="pg6283_68849"/>
    </w:p>
    <w:p>
      <w:pPr>
        <w:pStyle w:val="BookText"/>
        <w:rPr/>
      </w:pPr>
      <w:bookmarkEnd w:id="110"/>
      <w:r>
        <w:rPr>
          <w:rFonts w:ascii="Amiri" w:hAnsi="Amiri" w:eastAsia="Amiri" w:cs="Amiri"/>
          <w:color w:val="111111"/>
          <w:sz w:val="28"/>
          <w:sz w:val="28"/>
          <w:szCs w:val="28"/>
          <w:rtl w:val="true"/>
          <w:lang w:bidi="ar-SA"/>
        </w:rPr>
        <w:t>بل الصحيح أنّ أوّل من صنّف فيه أمير المؤمنين عليه السلام ، جمع كتاب اللّه جلّ جلاله ، ثمّ سلمان الفارسي رضي اللّه عنه ، ثمّ أبو ذرّ الغفاري رحمة اللّه عليه ، ثمّ أصبغ بن نباتة ، ثمّ عبد اللّه بن أبي رافع ، ثمّ الصحيفة الكاملة عن زين العابدين عليه السلام</w:t>
      </w:r>
      <w:r>
        <w:rPr>
          <w:rFonts w:eastAsia="Amiri" w:cs="Amiri" w:ascii="Amiri" w:hAnsi="Amiri"/>
          <w:color w:val="111111"/>
          <w:sz w:val="28"/>
          <w:szCs w:val="28"/>
          <w:rtl w:val="true"/>
          <w:lang w:bidi="ar-SA"/>
        </w:rPr>
        <w:t xml:space="preserve">. </w:t>
      </w:r>
      <w:r>
        <w:rPr>
          <w:rStyle w:val="FootnoteAnchor"/>
          <w:rtl w:val="true"/>
        </w:rPr>
        <w:footnoteReference w:id="76"/>
      </w:r>
    </w:p>
    <w:p>
      <w:pPr>
        <w:pStyle w:val="Heading3"/>
        <w:numPr>
          <w:ilvl w:val="2"/>
          <w:numId w:val="1"/>
        </w:numPr>
        <w:rPr/>
      </w:pPr>
      <w:bookmarkStart w:id="111" w:name="__RefHeading___Toc2060183_237004111"/>
      <w:bookmarkStart w:id="112" w:name="_Toc41"/>
      <w:bookmarkEnd w:id="111"/>
      <w:r>
        <w:rPr>
          <w:rtl w:val="true"/>
        </w:rPr>
        <w:t>(</w:t>
      </w:r>
      <w:r>
        <w:rPr/>
        <w:t>15</w:t>
      </w:r>
      <w:r>
        <w:rPr>
          <w:rtl w:val="true"/>
        </w:rPr>
        <w:t xml:space="preserve">) </w:t>
      </w:r>
      <w:r>
        <w:rPr>
          <w:rtl w:val="true"/>
        </w:rPr>
        <w:t xml:space="preserve">قوله </w:t>
      </w:r>
      <w:r>
        <w:rPr>
          <w:rtl w:val="true"/>
        </w:rPr>
        <w:t xml:space="preserve">: </w:t>
      </w:r>
      <w:r>
        <w:rPr>
          <w:rtl w:val="true"/>
        </w:rPr>
        <w:t>أملاه عليه</w:t>
      </w:r>
      <w:bookmarkEnd w:id="112"/>
    </w:p>
    <w:p>
      <w:pPr>
        <w:pStyle w:val="BookText"/>
        <w:rPr/>
      </w:pPr>
      <w:r>
        <w:rPr>
          <w:rFonts w:ascii="Amiri" w:hAnsi="Amiri" w:eastAsia="Amiri" w:cs="Amiri"/>
          <w:color w:val="111111"/>
          <w:sz w:val="28"/>
          <w:sz w:val="28"/>
          <w:szCs w:val="28"/>
          <w:rtl w:val="true"/>
          <w:lang w:bidi="ar-SA"/>
        </w:rPr>
        <w:t xml:space="preserve">الإملاء على الكاتب ، وتصاريفه في أملا عليّ </w:t>
      </w:r>
      <w:r>
        <w:rPr>
          <w:rStyle w:val="FootnoteAnchor"/>
          <w:rtl w:val="true"/>
        </w:rPr>
        <w:footnoteReference w:id="77"/>
      </w:r>
      <w:r>
        <w:rPr>
          <w:rFonts w:ascii="Amiri" w:hAnsi="Amiri" w:eastAsia="Amiri" w:cs="Amiri"/>
          <w:color w:val="111111"/>
          <w:sz w:val="28"/>
          <w:sz w:val="28"/>
          <w:szCs w:val="28"/>
          <w:rtl w:val="true"/>
          <w:lang w:bidi="ar-SA"/>
        </w:rPr>
        <w:t xml:space="preserve">وأمليت عليه مثلاً ، أصله إملال ، وأملّ وأمللت من المضاعف ، فقلبت اللام للأخيرة ياءاً ، كما في التظنّي والتقصّي وتصاريفهما ، وهذا القلب في لغة العرب شايع ، وعلى الأصل في التنزيل الحكيم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وَلْيُمْلِلِ الَّذِي عَلَيْهِ الْحَقُّ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الإملاء بمعنى الإمهال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فَأَمْلَيْتُ لِلْكَافِرِينَ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أمهلتهم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وَأُمْلِي لَهُمْ إِنَّ كَيْدِي مَتِينٌ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والإملاء بمعنى التوسعة في أمليت للبعير في قيده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له ، فليس الأمر فيهما على هذا السبيل ، فإنّهما من الناقص لا من المضاعف ، فالأوّل من الملاوة والملوءة ، وهما المدّة والزمان ، والثاني من الملاء وهو المتّسع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قد تلونا عليك فخذ ما آتيناك بفضل اللّه ، واستقم وتحفّظ ، ولا تكن من الغافلين</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2060185_237004111"/>
      <w:bookmarkStart w:id="114" w:name="_Toc42"/>
      <w:bookmarkEnd w:id="113"/>
      <w:r>
        <w:rPr>
          <w:rtl w:val="true"/>
        </w:rPr>
        <w:t>(</w:t>
      </w:r>
      <w:r>
        <w:rPr/>
        <w:t>16</w:t>
      </w:r>
      <w:r>
        <w:rPr>
          <w:rtl w:val="true"/>
        </w:rPr>
        <w:t xml:space="preserve">) </w:t>
      </w:r>
      <w:r>
        <w:rPr>
          <w:rtl w:val="true"/>
        </w:rPr>
        <w:t xml:space="preserve">قوله </w:t>
      </w:r>
      <w:r>
        <w:rPr>
          <w:rtl w:val="true"/>
        </w:rPr>
        <w:t xml:space="preserve">: </w:t>
      </w:r>
      <w:r>
        <w:rPr>
          <w:rtl w:val="true"/>
        </w:rPr>
        <w:t>صحيفة من الدعاء الكامل</w:t>
      </w:r>
      <w:bookmarkEnd w:id="114"/>
    </w:p>
    <w:p>
      <w:pPr>
        <w:pStyle w:val="BookText"/>
        <w:rPr/>
      </w:pPr>
      <w:r>
        <w:rPr>
          <w:rFonts w:ascii="Amiri" w:hAnsi="Amiri" w:eastAsia="Amiri" w:cs="Amiri"/>
          <w:color w:val="111111"/>
          <w:sz w:val="28"/>
          <w:sz w:val="28"/>
          <w:szCs w:val="28"/>
          <w:rtl w:val="true"/>
          <w:lang w:bidi="ar-SA"/>
        </w:rPr>
        <w:t>دعاء الصحيفة المكرّمة السجّاديّة ،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لك محمّد 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معالم العلماء ، في ترجمة المتوكّل بن عمر بن المتوكّل ، يروي عن يحيى بن زيد بن علي دعاء الصحيفة ، ويلقّب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 آل محمّد عليهم السلام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ترجمة يحيى بن علي بن محمّد الحسيني الرقّ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الصادق عليه السلام الدعاء </w:t>
      </w:r>
      <w:bookmarkStart w:id="115" w:name="pg6283_68850"/>
    </w:p>
    <w:p>
      <w:pPr>
        <w:pStyle w:val="BookText"/>
        <w:rPr/>
      </w:pPr>
      <w:bookmarkEnd w:id="115"/>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إنجيل أهل البيت عليهم السلام</w:t>
      </w:r>
      <w:r>
        <w:rPr>
          <w:rFonts w:eastAsia="Amiri" w:cs="Amiri" w:ascii="Amiri" w:hAnsi="Amiri"/>
          <w:color w:val="111111"/>
          <w:sz w:val="28"/>
          <w:szCs w:val="28"/>
          <w:rtl w:val="true"/>
          <w:lang w:bidi="ar-SA"/>
        </w:rPr>
        <w:t xml:space="preserve">». </w:t>
      </w:r>
      <w:r>
        <w:rPr>
          <w:rStyle w:val="FootnoteAnchor"/>
          <w:rtl w:val="true"/>
        </w:rPr>
        <w:footnoteReference w:id="81"/>
      </w:r>
    </w:p>
    <w:p>
      <w:pPr>
        <w:pStyle w:val="Heading3"/>
        <w:numPr>
          <w:ilvl w:val="2"/>
          <w:numId w:val="1"/>
        </w:numPr>
        <w:rPr/>
      </w:pPr>
      <w:bookmarkStart w:id="116" w:name="__RefHeading___Toc2060187_237004111"/>
      <w:bookmarkStart w:id="117" w:name="_Toc43"/>
      <w:bookmarkEnd w:id="116"/>
      <w:r>
        <w:rPr>
          <w:rtl w:val="true"/>
        </w:rPr>
        <w:t>(</w:t>
      </w:r>
      <w:r>
        <w:rPr/>
        <w:t>17</w:t>
      </w:r>
      <w:r>
        <w:rPr>
          <w:rtl w:val="true"/>
        </w:rPr>
        <w:t xml:space="preserve">) </w:t>
      </w:r>
      <w:r>
        <w:rPr>
          <w:rtl w:val="true"/>
        </w:rPr>
        <w:t xml:space="preserve">قوله رضي اللّه عنه </w:t>
      </w:r>
      <w:r>
        <w:rPr>
          <w:rtl w:val="true"/>
        </w:rPr>
        <w:t xml:space="preserve">: </w:t>
      </w:r>
      <w:r>
        <w:rPr>
          <w:rtl w:val="true"/>
        </w:rPr>
        <w:t xml:space="preserve">وإنّ أبي أوصاني </w:t>
      </w:r>
      <w:r>
        <w:rPr>
          <w:rtl w:val="true"/>
        </w:rPr>
        <w:t>...</w:t>
      </w:r>
      <w:bookmarkEnd w:id="117"/>
    </w:p>
    <w:p>
      <w:pPr>
        <w:pStyle w:val="BookText"/>
        <w:rPr/>
      </w:pPr>
      <w:r>
        <w:rPr>
          <w:rFonts w:ascii="Amiri" w:hAnsi="Amiri" w:eastAsia="Amiri" w:cs="Amiri"/>
          <w:color w:val="111111"/>
          <w:sz w:val="28"/>
          <w:sz w:val="28"/>
          <w:szCs w:val="28"/>
          <w:rtl w:val="true"/>
          <w:lang w:bidi="ar-SA"/>
        </w:rPr>
        <w:t xml:space="preserve">بكسر الهمزة ، والواو للاستئناف أو للحال ، وبفتحها عطفاً على حفظه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ما أوصاني أبي بصونها</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2060189_237004111"/>
      <w:bookmarkStart w:id="119" w:name="_Toc44"/>
      <w:bookmarkEnd w:id="118"/>
      <w:r>
        <w:rPr>
          <w:rtl w:val="true"/>
        </w:rPr>
        <w:t>(</w:t>
      </w:r>
      <w:r>
        <w:rPr/>
        <w:t>18</w:t>
      </w:r>
      <w:r>
        <w:rPr>
          <w:rtl w:val="true"/>
        </w:rPr>
        <w:t xml:space="preserve">) </w:t>
      </w:r>
      <w:r>
        <w:rPr>
          <w:rtl w:val="true"/>
        </w:rPr>
        <w:t xml:space="preserve">قوله </w:t>
      </w:r>
      <w:r>
        <w:rPr>
          <w:rtl w:val="true"/>
        </w:rPr>
        <w:t xml:space="preserve">: </w:t>
      </w:r>
      <w:r>
        <w:rPr>
          <w:rtl w:val="true"/>
        </w:rPr>
        <w:t>إنّي لأدين اللّه بحبّكم</w:t>
      </w:r>
      <w:bookmarkEnd w:id="119"/>
    </w:p>
    <w:p>
      <w:pPr>
        <w:pStyle w:val="BookText"/>
        <w:rPr/>
      </w:pPr>
      <w:r>
        <w:rPr>
          <w:rFonts w:ascii="Amiri" w:hAnsi="Amiri" w:eastAsia="Amiri" w:cs="Amiri"/>
          <w:color w:val="111111"/>
          <w:sz w:val="28"/>
          <w:sz w:val="28"/>
          <w:szCs w:val="28"/>
          <w:rtl w:val="true"/>
          <w:lang w:bidi="ar-SA"/>
        </w:rPr>
        <w:t xml:space="preserve">بفتح الهمزة للمتكلّم وحده وكسر الدال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حبّكم وطاعتكم ديناً لي أعبد اللّه عزّ وجلّ به ،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الطاعة ، ودان 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أطاعه ، ومنه الدين ، والجمع الأديان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بكذا ديانة وتديّن به ، وهو دين ومتديّن</w:t>
      </w:r>
      <w:r>
        <w:rPr>
          <w:rFonts w:eastAsia="Amiri" w:cs="Amiri" w:ascii="Amiri" w:hAnsi="Amiri"/>
          <w:color w:val="111111"/>
          <w:sz w:val="28"/>
          <w:szCs w:val="28"/>
          <w:rtl w:val="true"/>
          <w:lang w:bidi="ar-SA"/>
        </w:rPr>
        <w:t xml:space="preserve">. </w:t>
      </w:r>
      <w:r>
        <w:rPr>
          <w:rStyle w:val="FootnoteAnchor"/>
          <w:rtl w:val="true"/>
        </w:rPr>
        <w:footnoteReference w:id="82"/>
      </w:r>
    </w:p>
    <w:p>
      <w:pPr>
        <w:pStyle w:val="Heading3"/>
        <w:numPr>
          <w:ilvl w:val="2"/>
          <w:numId w:val="1"/>
        </w:numPr>
        <w:rPr/>
      </w:pPr>
      <w:bookmarkStart w:id="120" w:name="__RefHeading___Toc2060191_237004111"/>
      <w:bookmarkStart w:id="121" w:name="_Toc45"/>
      <w:bookmarkEnd w:id="120"/>
      <w:r>
        <w:rPr>
          <w:rtl w:val="true"/>
        </w:rPr>
        <w:t>(</w:t>
      </w:r>
      <w:r>
        <w:rPr/>
        <w:t>19</w:t>
      </w:r>
      <w:r>
        <w:rPr>
          <w:rtl w:val="true"/>
        </w:rPr>
        <w:t xml:space="preserve">) </w:t>
      </w:r>
      <w:r>
        <w:rPr>
          <w:rtl w:val="true"/>
        </w:rPr>
        <w:t xml:space="preserve">قوله </w:t>
      </w:r>
      <w:r>
        <w:rPr>
          <w:rtl w:val="true"/>
        </w:rPr>
        <w:t xml:space="preserve">: </w:t>
      </w:r>
      <w:r>
        <w:rPr>
          <w:rtl w:val="true"/>
        </w:rPr>
        <w:t>بولايتكم</w:t>
      </w:r>
      <w:bookmarkEnd w:id="121"/>
    </w:p>
    <w:p>
      <w:pPr>
        <w:pStyle w:val="BookText"/>
        <w:rPr/>
      </w:pPr>
      <w:r>
        <w:rPr>
          <w:rFonts w:ascii="Amiri" w:hAnsi="Amiri" w:eastAsia="Amiri" w:cs="Amiri"/>
          <w:color w:val="111111"/>
          <w:sz w:val="28"/>
          <w:sz w:val="28"/>
          <w:szCs w:val="28"/>
          <w:rtl w:val="true"/>
          <w:lang w:bidi="ar-SA"/>
        </w:rPr>
        <w:t>بفتح الواو بمعنى النصرة والمحبّة والوداد والانقياد ، والموالاة المحابّة والمتابعة ، والإضافة إلى ضمير خطاب الجمع ، إذن إضافة إلى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وبكسرها بمعنى تولّي الاُمور وتدبيرها ، ومالكيّة التّصرّف فيها ، ووليّ اليتيم ووالي البلد مالك أمرهما ، والإضافة على هذا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للمعتق بالفتح ، والولاء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للمعتق بالكسر ، وميراث الولاء بالكسر لا بالفتح ، إذ ملاك الإرث هناك سلطان المعتق لاتباعة المعتق</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وحسبان بعض شهداء المتأخّرين في شرح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بفتح الواو وأصله القرب والدنوّ </w:t>
      </w:r>
      <w:r>
        <w:rPr>
          <w:rStyle w:val="FootnoteAnchor"/>
          <w:rtl w:val="true"/>
        </w:rPr>
        <w:footnoteReference w:id="83"/>
      </w:r>
      <w:r>
        <w:rPr>
          <w:rFonts w:ascii="Amiri" w:hAnsi="Amiri" w:eastAsia="Amiri" w:cs="Amiri"/>
          <w:color w:val="111111"/>
          <w:sz w:val="28"/>
          <w:sz w:val="28"/>
          <w:szCs w:val="28"/>
          <w:rtl w:val="true"/>
          <w:lang w:bidi="ar-SA"/>
        </w:rPr>
        <w:t>لا أصل له يركن إليه</w:t>
      </w:r>
      <w:r>
        <w:rPr>
          <w:rFonts w:eastAsia="Amiri" w:cs="Amiri" w:ascii="Amiri" w:hAnsi="Amiri"/>
          <w:color w:val="111111"/>
          <w:sz w:val="28"/>
          <w:szCs w:val="28"/>
          <w:rtl w:val="true"/>
          <w:lang w:bidi="ar-SA"/>
        </w:rPr>
        <w:t xml:space="preserve">. </w:t>
      </w:r>
      <w:bookmarkStart w:id="122" w:name="pg6283_68851"/>
    </w:p>
    <w:p>
      <w:pPr>
        <w:pStyle w:val="BookText"/>
        <w:rPr/>
      </w:pPr>
      <w:bookmarkEnd w:id="122"/>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مصادر هذه الأسماء ، فالولاية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النسب والنصرة والمعتق ، 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w:t>
      </w:r>
      <w:r>
        <w:rPr>
          <w:rStyle w:val="FootnoteAnchor"/>
          <w:rtl w:val="true"/>
        </w:rPr>
        <w:footnoteReference w:id="84"/>
      </w:r>
      <w:r>
        <w:rPr>
          <w:rFonts w:ascii="Amiri" w:hAnsi="Amiri" w:eastAsia="Amiri" w:cs="Amiri"/>
          <w:color w:val="111111"/>
          <w:sz w:val="28"/>
          <w:sz w:val="28"/>
          <w:szCs w:val="28"/>
          <w:rtl w:val="true"/>
          <w:lang w:bidi="ar-SA"/>
        </w:rPr>
        <w:t>، والولاء في المعتق ، والموالاة من والي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ولاء الإسلام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 اللَّهَ مَوْلَى الَّذِينَ آمَنُوا وَأَنَّ الْكَافِرِينَ لَا مَوْلَىٰ لَهُمْ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 عمر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مولى كلّ مؤمن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ذلك أنّ اُسامة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مولاي إنّما مولاي رسول اللّه صلّى اللّه عليه وآله وبارك وسلّم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النهاية</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2060193_237004111"/>
      <w:bookmarkStart w:id="124" w:name="_Toc46"/>
      <w:bookmarkEnd w:id="123"/>
      <w:r>
        <w:rPr>
          <w:rtl w:val="true"/>
        </w:rPr>
        <w:t>(</w:t>
      </w:r>
      <w:r>
        <w:rPr/>
        <w:t>20</w:t>
      </w:r>
      <w:r>
        <w:rPr>
          <w:rtl w:val="true"/>
        </w:rPr>
        <w:t xml:space="preserve">) </w:t>
      </w:r>
      <w:r>
        <w:rPr>
          <w:rtl w:val="true"/>
        </w:rPr>
        <w:t xml:space="preserve">قوله </w:t>
      </w:r>
      <w:r>
        <w:rPr>
          <w:rtl w:val="true"/>
        </w:rPr>
        <w:t xml:space="preserve">: </w:t>
      </w:r>
      <w:r>
        <w:rPr>
          <w:rtl w:val="true"/>
        </w:rPr>
        <w:t>ثمّ دعا بعيبة</w:t>
      </w:r>
      <w:bookmarkEnd w:id="124"/>
    </w:p>
    <w:p>
      <w:pPr>
        <w:pStyle w:val="BookText"/>
        <w:rPr/>
      </w:pPr>
      <w:r>
        <w:rPr>
          <w:rFonts w:ascii="Amiri" w:hAnsi="Amiri" w:eastAsia="Amiri" w:cs="Amiri"/>
          <w:color w:val="111111"/>
          <w:sz w:val="28"/>
          <w:sz w:val="28"/>
          <w:szCs w:val="28"/>
          <w:rtl w:val="true"/>
          <w:lang w:bidi="ar-SA"/>
        </w:rPr>
        <w:t xml:space="preserve">العيبة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وعاء يجعل فيه الثياب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في لامة الحرب ، وبالجملة ما يوعي فيه شيء</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2060195_237004111"/>
      <w:bookmarkStart w:id="126" w:name="_Toc47"/>
      <w:bookmarkEnd w:id="125"/>
      <w:r>
        <w:rPr>
          <w:rtl w:val="true"/>
        </w:rPr>
        <w:t>(</w:t>
      </w:r>
      <w:r>
        <w:rPr/>
        <w:t>21</w:t>
      </w:r>
      <w:r>
        <w:rPr>
          <w:rtl w:val="true"/>
        </w:rPr>
        <w:t xml:space="preserve">) </w:t>
      </w:r>
      <w:r>
        <w:rPr>
          <w:rtl w:val="true"/>
        </w:rPr>
        <w:t xml:space="preserve">قوله </w:t>
      </w:r>
      <w:r>
        <w:rPr>
          <w:rtl w:val="true"/>
        </w:rPr>
        <w:t xml:space="preserve">: </w:t>
      </w:r>
      <w:r>
        <w:rPr>
          <w:rtl w:val="true"/>
        </w:rPr>
        <w:t>فيكتمونه ويدّخرونه</w:t>
      </w:r>
      <w:bookmarkEnd w:id="126"/>
    </w:p>
    <w:p>
      <w:pPr>
        <w:pStyle w:val="BookText"/>
        <w:rPr/>
      </w:pPr>
      <w:r>
        <w:rPr>
          <w:rFonts w:ascii="Amiri" w:hAnsi="Amiri" w:eastAsia="Amiri" w:cs="Amiri"/>
          <w:color w:val="111111"/>
          <w:sz w:val="28"/>
          <w:sz w:val="28"/>
          <w:szCs w:val="28"/>
          <w:rtl w:val="true"/>
          <w:lang w:bidi="ar-SA"/>
        </w:rPr>
        <w:t xml:space="preserve">بكسر التاء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صيغة الازدواج والمشاكلة بالإضافة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ويدّخرونه</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كما في أخذني ما حدّث وقدّم ، بضمّ الدال فيهما للمشاكلة</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2060197_237004111"/>
      <w:bookmarkStart w:id="128" w:name="_Toc48"/>
      <w:bookmarkEnd w:id="127"/>
      <w:r>
        <w:rPr>
          <w:rtl w:val="true"/>
        </w:rPr>
        <w:t>(</w:t>
      </w:r>
      <w:r>
        <w:rPr/>
        <w:t>22</w:t>
      </w:r>
      <w:r>
        <w:rPr>
          <w:rtl w:val="true"/>
        </w:rPr>
        <w:t xml:space="preserve">) </w:t>
      </w:r>
      <w:r>
        <w:rPr>
          <w:rtl w:val="true"/>
        </w:rPr>
        <w:t xml:space="preserve">قوله رضي اللّه تعالى عنه </w:t>
      </w:r>
      <w:r>
        <w:rPr>
          <w:rtl w:val="true"/>
        </w:rPr>
        <w:t xml:space="preserve">: </w:t>
      </w:r>
      <w:r>
        <w:rPr>
          <w:rtl w:val="true"/>
        </w:rPr>
        <w:t>في خزائنهم لأنفسهم</w:t>
      </w:r>
      <w:bookmarkEnd w:id="12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بالهمزة بعد الألف ، فإنّ الياء أو الواو بعد الألف في أوزان فعائل ومفاعل إذا كانت </w:t>
      </w:r>
      <w:bookmarkStart w:id="129" w:name="pg6283_68852"/>
    </w:p>
    <w:p>
      <w:pPr>
        <w:pStyle w:val="BookText"/>
        <w:rPr/>
      </w:pPr>
      <w:bookmarkEnd w:id="129"/>
      <w:r>
        <w:rPr>
          <w:rFonts w:ascii="Amiri" w:hAnsi="Amiri" w:eastAsia="Amiri" w:cs="Amiri"/>
          <w:color w:val="111111"/>
          <w:sz w:val="28"/>
          <w:sz w:val="28"/>
          <w:szCs w:val="28"/>
          <w:rtl w:val="true"/>
          <w:lang w:bidi="ar-SA"/>
        </w:rPr>
        <w:t>زائدة ، كما في وصائل وصحائف وعجائز وخزائن ، فإنّها تقلّب همزة على خلاف الأمر فيما يكون أصليّة ، فرقاً بين الزائدة والأصليّة ، إذ القياس القانوني في الأصليّة إبقاؤهما على الأصل ، كما في مقاول ومعايش غير مقلوبتين 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اجتمعت الأصليّة والزائدة ، فالزائة ، أحرى بالتغيير ، والأصليّة أحقّ بالاحتفاظ ، إلّا إذا ما كانت حروف العلّة قد اكتنفت الألف من حاشيتها ، كما في أوائل وعوائق وتوائع وحرائر </w:t>
      </w:r>
      <w:r>
        <w:rPr>
          <w:rStyle w:val="FootnoteAnchor"/>
          <w:rtl w:val="true"/>
        </w:rPr>
        <w:footnoteReference w:id="87"/>
      </w:r>
      <w:r>
        <w:rPr>
          <w:rFonts w:ascii="Amiri" w:hAnsi="Amiri" w:eastAsia="Amiri" w:cs="Amiri"/>
          <w:color w:val="111111"/>
          <w:sz w:val="28"/>
          <w:sz w:val="28"/>
          <w:szCs w:val="28"/>
          <w:rtl w:val="true"/>
          <w:lang w:bidi="ar-SA"/>
        </w:rPr>
        <w:t>، فإنّ هنالك تقلب التي من بعد الألف همزة وإن كانت 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 الحوائج على هذا السبيل على الضابط القياسي ، لكنّها تستعمل لا بالهمزة على خلاف الأصل والقياس ، وهناك كلام آخر سيتلى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 المصايب على العكس من ذلك ، وسيأتيك التنبيه عليه إن شاء اللّه العزيز</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2060199_237004111"/>
      <w:bookmarkStart w:id="131" w:name="_Toc49"/>
      <w:bookmarkEnd w:id="130"/>
      <w:r>
        <w:rPr>
          <w:rtl w:val="true"/>
        </w:rPr>
        <w:t>(</w:t>
      </w:r>
      <w:r>
        <w:rPr/>
        <w:t>23</w:t>
      </w:r>
      <w:r>
        <w:rPr>
          <w:rtl w:val="true"/>
        </w:rPr>
        <w:t xml:space="preserve">) </w:t>
      </w:r>
      <w:r>
        <w:rPr>
          <w:rtl w:val="true"/>
        </w:rPr>
        <w:t xml:space="preserve">قوله رضي اللّه عنه </w:t>
      </w:r>
      <w:r>
        <w:rPr>
          <w:rtl w:val="true"/>
        </w:rPr>
        <w:t xml:space="preserve">: </w:t>
      </w:r>
      <w:r>
        <w:rPr>
          <w:rtl w:val="true"/>
        </w:rPr>
        <w:t>فإنّهما قائمان في هذا الأمر</w:t>
      </w:r>
      <w:bookmarkEnd w:id="131"/>
    </w:p>
    <w:p>
      <w:pPr>
        <w:pStyle w:val="BookText"/>
        <w:rPr/>
      </w:pPr>
      <w:r>
        <w:rPr>
          <w:rFonts w:ascii="Amiri" w:hAnsi="Amiri" w:eastAsia="Amiri" w:cs="Amiri"/>
          <w:color w:val="111111"/>
          <w:sz w:val="28"/>
          <w:sz w:val="28"/>
          <w:szCs w:val="28"/>
          <w:rtl w:val="true"/>
          <w:lang w:bidi="ar-SA"/>
        </w:rPr>
        <w:t>بالهمزة لا غير قياساً واستعمالاً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وضابط مناط إبدال العين همزة في بناء اسم الفاعل من الأجوف الثلاثي المجرّد ، صورةً ومعنىً من الأفعال على التحقيق مجموع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أنّها كانت قد أعلت في الفعل الماضي ، فإنّه الأصل المتفرّع عليه في الإعلال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الإعلال ملزوم اجتماع العين ، وذلك في نحو قام فهو قائم ، وقال فهو قائل ، وسار فهو سائر ، وباع فهو بائع بالهمزة في الجميع ، فأمّا إذا فتحت الواو أو الياء في الفعل الماضي ، فإنّها تفتح في اسم الفاعل أيضاً ، كما في نحو عو فهو عاور ، وصيد فهو صابد ، وأيس فهو آيس ، جميعاً غير مهموز</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يعقوب السكّاكي في القسم الأوّل من كتاب المفتاح في فصل هيئات المجرّد من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التفرّع على الفعل الثابت القدم في الإعلال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الأصل عندي في </w:t>
      </w:r>
      <w:bookmarkStart w:id="132" w:name="pg6283_68853"/>
    </w:p>
    <w:p>
      <w:pPr>
        <w:pStyle w:val="BookText"/>
        <w:rPr/>
      </w:pPr>
      <w:bookmarkEnd w:id="132"/>
      <w:r>
        <w:rPr>
          <w:rFonts w:ascii="Amiri" w:hAnsi="Amiri" w:eastAsia="Amiri" w:cs="Amiri"/>
          <w:color w:val="111111"/>
          <w:sz w:val="28"/>
          <w:sz w:val="28"/>
          <w:szCs w:val="28"/>
          <w:rtl w:val="true"/>
          <w:lang w:bidi="ar-SA"/>
        </w:rPr>
        <w:t>دفع ماله مدخل في المنع عنه ، كسكون ما قبل المتعلّ من يخاف وأخواته ، إلّا إذا كان المانع امتناع ما قبل المعتلّ من التحريك به ، كالألف في قاول وبايع وتقاولوا وتبايعوا ، فإنّه يحتاج في دفعه إلى تقوية الدافع ، كنحو ما وجدت في باب قاول وبايع اسمي فاعلين من قال وباع ، حتّى أعلا فلزم اجتماع ألفين فعدل إلى الهمزة ، وهي تحصيل الفرق بينهما وبين عاور وصايد مثلاً اسمي فاعلين من عور وصيد ، وهذا المعنى قد يلتبس بمعنى التفرّع ، فيعدّان شيئاً واحداً ،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المانع تحصّل ما قبل المعتلّ بالإدغام عن التحريك ، كنحو ما في جوز وأيّد وتجوّز وتأيّد وقوّال وبيّاع أيضاً ، فلا مدفع له ، وكذا إذا كان المانع المحافظة على الصورة الالحاقية ، كجدول وفروع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التنبيه على الأصل ، كما في بابي ما أقوله وهو أقول منه ، ونحو أغيلت المرأة واستحوذ عليه الشيطان ، وهذا فصل كلام أصحابنا فيه مبسوط وسيحمد الماهر في هذا الفنّ ما أوردت ، وباللّه الحول وللمتقدّم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قوله بألفاظه</w:t>
      </w:r>
      <w:r>
        <w:rPr>
          <w:rFonts w:eastAsia="Amiri" w:cs="Amiri" w:ascii="Amiri" w:hAnsi="Amiri"/>
          <w:color w:val="111111"/>
          <w:sz w:val="28"/>
          <w:szCs w:val="28"/>
          <w:rtl w:val="true"/>
          <w:lang w:bidi="ar-SA"/>
        </w:rPr>
        <w:t xml:space="preserve">. </w:t>
      </w:r>
      <w:r>
        <w:rPr>
          <w:rStyle w:val="FootnoteAnchor"/>
          <w:rtl w:val="true"/>
        </w:rPr>
        <w:footnoteReference w:id="88"/>
      </w:r>
    </w:p>
    <w:p>
      <w:pPr>
        <w:pStyle w:val="Heading3"/>
        <w:numPr>
          <w:ilvl w:val="2"/>
          <w:numId w:val="1"/>
        </w:numPr>
        <w:rPr/>
      </w:pPr>
      <w:bookmarkStart w:id="133" w:name="__RefHeading___Toc2060201_237004111"/>
      <w:bookmarkStart w:id="134" w:name="_Toc50"/>
      <w:bookmarkEnd w:id="133"/>
      <w:r>
        <w:rPr>
          <w:rtl w:val="true"/>
        </w:rPr>
        <w:t>(</w:t>
      </w:r>
      <w:r>
        <w:rPr/>
        <w:t>24</w:t>
      </w:r>
      <w:r>
        <w:rPr>
          <w:rtl w:val="true"/>
        </w:rPr>
        <w:t xml:space="preserve">) </w:t>
      </w:r>
      <w:r>
        <w:rPr>
          <w:rtl w:val="true"/>
        </w:rPr>
        <w:t xml:space="preserve">قوله عليه السلام </w:t>
      </w:r>
      <w:r>
        <w:rPr>
          <w:rtl w:val="true"/>
        </w:rPr>
        <w:t xml:space="preserve">: </w:t>
      </w:r>
      <w:r>
        <w:rPr>
          <w:rtl w:val="true"/>
        </w:rPr>
        <w:t>يردون الناس على أعقابهم القهقري</w:t>
      </w:r>
      <w:bookmarkEnd w:id="134"/>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يجعلونهم مرتدّين في دينهم ، على ما ذكره بن الأثير في النهاية ، ناقلاً إيّاه عن الأزهري</w:t>
      </w:r>
      <w:r>
        <w:rPr>
          <w:rFonts w:eastAsia="Amiri" w:cs="Amiri" w:ascii="Amiri" w:hAnsi="Amiri"/>
          <w:color w:val="111111"/>
          <w:sz w:val="28"/>
          <w:szCs w:val="28"/>
          <w:rtl w:val="true"/>
          <w:lang w:bidi="ar-SA"/>
        </w:rPr>
        <w:t xml:space="preserve">. </w:t>
      </w:r>
      <w:r>
        <w:rPr>
          <w:rStyle w:val="FootnoteAnchor"/>
          <w:rtl w:val="true"/>
        </w:rPr>
        <w:footnoteReference w:id="89"/>
      </w:r>
    </w:p>
    <w:p>
      <w:pPr>
        <w:pStyle w:val="Heading3"/>
        <w:numPr>
          <w:ilvl w:val="2"/>
          <w:numId w:val="1"/>
        </w:numPr>
        <w:rPr/>
      </w:pPr>
      <w:bookmarkStart w:id="135" w:name="__RefHeading___Toc2060203_237004111"/>
      <w:bookmarkStart w:id="136" w:name="_Toc51"/>
      <w:bookmarkEnd w:id="135"/>
      <w:r>
        <w:rPr>
          <w:rtl w:val="true"/>
        </w:rPr>
        <w:t>(</w:t>
      </w:r>
      <w:r>
        <w:rPr/>
        <w:t>25</w:t>
      </w:r>
      <w:r>
        <w:rPr>
          <w:rtl w:val="true"/>
        </w:rPr>
        <w:t xml:space="preserve">) </w:t>
      </w:r>
      <w:r>
        <w:rPr>
          <w:rtl w:val="true"/>
        </w:rPr>
        <w:t xml:space="preserve">قوله عليه السلام </w:t>
      </w:r>
      <w:r>
        <w:rPr>
          <w:rtl w:val="true"/>
        </w:rPr>
        <w:t xml:space="preserve">: </w:t>
      </w:r>
      <w:r>
        <w:rPr>
          <w:rtl w:val="true"/>
        </w:rPr>
        <w:t>يعني بني اُميّة</w:t>
      </w:r>
      <w:bookmarkEnd w:id="13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رئيس المحدّثين أبو جعفر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الروضة من جامعه الكافي بسنده عن جميل بن درّاج ، عن زرارة ، عن أحدهما عليهما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رسول </w:t>
      </w:r>
      <w:bookmarkStart w:id="137" w:name="pg6283_68854"/>
    </w:p>
    <w:p>
      <w:pPr>
        <w:pStyle w:val="BookText"/>
        <w:rPr/>
      </w:pPr>
      <w:bookmarkEnd w:id="137"/>
      <w:r>
        <w:rPr>
          <w:rFonts w:ascii="Amiri" w:hAnsi="Amiri" w:eastAsia="Amiri" w:cs="Amiri"/>
          <w:color w:val="111111"/>
          <w:sz w:val="28"/>
          <w:sz w:val="28"/>
          <w:szCs w:val="28"/>
          <w:rtl w:val="true"/>
          <w:lang w:bidi="ar-SA"/>
        </w:rPr>
        <w:t xml:space="preserve">اللّه صلى اللّه عليه وآله يوماً كئيباً حزيناً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يا رسول اللّه كئيباً حزيناً؟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في ليلتي هذه أنّ بني تيم وبني عدي وبني اُميّة يصعدون منبري هذا ، يردون الناس عن الاسلام القهقهرى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في حياتي أو بعد موتي؟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موتك</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تظافرت الروايات البالغة حدّ التواتر من طرق العامّة والخاصّة أنّه صلى اللّه عليه وآله ، بعد هذه الرؤيا أسرّ إلى أبي بكر وعمر أمر بني اُميّة ، واستكتمهما عليه ذلك ، فأفشى عمر عليه صلى اللّه عليه وآله سرّه وحكاه للحكم بن أبي العاص ، وأسرّ إلى حفصة أمر أبي بكر وعمر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وأبا بكر يملكان أمر اُمّتي ، فاكتمي عليّ هذا ، فأفشت عليه صلى اللّه عليه وآله ، ونبّأت به عائشة ، فجاءت بذلك الوحي ونزلت فيه سورة التحريم ، ولذلك بسط يضيق عنه درع المقام ، فليطلب ممّا أخرجناه في مظانّه</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2060205_237004111"/>
      <w:bookmarkStart w:id="139" w:name="_Toc52"/>
      <w:bookmarkEnd w:id="138"/>
      <w:r>
        <w:rPr>
          <w:rtl w:val="true"/>
        </w:rPr>
        <w:t>(</w:t>
      </w:r>
      <w:r>
        <w:rPr/>
        <w:t>26</w:t>
      </w:r>
      <w:r>
        <w:rPr>
          <w:rtl w:val="true"/>
        </w:rPr>
        <w:t xml:space="preserve">) </w:t>
      </w:r>
      <w:r>
        <w:rPr>
          <w:rtl w:val="true"/>
        </w:rPr>
        <w:t xml:space="preserve">قوله </w:t>
      </w:r>
      <w:r>
        <w:rPr>
          <w:rtl w:val="true"/>
        </w:rPr>
        <w:t xml:space="preserve">: </w:t>
      </w:r>
      <w:r>
        <w:rPr>
          <w:rtl w:val="true"/>
        </w:rPr>
        <w:t>ولكن تدور رحى الإسلام</w:t>
      </w:r>
      <w:bookmarkEnd w:id="139"/>
    </w:p>
    <w:p>
      <w:pPr>
        <w:pStyle w:val="BookText"/>
        <w:rPr/>
      </w:pPr>
      <w:r>
        <w:rPr>
          <w:rFonts w:ascii="Amiri" w:hAnsi="Amiri" w:eastAsia="Amiri" w:cs="Amiri"/>
          <w:color w:val="111111"/>
          <w:sz w:val="28"/>
          <w:sz w:val="28"/>
          <w:szCs w:val="28"/>
          <w:rtl w:val="true"/>
          <w:lang w:bidi="ar-SA"/>
        </w:rPr>
        <w:t xml:space="preserve">الذي يستبين لي في تفسيره ويحصل معناه ، ولست أظنّ أنّ ذا دربة </w:t>
      </w:r>
      <w:r>
        <w:rPr>
          <w:rStyle w:val="FootnoteAnchor"/>
          <w:rtl w:val="true"/>
        </w:rPr>
        <w:footnoteReference w:id="91"/>
      </w:r>
      <w:r>
        <w:rPr>
          <w:rFonts w:ascii="Amiri" w:hAnsi="Amiri" w:eastAsia="Amiri" w:cs="Amiri"/>
          <w:color w:val="111111"/>
          <w:sz w:val="28"/>
          <w:sz w:val="28"/>
          <w:szCs w:val="28"/>
          <w:rtl w:val="true"/>
          <w:lang w:bidi="ar-SA"/>
        </w:rPr>
        <w:t xml:space="preserve">ما في أساليب الكلام ، وأفانين البيان يتعدّاه </w:t>
      </w:r>
      <w:r>
        <w:rPr>
          <w:rStyle w:val="FootnoteAnchor"/>
          <w:rtl w:val="true"/>
        </w:rPr>
        <w:footnoteReference w:id="92"/>
      </w:r>
      <w:r>
        <w:rPr>
          <w:rFonts w:ascii="Amiri" w:hAnsi="Amiri" w:eastAsia="Amiri" w:cs="Amiri"/>
          <w:color w:val="111111"/>
          <w:sz w:val="28"/>
          <w:sz w:val="28"/>
          <w:szCs w:val="28"/>
          <w:rtl w:val="true"/>
          <w:lang w:bidi="ar-SA"/>
        </w:rPr>
        <w:t>، وهو أنّ من منتهى العشر إلى مبدأ الخامسة والثلاثين من مهاجره صلى اللّه عليه وآله ، لم يكن رحى الإسلام تدور دورانها ، ولا تعمل عملها ، بل يكون منقطعة عن الدور معطّلة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إنّما تستأنف دورها وتستعيد عملها على رأس خمسة وثلاثين من الهجرة المقدّسة المباركة ، وذلك بتداء أوان انصراف الأمر إلى منصرفه ، وابان </w:t>
      </w:r>
      <w:r>
        <w:rPr>
          <w:rStyle w:val="FootnoteAnchor"/>
          <w:rtl w:val="true"/>
        </w:rPr>
        <w:footnoteReference w:id="93"/>
      </w:r>
      <w:r>
        <w:rPr>
          <w:rFonts w:ascii="IRNazanin" w:hAnsi="IRNazanin" w:eastAsia="IRNazanin"/>
          <w:color w:val="111111"/>
          <w:sz w:val="28"/>
          <w:sz w:val="28"/>
          <w:szCs w:val="28"/>
          <w:rtl w:val="true"/>
          <w:lang w:bidi="fa-IR"/>
        </w:rPr>
        <w:t>رجاع الحقّ إلى أهله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حيث إذ تمكن أمير المؤمنين عليه السلام ، من أن يجلس مجلسه من الخلافة والإمامة ، ويتصرّف في منصبه من الوصاية والولاية</w:t>
      </w:r>
      <w:r>
        <w:rPr>
          <w:rFonts w:eastAsia="Amiri" w:cs="Amiri" w:ascii="Amiri" w:hAnsi="Amiri"/>
          <w:color w:val="111111"/>
          <w:sz w:val="28"/>
          <w:szCs w:val="28"/>
          <w:rtl w:val="true"/>
          <w:lang w:bidi="ar-SA"/>
        </w:rPr>
        <w:t xml:space="preserve">. </w:t>
      </w:r>
      <w:bookmarkStart w:id="140" w:name="pg6283_68855"/>
    </w:p>
    <w:p>
      <w:pPr>
        <w:pStyle w:val="BookText"/>
        <w:rPr/>
      </w:pPr>
      <w:bookmarkEnd w:id="140"/>
      <w:r>
        <w:rPr>
          <w:rFonts w:ascii="Amiri" w:hAnsi="Amiri" w:eastAsia="Amiri" w:cs="Amiri"/>
          <w:color w:val="111111"/>
          <w:sz w:val="28"/>
          <w:sz w:val="28"/>
          <w:szCs w:val="28"/>
          <w:rtl w:val="true"/>
          <w:lang w:bidi="ar-SA"/>
        </w:rPr>
        <w:t xml:space="preserve">وأمّا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بين ذينك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فزمان فترة الدور وزمن انقطاع العمل ، وذلك الخمسة والعشرون سنة التي كانت هي مدّة حكومة لصوص الخلافة وأمارة مقمّصيها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العشر التي كانت هي مدّة اللبث في الدوران أوّلاً ، فهي زمانه صلّى اللّه عليه وآله وسلّم في طيبة المباركة التي هي دار هجرته ، ومستقرّ شوكة الإسلام ، وقوّته من بعد ضعفه وتأنأته </w:t>
      </w:r>
      <w:r>
        <w:rPr>
          <w:rStyle w:val="FootnoteAnchor"/>
          <w:rtl w:val="true"/>
        </w:rPr>
        <w:footnoteReference w:id="95"/>
      </w:r>
      <w:r>
        <w:rPr>
          <w:rFonts w:ascii="Amiri" w:hAnsi="Amiri" w:eastAsia="Amiri" w:cs="Amiri"/>
          <w:color w:val="111111"/>
          <w:sz w:val="28"/>
          <w:sz w:val="28"/>
          <w:szCs w:val="28"/>
          <w:rtl w:val="true"/>
          <w:lang w:bidi="ar-SA"/>
        </w:rPr>
        <w:t>، ومن لم يستطع إلى ما تلوناه عليك سبيلاً ، تحامل محملاً وعراً وطريقاً سحيقاً بعيداً</w:t>
      </w:r>
      <w:r>
        <w:rPr>
          <w:rFonts w:eastAsia="Amiri" w:cs="Amiri" w:ascii="Amiri" w:hAnsi="Amiri"/>
          <w:color w:val="111111"/>
          <w:sz w:val="28"/>
          <w:szCs w:val="28"/>
          <w:rtl w:val="true"/>
          <w:lang w:bidi="ar-SA"/>
        </w:rPr>
        <w:t xml:space="preserve">. </w:t>
      </w:r>
      <w:r>
        <w:rPr>
          <w:rStyle w:val="FootnoteAnchor"/>
          <w:rtl w:val="true"/>
        </w:rPr>
        <w:footnoteReference w:id="96"/>
      </w:r>
    </w:p>
    <w:p>
      <w:pPr>
        <w:pStyle w:val="Heading3"/>
        <w:numPr>
          <w:ilvl w:val="2"/>
          <w:numId w:val="1"/>
        </w:numPr>
        <w:rPr/>
      </w:pPr>
      <w:bookmarkStart w:id="141" w:name="__RefHeading___Toc2060207_237004111"/>
      <w:bookmarkStart w:id="142" w:name="_Toc53"/>
      <w:bookmarkEnd w:id="141"/>
      <w:r>
        <w:rPr>
          <w:rtl w:val="true"/>
        </w:rPr>
        <w:t>(</w:t>
      </w:r>
      <w:r>
        <w:rPr/>
        <w:t>27</w:t>
      </w:r>
      <w:r>
        <w:rPr>
          <w:rtl w:val="true"/>
        </w:rPr>
        <w:t xml:space="preserve">) </w:t>
      </w:r>
      <w:r>
        <w:rPr>
          <w:rtl w:val="true"/>
        </w:rPr>
        <w:t xml:space="preserve">قوله عليه السلام </w:t>
      </w:r>
      <w:r>
        <w:rPr>
          <w:rtl w:val="true"/>
        </w:rPr>
        <w:t xml:space="preserve">: </w:t>
      </w:r>
      <w:r>
        <w:rPr>
          <w:rtl w:val="true"/>
        </w:rPr>
        <w:t>من مهاجرك</w:t>
      </w:r>
      <w:bookmarkEnd w:id="142"/>
    </w:p>
    <w:p>
      <w:pPr>
        <w:pStyle w:val="BookText"/>
        <w:rPr/>
      </w:pPr>
      <w:r>
        <w:rPr>
          <w:rFonts w:ascii="Amiri" w:hAnsi="Amiri" w:eastAsia="Amiri" w:cs="Amiri"/>
          <w:color w:val="111111"/>
          <w:sz w:val="28"/>
          <w:sz w:val="28"/>
          <w:szCs w:val="28"/>
          <w:rtl w:val="true"/>
          <w:lang w:bidi="ar-SA"/>
        </w:rPr>
        <w:t>بفتح الجيم على هيئة المفعول بمعنى اسم المكان ، ومعناه وقت المهاجرة</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2060209_237004111"/>
      <w:bookmarkStart w:id="144" w:name="_Toc54"/>
      <w:bookmarkEnd w:id="143"/>
      <w:r>
        <w:rPr>
          <w:rtl w:val="true"/>
        </w:rPr>
        <w:t>(</w:t>
      </w:r>
      <w:r>
        <w:rPr/>
        <w:t>28</w:t>
      </w:r>
      <w:r>
        <w:rPr>
          <w:rtl w:val="true"/>
        </w:rPr>
        <w:t xml:space="preserve">) </w:t>
      </w:r>
      <w:r>
        <w:rPr>
          <w:rtl w:val="true"/>
        </w:rPr>
        <w:t xml:space="preserve">قوله </w:t>
      </w:r>
      <w:r>
        <w:rPr>
          <w:rtl w:val="true"/>
        </w:rPr>
        <w:t xml:space="preserve">: </w:t>
      </w:r>
      <w:r>
        <w:rPr>
          <w:rtl w:val="true"/>
        </w:rPr>
        <w:t>نيفاً</w:t>
      </w:r>
      <w:bookmarkEnd w:id="144"/>
    </w:p>
    <w:p>
      <w:pPr>
        <w:pStyle w:val="BookText"/>
        <w:rPr/>
      </w:pPr>
      <w:r>
        <w:rPr>
          <w:rFonts w:ascii="Amiri" w:hAnsi="Amiri" w:eastAsia="Amiri" w:cs="Amiri"/>
          <w:color w:val="111111"/>
          <w:sz w:val="28"/>
          <w:sz w:val="28"/>
          <w:szCs w:val="28"/>
          <w:rtl w:val="true"/>
          <w:lang w:bidi="ar-SA"/>
        </w:rPr>
        <w:t xml:space="preserve">النيف فتح النون واسكان الياء المثنّاة من تحت ، تخفيف النيّف بتشديد الياء المكسورة ، كما في سائر النظائر ، ومنها ما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هيّنون ليّنون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والنيّف ما بين العقدين من عقود العشرات في مراتب العدد فوق العقد الأوّل إلى البلوغ على العقد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وأصله نيوف على فعيل من النوف ، كما الخير من الخور ، والسيّد من السود ، والصيّب من الصوب ، والصيّت من الصوت ، والنيّر من النور ، والديّر من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فعل من النيّف ، كما الخير من الخيّر ، والأيد من الأيّد ، والسير من السيّر ، والدير من الديّر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النيّف بالتشديد كلّ ما كان من عقدين ، وقد يخفّف وأصله من الواو ، وعن المبرّد النيّف من واحد إلى ثلاثة ، وفي الحديث أنّه عليه السلام ساق مائة بدنة ، نحر منها نيّفاً وستّين ، وأعطى عليّاً عليه السلام الباقي ، وفي شرح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وستّين ، ونحر علي عليه السلام سبعاً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المغرب</w:t>
      </w:r>
      <w:r>
        <w:rPr>
          <w:rFonts w:eastAsia="Amiri" w:cs="Amiri" w:ascii="Amiri" w:hAnsi="Amiri"/>
          <w:color w:val="111111"/>
          <w:sz w:val="28"/>
          <w:szCs w:val="28"/>
          <w:rtl w:val="true"/>
          <w:lang w:bidi="ar-SA"/>
        </w:rPr>
        <w:t xml:space="preserve">. </w:t>
      </w:r>
      <w:bookmarkStart w:id="145" w:name="pg6283_68856"/>
    </w:p>
    <w:p>
      <w:pPr>
        <w:pStyle w:val="Heading3"/>
        <w:numPr>
          <w:ilvl w:val="2"/>
          <w:numId w:val="1"/>
        </w:numPr>
        <w:rPr/>
      </w:pPr>
      <w:bookmarkStart w:id="146" w:name="__RefHeading___Toc2060211_237004111"/>
      <w:bookmarkStart w:id="147" w:name="_Toc55"/>
      <w:bookmarkEnd w:id="145"/>
      <w:bookmarkEnd w:id="146"/>
      <w:r>
        <w:rPr>
          <w:rtl w:val="true"/>
        </w:rPr>
        <w:t>(</w:t>
      </w:r>
      <w:r>
        <w:rPr/>
        <w:t>29</w:t>
      </w:r>
      <w:r>
        <w:rPr>
          <w:rtl w:val="true"/>
        </w:rPr>
        <w:t xml:space="preserve">) </w:t>
      </w:r>
      <w:r>
        <w:rPr>
          <w:rtl w:val="true"/>
        </w:rPr>
        <w:t xml:space="preserve">قوله </w:t>
      </w:r>
      <w:r>
        <w:rPr>
          <w:rtl w:val="true"/>
        </w:rPr>
        <w:t xml:space="preserve">: </w:t>
      </w:r>
      <w:r>
        <w:rPr>
          <w:rtl w:val="true"/>
        </w:rPr>
        <w:t>وحدّثني محمّد بن الحسن بن روزبه</w:t>
      </w:r>
      <w:bookmarkEnd w:id="147"/>
    </w:p>
    <w:p>
      <w:pPr>
        <w:pStyle w:val="BookText"/>
        <w:rPr/>
      </w:pPr>
      <w:r>
        <w:rPr>
          <w:rFonts w:ascii="Amiri" w:hAnsi="Amiri" w:eastAsia="Amiri" w:cs="Amiri"/>
          <w:color w:val="111111"/>
          <w:sz w:val="28"/>
          <w:sz w:val="28"/>
          <w:szCs w:val="28"/>
          <w:rtl w:val="true"/>
          <w:lang w:bidi="ar-SA"/>
        </w:rPr>
        <w:t xml:space="preserve">ليس في نسخة الشهيد هذه ، بل على 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على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قريتان بين سرّ من رآى وتكريت عليا وسفلى ، ومنها محمّد بن الفرخان بن روزبه ، وناحية من دجيل ، ومحلّة ببغداد قرب </w:t>
      </w:r>
      <w:r>
        <w:rPr>
          <w:rStyle w:val="FootnoteAnchor"/>
          <w:rtl w:val="true"/>
        </w:rPr>
        <w:footnoteReference w:id="97"/>
      </w:r>
      <w:r>
        <w:rPr>
          <w:rFonts w:ascii="Amiri" w:hAnsi="Amiri" w:eastAsia="Amiri" w:cs="Amiri"/>
          <w:color w:val="111111"/>
          <w:sz w:val="28"/>
          <w:sz w:val="28"/>
          <w:szCs w:val="28"/>
          <w:rtl w:val="true"/>
          <w:lang w:bidi="ar-SA"/>
        </w:rPr>
        <w:t xml:space="preserve">أبي حنيفة ، منها محمّد بن مخلد بن حفص ، ومحلّة بنيسابور منها أبو عبد اللّه الدوري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ونسخ القاموس مختلفة في روزبه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المضمومة قبل الواو الساكنة والزاء بعد الواو ، وقبل الموحّدة المكسورة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وبالزاء من حاشيتي الواو قبل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الرجال في باب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البراني ، يكنّى ، أبا بكر كاتب له رواية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يقوى به الظنّ من أبواب الطبقات أنّ أبا بكر المدايني الكاتب محمّد بن الحسن بن روزبه ، هذا هو الذي ذكره الشيخ ، وليس يصادم ذلك ما </w:t>
      </w:r>
      <w:r>
        <w:rPr>
          <w:rStyle w:val="FootnoteAnchor"/>
          <w:rtl w:val="true"/>
        </w:rPr>
        <w:footnoteReference w:id="100"/>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البرانيّة قرية ببخارا ، والنسبة إليها براني</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فلعلّ جدّه روزبه قد انتقل منها إلى المداين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2060213_237004111"/>
      <w:bookmarkStart w:id="149" w:name="_Toc56"/>
      <w:bookmarkEnd w:id="148"/>
      <w:r>
        <w:rPr>
          <w:rtl w:val="true"/>
        </w:rPr>
        <w:t>(</w:t>
      </w:r>
      <w:r>
        <w:rPr/>
        <w:t>30</w:t>
      </w:r>
      <w:r>
        <w:rPr>
          <w:rtl w:val="true"/>
        </w:rPr>
        <w:t xml:space="preserve">) </w:t>
      </w:r>
      <w:r>
        <w:rPr>
          <w:rtl w:val="true"/>
        </w:rPr>
        <w:t xml:space="preserve">قوله </w:t>
      </w:r>
      <w:r>
        <w:rPr>
          <w:rtl w:val="true"/>
        </w:rPr>
        <w:t xml:space="preserve">: </w:t>
      </w:r>
      <w:r>
        <w:rPr>
          <w:rtl w:val="true"/>
        </w:rPr>
        <w:t>نزيل الرحبة</w:t>
      </w:r>
      <w:bookmarkEnd w:id="149"/>
    </w:p>
    <w:p>
      <w:pPr>
        <w:pStyle w:val="BookText"/>
        <w:rPr/>
      </w:pPr>
      <w:r>
        <w:rPr>
          <w:rFonts w:ascii="Amiri" w:hAnsi="Amiri" w:eastAsia="Amiri" w:cs="Amiri"/>
          <w:color w:val="111111"/>
          <w:sz w:val="28"/>
          <w:sz w:val="28"/>
          <w:szCs w:val="28"/>
          <w:rtl w:val="true"/>
          <w:lang w:bidi="ar-SA"/>
        </w:rPr>
        <w:t xml:space="preserve">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قبل المهملة الساكنة ، وبعدها الموحّدة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بها هاهنا المحلّة المعروفة بالكوفة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بدمشق ، ومحلّة بالكوفة ، وموضع ببغداد ، وموضع بالبادية ، وقرية باليمامة ، وصحراء بها أيضاً مياه وقرى ، والنسبة إلى الرحبة رحبيّ محرّكة</w:t>
      </w:r>
      <w:r>
        <w:rPr>
          <w:rFonts w:eastAsia="Amiri" w:cs="Amiri" w:ascii="Amiri" w:hAnsi="Amiri"/>
          <w:color w:val="111111"/>
          <w:sz w:val="28"/>
          <w:szCs w:val="28"/>
          <w:rtl w:val="true"/>
          <w:lang w:bidi="ar-SA"/>
        </w:rPr>
        <w:t xml:space="preserve">. </w:t>
      </w:r>
      <w:r>
        <w:rPr>
          <w:rStyle w:val="FootnoteAnchor"/>
          <w:rtl w:val="true"/>
        </w:rPr>
        <w:footnoteReference w:id="102"/>
      </w:r>
      <w:bookmarkStart w:id="150" w:name="pg6283_68857"/>
    </w:p>
    <w:p>
      <w:pPr>
        <w:pStyle w:val="Heading2"/>
        <w:numPr>
          <w:ilvl w:val="1"/>
          <w:numId w:val="1"/>
        </w:numPr>
        <w:rPr/>
      </w:pPr>
      <w:bookmarkStart w:id="151" w:name="__RefHeading___Toc2060215_237004111"/>
      <w:bookmarkStart w:id="152" w:name="_Toc57"/>
      <w:bookmarkEnd w:id="150"/>
      <w:bookmarkEnd w:id="151"/>
      <w:r>
        <w:rPr>
          <w:rtl w:val="true"/>
        </w:rPr>
        <w:t xml:space="preserve">وكان من دعائه عليه السلام </w:t>
      </w:r>
      <w:r>
        <w:rPr>
          <w:rtl w:val="true"/>
        </w:rPr>
        <w:t xml:space="preserve">: </w:t>
      </w:r>
      <w:r>
        <w:rPr>
          <w:rtl w:val="true"/>
        </w:rPr>
        <w:t xml:space="preserve">إذا ابتدء بالدعاء بدء بالتحميد لله عز وجل والثناء عليه فقال </w:t>
      </w:r>
      <w:r>
        <w:rPr>
          <w:rtl w:val="true"/>
        </w:rPr>
        <w:t>:</w:t>
      </w:r>
      <w:bookmarkEnd w:id="152"/>
    </w:p>
    <w:p>
      <w:pPr>
        <w:pStyle w:val="Heading3"/>
        <w:numPr>
          <w:ilvl w:val="2"/>
          <w:numId w:val="1"/>
        </w:numPr>
        <w:rPr/>
      </w:pPr>
      <w:bookmarkStart w:id="153" w:name="__RefHeading___Toc2060217_237004111"/>
      <w:bookmarkStart w:id="154" w:name="_Toc58"/>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 xml:space="preserve">أَلْحَمْدُ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قَبْلَهُ وَالاخِر بِلاَ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بَعْدَهُ ، الَّذِي قَصُرَتْ عَنْ رُؤْيَتِهِ أَبْصَارُ النَّاظِرِينَ ، وَعَجَزَتْ عَنْ نَعْتِهِ أَوهامُ اَلْوَاصِفِينَ ، ابْتَدَعَ بِقُدْرَتِهِ الْخَلْقَ اَبتِدَاعَاً وَاخْتَرَعَهُمْ عَلَى مَشِيَّتِهِ اخترَاعاً ، ثُمَّ سَلَكَ بِهِمْ طَرِيقَ إرَادَتِهِ ، وَبَعَثَهُمْ فِي سَبِيلِ مَحَبَّتِهِ ، لا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يَمْلِكُونَ تَأخِيراً عَمَا قَدَّمَهُمْ إليْهِ وَلا يَسْتَطِيعُونَ تَقَدُّماً إلَى مَا أَخَّرَهُمْ عَنْهُ ، وَجَعَلَ لِكُلِّ 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قُوتَاً مَعْلُوماً مَقْسُوماً مِنْ رِزْقِهِ ، لاَ يَنْقُصُ مَنْ زادَهُ نَاقِصٌ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يَزِيدُ مَنْ نَقَصَ منْهُمْ زَائِدٌ ثُمَّ ضَرَبَ لَهُ فِي الْحَيَاةِ أَجَلاً مَوْقُوتاً وَنَصَبَ لَهُ أَمَداً مَحْدُوداً يَتَخَطَّأُ إلَيهِ بِأَيَّامِ عُمُرِهِ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وَيَرْهَقُهُ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بِأَعْوَامِ دَهْرِهِ ، حَتَّى إذَا بَلَغَ أَقْصَى أَثَرِهِ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وَاسْتَوْعَبَ حِسابَ عُمُرِهِ ، قَبَضهُ إلَى ما نَدَبَهُ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مَوْفُورِ ثَوَابِهِ ، أَوْ مَحْذُورِ عِقَابِهِ ، لِيَجْزِيَ الَّذِينَ أَساءُوا بِمَا عَمِلُوا وَيَجْزِىَ الَّذِينَ أَحْسَنُوا بِالْحُسْنَى عَدْلاً مِنْهُ ، تَقَدَّسَتْ أَسْمَآؤُهُ ، وَتَظَاهَرَتْ ألاؤُهُ لاَ يُسْأَلُ عَمَّا يَفْعَلُ وَهُمْ يُسْأَلُونَ ، وَالْحَمْدُ للهِ الَّذِي لَوْ حَبَسَ عَنْ عِبَادِهِ مَعْرِفَةَ حَمْدِهِ عَلَى مَا أَبْلاَهُمْ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مِنَنِهِ الْمُتَتَابِعَةِ وَأَسْبَغَ عَلَيْهِمْ مِنْ نِعَمِهِ الْمُتَظَاهِرَةِ لَتَصرَّفُوا فِي مِنَنِهِ فَلَمْ يَحْمَدُوهُ ، وَتَوَسَّعُوا فِي رِزْقِهِ فَلَمْ يَشْكُرُوهُ ، وَلَوْ كَانُوا كَذلِكَ لَخَرَجُوا مِنْ حُدُودِ الانْسَانِيَّةِ إلَى حَدِّ الْبَهِيمِيَّةِ ، فَكَانُوا كَمَا وَصَفَ فِي مُحْكَم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كَالْأَنْعَامِ بَلْ هُمْ أَضَلُّ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عَلَى مَا عَرَّفَنا مِنْ نَفْسِهِ ، وَأَلْهَمَنَا مِنْ شُكْرِهِ ، وَفَتَحَ لَنَا من أبوَابِ الْعِلْمِ بِرُبُوبِيّته ، وَدَلَّنَا عَلَيْهِ مِنَ الاِخْلاَصِ لَهُ فِي تَوْحِيدِهِ ، وَجَنَّبَنا مِنَ الالْحَادِ وَالشَّكِّ فِي أَمْرِهِ ، حَمْداً نُعَمَّرُ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فِيمَنْ حَمِدَهُ مِنْ خَلْقِهِ ، وَنَسْبِقُ بِهِ مَنْ سَبَقَ إلَى رِضَاهُ وَعَفْوِهِ ، حَمْداً يُضِيءُ لَنَا بِهِ ظُلُمَاتِ الْبَرْزَخِ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وَيُسَهِّلُ عَلَيْنَا بِهِ سَبِيلَ الْمَبْعَثِ ، وَيُشَرِّفُ بِهِ مَنَازِلَنَا عِنْدَ مَوَاقِفِ الاشْهَادِ يَوْمَ تُجْزَى كُلُّ نَفْس بِمَا كَسَبَتْ وَهُمْ لا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يُغْنِي مَوْلًى عَن مَّوْلًى شَيْئًا وَلَا 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حَمْداً يَرْتَفِعُ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إلَى أَعْلَى عِلِّيِّينَ فِي كِتَاب مَرْقُوم يَشْهَدُهُ الْمُقَرَّبُونَ ، حَمْداً تَقَرُّ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عُيُونُنَا إذَا بَرِقَت الابْصَارُ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وَتَبْيَضُّ بِهِ وُجُوهُنَا إذَا اسْوَدَّتِ الابْشَارُ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حَمْداً نُعْتَقُ بِهِ مِنْ أَلِيمِ نَارِ اللّهِ إلَى كَرِيمِ جِوَارِ اللّهِ ، حَمْداً نُزَاحِمُ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مَلاَئِكَتَهُ الْمُقَرَّبِينَ ، وَنُضَامُّ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أَنْبِيآءَهُ الْمُرْسَلِيْنَ فِي دَارِ الْمُقَامَةِ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تَزُولُ ، وَمَحَلِّ كَرَامَتِهِ الَّتِي لاَ تَحُولُ ، وَالْحَمْدُ للهِ الَّذِي اخْتَارَ 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الْخَلْقِ ، وَأَجرى عَلَيْنَا طَيِّبَاتِ الرِّزْقِ ، وَجَعَلَ لَنَا الفَضِيلَةَ بِالْمَلَكَةِ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الْخَلْقِ ، فَكُلُّ خَلِيقَتِهِ مُنْقَادَةٌ لَنَا بِقُدْرَتِهِ ، وَصَآئِرَةٌ إلَى طَاعَتِنَا بِعِزَّتِهِ ، وَالْحَمْدُ لله الَّذِي أَغْلَقَ عَنَّا بَابَ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إلَيْهِ ، فَكَيْفَ نُطِيقُ حَمْدَهُ؟ أَمْ مَتَى نُؤَدِّي شُكْرَهُ؟ لا ، مَتى؟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رَكَّبَ فِينَا آلاَتِ الْبَسْطِ ، وَجَعَلَ لَنَا أدَوَاتِ الْقَبْضِ ، وَمَتَّعَنا بِاَرْواحِ الْحَياةِ ، وَأثْبَتَ فِينَا جَوَارِحَ الاعْمَال وَغَذَّانَا بِطَيِّبَاتِ الرِّزْقِ ، وَأغْنانَا بِفَضْلِهِ ، وَأقْنانَا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بِمَنِّهِ ، ثُمّ أَمَرَنَا لِيَخْتَبِرَ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طاعَتَنَا ، وَنَهَانَا لِيَبْتَلِيَ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شُكْرَنَا ، فَخَالَفْنَا عَنْ طَرِيْقِ أمْرِهِ ، وَرَكِبْنا مُتُونَ زَجْرهِ ، فَلَم يَبْتَدِرْنا بِعُقُوبَتِهِ ، وَلَمْ يُعَاجِلْنَا بِنِقْمَتِهِ بَلْ تَانَّانا بِرَحْمَتِهِ ، تَكَرُّماً وَانْتَظَرَ مُراجَعَتَنَا بِرَأفَتِهِ حِلْماً ، وَالْحَمْدُ للهِ الَّذِي دَلَّنَا عَلَى التَّوْبَةِ الَّتِي لَمْ نُفِدْهَا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فَضْلِهِ ، فَلَوْ لَمْ نَعْتَدِدْ مِنْ فَضْلِهِ إلاّ بِهَا لَقَدْ حَسُنَ بَلاؤُهُ عِنْدَنَا ، وَجَلَّ إحْسَانُهُ إلَيْنَا ، وَجَسُمَ فَضْلُهُ عَلَيْنَا ، فَمَا هكذا كَانَتْ سُنَّتُهُ فِي التَّوْبَةِ لِمَنْ كَانَ قَبْلَنَا ، لَقَدْ وَضَعَ عَنَّا مَا لا طَاقَةَ لَنَا بِهِ ، وَلَمْ يُكَلِّفْنَا إلاّ وُسْعاً ، وَلَمْ يُجَشِّمْنَا إلاّ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يُسْراً ، وَلَمْ يَدَعْ لاَحَد مِنَّا حُجَّةً وَلاَ عُذْراً ، فَالْهَالِكُ مِنَّا مَنْ هَلَكَ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وَالسَّعِيدُ مِنَّا مَنْ رَغِبَ إلَيْهِ ، وَالْحَمْد للهِ بِكُلِّ مَا حَمِدَهُ بِهِ أدْنَى مَلائِكَتِهِ إلَيْهِ وَأَكْرَمُ خَلِيقَتِهِ عَلَيْهِ ، وَأرْضَى حَامِدِيْهِ لَدَيْهِ ، حَمْداً يَفْضُلُ سَآئِرَ الْحَمْدِ كَفَضْلِ رَبِّنا عَلَى جَمِيعِ خَلْقِهِ ، ثُمَّ لَهُ الْحَمْدُ مَكَانَ كُلِّ نِعْمَة لَهُ عَلَيْنَا وَعَلى جَمِيعِ عِبَادِهِ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الْمَاضِينَ وَالْبَاقِينَ ، عَدَدَ مَا أَحَاطَ بِهِ عِلْمُهُ مِنْ جَمِيعِ الاشْيَآءِ ، وَمَكَانَ كُلِّ وَاحِدَة مِنْهَا عَدَدُهَا أَضْعافَاً مُضَاعَفَةً أَبَداً سَرْمَداً إلَى يَوْمِ الْقِيَامَةِ ، حَمْداً لاَ مُنْتَهَى لِحَدِّهِ وَلا حِسَابَ لِعَدَدِهِ وَلاَ مَبْلَغَ لِغَايَتِهِ وَلا انْقِطَاعَ لاَمَدِهِ ، حَمْدَاً يَكُونُ وُصْلَةً إلَى طَاعَتِهِ وَعَفْوِهِ ، وَسَبَباً إلَى رِضْوَانِهِ وَذَرِيعَةً إلَى مَغْفِرَتِهِ وَطَرِيقاً إلَى جَنَّتِهِ ، وَخَفِيْراً مِنْ نَقِمَتِهِ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وَأَمْناً مِنْ غَضَبِهِ ، وَظَهِيْراً عَلَى طَاعَتِهِ ، وَحَاجِزاً عَنْ مَعْصِيَتِهِ ، وَعَوْناً عَلَى تَأدِيَةِ حَقِّهِ وَوَظائِفِهِ ، حَمْداً نَسْعَدُ بِهِ فِي السُّعَدَاءِ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أَوْلِيَآئِهِ ، وَنَصِيرُ بِهِ فِي نَظْمِ الشُّهَدَآءِ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بِسُيُوفِ أَعْدَائِهِ ، إنَّهُ وَلِيٌّ حَمِيدٌ</w:t>
      </w:r>
      <w:r>
        <w:rPr>
          <w:rFonts w:eastAsia="Amiri" w:cs="Amiri" w:ascii="Amiri" w:hAnsi="Amiri"/>
          <w:color w:val="111111"/>
          <w:sz w:val="28"/>
          <w:szCs w:val="28"/>
          <w:rtl w:val="true"/>
          <w:lang w:bidi="ar-SA"/>
        </w:rPr>
        <w:t xml:space="preserve">. </w:t>
      </w:r>
      <w:bookmarkStart w:id="155" w:name="pg6283_68861"/>
    </w:p>
    <w:p>
      <w:pPr>
        <w:pStyle w:val="Heading3"/>
        <w:numPr>
          <w:ilvl w:val="2"/>
          <w:numId w:val="1"/>
        </w:numPr>
        <w:rPr/>
      </w:pPr>
      <w:bookmarkStart w:id="156" w:name="__RefHeading___Toc2060219_237004111"/>
      <w:bookmarkStart w:id="157" w:name="_Toc59"/>
      <w:bookmarkEnd w:id="155"/>
      <w:bookmarkEnd w:id="156"/>
      <w:r>
        <w:rPr>
          <w:rtl w:val="true"/>
        </w:rPr>
        <w:t>(</w:t>
      </w:r>
      <w:r>
        <w:rPr/>
        <w:t>1</w:t>
      </w:r>
      <w:r>
        <w:rPr>
          <w:rtl w:val="true"/>
        </w:rPr>
        <w:t xml:space="preserve">) </w:t>
      </w:r>
      <w:r>
        <w:rPr>
          <w:rtl w:val="true"/>
        </w:rPr>
        <w:t xml:space="preserve">قوله عليه السلام </w:t>
      </w:r>
      <w:r>
        <w:rPr>
          <w:rtl w:val="true"/>
        </w:rPr>
        <w:t xml:space="preserve">: </w:t>
      </w:r>
      <w:r>
        <w:rPr>
          <w:rtl w:val="true"/>
        </w:rPr>
        <w:t>الحمد لله</w:t>
      </w:r>
      <w:bookmarkEnd w:id="157"/>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الحمد وكلّ حمد ودميع المحامد لله سبحانه بالحقيقة ، إذ ما من خير بالذات أخر خير بالعرض في نظام الوجود طولاً أو عرضاً </w:t>
      </w:r>
      <w:r>
        <w:rPr>
          <w:rStyle w:val="FootnoteAnchor"/>
          <w:rtl w:val="true"/>
        </w:rPr>
        <w:footnoteReference w:id="103"/>
      </w:r>
      <w:r>
        <w:rPr>
          <w:rFonts w:ascii="Amiri" w:hAnsi="Amiri" w:eastAsia="Amiri" w:cs="Amiri"/>
          <w:color w:val="111111"/>
          <w:sz w:val="28"/>
          <w:sz w:val="28"/>
          <w:szCs w:val="28"/>
          <w:rtl w:val="true"/>
          <w:lang w:bidi="ar-SA"/>
        </w:rPr>
        <w:t>إلّا وهو مستند إليه سبحانه بوسط أو لا بوسط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اختصاص الجنس دليلاً على اختصاص جميع الأفراد ، سلوكاً لطريقة البرهان ، وذلك باب من فنّ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كلّ متقرّر ووجود كلّ موجو لله ، كما قال جلّ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السَّمَاوَاتِ وَمَا فِي الْأَرْضِ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إذ حقيقة الحمد هو الوصف بالجميل ، وكلّ تقرّر ووجود ينطق بلسان طباع الإمكان أن مفيضه ومبدعه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القيّوم الحقّ المتقرّر بنفسه الموجود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فتكوّن هويّة كلّ ذي هويّة حمداً 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شَيْءٍ إِلَّا يُسَبِّحُ بِحَمْدِهِ وَلَٰكِن لَّا تَفْقَهُونَ تَسْبِيحَهُمْ </w:t>
      </w:r>
      <w:r>
        <w:rPr>
          <w:rFonts w:eastAsia="Amiri" w:cs="Amiri" w:ascii="Amiri" w:hAnsi="Amiri"/>
          <w:color w:val="111111"/>
          <w:sz w:val="28"/>
          <w:szCs w:val="28"/>
          <w:rtl w:val="true"/>
          <w:lang w:bidi="ar-SA"/>
        </w:rPr>
        <w:t xml:space="preserve">) . </w:t>
      </w:r>
      <w:r>
        <w:rPr>
          <w:rStyle w:val="FootnoteAnchor"/>
          <w:rtl w:val="true"/>
        </w:rPr>
        <w:footnoteReference w:id="10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المراد به عالم الحمد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الأمر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التسبيح والتحميد ، وهو عالم المجرّدات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موجود بلسان ماله من الكمالات المطلقة يصف جاعله الحقّ بذلك الكمال ، ويشهد أنّه هناك على أقصى ما يتصوّر من التمام والبهاء وعالم الخلق لا خلاق له من الكمالات المطلقة إلّا الوجود ، فيكون عالم الأمر كلّه هو حقيقة الحمد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 القول هناك على ذمّة سدرة المنتهى</w:t>
      </w:r>
      <w:r>
        <w:rPr>
          <w:rFonts w:eastAsia="Amiri" w:cs="Amiri" w:ascii="Amiri" w:hAnsi="Amiri"/>
          <w:color w:val="111111"/>
          <w:sz w:val="28"/>
          <w:szCs w:val="28"/>
          <w:rtl w:val="true"/>
          <w:lang w:bidi="ar-SA"/>
        </w:rPr>
        <w:t xml:space="preserve">. </w:t>
      </w:r>
      <w:bookmarkStart w:id="158" w:name="pg6283_68862"/>
    </w:p>
    <w:p>
      <w:pPr>
        <w:pStyle w:val="Heading3"/>
        <w:numPr>
          <w:ilvl w:val="2"/>
          <w:numId w:val="1"/>
        </w:numPr>
        <w:rPr/>
      </w:pPr>
      <w:bookmarkStart w:id="159" w:name="__RefHeading___Toc2060221_237004111"/>
      <w:bookmarkStart w:id="160" w:name="_Toc60"/>
      <w:bookmarkEnd w:id="158"/>
      <w:bookmarkEnd w:id="159"/>
      <w:r>
        <w:rPr>
          <w:rtl w:val="true"/>
        </w:rPr>
        <w:t>(</w:t>
      </w:r>
      <w:r>
        <w:rPr/>
        <w:t>2</w:t>
      </w:r>
      <w:r>
        <w:rPr>
          <w:rtl w:val="true"/>
        </w:rPr>
        <w:t xml:space="preserve">) </w:t>
      </w:r>
      <w:r>
        <w:rPr>
          <w:rtl w:val="true"/>
        </w:rPr>
        <w:t xml:space="preserve">قوله عليه السلام </w:t>
      </w:r>
      <w:r>
        <w:rPr>
          <w:rtl w:val="true"/>
        </w:rPr>
        <w:t xml:space="preserve">: </w:t>
      </w:r>
      <w:r>
        <w:rPr>
          <w:rtl w:val="true"/>
        </w:rPr>
        <w:t>الأوّل بلا أوّل</w:t>
      </w:r>
      <w:bookmarkEnd w:id="160"/>
    </w:p>
    <w:p>
      <w:pPr>
        <w:pStyle w:val="BookText"/>
        <w:rPr/>
      </w:pPr>
      <w:r>
        <w:rPr>
          <w:rFonts w:ascii="Amiri" w:hAnsi="Amiri" w:eastAsia="Amiri" w:cs="Amiri"/>
          <w:color w:val="111111"/>
          <w:sz w:val="28"/>
          <w:sz w:val="28"/>
          <w:szCs w:val="28"/>
          <w:rtl w:val="true"/>
          <w:lang w:bidi="ar-SA"/>
        </w:rPr>
        <w:t>الأوّل 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أصله أوءل على أفعل مهموز الوسط ، كما ذهب إليه الجوهري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المراجيح في فنون علم الأدب لا ووءل على فوعل كما زعمه بعض الأدبيّين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بفتح اللام على النصب ، كما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أفعل التفضيل ، أو أفعل الصفة على اعتبار الوصفيّة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بالتنوين على الجرِّ ، كما في أصل الرواية على أنّه أفعل الصفة ، منسلخاً عن معنى الوصفيّة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وضابط القول على ضرب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إذا أخذته أفعل التفضيل لم يسعك أن تصرفه بوجه من الوجوه ؛ إذ لا يتصوّر أن ينسلخ حينئذ عن كونه وصفاً لموصوف أصلاً ، وليس يسوغ استعماله إذن الّا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المفضّل عليه في جهة القول ، أو في طيّ الطيّة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أخذته أفعل الصفة ، فإن اعتبرت فيه معنى الوصفيّة وجعلته وصفاً امتنع أن ينصرف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عاماً أوّل وفي عام أوّل بالنصب فيهما ، وهذا عامّ أوّل بالرفع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سلخته عن الوصفيّة واستعملته على أنّه ظرف ، كان مبنيّاً على الضمّ أبداً ،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الظروف المقطوعة بالإضافة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أتيتني أوّل فلك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استعملته بمعنى البداءة والابتداء صرفته وأعربته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أوّل وآخر على تنوين الرفع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لوجوده بداءة وابتداء ، ولا نهاية وانتهاء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محلّ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له أوّلاً وآخر ، أي ابتداءاً وانتهاءاً ومبدءاً ومنتهىً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مقام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الدائرة خطّ مستدير من غير أوّل وآخر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بداية ونهاية ومبدأ ومنتهى بحسب الوضع</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لك أوّلاً وآخراً ، معناه ابتداءاً وانتهاءاً ، والنصب على التمييز ، أو على </w:t>
      </w:r>
    </w:p>
    <w:p>
      <w:pPr>
        <w:pStyle w:val="BookText"/>
        <w:rPr/>
      </w:pPr>
      <w:r>
        <w:rPr>
          <w:rFonts w:ascii="Amiri" w:hAnsi="Amiri" w:eastAsia="Amiri" w:cs="Amiri"/>
          <w:color w:val="111111"/>
          <w:sz w:val="28"/>
          <w:sz w:val="28"/>
          <w:szCs w:val="28"/>
          <w:rtl w:val="true"/>
          <w:lang w:bidi="ar-SA"/>
        </w:rPr>
        <w:t>أنّه منزوع الخافض ، لا على الظرف كما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مجمل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ابتداء الشيء</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وربّما يستعمل بمعنى آخر وينصرف أيضاً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أنعمت عليّ أوّلاً وآخراً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وحديثاً ، وكذلك أفعل الصفة إذ جرّد عن الوصفيّة ، وجعل علماً شخصيّاً مثلاً ، كان ممتنع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نكّر وانسلخ عن العلميّة انصرف ، ونوّن على النصب أو الرفع أو الجرّ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أحمداً من الأحمدين ، وجاءني أحمد من الأحمدين ومررت بأحمد من الأحمدين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تحقّقت ما تلوناه عليك استبان لك مغزى قول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هذا عاماً أوّل على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 الأوّل على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رجل دخل أوّل فله كذا ، مبنيّ على الضّمّ ، كما في من قبل ومن بعد ، ومعناه دخل أوّل كلّ أحد ، وقبل كلّ أحد ، وموضعه باب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 المفردات والفائق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ويستعمل أوّل ظرفاً فيبنى على الضمّ ، نحو جئتك أوّل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قديم نحو جئتك أوّلاً وآخراً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وفي أساس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أوّل وناقة أوّلة إذا تقدّما الإبل</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جعلته صفة لم تصرفه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عاماً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تجعله صفة صرفته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عاماً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تقل عام الأوّل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مذ عام أوّل ، فمن رفع الأوّل جعله صفة لعام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عامنا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نصبه جعله كالظرف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عام قبل عامنا ، وإذا ضممته على الغاية ، كقولك فعلته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أظهرت المحذوف نصبت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به فعلك ، كما تقول قبل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وفي القاموس أيضاً مثله</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فاضل تفتازان مشى في هذا الممشى ، وبنى على هذا الأساس في كتاب التلويح وفي حاشية الكشّاف ، لكنّه غبّب في الفحص تغبيباً ، وفرّط في التأويل تفريطاً ، إذ نقل قول </w:t>
      </w:r>
      <w:bookmarkStart w:id="161" w:name="pg6283_68864"/>
    </w:p>
    <w:p>
      <w:pPr>
        <w:pStyle w:val="BookText"/>
        <w:rPr/>
      </w:pPr>
      <w:bookmarkEnd w:id="161"/>
      <w:r>
        <w:rPr>
          <w:rFonts w:ascii="Amiri" w:hAnsi="Amiri" w:eastAsia="Amiri" w:cs="Amiri"/>
          <w:color w:val="111111"/>
          <w:sz w:val="28"/>
          <w:sz w:val="28"/>
          <w:szCs w:val="28"/>
          <w:rtl w:val="true"/>
          <w:lang w:bidi="ar-SA"/>
        </w:rPr>
        <w:t>الجوهري فحسب أنّ أوّلاً عنده محمول على الظرف ، وذلك إن هو إلّا حسبان سخيف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المنصرح في كلام النحوي أنّه حيث يكون أوّلاً مستعملاً على الظرف مع انقطاع الاضافة ، إنّما يصحّ فيه البناء على الضمّ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كذا أوّلا لم يتصحّح حمله على الصفة ولا على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على الأوّل يتعيّن أوّل بالنصب من جهة منع الصرف ، وعلى الثاني أوّل بالرفع للبناء على الضمّ ، ولا يسوغ أوّلاً بالتنوين على الظرف أصلاً ، كما هو المتّضح من قول الجوهري وغيره ، ونحن قد أوضحناه فلا تكوننّ من الغافلين</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2060223_237004111"/>
      <w:bookmarkStart w:id="163" w:name="_Toc61"/>
      <w:bookmarkEnd w:id="162"/>
      <w:r>
        <w:rPr>
          <w:rtl w:val="true"/>
        </w:rPr>
        <w:t>(</w:t>
      </w:r>
      <w:r>
        <w:rPr/>
        <w:t>3</w:t>
      </w:r>
      <w:r>
        <w:rPr>
          <w:rtl w:val="true"/>
        </w:rPr>
        <w:t xml:space="preserve">) </w:t>
      </w:r>
      <w:r>
        <w:rPr>
          <w:rtl w:val="true"/>
        </w:rPr>
        <w:t xml:space="preserve">قوله عليه السلام </w:t>
      </w:r>
      <w:r>
        <w:rPr>
          <w:rtl w:val="true"/>
        </w:rPr>
        <w:t xml:space="preserve">: </w:t>
      </w:r>
      <w:r>
        <w:rPr>
          <w:rtl w:val="true"/>
        </w:rPr>
        <w:t>بلا أوّل</w:t>
      </w:r>
      <w:bookmarkEnd w:id="163"/>
    </w:p>
    <w:p>
      <w:pPr>
        <w:pStyle w:val="BookText"/>
        <w:rPr/>
      </w:pPr>
      <w:r>
        <w:rPr>
          <w:rFonts w:ascii="Amiri" w:hAnsi="Amiri" w:eastAsia="Amiri" w:cs="Amiri"/>
          <w:color w:val="111111"/>
          <w:sz w:val="28"/>
          <w:sz w:val="28"/>
          <w:szCs w:val="28"/>
          <w:rtl w:val="true"/>
          <w:lang w:bidi="ar-SA"/>
        </w:rPr>
        <w:t xml:space="preserve">بلا أوّل في الأصل منوّناً على الجرّ ، بجعله أفعل الصفة لا أفعل التفضيل ،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من غير تنوين ، لاعتباره أفعل التفضيل</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2060225_237004111"/>
      <w:bookmarkStart w:id="165" w:name="_Toc62"/>
      <w:bookmarkEnd w:id="164"/>
      <w:r>
        <w:rPr>
          <w:rtl w:val="true"/>
        </w:rPr>
        <w:t>(</w:t>
      </w:r>
      <w:r>
        <w:rPr/>
        <w:t>4</w:t>
      </w:r>
      <w:r>
        <w:rPr>
          <w:rtl w:val="true"/>
        </w:rPr>
        <w:t xml:space="preserve">) </w:t>
      </w:r>
      <w:r>
        <w:rPr>
          <w:rtl w:val="true"/>
        </w:rPr>
        <w:t xml:space="preserve">قوله عليه السلام </w:t>
      </w:r>
      <w:r>
        <w:rPr>
          <w:rtl w:val="true"/>
        </w:rPr>
        <w:t xml:space="preserve">: </w:t>
      </w:r>
      <w:r>
        <w:rPr>
          <w:rtl w:val="true"/>
        </w:rPr>
        <w:t>بلا آخر</w:t>
      </w:r>
      <w:bookmarkEnd w:id="165"/>
    </w:p>
    <w:p>
      <w:pPr>
        <w:pStyle w:val="BookText"/>
        <w:rPr/>
      </w:pPr>
      <w:r>
        <w:rPr>
          <w:rFonts w:ascii="Amiri" w:hAnsi="Amiri" w:eastAsia="Amiri" w:cs="Amiri"/>
          <w:color w:val="111111"/>
          <w:sz w:val="28"/>
          <w:sz w:val="28"/>
          <w:szCs w:val="28"/>
          <w:rtl w:val="true"/>
          <w:lang w:bidi="ar-SA"/>
        </w:rPr>
        <w:t xml:space="preserve">بتنوين الجرّ وكسر الخاء المعجمة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آخر يكون بعده ،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الراء ، وأمّا مع فتح المعجمة على أفعل التفضيل ، أو كسرها على اعتبار لا لنفي الجنس ، ثمّ إدخال حرف الجرّ على الجملة ، كما سياقة الأمر في إيجاب سلب المحمول من لحاظ التفضيل ، دون الإيجاب العدولي على اللحاظ الإجمالي ، فليتعرّف</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2060227_237004111"/>
      <w:bookmarkStart w:id="167" w:name="_Toc63"/>
      <w:bookmarkEnd w:id="166"/>
      <w:r>
        <w:rPr>
          <w:rtl w:val="true"/>
        </w:rPr>
        <w:t>(</w:t>
      </w:r>
      <w:r>
        <w:rPr/>
        <w:t>5</w:t>
      </w:r>
      <w:r>
        <w:rPr>
          <w:rtl w:val="true"/>
        </w:rPr>
        <w:t xml:space="preserve">) </w:t>
      </w:r>
      <w:r>
        <w:rPr>
          <w:rtl w:val="true"/>
        </w:rPr>
        <w:t xml:space="preserve">قوله عليه السلام </w:t>
      </w:r>
      <w:r>
        <w:rPr>
          <w:rtl w:val="true"/>
        </w:rPr>
        <w:t xml:space="preserve">: </w:t>
      </w:r>
      <w:r>
        <w:rPr>
          <w:rtl w:val="true"/>
        </w:rPr>
        <w:t>لكلّ روح</w:t>
      </w:r>
      <w:bookmarkEnd w:id="167"/>
    </w:p>
    <w:p>
      <w:pPr>
        <w:pStyle w:val="BookText"/>
        <w:rPr/>
      </w:pP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روح وزوج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تارة ، ولكلّ زوج اُخرى ، والزوج يطلق ويراد به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بالزوج هنا الصنف أو النوع لا المتزاوجان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نوع وصنف ، ومنه في التنزيل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وَخَلَقْنَاكُمْ أَزْوَاجًا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أنواعاً وأصنافاً</w:t>
      </w:r>
      <w:r>
        <w:rPr>
          <w:rFonts w:eastAsia="Amiri" w:cs="Amiri" w:ascii="Amiri" w:hAnsi="Amiri"/>
          <w:color w:val="111111"/>
          <w:sz w:val="28"/>
          <w:szCs w:val="28"/>
          <w:rtl w:val="true"/>
          <w:lang w:bidi="ar-SA"/>
        </w:rPr>
        <w:t xml:space="preserve">. </w:t>
      </w:r>
      <w:bookmarkStart w:id="168" w:name="pg6283_68865"/>
    </w:p>
    <w:p>
      <w:pPr>
        <w:pStyle w:val="BookText"/>
        <w:rPr/>
      </w:pPr>
      <w:bookmarkEnd w:id="168"/>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الزوج الصنف ، أو النوع لكلّ شيء</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وفي رواية من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 بالراء المضمومة والحاء المهملة مكان زوج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لكلّ روح ، أو لكلّ صنف من أصناف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يسبق إلى بعض الأذهان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إرادة الزوج بالمعنى المشهور ، بناءاً على أنّ كلّ ما خلقه الباري تعالى جعله زوجين اثنين ، كما قد نطق به تنزيل القرآن الحكيم </w:t>
      </w:r>
      <w:r>
        <w:rPr>
          <w:rStyle w:val="FootnoteAnchor"/>
          <w:rtl w:val="true"/>
        </w:rPr>
        <w:footnoteReference w:id="115"/>
      </w:r>
      <w:r>
        <w:rPr>
          <w:rFonts w:ascii="Amiri" w:hAnsi="Amiri" w:eastAsia="Amiri" w:cs="Amiri"/>
          <w:color w:val="111111"/>
          <w:sz w:val="28"/>
          <w:sz w:val="28"/>
          <w:szCs w:val="28"/>
          <w:rtl w:val="true"/>
          <w:lang w:bidi="ar-SA"/>
        </w:rPr>
        <w:t>، ولقد اقترّ في مقرّه في علم ما فوق الطبيعة أنّ كلّ ممكن زوج تركيبيّ</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2060229_237004111"/>
      <w:bookmarkStart w:id="170" w:name="_Toc64"/>
      <w:bookmarkEnd w:id="169"/>
      <w:r>
        <w:rPr>
          <w:rtl w:val="true"/>
        </w:rPr>
        <w:t>(</w:t>
      </w:r>
      <w:r>
        <w:rPr/>
        <w:t>6</w:t>
      </w:r>
      <w:r>
        <w:rPr>
          <w:rtl w:val="true"/>
        </w:rPr>
        <w:t xml:space="preserve">) </w:t>
      </w:r>
      <w:r>
        <w:rPr>
          <w:rtl w:val="true"/>
        </w:rPr>
        <w:t xml:space="preserve">قوله عليه السلام </w:t>
      </w:r>
      <w:r>
        <w:rPr>
          <w:rtl w:val="true"/>
        </w:rPr>
        <w:t xml:space="preserve">: </w:t>
      </w:r>
      <w:r>
        <w:rPr>
          <w:rtl w:val="true"/>
        </w:rPr>
        <w:t>لا ينقص من زاده ناقص</w:t>
      </w:r>
      <w:bookmarkEnd w:id="170"/>
    </w:p>
    <w:p>
      <w:pPr>
        <w:pStyle w:val="BookText"/>
        <w:rPr/>
      </w:pPr>
      <w:r>
        <w:rPr>
          <w:rFonts w:ascii="Amiri" w:hAnsi="Amiri" w:eastAsia="Amiri" w:cs="Amiri"/>
          <w:color w:val="111111"/>
          <w:sz w:val="28"/>
          <w:sz w:val="28"/>
          <w:szCs w:val="28"/>
          <w:rtl w:val="true"/>
          <w:lang w:bidi="ar-SA"/>
        </w:rPr>
        <w:t xml:space="preserve">على صيغة المعلوم من نقصه ينقصه فهو منقوص وهذا ناقص إيّاه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زاده اللّه سبحانه منهم لا ينقصه ناقص أصلاً ، ومن نقصه عزّ وجلّ لا يزيده زائد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نقص ينقص فهو ناقص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زاده اللّه لا ينقص ، ومن نقصه لا يزداد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 على صيغة المجهول ، والمعنى كما ذكر</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2060231_237004111"/>
      <w:bookmarkStart w:id="172" w:name="_Toc65"/>
      <w:bookmarkEnd w:id="171"/>
      <w:r>
        <w:rPr>
          <w:rtl w:val="true"/>
        </w:rPr>
        <w:t>(</w:t>
      </w:r>
      <w:r>
        <w:rPr/>
        <w:t>7</w:t>
      </w:r>
      <w:r>
        <w:rPr>
          <w:rtl w:val="true"/>
        </w:rPr>
        <w:t xml:space="preserve">) </w:t>
      </w:r>
      <w:r>
        <w:rPr>
          <w:rtl w:val="true"/>
        </w:rPr>
        <w:t xml:space="preserve">قوله عليه السلام </w:t>
      </w:r>
      <w:r>
        <w:rPr>
          <w:rtl w:val="true"/>
        </w:rPr>
        <w:t xml:space="preserve">: </w:t>
      </w:r>
      <w:r>
        <w:rPr>
          <w:rtl w:val="true"/>
        </w:rPr>
        <w:t>يتخطّأ إليه بأيّام عمره</w:t>
      </w:r>
      <w:bookmarkEnd w:id="172"/>
    </w:p>
    <w:p>
      <w:pPr>
        <w:pStyle w:val="BookText"/>
        <w:rPr/>
      </w:pPr>
      <w:r>
        <w:rPr>
          <w:rFonts w:ascii="Amiri" w:hAnsi="Amiri" w:eastAsia="Amiri" w:cs="Amiri"/>
          <w:color w:val="111111"/>
          <w:sz w:val="28"/>
          <w:sz w:val="28"/>
          <w:szCs w:val="28"/>
          <w:rtl w:val="true"/>
          <w:lang w:bidi="ar-SA"/>
        </w:rPr>
        <w:t xml:space="preserve">يتخطّأ بالهمز ، وفيه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من المعتلّ بألف لينة منقلبة عن الواو تفعّلاً من الخطوة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تخطّاه يتخطّاه وتخطّيته واتّخطّاه تخطّياً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تجاوزه وتعدّاه وتعدّيته وأتعدّاه وتعدّياً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المهموز تفعّلاً من الخطأ بالهمز ، ولكن على تضمين الخطوة والتخطّي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يمضى بقوّة وعدد ، ويذهب في إسراع واستعجال ، متّخذاً في إسراعه واستعجاله من أيّام عمره خطوات ، ومن أعوام دهره أقداماً ، فيتخطّأ متخطّياً إليه بأيّامه وأعوامه ، فيسرع في ذهابه بخطواته وخطاه التي هي أيّام عمره ، وأقدامه التي هي أعوام دهره ، فيخلف كلّ ما قبله وأمامه وراء ظهره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كان بناء التفعّل من الخطأ بمعنى الاستعجال ومجاوزة الحدّ ، لما أنّه قلّما يخلو السرعة </w:t>
      </w:r>
    </w:p>
    <w:p>
      <w:pPr>
        <w:pStyle w:val="BookText"/>
        <w:rPr/>
      </w:pPr>
      <w:r>
        <w:rPr>
          <w:rFonts w:ascii="Amiri" w:hAnsi="Amiri" w:eastAsia="Amiri" w:cs="Amiri"/>
          <w:color w:val="111111"/>
          <w:sz w:val="28"/>
          <w:sz w:val="28"/>
          <w:szCs w:val="28"/>
          <w:rtl w:val="true"/>
          <w:lang w:bidi="ar-SA"/>
        </w:rPr>
        <w:t>والعجلة من الخطّ والغلط والتعدّي والشطط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الزمخشري في أساس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تخطّأت بالمسألة وفي المسألة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تصدّيت له طالباً لخطئه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وتخاطأته النبل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وناقتك هذه من المتخطّئات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لقوّتها وتخلف وراءها التي سقطت من الحسري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وخطأت القدر بزبدها عند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قذفت به</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وخطأت القدر بزبدها كمنع رمت تخطأه</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وتخطّاه وأخطأه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تجاوزه ، ومنه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لم يكن ليتخطّاك ، وما أخطأك لم يكن ليصيبك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الراغب في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الأمر أنّ من أراد شيئاً واتّفق منه غيره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 وإن وقع منه كما أراده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 ولمن فعل فعلاً لا يحسن أو أراد إرادة لا تجمل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الخطأ وأخطأ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وأصاب الصواب وأخطأ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اللفظة مشتركة كما ترى متردّدة بين معاني يجب لمن يتحرّى الحقائق أن يتأمّلها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المعتلّ لا من المهموز ، فالهمزة منقلبة عن حرف العلّة لا أصليّة ، وثمرتها التنبيه على تضمين معنى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يتخطّأ إليه بأيّام عمره متخطّياً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تعمّد وقصد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الجوهري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 عنك السوء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واُميط ، وخطوت واختطيت بمعنى ، واختطيت غيري إذا حملته على أن يخطو ، وتخطّيته إذا تجاوزته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تخطّيت رقاب الناس وتخطّيت إلى كذا ، ولا تقل تخطّأت بالهمز</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بنيت التفعّل من الخطوة ، وهي ما بين القدمين ، فاعتبره في الأصل من المعتلّ ولا تعتبره من المهموز ، فالهمزة فيه ليس يصحّ بحسب الأصل ، بل إنّما هو من حيث الابدال </w:t>
      </w:r>
      <w:bookmarkStart w:id="173" w:name="pg6283_68867"/>
    </w:p>
    <w:p>
      <w:pPr>
        <w:pStyle w:val="BookText"/>
        <w:rPr/>
      </w:pPr>
      <w:bookmarkEnd w:id="173"/>
      <w:r>
        <w:rPr>
          <w:rFonts w:ascii="Amiri" w:hAnsi="Amiri" w:eastAsia="Amiri" w:cs="Amiri"/>
          <w:color w:val="111111"/>
          <w:sz w:val="28"/>
          <w:sz w:val="28"/>
          <w:szCs w:val="28"/>
          <w:rtl w:val="true"/>
          <w:lang w:bidi="ar-SA"/>
        </w:rPr>
        <w:t>والقلب ، كما في سائر النظائر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المحتمل على الوجهين إعتبار تضمين الخطيطة والتخطّط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خطّأ اللّه نوءها ألّا طلقت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مخطّئاً لا يصيبها مطره ، وهو دعاء عليها إنكاراً لفعلها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طلب حاجة فلم ينجح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نوءك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خطى بالألف الليّنة من الخطيطة ، وهي الأرض ايت لم تمطر بين أرضين ممطورتين ، وأصله خطط فقلّب الطاء الثالثة ياءاً ، كما في التظنّي وأمليت الكتاب</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انتهى قوله ، فأحسن التدبّر ولا تكن من المتخطّين</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2060233_237004111"/>
      <w:bookmarkStart w:id="175" w:name="_Toc66"/>
      <w:bookmarkEnd w:id="174"/>
      <w:r>
        <w:rPr>
          <w:rtl w:val="true"/>
        </w:rPr>
        <w:t>(</w:t>
      </w:r>
      <w:r>
        <w:rPr/>
        <w:t>8</w:t>
      </w:r>
      <w:r>
        <w:rPr>
          <w:rtl w:val="true"/>
        </w:rPr>
        <w:t xml:space="preserve">) </w:t>
      </w:r>
      <w:r>
        <w:rPr>
          <w:rtl w:val="true"/>
        </w:rPr>
        <w:t>قوله عليه السلام ويرهقه</w:t>
      </w:r>
      <w:bookmarkEnd w:id="175"/>
    </w:p>
    <w:p>
      <w:pPr>
        <w:pStyle w:val="BookText"/>
        <w:rPr/>
      </w:pPr>
      <w:r>
        <w:rPr>
          <w:rFonts w:ascii="Amiri" w:hAnsi="Amiri" w:eastAsia="Amiri" w:cs="Amiri"/>
          <w:color w:val="111111"/>
          <w:sz w:val="28"/>
          <w:sz w:val="28"/>
          <w:szCs w:val="28"/>
          <w:rtl w:val="true"/>
          <w:lang w:bidi="ar-SA"/>
        </w:rPr>
        <w:t xml:space="preserve">الرهق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العجلة ، 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سيف خالد 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عجلة ، وأرهقني أن ألبس ثوبي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أعجلني ، كذا قاله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فلاناً حتّى رهقته رهقاً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دنوت منه فربّما أخذه وربّما لم يأخذه</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رهقه كفرح غشيه ولحقه ، أو دنا منه ، سواء أخذه أو لم يأخذه</w:t>
      </w:r>
      <w:r>
        <w:rPr>
          <w:rFonts w:eastAsia="Amiri" w:cs="Amiri" w:ascii="Amiri" w:hAnsi="Amiri"/>
          <w:color w:val="111111"/>
          <w:sz w:val="28"/>
          <w:szCs w:val="28"/>
          <w:rtl w:val="true"/>
          <w:lang w:bidi="ar-SA"/>
        </w:rPr>
        <w:t xml:space="preserve">. </w:t>
      </w:r>
      <w:r>
        <w:rPr>
          <w:rStyle w:val="FootnoteAnchor"/>
          <w:rtl w:val="true"/>
        </w:rPr>
        <w:footnoteReference w:id="122"/>
      </w:r>
    </w:p>
    <w:p>
      <w:pPr>
        <w:pStyle w:val="Heading3"/>
        <w:numPr>
          <w:ilvl w:val="2"/>
          <w:numId w:val="1"/>
        </w:numPr>
        <w:rPr/>
      </w:pPr>
      <w:bookmarkStart w:id="176" w:name="__RefHeading___Toc2060235_237004111"/>
      <w:bookmarkStart w:id="177" w:name="_Toc67"/>
      <w:bookmarkEnd w:id="176"/>
      <w:r>
        <w:rPr>
          <w:rtl w:val="true"/>
        </w:rPr>
        <w:t>(</w:t>
      </w:r>
      <w:r>
        <w:rPr/>
        <w:t>9</w:t>
      </w:r>
      <w:r>
        <w:rPr>
          <w:rtl w:val="true"/>
        </w:rPr>
        <w:t xml:space="preserve">) </w:t>
      </w:r>
      <w:r>
        <w:rPr>
          <w:rtl w:val="true"/>
        </w:rPr>
        <w:t xml:space="preserve">قوله عليه السلام </w:t>
      </w:r>
      <w:r>
        <w:rPr>
          <w:rtl w:val="true"/>
        </w:rPr>
        <w:t xml:space="preserve">: </w:t>
      </w:r>
      <w:r>
        <w:rPr>
          <w:rtl w:val="true"/>
        </w:rPr>
        <w:t>أثره</w:t>
      </w:r>
      <w:bookmarkEnd w:id="177"/>
    </w:p>
    <w:p>
      <w:pPr>
        <w:pStyle w:val="BookText"/>
        <w:rPr/>
      </w:pPr>
      <w:r>
        <w:rPr>
          <w:rFonts w:ascii="Amiri" w:hAnsi="Amiri" w:eastAsia="Amiri" w:cs="Amiri"/>
          <w:color w:val="111111"/>
          <w:sz w:val="28"/>
          <w:sz w:val="28"/>
          <w:szCs w:val="28"/>
          <w:rtl w:val="true"/>
          <w:lang w:bidi="ar-SA"/>
        </w:rPr>
        <w:t xml:space="preserve">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الأجل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الأمل </w:t>
      </w:r>
      <w:r>
        <w:rPr>
          <w:rStyle w:val="FootnoteAnchor"/>
          <w:rtl w:val="true"/>
        </w:rPr>
        <w:footnoteReference w:id="123"/>
      </w:r>
      <w:r>
        <w:rPr>
          <w:rFonts w:ascii="IRNazanin" w:hAnsi="IRNazanin" w:eastAsia="IRNazanin"/>
          <w:color w:val="111111"/>
          <w:sz w:val="28"/>
          <w:sz w:val="28"/>
          <w:szCs w:val="28"/>
          <w:rtl w:val="true"/>
          <w:lang w:bidi="fa-IR"/>
        </w:rPr>
        <w:t>المضروب</w:t>
      </w:r>
      <w:r>
        <w:rPr>
          <w:rFonts w:eastAsia="IRNazanin" w:cs="IRNazanin"/>
          <w:color w:val="111111"/>
          <w:sz w:val="28"/>
          <w:szCs w:val="28"/>
          <w:rtl w:val="true"/>
          <w:lang w:bidi="fa-IR"/>
        </w:rPr>
        <w:t>.</w:t>
      </w:r>
    </w:p>
    <w:p>
      <w:pPr>
        <w:pStyle w:val="Heading3"/>
        <w:numPr>
          <w:ilvl w:val="2"/>
          <w:numId w:val="1"/>
        </w:numPr>
        <w:rPr/>
      </w:pPr>
      <w:bookmarkStart w:id="178" w:name="__RefHeading___Toc2060237_237004111"/>
      <w:bookmarkStart w:id="179" w:name="_Toc68"/>
      <w:bookmarkEnd w:id="178"/>
      <w:r>
        <w:rPr>
          <w:rtl w:val="true"/>
        </w:rPr>
        <w:t>(</w:t>
      </w:r>
      <w:r>
        <w:rPr/>
        <w:t>10</w:t>
      </w:r>
      <w:r>
        <w:rPr>
          <w:rtl w:val="true"/>
        </w:rPr>
        <w:t xml:space="preserve">) </w:t>
      </w:r>
      <w:r>
        <w:rPr>
          <w:rtl w:val="true"/>
        </w:rPr>
        <w:t xml:space="preserve">قوله عليه السلام </w:t>
      </w:r>
      <w:r>
        <w:rPr>
          <w:rtl w:val="true"/>
        </w:rPr>
        <w:t xml:space="preserve">: </w:t>
      </w:r>
      <w:r>
        <w:rPr>
          <w:rtl w:val="true"/>
        </w:rPr>
        <w:t>إلى ما ندبه</w:t>
      </w:r>
      <w:bookmarkEnd w:id="179"/>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دعاه إليه</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2060239_237004111"/>
      <w:bookmarkStart w:id="181" w:name="_Toc69"/>
      <w:bookmarkEnd w:id="180"/>
      <w:r>
        <w:rPr>
          <w:rtl w:val="true"/>
        </w:rPr>
        <w:t>(</w:t>
      </w:r>
      <w:r>
        <w:rPr/>
        <w:t>11</w:t>
      </w:r>
      <w:r>
        <w:rPr>
          <w:rtl w:val="true"/>
        </w:rPr>
        <w:t xml:space="preserve">) </w:t>
      </w:r>
      <w:r>
        <w:rPr>
          <w:rtl w:val="true"/>
        </w:rPr>
        <w:t xml:space="preserve">قوله عليه السلام </w:t>
      </w:r>
      <w:r>
        <w:rPr>
          <w:rtl w:val="true"/>
        </w:rPr>
        <w:t xml:space="preserve">: </w:t>
      </w:r>
      <w:r>
        <w:rPr>
          <w:rtl w:val="true"/>
        </w:rPr>
        <w:t>ما أبلاهم</w:t>
      </w:r>
      <w:bookmarkEnd w:id="18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الإنعام والإحسان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بلوت الرجل وأبليت عنده بلاءاً حسناً ، كذا قاله ابن الأثير</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ومنه ما في التنزيل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وَلِيُبْلِيَ الْمُؤْمِنِينَ مِنْهُ بَلَاءً حَسَنًا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82" w:name="pg6283_68868"/>
    </w:p>
    <w:p>
      <w:pPr>
        <w:pStyle w:val="Heading3"/>
        <w:numPr>
          <w:ilvl w:val="2"/>
          <w:numId w:val="1"/>
        </w:numPr>
        <w:rPr/>
      </w:pPr>
      <w:bookmarkStart w:id="183" w:name="__RefHeading___Toc2060241_237004111"/>
      <w:bookmarkStart w:id="184" w:name="_Toc70"/>
      <w:bookmarkEnd w:id="182"/>
      <w:bookmarkEnd w:id="183"/>
      <w:r>
        <w:rPr>
          <w:rtl w:val="true"/>
        </w:rPr>
        <w:t>(</w:t>
      </w:r>
      <w:r>
        <w:rPr/>
        <w:t>12</w:t>
      </w:r>
      <w:r>
        <w:rPr>
          <w:rtl w:val="true"/>
        </w:rPr>
        <w:t xml:space="preserve">) </w:t>
      </w:r>
      <w:r>
        <w:rPr>
          <w:rtl w:val="true"/>
        </w:rPr>
        <w:t xml:space="preserve">قوله عليه السلام </w:t>
      </w:r>
      <w:r>
        <w:rPr>
          <w:rtl w:val="true"/>
        </w:rPr>
        <w:t xml:space="preserve">: </w:t>
      </w:r>
      <w:r>
        <w:rPr>
          <w:rtl w:val="true"/>
        </w:rPr>
        <w:t>نعمر</w:t>
      </w:r>
      <w:bookmarkEnd w:id="184"/>
    </w:p>
    <w:p>
      <w:pPr>
        <w:pStyle w:val="BookText"/>
        <w:rPr/>
      </w:pPr>
      <w:r>
        <w:rPr>
          <w:rFonts w:ascii="Amiri" w:hAnsi="Amiri" w:eastAsia="Amiri" w:cs="Amiri"/>
          <w:color w:val="111111"/>
          <w:sz w:val="28"/>
          <w:sz w:val="28"/>
          <w:szCs w:val="28"/>
          <w:rtl w:val="true"/>
          <w:lang w:bidi="ar-SA"/>
        </w:rPr>
        <w:t xml:space="preserve">عمر الرجل من باب فهم ، وعمر أيضاً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زماناً طويلاً</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2060243_237004111"/>
      <w:bookmarkStart w:id="186" w:name="_Toc71"/>
      <w:bookmarkEnd w:id="185"/>
      <w:r>
        <w:rPr>
          <w:rtl w:val="true"/>
        </w:rPr>
        <w:t>(</w:t>
      </w:r>
      <w:r>
        <w:rPr/>
        <w:t>13</w:t>
      </w:r>
      <w:r>
        <w:rPr>
          <w:rtl w:val="true"/>
        </w:rPr>
        <w:t xml:space="preserve">) </w:t>
      </w:r>
      <w:r>
        <w:rPr>
          <w:rtl w:val="true"/>
        </w:rPr>
        <w:t xml:space="preserve">قوله عليه السلام </w:t>
      </w:r>
      <w:r>
        <w:rPr>
          <w:rtl w:val="true"/>
        </w:rPr>
        <w:t xml:space="preserve">: </w:t>
      </w:r>
      <w:r>
        <w:rPr>
          <w:rtl w:val="true"/>
        </w:rPr>
        <w:t>ظلمات البرزخ</w:t>
      </w:r>
      <w:bookmarkEnd w:id="186"/>
    </w:p>
    <w:p>
      <w:pPr>
        <w:pStyle w:val="BookText"/>
        <w:rPr/>
      </w:pPr>
      <w:r>
        <w:rPr>
          <w:rFonts w:ascii="Amiri" w:hAnsi="Amiri" w:eastAsia="Amiri" w:cs="Amiri"/>
          <w:color w:val="111111"/>
          <w:sz w:val="28"/>
          <w:sz w:val="28"/>
          <w:szCs w:val="28"/>
          <w:rtl w:val="true"/>
          <w:lang w:bidi="ar-SA"/>
        </w:rPr>
        <w:t xml:space="preserve">البرزخ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الحاجز بين الشيئين ، والدائر على ألسنة الأصحاب إطلاقه على ما بين الدنيا والآخرة من وقت الموت إلى البعث ، فمن مات دخل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 الأصحاب أنّ البرزخ القبر ، لأنّه بين الدنيا والآخرة وكلّ شيء بين شيئين فهو برزخ</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2060245_237004111"/>
      <w:bookmarkStart w:id="188" w:name="_Toc72"/>
      <w:bookmarkEnd w:id="187"/>
      <w:r>
        <w:rPr>
          <w:rtl w:val="true"/>
        </w:rPr>
        <w:t>(</w:t>
      </w:r>
      <w:r>
        <w:rPr/>
        <w:t>14</w:t>
      </w:r>
      <w:r>
        <w:rPr>
          <w:rtl w:val="true"/>
        </w:rPr>
        <w:t xml:space="preserve">) </w:t>
      </w:r>
      <w:r>
        <w:rPr>
          <w:rtl w:val="true"/>
        </w:rPr>
        <w:t xml:space="preserve">قوله عليه السلام </w:t>
      </w:r>
      <w:r>
        <w:rPr>
          <w:rtl w:val="true"/>
        </w:rPr>
        <w:t xml:space="preserve">: </w:t>
      </w:r>
      <w:r>
        <w:rPr>
          <w:rtl w:val="true"/>
        </w:rPr>
        <w:t>حمداً يرتفع منّا</w:t>
      </w:r>
      <w:bookmarkEnd w:id="188"/>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 يعني وجد بخطّ ابن إدريس بنا ومنّا معاً</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2060247_237004111"/>
      <w:bookmarkStart w:id="190" w:name="_Toc73"/>
      <w:bookmarkEnd w:id="189"/>
      <w:r>
        <w:rPr>
          <w:rtl w:val="true"/>
        </w:rPr>
        <w:t>(</w:t>
      </w:r>
      <w:r>
        <w:rPr/>
        <w:t>15</w:t>
      </w:r>
      <w:r>
        <w:rPr>
          <w:rtl w:val="true"/>
        </w:rPr>
        <w:t xml:space="preserve">) </w:t>
      </w:r>
      <w:r>
        <w:rPr>
          <w:rtl w:val="true"/>
        </w:rPr>
        <w:t xml:space="preserve">قوله عليه السلام </w:t>
      </w:r>
      <w:r>
        <w:rPr>
          <w:rtl w:val="true"/>
        </w:rPr>
        <w:t xml:space="preserve">: </w:t>
      </w:r>
      <w:r>
        <w:rPr>
          <w:rtl w:val="true"/>
        </w:rPr>
        <w:t>تقرّبه</w:t>
      </w:r>
      <w:bookmarkEnd w:id="190"/>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البناء للمفعول ، من أنار بمعنى أضاء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ضوء</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2060249_237004111"/>
      <w:bookmarkStart w:id="192" w:name="_Toc74"/>
      <w:bookmarkEnd w:id="191"/>
      <w:r>
        <w:rPr>
          <w:rtl w:val="true"/>
        </w:rPr>
        <w:t>(</w:t>
      </w:r>
      <w:r>
        <w:rPr/>
        <w:t>16</w:t>
      </w:r>
      <w:r>
        <w:rPr>
          <w:rtl w:val="true"/>
        </w:rPr>
        <w:t xml:space="preserve">) </w:t>
      </w:r>
      <w:r>
        <w:rPr>
          <w:rtl w:val="true"/>
        </w:rPr>
        <w:t xml:space="preserve">قوله عليه السلام </w:t>
      </w:r>
      <w:r>
        <w:rPr>
          <w:rtl w:val="true"/>
        </w:rPr>
        <w:t xml:space="preserve">: </w:t>
      </w:r>
      <w:r>
        <w:rPr>
          <w:rtl w:val="true"/>
        </w:rPr>
        <w:t>إذا برقت الأبصار</w:t>
      </w:r>
      <w:bookmarkEnd w:id="192"/>
    </w:p>
    <w:p>
      <w:pPr>
        <w:pStyle w:val="BookText"/>
        <w:rPr/>
      </w:pPr>
      <w:r>
        <w:rPr>
          <w:rFonts w:ascii="Amiri" w:hAnsi="Amiri" w:eastAsia="Amiri" w:cs="Amiri"/>
          <w:color w:val="111111"/>
          <w:sz w:val="28"/>
          <w:sz w:val="28"/>
          <w:szCs w:val="28"/>
          <w:rtl w:val="true"/>
          <w:lang w:bidi="ar-SA"/>
        </w:rPr>
        <w:t xml:space="preserve">برق البصر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عند معاينة ملك الموت ، فلا يطرف من شدّة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الأثيريّة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برقت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كسر الراء وفتحها ، فالكسر بمعنى الحيرة ، والفتح من البريق بمعنى الدموع</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والمأخوذ من أشياخنا في الصحيفة المكرّمة بالكسر لا غير</w:t>
      </w:r>
      <w:r>
        <w:rPr>
          <w:rFonts w:eastAsia="Amiri" w:cs="Amiri" w:ascii="Amiri" w:hAnsi="Amiri"/>
          <w:color w:val="111111"/>
          <w:sz w:val="28"/>
          <w:szCs w:val="28"/>
          <w:rtl w:val="true"/>
          <w:lang w:bidi="ar-SA"/>
        </w:rPr>
        <w:t xml:space="preserve">. </w:t>
      </w:r>
      <w:bookmarkStart w:id="193" w:name="pg6283_68869"/>
    </w:p>
    <w:p>
      <w:pPr>
        <w:pStyle w:val="Heading3"/>
        <w:numPr>
          <w:ilvl w:val="2"/>
          <w:numId w:val="1"/>
        </w:numPr>
        <w:rPr/>
      </w:pPr>
      <w:bookmarkStart w:id="194" w:name="__RefHeading___Toc2060251_237004111"/>
      <w:bookmarkStart w:id="195" w:name="_Toc75"/>
      <w:bookmarkEnd w:id="193"/>
      <w:bookmarkEnd w:id="194"/>
      <w:r>
        <w:rPr>
          <w:rtl w:val="true"/>
        </w:rPr>
        <w:t>(</w:t>
      </w:r>
      <w:r>
        <w:rPr/>
        <w:t>17</w:t>
      </w:r>
      <w:r>
        <w:rPr>
          <w:rtl w:val="true"/>
        </w:rPr>
        <w:t xml:space="preserve">) </w:t>
      </w:r>
      <w:r>
        <w:rPr>
          <w:rtl w:val="true"/>
        </w:rPr>
        <w:t xml:space="preserve">قوله عليه السلام </w:t>
      </w:r>
      <w:r>
        <w:rPr>
          <w:rtl w:val="true"/>
        </w:rPr>
        <w:t xml:space="preserve">: </w:t>
      </w:r>
      <w:r>
        <w:rPr>
          <w:rtl w:val="true"/>
        </w:rPr>
        <w:t>إذا اسودّت الأبشار</w:t>
      </w:r>
      <w:bookmarkEnd w:id="195"/>
    </w:p>
    <w:p>
      <w:pPr>
        <w:pStyle w:val="BookText"/>
        <w:rPr/>
      </w:pPr>
      <w:r>
        <w:rPr>
          <w:rFonts w:ascii="Amiri" w:hAnsi="Amiri" w:eastAsia="Amiri" w:cs="Amiri"/>
          <w:color w:val="111111"/>
          <w:sz w:val="28"/>
          <w:sz w:val="28"/>
          <w:szCs w:val="28"/>
          <w:rtl w:val="true"/>
          <w:lang w:bidi="ar-SA"/>
        </w:rPr>
        <w:t>البشرة والبشر ظاهر جلد الإنسان ، وبشرة الأرض ما ظهر من نباتها ، والجمع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والابشار جمع الجمع ، كذا في القاموس والنهاية</w:t>
      </w:r>
      <w:r>
        <w:rPr>
          <w:rFonts w:eastAsia="Amiri" w:cs="Amiri" w:ascii="Amiri" w:hAnsi="Amiri"/>
          <w:color w:val="111111"/>
          <w:sz w:val="28"/>
          <w:szCs w:val="28"/>
          <w:rtl w:val="true"/>
          <w:lang w:bidi="ar-SA"/>
        </w:rPr>
        <w:t xml:space="preserve">. </w:t>
      </w:r>
      <w:r>
        <w:rPr>
          <w:rStyle w:val="FootnoteAnchor"/>
          <w:rtl w:val="true"/>
        </w:rPr>
        <w:footnoteReference w:id="127"/>
      </w:r>
    </w:p>
    <w:p>
      <w:pPr>
        <w:pStyle w:val="Heading3"/>
        <w:numPr>
          <w:ilvl w:val="2"/>
          <w:numId w:val="1"/>
        </w:numPr>
        <w:rPr/>
      </w:pPr>
      <w:bookmarkStart w:id="196" w:name="__RefHeading___Toc2060253_237004111"/>
      <w:bookmarkStart w:id="197" w:name="_Toc76"/>
      <w:bookmarkEnd w:id="196"/>
      <w:r>
        <w:rPr>
          <w:rtl w:val="true"/>
        </w:rPr>
        <w:t>(</w:t>
      </w:r>
      <w:r>
        <w:rPr/>
        <w:t>18</w:t>
      </w:r>
      <w:r>
        <w:rPr>
          <w:rtl w:val="true"/>
        </w:rPr>
        <w:t xml:space="preserve">) </w:t>
      </w:r>
      <w:r>
        <w:rPr>
          <w:rtl w:val="true"/>
        </w:rPr>
        <w:t xml:space="preserve">قوله عليه السلام </w:t>
      </w:r>
      <w:r>
        <w:rPr>
          <w:rtl w:val="true"/>
        </w:rPr>
        <w:t xml:space="preserve">: </w:t>
      </w:r>
      <w:r>
        <w:rPr>
          <w:rtl w:val="true"/>
        </w:rPr>
        <w:t>حمداً نزاحم به</w:t>
      </w:r>
      <w:bookmarkEnd w:id="197"/>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ننسلخ به من عالم الملك ، وتنخرط في سلك عالم الملكوت ، وأفاضل بذلك ملائكة المقرّبون ، فنزاحمهم به ، وإنّما يتيسّر ذلك باستكمال القوّتين العاقلة والعاملة في نصاب الكمال على قصيا المدى وأقصى الأمد ، والتخلّق بأخلاق اللّه على أبلغ الضروب وأسبغ الوجوه ليستتمّ حقيقة الحمد على أحقّ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ألحقنا اللّه تعالى في تلك المسابقة بهم ، وسقانا ذلك الرحيق في كأسهم ، صلوات اللّه وتسليماته عليهم</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2060255_237004111"/>
      <w:bookmarkStart w:id="199" w:name="_Toc77"/>
      <w:bookmarkEnd w:id="198"/>
      <w:r>
        <w:rPr>
          <w:rtl w:val="true"/>
        </w:rPr>
        <w:t>(</w:t>
      </w:r>
      <w:r>
        <w:rPr/>
        <w:t>19</w:t>
      </w:r>
      <w:r>
        <w:rPr>
          <w:rtl w:val="true"/>
        </w:rPr>
        <w:t xml:space="preserve">) </w:t>
      </w:r>
      <w:r>
        <w:rPr>
          <w:rtl w:val="true"/>
        </w:rPr>
        <w:t xml:space="preserve">قوله عليه السلام </w:t>
      </w:r>
      <w:r>
        <w:rPr>
          <w:rtl w:val="true"/>
        </w:rPr>
        <w:t xml:space="preserve">: </w:t>
      </w:r>
      <w:r>
        <w:rPr>
          <w:rtl w:val="true"/>
        </w:rPr>
        <w:t>نضامّ</w:t>
      </w:r>
      <w:bookmarkEnd w:id="199"/>
    </w:p>
    <w:p>
      <w:pPr>
        <w:pStyle w:val="BookText"/>
        <w:rPr/>
      </w:pPr>
      <w:r>
        <w:rPr>
          <w:rFonts w:ascii="Amiri" w:hAnsi="Amiri" w:eastAsia="Amiri" w:cs="Amiri"/>
          <w:color w:val="111111"/>
          <w:sz w:val="28"/>
          <w:sz w:val="28"/>
          <w:szCs w:val="28"/>
          <w:rtl w:val="true"/>
          <w:lang w:bidi="ar-SA"/>
        </w:rPr>
        <w:t>من ضاممتهم إذا طفقت تنظمّ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تضامّون في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بالتشديد والتخفيف ، فالتشديد معناه لا ينضمّ بعضكم إلى بض ، وتزدحمون وقت النظر إليه ، ويجوز ضمّ التاء وفتحها على تفاعلون وتتفاعلون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وعلى هذا فالمعنى تنضمّ به إلى أنبيائه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ونزدهمعلى نزع الخافظ ، وما نحن قلناه وفاقاً لما ذكره علّامة زمخشر في الأساس </w:t>
      </w:r>
      <w:r>
        <w:rPr>
          <w:rStyle w:val="FootnoteAnchor"/>
          <w:rtl w:val="true"/>
        </w:rPr>
        <w:footnoteReference w:id="129"/>
      </w:r>
      <w:r>
        <w:rPr>
          <w:rFonts w:ascii="Amiri" w:hAnsi="Amiri" w:eastAsia="Amiri" w:cs="Amiri"/>
          <w:color w:val="111111"/>
          <w:sz w:val="28"/>
          <w:sz w:val="28"/>
          <w:szCs w:val="28"/>
          <w:rtl w:val="true"/>
          <w:lang w:bidi="ar-SA"/>
        </w:rPr>
        <w:t>أحكم وأقوم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الصيغة من المفاعلة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نتضامم من التفاعل بهذا المعنى أيضاً</w:t>
      </w:r>
      <w:r>
        <w:rPr>
          <w:rFonts w:eastAsia="Amiri" w:cs="Amiri" w:ascii="Amiri" w:hAnsi="Amiri"/>
          <w:color w:val="111111"/>
          <w:sz w:val="28"/>
          <w:szCs w:val="28"/>
          <w:rtl w:val="true"/>
          <w:lang w:bidi="ar-SA"/>
        </w:rPr>
        <w:t xml:space="preserve">. </w:t>
      </w:r>
      <w:bookmarkStart w:id="200" w:name="pg6283_68870"/>
    </w:p>
    <w:p>
      <w:pPr>
        <w:pStyle w:val="Heading3"/>
        <w:numPr>
          <w:ilvl w:val="2"/>
          <w:numId w:val="1"/>
        </w:numPr>
        <w:rPr/>
      </w:pPr>
      <w:bookmarkStart w:id="201" w:name="__RefHeading___Toc2060257_237004111"/>
      <w:bookmarkStart w:id="202" w:name="_Toc78"/>
      <w:bookmarkEnd w:id="200"/>
      <w:bookmarkEnd w:id="201"/>
      <w:r>
        <w:rPr>
          <w:rtl w:val="true"/>
        </w:rPr>
        <w:t>(</w:t>
      </w:r>
      <w:r>
        <w:rPr/>
        <w:t>20</w:t>
      </w:r>
      <w:r>
        <w:rPr>
          <w:rtl w:val="true"/>
        </w:rPr>
        <w:t xml:space="preserve">) </w:t>
      </w:r>
      <w:r>
        <w:rPr>
          <w:rtl w:val="true"/>
        </w:rPr>
        <w:t xml:space="preserve">قوله عليه السلام </w:t>
      </w:r>
      <w:r>
        <w:rPr>
          <w:rtl w:val="true"/>
        </w:rPr>
        <w:t xml:space="preserve">: </w:t>
      </w:r>
      <w:r>
        <w:rPr>
          <w:rtl w:val="true"/>
        </w:rPr>
        <w:t>في دار المقامة</w:t>
      </w:r>
      <w:bookmarkEnd w:id="202"/>
    </w:p>
    <w:p>
      <w:pPr>
        <w:pStyle w:val="BookText"/>
        <w:rPr/>
      </w:pPr>
      <w:r>
        <w:rPr>
          <w:rFonts w:ascii="IRNazanin" w:hAnsi="IRNazanin" w:eastAsia="IRNazanin"/>
          <w:color w:val="111111"/>
          <w:sz w:val="28"/>
          <w:sz w:val="28"/>
          <w:szCs w:val="28"/>
          <w:rtl w:val="true"/>
          <w:lang w:bidi="fa-IR"/>
        </w:rPr>
        <w:t>بالضمّ مصدر لحقته التاء</w:t>
      </w:r>
      <w:r>
        <w:rPr>
          <w:rFonts w:eastAsia="IRNazanin" w:cs="IRNazanin"/>
          <w:color w:val="111111"/>
          <w:sz w:val="28"/>
          <w:szCs w:val="28"/>
          <w:rtl w:val="true"/>
          <w:lang w:bidi="fa-IR"/>
        </w:rPr>
        <w:t>.</w:t>
      </w:r>
    </w:p>
    <w:p>
      <w:pPr>
        <w:pStyle w:val="Heading3"/>
        <w:numPr>
          <w:ilvl w:val="2"/>
          <w:numId w:val="1"/>
        </w:numPr>
        <w:rPr/>
      </w:pPr>
      <w:bookmarkStart w:id="203" w:name="__RefHeading___Toc2060259_237004111"/>
      <w:bookmarkStart w:id="204" w:name="_Toc79"/>
      <w:bookmarkEnd w:id="203"/>
      <w:r>
        <w:rPr>
          <w:rtl w:val="true"/>
        </w:rPr>
        <w:t>(</w:t>
      </w:r>
      <w:r>
        <w:rPr/>
        <w:t>21</w:t>
      </w:r>
      <w:r>
        <w:rPr>
          <w:rtl w:val="true"/>
        </w:rPr>
        <w:t xml:space="preserve">) </w:t>
      </w:r>
      <w:r>
        <w:rPr>
          <w:rtl w:val="true"/>
        </w:rPr>
        <w:t xml:space="preserve">قوله عليه السلام </w:t>
      </w:r>
      <w:r>
        <w:rPr>
          <w:rtl w:val="true"/>
        </w:rPr>
        <w:t xml:space="preserve">: </w:t>
      </w:r>
      <w:r>
        <w:rPr>
          <w:rtl w:val="true"/>
        </w:rPr>
        <w:t>اختار لنا</w:t>
      </w:r>
      <w:bookmarkEnd w:id="204"/>
    </w:p>
    <w:p>
      <w:pPr>
        <w:pStyle w:val="BookText"/>
        <w:rPr/>
      </w:pPr>
      <w:r>
        <w:rPr>
          <w:rFonts w:ascii="Amiri" w:hAnsi="Amiri" w:eastAsia="Amiri" w:cs="Amiri"/>
          <w:color w:val="111111"/>
          <w:sz w:val="28"/>
          <w:sz w:val="28"/>
          <w:szCs w:val="28"/>
          <w:rtl w:val="true"/>
          <w:lang w:bidi="ar-SA"/>
        </w:rPr>
        <w:t>يعني بالضمير نوع الإنسان</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2060261_237004111"/>
      <w:bookmarkStart w:id="206" w:name="_Toc80"/>
      <w:bookmarkEnd w:id="205"/>
      <w:r>
        <w:rPr>
          <w:rtl w:val="true"/>
        </w:rPr>
        <w:t>(</w:t>
      </w:r>
      <w:r>
        <w:rPr/>
        <w:t>22</w:t>
      </w:r>
      <w:r>
        <w:rPr>
          <w:rtl w:val="true"/>
        </w:rPr>
        <w:t xml:space="preserve">) </w:t>
      </w:r>
      <w:r>
        <w:rPr>
          <w:rtl w:val="true"/>
        </w:rPr>
        <w:t xml:space="preserve">قوله عليه السلام </w:t>
      </w:r>
      <w:r>
        <w:rPr>
          <w:rtl w:val="true"/>
        </w:rPr>
        <w:t xml:space="preserve">: </w:t>
      </w:r>
      <w:r>
        <w:rPr>
          <w:rtl w:val="true"/>
        </w:rPr>
        <w:t>وجعل لنا الفضيلة بالملكة</w:t>
      </w:r>
      <w:bookmarkEnd w:id="206"/>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حسن الملكة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الصنيع إلى مماليكه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سيّء الملكة</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2060263_237004111"/>
      <w:bookmarkStart w:id="208" w:name="_Toc81"/>
      <w:bookmarkEnd w:id="207"/>
      <w:r>
        <w:rPr>
          <w:rtl w:val="true"/>
        </w:rPr>
        <w:t>(</w:t>
      </w:r>
      <w:r>
        <w:rPr/>
        <w:t>23</w:t>
      </w:r>
      <w:r>
        <w:rPr>
          <w:rtl w:val="true"/>
        </w:rPr>
        <w:t xml:space="preserve">) </w:t>
      </w:r>
      <w:r>
        <w:rPr>
          <w:rtl w:val="true"/>
        </w:rPr>
        <w:t xml:space="preserve">قوله عليه السلام </w:t>
      </w:r>
      <w:r>
        <w:rPr>
          <w:rtl w:val="true"/>
        </w:rPr>
        <w:t xml:space="preserve">: </w:t>
      </w:r>
      <w:r>
        <w:rPr>
          <w:rtl w:val="true"/>
        </w:rPr>
        <w:t>أغلق عنّا باب الحاجة إلّا إليه</w:t>
      </w:r>
      <w:bookmarkEnd w:id="208"/>
    </w:p>
    <w:p>
      <w:pPr>
        <w:pStyle w:val="BookText"/>
        <w:rPr/>
      </w:pPr>
      <w:r>
        <w:rPr>
          <w:rFonts w:ascii="Amiri" w:hAnsi="Amiri" w:eastAsia="Amiri" w:cs="Amiri"/>
          <w:color w:val="111111"/>
          <w:sz w:val="28"/>
          <w:sz w:val="28"/>
          <w:szCs w:val="28"/>
          <w:rtl w:val="true"/>
          <w:lang w:bidi="ar-SA"/>
        </w:rPr>
        <w:t xml:space="preserve">لما قد استبان في العلم الذي فوق الطبيعة أنّ المعلول الصدوري إنّما يحتاج بالذات إلى العلّة الفاعلة ، وأمّا ما سوى الفاعل من سائر العلل فإنّما الافتقار إليه في تصحيح الاستناد </w:t>
      </w:r>
      <w:r>
        <w:rPr>
          <w:rStyle w:val="FootnoteAnchor"/>
          <w:rtl w:val="true"/>
        </w:rPr>
        <w:footnoteReference w:id="130"/>
      </w:r>
      <w:r>
        <w:rPr>
          <w:rFonts w:ascii="Amiri" w:hAnsi="Amiri" w:eastAsia="Amiri" w:cs="Amiri"/>
          <w:color w:val="111111"/>
          <w:sz w:val="28"/>
          <w:sz w:val="28"/>
          <w:szCs w:val="28"/>
          <w:rtl w:val="true"/>
          <w:lang w:bidi="ar-SA"/>
        </w:rPr>
        <w:t>إلى الفاعل ، والتهيّؤ لقبول الفيض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النظر الأدقّ عرف وحقّق وأفاد وأعطى أنّ طباع الإمكان علّة في الحقيقة ، للحاجة إلى الواجب بالذات ، فالعلّة الفاعلة التي تكون المعلول حائجاً إليها بالذات في حصوله وصدوره عنها ، يجب </w:t>
      </w:r>
      <w:r>
        <w:rPr>
          <w:rStyle w:val="FootnoteAnchor"/>
          <w:rtl w:val="true"/>
        </w:rPr>
        <w:footnoteReference w:id="131"/>
      </w:r>
      <w:r>
        <w:rPr>
          <w:rFonts w:ascii="Amiri" w:hAnsi="Amiri" w:eastAsia="Amiri" w:cs="Amiri"/>
          <w:color w:val="111111"/>
          <w:sz w:val="28"/>
          <w:sz w:val="28"/>
          <w:szCs w:val="28"/>
          <w:rtl w:val="true"/>
          <w:lang w:bidi="ar-SA"/>
        </w:rPr>
        <w:t>أن يكون هي الفاعل الحيّ القيّوم الواجب بالذات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عداه من الفواعل والأسباب فمصحّحات الصدور عنه ، ومهيّئات الإستناد إليه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أغلق عنّا باب الحاجة إلّا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ومغزاه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إنغلاق باب الحاجة إلّا إليه ، وألهمنا صدق التوكّل في كلّ الاُمور إليه ، وأوزعنا شخوص النظر في جميع الأبواب إلى جنابه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9" w:name="__RefHeading___Toc2060265_237004111"/>
      <w:bookmarkStart w:id="210" w:name="_Toc82"/>
      <w:bookmarkEnd w:id="209"/>
      <w:r>
        <w:rPr>
          <w:rtl w:val="true"/>
        </w:rPr>
        <w:t>(</w:t>
      </w:r>
      <w:r>
        <w:rPr/>
        <w:t>24</w:t>
      </w:r>
      <w:r>
        <w:rPr>
          <w:rtl w:val="true"/>
        </w:rPr>
        <w:t xml:space="preserve">) </w:t>
      </w:r>
      <w:r>
        <w:rPr>
          <w:rtl w:val="true"/>
        </w:rPr>
        <w:t xml:space="preserve">قوله عليه السلام </w:t>
      </w:r>
      <w:r>
        <w:rPr>
          <w:rtl w:val="true"/>
        </w:rPr>
        <w:t xml:space="preserve">: </w:t>
      </w:r>
      <w:r>
        <w:rPr>
          <w:rtl w:val="true"/>
        </w:rPr>
        <w:t>لا متى</w:t>
      </w:r>
      <w:bookmarkStart w:id="211" w:name="pg6283_68871"/>
      <w:bookmarkEnd w:id="210"/>
    </w:p>
    <w:p>
      <w:pPr>
        <w:pStyle w:val="BookText"/>
        <w:rPr/>
      </w:pPr>
      <w:bookmarkEnd w:id="211"/>
      <w:r>
        <w:rPr>
          <w:rFonts w:ascii="IRNazanin" w:hAnsi="IRNazanin" w:eastAsia="IRNazanin"/>
          <w:color w:val="111111"/>
          <w:sz w:val="28"/>
          <w:sz w:val="28"/>
          <w:szCs w:val="28"/>
          <w:rtl w:val="true"/>
          <w:lang w:bidi="fa-IR"/>
        </w:rPr>
        <w:t xml:space="preserve">الوقف وقطع النفس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 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w:t>
      </w:r>
    </w:p>
    <w:p>
      <w:pPr>
        <w:pStyle w:val="Heading3"/>
        <w:numPr>
          <w:ilvl w:val="2"/>
          <w:numId w:val="1"/>
        </w:numPr>
        <w:rPr/>
      </w:pPr>
      <w:bookmarkStart w:id="212" w:name="__RefHeading___Toc2060267_237004111"/>
      <w:bookmarkStart w:id="213" w:name="_Toc83"/>
      <w:bookmarkEnd w:id="212"/>
      <w:r>
        <w:rPr>
          <w:rtl w:val="true"/>
        </w:rPr>
        <w:t>(</w:t>
      </w:r>
      <w:r>
        <w:rPr/>
        <w:t>25</w:t>
      </w:r>
      <w:r>
        <w:rPr>
          <w:rtl w:val="true"/>
        </w:rPr>
        <w:t xml:space="preserve">) </w:t>
      </w:r>
      <w:r>
        <w:rPr>
          <w:rtl w:val="true"/>
        </w:rPr>
        <w:t xml:space="preserve">قوله عليه السلام </w:t>
      </w:r>
      <w:r>
        <w:rPr>
          <w:rtl w:val="true"/>
        </w:rPr>
        <w:t xml:space="preserve">: </w:t>
      </w:r>
      <w:r>
        <w:rPr>
          <w:rtl w:val="true"/>
        </w:rPr>
        <w:t>وأقنانا</w:t>
      </w:r>
      <w:bookmarkEnd w:id="213"/>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أعطانا القنية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يتأثّل من الأموال ، وإفرادها بالذكر كما في التنزيل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هُوَ أَغْنَىٰ وَأَقْنَىٰ </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لأنّها أشفّ وأربح وأنمى وأبقى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بها </w:t>
      </w:r>
      <w:r>
        <w:rPr>
          <w:rStyle w:val="FootnoteAnchor"/>
          <w:rtl w:val="true"/>
        </w:rPr>
        <w:footnoteReference w:id="133"/>
      </w:r>
      <w:r>
        <w:rPr>
          <w:rFonts w:ascii="Amiri" w:hAnsi="Amiri" w:eastAsia="Amiri" w:cs="Amiri"/>
          <w:color w:val="111111"/>
          <w:sz w:val="28"/>
          <w:sz w:val="28"/>
          <w:szCs w:val="28"/>
          <w:rtl w:val="true"/>
          <w:lang w:bidi="ar-SA"/>
        </w:rPr>
        <w:t>العلوم الحقيقيّة والمعارف الربوبيّة ، وهي التي تقتنيها النفس القدسيّة للحياة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وأرضانا بمنّه وتحقيقه ، وجعل الرضا لنا قنية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قنوت المال وقنيت أيضاً قنية وقنية أيضاً بالضمّ والكسر ، إذا أقنيته لنفسك لا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واقتناء </w:t>
      </w:r>
      <w:r>
        <w:rPr>
          <w:rStyle w:val="FootnoteAnchor"/>
          <w:rtl w:val="true"/>
        </w:rPr>
        <w:footnoteReference w:id="134"/>
      </w:r>
      <w:r>
        <w:rPr>
          <w:rFonts w:ascii="Amiri" w:hAnsi="Amiri" w:eastAsia="Amiri" w:cs="Amiri"/>
          <w:color w:val="111111"/>
          <w:sz w:val="28"/>
          <w:sz w:val="28"/>
          <w:szCs w:val="28"/>
          <w:rtl w:val="true"/>
          <w:lang w:bidi="ar-SA"/>
        </w:rPr>
        <w:t>المال وغيره اتّخاذه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وأقناه اللّه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ما يقتني به ، من القنية بمعنى الذخر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وأقناه أيضاً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رضّاه من القنى بالقصر بمعنى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وقناه اللّه وأقناه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أرضاه ، والقنية أصل المال ورأسه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المعاني يصحّ أن يراد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أولى وأنسب</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2060269_237004111"/>
      <w:bookmarkStart w:id="215" w:name="_Toc84"/>
      <w:bookmarkEnd w:id="214"/>
      <w:r>
        <w:rPr>
          <w:rtl w:val="true"/>
        </w:rPr>
        <w:t>(</w:t>
      </w:r>
      <w:r>
        <w:rPr/>
        <w:t>26</w:t>
      </w:r>
      <w:r>
        <w:rPr>
          <w:rtl w:val="true"/>
        </w:rPr>
        <w:t xml:space="preserve">) </w:t>
      </w:r>
      <w:r>
        <w:rPr>
          <w:rtl w:val="true"/>
        </w:rPr>
        <w:t xml:space="preserve">قوله عليه السلام </w:t>
      </w:r>
      <w:r>
        <w:rPr>
          <w:rtl w:val="true"/>
        </w:rPr>
        <w:t xml:space="preserve">: </w:t>
      </w:r>
      <w:r>
        <w:rPr>
          <w:rtl w:val="true"/>
        </w:rPr>
        <w:t>ليختبر</w:t>
      </w:r>
      <w:bookmarkEnd w:id="215"/>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ليجرّبها ، والمعنى أن يعاملنا معاملة المجرّبين</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2060271_237004111"/>
      <w:bookmarkStart w:id="217" w:name="_Toc85"/>
      <w:bookmarkEnd w:id="216"/>
      <w:r>
        <w:rPr>
          <w:rtl w:val="true"/>
        </w:rPr>
        <w:t>(</w:t>
      </w:r>
      <w:r>
        <w:rPr/>
        <w:t>27</w:t>
      </w:r>
      <w:r>
        <w:rPr>
          <w:rtl w:val="true"/>
        </w:rPr>
        <w:t xml:space="preserve">) </w:t>
      </w:r>
      <w:r>
        <w:rPr>
          <w:rtl w:val="true"/>
        </w:rPr>
        <w:t xml:space="preserve">قوله عليه السلام </w:t>
      </w:r>
      <w:r>
        <w:rPr>
          <w:rtl w:val="true"/>
        </w:rPr>
        <w:t xml:space="preserve">: </w:t>
      </w:r>
      <w:r>
        <w:rPr>
          <w:rtl w:val="true"/>
        </w:rPr>
        <w:t>ليبتلي</w:t>
      </w:r>
      <w:bookmarkEnd w:id="217"/>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ليمتحنه ، والمراد ليعاملنا في شكرنا معاملة الممتحنين</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2060273_237004111"/>
      <w:bookmarkStart w:id="219" w:name="_Toc86"/>
      <w:bookmarkEnd w:id="218"/>
      <w:r>
        <w:rPr>
          <w:rtl w:val="true"/>
        </w:rPr>
        <w:t>(</w:t>
      </w:r>
      <w:r>
        <w:rPr/>
        <w:t>28</w:t>
      </w:r>
      <w:r>
        <w:rPr>
          <w:rtl w:val="true"/>
        </w:rPr>
        <w:t xml:space="preserve">) </w:t>
      </w:r>
      <w:r>
        <w:rPr>
          <w:rtl w:val="true"/>
        </w:rPr>
        <w:t xml:space="preserve">قوله عليه السلام </w:t>
      </w:r>
      <w:r>
        <w:rPr>
          <w:rtl w:val="true"/>
        </w:rPr>
        <w:t xml:space="preserve">: </w:t>
      </w:r>
      <w:r>
        <w:rPr>
          <w:rtl w:val="true"/>
        </w:rPr>
        <w:t>لم نفدها</w:t>
      </w:r>
      <w:bookmarkEnd w:id="219"/>
    </w:p>
    <w:p>
      <w:pPr>
        <w:pStyle w:val="BookText"/>
        <w:rPr/>
      </w:pPr>
      <w:r>
        <w:rPr>
          <w:rFonts w:ascii="Amiri" w:hAnsi="Amiri" w:eastAsia="Amiri" w:cs="Amiri"/>
          <w:color w:val="111111"/>
          <w:sz w:val="28"/>
          <w:sz w:val="28"/>
          <w:szCs w:val="28"/>
          <w:rtl w:val="true"/>
          <w:lang w:bidi="ar-SA"/>
        </w:rPr>
        <w:t xml:space="preserve">من الإفادة بمعنى الإغتناء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اغتناه ، لا من الإفادة بمعنى إعطاء الفائدة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المطرّزي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أفادني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 وأفاده بمعنى استفاده ، ومنه بعد ما أفدت الفرس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وحصلته ، وهو أفصح من استفدت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بالمعنى الثاني يستعمل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فارس في مجمل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أفدت غيري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علمته ، وأفدت من غيري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استحداث المال والخبر ، وقد فادت له فائدة إذا حدث 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أفدت إذا استفدت ، وأفدت إذا أفدت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أفدت غيري وأفدت من غيري</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انتهى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علّامة زمخشر في أساس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أفدت منه خيراً استفدته منه ، وفادت له من عندنا فائدة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الجوهري في الصحاح </w:t>
      </w:r>
      <w:r>
        <w:rPr>
          <w:rStyle w:val="FootnoteAnchor"/>
          <w:rtl w:val="true"/>
        </w:rPr>
        <w:footnoteReference w:id="137"/>
      </w:r>
      <w:r>
        <w:rPr>
          <w:rFonts w:ascii="Amiri" w:hAnsi="Amiri" w:eastAsia="Amiri" w:cs="Amiri"/>
          <w:color w:val="111111"/>
          <w:sz w:val="28"/>
          <w:sz w:val="28"/>
          <w:szCs w:val="28"/>
          <w:rtl w:val="true"/>
          <w:lang w:bidi="ar-SA"/>
        </w:rPr>
        <w:t>أيضاً مفاده ذلك ، ولكن يلتبس مغزاه على غير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نفدها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النون وكسر الفاء واسكان الدال ، على ما هو المتواتر المضبوط في جميع النسخ على صيغة المعلوم المجزوم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باب الإفعال ، بمعنى الإستفادة لمكان الإستعمال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نستفدها إلّا من فضله ، على ما قد أفدناه وأوضحناه مبيّناً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يرى في بعض النسخ على الهامش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نفدها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مضبوط الإعراب بضمّ النون وإسكان الفاء وفتح الدال ، مرقوماً عليه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يبلغنا ذلك فيما روّينا وروينا عن المشيخة ، ولا هو وارد فيما رويناه من مشايخنا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صحّت النسخة ، فالصيغة على البناء للمجهول من الفداء والفدية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الحذف والإيصال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التوبة التي لم نفد بها من عذاب اللّه إلّا من فضله ، ولم تكن فدية لنا من المعاصي والآثام ، وفداءً لأنفسنا وأرواحنا من الهلاك في دار الحياة الأبديّة إلّا من رحمته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ختالة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أخزاهم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يستطيعون إلى المعرفة سبيلاً يحرّفون الصيغة ، ويغيّرون إعرابها ، ويبدّلون بناءها ، فيضمّون النون ويفتحون الفاء ، على </w:t>
      </w:r>
      <w:bookmarkStart w:id="220" w:name="pg6283_68873"/>
    </w:p>
    <w:p>
      <w:pPr>
        <w:pStyle w:val="BookText"/>
        <w:rPr/>
      </w:pPr>
      <w:bookmarkEnd w:id="220"/>
      <w:r>
        <w:rPr>
          <w:rFonts w:ascii="Amiri" w:hAnsi="Amiri" w:eastAsia="Amiri" w:cs="Amiri"/>
          <w:color w:val="111111"/>
          <w:sz w:val="28"/>
          <w:sz w:val="28"/>
          <w:szCs w:val="28"/>
          <w:rtl w:val="true"/>
          <w:lang w:bidi="ar-SA"/>
        </w:rPr>
        <w:t>البناء للمجهول من الإفادة ، ويرجع اللفظ حينئذ إلى لم نستفدها إلا من فضله ، على صيغة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هذا إلّا خزي كبير في الدنيا ، وعذاب مقيم في النشأة الآخرة ، أعاذكم اللّه تعالى معشر المسترشدين من نكال الجهل والشقاوة ووبال الجهالة والغواية ، والحمد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2060275_237004111"/>
      <w:bookmarkStart w:id="222" w:name="_Toc87"/>
      <w:bookmarkEnd w:id="221"/>
      <w:r>
        <w:rPr/>
        <w:t>29</w:t>
      </w:r>
      <w:r>
        <w:rPr>
          <w:rtl w:val="true"/>
        </w:rPr>
        <w:t xml:space="preserve"> </w:t>
      </w:r>
      <w:r>
        <w:rPr>
          <w:rtl w:val="true"/>
        </w:rPr>
        <w:t xml:space="preserve">قوله عليه السلام </w:t>
      </w:r>
      <w:r>
        <w:rPr>
          <w:rtl w:val="true"/>
        </w:rPr>
        <w:t xml:space="preserve">: </w:t>
      </w:r>
      <w:r>
        <w:rPr>
          <w:rtl w:val="true"/>
        </w:rPr>
        <w:t>من هلك عليه</w:t>
      </w:r>
      <w:bookmarkEnd w:id="222"/>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حين وروده عليه ، والمال من ورد عليه هالكاً</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2060277_237004111"/>
      <w:bookmarkStart w:id="224" w:name="_Toc88"/>
      <w:bookmarkEnd w:id="223"/>
      <w:r>
        <w:rPr/>
        <w:t>30</w:t>
      </w:r>
      <w:r>
        <w:rPr>
          <w:rtl w:val="true"/>
        </w:rPr>
        <w:t xml:space="preserve"> </w:t>
      </w:r>
      <w:r>
        <w:rPr>
          <w:rtl w:val="true"/>
        </w:rPr>
        <w:t xml:space="preserve">قوله عليه السلام </w:t>
      </w:r>
      <w:r>
        <w:rPr>
          <w:rtl w:val="true"/>
        </w:rPr>
        <w:t xml:space="preserve">: </w:t>
      </w:r>
      <w:r>
        <w:rPr>
          <w:rtl w:val="true"/>
        </w:rPr>
        <w:t>وعلى جميع عباده</w:t>
      </w:r>
      <w:bookmarkEnd w:id="224"/>
    </w:p>
    <w:p>
      <w:pPr>
        <w:pStyle w:val="BookText"/>
        <w:rPr/>
      </w:pPr>
      <w:r>
        <w:rPr>
          <w:rFonts w:ascii="Amiri" w:hAnsi="Amiri" w:eastAsia="Amiri" w:cs="Amiri"/>
          <w:color w:val="111111"/>
          <w:sz w:val="28"/>
          <w:sz w:val="28"/>
          <w:szCs w:val="28"/>
          <w:rtl w:val="true"/>
          <w:lang w:bidi="ar-SA"/>
        </w:rPr>
        <w:t xml:space="preserve">فجميع ما سبق في السلسلة الطوليّة في نظام الوجود بالقياس إلى كلّ أحد نعمة في حقّه ؛ لكون جميع </w:t>
      </w:r>
      <w:r>
        <w:rPr>
          <w:rStyle w:val="FootnoteAnchor"/>
          <w:rtl w:val="true"/>
        </w:rPr>
        <w:footnoteReference w:id="138"/>
      </w:r>
      <w:r>
        <w:rPr>
          <w:rFonts w:ascii="Amiri" w:hAnsi="Amiri" w:eastAsia="Amiri" w:cs="Amiri"/>
          <w:color w:val="111111"/>
          <w:sz w:val="28"/>
          <w:sz w:val="28"/>
          <w:szCs w:val="28"/>
          <w:rtl w:val="true"/>
          <w:lang w:bidi="ar-SA"/>
        </w:rPr>
        <w:t>أسباب وجوده ومباديه ، وهي المعبّر عنها بالنعم السابقة على الوجود ، وكذلك ما في السلسلة العرضيّة ، على ما قد استبان في مظانّه</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2060279_237004111"/>
      <w:bookmarkStart w:id="226" w:name="_Toc89"/>
      <w:bookmarkEnd w:id="225"/>
      <w:r>
        <w:rPr/>
        <w:t>31</w:t>
      </w:r>
      <w:r>
        <w:rPr>
          <w:rtl w:val="true"/>
        </w:rPr>
        <w:t xml:space="preserve"> </w:t>
      </w:r>
      <w:r>
        <w:rPr>
          <w:rtl w:val="true"/>
        </w:rPr>
        <w:t xml:space="preserve">قوله عليه السلام </w:t>
      </w:r>
      <w:r>
        <w:rPr>
          <w:rtl w:val="true"/>
        </w:rPr>
        <w:t xml:space="preserve">: </w:t>
      </w:r>
      <w:r>
        <w:rPr>
          <w:rtl w:val="true"/>
        </w:rPr>
        <w:t>وخفيراً من نقمته</w:t>
      </w:r>
      <w:bookmarkEnd w:id="226"/>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خفرت الرجل أجرته وحفظته ، وخفرته إذا كنت له خفير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حامياً وكفيلاً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وتخفّرت به إذا استجرت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والخفارة بالكسر والظمّ الذمام بمعنى العهد</w:t>
      </w:r>
      <w:r>
        <w:rPr>
          <w:rFonts w:eastAsia="Amiri" w:cs="Amiri" w:ascii="Amiri" w:hAnsi="Amiri"/>
          <w:color w:val="111111"/>
          <w:sz w:val="28"/>
          <w:szCs w:val="28"/>
          <w:rtl w:val="true"/>
          <w:lang w:bidi="ar-SA"/>
        </w:rPr>
        <w:t xml:space="preserve">. </w:t>
      </w:r>
      <w:r>
        <w:rPr>
          <w:rStyle w:val="FootnoteAnchor"/>
          <w:rtl w:val="true"/>
        </w:rPr>
        <w:footnoteReference w:id="139"/>
      </w:r>
    </w:p>
    <w:p>
      <w:pPr>
        <w:pStyle w:val="Heading3"/>
        <w:numPr>
          <w:ilvl w:val="2"/>
          <w:numId w:val="1"/>
        </w:numPr>
        <w:rPr/>
      </w:pPr>
      <w:bookmarkStart w:id="227" w:name="__RefHeading___Toc2060281_237004111"/>
      <w:bookmarkStart w:id="228" w:name="_Toc90"/>
      <w:bookmarkEnd w:id="227"/>
      <w:r>
        <w:rPr/>
        <w:t>32</w:t>
      </w:r>
      <w:r>
        <w:rPr>
          <w:rtl w:val="true"/>
        </w:rPr>
        <w:t xml:space="preserve"> </w:t>
      </w:r>
      <w:r>
        <w:rPr>
          <w:rtl w:val="true"/>
        </w:rPr>
        <w:t xml:space="preserve">قوله عليه السلام </w:t>
      </w:r>
      <w:r>
        <w:rPr>
          <w:rtl w:val="true"/>
        </w:rPr>
        <w:t xml:space="preserve">: </w:t>
      </w:r>
      <w:r>
        <w:rPr>
          <w:rtl w:val="true"/>
        </w:rPr>
        <w:t>نسعد به في السعداء</w:t>
      </w:r>
      <w:bookmarkEnd w:id="228"/>
    </w:p>
    <w:p>
      <w:pPr>
        <w:pStyle w:val="BookText"/>
        <w:rPr/>
      </w:pPr>
      <w:r>
        <w:rPr>
          <w:rFonts w:ascii="Amiri" w:hAnsi="Amiri" w:eastAsia="Amiri" w:cs="Amiri"/>
          <w:color w:val="111111"/>
          <w:sz w:val="28"/>
          <w:sz w:val="28"/>
          <w:szCs w:val="28"/>
          <w:rtl w:val="true"/>
          <w:lang w:bidi="ar-SA"/>
        </w:rPr>
        <w:t>فإنّا لا نكون من الحامدين على الحقيقة إلّا إذا انتظمنا في عالم الحمد استكمال القوّتين ، واستتمام نصاب الكمال في البهجة الحقّة ، والسعادة المطلقة في النشأتين ، فتصير نفس الذات وسنخ الهويّة ، حمداً لباريها الحقّ بالحقيقة</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2060283_237004111"/>
      <w:bookmarkStart w:id="230" w:name="_Toc91"/>
      <w:bookmarkEnd w:id="229"/>
      <w:r>
        <w:rPr/>
        <w:t>33</w:t>
      </w:r>
      <w:r>
        <w:rPr>
          <w:rtl w:val="true"/>
        </w:rPr>
        <w:t xml:space="preserve"> </w:t>
      </w:r>
      <w:r>
        <w:rPr>
          <w:rtl w:val="true"/>
        </w:rPr>
        <w:t xml:space="preserve">قوله عليه السلام </w:t>
      </w:r>
      <w:r>
        <w:rPr>
          <w:rtl w:val="true"/>
        </w:rPr>
        <w:t xml:space="preserve">: </w:t>
      </w:r>
      <w:r>
        <w:rPr>
          <w:rtl w:val="true"/>
        </w:rPr>
        <w:t>في نظم الشهداء</w:t>
      </w:r>
      <w:bookmarkEnd w:id="23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حيث كونهم أحياء عند ربّهم ، مرزوقين برزقه ، فرحين بلقائه ، مبتهجين ببهائه</w:t>
      </w:r>
      <w:r>
        <w:rPr>
          <w:rFonts w:eastAsia="Amiri" w:cs="Amiri" w:ascii="Amiri" w:hAnsi="Amiri"/>
          <w:color w:val="111111"/>
          <w:sz w:val="28"/>
          <w:szCs w:val="28"/>
          <w:rtl w:val="true"/>
          <w:lang w:bidi="ar-SA"/>
        </w:rPr>
        <w:t xml:space="preserve">. </w:t>
      </w:r>
      <w:bookmarkStart w:id="231" w:name="pg6283_68874"/>
    </w:p>
    <w:p>
      <w:pPr>
        <w:pStyle w:val="BookText"/>
        <w:rPr/>
      </w:pPr>
      <w:bookmarkEnd w:id="231"/>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232" w:name="__RefHeading___Toc2060285_237004111"/>
      <w:bookmarkStart w:id="233" w:name="_Toc92"/>
      <w:bookmarkEnd w:id="232"/>
      <w:r>
        <w:rPr>
          <w:rtl w:val="true"/>
        </w:rPr>
        <w:t xml:space="preserve">وكان من دعائه عليه السلام </w:t>
      </w:r>
      <w:r>
        <w:rPr>
          <w:rtl w:val="true"/>
        </w:rPr>
        <w:t xml:space="preserve">: </w:t>
      </w:r>
      <w:r>
        <w:rPr>
          <w:rtl w:val="true"/>
        </w:rPr>
        <w:t>بعد هذا التحميد في الصلاة على رسول اللّه صلى اللّه عليه وآله</w:t>
      </w:r>
      <w:bookmarkEnd w:id="233"/>
    </w:p>
    <w:p>
      <w:pPr>
        <w:pStyle w:val="Heading3"/>
        <w:numPr>
          <w:ilvl w:val="2"/>
          <w:numId w:val="1"/>
        </w:numPr>
        <w:rPr/>
      </w:pPr>
      <w:bookmarkStart w:id="234" w:name="__RefHeading___Toc2060287_237004111"/>
      <w:bookmarkStart w:id="235" w:name="_Toc93"/>
      <w:bookmarkEnd w:id="234"/>
      <w:r>
        <w:rPr>
          <w:rtl w:val="true"/>
        </w:rPr>
        <w:t>اشارة</w:t>
      </w:r>
      <w:bookmarkEnd w:id="23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الَّذِي مَنَّ عَلَيْنَا بِمُحَمَّد نَبِيِّهِ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الاُمَمِ الْمَاضِيَةِ وَالْقُرُونِ السَّالِفَةِ بِقُدْرَتِهِ الَّتِي لاَ تَعْجِزُ عَنْ شَيْء وَإنْ عَظُمَ ، وَلا يَفُوتُهَا شَيءٌ وَإنْ لَطُفَ ، فَخَتَمَ بِنَا عَلَى جَمِيع مَنْ ذَرَءَ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شُهَدَاءَ عَلَى مَنْ جَحَدَ ، وَكَثَّرَنا بِمَنِّهِ عَلَى مَنْ 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مُحَمَّد أَمِينِكَ عَلَى وَحْيِكَ ، وَنَجِيبِكَ مِنْ خَلْقِكَ وَصَفِيِّكَ مِنْ عِبَادِكَ ، إمَامِ الرَّحْمَةِ ، وَقَائِدِ الْخَيْرِ ، وَمِفْتَاحِ الْبَرَكَةِ ، كَمَا نَصَبَ لِاَمْرِكَ نَفْسَهُ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فِيْكَ لِلْمَكْرُوهِ بَدَنَهُ ، وَكَاشَفَ فِي الدُّعَآءِ إلَيْكَ حَامَّتَهُ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وَحَارَبَ فِي رِضَاكَ أسْرَتَهُ ، وَقَطَعَ فِىْ إحْياءِ دِينِكَ رَحِمَهُ ، وَاقصَى الادْنَيْنَ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جُحُودِهِمْ ، وَقَرَّبَ الاقْصَيْنَ عَلَى اسْتِجَابَتِهِمْ لَكَ ، وَوالَى فِيكَ الابْعَدِينَ ، وَعَادى فِيكَ الاقْرَبِينَ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وَأدْأبَ نَفْسَهُ فِي تَبْلِيغِ رِسَالَتِكَ ، وَأَتْعَبَهَا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بِالدُّعآءِ إلَى مِلَّتِكَ ، وَشَغَلَهَا بِالنُّصْحِ لِاَهْلِ دَعْوَتِكَ ، وَهَاجَرَ إلَى بِلاَدِ الْغُرْبَةِ ، وَمحَلِّ النَّأيِ عَنْ مَوْطِنِ رَحْلِهِ ، وَمَوْضِعِ رِجْلِهِ ، وَمَسْقَطِ رَأسِهِ ، وَمَأنَسِ نَفْسِهِ ، إرَادَةً مِنْهُ لاعْزَازِ دِيْنِكَ ، واسْتِنْصَاراً عَلَى أَهْلِ الْكُفْرِ بِكَ ، حَتّى اسْتَتَبَّ لَهُ مَا حَاوَلَ فِي أَعْدَائِكَ ، وَاسْتَتَمَّ لَهُ مَا دَبَّرَ فِي أوْلِيآئِكَ ، فَنَهَدَ إلَيْهِمْ مُسْتَفْتِحاً بِعَوْنِكَ ، وَمُتَقَوِّياً عَلَى ضَعْفِهِ بِنَصْرِكَ ، فَغَزَاهُمْ فِي عُقْرِ دِيَارِهِمْ ، وَهَجَمَ عَلَيْهِمْ فِي بُحْبُوحَةِ قَرَارِهِمْ ، حَتّى ظَهَر أَمْرُكَ ، وَعَلَتْ كَلِمَتُكَ ،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فَارْفَعْهُ بِمَا كَدَحَ فِيكَ إلَى الدَّرَجَةِ الْعُلْيَا مِنْ جَنَّتِكَ ، حَتَّى لاَ يُسَاوَى فِي مَنْزِلَة ، وَلا يُكَاْفَأَ فِي مَرْتَبَة ، وَلاَ يُوَازِيَهُ لَدَيْكَ مَلَكٌ مُقَرَّبٌ ، وَلا نبيٌّ مُرْسَلٌ ، وَعَرِّفْهُ فِي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الطّاهِرِينَ ، وَاُمَّتِهِ الْمُؤْمِنِينَ مِنْ حُسْنِ الشَّفَاعَةِ أجَلَّ مَا وَعَدْتَهُ ، يَا نَافِذَ الْعِدَةِ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وَافِىَ الْقَوْلِ ، يَا مُبَدِّلَ السّيِّئات بِأضْعَافِهَا مِنَ الْحَسَنَاتِ ، إنَّكَ ذُو الْفَضْلِ الْعَظِيمِ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236" w:name="pg6283_68876"/>
    </w:p>
    <w:p>
      <w:pPr>
        <w:pStyle w:val="Heading3"/>
        <w:numPr>
          <w:ilvl w:val="2"/>
          <w:numId w:val="1"/>
        </w:numPr>
        <w:rPr/>
      </w:pPr>
      <w:bookmarkStart w:id="237" w:name="__RefHeading___Toc2060289_237004111"/>
      <w:bookmarkStart w:id="238" w:name="_Toc94"/>
      <w:bookmarkEnd w:id="236"/>
      <w:bookmarkEnd w:id="237"/>
      <w:r>
        <w:rPr/>
        <w:t>1</w:t>
      </w:r>
      <w:r>
        <w:rPr>
          <w:rtl w:val="true"/>
        </w:rPr>
        <w:t xml:space="preserve"> </w:t>
      </w:r>
      <w:r>
        <w:rPr>
          <w:rtl w:val="true"/>
        </w:rPr>
        <w:t xml:space="preserve">قوله عليه السلام </w:t>
      </w:r>
      <w:r>
        <w:rPr>
          <w:rtl w:val="true"/>
        </w:rPr>
        <w:t xml:space="preserve">: </w:t>
      </w:r>
      <w:r>
        <w:rPr>
          <w:rtl w:val="true"/>
        </w:rPr>
        <w:t>صلّى اللّه عليه وآله</w:t>
      </w:r>
      <w:bookmarkEnd w:id="238"/>
    </w:p>
    <w:p>
      <w:pPr>
        <w:pStyle w:val="Heading4"/>
        <w:numPr>
          <w:ilvl w:val="3"/>
          <w:numId w:val="1"/>
        </w:numPr>
        <w:rPr/>
      </w:pPr>
      <w:bookmarkStart w:id="239" w:name="__RefHeading___Toc2060291_237004111"/>
      <w:bookmarkStart w:id="240" w:name="_Toc95"/>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 xml:space="preserve">بالجرّ على ما قد بلغنا بالضبط في النسخ المعوّل على صحّتها ، ورويناه بالنقل المتواتر في سائر العصور إلى عصرنا هذا ، وإسقاط إعادة الجارّ مع العطف على الضمير المجرور ، عن حريم اللّهجة لا عن ساحة الطيّة ، للتنبيه على شدّة ارتباطهم واتّصالهم به ، وكمال دنوّهم وقربهم منه صلّى اللّه عليه وآله ، بحيث لا يصحّ أن يتخلّل هناك فاصل أصلاً ، كما في التنزيل الكريم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تَسَاءَلُونَ بِهِ وَالْأَرْحَامَ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على الجرّ في قراءة حمزة ، وفي قول الشاعر على ما نقله في الكشّاف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Heading4"/>
        <w:numPr>
          <w:ilvl w:val="3"/>
          <w:numId w:val="1"/>
        </w:numPr>
        <w:rPr/>
      </w:pPr>
      <w:bookmarkStart w:id="241" w:name="__RefHeading___Toc2060293_237004111"/>
      <w:bookmarkStart w:id="242" w:name="_Toc96"/>
      <w:bookmarkEnd w:id="241"/>
      <w:r>
        <w:rPr>
          <w:rtl w:val="true"/>
        </w:rPr>
        <w:t>فاذهب فما بك والأيّام من عجب</w:t>
      </w:r>
      <w:bookmarkEnd w:id="242"/>
    </w:p>
    <w:p>
      <w:pPr>
        <w:pStyle w:val="BookText"/>
        <w:rPr/>
      </w:pPr>
      <w:r>
        <w:rPr>
          <w:rFonts w:ascii="Amiri" w:hAnsi="Amiri" w:eastAsia="Amiri" w:cs="Amiri"/>
          <w:color w:val="111111"/>
          <w:sz w:val="28"/>
          <w:sz w:val="28"/>
          <w:szCs w:val="28"/>
          <w:rtl w:val="true"/>
          <w:lang w:bidi="ar-SA"/>
        </w:rPr>
        <w:t xml:space="preserve">وأمّا الرواية المشهورة في ذلك فيما يدور على الألسن ، فقد سمعناها مذاكرة من الشيوخ ولم يبلغنا بها أسناد معتبر في شيء من اُصول أصحابنا ومصنّفاتهم ، وما في حواشي جنّة الأمان للشيخ الكفعمي عن شيخنا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w:t>
      </w:r>
      <w:r>
        <w:rPr>
          <w:rStyle w:val="FootnoteAnchor"/>
          <w:rtl w:val="true"/>
        </w:rPr>
        <w:footnoteReference w:id="142"/>
      </w:r>
      <w:r>
        <w:rPr>
          <w:rFonts w:ascii="Amiri" w:hAnsi="Amiri" w:eastAsia="Amiri" w:cs="Amiri"/>
          <w:color w:val="111111"/>
          <w:sz w:val="28"/>
          <w:sz w:val="28"/>
          <w:szCs w:val="28"/>
          <w:rtl w:val="true"/>
          <w:lang w:bidi="ar-SA"/>
        </w:rPr>
        <w:t xml:space="preserve">من كتابه 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جماعة ينكرون على من يفرّق بين اسمّ النبيّ وآله عليه وعليهم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ويزعمون أنّهم يأثرون في النهي عن ذلك خبراً ، ولم أسمع خبراً يجب التعويل في هذا المعنى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عندي في ذلك هو ما دلّت عليه العربيّة من أنّ الإسم المضمر إذا كان مجروراً لم يحسن أن يعطف عليه إلّا بإعادة الجارّ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بك وبزيد ، ونزلت عليك وعلى </w:t>
      </w:r>
      <w:bookmarkStart w:id="243" w:name="pg6283_68877"/>
    </w:p>
    <w:p>
      <w:pPr>
        <w:pStyle w:val="BookText"/>
        <w:rPr/>
      </w:pPr>
      <w:bookmarkEnd w:id="243"/>
      <w:r>
        <w:rPr>
          <w:rFonts w:ascii="Amiri" w:hAnsi="Amiri" w:eastAsia="Amiri" w:cs="Amiri"/>
          <w:color w:val="111111"/>
          <w:sz w:val="28"/>
          <w:sz w:val="28"/>
          <w:szCs w:val="28"/>
          <w:rtl w:val="true"/>
          <w:lang w:bidi="ar-SA"/>
        </w:rPr>
        <w:t>عمرو ؛ لأنّ ترك ذلك لحن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 إلّا على تقدير أن يكون الآل منصوباً بالعطف على موضع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موضعها نصب بوقوع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مجرورة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طوار الصحّة بمولج فإنّ الكوفيّين يسوّغون الترك في حالتي الضرورة والسعة من غير تمحّل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البصريّون ، فإنّهم يخصّون التسويغ بحالة الضرورة ، مراعاة لحقّ البلاغة ، وتنبيهاً على ما في المقام من الفائدة ، كما قد تلوناه عليك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كلام الفريقين في المحذوف لا في المنويّ المسقط من اللفظ لا عن النيّة ، فلا تكوننّ من الغافلين</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2060295_237004111"/>
      <w:bookmarkStart w:id="245" w:name="_Toc97"/>
      <w:bookmarkEnd w:id="244"/>
      <w:r>
        <w:rPr>
          <w:rtl w:val="true"/>
        </w:rPr>
        <w:t>(</w:t>
      </w:r>
      <w:r>
        <w:rPr/>
        <w:t>2</w:t>
      </w:r>
      <w:r>
        <w:rPr>
          <w:rtl w:val="true"/>
        </w:rPr>
        <w:t xml:space="preserve">) </w:t>
      </w:r>
      <w:r>
        <w:rPr>
          <w:rtl w:val="true"/>
        </w:rPr>
        <w:t xml:space="preserve">قوله عليه السلام </w:t>
      </w:r>
      <w:r>
        <w:rPr>
          <w:rtl w:val="true"/>
        </w:rPr>
        <w:t xml:space="preserve">: </w:t>
      </w:r>
      <w:r>
        <w:rPr>
          <w:rtl w:val="true"/>
        </w:rPr>
        <w:t>على جميع من ذرأ</w:t>
      </w:r>
      <w:bookmarkEnd w:id="245"/>
    </w:p>
    <w:p>
      <w:pPr>
        <w:pStyle w:val="BookText"/>
        <w:rPr/>
      </w:pPr>
      <w:r>
        <w:rPr>
          <w:rFonts w:ascii="Amiri" w:hAnsi="Amiri" w:eastAsia="Amiri" w:cs="Amiri"/>
          <w:color w:val="111111"/>
          <w:sz w:val="28"/>
          <w:sz w:val="28"/>
          <w:szCs w:val="28"/>
          <w:rtl w:val="true"/>
          <w:lang w:bidi="ar-SA"/>
        </w:rPr>
        <w:t xml:space="preserve">ذرأ اللّه الخلق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 وأمّا ذرأ إلى فلان بمعنى ارتفع وقصد ، فمن الناقص لا من المهموز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قاب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الذر مختصّ بخلق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اسم يجمع نسل الإنسان من ذكر واُنثى ، وأصلها الهمز ، لكنّهم حذفوه ، فلم يستعملوها إلا غير مهموز ، وتجمع على ذرّيّات وذراري مشدّداً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من الذرّ بمعنى التفوّق ؛ لأنّ اللّه تعالى ذرّهم في الأرض</w:t>
      </w:r>
      <w:r>
        <w:rPr>
          <w:rFonts w:eastAsia="Amiri" w:cs="Amiri" w:ascii="Amiri" w:hAnsi="Amiri"/>
          <w:color w:val="111111"/>
          <w:sz w:val="28"/>
          <w:szCs w:val="28"/>
          <w:rtl w:val="true"/>
          <w:lang w:bidi="ar-SA"/>
        </w:rPr>
        <w:t xml:space="preserve">. </w:t>
      </w:r>
      <w:r>
        <w:rPr>
          <w:rStyle w:val="FootnoteAnchor"/>
          <w:rtl w:val="true"/>
        </w:rPr>
        <w:footnoteReference w:id="143"/>
      </w:r>
    </w:p>
    <w:p>
      <w:pPr>
        <w:pStyle w:val="Heading3"/>
        <w:numPr>
          <w:ilvl w:val="2"/>
          <w:numId w:val="1"/>
        </w:numPr>
        <w:rPr/>
      </w:pPr>
      <w:bookmarkStart w:id="246" w:name="__RefHeading___Toc2060297_237004111"/>
      <w:bookmarkStart w:id="247" w:name="_Toc98"/>
      <w:bookmarkEnd w:id="246"/>
      <w:r>
        <w:rPr>
          <w:rtl w:val="true"/>
        </w:rPr>
        <w:t>(</w:t>
      </w:r>
      <w:r>
        <w:rPr/>
        <w:t>3</w:t>
      </w:r>
      <w:r>
        <w:rPr>
          <w:rtl w:val="true"/>
        </w:rPr>
        <w:t xml:space="preserve">) </w:t>
      </w:r>
      <w:r>
        <w:rPr>
          <w:rtl w:val="true"/>
        </w:rPr>
        <w:t xml:space="preserve">قوله عليه السلام </w:t>
      </w:r>
      <w:r>
        <w:rPr>
          <w:rtl w:val="true"/>
        </w:rPr>
        <w:t xml:space="preserve">: </w:t>
      </w:r>
      <w:r>
        <w:rPr>
          <w:rtl w:val="true"/>
        </w:rPr>
        <w:t>وكثّرنا بمنّه على من قلّ</w:t>
      </w:r>
      <w:bookmarkEnd w:id="247"/>
    </w:p>
    <w:p>
      <w:pPr>
        <w:pStyle w:val="Heading4"/>
        <w:numPr>
          <w:ilvl w:val="3"/>
          <w:numId w:val="1"/>
        </w:numPr>
        <w:rPr/>
      </w:pPr>
      <w:bookmarkStart w:id="248" w:name="__RefHeading___Toc2060299_237004111"/>
      <w:bookmarkStart w:id="249" w:name="_Toc99"/>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 xml:space="preserve">فيه وجهان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الكثرة بمعنى العزّة والغلبة ، والقلّة بمعنى الذلّة والمغلوبيّة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سبحانه بمنّه ونصرته ونعمته أعزّنا ، وجعلنا من الأعزّة الغالبين ، على من ذلّ لنا ، وصار لشوكتنا ورفعتنا من الأذلّة المغلوبين</w:t>
      </w:r>
      <w:r>
        <w:rPr>
          <w:rFonts w:eastAsia="Amiri" w:cs="Amiri" w:ascii="Amiri" w:hAnsi="Amiri"/>
          <w:color w:val="111111"/>
          <w:sz w:val="28"/>
          <w:szCs w:val="28"/>
          <w:rtl w:val="true"/>
          <w:lang w:bidi="ar-SA"/>
        </w:rPr>
        <w:t xml:space="preserve">. </w:t>
      </w:r>
      <w:bookmarkStart w:id="250" w:name="pg6283_68878"/>
    </w:p>
    <w:p>
      <w:pPr>
        <w:pStyle w:val="BookText"/>
        <w:rPr/>
      </w:pPr>
      <w:bookmarkEnd w:id="250"/>
      <w:r>
        <w:rPr>
          <w:rFonts w:ascii="Amiri" w:hAnsi="Amiri" w:eastAsia="Amiri" w:cs="Amiri"/>
          <w:color w:val="111111"/>
          <w:sz w:val="28"/>
          <w:sz w:val="28"/>
          <w:szCs w:val="28"/>
          <w:rtl w:val="true"/>
          <w:lang w:bidi="ar-SA"/>
        </w:rPr>
        <w:t xml:space="preserve">قال في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ويكنّى بالقلّة تارة عن الذلّة ، اعتباراً بما قال الشاعر </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2060301_237004111"/>
      <w:bookmarkStart w:id="252" w:name="_Toc100"/>
      <w:bookmarkEnd w:id="251"/>
      <w:r>
        <w:rPr>
          <w:rtl w:val="true"/>
        </w:rPr>
        <w:t>وإنّما العزّة للكاثر</w:t>
      </w:r>
      <w:bookmarkEnd w:id="252"/>
    </w:p>
    <w:p>
      <w:pPr>
        <w:pStyle w:val="BookText"/>
        <w:rPr/>
      </w:pPr>
      <w:r>
        <w:rPr>
          <w:rFonts w:ascii="Amiri" w:hAnsi="Amiri" w:eastAsia="Amiri" w:cs="Amiri"/>
          <w:color w:val="111111"/>
          <w:sz w:val="28"/>
          <w:sz w:val="28"/>
          <w:szCs w:val="28"/>
          <w:rtl w:val="true"/>
          <w:lang w:bidi="ar-SA"/>
        </w:rPr>
        <w:t xml:space="preserve">وعلى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إِذْ كُنتُمْ قَلِيلًا فَكَثَّرَكُمْ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يكنّى بها تارة عن العزّة ، اعتباراً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مَّا هُمْ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وذلك أنّ كلّ ما يعزّ يقلّ وجوده</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الكثرة والقلّة تستعملان في الكمّيّة المنفصلة كالأعداد ، وليس </w:t>
      </w:r>
      <w:r>
        <w:rPr>
          <w:rStyle w:val="FootnoteAnchor"/>
          <w:rtl w:val="true"/>
        </w:rPr>
        <w:footnoteReference w:id="148"/>
      </w:r>
      <w:r>
        <w:rPr>
          <w:rFonts w:ascii="Amiri" w:hAnsi="Amiri" w:eastAsia="Amiri" w:cs="Amiri"/>
          <w:color w:val="111111"/>
          <w:sz w:val="28"/>
          <w:sz w:val="28"/>
          <w:szCs w:val="28"/>
          <w:rtl w:val="true"/>
          <w:lang w:bidi="ar-SA"/>
        </w:rPr>
        <w:t xml:space="preserve">الكثرة إشارة إلى العدد فقط ، بل إلى الفضل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كاثر ، ورجل كاثر إذا كان كثير المال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بالأكثر منه 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العزّة للكاثر</w:t>
      </w:r>
    </w:p>
    <w:p>
      <w:pPr>
        <w:pStyle w:val="BookText"/>
        <w:rPr/>
      </w:pPr>
      <w:r>
        <w:rPr>
          <w:rFonts w:ascii="Amiri" w:hAnsi="Amiri" w:eastAsia="Amiri" w:cs="Amiri"/>
          <w:color w:val="111111"/>
          <w:sz w:val="28"/>
          <w:sz w:val="28"/>
          <w:szCs w:val="28"/>
          <w:rtl w:val="true"/>
          <w:lang w:bidi="ar-SA"/>
        </w:rPr>
        <w:t xml:space="preserve">والمكاثرة والتكاثر التباري في كثرة المال والعزّ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مكثور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مغلوب في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المفردات</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وقال في الكشّاف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إِذْ كُنتُمْ قَلِيلًا فَكَثَّرَكُمْ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غير ظرف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على جهة الشكر وقت كونكم قليلاً عددكم ، فكثّركم اللّه ووفّر عددكم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مدين بن إبراهيم تزوّج بنت لوط فولدت ، فرمى اللّه في نسلها بالبركة والنماء فكقروا وفشوا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إذ كنتم مقلّين فقرأ فكثّركم فجعلكم مكثرين موسرين إذ </w:t>
      </w:r>
      <w:r>
        <w:rPr>
          <w:rStyle w:val="FootnoteAnchor"/>
          <w:rtl w:val="true"/>
        </w:rPr>
        <w:footnoteReference w:id="150"/>
      </w:r>
      <w:r>
        <w:rPr>
          <w:rFonts w:ascii="Amiri" w:hAnsi="Amiri" w:eastAsia="Amiri" w:cs="Amiri"/>
          <w:color w:val="111111"/>
          <w:sz w:val="28"/>
          <w:sz w:val="28"/>
          <w:szCs w:val="28"/>
          <w:rtl w:val="true"/>
          <w:lang w:bidi="ar-SA"/>
        </w:rPr>
        <w:t>كنتم أذلّة فأعزّكم بكثرة العدد والعُدد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قول الكشّاف</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أساس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مكثور مغلوب في الكثرة</w:t>
      </w:r>
      <w:r>
        <w:rPr>
          <w:rFonts w:eastAsia="Amiri" w:cs="Amiri" w:ascii="Amiri" w:hAnsi="Amiri"/>
          <w:color w:val="111111"/>
          <w:sz w:val="28"/>
          <w:szCs w:val="28"/>
          <w:rtl w:val="true"/>
          <w:lang w:bidi="ar-SA"/>
        </w:rPr>
        <w:t xml:space="preserve">. </w:t>
      </w:r>
      <w:r>
        <w:rPr>
          <w:rStyle w:val="FootnoteAnchor"/>
          <w:rtl w:val="true"/>
        </w:rPr>
        <w:footnoteReference w:id="152"/>
      </w:r>
      <w:bookmarkStart w:id="253" w:name="pg6283_68879"/>
    </w:p>
    <w:p>
      <w:pPr>
        <w:pStyle w:val="BookText"/>
        <w:rPr/>
      </w:pPr>
      <w:bookmarkEnd w:id="253"/>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كاثروهم فكثروهم غالبوهم في الكثرة فغلبوهم</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وقال ابن الأثير الجزري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لمع خليفتين ما كانتا مع شيء إلا كثّرناه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غلبناه بالكثرة وكانتا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كاثرته فكثرته إذا غلبته وكنت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مقتل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رأينا مكثوراً أجرأ مقدّماً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المغلوب ، وهو الذي تكاثر عليه الناس فقهروه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مقهوراً أجرأ إقداماً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النهاية</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الكثرة والقلّة بالكمّيّة الإنفصاليّة في العدد ، أو الزيادة والنقصان بالتوفّر في العدد ، على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الحال من ضمير المفعول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كثّرنا بمنّه عَدداً وعُدداً ، والحال أنّا نحن من قلّ حيث كنّا قليلين مقلّين ، أو مع من قلّ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قليل من الأعوان والأنصار بالعدد على سياق ما في التنزيل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اخْتَرْنَاهُمْ عَلَىٰ عِلْمٍ عَلَى الْعَالَمِينَ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ولكن ما هناك بالقياس إلى ضمير الفاعل دون ضمير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إسرائيل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الحال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عالمين بمكان الخيرة ، أو بأنّهم أحقّاً بأن يختاروا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يكون المعنى مع علم منّا بأنّهم يزيغون ويفرط منهم الفرطات في بعض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عالمي زمانهم</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فليتضبّط ثمّ ليثبّت</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2060303_237004111"/>
      <w:bookmarkStart w:id="255" w:name="_Toc101"/>
      <w:bookmarkEnd w:id="254"/>
      <w:r>
        <w:rPr>
          <w:rtl w:val="true"/>
        </w:rPr>
        <w:t>(</w:t>
      </w:r>
      <w:r>
        <w:rPr/>
        <w:t>4</w:t>
      </w:r>
      <w:r>
        <w:rPr>
          <w:rtl w:val="true"/>
        </w:rPr>
        <w:t xml:space="preserve">) </w:t>
      </w:r>
      <w:r>
        <w:rPr>
          <w:rtl w:val="true"/>
        </w:rPr>
        <w:t xml:space="preserve">قوله عليه السلام </w:t>
      </w:r>
      <w:r>
        <w:rPr>
          <w:rtl w:val="true"/>
        </w:rPr>
        <w:t xml:space="preserve">: </w:t>
      </w:r>
      <w:r>
        <w:rPr>
          <w:rtl w:val="true"/>
        </w:rPr>
        <w:t>كما نصب لأمرك نفسه</w:t>
      </w:r>
      <w:bookmarkEnd w:id="255"/>
    </w:p>
    <w:p>
      <w:pPr>
        <w:pStyle w:val="BookText"/>
        <w:rPr/>
      </w:pPr>
      <w:r>
        <w:rPr>
          <w:rFonts w:ascii="Amiri" w:hAnsi="Amiri" w:eastAsia="Amiri" w:cs="Amiri"/>
          <w:color w:val="111111"/>
          <w:sz w:val="28"/>
          <w:sz w:val="28"/>
          <w:szCs w:val="28"/>
          <w:rtl w:val="true"/>
          <w:lang w:bidi="ar-SA"/>
        </w:rPr>
        <w:t xml:space="preserve">نصب الشيء إذا أقمته ، والنصب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إذا قام نفسه مقام المشقّة لإنفاذ أمرك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إقامة الشيء ورفعه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bookmarkStart w:id="256" w:name="pg6283_68880"/>
    </w:p>
    <w:p>
      <w:pPr>
        <w:pStyle w:val="BookText"/>
        <w:rPr/>
      </w:pPr>
      <w:bookmarkEnd w:id="2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ينصبني ما أنصبها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يتعبني ما أتعبها ، وقد نصب ينصب غيره وأنصبه</w:t>
      </w:r>
      <w:r>
        <w:rPr>
          <w:rFonts w:eastAsia="Amiri" w:cs="Amiri" w:ascii="Amiri" w:hAnsi="Amiri"/>
          <w:color w:val="111111"/>
          <w:sz w:val="28"/>
          <w:szCs w:val="28"/>
          <w:rtl w:val="true"/>
          <w:lang w:bidi="ar-SA"/>
        </w:rPr>
        <w:t xml:space="preserve">. </w:t>
      </w:r>
      <w:r>
        <w:rPr>
          <w:rStyle w:val="FootnoteAnchor"/>
          <w:rtl w:val="true"/>
        </w:rPr>
        <w:footnoteReference w:id="157"/>
      </w:r>
    </w:p>
    <w:p>
      <w:pPr>
        <w:pStyle w:val="Heading3"/>
        <w:numPr>
          <w:ilvl w:val="2"/>
          <w:numId w:val="1"/>
        </w:numPr>
        <w:rPr/>
      </w:pPr>
      <w:bookmarkStart w:id="257" w:name="__RefHeading___Toc2060305_237004111"/>
      <w:bookmarkStart w:id="258" w:name="_Toc102"/>
      <w:bookmarkEnd w:id="257"/>
      <w:r>
        <w:rPr>
          <w:rtl w:val="true"/>
        </w:rPr>
        <w:t>(</w:t>
      </w:r>
      <w:r>
        <w:rPr/>
        <w:t>5</w:t>
      </w:r>
      <w:r>
        <w:rPr>
          <w:rtl w:val="true"/>
        </w:rPr>
        <w:t xml:space="preserve">) </w:t>
      </w:r>
      <w:r>
        <w:rPr>
          <w:rtl w:val="true"/>
        </w:rPr>
        <w:t xml:space="preserve">قوله عليه السلام </w:t>
      </w:r>
      <w:r>
        <w:rPr>
          <w:rtl w:val="true"/>
        </w:rPr>
        <w:t xml:space="preserve">: </w:t>
      </w:r>
      <w:r>
        <w:rPr>
          <w:rtl w:val="true"/>
        </w:rPr>
        <w:t>وكاشف في الدعاء إليك</w:t>
      </w:r>
      <w:bookmarkEnd w:id="258"/>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الدعوة إلى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كاشفه بالعداوة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بادأه بها </w:t>
      </w:r>
      <w:r>
        <w:rPr>
          <w:rStyle w:val="FootnoteAnchor"/>
          <w:rtl w:val="true"/>
        </w:rPr>
        <w:footnoteReference w:id="158"/>
      </w:r>
      <w:r>
        <w:rPr>
          <w:rFonts w:ascii="IRNazanin" w:hAnsi="IRNazanin" w:eastAsia="IRNazanin"/>
          <w:color w:val="111111"/>
          <w:sz w:val="28"/>
          <w:sz w:val="28"/>
          <w:szCs w:val="28"/>
          <w:rtl w:val="true"/>
          <w:lang w:bidi="fa-IR"/>
        </w:rPr>
        <w:t>من البدو بمعنى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خاصّته وأقاربه وعشيرته الأقربون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حديث الكساء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حامّتي 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عترته صلوات اللّه عليهم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والسبطين ، فقد روته العامّة والخاصّة ، وذكره ابن الأثير في النهاية</w:t>
      </w:r>
      <w:r>
        <w:rPr>
          <w:rFonts w:eastAsia="Amiri" w:cs="Amiri" w:ascii="Amiri" w:hAnsi="Amiri"/>
          <w:color w:val="111111"/>
          <w:sz w:val="28"/>
          <w:szCs w:val="28"/>
          <w:rtl w:val="true"/>
          <w:lang w:bidi="ar-SA"/>
        </w:rPr>
        <w:t xml:space="preserve">. </w:t>
      </w:r>
      <w:r>
        <w:rPr>
          <w:rStyle w:val="FootnoteAnchor"/>
          <w:rtl w:val="true"/>
        </w:rPr>
        <w:footnoteReference w:id="159"/>
      </w:r>
    </w:p>
    <w:p>
      <w:pPr>
        <w:pStyle w:val="Heading3"/>
        <w:numPr>
          <w:ilvl w:val="2"/>
          <w:numId w:val="1"/>
        </w:numPr>
        <w:rPr/>
      </w:pPr>
      <w:bookmarkStart w:id="259" w:name="__RefHeading___Toc2060307_237004111"/>
      <w:bookmarkStart w:id="260" w:name="_Toc103"/>
      <w:bookmarkEnd w:id="259"/>
      <w:r>
        <w:rPr>
          <w:rtl w:val="true"/>
        </w:rPr>
        <w:t>(</w:t>
      </w:r>
      <w:r>
        <w:rPr/>
        <w:t>6</w:t>
      </w:r>
      <w:r>
        <w:rPr>
          <w:rtl w:val="true"/>
        </w:rPr>
        <w:t xml:space="preserve">) </w:t>
      </w:r>
      <w:r>
        <w:rPr>
          <w:rtl w:val="true"/>
        </w:rPr>
        <w:t xml:space="preserve">قوله عليه السلام </w:t>
      </w:r>
      <w:r>
        <w:rPr>
          <w:rtl w:val="true"/>
        </w:rPr>
        <w:t xml:space="preserve">: </w:t>
      </w:r>
      <w:r>
        <w:rPr>
          <w:rtl w:val="true"/>
        </w:rPr>
        <w:t>وأقصى الأدنين</w:t>
      </w:r>
      <w:bookmarkEnd w:id="260"/>
    </w:p>
    <w:p>
      <w:pPr>
        <w:pStyle w:val="BookText"/>
        <w:rPr/>
      </w:pPr>
      <w:r>
        <w:rPr>
          <w:rFonts w:ascii="Amiri" w:hAnsi="Amiri" w:eastAsia="Amiri" w:cs="Amiri"/>
          <w:color w:val="111111"/>
          <w:sz w:val="28"/>
          <w:sz w:val="28"/>
          <w:szCs w:val="28"/>
          <w:rtl w:val="true"/>
          <w:lang w:bidi="ar-SA"/>
        </w:rPr>
        <w:t xml:space="preserve">الأدنين والأقصين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والصاد ؛ لأنّ حكم هذا الجمع أن يفتح ما قبل علامة الجمع ؛ لأنّه مقصورة ليدلّ على الألف المحذوفة ، كما قال اللّه تعالى في جمع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الْأَعْلَوْنَ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وفي جمع المصطفى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الْمُصْطَفَيْنَ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بفتح اللام ، ليدّل على الألف المحذوفة كما بيّن في النحو</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2060309_237004111"/>
      <w:bookmarkStart w:id="262" w:name="_Toc104"/>
      <w:bookmarkEnd w:id="261"/>
      <w:r>
        <w:rPr>
          <w:rtl w:val="true"/>
        </w:rPr>
        <w:t>(</w:t>
      </w:r>
      <w:r>
        <w:rPr/>
        <w:t>7</w:t>
      </w:r>
      <w:r>
        <w:rPr>
          <w:rtl w:val="true"/>
        </w:rPr>
        <w:t xml:space="preserve">) </w:t>
      </w:r>
      <w:r>
        <w:rPr>
          <w:rtl w:val="true"/>
        </w:rPr>
        <w:t>قوله عليه السلام وعادى فيك</w:t>
      </w:r>
      <w:bookmarkEnd w:id="262"/>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وتظاهر عليهم بالعداوة فيك ، إذ دعاهم إليك فاستنكفوا وولّوا مستدبرين</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2060311_237004111"/>
      <w:bookmarkStart w:id="264" w:name="_Toc105"/>
      <w:bookmarkEnd w:id="263"/>
      <w:r>
        <w:rPr>
          <w:rtl w:val="true"/>
        </w:rPr>
        <w:t>(</w:t>
      </w:r>
      <w:r>
        <w:rPr/>
        <w:t>8</w:t>
      </w:r>
      <w:r>
        <w:rPr>
          <w:rtl w:val="true"/>
        </w:rPr>
        <w:t xml:space="preserve">) </w:t>
      </w:r>
      <w:r>
        <w:rPr>
          <w:rtl w:val="true"/>
        </w:rPr>
        <w:t xml:space="preserve">قوله عليه السلام </w:t>
      </w:r>
      <w:r>
        <w:rPr>
          <w:rtl w:val="true"/>
        </w:rPr>
        <w:t xml:space="preserve">: </w:t>
      </w:r>
      <w:r>
        <w:rPr>
          <w:rtl w:val="true"/>
        </w:rPr>
        <w:t>وعرّفه في أهله</w:t>
      </w:r>
      <w:bookmarkEnd w:id="26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اذقه أجلّ ما وعدته فيهم ، ولقد تكرّر في حديث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عرّفني حلاوة </w:t>
      </w:r>
      <w:bookmarkStart w:id="265" w:name="pg6283_68881"/>
    </w:p>
    <w:p>
      <w:pPr>
        <w:pStyle w:val="BookText"/>
        <w:rPr/>
      </w:pPr>
      <w:bookmarkEnd w:id="265"/>
      <w:r>
        <w:rPr>
          <w:rFonts w:ascii="Amiri" w:hAnsi="Amiri" w:eastAsia="Amiri" w:cs="Amiri"/>
          <w:color w:val="111111"/>
          <w:sz w:val="28"/>
          <w:sz w:val="28"/>
          <w:szCs w:val="28"/>
          <w:rtl w:val="true"/>
          <w:lang w:bidi="ar-SA"/>
        </w:rPr>
        <w:t>الاجابة</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2060313_237004111"/>
      <w:bookmarkStart w:id="267" w:name="_Toc106"/>
      <w:bookmarkEnd w:id="266"/>
      <w:r>
        <w:rPr>
          <w:rtl w:val="true"/>
        </w:rPr>
        <w:t>(</w:t>
      </w:r>
      <w:r>
        <w:rPr/>
        <w:t>9</w:t>
      </w:r>
      <w:r>
        <w:rPr>
          <w:rtl w:val="true"/>
        </w:rPr>
        <w:t xml:space="preserve">) </w:t>
      </w:r>
      <w:r>
        <w:rPr>
          <w:rtl w:val="true"/>
        </w:rPr>
        <w:t xml:space="preserve">قوله عليه السلام </w:t>
      </w:r>
      <w:r>
        <w:rPr>
          <w:rtl w:val="true"/>
        </w:rPr>
        <w:t xml:space="preserve">: </w:t>
      </w:r>
      <w:r>
        <w:rPr>
          <w:rtl w:val="true"/>
        </w:rPr>
        <w:t>يا نافذ العدة</w:t>
      </w:r>
      <w:bookmarkEnd w:id="267"/>
    </w:p>
    <w:p>
      <w:p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الوعد ، والوعد والوعيد يستعملان في الخير والشرّ ، قالووا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الخير الوعد والعدة ، وفي الشرّ الإيعاد والوعيد ، جمع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ونفذ السهم من الرمية بإعجام الذال ، ونفذ الكتاب إلى فلان نفاذاً ونفوذاً ، ورجل نافذ في أمره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 وأمره نافذ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ونفد في بصره بالدال المهملة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وجاوزني ، ومنه في الحديث عن ابن مسعود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مجموعون في صعيد واحد ينفدكم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الحديث يروونه بالذال المعجمة ، وإنّما هو بالدال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أوّلهم وآخرهم حتّى يراهم اللّه كلّهم ويستوعبهم ، من نفد الشيء وأنفدته أنا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استنفد وسعه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ينفدهم بصر الرحمن حتّى يأتي عليهم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ينفدهم بصر الناظر لاستواء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الحديث على بصر المبصر أولى من حمله على بصر الرحمن ؛ لأنّ اللّه تعالى يجمع الناس يوم القيامة في أرض يشهد جميع الخلائق فيها محاسبة العبد الواحد على انفراده ويرون ما يصير إليه</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وبالجملة الذي يناسب العدة هو بالدال المهملة على ما في بعض النسخ ، وإن كان ما 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أصل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وجه وجيه أيضاً</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2060315_237004111"/>
      <w:bookmarkStart w:id="269" w:name="_Toc107"/>
      <w:bookmarkEnd w:id="268"/>
      <w:r>
        <w:rPr>
          <w:rtl w:val="true"/>
        </w:rPr>
        <w:t>(</w:t>
      </w:r>
      <w:r>
        <w:rPr/>
        <w:t>10</w:t>
      </w:r>
      <w:r>
        <w:rPr>
          <w:rtl w:val="true"/>
        </w:rPr>
        <w:t xml:space="preserve">) </w:t>
      </w:r>
      <w:r>
        <w:rPr>
          <w:rtl w:val="true"/>
        </w:rPr>
        <w:t xml:space="preserve">قوله عليه السلام </w:t>
      </w:r>
      <w:r>
        <w:rPr>
          <w:rtl w:val="true"/>
        </w:rPr>
        <w:t xml:space="preserve">: </w:t>
      </w:r>
      <w:r>
        <w:rPr>
          <w:rtl w:val="true"/>
        </w:rPr>
        <w:t>إنّك ذو الفضل العظيم</w:t>
      </w:r>
      <w:bookmarkEnd w:id="26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العظيم في الأصل مرفوع ،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عليه السلام في هذا الدعاء أنواع الملائكة وأصنافها ، مجرّداتها الأمريّة المفارقة بطبقاتها المختلفة بالنوع من العقول القاهرة الفعّالة القدسيّة ، والنفوس العاقلة المدبّرة الملكوتيّة ، والعقول القوّامة العمّالة ، التي هي أرباب الأنواع العلويّة والسفليّة والأثيريّة والعنصريّة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جميعاً أنوار عقليّة إلهيّة ، طعامهم التسبيح ، وشرابهم التقديس ، وجسمانيّاتها الموكّلة على التدبير والتقديم والإمساك والتحريك من النفوس المنطبعة ، والقوى النوريّة الروحانيّة ، والطبائع الجوهريّة الحافظة المحرّكة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يَعْلَمُ جُنُودَ رَبِّكَ إِلَّا هُوَ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270" w:name="pg6283_68883"/>
    </w:p>
    <w:p>
      <w:pPr>
        <w:pStyle w:val="Heading2"/>
        <w:numPr>
          <w:ilvl w:val="1"/>
          <w:numId w:val="1"/>
        </w:numPr>
        <w:rPr/>
      </w:pPr>
      <w:bookmarkStart w:id="271" w:name="__RefHeading___Toc2060317_237004111"/>
      <w:bookmarkStart w:id="272" w:name="_Toc108"/>
      <w:bookmarkEnd w:id="270"/>
      <w:bookmarkEnd w:id="271"/>
      <w:r>
        <w:rPr>
          <w:rtl w:val="true"/>
        </w:rPr>
        <w:t xml:space="preserve">وكان من دعائه عليه السلام </w:t>
      </w:r>
      <w:r>
        <w:rPr>
          <w:rtl w:val="true"/>
        </w:rPr>
        <w:t xml:space="preserve">: </w:t>
      </w:r>
      <w:r>
        <w:rPr>
          <w:rtl w:val="true"/>
        </w:rPr>
        <w:t>في الصلوة على حملة العرش وكل ملك مقرب</w:t>
      </w:r>
      <w:bookmarkEnd w:id="272"/>
    </w:p>
    <w:p>
      <w:pPr>
        <w:pStyle w:val="Heading3"/>
        <w:numPr>
          <w:ilvl w:val="2"/>
          <w:numId w:val="1"/>
        </w:numPr>
        <w:rPr/>
      </w:pPr>
      <w:bookmarkStart w:id="273" w:name="__RefHeading___Toc2060319_237004111"/>
      <w:bookmarkStart w:id="274" w:name="_Toc109"/>
      <w:bookmarkEnd w:id="273"/>
      <w:r>
        <w:rPr>
          <w:rtl w:val="true"/>
        </w:rPr>
        <w:t>اشارة</w:t>
      </w:r>
      <w:bookmarkEnd w:id="27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وَحَمَلَةُ عَرْشِكَ الَّذِينَ لا يَفْتُرُونَ مِنْ تَسْبِيحِكَ ، وَلا يَسْأَمُونَ مِنْ تَقْدِيْسِكَ ، وَلا يَسْتَحسِرُونَ مِنْ عِبَادَتِكَ ، وَلاَ يُؤْثِرُونَ التَّقْصِيرَ عَلَى الْجِدِّ فِي أَمْرِكَ ، وَلا يَغْفُلُونَ عَنِ الْوَلَهِ إلَيْكَ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وَإسْرافِيْلُ صَاحِبُ الصُّوْرِ الشَّاخِصُ الَّذِي يَنْتَظِرُ مِنْكَ الاذْنَ ، وَحُلُولَ الامْرِ ، فَيُنَبِّهُ بِالنَّفْخَةِ صَرْعى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رَهَائِنِ الْقُبُورِ ، وَمِيكَآئِيلُ ذُو الْجَاهِ عِنْدَكَ ، وَالْمَكَانِ الرَّفِيعِ مِنْ طَاعَتِكَ ، وَجِبْريلُ الامِينُ عَلَى وَحْيِكَ ، الْمُطَاعُ فِي أَهْلِ سَمَاوَاتِكَ ، الْمَكِينُ لَدَيْكَ ، الْمُقَرَّبُ عِنْدَكَ ، وَالرُّوحُ الَّذِي هُوَ عَلَى مَلائِكَةِ الْحُجُبِ ، وَالرُّوحُ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أَمْرِكَ ، فَصَلِّ عليهم وَعَلَى الْمَلاَئِكَةِ الَّذِينَ مِنْ دُونِهِمْ مِنْ سُكَّانِ سَمَاوَاتِكَ ، وَأَهْلِ الامَانَةِ عَلَى رِسَالاَتِكَ ، وَالَّذِينَ لا تَدْخُلُهُمْ سَأْمَةٌ مِنْ دؤُوب ، وَلاَ إعْيَاءٌ مِنْ لُغُوب وَلاَ فُتُورٌ ، وَلاَ تَشْغَلُهُمْ عَنْ تَسْبِيحِكَ الشَّهَوَاتُ ، وَلا يَقْطَعُهُمْ عَنْ تَعْظِيمِكَ سَهْوُ الْغَفَلاَتِ ، الْخُشَّعُ الابْصارِ فلا يَرُومُونَ النَّظَرَ إلَيْكَ ، النَّواكِسُ الاذْقانِ ، الَّذِينَ قَدْ طَالَتْ رَغْبَتُهُمْ فِيمَا لَدَيْكَ ، الْمُسْتَهْتِرُونَ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آلائِكَ ، وَالْمُتَوَاضِعُونَ دُونَ عَظَمَتِكَ وَجَلاَلِ كِبْرِيآئِكَ ، وَالَّذِينَ يَقُولُونَ إذَا نَظَرُوا إلَى جَهَنَّمَ تَزْفِرُ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مَعْصِيَتِكَ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عَبَدْنَاكَ حَقَّ عِبَادَتِكَ ، فَصَلِّ عَلَيْهِمْ وَعَلَى الرَّوْحَانِيِّينَ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مَلائِكَتِكَ وَأهْلِ الزُّلْفَةِ عِنْدَكَ ، وَحُمَّالِ الْغَيْبِ إلى رُسُلِكَ ، وَالْمُؤْتَمَنِينَ على وَحْيِكَ وَقَبائِلِ الْمَلائِكَةِ الَّذِينَ اخْتَصَصْتَهُمْ لِنَفْسِكَ وَأَغْنَيْتَهُمْ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الطَّعَامِ والشَّرَابِ بِتَقْدِيْسِكَ ، وَأسْكَنْتَهُمْ بُطُونَ أطْبَاقِ سَمَاوَاتِكَ ، وَالّذينَ عَلَى أرْجَآئِهَا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الامْرُ بِتَمَامِ وَعْدِكَ ، وَخزّانِ الْمَطَرِ ، وَزَوَاجِرِ السَّحَابِ ، وَالّذِي بِصَوْتِ زَجْرِهِ يُسْمَعُ زَجَلُ ألرُّعُوْدِ ، وَإذَا سَبَحَتْ بِهِ حَفِيفَةُ السّحَابِ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الْتَمَعَتْ صَوَاعِقُ الْبُرُوقِ ، وَمُشَيِّعِيْ الْثَلْجِ وَالْبَرَدِ ، وَالْهَابِطِينَ مَعَ قَطْرِ الْمَطَر إَذَا نَزَلَ ، وَالْقُوَّامِ عَلَى خَزَائِنِ الرّيَاحِ وَالمُوَكَّلِينَ بِالجِبَالِ فَلا تَزُولُ ، وَالَّذِينَ عَرَّفْتَهُمْ مَثَاقِيلَ الْمِياهِ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مَا تَحْوِيهِ لَوَاعِجُ الامْطَارِ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وَعَوَالِجُهَا ، وَرُسُلِكَ مِنَ الْمَلائِكَةِ إلَى أهْلِ الارْضِ بِمَكْرُوهِ مَا يَنْزِلُ مِنَ الْبَلاءِ وَمَحْبُوبِ الرَّخَآءِ ، والسَّفَرَةِ الْكِرَامِ اَلبَرَرَةِ ، وَالْحَفَظَةِ الْكِرَامِ الْكَاتِبِينَ ، وَمَلَكِ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وَأعْوَانِهِ ، وَمُنْكَر وَنَكِير ، وَرُومَانَ فَتَّانِ الْقُبُورِ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وَالطَّائِفِينَ بِالبَيْتِ الْمَعْمُورِ ، وَمَالِك ، وَالْخَزَنَةِ وَرُضْوَانَ ، وَسَدَنَةِ الْجِنَانِ ، وَالَّذِيْنَ لاَ يَعْصُوْنَ اللّهَ مَا أمَرَهُمْ ، وَيَفْعَلُونَ مَا يُؤْمَرُونَ ، وَالَّذِينَ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قِيْلَ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فَغُلُّوْهُ ثُمَّ الْجَحِيمَ صَلُّوْهُ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ابْتَدَرُوهُ سِرَاعاً وَلَمْ يُنْظِرُوهُ ، وَمَنْ أوْهَمْنَا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 وَلَمْ نَعْلَمْ مَكَانَهُ مِنْكَ ، وَبأيِّ أمْر وَكَّلْتَهُ ، وَسُكّانُ الْهَوَآءِ وَالارْضِ وَالمآءِ وَمَنْ مِنْهُمْ عَلَى الْخَلْقِ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عَلَيْهِمْ يَوْمَ تَأْتي كُلُّ نَفْس مَعَهَا سَائِقٌ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وَشَهِيدٌ ، وَصَلّ عَلَيْهِمْ صَلوةً تَزِيدُهُمْ كَرَامَةً عَلى كَرَامَتِهِمْ ، وَطَهَارَةً عَلَى طَهَارَتِهِمْ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وَإذَا صَلَّيْتَ عَلَى مَلاَئِكَتِكَ وَرُسُلِكَ ، وَبَلَّغْتَهُمْ صَلاَتَنَا عَلَيْهِمْ ، فَصَلِّ عَلَيْهِمْ بِمَا فَتَحْتَ لَنَا مِنْ حُسْنِ الْقَوْلِ فِيْهِمْ ، إنَّكَ جَوَاْدٌ كَرِيمٌ</w:t>
      </w:r>
      <w:r>
        <w:rPr>
          <w:rFonts w:eastAsia="Amiri" w:cs="Amiri" w:ascii="Amiri" w:hAnsi="Amiri"/>
          <w:color w:val="111111"/>
          <w:sz w:val="28"/>
          <w:szCs w:val="28"/>
          <w:rtl w:val="true"/>
          <w:lang w:bidi="ar-SA"/>
        </w:rPr>
        <w:t xml:space="preserve">. </w:t>
      </w:r>
      <w:bookmarkStart w:id="275" w:name="pg6283_68885"/>
    </w:p>
    <w:p>
      <w:pPr>
        <w:pStyle w:val="Heading3"/>
        <w:numPr>
          <w:ilvl w:val="2"/>
          <w:numId w:val="1"/>
        </w:numPr>
        <w:rPr/>
      </w:pPr>
      <w:bookmarkStart w:id="276" w:name="__RefHeading___Toc2060321_237004111"/>
      <w:bookmarkStart w:id="277" w:name="_Toc110"/>
      <w:bookmarkEnd w:id="275"/>
      <w:bookmarkEnd w:id="276"/>
      <w:r>
        <w:rPr>
          <w:rtl w:val="true"/>
        </w:rPr>
        <w:t>(</w:t>
      </w:r>
      <w:r>
        <w:rPr/>
        <w:t>1</w:t>
      </w:r>
      <w:r>
        <w:rPr>
          <w:rtl w:val="true"/>
        </w:rPr>
        <w:t xml:space="preserve">) </w:t>
      </w:r>
      <w:r>
        <w:rPr>
          <w:rtl w:val="true"/>
        </w:rPr>
        <w:t xml:space="preserve">قوله عليه السلام </w:t>
      </w:r>
      <w:r>
        <w:rPr>
          <w:rtl w:val="true"/>
        </w:rPr>
        <w:t xml:space="preserve">: </w:t>
      </w:r>
      <w:r>
        <w:rPr>
          <w:rtl w:val="true"/>
        </w:rPr>
        <w:t>عن الوله إليك</w:t>
      </w:r>
      <w:bookmarkEnd w:id="277"/>
    </w:p>
    <w:p>
      <w:pPr>
        <w:pStyle w:val="BookText"/>
        <w:rPr/>
      </w:pPr>
      <w:r>
        <w:rPr>
          <w:rFonts w:ascii="Amiri" w:hAnsi="Amiri" w:eastAsia="Amiri" w:cs="Amiri"/>
          <w:color w:val="111111"/>
          <w:sz w:val="28"/>
          <w:sz w:val="28"/>
          <w:szCs w:val="28"/>
          <w:rtl w:val="true"/>
          <w:lang w:bidi="ar-SA"/>
        </w:rPr>
        <w:t xml:space="preserve">الوله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التحيّر في بهاء نور المعشوق الحقّ ، وذهاب مسكة العقل من اشتداد الشوق وشدّة الوجد</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2060323_237004111"/>
      <w:bookmarkStart w:id="279" w:name="_Toc111"/>
      <w:bookmarkEnd w:id="278"/>
      <w:r>
        <w:rPr>
          <w:rtl w:val="true"/>
        </w:rPr>
        <w:t>(</w:t>
      </w:r>
      <w:r>
        <w:rPr/>
        <w:t>2</w:t>
      </w:r>
      <w:r>
        <w:rPr>
          <w:rtl w:val="true"/>
        </w:rPr>
        <w:t xml:space="preserve">) </w:t>
      </w:r>
      <w:r>
        <w:rPr>
          <w:rtl w:val="true"/>
        </w:rPr>
        <w:t xml:space="preserve">قوله عليه السلام </w:t>
      </w:r>
      <w:r>
        <w:rPr>
          <w:rtl w:val="true"/>
        </w:rPr>
        <w:t xml:space="preserve">: </w:t>
      </w:r>
      <w:r>
        <w:rPr>
          <w:rtl w:val="true"/>
        </w:rPr>
        <w:t>صرعى</w:t>
      </w:r>
      <w:bookmarkEnd w:id="279"/>
    </w:p>
    <w:p>
      <w:pPr>
        <w:pStyle w:val="BookText"/>
        <w:rPr/>
      </w:pPr>
      <w:r>
        <w:rPr>
          <w:rFonts w:ascii="Amiri" w:hAnsi="Amiri" w:eastAsia="Amiri" w:cs="Amiri"/>
          <w:color w:val="111111"/>
          <w:sz w:val="28"/>
          <w:sz w:val="28"/>
          <w:szCs w:val="28"/>
          <w:rtl w:val="true"/>
          <w:lang w:bidi="ar-SA"/>
        </w:rPr>
        <w:t>مضافة إلى رهائن المضافة إلى القبور</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2060325_237004111"/>
      <w:bookmarkStart w:id="281" w:name="_Toc112"/>
      <w:bookmarkEnd w:id="280"/>
      <w:r>
        <w:rPr>
          <w:rtl w:val="true"/>
        </w:rPr>
        <w:t>(</w:t>
      </w:r>
      <w:r>
        <w:rPr/>
        <w:t>3</w:t>
      </w:r>
      <w:r>
        <w:rPr>
          <w:rtl w:val="true"/>
        </w:rPr>
        <w:t xml:space="preserve">) </w:t>
      </w:r>
      <w:r>
        <w:rPr>
          <w:rtl w:val="true"/>
        </w:rPr>
        <w:t xml:space="preserve">قوله عليه السلام </w:t>
      </w:r>
      <w:r>
        <w:rPr>
          <w:rtl w:val="true"/>
        </w:rPr>
        <w:t xml:space="preserve">: </w:t>
      </w:r>
      <w:r>
        <w:rPr>
          <w:rtl w:val="true"/>
        </w:rPr>
        <w:t>الحجب والروح</w:t>
      </w:r>
      <w:bookmarkEnd w:id="281"/>
    </w:p>
    <w:p>
      <w:pPr>
        <w:pStyle w:val="BookText"/>
        <w:rPr/>
      </w:pPr>
      <w:r>
        <w:rPr>
          <w:rFonts w:ascii="Amiri" w:hAnsi="Amiri" w:eastAsia="Amiri" w:cs="Amiri"/>
          <w:color w:val="111111"/>
          <w:sz w:val="28"/>
          <w:sz w:val="28"/>
          <w:szCs w:val="28"/>
          <w:rtl w:val="true"/>
          <w:lang w:bidi="ar-SA"/>
        </w:rPr>
        <w:t>إمّا المعنى بهم موالينا الطاهرون صلوات اللّه عليهم ، وبالملائكة الملائكة الموكّلون عليهم ولهم ، وإمّا صفة للملائكة المضافة إليها ، أو على طريقة إضافة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أولى ؛ لما في الأحاديث عنهم عليهم لسلام إن الحجج صلوات اللّه عليهم يتجلّون لمن يعرف هذا الأمر حين موته ، فيحجبون بينه وبين ما يسوؤه ، من أهوال الموقف</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2060327_237004111"/>
      <w:bookmarkStart w:id="283" w:name="_Toc113"/>
      <w:bookmarkEnd w:id="282"/>
      <w:r>
        <w:rPr>
          <w:rtl w:val="true"/>
        </w:rPr>
        <w:t>(</w:t>
      </w:r>
      <w:r>
        <w:rPr/>
        <w:t>4</w:t>
      </w:r>
      <w:r>
        <w:rPr>
          <w:rtl w:val="true"/>
        </w:rPr>
        <w:t xml:space="preserve">) </w:t>
      </w:r>
      <w:r>
        <w:rPr>
          <w:rtl w:val="true"/>
        </w:rPr>
        <w:t xml:space="preserve">قوله عليه السلام </w:t>
      </w:r>
      <w:r>
        <w:rPr>
          <w:rtl w:val="true"/>
        </w:rPr>
        <w:t xml:space="preserve">: </w:t>
      </w:r>
      <w:r>
        <w:rPr>
          <w:rtl w:val="true"/>
        </w:rPr>
        <w:t>المستهترون</w:t>
      </w:r>
      <w:bookmarkEnd w:id="283"/>
    </w:p>
    <w:p>
      <w:pPr>
        <w:pStyle w:val="BookText"/>
        <w:rPr/>
      </w:pPr>
      <w:r>
        <w:rPr>
          <w:rFonts w:ascii="Amiri" w:hAnsi="Amiri" w:eastAsia="Amiri" w:cs="Amiri"/>
          <w:color w:val="111111"/>
          <w:sz w:val="28"/>
          <w:sz w:val="28"/>
          <w:szCs w:val="28"/>
          <w:rtl w:val="true"/>
          <w:lang w:bidi="ar-SA"/>
        </w:rPr>
        <w:t xml:space="preserve">بفتح التاء وكسرها على صيغة الفاعل أو المفعول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أولعوا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استهتر فلان بكذا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أولع به</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2060329_237004111"/>
      <w:bookmarkStart w:id="285" w:name="_Toc114"/>
      <w:bookmarkEnd w:id="284"/>
      <w:r>
        <w:rPr>
          <w:rtl w:val="true"/>
        </w:rPr>
        <w:t>(</w:t>
      </w:r>
      <w:r>
        <w:rPr/>
        <w:t>5</w:t>
      </w:r>
      <w:r>
        <w:rPr>
          <w:rtl w:val="true"/>
        </w:rPr>
        <w:t xml:space="preserve">) </w:t>
      </w:r>
      <w:r>
        <w:rPr>
          <w:rtl w:val="true"/>
        </w:rPr>
        <w:t xml:space="preserve">قوله عليه اسلام </w:t>
      </w:r>
      <w:r>
        <w:rPr>
          <w:rtl w:val="true"/>
        </w:rPr>
        <w:t xml:space="preserve">: </w:t>
      </w:r>
      <w:r>
        <w:rPr>
          <w:rtl w:val="true"/>
        </w:rPr>
        <w:t>تزفر</w:t>
      </w:r>
      <w:bookmarkEnd w:id="285"/>
    </w:p>
    <w:p>
      <w:pPr>
        <w:pStyle w:val="BookText"/>
        <w:rPr/>
      </w:pPr>
      <w:r>
        <w:rPr>
          <w:rFonts w:ascii="Amiri" w:hAnsi="Amiri" w:eastAsia="Amiri" w:cs="Amiri"/>
          <w:color w:val="111111"/>
          <w:sz w:val="28"/>
          <w:sz w:val="28"/>
          <w:szCs w:val="28"/>
          <w:rtl w:val="true"/>
          <w:lang w:bidi="ar-SA"/>
        </w:rPr>
        <w:t>الزفير أوّل نهق الحمار وشبهه ، والشهيق من آخره ، والزفير من الصدر ، والشهيق من الحلق ، كذا في الغريبين للهروي</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2060331_237004111"/>
      <w:bookmarkStart w:id="287" w:name="_Toc115"/>
      <w:bookmarkEnd w:id="286"/>
      <w:r>
        <w:rPr>
          <w:rtl w:val="true"/>
        </w:rPr>
        <w:t>(</w:t>
      </w:r>
      <w:r>
        <w:rPr/>
        <w:t>6</w:t>
      </w:r>
      <w:r>
        <w:rPr>
          <w:rtl w:val="true"/>
        </w:rPr>
        <w:t xml:space="preserve">) </w:t>
      </w:r>
      <w:r>
        <w:rPr>
          <w:rtl w:val="true"/>
        </w:rPr>
        <w:t xml:space="preserve">قوله عليه السلام </w:t>
      </w:r>
      <w:r>
        <w:rPr>
          <w:rtl w:val="true"/>
        </w:rPr>
        <w:t xml:space="preserve">: </w:t>
      </w:r>
      <w:r>
        <w:rPr>
          <w:rtl w:val="true"/>
        </w:rPr>
        <w:t>وعلى الروحانيّين</w:t>
      </w:r>
      <w:bookmarkEnd w:id="28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المأخوذ والمضبوط في هذا الموضع من الصحيفة المكرّمة بفتح الراء ، وفي العبارة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رَوحانيّ ورُوحانيّ بالضمّ من الروح ، والفتح من الرَّوح</w:t>
      </w:r>
      <w:r>
        <w:rPr>
          <w:rFonts w:eastAsia="Amiri" w:cs="Amiri" w:ascii="Amiri" w:hAnsi="Amiri"/>
          <w:color w:val="111111"/>
          <w:sz w:val="28"/>
          <w:szCs w:val="28"/>
          <w:rtl w:val="true"/>
          <w:lang w:bidi="ar-SA"/>
        </w:rPr>
        <w:t xml:space="preserve">. </w:t>
      </w:r>
      <w:bookmarkStart w:id="288" w:name="pg6283_68886"/>
    </w:p>
    <w:p>
      <w:pPr>
        <w:pStyle w:val="BookText"/>
        <w:rPr/>
      </w:pPr>
      <w:bookmarkEnd w:id="288"/>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بالروح الذي يقوم به الجسد وتكون به الحياة ، 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الملائكة الروحانيّون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ويروى بضمّ الراء وفتحها ، كأنّه نسب إلى الروح أو الروح ، وهو نسيم الريح ، والألف والنون من زيادات النسب</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وقال الشهرستاني في كتاب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رُوحاني بالرفع من الروح ، ورَوحاني بالنصب من الروح ، والروح والروح متقاربان ، وكأنّ الروح جوهر والروح حالته الخاصّة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وأمّا الأشبه عندي في ذلك ، فهو أنّ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الروح إلى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المراد بالملائكة الروحانيّين الجواهر المجرّدة العقليّة والنفسيّة</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2060333_237004111"/>
      <w:bookmarkStart w:id="290" w:name="_Toc116"/>
      <w:bookmarkEnd w:id="289"/>
      <w:r>
        <w:rPr>
          <w:rtl w:val="true"/>
        </w:rPr>
        <w:t>(</w:t>
      </w:r>
      <w:r>
        <w:rPr/>
        <w:t>7</w:t>
      </w:r>
      <w:r>
        <w:rPr>
          <w:rtl w:val="true"/>
        </w:rPr>
        <w:t xml:space="preserve">) </w:t>
      </w:r>
      <w:r>
        <w:rPr>
          <w:rtl w:val="true"/>
        </w:rPr>
        <w:t xml:space="preserve">قوله عليه السلام </w:t>
      </w:r>
      <w:r>
        <w:rPr>
          <w:rtl w:val="true"/>
        </w:rPr>
        <w:t xml:space="preserve">: </w:t>
      </w:r>
      <w:r>
        <w:rPr>
          <w:rtl w:val="true"/>
        </w:rPr>
        <w:t>على أرجائها</w:t>
      </w:r>
      <w:bookmarkEnd w:id="290"/>
    </w:p>
    <w:p>
      <w:pPr>
        <w:pStyle w:val="BookText"/>
        <w:rPr/>
      </w:pPr>
      <w:r>
        <w:rPr>
          <w:rFonts w:ascii="Amiri" w:hAnsi="Amiri" w:eastAsia="Amiri" w:cs="Amiri"/>
          <w:color w:val="111111"/>
          <w:sz w:val="28"/>
          <w:sz w:val="28"/>
          <w:szCs w:val="28"/>
          <w:rtl w:val="true"/>
          <w:lang w:bidi="ar-SA"/>
        </w:rPr>
        <w:t>الرجا مقصورة ناحية البئر وناحية الموضع ، وتثنيته رجوان كعصى وعصوان ، وجمعه أرجاء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والرجوان حافّتا البئر وكلّ ناحية رجاء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به الرجوان ، ويراد به أنّه طرح في المهالك ، وفي التنزيل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وَالْمَلَكُ عَلَىٰ أَرْجَائِهَا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نواحيها وأطرافها</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2060335_237004111"/>
      <w:bookmarkStart w:id="292" w:name="_Toc117"/>
      <w:bookmarkEnd w:id="291"/>
      <w:r>
        <w:rPr>
          <w:rtl w:val="true"/>
        </w:rPr>
        <w:t>(</w:t>
      </w:r>
      <w:r>
        <w:rPr/>
        <w:t>8</w:t>
      </w:r>
      <w:r>
        <w:rPr>
          <w:rtl w:val="true"/>
        </w:rPr>
        <w:t xml:space="preserve">) </w:t>
      </w:r>
      <w:r>
        <w:rPr>
          <w:rtl w:val="true"/>
        </w:rPr>
        <w:t xml:space="preserve">قوله عليه السلام </w:t>
      </w:r>
      <w:r>
        <w:rPr>
          <w:rtl w:val="true"/>
        </w:rPr>
        <w:t xml:space="preserve">: </w:t>
      </w:r>
      <w:r>
        <w:rPr>
          <w:rtl w:val="true"/>
        </w:rPr>
        <w:t>حفيفة السحاب</w:t>
      </w:r>
      <w:bookmarkEnd w:id="292"/>
    </w:p>
    <w:p>
      <w:pPr>
        <w:pStyle w:val="BookText"/>
        <w:rPr/>
      </w:pPr>
      <w:r>
        <w:rPr>
          <w:rFonts w:ascii="Amiri" w:hAnsi="Amiri" w:eastAsia="Amiri" w:cs="Amiri"/>
          <w:color w:val="111111"/>
          <w:sz w:val="28"/>
          <w:sz w:val="28"/>
          <w:szCs w:val="28"/>
          <w:rtl w:val="true"/>
          <w:lang w:bidi="ar-SA"/>
        </w:rPr>
        <w:t>الحفيف دويّ جرس الفرس وجناح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الخفيفة بالخاء المعجمة والفاء ثمّ الياء ثمّ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حفيف الريح بالحاء المهملة وفائين بينهما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 جريها ، وخوافق السماء الجهات التي تهب منها الرياح الأربع</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2060337_237004111"/>
      <w:bookmarkStart w:id="294" w:name="_Toc118"/>
      <w:bookmarkEnd w:id="293"/>
      <w:r>
        <w:rPr>
          <w:rtl w:val="true"/>
        </w:rPr>
        <w:t>(</w:t>
      </w:r>
      <w:r>
        <w:rPr/>
        <w:t>9</w:t>
      </w:r>
      <w:r>
        <w:rPr>
          <w:rtl w:val="true"/>
        </w:rPr>
        <w:t xml:space="preserve">) </w:t>
      </w:r>
      <w:r>
        <w:rPr>
          <w:rtl w:val="true"/>
        </w:rPr>
        <w:t xml:space="preserve">قوله عليه السلام </w:t>
      </w:r>
      <w:r>
        <w:rPr>
          <w:rtl w:val="true"/>
        </w:rPr>
        <w:t xml:space="preserve">: </w:t>
      </w:r>
      <w:r>
        <w:rPr>
          <w:rtl w:val="true"/>
        </w:rPr>
        <w:t>مثاقيل المياه</w:t>
      </w:r>
      <w:bookmarkEnd w:id="29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المثاقيل جمع المثقال ، والمراد بها الأوزان والأقدار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الشيء ميزانه من مثله</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جمع الماه ، فيكون المعنى بها البلاد والبقاع والأقاليم والأصقاع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موضع يذكّر ويؤنّث</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 قصبة البلد ، والماهان الدينور ونهاوند ، إحداهما ماه الكوفة ، والاُخرى ماه البصرة ، وماه دينار بلدان ، وماهان إسم ، وهو إما من هوم أو هيم ، فوزنه لعفان أو وهم فلعفان ، أو ومه فعفلان ، أو نهم فلا عافا ، أو من لفظ المهيمن ففاعالا </w:t>
      </w:r>
      <w:r>
        <w:rPr>
          <w:rStyle w:val="FootnoteAnchor"/>
          <w:rtl w:val="true"/>
        </w:rPr>
        <w:footnoteReference w:id="169"/>
      </w:r>
      <w:r>
        <w:rPr>
          <w:rFonts w:ascii="IRNazanin" w:hAnsi="IRNazanin" w:eastAsia="IRNazanin"/>
          <w:color w:val="111111"/>
          <w:sz w:val="28"/>
          <w:sz w:val="28"/>
          <w:szCs w:val="28"/>
          <w:rtl w:val="true"/>
          <w:lang w:bidi="fa-IR"/>
        </w:rPr>
        <w:t>، أو من منه ففالاعا ، أن من نمه فعالافا</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والماه قصية البلد ، عن الأزهري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هذا الدرهم بماه البصرة أو بماه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 دينار حصن قديم بين خيبر وبين 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الأثيريّة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أصحاب رسول اللّه صلّى اللّه عليه وآله وبارك وسلّم يشترون السمن المائي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منسوب إلى مواضيع يسمّى ماه يعمل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البصرة وماه الكوفة ، وهو إسم للأماكن المضافة إلى كلّ واحدة منهما ، فقبلت الهاء في النسب همزة أو ياءاً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النهاية</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وإذ كشفنا لك ذلك دريت مغزى ما أورده الصدوق عروة الإسلام أبو جعفر 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عيون أخبار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مطرف بن ماهان شيخ شيخ البخاري صاحب صحيح العامّة دخل على المأمون يوماً ، وعنده علي بن موسى الرضا عليه السلام ، 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أهل البيت؟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في طينة عجنت بماء الرسالة ، وشجرة غرست بماه </w:t>
      </w:r>
      <w:r>
        <w:rPr>
          <w:rStyle w:val="FootnoteAnchor"/>
          <w:rtl w:val="true"/>
        </w:rPr>
        <w:footnoteReference w:id="172"/>
      </w:r>
      <w:r>
        <w:rPr>
          <w:rFonts w:ascii="Amiri" w:hAnsi="Amiri" w:eastAsia="Amiri" w:cs="Amiri"/>
          <w:color w:val="111111"/>
          <w:sz w:val="28"/>
          <w:sz w:val="28"/>
          <w:szCs w:val="28"/>
          <w:rtl w:val="true"/>
          <w:lang w:bidi="ar-SA"/>
        </w:rPr>
        <w:t>هل ينضح منها إلّا مسك الهدى وعنبر التقى؟ فدعى المأمون بحقّه فيها لؤلؤ فحشى فاه</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والقاصرون من أهل البصرة حائرون في قوله بماه الوحي ، وحاسبون أنّ الصحيح فيه </w:t>
      </w:r>
      <w:bookmarkStart w:id="295" w:name="pg6283_68888"/>
    </w:p>
    <w:p>
      <w:pPr>
        <w:pStyle w:val="BookText"/>
        <w:rPr/>
      </w:pPr>
      <w:bookmarkEnd w:id="295"/>
      <w:r>
        <w:rPr>
          <w:rFonts w:ascii="Amiri" w:hAnsi="Amiri" w:eastAsia="Amiri" w:cs="Amiri"/>
          <w:color w:val="111111"/>
          <w:sz w:val="28"/>
          <w:sz w:val="28"/>
          <w:szCs w:val="28"/>
          <w:rtl w:val="true"/>
          <w:lang w:bidi="ar-SA"/>
        </w:rPr>
        <w:t>الهمزة مكان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في كتاب نبراس الضياء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إن هي اُخت الحكاية المعروفة للخليل بن أحمد ال أديب النحوي العروضي ، إذ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بن أبي طالب عليه السلام؟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حقّ امرىء كتمت مناقبه أولياؤه خوفاً وأعداؤه حسداً ، ثمّ ظهر من بين ال كتمين ما ملأ الحافقين</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فأناله السلطان نائلة جليلة ، ووصله صلة ثقيلة ، مع شدّة عتوّه وتبالغه في عناده فليدرك</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2060339_237004111"/>
      <w:bookmarkStart w:id="297" w:name="_Toc119"/>
      <w:bookmarkEnd w:id="296"/>
      <w:r>
        <w:rPr>
          <w:rtl w:val="true"/>
        </w:rPr>
        <w:t>(</w:t>
      </w:r>
      <w:r>
        <w:rPr/>
        <w:t>10</w:t>
      </w:r>
      <w:r>
        <w:rPr>
          <w:rtl w:val="true"/>
        </w:rPr>
        <w:t xml:space="preserve">) </w:t>
      </w:r>
      <w:r>
        <w:rPr>
          <w:rtl w:val="true"/>
        </w:rPr>
        <w:t xml:space="preserve">قوله عليه السلام </w:t>
      </w:r>
      <w:r>
        <w:rPr>
          <w:rtl w:val="true"/>
        </w:rPr>
        <w:t xml:space="preserve">: </w:t>
      </w:r>
      <w:r>
        <w:rPr>
          <w:rtl w:val="true"/>
        </w:rPr>
        <w:t>لواعج الأمطار</w:t>
      </w:r>
      <w:bookmarkEnd w:id="297"/>
    </w:p>
    <w:p>
      <w:pPr>
        <w:pStyle w:val="BookText"/>
        <w:rPr/>
      </w:pPr>
      <w:r>
        <w:rPr>
          <w:rFonts w:ascii="Amiri" w:hAnsi="Amiri" w:eastAsia="Amiri" w:cs="Amiri"/>
          <w:color w:val="111111"/>
          <w:sz w:val="28"/>
          <w:sz w:val="28"/>
          <w:szCs w:val="28"/>
          <w:rtl w:val="true"/>
          <w:lang w:bidi="ar-SA"/>
        </w:rPr>
        <w:t xml:space="preserve">هي جمع لاعج بل لاعجة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مشتدّاتها القويّة الاشتداد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لاعجه الأمر إذا اشتدّ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والتعج من لاعج 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ولواعجه ارتمض واحترق وضرب لاعج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 يلعج الجلد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يحرقه ، وكذلك عوالجها جمع عالج ، يعني متلاطماتها ومتراكماتها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ليلقي البلاء فيعتلجان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يعني الدعاء في صعوده يلقي والبلاء في نزوله فيعتلجان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الفائق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يضطرعان ويتدافعان</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وفي أساس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اعتلج القوم اصطرعوا واقتتلوا ، ومن المستعار اعتلجت الأمواج</w:t>
      </w:r>
      <w:r>
        <w:rPr>
          <w:rFonts w:eastAsia="Amiri" w:cs="Amiri" w:ascii="Amiri" w:hAnsi="Amiri"/>
          <w:color w:val="111111"/>
          <w:sz w:val="28"/>
          <w:szCs w:val="28"/>
          <w:rtl w:val="true"/>
          <w:lang w:bidi="ar-SA"/>
        </w:rPr>
        <w:t xml:space="preserve">. </w:t>
      </w:r>
      <w:r>
        <w:rPr>
          <w:rStyle w:val="FootnoteAnchor"/>
          <w:rtl w:val="true"/>
        </w:rPr>
        <w:footnoteReference w:id="17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النهاية الأثيريّة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اعتلجت الأمواج إذا التطمت ، واعتلجت الأرض إذا طال نباتها ، وفي حديث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تحويه عوالج جمع عالج وهو ما تراكم من الرمل ودخل بعضه في بعض الرمال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78"/>
      </w:r>
      <w:bookmarkStart w:id="298" w:name="pg6283_68889"/>
    </w:p>
    <w:p>
      <w:pPr>
        <w:pStyle w:val="Heading3"/>
        <w:numPr>
          <w:ilvl w:val="2"/>
          <w:numId w:val="1"/>
        </w:numPr>
        <w:rPr/>
      </w:pPr>
      <w:bookmarkStart w:id="299" w:name="__RefHeading___Toc2060341_237004111"/>
      <w:bookmarkStart w:id="300" w:name="_Toc120"/>
      <w:bookmarkEnd w:id="298"/>
      <w:bookmarkEnd w:id="299"/>
      <w:r>
        <w:rPr>
          <w:rtl w:val="true"/>
        </w:rPr>
        <w:t>(</w:t>
      </w:r>
      <w:r>
        <w:rPr/>
        <w:t>11</w:t>
      </w:r>
      <w:r>
        <w:rPr>
          <w:rtl w:val="true"/>
        </w:rPr>
        <w:t xml:space="preserve">) </w:t>
      </w:r>
      <w:r>
        <w:rPr>
          <w:rtl w:val="true"/>
        </w:rPr>
        <w:t xml:space="preserve">قوله عليه السلام </w:t>
      </w:r>
      <w:r>
        <w:rPr>
          <w:rtl w:val="true"/>
        </w:rPr>
        <w:t xml:space="preserve">: </w:t>
      </w:r>
      <w:r>
        <w:rPr>
          <w:rtl w:val="true"/>
        </w:rPr>
        <w:t>وملك</w:t>
      </w:r>
      <w:bookmarkEnd w:id="300"/>
    </w:p>
    <w:p>
      <w:pPr>
        <w:pStyle w:val="BookText"/>
        <w:rPr/>
      </w:pPr>
      <w:r>
        <w:rPr>
          <w:rFonts w:ascii="Amiri" w:hAnsi="Amiri" w:eastAsia="Amiri" w:cs="Amiri"/>
          <w:color w:val="111111"/>
          <w:sz w:val="28"/>
          <w:sz w:val="28"/>
          <w:szCs w:val="28"/>
          <w:rtl w:val="true"/>
          <w:lang w:bidi="ar-SA"/>
        </w:rPr>
        <w:t xml:space="preserve">اسم المكان ، ولا يخفينّ عليك أنّ الميم فيه وفيما هو الأصل فيه غير أصليّة بل زائدة ، فالأصل فيه ملاءك ، ولذلك يجمع على الملائك والملائكة ، نقلت حركة الهمزة إلى اللام ، ثمّ حذفت لكثرة الاستعمال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أصله مألك بتقديم الهمزة من الألوك الرسالة ، فقلبت الهمزة مكان اللام ، ثمّ حذفت في كثرة الإستعمال للتخفيف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 وجمع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يحذف الهاء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2060343_237004111"/>
      <w:bookmarkStart w:id="302" w:name="_Toc121"/>
      <w:bookmarkEnd w:id="301"/>
      <w:r>
        <w:rPr>
          <w:rtl w:val="true"/>
        </w:rPr>
        <w:t>(</w:t>
      </w:r>
      <w:r>
        <w:rPr/>
        <w:t>12</w:t>
      </w:r>
      <w:r>
        <w:rPr>
          <w:rtl w:val="true"/>
        </w:rPr>
        <w:t xml:space="preserve">) </w:t>
      </w:r>
      <w:r>
        <w:rPr>
          <w:rtl w:val="true"/>
        </w:rPr>
        <w:t xml:space="preserve">قوله عليه السلام </w:t>
      </w:r>
      <w:r>
        <w:rPr>
          <w:rtl w:val="true"/>
        </w:rPr>
        <w:t xml:space="preserve">: </w:t>
      </w:r>
      <w:r>
        <w:rPr>
          <w:rtl w:val="true"/>
        </w:rPr>
        <w:t>ورومان فتّان القبور</w:t>
      </w:r>
      <w:bookmarkEnd w:id="302"/>
    </w:p>
    <w:p>
      <w:pPr>
        <w:pStyle w:val="BookText"/>
        <w:rPr/>
      </w:pPr>
      <w:r>
        <w:rPr>
          <w:rFonts w:ascii="Amiri" w:hAnsi="Amiri" w:eastAsia="Amiri" w:cs="Amiri"/>
          <w:color w:val="111111"/>
          <w:sz w:val="28"/>
          <w:sz w:val="28"/>
          <w:szCs w:val="28"/>
          <w:rtl w:val="true"/>
          <w:lang w:bidi="ar-SA"/>
        </w:rPr>
        <w:t xml:space="preserve">رومان بضمّ الراء ، اسم ملك من ملائكة القبور ، وهو فعلان من الروم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رامه يرومه روماً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قصده وطلبه ، وهو </w:t>
      </w:r>
      <w:r>
        <w:rPr>
          <w:rStyle w:val="FootnoteAnchor"/>
          <w:rtl w:val="true"/>
        </w:rPr>
        <w:footnoteReference w:id="179"/>
      </w:r>
      <w:r>
        <w:rPr>
          <w:rFonts w:ascii="Amiri" w:hAnsi="Amiri" w:eastAsia="Amiri" w:cs="Amiri"/>
          <w:color w:val="111111"/>
          <w:sz w:val="28"/>
          <w:sz w:val="28"/>
          <w:szCs w:val="28"/>
          <w:rtl w:val="true"/>
          <w:lang w:bidi="ar-SA"/>
        </w:rPr>
        <w:t xml:space="preserve">روم له غير نوم عنه وما كان يروم أن يفعل كذا ، فرومته أنا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يرومه ، ورايماً له وقاصداً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الفت بمعنى الكسر والدقّ والرضّ ، والألف والنون مزيدتان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بي كذا ، أو سمعت ما ألمّ بفلان فأوجع قلبي وفتّ كبدي ورضّ عظامي ، وإمّا من الفتنة بمعني الإمتحان والإختبار ، على صيغة فعّال من أبنية المبالغة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والنصب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المدح ، أو بإضمار الفعل لإفادة الإختصاص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bookmarkStart w:id="303" w:name="pg6283_68890"/>
    </w:p>
    <w:p>
      <w:pPr>
        <w:pStyle w:val="BookText"/>
        <w:rPr/>
      </w:pPr>
      <w:bookmarkEnd w:id="303"/>
      <w:r>
        <w:rPr>
          <w:rFonts w:ascii="Amiri" w:hAnsi="Amiri" w:eastAsia="Amiri" w:cs="Amiri"/>
          <w:color w:val="111111"/>
          <w:sz w:val="28"/>
          <w:sz w:val="28"/>
          <w:szCs w:val="28"/>
          <w:rtl w:val="true"/>
          <w:lang w:bidi="ar-SA"/>
        </w:rPr>
        <w:t xml:space="preserve">قال الفيروزآبادي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الفتّانان الدرهم والدينار ومنكر ونكير</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الكسوف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وإنّكم تقتنون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مسائلة منكر ونكير ، من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الإمتحان والإختبار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وفتّان بالكسر على ما في الأصل صفة رومان</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2060345_237004111"/>
      <w:bookmarkStart w:id="305" w:name="_Toc122"/>
      <w:bookmarkEnd w:id="304"/>
      <w:r>
        <w:rPr>
          <w:rtl w:val="true"/>
        </w:rPr>
        <w:t>(</w:t>
      </w:r>
      <w:r>
        <w:rPr/>
        <w:t>13</w:t>
      </w:r>
      <w:r>
        <w:rPr>
          <w:rtl w:val="true"/>
        </w:rPr>
        <w:t xml:space="preserve">) </w:t>
      </w:r>
      <w:r>
        <w:rPr>
          <w:rtl w:val="true"/>
        </w:rPr>
        <w:t xml:space="preserve">قوله عليه السلام </w:t>
      </w:r>
      <w:r>
        <w:rPr>
          <w:rtl w:val="true"/>
        </w:rPr>
        <w:t xml:space="preserve">: </w:t>
      </w:r>
      <w:r>
        <w:rPr>
          <w:rtl w:val="true"/>
        </w:rPr>
        <w:t>الزبانية</w:t>
      </w:r>
      <w:bookmarkEnd w:id="305"/>
    </w:p>
    <w:p>
      <w:pPr>
        <w:pStyle w:val="BookText"/>
        <w:rPr/>
      </w:pPr>
      <w:r>
        <w:rPr>
          <w:rFonts w:ascii="Amiri" w:hAnsi="Amiri" w:eastAsia="Amiri" w:cs="Amiri"/>
          <w:color w:val="111111"/>
          <w:sz w:val="28"/>
          <w:sz w:val="28"/>
          <w:szCs w:val="28"/>
          <w:rtl w:val="true"/>
          <w:lang w:bidi="ar-SA"/>
        </w:rPr>
        <w:t xml:space="preserve">الزبانية مأخوذ من الزبن وهو الدفع ، وهم تسعة عشر ملكاً يدفعون أهل النار إليها ، وفي التنزيل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 xml:space="preserve">) . </w:t>
      </w:r>
      <w:r>
        <w:rPr>
          <w:rStyle w:val="FootnoteAnchor"/>
          <w:rtl w:val="true"/>
        </w:rPr>
        <w:footnoteReference w:id="181"/>
      </w:r>
    </w:p>
    <w:p>
      <w:pPr>
        <w:pStyle w:val="Heading3"/>
        <w:numPr>
          <w:ilvl w:val="2"/>
          <w:numId w:val="1"/>
        </w:numPr>
        <w:rPr/>
      </w:pPr>
      <w:bookmarkStart w:id="306" w:name="__RefHeading___Toc2060347_237004111"/>
      <w:bookmarkStart w:id="307" w:name="_Toc123"/>
      <w:bookmarkEnd w:id="306"/>
      <w:r>
        <w:rPr>
          <w:rtl w:val="true"/>
        </w:rPr>
        <w:t>(</w:t>
      </w:r>
      <w:r>
        <w:rPr/>
        <w:t>14</w:t>
      </w:r>
      <w:r>
        <w:rPr>
          <w:rtl w:val="true"/>
        </w:rPr>
        <w:t xml:space="preserve">) </w:t>
      </w:r>
      <w:r>
        <w:rPr>
          <w:rtl w:val="true"/>
        </w:rPr>
        <w:t xml:space="preserve">قوله عليه السلام </w:t>
      </w:r>
      <w:r>
        <w:rPr>
          <w:rtl w:val="true"/>
        </w:rPr>
        <w:t xml:space="preserve">: </w:t>
      </w:r>
      <w:r>
        <w:rPr>
          <w:rtl w:val="true"/>
        </w:rPr>
        <w:t>أوهمنا</w:t>
      </w:r>
      <w:bookmarkEnd w:id="307"/>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تركنا ، وأوهمت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 وأوهم من الحساب مائة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أسقطها منه ، ومنه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وآله صلّى فأوهم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منها شيئاً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أوهمت في الكلام والكتاب إذا أسقطت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أوهمت الشيء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كلّه وتخلّعت منه جميعه</w:t>
      </w:r>
      <w:r>
        <w:rPr>
          <w:rFonts w:eastAsia="Amiri" w:cs="Amiri" w:ascii="Amiri" w:hAnsi="Amiri"/>
          <w:color w:val="111111"/>
          <w:sz w:val="28"/>
          <w:szCs w:val="28"/>
          <w:rtl w:val="true"/>
          <w:lang w:bidi="ar-SA"/>
        </w:rPr>
        <w:t xml:space="preserve">. </w:t>
      </w:r>
      <w:r>
        <w:rPr>
          <w:rStyle w:val="FootnoteAnchor"/>
          <w:rtl w:val="true"/>
        </w:rPr>
        <w:footnoteReference w:id="182"/>
      </w:r>
    </w:p>
    <w:p>
      <w:pPr>
        <w:pStyle w:val="Heading3"/>
        <w:numPr>
          <w:ilvl w:val="2"/>
          <w:numId w:val="1"/>
        </w:numPr>
        <w:rPr/>
      </w:pPr>
      <w:bookmarkStart w:id="308" w:name="__RefHeading___Toc2060349_237004111"/>
      <w:bookmarkStart w:id="309" w:name="_Toc124"/>
      <w:bookmarkEnd w:id="308"/>
      <w:r>
        <w:rPr>
          <w:rtl w:val="true"/>
        </w:rPr>
        <w:t>(</w:t>
      </w:r>
      <w:r>
        <w:rPr/>
        <w:t>15</w:t>
      </w:r>
      <w:r>
        <w:rPr>
          <w:rtl w:val="true"/>
        </w:rPr>
        <w:t xml:space="preserve">) </w:t>
      </w:r>
      <w:r>
        <w:rPr>
          <w:rtl w:val="true"/>
        </w:rPr>
        <w:t xml:space="preserve">قوله عليه السلام </w:t>
      </w:r>
      <w:r>
        <w:rPr>
          <w:rtl w:val="true"/>
        </w:rPr>
        <w:t xml:space="preserve">: </w:t>
      </w:r>
      <w:r>
        <w:rPr>
          <w:rtl w:val="true"/>
        </w:rPr>
        <w:t>ومن منهم على الخلق</w:t>
      </w:r>
      <w:bookmarkEnd w:id="30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يبعد أن يكون مراده صلوات اللّه وسلامه عليه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منهم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الذين هم من المجرّدات المحضة والمفارقات الصرفة</w:t>
      </w:r>
      <w:r>
        <w:rPr>
          <w:rFonts w:eastAsia="Amiri" w:cs="Amiri" w:ascii="Amiri" w:hAnsi="Amiri"/>
          <w:color w:val="111111"/>
          <w:sz w:val="28"/>
          <w:szCs w:val="28"/>
          <w:rtl w:val="true"/>
          <w:lang w:bidi="ar-SA"/>
        </w:rPr>
        <w:t xml:space="preserve">. </w:t>
      </w:r>
      <w:bookmarkStart w:id="310" w:name="pg6283_68891"/>
    </w:p>
    <w:p>
      <w:pPr>
        <w:pStyle w:val="BookText"/>
        <w:rPr/>
      </w:pPr>
      <w:bookmarkEnd w:id="310"/>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في عالم الأمر مشرفون على عالم الخلق ، فإنّ الملائكة حسب ما حقّق عند علماء الشريعة القويمة ضروب متخالفة وأنواع متباينة ، منها الجسمانيّات ، ومنها المفارقات الصرفة ، ومنها المجرّدات المتعلّقة بالجسمانيّات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عليه السلام المجرّدات المتعلّقة بالجسمانيّات من قبل بالتوكيل على الأمطار والجبال وغيرها وبالسكون في الهواء والأرض والماء ، فذكر هنا المفارقات الصرفة</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2060351_237004111"/>
      <w:bookmarkStart w:id="312" w:name="_Toc125"/>
      <w:bookmarkEnd w:id="311"/>
      <w:r>
        <w:rPr>
          <w:rtl w:val="true"/>
        </w:rPr>
        <w:t>(</w:t>
      </w:r>
      <w:r>
        <w:rPr/>
        <w:t>16</w:t>
      </w:r>
      <w:r>
        <w:rPr>
          <w:rtl w:val="true"/>
        </w:rPr>
        <w:t xml:space="preserve">) </w:t>
      </w:r>
      <w:r>
        <w:rPr>
          <w:rtl w:val="true"/>
        </w:rPr>
        <w:t xml:space="preserve">قوله عليه السلام </w:t>
      </w:r>
      <w:r>
        <w:rPr>
          <w:rtl w:val="true"/>
        </w:rPr>
        <w:t xml:space="preserve">: </w:t>
      </w:r>
      <w:r>
        <w:rPr>
          <w:rtl w:val="true"/>
        </w:rPr>
        <w:t>كلّ نفس معها سائق</w:t>
      </w:r>
      <w:bookmarkEnd w:id="31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الشهيد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 وسائق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الموافق للتنزيل الكريم</w:t>
      </w:r>
      <w:r>
        <w:rPr>
          <w:rFonts w:eastAsia="Amiri" w:cs="Amiri" w:ascii="Amiri" w:hAnsi="Amiri"/>
          <w:color w:val="111111"/>
          <w:sz w:val="28"/>
          <w:szCs w:val="28"/>
          <w:rtl w:val="true"/>
          <w:lang w:bidi="ar-SA"/>
        </w:rPr>
        <w:t xml:space="preserve">. </w:t>
      </w:r>
      <w:r>
        <w:rPr>
          <w:rStyle w:val="FootnoteAnchor"/>
          <w:rtl w:val="true"/>
        </w:rPr>
        <w:footnoteReference w:id="183"/>
      </w:r>
      <w:bookmarkStart w:id="313" w:name="pg6283_68892"/>
    </w:p>
    <w:p>
      <w:pPr>
        <w:pStyle w:val="Heading2"/>
        <w:numPr>
          <w:ilvl w:val="1"/>
          <w:numId w:val="1"/>
        </w:numPr>
        <w:rPr/>
      </w:pPr>
      <w:bookmarkStart w:id="314" w:name="__RefHeading___Toc2060353_237004111"/>
      <w:bookmarkStart w:id="315" w:name="_Toc126"/>
      <w:bookmarkEnd w:id="313"/>
      <w:bookmarkEnd w:id="314"/>
      <w:r>
        <w:rPr>
          <w:rtl w:val="true"/>
        </w:rPr>
        <w:t xml:space="preserve">وكان من دعائه عليه السلام </w:t>
      </w:r>
      <w:r>
        <w:rPr>
          <w:rtl w:val="true"/>
        </w:rPr>
        <w:t xml:space="preserve">: </w:t>
      </w:r>
      <w:r>
        <w:rPr>
          <w:rtl w:val="true"/>
        </w:rPr>
        <w:t>في الصلوة على اتباع الرسل ومصدّقيهم</w:t>
      </w:r>
      <w:bookmarkEnd w:id="315"/>
    </w:p>
    <w:p>
      <w:pPr>
        <w:pStyle w:val="Heading3"/>
        <w:numPr>
          <w:ilvl w:val="2"/>
          <w:numId w:val="1"/>
        </w:numPr>
        <w:rPr/>
      </w:pPr>
      <w:bookmarkStart w:id="316" w:name="__RefHeading___Toc2060355_237004111"/>
      <w:bookmarkStart w:id="317" w:name="_Toc127"/>
      <w:bookmarkEnd w:id="316"/>
      <w:r>
        <w:rPr>
          <w:rtl w:val="true"/>
        </w:rPr>
        <w:t>اشارة</w:t>
      </w:r>
      <w:bookmarkEnd w:id="31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وَأَتْبَاعُ الرُّسُلِ وَمُصَدِّقُوهُمْ مِنْ أَهْلِ الاَرْضِ بِالْغَيْبِ عِنْدَ مُعَارَضَةِ الْمُعَانِدينَ لَهُمْ بِالتَّكْذِيبِ وَالاشْتِيَاقِ إلَى الْمُرْسَلِينَ بِحَقائِقِ الايْمَانِ ، فِي كُلِّ دَهْر وَزَمَان أَرْسَلْتَ فِيْهِ رَسُولاً ، وَأَقَمْتَ لاهْلِهِ دَلِيلاً مِنْ لَدُنْ آدَمَ إلَى مُحَمَّد صَلَّى اللّه عَلَيْهِ وَآلِهِ مِنْ أَئِمَّةِ الْهُدَى ، وَقَادَةِ أَهْلِ التُّقَى عَلَى جَمِيعِهِمُ السَّلاَمُ ، فَاذْكُرْهُمْ مِنْكَ بِمَغْفِرَة وَرِضْوَان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وَأَصْحَابُ مُحَمَّد خَاصَّةً الَّذِينَ أَحْسَنُوا الصَّحَابَةَ ، وَالَّذِينَ أَبْلَوْا الْبَلاَءَ الْحَسَنَ فِي نَصْرِهِ ، وَكَانَفُوهُ ، وَأَسْرَعُوا إلَى وِفَادَتِهِ ، وَسَابَقُوا إلَى دَعْوَتِهِ ، واسْتَجَابُوا لَهُ حَيْثُ أَسْمَعَهُمْ حجَّةَ رِسَالاَتِهِ ، وَفَارَقُوا الازْوَاجَ وَالاوْلادَ فِي إظْهَارِ كَلِمَتِهِ ، وَقَاتَلُوا الاباءَ وَالابناءَ فِي تَثْبِيتِ نبُوَّتِهِ وَانْتَصَرُوا بهِ ، وَمَنْ كَانُوا مُنْطَوِينَ عَلَى مَحبَّتِهِ يَرْجُونَ تِجَارَةً لَنْ تَبُورَ فِي مَوَدَّتِهِ ، وَالّذينَ هَجَرَتْهُمُ العَشَائِرُ إذْ تَعَلَّقُوا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بِعُرْوَتِهِ ، وَانْتَفَتْ مِنْهُمُ الْقَرَاباتُ إذْ سَكَنُوا فِي ظلِّ قَرَابَتِهِ ، فَلاَ تَنْسَ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الّهُمَّ مَا تَرَكُوا لَكَ وَفِيكَ ، وَأَرْضِهِمْ مِنْ رِضْوَانِكَ ، وَبِمَا حَاشُوا الْخَلْقَ عَلَيْكَ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مَعَ رَسُولِكَ دُعَاةً لَكَ إلَيْكَ ، وَاشكُرْهُمْ عَلَى هَجْرِهِمْ فِيْكَ دِيَارَ قَوْمِهِمْ ، وَخُرُوجِهِمْ مِنْ سَعَةِ الْمَعَاشِ إلَى ضِيْقِهِ ، وَمَنْ كَثَّرْتَ فِي إعْزَازِ دِيْنِكَ مِنْ مَظْلُومِهِمْ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 وَأوْصِلْ إلَى التَّابِعِينَ لَهُمْ بِإحْسَان ، الَّذِينَ يَقُولُونَ رَبَّنَا اغْفِرْ لَنَا وَلاخْوَانِنَا الَّذِيْنَ سَبَقُونَا بِالاِيمَانِ خَيْرَ جَزَائِكَ ، الَّذِينَ قَصَدُوا سَمْتَهُمْ ، وَتَحَرَّوْا وِجْهَتَهُمْ ، وَمَضَوْا عَلى شاكِلَتِهِمْ ، لَمْ يَثْنِهِمْ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رَيْبٌ فِي بَصِيْرَتِهِمْ ، وَلَمْ يَخْتَلِجْهُمْ شَكٌّ فِي قَفْوِ آثَارِهِمْ ، وَالاِئْتِمَامِ بِهِدَايَةِ مَنَارِهِمْ ، مُكَانِفِينَ وَمُوَازِرِيْنَ لَهُمْ ، يَدِيْنُونَ بِدِيْنِهِمْ ، وَيَهْتَدُونَ بِهَدْيِهِمْ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يَتَّفِقُونَ عَلَيْهِمْ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يَتَّهِمُونَهُمْ فِيمَا أدَّوْا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وَصَلِّ عَلَى التّابِعِيْنَ مِنْ يَوْمِنَا هَذا إلى يَوْم الدِّينِ ، وَعَلَى أزْوَاجِهِمْ، وَعَلَى ذُرِّيَّاتِهِمْ ، وَعَلَى مَنْ أَطَاعَكَ مِنْهُمْ صَلاْةً تَعْصِمُهُمْ بِهَا مِنْ مَعْصِيَتِكَ ، وَتَفْسَحُ لَهُمْ فِي رِيَاضِ جَنَّتِكَ ، وَتَمْنَعُهُمْ بِهَا مِنْ كَيْدِ الشَيْطَانِ ، وَتُعِينُهُمْ بِهَا عَلَى مَا اسْتَعَانُوكَ عَلَيْهِ مِنْ بِرٍّ ، وَتَقِيهِمْ طَوَارِقَ اللَّيْلِ وَالنَّهَارِ ، إلاّ طَارِقاً يَطْرُقُ بِخَيْر وَتَبْعَثُهُمْ بِهَا عَلَى اعْتِقَادِ حُسْنِ الرَّجَاءِ لَكَ ، وَالطَّمَعِ فِيمَا عِنْدَكَ ، وَتَرْكِ النُّهَمَةِ فِيمَا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تَحْويهِ أيْدِي الْعِبَادِ ، لِتَرُدَّهُمْ إلَى الرَّغْبَةِ إلَيْكَ ، وَالرَّهْبَةِ مِنْكَ ، وَتُزَهِّدُهُمْ فِي سَعَةِ العَاجِلِ ، وَتُحَبِّبُ إلَيْهِمُ الْعَمَلَ لِلآجِلِ ، وَالاسْتِعْدَادَ لِمَا بَعْدَ الْمَوْتِ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وَتُهَوِّنَ عَلَيْهِمْ كُلَّ كَرْب يَحُلُّ بِهِمْ يَوْمَ خُرُوجِ الانْفُسِ مِنْ أَبْدَانِهَا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وَتُعَافِيَهُمْ مِمَّا تَقَعُ بِهِ الْفِتْنَةُ مِنْ مَحْذُورَاتِهَا ، وَكَبَّةِ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 الْخُلُودِ فِيهَا ، وَتُصَيِّرَهُمْ إلَى أَمْن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مَقِيلِ الْمُتَّقِينَ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318" w:name="pg6283_68895"/>
    </w:p>
    <w:p>
      <w:pPr>
        <w:pStyle w:val="BookText"/>
        <w:rPr/>
      </w:pPr>
      <w:bookmarkEnd w:id="318"/>
      <w:r>
        <w:rPr>
          <w:rFonts w:ascii="Amiri" w:hAnsi="Amiri" w:eastAsia="Amiri" w:cs="Amiri"/>
          <w:color w:val="111111"/>
          <w:sz w:val="28"/>
          <w:sz w:val="28"/>
          <w:szCs w:val="28"/>
          <w:rtl w:val="true"/>
          <w:lang w:bidi="ar-SA"/>
        </w:rPr>
        <w:t xml:space="preserve">هذا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 في النسخ المعتبرة بأسرها ، وليس في نسخة الشهيد</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2060357_237004111"/>
      <w:bookmarkStart w:id="320" w:name="_Toc128"/>
      <w:bookmarkEnd w:id="319"/>
      <w:r>
        <w:rPr>
          <w:rtl w:val="true"/>
        </w:rPr>
        <w:t>(</w:t>
      </w:r>
      <w:r>
        <w:rPr/>
        <w:t>1</w:t>
      </w:r>
      <w:r>
        <w:rPr>
          <w:rtl w:val="true"/>
        </w:rPr>
        <w:t xml:space="preserve">) </w:t>
      </w:r>
      <w:r>
        <w:rPr>
          <w:rtl w:val="true"/>
        </w:rPr>
        <w:t xml:space="preserve">قوله عليه السلام </w:t>
      </w:r>
      <w:r>
        <w:rPr>
          <w:rtl w:val="true"/>
        </w:rPr>
        <w:t xml:space="preserve">: </w:t>
      </w:r>
      <w:r>
        <w:rPr>
          <w:rtl w:val="true"/>
        </w:rPr>
        <w:t>فلا تنس لهم</w:t>
      </w:r>
      <w:bookmarkEnd w:id="320"/>
    </w:p>
    <w:p>
      <w:pPr>
        <w:pStyle w:val="BookText"/>
        <w:rPr/>
      </w:pPr>
      <w:r>
        <w:rPr>
          <w:rFonts w:ascii="Amiri" w:hAnsi="Amiri" w:eastAsia="Amiri" w:cs="Amiri"/>
          <w:color w:val="111111"/>
          <w:sz w:val="28"/>
          <w:sz w:val="28"/>
          <w:szCs w:val="28"/>
          <w:rtl w:val="true"/>
          <w:lang w:bidi="ar-SA"/>
        </w:rPr>
        <w:t xml:space="preserve">النسيان بكسر النون خلاف الذكر والحفظ ، ورجل نسيان بفتح النون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والنسيان بالكسر أيضاً الترك ، ومنه قوله تعالى في التنزيل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تَنسَوُا الْفَضْلَ بَيْنَكُمْ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ريم بالنسيان هنا هذا المعنى الأخير فالأمر جليّ ، وإن اُريد به المعنى الأوّل ارتكب البناء على صيغة المشاكلة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تعاملهم معاملة الناسين ولهم فيما تركوا لك وفيك</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2060359_237004111"/>
      <w:bookmarkStart w:id="322" w:name="_Toc129"/>
      <w:bookmarkEnd w:id="321"/>
      <w:r>
        <w:rPr>
          <w:rtl w:val="true"/>
        </w:rPr>
        <w:t>(</w:t>
      </w:r>
      <w:r>
        <w:rPr/>
        <w:t>2</w:t>
      </w:r>
      <w:r>
        <w:rPr>
          <w:rtl w:val="true"/>
        </w:rPr>
        <w:t xml:space="preserve">) </w:t>
      </w:r>
      <w:r>
        <w:rPr>
          <w:rtl w:val="true"/>
        </w:rPr>
        <w:t xml:space="preserve">قوله عليه السلام </w:t>
      </w:r>
      <w:r>
        <w:rPr>
          <w:rtl w:val="true"/>
        </w:rPr>
        <w:t xml:space="preserve">: </w:t>
      </w:r>
      <w:r>
        <w:rPr>
          <w:rtl w:val="true"/>
        </w:rPr>
        <w:t>حاشوا</w:t>
      </w:r>
      <w:bookmarkEnd w:id="322"/>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جمعوا وضمّوا ، والحشى ما ضمّت عليه الضلوع ، قاله الجوهري </w:t>
      </w:r>
      <w:r>
        <w:rPr>
          <w:rStyle w:val="FootnoteAnchor"/>
          <w:rtl w:val="true"/>
        </w:rPr>
        <w:footnoteReference w:id="185"/>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2060361_237004111"/>
      <w:bookmarkStart w:id="324" w:name="_Toc130"/>
      <w:bookmarkEnd w:id="323"/>
      <w:r>
        <w:rPr>
          <w:rtl w:val="true"/>
        </w:rPr>
        <w:t>(</w:t>
      </w:r>
      <w:r>
        <w:rPr/>
        <w:t>3</w:t>
      </w:r>
      <w:r>
        <w:rPr>
          <w:rtl w:val="true"/>
        </w:rPr>
        <w:t xml:space="preserve">) </w:t>
      </w:r>
      <w:r>
        <w:rPr>
          <w:rtl w:val="true"/>
        </w:rPr>
        <w:t xml:space="preserve">قوله عليه السلام </w:t>
      </w:r>
      <w:r>
        <w:rPr>
          <w:rtl w:val="true"/>
        </w:rPr>
        <w:t xml:space="preserve">: </w:t>
      </w:r>
      <w:r>
        <w:rPr>
          <w:rtl w:val="true"/>
        </w:rPr>
        <w:t>ومن كثرت في إعزاز دينك</w:t>
      </w:r>
      <w:bookmarkEnd w:id="324"/>
    </w:p>
    <w:p>
      <w:pPr>
        <w:pStyle w:val="BookText"/>
        <w:rPr/>
      </w:pPr>
      <w:r>
        <w:rPr>
          <w:rFonts w:ascii="Amiri" w:hAnsi="Amiri" w:eastAsia="Amiri" w:cs="Amiri"/>
          <w:color w:val="111111"/>
          <w:sz w:val="28"/>
          <w:sz w:val="28"/>
          <w:szCs w:val="28"/>
          <w:rtl w:val="true"/>
          <w:lang w:bidi="ar-SA"/>
        </w:rPr>
        <w:t>يجوز عطفه على ضمير الجمع وأشكرهم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 من كثرت في إعزاز دينك من مظلومهم ، على أن يكون مظلومهم متعلّقاً بالتكثير في كثرت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كثرت مظلومهم في إعزاز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أيضاً حينئذ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لتبيين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 من كثرتهم من مظلومي الدعاة إليك مع رسولك في إعزاز دينك ، والحاصل تكثير إصابة الظلم إيّاهم في سبيل دينك</w:t>
      </w:r>
      <w:r>
        <w:rPr>
          <w:rFonts w:eastAsia="Amiri" w:cs="Amiri" w:ascii="Amiri" w:hAnsi="Amiri"/>
          <w:color w:val="111111"/>
          <w:sz w:val="28"/>
          <w:szCs w:val="28"/>
          <w:rtl w:val="true"/>
          <w:lang w:bidi="ar-SA"/>
        </w:rPr>
        <w:t xml:space="preserve">. </w:t>
      </w:r>
      <w:bookmarkStart w:id="325" w:name="pg6283_68896"/>
    </w:p>
    <w:p>
      <w:pPr>
        <w:pStyle w:val="BookText"/>
        <w:rPr/>
      </w:pPr>
      <w:bookmarkEnd w:id="325"/>
      <w:r>
        <w:rPr>
          <w:rFonts w:ascii="Amiri" w:hAnsi="Amiri" w:eastAsia="Amiri" w:cs="Amiri"/>
          <w:color w:val="111111"/>
          <w:sz w:val="28"/>
          <w:sz w:val="28"/>
          <w:szCs w:val="28"/>
          <w:rtl w:val="true"/>
          <w:lang w:bidi="ar-SA"/>
        </w:rPr>
        <w:t xml:space="preserve">وأن يكون ابتدائيّة متعلّقة بالإعزاز ، والضمير المجرور 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كثرتهم في إعزاز دينك ، الناشىء من قبل مظلومهم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ذلك على هذا التقدير بالمهاجرين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يعطف على ضيقة ، ويراد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الأنصار ، ويكون معناه واشكر خروجهم إلى من كثرتهم في إعزاز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أيضاً يحتمل التبيين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الدعاة المظلومين المهاجرين إلى من كثرتهم لإعزاز الدين وهم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والإبتدائيّة على أن يكون المظلوم بمعنى البلد الذي لا رعي ولا مرعى فيه للدواب ، أو الأرض التي لم يعاهد للزرع فقط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زادها اللّه تعالى شرفاً وتعظيماً</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2060363_237004111"/>
      <w:bookmarkStart w:id="327" w:name="_Toc131"/>
      <w:bookmarkEnd w:id="326"/>
      <w:r>
        <w:rPr>
          <w:rtl w:val="true"/>
        </w:rPr>
        <w:t>(</w:t>
      </w:r>
      <w:r>
        <w:rPr/>
        <w:t>4</w:t>
      </w:r>
      <w:r>
        <w:rPr>
          <w:rtl w:val="true"/>
        </w:rPr>
        <w:t xml:space="preserve">) </w:t>
      </w:r>
      <w:r>
        <w:rPr>
          <w:rtl w:val="true"/>
        </w:rPr>
        <w:t xml:space="preserve">قوله عليه السلام </w:t>
      </w:r>
      <w:r>
        <w:rPr>
          <w:rtl w:val="true"/>
        </w:rPr>
        <w:t xml:space="preserve">: </w:t>
      </w:r>
      <w:r>
        <w:rPr>
          <w:rtl w:val="true"/>
        </w:rPr>
        <w:t>لم يثنهم</w:t>
      </w:r>
      <w:bookmarkEnd w:id="327"/>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يعطفهم ولم يزعجهم</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2060365_237004111"/>
      <w:bookmarkStart w:id="329" w:name="_Toc132"/>
      <w:bookmarkEnd w:id="328"/>
      <w:r>
        <w:rPr>
          <w:rtl w:val="true"/>
        </w:rPr>
        <w:t>(</w:t>
      </w:r>
      <w:r>
        <w:rPr/>
        <w:t>5</w:t>
      </w:r>
      <w:r>
        <w:rPr>
          <w:rtl w:val="true"/>
        </w:rPr>
        <w:t xml:space="preserve">) </w:t>
      </w:r>
      <w:r>
        <w:rPr>
          <w:rtl w:val="true"/>
        </w:rPr>
        <w:t xml:space="preserve">قوله عليه السلام </w:t>
      </w:r>
      <w:r>
        <w:rPr>
          <w:rtl w:val="true"/>
        </w:rPr>
        <w:t xml:space="preserve">: </w:t>
      </w:r>
      <w:r>
        <w:rPr>
          <w:rtl w:val="true"/>
        </w:rPr>
        <w:t>بهديهم</w:t>
      </w:r>
      <w:bookmarkEnd w:id="329"/>
    </w:p>
    <w:p>
      <w:pPr>
        <w:pStyle w:val="BookText"/>
        <w:rPr/>
      </w:pPr>
      <w:r>
        <w:rPr>
          <w:rFonts w:ascii="Amiri" w:hAnsi="Amiri" w:eastAsia="Amiri" w:cs="Amiri"/>
          <w:color w:val="111111"/>
          <w:sz w:val="28"/>
          <w:sz w:val="28"/>
          <w:szCs w:val="28"/>
          <w:rtl w:val="true"/>
          <w:lang w:bidi="ar-SA"/>
        </w:rPr>
        <w:t xml:space="preserve">بفتح الهاء واسكان الدال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هدي فلان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سيرته ، وكذلك الهدي بكسر الهاء وتسكيل الدال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في هديتك بالكسر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فيه من الحديث أو العمل ولا تعدل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فلان هدية أمره ، جهة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واهدوا هدي عمّار</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بسيرته ، يروى بالفتح والكسر</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2060367_237004111"/>
      <w:bookmarkStart w:id="331" w:name="_Toc133"/>
      <w:bookmarkEnd w:id="330"/>
      <w:r>
        <w:rPr>
          <w:rtl w:val="true"/>
        </w:rPr>
        <w:t>(</w:t>
      </w:r>
      <w:r>
        <w:rPr/>
        <w:t>6</w:t>
      </w:r>
      <w:r>
        <w:rPr>
          <w:rtl w:val="true"/>
        </w:rPr>
        <w:t xml:space="preserve">) </w:t>
      </w:r>
      <w:r>
        <w:rPr>
          <w:rtl w:val="true"/>
        </w:rPr>
        <w:t xml:space="preserve">قوله عليه السلام </w:t>
      </w:r>
      <w:r>
        <w:rPr>
          <w:rtl w:val="true"/>
        </w:rPr>
        <w:t xml:space="preserve">: </w:t>
      </w:r>
      <w:r>
        <w:rPr>
          <w:rtl w:val="true"/>
        </w:rPr>
        <w:t>يتّفقون عليهم</w:t>
      </w:r>
      <w:bookmarkEnd w:id="331"/>
    </w:p>
    <w:p>
      <w:pPr>
        <w:pStyle w:val="BookText"/>
        <w:rPr/>
      </w:pPr>
      <w:r>
        <w:rPr>
          <w:rFonts w:ascii="Amiri" w:hAnsi="Amiri" w:eastAsia="Amiri" w:cs="Amiri"/>
          <w:color w:val="111111"/>
          <w:sz w:val="28"/>
          <w:sz w:val="28"/>
          <w:szCs w:val="28"/>
          <w:rtl w:val="true"/>
          <w:lang w:bidi="ar-SA"/>
        </w:rPr>
        <w:t xml:space="preserve">يتّفقون بإسكان التاء قبل الفاء المكسورة ، على ما في بعض نسخ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مخفّف يتّفقون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مطاوع يوفقون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والإتّفاق افتعال من وفق يوفق ، والأصل الاوتفاق ، كالاتّعاد من الوعد والإتّقاد من الوقود ، قلبت الواو تاءاً ثمّ اُدغمت ، ثمّ كثرة الإستعمال أوهمت أنّ التاء أصليّة ، فبني منه تفق يتفق ، كسمع يسمع ، وذلك على ما ذهبت إليه الكوفيّون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واختاره الجوهري في الإتّخاذ ، حيث ذكر أنّه افتعال من الأخذ ، إلّا أنّه أدغم بعد تبيين الهمزة وابداء التاء ، ثمّ لمّا كثر استعماله على لفظ الإفتعال توهّموا أنّ التاء أصليّة ، فبنوا منه فعل يفعل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تخذ يتّخذ</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ولذلك قرىء في قوله تعالى حكاية عمّا جرى بين موسى والخضر على نبيّنا وعليهم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لَتَّخَذْتَ عَلَيْهِ أَجْرًا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وقراءة ابن كثير والبصريّان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شِئْتَ لَاتَّخَذْتَ عَلَيْهِ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قرأه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فالتاء حينئذ في يتّفقون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البصريّون وعلّامة زمخشر صاحب الكشّاف </w:t>
      </w:r>
      <w:r>
        <w:rPr>
          <w:rStyle w:val="FootnoteAnchor"/>
          <w:rtl w:val="true"/>
        </w:rPr>
        <w:footnoteReference w:id="189"/>
      </w:r>
      <w:r>
        <w:rPr>
          <w:rFonts w:ascii="Amiri" w:hAnsi="Amiri" w:eastAsia="Amiri" w:cs="Amiri"/>
          <w:color w:val="111111"/>
          <w:sz w:val="28"/>
          <w:sz w:val="28"/>
          <w:szCs w:val="28"/>
          <w:rtl w:val="true"/>
          <w:lang w:bidi="ar-SA"/>
        </w:rPr>
        <w:t xml:space="preserve">وابن الأثير </w:t>
      </w:r>
      <w:r>
        <w:rPr>
          <w:rStyle w:val="FootnoteAnchor"/>
          <w:rtl w:val="true"/>
        </w:rPr>
        <w:footnoteReference w:id="190"/>
      </w:r>
      <w:r>
        <w:rPr>
          <w:rFonts w:ascii="Amiri" w:hAnsi="Amiri" w:eastAsia="Amiri" w:cs="Amiri"/>
          <w:color w:val="111111"/>
          <w:sz w:val="28"/>
          <w:sz w:val="28"/>
          <w:szCs w:val="28"/>
          <w:rtl w:val="true"/>
          <w:lang w:bidi="ar-SA"/>
        </w:rPr>
        <w:t>، فقد ذهبوا إلى أنّ اتّخذ افتعال من تخذ يتّخذ ، واُدغمت إحدى التائين في الاُخرى ، وليس من أخذ في شيء ، تمسّكاً بأنّ الإفتعال من أخذ يتّخذ ، لأنّ فاءها همزة ، والهمزة لا تدغم يفق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يعجبني إلّا ما ذهب إليه الجوهري فمستنده غير حاف ، وضعف مستمسكهم عليه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الهمزة إنّما يمتنع إدغامها في التاء ما دامت همزة ، والجوهري وأصحابه لا يدغمونها إلّا بعد الإبدال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الصواب في كسر الفاعل هذا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جيئت التاء الأصليّة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يتفق بفتح التاء فيهما مخفّفة ، وكسر الفاء في المضارع وفتحها في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أنّه ليس في لغة العرب ما يصحّ إلحاق ذلك به اعتبر بناء تفق يتفق منه مثل ضرب يضرب ، كما ذكر في اتّقي يتّقي أنّه لمّا كثر استعماله توهّموا التاء من جوهر الحرف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اتقى يتقي بتخفيف التاء المفتوحة فيهما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لم يجدوا في كلامهم مثلاً ونظيراً يلحقونه به فلم يستصحّوه فحادوا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w:t>
      </w:r>
      <w:bookmarkStart w:id="332" w:name="pg6283_68898"/>
    </w:p>
    <w:p>
      <w:pPr>
        <w:pStyle w:val="BookText"/>
        <w:rPr/>
      </w:pPr>
      <w:bookmarkEnd w:id="332"/>
      <w:r>
        <w:rPr>
          <w:rFonts w:ascii="Amiri" w:hAnsi="Amiri" w:eastAsia="Amiri" w:cs="Amiri"/>
          <w:color w:val="111111"/>
          <w:sz w:val="28"/>
          <w:sz w:val="28"/>
          <w:szCs w:val="28"/>
          <w:rtl w:val="true"/>
          <w:lang w:bidi="ar-SA"/>
        </w:rPr>
        <w:t>يتقي مثل رمى يرمي وقضى يقضي ، ولذلك جعلوا بناء الإسم منه التقوى ، وبنوا فعل الأمر منه تق على التخفيف ، فاعتبروا التاء أصليّة واستغنوا عن الهمزة بحركة الحرف الثاني في المستقبل ، هذا على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يتقفون بتقديم القاف على الفاء ، كما يضبط في كثير من النسخ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مطاوع يقفون ، والإتّقاف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من وقف يقف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علي بن السكون رحمهما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يقفون</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2060369_237004111"/>
      <w:bookmarkStart w:id="334" w:name="_Toc134"/>
      <w:bookmarkEnd w:id="333"/>
      <w:r>
        <w:rPr>
          <w:rtl w:val="true"/>
        </w:rPr>
        <w:t>(</w:t>
      </w:r>
      <w:r>
        <w:rPr/>
        <w:t>7</w:t>
      </w:r>
      <w:r>
        <w:rPr>
          <w:rtl w:val="true"/>
        </w:rPr>
        <w:t xml:space="preserve">) </w:t>
      </w:r>
      <w:r>
        <w:rPr>
          <w:rtl w:val="true"/>
        </w:rPr>
        <w:t xml:space="preserve">قوله عليه السلام </w:t>
      </w:r>
      <w:r>
        <w:rPr>
          <w:rtl w:val="true"/>
        </w:rPr>
        <w:t xml:space="preserve">: </w:t>
      </w:r>
      <w:r>
        <w:rPr>
          <w:rtl w:val="true"/>
        </w:rPr>
        <w:t>لما بعد الموت</w:t>
      </w:r>
      <w:bookmarkEnd w:id="334"/>
    </w:p>
    <w:p>
      <w:pPr>
        <w:pStyle w:val="BookText"/>
        <w:rPr/>
      </w:pPr>
      <w:r>
        <w:rPr>
          <w:rFonts w:ascii="Amiri" w:hAnsi="Amiri" w:eastAsia="Amiri" w:cs="Amiri"/>
          <w:color w:val="111111"/>
          <w:sz w:val="28"/>
          <w:sz w:val="28"/>
          <w:szCs w:val="28"/>
          <w:rtl w:val="true"/>
          <w:lang w:bidi="ar-SA"/>
        </w:rPr>
        <w:t xml:space="preserve">كما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همّك فيما بعد الموت</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ونظائر ذلك عنهم </w:t>
      </w:r>
      <w:r>
        <w:rPr>
          <w:rStyle w:val="FootnoteAnchor"/>
          <w:rtl w:val="true"/>
        </w:rPr>
        <w:footnoteReference w:id="192"/>
      </w:r>
      <w:r>
        <w:rPr>
          <w:rFonts w:ascii="Amiri" w:hAnsi="Amiri" w:eastAsia="Amiri" w:cs="Amiri"/>
          <w:color w:val="111111"/>
          <w:sz w:val="28"/>
          <w:sz w:val="28"/>
          <w:szCs w:val="28"/>
          <w:rtl w:val="true"/>
          <w:lang w:bidi="ar-SA"/>
        </w:rPr>
        <w:t>نصوص في تجرّد النفس الإنسانيّة الباقية الحيّة بعد الموت البدني ، فإنّ المستعدّ يجب أن يبقي مع المستعدّ له لا محالة</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2060371_237004111"/>
      <w:bookmarkStart w:id="336" w:name="_Toc135"/>
      <w:bookmarkEnd w:id="335"/>
      <w:r>
        <w:rPr>
          <w:rtl w:val="true"/>
        </w:rPr>
        <w:t>(</w:t>
      </w:r>
      <w:r>
        <w:rPr/>
        <w:t>8</w:t>
      </w:r>
      <w:r>
        <w:rPr>
          <w:rtl w:val="true"/>
        </w:rPr>
        <w:t xml:space="preserve">) </w:t>
      </w:r>
      <w:r>
        <w:rPr>
          <w:rtl w:val="true"/>
        </w:rPr>
        <w:t xml:space="preserve">قوله عليه السلام </w:t>
      </w:r>
      <w:r>
        <w:rPr>
          <w:rtl w:val="true"/>
        </w:rPr>
        <w:t xml:space="preserve">: </w:t>
      </w:r>
      <w:r>
        <w:rPr>
          <w:rtl w:val="true"/>
        </w:rPr>
        <w:t>يوم خروج الأنفس من أبدانها</w:t>
      </w:r>
      <w:bookmarkEnd w:id="336"/>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تدبير الأبدان وكلاءتها ، ومن اعتلاق الأجساد ورعايتها</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2060373_237004111"/>
      <w:bookmarkStart w:id="338" w:name="_Toc136"/>
      <w:bookmarkEnd w:id="337"/>
      <w:r>
        <w:rPr>
          <w:rtl w:val="true"/>
        </w:rPr>
        <w:t>(</w:t>
      </w:r>
      <w:r>
        <w:rPr/>
        <w:t>9</w:t>
      </w:r>
      <w:r>
        <w:rPr>
          <w:rtl w:val="true"/>
        </w:rPr>
        <w:t xml:space="preserve">) </w:t>
      </w:r>
      <w:r>
        <w:rPr>
          <w:rtl w:val="true"/>
        </w:rPr>
        <w:t xml:space="preserve">قوله عليه السلام </w:t>
      </w:r>
      <w:r>
        <w:rPr>
          <w:rtl w:val="true"/>
        </w:rPr>
        <w:t xml:space="preserve">: </w:t>
      </w:r>
      <w:r>
        <w:rPr>
          <w:rtl w:val="true"/>
        </w:rPr>
        <w:t>وكبّة النار</w:t>
      </w:r>
      <w:bookmarkEnd w:id="338"/>
    </w:p>
    <w:p>
      <w:pPr>
        <w:pStyle w:val="BookText"/>
        <w:rPr/>
      </w:pPr>
      <w:r>
        <w:rPr>
          <w:rFonts w:ascii="Amiri" w:hAnsi="Amiri" w:eastAsia="Amiri" w:cs="Amiri"/>
          <w:color w:val="111111"/>
          <w:sz w:val="28"/>
          <w:sz w:val="28"/>
          <w:szCs w:val="28"/>
          <w:rtl w:val="true"/>
          <w:lang w:bidi="ar-SA"/>
        </w:rPr>
        <w:t>إمّا بمعنى شدّة لهبها وأليم عذابها ، على إضافة الصفة إلى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المعنى بها الاكباب والانكباب على النار ، أو على الوجه فيها ، والإضافة تلبّسيّة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سكنى الدار ودخول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الكبّة بالفتح ، شدّة الشيء ومعظمه ، وكبة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صدمتها</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الجوهري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 فأكبّ هو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النوادر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أفعلت أنا وفعلت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 اللّه عدوّ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وكبكبه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كبّه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فَكُبْكِبُوا فِيهَا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وأكبّ فلان على الأمر يفعله ، وانكبّ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والكبّة بالضمّ جماعة من الخيل ، وكذلك الكبكبة</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والكبّة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الدفعة في القتال والجري ، وكذلك كبّة 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ودفعته ، والكبّة أيضاً الزحام</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وفي النهاية الأثيريّة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فأكبّوا رواحلهم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الرواية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كبّوا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ألزموها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كببته فأكبّ ، وأكبّ الرجل يكبّ على عمل عمله إذا 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باب حذف الجار وإيصال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جعلوها مكبّة على قطع الطريق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لازمة له غير عادلة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وتكابّوا عليها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ازدحموا وهي تفاعلوا من الكبّة بالضمّ ، وهي الجماعة من الناس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النهاية</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أكبّه اللّه لمنخره وعلى منخره ولوجهه وعلى وجهه على التعدية ، متكرّر الورود جدّاً في أحاديث الخاصّة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أنّ ما في الصحاح والنهاية لا زنة له في ميزان الصحّة ، ولا وزن له في كفّه الإستقامة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التحقيق هناك ما في الكشّاف ، قال في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يَمْشِي مُكِبًّا عَلَىٰ وَجْهِهِ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أكبّ مطاوع كبّه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كببته فأكبّ من الغرائب والشواذ ونحوه قشعت الريح السحاب فأقشع ، وما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من بناء أفعل مطاوعاً ، ولا يتقن نحو هذا إلّا حملة كتاب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أكبّ من باب أنفض أو ألام ، معناه دخل في الكبّ وصار ذا كبّ ، وكذلك أقشع السحاب دخل في القشع ، ومطاوع كبّ وقشع انكبّ وانقشع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فإذن الهمزة في أكبّ يصحّ أن تكون همزة الصيرورة ، أو همزة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لازماً من غير أن يكون مطاوع 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أن يكون للتعدية ، وحينئذ يكون كبّه وأكبّه </w:t>
      </w:r>
      <w:bookmarkStart w:id="339" w:name="pg6283_68900"/>
    </w:p>
    <w:p>
      <w:pPr>
        <w:pStyle w:val="BookText"/>
        <w:rPr/>
      </w:pPr>
      <w:bookmarkEnd w:id="339"/>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يستقيم كلام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كبّه قلبه وصرعه ، كأكبّه وكبكبه وهو لازم متعدّ ، وأكبّ عليه أقبل ولزم فانكبّ</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ومثل ذلك في الإستقامة قول مجمل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كببته لوجهه كبّاً ، وأكبّ فلان على الشيء يعمله</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وقال الراغب في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 إسقاط الشيء على وجهه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فَكُبَّتْ وُجُوهُهُمْ فِي النَّارِ </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والاكباب جعل وجهه مكبوباً على العمل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يَمْشِي مُكِبًّا عَلَىٰ وَجْهِهِ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والكبكبة تدهور الشيء في هوّة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فَكُبْكِبُوا فِيهَا هُمْ وَالْغَاوُونَ </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انتهى قوله</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مكبّاً على التحقيق أنّه يدخل في الكبّ ويعثر كلّ ساعة ويخرّ على وجهه ، لوعورة الطريق واختلاف أحواله ، فليعلم</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2060375_237004111"/>
      <w:bookmarkStart w:id="341" w:name="_Toc137"/>
      <w:bookmarkEnd w:id="340"/>
      <w:r>
        <w:rPr>
          <w:rtl w:val="true"/>
        </w:rPr>
        <w:t>(</w:t>
      </w:r>
      <w:r>
        <w:rPr/>
        <w:t>10</w:t>
      </w:r>
      <w:r>
        <w:rPr>
          <w:rtl w:val="true"/>
        </w:rPr>
        <w:t xml:space="preserve">) </w:t>
      </w:r>
      <w:r>
        <w:rPr>
          <w:rtl w:val="true"/>
        </w:rPr>
        <w:t xml:space="preserve">قوله عليه السلام </w:t>
      </w:r>
      <w:r>
        <w:rPr>
          <w:rtl w:val="true"/>
        </w:rPr>
        <w:t xml:space="preserve">: </w:t>
      </w:r>
      <w:r>
        <w:rPr>
          <w:rtl w:val="true"/>
        </w:rPr>
        <w:t>إلى أمنٍ</w:t>
      </w:r>
      <w:bookmarkEnd w:id="341"/>
    </w:p>
    <w:p>
      <w:pPr>
        <w:pStyle w:val="BookText"/>
        <w:rPr/>
      </w:pPr>
      <w:r>
        <w:rPr>
          <w:rFonts w:ascii="Amiri" w:hAnsi="Amiri" w:eastAsia="Amiri" w:cs="Amiri"/>
          <w:color w:val="111111"/>
          <w:sz w:val="28"/>
          <w:sz w:val="28"/>
          <w:szCs w:val="28"/>
          <w:rtl w:val="true"/>
          <w:lang w:bidi="ar-SA"/>
        </w:rPr>
        <w:t>المراد بالأمن العلم بزوال ما كان المتّقون يخافونه</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2060377_237004111"/>
      <w:bookmarkStart w:id="343" w:name="_Toc138"/>
      <w:bookmarkEnd w:id="342"/>
      <w:r>
        <w:rPr>
          <w:rtl w:val="true"/>
        </w:rPr>
        <w:t>(</w:t>
      </w:r>
      <w:r>
        <w:rPr/>
        <w:t>11</w:t>
      </w:r>
      <w:r>
        <w:rPr>
          <w:rtl w:val="true"/>
        </w:rPr>
        <w:t xml:space="preserve">) </w:t>
      </w:r>
      <w:r>
        <w:rPr>
          <w:rtl w:val="true"/>
        </w:rPr>
        <w:t xml:space="preserve">قوله عليه السلام </w:t>
      </w:r>
      <w:r>
        <w:rPr>
          <w:rtl w:val="true"/>
        </w:rPr>
        <w:t xml:space="preserve">: </w:t>
      </w:r>
      <w:r>
        <w:rPr>
          <w:rtl w:val="true"/>
        </w:rPr>
        <w:t>من مقيل المتّقين</w:t>
      </w:r>
      <w:bookmarkEnd w:id="34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القايلة الظهيرة ، وقد يكون بمعنى القيلولة أيضاً ، وهي النوم في الظهيرة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يقيل قيلولة وقيلاً ومقيلاً فهو قايل ، والقيلولة الإستراحة نصف النهار وإن لم يكن معها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والمقيل أيضاً موضع القايلة ، وهو المراد هاهنا</w:t>
      </w:r>
      <w:r>
        <w:rPr>
          <w:rFonts w:eastAsia="Amiri" w:cs="Amiri" w:ascii="Amiri" w:hAnsi="Amiri"/>
          <w:color w:val="111111"/>
          <w:sz w:val="28"/>
          <w:szCs w:val="28"/>
          <w:rtl w:val="true"/>
          <w:lang w:bidi="ar-SA"/>
        </w:rPr>
        <w:t xml:space="preserve">. </w:t>
      </w:r>
      <w:r>
        <w:rPr>
          <w:rStyle w:val="FootnoteAnchor"/>
          <w:rtl w:val="true"/>
        </w:rPr>
        <w:footnoteReference w:id="206"/>
      </w:r>
      <w:bookmarkStart w:id="344" w:name="pg6283_68901"/>
    </w:p>
    <w:p>
      <w:pPr>
        <w:pStyle w:val="BookText"/>
        <w:rPr/>
      </w:pPr>
      <w:bookmarkEnd w:id="344"/>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345" w:name="__RefHeading___Toc2060379_237004111"/>
      <w:bookmarkStart w:id="346" w:name="_Toc139"/>
      <w:bookmarkEnd w:id="345"/>
      <w:r>
        <w:rPr>
          <w:rtl w:val="true"/>
        </w:rPr>
        <w:t>وكان من دعائه عليه السلام لنفسه ولاهل ولايته</w:t>
      </w:r>
      <w:bookmarkEnd w:id="346"/>
    </w:p>
    <w:p>
      <w:pPr>
        <w:pStyle w:val="Heading3"/>
        <w:numPr>
          <w:ilvl w:val="2"/>
          <w:numId w:val="1"/>
        </w:numPr>
        <w:rPr/>
      </w:pPr>
      <w:bookmarkStart w:id="347" w:name="__RefHeading___Toc2060381_237004111"/>
      <w:bookmarkStart w:id="348" w:name="_Toc140"/>
      <w:bookmarkEnd w:id="347"/>
      <w:r>
        <w:rPr>
          <w:rtl w:val="true"/>
        </w:rPr>
        <w:t>اشارة</w:t>
      </w:r>
      <w:bookmarkEnd w:id="34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لا تَنْقَضِي عَجَائِبُ عَظَمَتِهِ ، صَلِّ عَلَى مُحَمَّد وَآلِهِ ، وَاحْجُبْنَا عَنِ الالْحَادِ فِي عَظَمَتِكَ ، وَيَا مَنْ لاَ تَنْتَهِي مُدَّةُ مُلْكِهِ ، صَلِّ عَلَى مُحَمَّد وَآلِهِ ، وَأَعْتِقْ رِقَابَنَا مِنْ نَقِمَتِك ، وَيَا مَنْ لا تَفْنَى خَزَائِنُ رَحْمَتِهِ ، صَلِّ عَلَى مُحَمَّد وَآلِهِ ، وَاجْعَلْ لَنا نَصِيباً فِي رَحْمَتِكَ ، وَيَا مَنْ تَنْقَطِعُ دُونَ رُؤْيَتِهِ الابْصَارُ ، صَلِّ عَلَى مُحَمَّد وَآلِهِ وَأَدْنِنَا إلَى قُرْبِكَ ، وَيَا مَنْ تَصْغُرُ عِنْدَ خَطَرِهِ الاخْطَارُ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مُحَمَّد وَآلِهِ وَكَرِّمْنَا عَلَيْكَ ، وَيَا مَنْ تَظْهَرُ عِنْدَهُ بَوَاطِنُ الاخْبَارِ ، صَلِّ عَلَى مُحَمَّد وَالِهِ وَلاَ تَفْضَحْنَا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أَغْنِنَا عَنْ هِبَةِ الْوَهَابِيْنَ بِهِبَتِكَ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وَاكْفِنَا وَحْشَةَ الْقَاطِعِين بِصِلَتِكَ ، حَتّى لا نَرْغَبَ إلَى أحَد مَعَ بَذْلِكَ ، وَلاَ نَسْتَوْحِشَ مِنْ أحَد مَعَ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مُحَمَّد وَآلِهِ وَكِدْ لَنَا وَلا تَكِدْ عَلَيْنَا ، وَامْكُرْ لَنَا وَلاَ تَمْكُرْ بنَا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 لَنَا وَلاَ تُدِلْ مِنّا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قِنَا مِنْكَ ، وَاحْفَظْنَا بِكَ ، وَاهْدِنَا إلَيْكَ ، وَلاَ تُبَاعِدْنَا عَنْكَ إنّ مَنْ تَقِهِ يَسْلَمْ ، وَمَنْ تَهْدِهِ يَعْلَمْ ، وَمَنْ تُقَرِّبُهُ إلَيْكَ يَغْنَمْ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صَلِّ عَلَى مُحَمَّد وَآلِهِ ، وَاكْفِنَا حَدَّ نَوائِبِ الزَّمَانِ ، وَشَرَّ مَصَائِدِ الشّيطانِ ، وَمَرَارَةَ صَوْلَةِ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إنَّما يَكْتَفِي الْمُكْتَفُونَ بِفَضْل قُوَّتِكَ ، فَصَلِّ عَلَى محَمَّد وَآلِهِ وَاكْفِنَا وَإنَّمَا يُعْطِي الْمُعْطُونَ مِنْ فَضْلِ جِدَتِكَ ، فَصَلِّ عَلَى مُحَمَّد وَآلِهِ ، وَأعْطِنَا ، وَإنمَا يَهْتَدِي الْمُهْتَدُونَ بِنُورِ وَجْهِكَ ، فَصَلِّ عَلَى محمّد وَآلِهِ وَاهْدِنَا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مَنْ وَالَيْتَ لَمْ يَضْرُرْهُ خِذْلانُ الْخَاذِلِينَ ، وَمَنْ أعْطَيْتَ لَمْ يَنْقُصْهُ مَنْعُ الْمَانِعِينَ ، وَمَنْ هَدَيْتَ لَمْ يُغْوِهِ إضْلاَلُ المُضِلِّيْنَ ، فَصَلِّ عَلَى مُحَمَّد وَآلِهِ ، وَامْنَعْنَا بِعِزَّكَ مِنْ عِبَادِكَ ، وَأغْنِنَا عَنْ غَيْرِكَ بِإرْفَادِكَ ، وَاسْلُكْ بِنَا سَبِيلَ الْحَقِّ بِإرْشَادِكَ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وَاجْعَلْ سَلاَمَةَ قُلُوبِنَا فِي ذِكْرِ عَظَمَتِكَ وَفَرَاغَ أبْدَانِنَا فِي شُكْرِ نِعْمَتِكَ ، وَانْطِلاَقَ أَلْسِنَتِنَا فِي وَصْفِ مِنَّتِكَ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 وَاجْعَلْنَا مِنْ دُعَاتِكَ الدّاعِينَ إلَيْكَ ، وَهُدَاتِكَ الدَّالّينَ عَلَيْكَ وَمِنْ خَاصَّتِكَ الْخَاصِّينَ لَدَيْكَ ، يَا أرْحَمَ ألرَّاحِمِينَ</w:t>
      </w:r>
      <w:r>
        <w:rPr>
          <w:rFonts w:eastAsia="Amiri" w:cs="Amiri" w:ascii="Amiri" w:hAnsi="Amiri"/>
          <w:color w:val="111111"/>
          <w:sz w:val="28"/>
          <w:szCs w:val="28"/>
          <w:rtl w:val="true"/>
          <w:lang w:bidi="ar-SA"/>
        </w:rPr>
        <w:t xml:space="preserve">. </w:t>
      </w:r>
      <w:bookmarkStart w:id="349" w:name="pg6283_68903"/>
    </w:p>
    <w:p>
      <w:pPr>
        <w:pStyle w:val="Heading3"/>
        <w:numPr>
          <w:ilvl w:val="2"/>
          <w:numId w:val="1"/>
        </w:numPr>
        <w:rPr/>
      </w:pPr>
      <w:bookmarkStart w:id="350" w:name="__RefHeading___Toc2060383_237004111"/>
      <w:bookmarkStart w:id="351" w:name="_Toc141"/>
      <w:bookmarkEnd w:id="349"/>
      <w:bookmarkEnd w:id="350"/>
      <w:r>
        <w:rPr>
          <w:rtl w:val="true"/>
        </w:rPr>
        <w:t>(</w:t>
      </w:r>
      <w:r>
        <w:rPr/>
        <w:t>1</w:t>
      </w:r>
      <w:r>
        <w:rPr>
          <w:rtl w:val="true"/>
        </w:rPr>
        <w:t xml:space="preserve">) </w:t>
      </w:r>
      <w:r>
        <w:rPr>
          <w:rtl w:val="true"/>
        </w:rPr>
        <w:t xml:space="preserve">قوله عليه السلام </w:t>
      </w:r>
      <w:r>
        <w:rPr>
          <w:rtl w:val="true"/>
        </w:rPr>
        <w:t xml:space="preserve">: </w:t>
      </w:r>
      <w:r>
        <w:rPr>
          <w:rtl w:val="true"/>
        </w:rPr>
        <w:t>عند خطرة الأخطار</w:t>
      </w:r>
      <w:bookmarkEnd w:id="351"/>
    </w:p>
    <w:p>
      <w:pPr>
        <w:pStyle w:val="BookText"/>
        <w:rPr/>
      </w:pPr>
      <w:r>
        <w:rPr>
          <w:rFonts w:ascii="Amiri" w:hAnsi="Amiri" w:eastAsia="Amiri" w:cs="Amiri"/>
          <w:color w:val="111111"/>
          <w:sz w:val="28"/>
          <w:sz w:val="28"/>
          <w:szCs w:val="28"/>
          <w:rtl w:val="true"/>
          <w:lang w:bidi="ar-SA"/>
        </w:rPr>
        <w:t>خطر الرجل قدره ومنزلته ، والخطر أيضاً الخوف والإشراف على الهلاك ، والمعنيان محتملان في قوله هذا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الخطر الإشراف على الهلاك ، والخطر السبق الذي يتراهن عليه ، وخاطره على كذا ، وخطر الرجل أيضاً قدره ومنزلته</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وذكر ابن الأثير الخطر بمعنى العوض والمثل ، وبمعنى الحظّ والنصيب أيضاً</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فإن اُريد هاهنا الخطر بمعنى القدر كان إضافته إلى الضمير المجرور العائد إلى اللّه سبحانه إضافة معنويّة حقيقيّة بتقدير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إحدى المعاني الاُخر كانت الإضافة تبينيّة وبتقدير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تصغر المخاطر المهلكة ، أو النعم والحظوط والقسوط التي من قبل غيره تعالى عند المخاطر المهلكات ، أو النعم والحظوط والقسوط التي من عنده جلّ سلطانه ومن لدنه سبحانه</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2060385_237004111"/>
      <w:bookmarkStart w:id="353" w:name="_Toc142"/>
      <w:bookmarkEnd w:id="352"/>
      <w:r>
        <w:rPr>
          <w:rtl w:val="true"/>
        </w:rPr>
        <w:t>(</w:t>
      </w:r>
      <w:r>
        <w:rPr/>
        <w:t>2</w:t>
      </w:r>
      <w:r>
        <w:rPr>
          <w:rtl w:val="true"/>
        </w:rPr>
        <w:t xml:space="preserve">) </w:t>
      </w:r>
      <w:r>
        <w:rPr>
          <w:rtl w:val="true"/>
        </w:rPr>
        <w:t xml:space="preserve">قوله عليه السلام </w:t>
      </w:r>
      <w:r>
        <w:rPr>
          <w:rtl w:val="true"/>
        </w:rPr>
        <w:t xml:space="preserve">: </w:t>
      </w:r>
      <w:r>
        <w:rPr>
          <w:rtl w:val="true"/>
        </w:rPr>
        <w:t>أغننا عن هبة الوهّابين</w:t>
      </w:r>
      <w:bookmarkEnd w:id="353"/>
    </w:p>
    <w:p>
      <w:pPr>
        <w:pStyle w:val="BookText"/>
        <w:rPr/>
      </w:pP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 الواهبين أشمل ؛ لكون الوهّابينّ أقل منهم لما يؤخذ في صيغة المبالغة من زيادة المواهب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الاستغناء عن هبة الوهّابين أشمل لأفراد الغنى ، فإنّ الوهّاب يكون أكثر </w:t>
      </w:r>
      <w:bookmarkStart w:id="354" w:name="pg6283_68904"/>
    </w:p>
    <w:p>
      <w:pPr>
        <w:pStyle w:val="BookText"/>
        <w:rPr/>
      </w:pPr>
      <w:bookmarkEnd w:id="354"/>
      <w:r>
        <w:rPr>
          <w:rFonts w:ascii="Amiri" w:hAnsi="Amiri" w:eastAsia="Amiri" w:cs="Amiri"/>
          <w:color w:val="111111"/>
          <w:sz w:val="28"/>
          <w:sz w:val="28"/>
          <w:szCs w:val="28"/>
          <w:rtl w:val="true"/>
          <w:lang w:bidi="ar-SA"/>
        </w:rPr>
        <w:t xml:space="preserve">مواهب من الواهب ، فقلّ ما يستغنى عنه من استغنى عن الواهب ، فطلب الغنى من الوهّابين أبلغ وأشمل لأفراد </w:t>
      </w:r>
      <w:r>
        <w:rPr>
          <w:rStyle w:val="FootnoteAnchor"/>
          <w:rtl w:val="true"/>
        </w:rPr>
        <w:footnoteReference w:id="209"/>
      </w:r>
      <w:r>
        <w:rPr>
          <w:rFonts w:ascii="Amiri" w:hAnsi="Amiri" w:eastAsia="Amiri" w:cs="Amiri"/>
          <w:color w:val="111111"/>
          <w:sz w:val="28"/>
          <w:sz w:val="28"/>
          <w:szCs w:val="28"/>
          <w:rtl w:val="true"/>
          <w:lang w:bidi="ar-SA"/>
        </w:rPr>
        <w:t>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2060387_237004111"/>
      <w:bookmarkStart w:id="356" w:name="_Toc143"/>
      <w:bookmarkEnd w:id="355"/>
      <w:r>
        <w:rPr>
          <w:rtl w:val="true"/>
        </w:rPr>
        <w:t>(</w:t>
      </w:r>
      <w:r>
        <w:rPr/>
        <w:t>3</w:t>
      </w:r>
      <w:r>
        <w:rPr>
          <w:rtl w:val="true"/>
        </w:rPr>
        <w:t xml:space="preserve">) </w:t>
      </w:r>
      <w:r>
        <w:rPr>
          <w:rtl w:val="true"/>
        </w:rPr>
        <w:t xml:space="preserve">قوله عليه السلام </w:t>
      </w:r>
      <w:r>
        <w:rPr>
          <w:rtl w:val="true"/>
        </w:rPr>
        <w:t xml:space="preserve">: </w:t>
      </w:r>
      <w:r>
        <w:rPr>
          <w:rtl w:val="true"/>
        </w:rPr>
        <w:t>وامكر لنا ولا تمكر بنا</w:t>
      </w:r>
      <w:bookmarkEnd w:id="356"/>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أعداءنا الماكرين بنا معاملة المماكرين</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2060389_237004111"/>
      <w:bookmarkStart w:id="358" w:name="_Toc144"/>
      <w:bookmarkEnd w:id="357"/>
      <w:r>
        <w:rPr>
          <w:rtl w:val="true"/>
        </w:rPr>
        <w:t>(</w:t>
      </w:r>
      <w:r>
        <w:rPr/>
        <w:t>4</w:t>
      </w:r>
      <w:r>
        <w:rPr>
          <w:rtl w:val="true"/>
        </w:rPr>
        <w:t xml:space="preserve">) </w:t>
      </w:r>
      <w:r>
        <w:rPr>
          <w:rtl w:val="true"/>
        </w:rPr>
        <w:t xml:space="preserve">قوله عليه السلام </w:t>
      </w:r>
      <w:r>
        <w:rPr>
          <w:rtl w:val="true"/>
        </w:rPr>
        <w:t xml:space="preserve">: </w:t>
      </w:r>
      <w:r>
        <w:rPr>
          <w:rtl w:val="true"/>
        </w:rPr>
        <w:t>وأدل لنا ولا تدل منّا</w:t>
      </w:r>
      <w:bookmarkEnd w:id="358"/>
    </w:p>
    <w:p>
      <w:pPr>
        <w:pStyle w:val="BookText"/>
        <w:rPr/>
      </w:pPr>
      <w:r>
        <w:rPr>
          <w:rFonts w:ascii="Amiri" w:hAnsi="Amiri" w:eastAsia="Amiri" w:cs="Amiri"/>
          <w:color w:val="111111"/>
          <w:sz w:val="28"/>
          <w:sz w:val="28"/>
          <w:szCs w:val="28"/>
          <w:rtl w:val="true"/>
          <w:lang w:bidi="ar-SA"/>
        </w:rPr>
        <w:t xml:space="preserve">الدولة بالضمّ ما يتداول من المال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الفيء دولة بينهم يتداولونه ، يكون مرّة لهذا ومرّة لهذا ، فالدولة بالضمّ أيضاً إسم الشيء الذي يتداول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والدولة لغتان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بالضمّ المال ، والدولة بالفتح في الحرب ، وهي أن تدل إحدى الفئتين على الاُخرى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لنا عليهم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الدول بكسر الدال وفتح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والأدالة الغلبة ، ودالت عليه الأيّام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يداولها بين الناس</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الإنتقال من حال الشدّة إلى حال الرخاء ، والجمع الدول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تداولته الأيدي ، والجمع الدول بضمّ الدال وفتح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إجعل لنا الدولة ، ولا تنقلها منّا إلى غيرنا</w:t>
      </w:r>
      <w:r>
        <w:rPr>
          <w:rFonts w:eastAsia="Amiri" w:cs="Amiri" w:ascii="Amiri" w:hAnsi="Amiri"/>
          <w:color w:val="111111"/>
          <w:sz w:val="28"/>
          <w:szCs w:val="28"/>
          <w:rtl w:val="true"/>
          <w:lang w:bidi="ar-SA"/>
        </w:rPr>
        <w:t xml:space="preserve">. </w:t>
      </w:r>
      <w:bookmarkStart w:id="359" w:name="pg6283_68905"/>
    </w:p>
    <w:p>
      <w:pPr>
        <w:pStyle w:val="BookText"/>
        <w:rPr/>
      </w:pPr>
      <w:bookmarkEnd w:id="359"/>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360" w:name="__RefHeading___Toc2060391_237004111"/>
      <w:bookmarkStart w:id="361" w:name="_Toc145"/>
      <w:bookmarkEnd w:id="360"/>
      <w:r>
        <w:rPr>
          <w:rtl w:val="true"/>
        </w:rPr>
        <w:t>وكان من دعائه عليه السلام عند الصباح والمساء</w:t>
      </w:r>
      <w:bookmarkEnd w:id="361"/>
    </w:p>
    <w:p>
      <w:pPr>
        <w:pStyle w:val="Heading3"/>
        <w:numPr>
          <w:ilvl w:val="2"/>
          <w:numId w:val="1"/>
        </w:numPr>
        <w:rPr/>
      </w:pPr>
      <w:bookmarkStart w:id="362" w:name="__RefHeading___Toc2060393_237004111"/>
      <w:bookmarkStart w:id="363" w:name="_Toc146"/>
      <w:bookmarkEnd w:id="362"/>
      <w:r>
        <w:rPr>
          <w:rtl w:val="true"/>
        </w:rPr>
        <w:t>اشارة</w:t>
      </w:r>
      <w:bookmarkEnd w:id="36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أَلْحَمْدُ للهِ الَّذِي خَلَقَ اللَّيْلَ وَالنَّهارَ بِقُوَّتِهِ ، وَمَيَّزَ بَيْنَهُمَا بِقُدْرَتِهِ ، وَجَعَلَ لِكُلِّ وَاحِد مِنْهُمَا حَدّاً مَحْدُوداً ، وَأَمَداً مَمْدُوداً ، يُولِجُ كُلَّ وَاحِد مِنْهُمَا فِي صَاحِبِهِ ، وَيُولِجُ صَاحِبَهُ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مِنْهُ لِلْعِبَادِ فِيمَا يَغْذُوهُمْ بِهِ ، وَيُنْشئُهُمْ عَلَيْهِ فَخَلَقَ لَهُمُ اللَّيْلَ لِيَسْكُنُوا فِيْهِ مِنْ حَرَكَاتِ التَّعَبِ ، وَنَهَضَاتِ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 وَجَعَلَهُ لِبَاساً لِيَلْبَسُوا مِنْ رَاحَتِهِ وَمَنَامِهِ ، فَيَكُونَ ذَلِكَ جَمَاماً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وَقُوَّةً ، وَلِيَنَالُوا بِهِ لَذَّةً وَشَهْوَةً ، وَخَلَقَ لَهُمُ النَّهارَ مُبْصِراً لِيَبْتَغُوا فِيهِ مِنْ فَضْلِهِ وَلِيَتَسَبَّبُوا إلَى رِزْقِهِ ، وَيَسْرَحُوا فِي أَرْضِهِ ، طَلَباً لِمَا فِيهِ نَيْلُ الْعَاجِلِ مِنْ دُنْيَاهُمْ ، وَدَرَكُ الاجِلِ فِيْ اُخْريهُمْ بِكُلِّ ذلِكَ يُصْلِحُ شَأنَهُمْ ، وَيَبْلُو أَخْبَارَهُمْ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وَيَنْظُرُ كَيْفَ هُمْ فِي أَوْقَاتِ طَاعَتِهِ ، وَمَنَازِلِ فُرُوضِهِ ، وَمَوَاقِعِ أَحْكَامِهِ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 الَّذِينَ أسَاءُوا بِمَا عَمِلُوا وَيَجْزِيَ الَّذِينَ أَحْسَنُوا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فَلَكَ الْحَمْدُ عَلَى مَا فَلَقْتَ لَنَا مِنَ الإصْبَاحِ ،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وَمَتَّعْتَنَا بِهِ مِنْ ضَوْءِ النَّهَارِ ، وَبَصَّرْتَنَا مِنْ مَطَالِبِ الاقْوَاتِ ، وَوَقَيْتَنَا فِيهِ مِنْ طَوارِقِ الآفاتِ ، أَصْبَحْنَا وَأَصْبَحَتِ الاَشْياءُ كُلُّهَا بِجُمْلَتِهَا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سَمَاؤُها وَأَرْضُهَا ، وَمَا بَثَثْتَ فِي كُلِّ وَاحِدٍ مِنْهُمَا ، سَاكِنُهُ وَمُتَحَرِّكُهُ ، وَمُقِيمُهُ وَشَاخِصُهُ ، وَمَا عَلا فِي الْهَواءِ ، وَمَا كَنَّ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فِي قَبْضَتِكَ يَحْوِينَا مُلْكُكَ وَسُلْطَانُكَ ، وَتَضُمُّنَا مَشِيَّتُكَ ، وَنَتَصَرَّفُ عَنْ أَمْرِكَ ، وَنَتَقَلَّبُ فِيْ تَدْبِيرِكَ ، لَيْسَ لَنَا مِنَ الامْرِ إلاّ مَا قَضَيْتَ ، وَلا مِنَ الْخَيْرِ إلا مَا أَعْطَيْتَ ، وَهَذَا يَوْمٌ حَادِثٌ جَدِيدٌ ، وَهُوَ عَلَيْنَا شَاهِدٌ عَتِيدٌ ، إنْ أحْسَنَّا وَدَّعَنَا بِحَمْد ، وَإِنْ أسَأنا فارَقَنا بِذَمّ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 وَارْزُقْنَا حُسْنَ مُصَاحَبَتِهِ ، وَاعْصِمْنَا مِنْ سُوْءِ مُفَارَقَتِهِ بِارْتِكَابِ جَرِيرَة ، أَوِ اقْتِرَافِ صَغِيرَة أوْ كَبِيرَة ، وَأجْزِلْ لَنَا فِيهِ مِنَ الْحَسَناتِ ، وَأَخْلِنَا فِيهِ مِنَ السَّيِّئاتِ ، وَامْلا لَنَا مَا بَيْنَ طَرَفَيْهِ حَمْداً وَشُكْراً وَأجْراً وَذُخْراً وَفَضْلاً وَإحْسَاناً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يسِّرْ عَلَى الْكِرَامِ الْكَاتِبِينَ مَؤُونَتَنَا ، وَامْلا لَنَا مِنْ حَسَنَاتِنَا صَحَائِفَنَا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تُخْزِنَا عِنْدَهُمْ بِسُوءِ 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لَنَا فِي كُلِّ سَاعَة مِنْ سَاعَاتِهِ حَظّاً مِنْ عِبَادِكَ ، وَنَصِيباً مِنْ شُكْرِكَ ، وَشَاهِدَ صِدْق مِنْ مَلائِكَتِكَ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وَاحْفَظْنَا مِنْ بَيْنِ أيْدِينَا وَمِنْ خَلْفِنَا ، وَعَنْ أيْمَانِنَا وَعَنْ شَمَائِلِنَا ، وَ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جَمِيْعِ نَوَاحِيْنَا ، حِفْظاً عَاصِماً مِنْ مَعْصِيَتِكَ ، هَادِياً إلَى طَاعَتِكَ ، مُسْتَعْمِلاً لِمَحَبَّتِكَ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وَوَفِّقْنَا فِي يَوْمِنَا هذا ولَيْلَتِنَا هذِهِ ، وَفِي جَمِيعِ أيّامِنَا لاسْتِعْمَالِ الْخَيْرِ ، وَهِجْرَانِ الشَرِّ ، وَشُكْرِ ألنِّعَمِ ، وَاتّبَاعِ السُّنَنِ ، وَمُجَانَبَةِ البِدَعِ ، وَالأمْرِ بِالْمَعْرُوفِ ، وَالنَّهيِ عَنِ الْمُنْكَرِ ، وَحِياطَةِ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وَانْتِقَاصِ الْبَاطِلِ وَإذْلالِهِ ، وَنُصْرَةِ الْحَقِّ وَإعْزَازِهِ ، وَإرْشَادِ الضَّالِّ ، وَمُعَاوَنَةِ الضَّعِيفِ ، وَإدْرَاكِ اللَّهِيْفِ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وَاجْعَلْهُ أيْمَنَ يَوْم عَهِدْنَاهُ ، وَأَفْضَلَ صَاحِب صَحِبْنَاهُ ، وَخَيْرَ وَقْت ظَلِلْنَا فِيْهِ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مِنْ أرْضَى مَنْ مَرَّ عَلَيْهِ اللَّيْلُ وَالنَّهَارُ مِنْ جُمْلَةِ خَلْقِكَ ، وأَشْكَرَهُمْ لِمَا أوْلَيْتَ مِنْ نِعَمِكَ ، وَأقْوَمَهُمْ بِمَا شَرَعْتَ مِنْ شَرَائِعِكَ ، وَأَوْقَفَهُمْ عَمَّا حَذَّرْتَ مِنْ نَهْيِكَ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اشْهِدُكَ وَكَفَى بِكَ شَهِيداً ، وَاُشْهِدُ سَمَاءكَ وَأَرْضَكَ وَمَنْ أَسْكَنْتَهُما مِنْ مَلائِكَتِكَ وَسَائِرِ خَلْقِكَ فِي يَوْمِي هَذَا وَسَاعَتِي هَذِهِ وَلَيْلَتِي هَذِهِ وَمُسْتَقَرِّي هَذَا ، أنِّي أَشْهَدُ أَنَّكَ أنْتَ اللّهُ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 قَائِمٌ بِالْقِسْطِ ، عَدْلٌ فِي الْحُكْم ، رَؤُوفٌ بِالْعِبَادِ ، مَالِكُ المُلْكِ ، رَحِيمٌ بِالْخَلْقِ ، وَأَنَّ مُحَمَّداً عَبْدُكَ وَرَسُولُكَ ، وَخِيرَتُكَ مِنْ خَلْقِكَ ، حَمَّلْتَهُ رِسَالَتَكَ فَأدَّاهَا وَأَمَرْتَهُ بالنُّصْحِ لِاُمَّتِهِ ، فَنَصَحَ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عَلَى مُحَمَّد وَآلِهِ ، أكْثَرَ مَا صَلَّيْتَ عَلَى أَحَد مِنْ خَلْقِكَ ، وَآتِهِ عَنَّا أَفْضَلَ مَا آتَيْتَ أَحَداً مِنْ عِبَادِكَ ، وَاجْزِهِ عَنَّا أَفْضَلَ وَأكْرَمَ مَا جَزَيْتَ أَحَداً مِنْ أَنْبِيائِكَ عَنْ أمَّتِهِ ، إنَّكَ أَنْتَ الْمَنَّانُ بِالْجَسِيمِ ، الْغَافِر لِلْعَظِيمِ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أَرْحَمُ مِنْ كُلِّ رَحِيم فَصَلِّ عَلَى مُحَمَّد وَآلِهِ الطَّيِّبِينَ الطَّاهِرِينَ الأَخْيَارِ الانْجَبِينَ</w:t>
      </w:r>
      <w:r>
        <w:rPr>
          <w:rFonts w:eastAsia="Amiri" w:cs="Amiri" w:ascii="Amiri" w:hAnsi="Amiri"/>
          <w:color w:val="111111"/>
          <w:sz w:val="28"/>
          <w:szCs w:val="28"/>
          <w:rtl w:val="true"/>
          <w:lang w:bidi="ar-SA"/>
        </w:rPr>
        <w:t xml:space="preserve">. </w:t>
      </w:r>
      <w:bookmarkStart w:id="364" w:name="pg6283_68909"/>
    </w:p>
    <w:p>
      <w:pPr>
        <w:pStyle w:val="Heading3"/>
        <w:numPr>
          <w:ilvl w:val="2"/>
          <w:numId w:val="1"/>
        </w:numPr>
        <w:rPr/>
      </w:pPr>
      <w:bookmarkStart w:id="365" w:name="__RefHeading___Toc2060395_237004111"/>
      <w:bookmarkStart w:id="366" w:name="_Toc147"/>
      <w:bookmarkEnd w:id="364"/>
      <w:bookmarkEnd w:id="365"/>
      <w:r>
        <w:rPr>
          <w:rtl w:val="true"/>
        </w:rPr>
        <w:t>(</w:t>
      </w:r>
      <w:r>
        <w:rPr/>
        <w:t>1</w:t>
      </w:r>
      <w:r>
        <w:rPr>
          <w:rtl w:val="true"/>
        </w:rPr>
        <w:t xml:space="preserve">) </w:t>
      </w:r>
      <w:r>
        <w:rPr>
          <w:rtl w:val="true"/>
        </w:rPr>
        <w:t xml:space="preserve">قوله عليه السلام </w:t>
      </w:r>
      <w:r>
        <w:rPr>
          <w:rtl w:val="true"/>
        </w:rPr>
        <w:t xml:space="preserve">: </w:t>
      </w:r>
      <w:r>
        <w:rPr>
          <w:rtl w:val="true"/>
        </w:rPr>
        <w:t>يولج كلّ واحد منهما في صاحبه</w:t>
      </w:r>
      <w:bookmarkEnd w:id="366"/>
    </w:p>
    <w:p>
      <w:pPr>
        <w:pStyle w:val="BookText"/>
        <w:rPr/>
      </w:pPr>
      <w:r>
        <w:rPr>
          <w:rFonts w:ascii="Amiri" w:hAnsi="Amiri" w:eastAsia="Amiri" w:cs="Amiri"/>
          <w:color w:val="111111"/>
          <w:sz w:val="28"/>
          <w:sz w:val="28"/>
          <w:szCs w:val="28"/>
          <w:rtl w:val="true"/>
          <w:lang w:bidi="ar-SA"/>
        </w:rPr>
        <w:t>وذلك في كلّ اُفق بعينه من الآفاق المايلة ، ولكن في الأوقات المختلفة المنتاظرة السنويّة من جهة اختلاف القسيّ النهاريّة والقسيّ الليليّة ، بحسب اختلافات النهار والليالي في المدارات الجنوبيّة والشماليّة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إيلاج صاحبه أيضاً فيه حين ما يولجه في صاحبه ، فذلك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في وقت واحد بعينه وفي اُفق واحد بعينه ، ولكن بالقياس إلى بلدين متقاطرين متّفقي العرض مختلفي الجهة من البلاد المتقاطرة المختلفة بالشماليّة والجنوبيّة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البلدان المتقاطران متّحدان في اُفق واحد بعينه على اختلاف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في وقت واحد ، لكن لا بحسب اُفق واحد بل بالقياس إلى الآفاق المختلفة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 زيادة تعميم ولطافة تدقيق فليفقه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في قوله عليه السلام إشارة قدسيّة إلى أنّ المعنيّ بقول اللّه العزيز العليم في تنزيله الحكيم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يُولِجُ اللَّيْلَ فِي النَّهَارِ وَيُولِجُ النَّهَارَ فِي اللَّيْلِ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سبيل هذه الحكمة الدقيقة المتينة المتكرّرة من الجنبتين على شاكلة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 برموز وحيه وبطون كتابه ، فليتبصّر</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2060397_237004111"/>
      <w:bookmarkStart w:id="368" w:name="_Toc148"/>
      <w:bookmarkEnd w:id="367"/>
      <w:r>
        <w:rPr>
          <w:rtl w:val="true"/>
        </w:rPr>
        <w:t>(</w:t>
      </w:r>
      <w:r>
        <w:rPr/>
        <w:t>2</w:t>
      </w:r>
      <w:r>
        <w:rPr>
          <w:rtl w:val="true"/>
        </w:rPr>
        <w:t xml:space="preserve">) </w:t>
      </w:r>
      <w:r>
        <w:rPr>
          <w:rtl w:val="true"/>
        </w:rPr>
        <w:t xml:space="preserve">قوله عليه السلام </w:t>
      </w:r>
      <w:r>
        <w:rPr>
          <w:rtl w:val="true"/>
        </w:rPr>
        <w:t xml:space="preserve">: </w:t>
      </w:r>
      <w:r>
        <w:rPr>
          <w:rtl w:val="true"/>
        </w:rPr>
        <w:t>نهضات</w:t>
      </w:r>
      <w:bookmarkEnd w:id="36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نهضه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وبلغ به المشقّة</w:t>
      </w:r>
      <w:r>
        <w:rPr>
          <w:rFonts w:eastAsia="Amiri" w:cs="Amiri" w:ascii="Amiri" w:hAnsi="Amiri"/>
          <w:color w:val="111111"/>
          <w:sz w:val="28"/>
          <w:szCs w:val="28"/>
          <w:rtl w:val="true"/>
          <w:lang w:bidi="ar-SA"/>
        </w:rPr>
        <w:t xml:space="preserve">. </w:t>
      </w:r>
      <w:bookmarkStart w:id="369" w:name="pg6283_68910"/>
    </w:p>
    <w:p>
      <w:pPr>
        <w:pStyle w:val="Heading3"/>
        <w:numPr>
          <w:ilvl w:val="2"/>
          <w:numId w:val="1"/>
        </w:numPr>
        <w:rPr/>
      </w:pPr>
      <w:bookmarkStart w:id="370" w:name="__RefHeading___Toc2060399_237004111"/>
      <w:bookmarkStart w:id="371" w:name="_Toc149"/>
      <w:bookmarkEnd w:id="369"/>
      <w:bookmarkEnd w:id="370"/>
      <w:r>
        <w:rPr/>
        <w:t>3</w:t>
      </w:r>
      <w:r>
        <w:rPr>
          <w:rtl w:val="true"/>
        </w:rPr>
        <w:t xml:space="preserve"> </w:t>
      </w:r>
      <w:r>
        <w:rPr>
          <w:rtl w:val="true"/>
        </w:rPr>
        <w:t xml:space="preserve">قوله عليه السلام </w:t>
      </w:r>
      <w:r>
        <w:rPr>
          <w:rtl w:val="true"/>
        </w:rPr>
        <w:t xml:space="preserve">: </w:t>
      </w:r>
      <w:r>
        <w:rPr>
          <w:rtl w:val="true"/>
        </w:rPr>
        <w:t>جماماً</w:t>
      </w:r>
      <w:bookmarkEnd w:id="371"/>
    </w:p>
    <w:p>
      <w:pPr>
        <w:pStyle w:val="BookText"/>
        <w:rPr/>
      </w:pPr>
      <w:r>
        <w:rPr>
          <w:rFonts w:ascii="Amiri" w:hAnsi="Amiri" w:eastAsia="Amiri" w:cs="Amiri"/>
          <w:color w:val="111111"/>
          <w:sz w:val="28"/>
          <w:sz w:val="28"/>
          <w:szCs w:val="28"/>
          <w:rtl w:val="true"/>
          <w:lang w:bidi="ar-SA"/>
        </w:rPr>
        <w:t xml:space="preserve">الجمام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الفرس جمّاً وجماماً إذا ذهب أعباؤه</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2060401_237004111"/>
      <w:bookmarkStart w:id="373" w:name="_Toc150"/>
      <w:bookmarkEnd w:id="372"/>
      <w:r>
        <w:rPr/>
        <w:t>4</w:t>
      </w:r>
      <w:r>
        <w:rPr>
          <w:rtl w:val="true"/>
        </w:rPr>
        <w:t xml:space="preserve"> </w:t>
      </w:r>
      <w:r>
        <w:rPr>
          <w:rtl w:val="true"/>
        </w:rPr>
        <w:t xml:space="preserve">قوله عليه السلام </w:t>
      </w:r>
      <w:r>
        <w:rPr>
          <w:rtl w:val="true"/>
        </w:rPr>
        <w:t xml:space="preserve">: </w:t>
      </w:r>
      <w:r>
        <w:rPr>
          <w:rtl w:val="true"/>
        </w:rPr>
        <w:t>ويبلوا أخبارهم</w:t>
      </w:r>
      <w:bookmarkEnd w:id="373"/>
    </w:p>
    <w:p>
      <w:pPr>
        <w:pStyle w:val="BookText"/>
        <w:rPr/>
      </w:pPr>
      <w:r>
        <w:rPr>
          <w:rFonts w:ascii="Amiri" w:hAnsi="Amiri" w:eastAsia="Amiri" w:cs="Amiri"/>
          <w:color w:val="111111"/>
          <w:sz w:val="28"/>
          <w:sz w:val="28"/>
          <w:szCs w:val="28"/>
          <w:rtl w:val="true"/>
          <w:lang w:bidi="ar-SA"/>
        </w:rPr>
        <w:t xml:space="preserve">وفي 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ويبلو بالنصب ، نصبه للإتقباس من القرآن الكريم </w:t>
      </w:r>
      <w:r>
        <w:rPr>
          <w:rStyle w:val="FootnoteAnchor"/>
          <w:rtl w:val="true"/>
        </w:rPr>
        <w:footnoteReference w:id="211"/>
      </w:r>
      <w:r>
        <w:rPr>
          <w:rFonts w:ascii="Amiri" w:hAnsi="Amiri" w:eastAsia="Amiri" w:cs="Amiri"/>
          <w:color w:val="111111"/>
          <w:sz w:val="28"/>
          <w:sz w:val="28"/>
          <w:szCs w:val="28"/>
          <w:rtl w:val="true"/>
          <w:lang w:bidi="ar-SA"/>
        </w:rPr>
        <w:t>على سبيل الحكاية ، وإثبات الألف بعد الواو على رسم الخطّ</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2060403_237004111"/>
      <w:bookmarkStart w:id="375" w:name="_Toc151"/>
      <w:bookmarkEnd w:id="374"/>
      <w:r>
        <w:rPr/>
        <w:t>5</w:t>
      </w:r>
      <w:r>
        <w:rPr>
          <w:rtl w:val="true"/>
        </w:rPr>
        <w:t xml:space="preserve"> </w:t>
      </w:r>
      <w:r>
        <w:rPr>
          <w:rtl w:val="true"/>
        </w:rPr>
        <w:t xml:space="preserve">قوله عليه السلام </w:t>
      </w:r>
      <w:r>
        <w:rPr>
          <w:rtl w:val="true"/>
        </w:rPr>
        <w:t xml:space="preserve">: </w:t>
      </w:r>
      <w:r>
        <w:rPr>
          <w:rtl w:val="true"/>
        </w:rPr>
        <w:t>ومنازل فروضه ومواقع أحكامه</w:t>
      </w:r>
      <w:bookmarkEnd w:id="375"/>
    </w:p>
    <w:p>
      <w:pPr>
        <w:pStyle w:val="BookText"/>
        <w:rPr/>
      </w:pPr>
      <w:r>
        <w:rPr>
          <w:rFonts w:ascii="Amiri" w:hAnsi="Amiri" w:eastAsia="Amiri" w:cs="Amiri"/>
          <w:color w:val="111111"/>
          <w:sz w:val="28"/>
          <w:sz w:val="28"/>
          <w:szCs w:val="28"/>
          <w:rtl w:val="true"/>
          <w:lang w:bidi="ar-SA"/>
        </w:rPr>
        <w:t>بفتح اللام وكسرها ، وكذلك بفتح العين وكسرها ، والفتح أولى في الموضعين</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2060405_237004111"/>
      <w:bookmarkStart w:id="377" w:name="_Toc152"/>
      <w:bookmarkEnd w:id="376"/>
      <w:r>
        <w:rPr/>
        <w:t>6</w:t>
      </w:r>
      <w:r>
        <w:rPr>
          <w:rtl w:val="true"/>
        </w:rPr>
        <w:t xml:space="preserve"> </w:t>
      </w:r>
      <w:r>
        <w:rPr>
          <w:rtl w:val="true"/>
        </w:rPr>
        <w:t xml:space="preserve">قوله عليه السلام </w:t>
      </w:r>
      <w:r>
        <w:rPr>
          <w:rtl w:val="true"/>
        </w:rPr>
        <w:t xml:space="preserve">: </w:t>
      </w:r>
      <w:r>
        <w:rPr>
          <w:rtl w:val="true"/>
        </w:rPr>
        <w:t>وأملأ لنا من حسناتنا صحائفنا</w:t>
      </w:r>
      <w:bookmarkEnd w:id="377"/>
    </w:p>
    <w:p>
      <w:pPr>
        <w:pStyle w:val="BookText"/>
        <w:rPr/>
      </w:pP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واملأ لنا صحائفنا من حسناتنا</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2060407_237004111"/>
      <w:bookmarkStart w:id="379" w:name="_Toc153"/>
      <w:bookmarkEnd w:id="378"/>
      <w:r>
        <w:rPr/>
        <w:t>7</w:t>
      </w:r>
      <w:r>
        <w:rPr>
          <w:rtl w:val="true"/>
        </w:rPr>
        <w:t xml:space="preserve"> </w:t>
      </w:r>
      <w:r>
        <w:rPr>
          <w:rtl w:val="true"/>
        </w:rPr>
        <w:t xml:space="preserve">قوله عليه السلام </w:t>
      </w:r>
      <w:r>
        <w:rPr>
          <w:rtl w:val="true"/>
        </w:rPr>
        <w:t xml:space="preserve">: </w:t>
      </w:r>
      <w:r>
        <w:rPr>
          <w:rtl w:val="true"/>
        </w:rPr>
        <w:t>وحياطة الإسلام</w:t>
      </w:r>
      <w:bookmarkEnd w:id="379"/>
    </w:p>
    <w:p>
      <w:pPr>
        <w:pStyle w:val="BookText"/>
        <w:rPr/>
      </w:pPr>
      <w:r>
        <w:rPr>
          <w:rFonts w:ascii="Amiri" w:hAnsi="Amiri" w:eastAsia="Amiri" w:cs="Amiri"/>
          <w:color w:val="111111"/>
          <w:sz w:val="28"/>
          <w:sz w:val="28"/>
          <w:szCs w:val="28"/>
          <w:rtl w:val="true"/>
          <w:lang w:bidi="ar-SA"/>
        </w:rPr>
        <w:t>حفظه من جميع جوانبه</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2060409_237004111"/>
      <w:bookmarkStart w:id="381" w:name="_Toc154"/>
      <w:bookmarkEnd w:id="380"/>
      <w:r>
        <w:rPr/>
        <w:t>8</w:t>
      </w:r>
      <w:r>
        <w:rPr>
          <w:rtl w:val="true"/>
        </w:rPr>
        <w:t xml:space="preserve"> </w:t>
      </w:r>
      <w:r>
        <w:rPr>
          <w:rtl w:val="true"/>
        </w:rPr>
        <w:t xml:space="preserve">قوله عليه السلام </w:t>
      </w:r>
      <w:r>
        <w:rPr>
          <w:rtl w:val="true"/>
        </w:rPr>
        <w:t xml:space="preserve">: </w:t>
      </w:r>
      <w:r>
        <w:rPr>
          <w:rtl w:val="true"/>
        </w:rPr>
        <w:t>إدراك اللّهيف</w:t>
      </w:r>
      <w:bookmarkEnd w:id="38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 ، والملهوف المظلوم ، واللّهاف المتحسّر ، ولهف بالكسر حزن وتحسّر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الجوهري</w:t>
      </w:r>
      <w:r>
        <w:rPr>
          <w:rFonts w:eastAsia="Amiri" w:cs="Amiri" w:ascii="Amiri" w:hAnsi="Amiri"/>
          <w:color w:val="111111"/>
          <w:sz w:val="28"/>
          <w:szCs w:val="28"/>
          <w:rtl w:val="true"/>
          <w:lang w:bidi="ar-SA"/>
        </w:rPr>
        <w:t xml:space="preserve">. </w:t>
      </w:r>
      <w:r>
        <w:rPr>
          <w:rStyle w:val="FootnoteAnchor"/>
          <w:rtl w:val="true"/>
        </w:rPr>
        <w:footnoteReference w:id="212"/>
      </w:r>
      <w:bookmarkStart w:id="382" w:name="pg6283_68911"/>
    </w:p>
    <w:p>
      <w:pPr>
        <w:pStyle w:val="Heading3"/>
        <w:numPr>
          <w:ilvl w:val="2"/>
          <w:numId w:val="1"/>
        </w:numPr>
        <w:rPr/>
      </w:pPr>
      <w:bookmarkStart w:id="383" w:name="__RefHeading___Toc2060411_237004111"/>
      <w:bookmarkStart w:id="384" w:name="_Toc155"/>
      <w:bookmarkEnd w:id="382"/>
      <w:bookmarkEnd w:id="383"/>
      <w:r>
        <w:rPr>
          <w:rtl w:val="true"/>
        </w:rPr>
        <w:t>(</w:t>
      </w:r>
      <w:r>
        <w:rPr/>
        <w:t>9</w:t>
      </w:r>
      <w:r>
        <w:rPr>
          <w:rtl w:val="true"/>
        </w:rPr>
        <w:t xml:space="preserve">) </w:t>
      </w:r>
      <w:r>
        <w:rPr>
          <w:rtl w:val="true"/>
        </w:rPr>
        <w:t xml:space="preserve">قوله عليه السلام </w:t>
      </w:r>
      <w:r>
        <w:rPr>
          <w:rtl w:val="true"/>
        </w:rPr>
        <w:t xml:space="preserve">: </w:t>
      </w:r>
      <w:r>
        <w:rPr>
          <w:rtl w:val="true"/>
        </w:rPr>
        <w:t>وخير وقت ظللنا فيه</w:t>
      </w:r>
      <w:bookmarkEnd w:id="384"/>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ظللت أعمل كذا بالكسر ظلولاً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عملته بالنهار دون الليل</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والذي أحفظه ظللت أعمل كذا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زلت أعمله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فَظَلَّتْ أَعْنَاقُهُمْ لَهَا خَاضِعِينَ </w:t>
      </w:r>
      <w:r>
        <w:rPr>
          <w:rFonts w:eastAsia="Amiri" w:cs="Amiri" w:ascii="Amiri" w:hAnsi="Amiri"/>
          <w:color w:val="111111"/>
          <w:sz w:val="28"/>
          <w:szCs w:val="28"/>
          <w:rtl w:val="true"/>
          <w:lang w:bidi="ar-SA"/>
        </w:rPr>
        <w:t xml:space="preserve">) . </w:t>
      </w:r>
      <w:r>
        <w:rPr>
          <w:rStyle w:val="FootnoteAnchor"/>
          <w:rtl w:val="true"/>
        </w:rPr>
        <w:footnoteReference w:id="214"/>
      </w:r>
    </w:p>
    <w:p>
      <w:pPr>
        <w:pStyle w:val="Heading3"/>
        <w:numPr>
          <w:ilvl w:val="2"/>
          <w:numId w:val="1"/>
        </w:numPr>
        <w:rPr/>
      </w:pPr>
      <w:bookmarkStart w:id="385" w:name="__RefHeading___Toc2060413_237004111"/>
      <w:bookmarkStart w:id="386" w:name="_Toc156"/>
      <w:bookmarkEnd w:id="385"/>
      <w:r>
        <w:rPr>
          <w:rtl w:val="true"/>
        </w:rPr>
        <w:t>(</w:t>
      </w:r>
      <w:r>
        <w:rPr/>
        <w:t>10</w:t>
      </w:r>
      <w:r>
        <w:rPr>
          <w:rtl w:val="true"/>
        </w:rPr>
        <w:t xml:space="preserve">) </w:t>
      </w:r>
      <w:r>
        <w:rPr>
          <w:rtl w:val="true"/>
        </w:rPr>
        <w:t xml:space="preserve">قوله عليه السلام </w:t>
      </w:r>
      <w:r>
        <w:rPr>
          <w:rtl w:val="true"/>
        </w:rPr>
        <w:t xml:space="preserve">: </w:t>
      </w:r>
      <w:r>
        <w:rPr>
          <w:rtl w:val="true"/>
        </w:rPr>
        <w:t xml:space="preserve">إنّك أنت اللّه الذي </w:t>
      </w:r>
      <w:r>
        <w:rPr>
          <w:rtl w:val="true"/>
        </w:rPr>
        <w:t>...</w:t>
      </w:r>
      <w:bookmarkEnd w:id="386"/>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بخطّ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اللّه لا إله إلّا أنت ، قائماً بالقسط ، عادلاً بالحكم ، </w:t>
      </w:r>
      <w:r>
        <w:rPr>
          <w:rStyle w:val="FootnoteAnchor"/>
          <w:rtl w:val="true"/>
        </w:rPr>
        <w:footnoteReference w:id="215"/>
      </w:r>
      <w:r>
        <w:rPr>
          <w:rFonts w:ascii="Amiri" w:hAnsi="Amiri" w:eastAsia="Amiri" w:cs="Amiri"/>
          <w:color w:val="111111"/>
          <w:sz w:val="28"/>
          <w:sz w:val="28"/>
          <w:szCs w:val="28"/>
          <w:rtl w:val="true"/>
          <w:lang w:bidi="ar-SA"/>
        </w:rPr>
        <w:t>رؤوفاً بالعباد ، مالكاً للملك ، رحيماً بالخلق</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2060415_237004111"/>
      <w:bookmarkStart w:id="388" w:name="_Toc157"/>
      <w:bookmarkEnd w:id="387"/>
      <w:r>
        <w:rPr>
          <w:rtl w:val="true"/>
        </w:rPr>
        <w:t>(</w:t>
      </w:r>
      <w:r>
        <w:rPr/>
        <w:t>11</w:t>
      </w:r>
      <w:r>
        <w:rPr>
          <w:rtl w:val="true"/>
        </w:rPr>
        <w:t xml:space="preserve">) </w:t>
      </w:r>
      <w:r>
        <w:rPr>
          <w:rtl w:val="true"/>
        </w:rPr>
        <w:t xml:space="preserve">قوله عليه السلام </w:t>
      </w:r>
      <w:r>
        <w:rPr>
          <w:rtl w:val="true"/>
        </w:rPr>
        <w:t xml:space="preserve">: </w:t>
      </w:r>
      <w:r>
        <w:rPr>
          <w:rtl w:val="true"/>
        </w:rPr>
        <w:t>أنت المنّان بالجسيم الغافر للعظيم</w:t>
      </w:r>
      <w:bookmarkEnd w:id="388"/>
    </w:p>
    <w:p>
      <w:pPr>
        <w:pStyle w:val="BookText"/>
        <w:rPr/>
      </w:pP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الغافر بالنصب ، نصبه على المدح</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الإلمام النزول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بي كذا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 واحتفّ بي</w:t>
      </w:r>
      <w:r>
        <w:rPr>
          <w:rFonts w:eastAsia="Amiri" w:cs="Amiri" w:ascii="Amiri" w:hAnsi="Amiri"/>
          <w:color w:val="111111"/>
          <w:sz w:val="28"/>
          <w:szCs w:val="28"/>
          <w:rtl w:val="true"/>
          <w:lang w:bidi="ar-SA"/>
        </w:rPr>
        <w:t xml:space="preserve">. </w:t>
      </w:r>
      <w:bookmarkStart w:id="389" w:name="pg6283_68912"/>
    </w:p>
    <w:p>
      <w:pPr>
        <w:pStyle w:val="BookText"/>
        <w:rPr/>
      </w:pPr>
      <w:bookmarkEnd w:id="389"/>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390" w:name="__RefHeading___Toc2060417_237004111"/>
      <w:bookmarkStart w:id="391" w:name="_Toc158"/>
      <w:bookmarkEnd w:id="390"/>
      <w:r>
        <w:rPr>
          <w:rtl w:val="true"/>
        </w:rPr>
        <w:t xml:space="preserve">وكان من دعائه عليه السلام </w:t>
      </w:r>
      <w:r>
        <w:rPr>
          <w:rtl w:val="true"/>
        </w:rPr>
        <w:t xml:space="preserve">: </w:t>
      </w:r>
      <w:r>
        <w:rPr>
          <w:rtl w:val="true"/>
        </w:rPr>
        <w:t>إذا عرضت له مهمة اَوْ نزلت به ملمّة وعند الكرب</w:t>
      </w:r>
      <w:bookmarkEnd w:id="391"/>
    </w:p>
    <w:p>
      <w:pPr>
        <w:pStyle w:val="Heading3"/>
        <w:numPr>
          <w:ilvl w:val="2"/>
          <w:numId w:val="1"/>
        </w:numPr>
        <w:rPr/>
      </w:pPr>
      <w:bookmarkStart w:id="392" w:name="__RefHeading___Toc2060419_237004111"/>
      <w:bookmarkStart w:id="393" w:name="_Toc159"/>
      <w:bookmarkEnd w:id="392"/>
      <w:r>
        <w:rPr>
          <w:rtl w:val="true"/>
        </w:rPr>
        <w:t>اشارة</w:t>
      </w:r>
      <w:bookmarkEnd w:id="39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تُحَلُّ بِهِ عُقَدُ الْمَكَارِهِ ، وَيَا مَنْ يُفْثَأُ بِهِ حَدُّ الشَّدَائِدِ ، وَيَا مَنْ يُلْتَمَسُ مِنْهُ الْمَخْرَجُ إلَى رَوْحِ الْفَرَجِ ، ذَلَّتْ لِقُدْرَتِكَ الصِّعَابُ وَتَسَبَّبَتْ بِلُطْفِكَ الاسْبَابُ ، وَجَرى بِقُدْرَتِكَ الْقَضَاءُ ، وَمَضَتْ عَلَى إرَادَتِكَ الاشْياءُ ، فَهْيَ بِمَشِيَّتِكَ دُونَ قَوْلِكَ مُؤْتَمِرَةٌ ، وَبِإرَادَتِكَ دُونَ نَهْيِكَ مُنْزَجِرَةٌ ، أَنْتَ الْمَدْعُوُّ لِلْمُهِمَّاتِ ، وَأَنْتَ الْمَفزَعُ فِي الْمُلِمَّاتِ ، لاَيَنْدَفِعُ مِنْهَا إلاّ مَا دَفَعْتَ ، وَلا يَنْكَشِفُ مِنْهَا إلاّ مَا كَشَفْتَ ، وَقَدْ نَزَلَ بِي يا 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تَكَأدَنيَّ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ثِقْلُهُ ، وَأَلَمَّ بِي مَا قَدْ بَهَظَنِي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 وَبِقُدْرَتِكَ أَوْرَدْتَهُ عَلَيَّ ، وَبِسُلْطَانِكَ وَجَّهْتَهُ إليَّ ، فَلاَ مُصْدِرَ لِمَا أوْرَدْتَ وَلاَ صَارِفَ لِمَا وَجَّهْتَ ، وَلاَ فَاتِحَ لِمَا أغْلَقْتَ ، وَلاَ مُغْلِقَ لِمَا فَتَحْتَ ، وَلاَ مُيَسِّرَ لِمَا عَسَّرْتَ ، وَلاَ نَاصِرَ لِمَنْ خَذَلْتَ ، فَصَلَّ عَلَى مُحَمَّد وَآلِهِ ، وَافْتَحْ لِي يَا رَبِّ بَابَ الْفَرَجِ بِطَوْلِكَ ، وَاكْسِرْ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عَنِّيْ سُلْطَانَ الْهَمِّ بِحَوْلِكَ ، وَأَنِلْيني حُسْنَ ألنَّظَرِ فِيمَا شَكَوْتُ ، وَأذِقْنِي حَلاَوَةَ الصُّنْعِ فِيمَا سَاَلْتُ ، وَهَبْ لي مِنْ لَدُنْكَ رَحْمَةً وَفَرَجاً هَنِيئاً ، وَاجْعَلْ لِي مِنْ عِنْدِكَ مَخْرَجاً وَحِيّاً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تَشْغَلْنِي بالاهْتِمَامِ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تَعَاهُدِ فُرُوضِكَ ، وَاسْتِعْمَالِ سُنَّتِكَ ، فَقَدْ ضِقْتُ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بِي يَا رَبِّ ذَرْعاً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وَامْتَلاتُ بِحَمْلِ مَا حَدَثَ عَلَيَّ هَمّاً ، وَأنْتَ الْقَادِرُ عَلَى كَشْفِ مَا مُنِيتُ بِهِ ، وَدَفْعِ مَا وَقَعْتُ فِيهِ ، فَافْعَلْ بِي ذلِكَ ، وَإنْ لَمْ أَسْتَوْجِبْهُ مِنْكَ ، يَا ذَا العَرْشِ الْعَظِيمَ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 الْمَنِّ الْكَريمِ ، فَاَنْتَ قادِرٌ يا اَرْحَمَ الرّاحِمينَ ، آمينَ رَبَّ الْعالَمينَ</w:t>
      </w:r>
      <w:r>
        <w:rPr>
          <w:rFonts w:eastAsia="Amiri" w:cs="Amiri" w:ascii="Amiri" w:hAnsi="Amiri"/>
          <w:color w:val="111111"/>
          <w:sz w:val="28"/>
          <w:szCs w:val="28"/>
          <w:rtl w:val="true"/>
          <w:lang w:bidi="ar-SA"/>
        </w:rPr>
        <w:t xml:space="preserve">.] </w:t>
      </w:r>
      <w:bookmarkStart w:id="394" w:name="pg6283_68914"/>
    </w:p>
    <w:p>
      <w:pPr>
        <w:pStyle w:val="Heading3"/>
        <w:numPr>
          <w:ilvl w:val="2"/>
          <w:numId w:val="1"/>
        </w:numPr>
        <w:rPr/>
      </w:pPr>
      <w:bookmarkStart w:id="395" w:name="__RefHeading___Toc2060421_237004111"/>
      <w:bookmarkStart w:id="396" w:name="_Toc160"/>
      <w:bookmarkEnd w:id="394"/>
      <w:bookmarkEnd w:id="395"/>
      <w:r>
        <w:rPr>
          <w:rtl w:val="true"/>
        </w:rPr>
        <w:t>(</w:t>
      </w:r>
      <w:r>
        <w:rPr/>
        <w:t>1</w:t>
      </w:r>
      <w:r>
        <w:rPr>
          <w:rtl w:val="true"/>
        </w:rPr>
        <w:t xml:space="preserve">) </w:t>
      </w:r>
      <w:r>
        <w:rPr>
          <w:rtl w:val="true"/>
        </w:rPr>
        <w:t xml:space="preserve">قوله عليه السلام </w:t>
      </w:r>
      <w:r>
        <w:rPr>
          <w:rtl w:val="true"/>
        </w:rPr>
        <w:t xml:space="preserve">: </w:t>
      </w:r>
      <w:r>
        <w:rPr>
          <w:rtl w:val="true"/>
        </w:rPr>
        <w:t>يا ربّ</w:t>
      </w:r>
      <w:bookmarkEnd w:id="396"/>
    </w:p>
    <w:p>
      <w:pPr>
        <w:pStyle w:val="BookText"/>
        <w:rPr/>
      </w:pPr>
      <w:r>
        <w:rPr>
          <w:rFonts w:ascii="Amiri" w:hAnsi="Amiri" w:eastAsia="Amiri" w:cs="Amiri"/>
          <w:color w:val="111111"/>
          <w:sz w:val="28"/>
          <w:sz w:val="28"/>
          <w:szCs w:val="28"/>
          <w:rtl w:val="true"/>
          <w:lang w:bidi="ar-SA"/>
        </w:rPr>
        <w:t xml:space="preserve">يجوز ذلك في النداء على خمسة أوجه في كلّ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بكسر الباء الموحّدة وإسقاط المضاف إليه ، وهو الياء المثنّاة من تحت للمتكلّم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 بإسكان 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ربّاه بالهاء الساكنة للسكت وقفاً ووصلاً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 بفتح الياء للمتكلّم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برفع الموحّدة للمناداة المفرد المعرفة</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2060423_237004111"/>
      <w:bookmarkStart w:id="398" w:name="_Toc161"/>
      <w:bookmarkEnd w:id="397"/>
      <w:r>
        <w:rPr>
          <w:rtl w:val="true"/>
        </w:rPr>
        <w:t>(</w:t>
      </w:r>
      <w:r>
        <w:rPr/>
        <w:t>2</w:t>
      </w:r>
      <w:r>
        <w:rPr>
          <w:rtl w:val="true"/>
        </w:rPr>
        <w:t xml:space="preserve">) </w:t>
      </w:r>
      <w:r>
        <w:rPr>
          <w:rtl w:val="true"/>
        </w:rPr>
        <w:t xml:space="preserve">قوله عليه السلام </w:t>
      </w:r>
      <w:r>
        <w:rPr>
          <w:rtl w:val="true"/>
        </w:rPr>
        <w:t xml:space="preserve">: </w:t>
      </w:r>
      <w:r>
        <w:rPr>
          <w:rtl w:val="true"/>
        </w:rPr>
        <w:t>تكأدني</w:t>
      </w:r>
      <w:bookmarkEnd w:id="398"/>
    </w:p>
    <w:p>
      <w:pPr>
        <w:pStyle w:val="BookText"/>
        <w:rPr/>
      </w:pPr>
      <w:r>
        <w:rPr>
          <w:rFonts w:ascii="Amiri" w:hAnsi="Amiri" w:eastAsia="Amiri" w:cs="Amiri"/>
          <w:color w:val="111111"/>
          <w:sz w:val="28"/>
          <w:sz w:val="28"/>
          <w:szCs w:val="28"/>
          <w:rtl w:val="true"/>
          <w:lang w:bidi="ar-SA"/>
        </w:rPr>
        <w:t xml:space="preserve">معاً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المشدّدة بعد الكاف على التفعّل ، أو بتخفيف الهمزة المفتوحة بعد الألف الممدودة بين الكاف والدال على التفاعل من الكؤودة ، وهي الصعوبة والشدّة والمشقّة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الكؤونة بالنون ، والكآبة بالباء الموحّدة جميعاً بالهمزة بعد الكاف بمعنى الشدّة ، والكؤود بفتح الكاف على صيغة فعول ، العقبة الصعبة المصعد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علّامة زمخشر في الفائق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الدرداء أنّ بين أيدينا عقبة كؤوداً لا يجوزها إلّا المخفّ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الكؤود مثل الصعود وهي الصعبة ، ومنها تكأده الأمر وتصعّده ، إذا شقّ عليه وصعب ، وكأد وكأب وكأنّ ثلاثتها في معنى الشدّة والصعوبة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كأبت إذا اشتدّت ، عن أبي عبيد والكآبة شدة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أخفّ الرجل إذا خفّت حاله ورقّت ، وكان قليل الثقل في سفره وحضره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مالك بن دينار أنّه وقع الحريق في دار كان فيها ، فاشتغل الناس بالأمتعة وأخذ مالك عصاه وجراباً كان له ووثب فجاوز الحريق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المخفّون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فلان </w:t>
      </w:r>
      <w:bookmarkStart w:id="399" w:name="pg6283_68915"/>
    </w:p>
    <w:p>
      <w:pPr>
        <w:pStyle w:val="BookText"/>
        <w:rPr/>
      </w:pPr>
      <w:bookmarkEnd w:id="399"/>
      <w:r>
        <w:rPr>
          <w:rFonts w:ascii="Amiri" w:hAnsi="Amiri" w:eastAsia="Amiri" w:cs="Amiri"/>
          <w:color w:val="111111"/>
          <w:sz w:val="28"/>
          <w:sz w:val="28"/>
          <w:szCs w:val="28"/>
          <w:rtl w:val="true"/>
          <w:lang w:bidi="ar-SA"/>
        </w:rPr>
        <w:t>مخفّاً</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يتكأدك عفو عن 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يصعب عليك ويشقّ ، ومنه العقبة الكؤود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أبي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بين أيدينا عقبة كؤوداً لا يجوزها إلّا الرجل المخفّ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حديث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وتكأدنا ضيق المضجع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علينا وثقل وشقّ</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وفي صحاح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كؤود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شاقّة المصعد وتكأدني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وتكاءدني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عليّ تفعّل وتفاعل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وأمّا تكادّني بتشديد الدال بعد الألف على إدغام الهمزة في الدال ، أو على التفاعل من الكدّ ، وهو الجهد والشدّة في العمل ، فتصحيف واسناده إلى 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إختلاق ، ونسخته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تعالى لطيفه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 وهو صفر عرو عن ذلك أصلاً وهامشاً</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2060425_237004111"/>
      <w:bookmarkStart w:id="401" w:name="_Toc162"/>
      <w:bookmarkEnd w:id="400"/>
      <w:r>
        <w:rPr>
          <w:rtl w:val="true"/>
        </w:rPr>
        <w:t>(</w:t>
      </w:r>
      <w:r>
        <w:rPr/>
        <w:t>3</w:t>
      </w:r>
      <w:r>
        <w:rPr>
          <w:rtl w:val="true"/>
        </w:rPr>
        <w:t xml:space="preserve">) </w:t>
      </w:r>
      <w:r>
        <w:rPr>
          <w:rtl w:val="true"/>
        </w:rPr>
        <w:t xml:space="preserve">قوله عليه السلام </w:t>
      </w:r>
      <w:r>
        <w:rPr>
          <w:rtl w:val="true"/>
        </w:rPr>
        <w:t xml:space="preserve">: </w:t>
      </w:r>
      <w:r>
        <w:rPr>
          <w:rtl w:val="true"/>
        </w:rPr>
        <w:t>بهظني</w:t>
      </w:r>
      <w:bookmarkEnd w:id="401"/>
    </w:p>
    <w:p>
      <w:pPr>
        <w:pStyle w:val="BookText"/>
        <w:rPr/>
      </w:pPr>
      <w:r>
        <w:rPr>
          <w:rFonts w:ascii="Amiri" w:hAnsi="Amiri" w:eastAsia="Amiri" w:cs="Amiri"/>
          <w:color w:val="111111"/>
          <w:sz w:val="28"/>
          <w:sz w:val="28"/>
          <w:szCs w:val="28"/>
          <w:rtl w:val="true"/>
          <w:lang w:bidi="ar-SA"/>
        </w:rPr>
        <w:t xml:space="preserve">بالظاء في الأصل ، وبالضاد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بمعنى واحد ، وما في الأصل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بهضني الأمر كمنع وأبهضني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فدحني وبالظاء أكثر</w:t>
      </w:r>
      <w:r>
        <w:rPr>
          <w:rFonts w:eastAsia="Amiri" w:cs="Amiri" w:ascii="Amiri" w:hAnsi="Amiri"/>
          <w:color w:val="111111"/>
          <w:sz w:val="28"/>
          <w:szCs w:val="28"/>
          <w:rtl w:val="true"/>
          <w:lang w:bidi="ar-SA"/>
        </w:rPr>
        <w:t xml:space="preserve">. </w:t>
      </w:r>
      <w:r>
        <w:rPr>
          <w:rStyle w:val="FootnoteAnchor"/>
          <w:rtl w:val="true"/>
        </w:rPr>
        <w:footnoteReference w:id="219"/>
      </w:r>
    </w:p>
    <w:p>
      <w:pPr>
        <w:pStyle w:val="Heading3"/>
        <w:numPr>
          <w:ilvl w:val="2"/>
          <w:numId w:val="1"/>
        </w:numPr>
        <w:rPr/>
      </w:pPr>
      <w:bookmarkStart w:id="402" w:name="__RefHeading___Toc2060427_237004111"/>
      <w:bookmarkStart w:id="403" w:name="_Toc163"/>
      <w:bookmarkEnd w:id="402"/>
      <w:r>
        <w:rPr>
          <w:rtl w:val="true"/>
        </w:rPr>
        <w:t>(</w:t>
      </w:r>
      <w:r>
        <w:rPr/>
        <w:t>4</w:t>
      </w:r>
      <w:r>
        <w:rPr>
          <w:rtl w:val="true"/>
        </w:rPr>
        <w:t xml:space="preserve">) </w:t>
      </w:r>
      <w:r>
        <w:rPr>
          <w:rtl w:val="true"/>
        </w:rPr>
        <w:t xml:space="preserve">قوله عليه السلام </w:t>
      </w:r>
      <w:r>
        <w:rPr>
          <w:rtl w:val="true"/>
        </w:rPr>
        <w:t xml:space="preserve">: </w:t>
      </w:r>
      <w:r>
        <w:rPr>
          <w:rtl w:val="true"/>
        </w:rPr>
        <w:t>وحيّاً</w:t>
      </w:r>
      <w:bookmarkEnd w:id="403"/>
    </w:p>
    <w:p>
      <w:pPr>
        <w:pStyle w:val="BookText"/>
        <w:rPr/>
      </w:pPr>
      <w:r>
        <w:rPr>
          <w:rFonts w:ascii="Amiri" w:hAnsi="Amiri" w:eastAsia="Amiri" w:cs="Amiri"/>
          <w:color w:val="111111"/>
          <w:sz w:val="28"/>
          <w:sz w:val="28"/>
          <w:szCs w:val="28"/>
          <w:rtl w:val="true"/>
          <w:lang w:bidi="ar-SA"/>
        </w:rPr>
        <w:t xml:space="preserve">على فعيل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 قريباً من الوحى والوحاء بالمدّ ، بمعنى السرعة والإسراع</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الإيحاء والوحي إعلام من خفاء ، وعن الزجّاج الإيماء يسمّى وحياً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إليه ووحى بمعنى أومأ ، والوحى بالقصر والمدّ 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موت </w:t>
      </w:r>
      <w:bookmarkStart w:id="404" w:name="pg6283_68916"/>
    </w:p>
    <w:p>
      <w:pPr>
        <w:pStyle w:val="BookText"/>
        <w:rPr/>
      </w:pPr>
      <w:bookmarkEnd w:id="404"/>
      <w:r>
        <w:rPr>
          <w:rFonts w:ascii="Amiri" w:hAnsi="Amiri" w:eastAsia="Amiri" w:cs="Amiri"/>
          <w:color w:val="111111"/>
          <w:sz w:val="28"/>
          <w:sz w:val="28"/>
          <w:szCs w:val="28"/>
          <w:rtl w:val="true"/>
          <w:lang w:bidi="ar-SA"/>
        </w:rPr>
        <w:t xml:space="preserve">وحي وزكاة وحيّة سريعة ، والقتل بالسيف أوحى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 يقتل إلّا أنّه لا يوحى صوابه بحيّ ، من وحى الذبيحة إذا ذبحها ذبحاً وحياً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استوحاه استيحاءاً إذا استلهمه واستفهمه ، وكذلك إذا حرّكه واستسرعه وهيّجه وعجّله ، ووحاه توحية ، إذا عجّله وعجّل فيه تعجيلاً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الوحى بالقصر أيضاً الصوت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استوحيناهم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استصرخناهم</w:t>
      </w:r>
      <w:r>
        <w:rPr>
          <w:rFonts w:eastAsia="Amiri" w:cs="Amiri" w:ascii="Amiri" w:hAnsi="Amiri"/>
          <w:color w:val="111111"/>
          <w:sz w:val="28"/>
          <w:szCs w:val="28"/>
          <w:rtl w:val="true"/>
          <w:lang w:bidi="ar-SA"/>
        </w:rPr>
        <w:t xml:space="preserve">. </w:t>
      </w:r>
      <w:r>
        <w:rPr>
          <w:rStyle w:val="FootnoteAnchor"/>
          <w:rtl w:val="true"/>
        </w:rPr>
        <w:footnoteReference w:id="220"/>
      </w:r>
    </w:p>
    <w:p>
      <w:pPr>
        <w:pStyle w:val="Heading3"/>
        <w:numPr>
          <w:ilvl w:val="2"/>
          <w:numId w:val="1"/>
        </w:numPr>
        <w:rPr/>
      </w:pPr>
      <w:bookmarkStart w:id="405" w:name="__RefHeading___Toc2060429_237004111"/>
      <w:bookmarkStart w:id="406" w:name="_Toc164"/>
      <w:bookmarkEnd w:id="405"/>
      <w:r>
        <w:rPr>
          <w:rtl w:val="true"/>
        </w:rPr>
        <w:t>(</w:t>
      </w:r>
      <w:r>
        <w:rPr/>
        <w:t>5</w:t>
      </w:r>
      <w:r>
        <w:rPr>
          <w:rtl w:val="true"/>
        </w:rPr>
        <w:t xml:space="preserve">) </w:t>
      </w:r>
      <w:r>
        <w:rPr>
          <w:rtl w:val="true"/>
        </w:rPr>
        <w:t xml:space="preserve">قوله عليه السلام </w:t>
      </w:r>
      <w:r>
        <w:rPr>
          <w:rtl w:val="true"/>
        </w:rPr>
        <w:t xml:space="preserve">: </w:t>
      </w:r>
      <w:r>
        <w:rPr>
          <w:rtl w:val="true"/>
        </w:rPr>
        <w:t>ولا تشغلني بالإهتمام</w:t>
      </w:r>
      <w:bookmarkEnd w:id="406"/>
    </w:p>
    <w:p>
      <w:pPr>
        <w:pStyle w:val="BookText"/>
        <w:rPr/>
      </w:pPr>
      <w:r>
        <w:rPr>
          <w:rFonts w:ascii="Amiri" w:hAnsi="Amiri" w:eastAsia="Amiri" w:cs="Amiri"/>
          <w:color w:val="111111"/>
          <w:sz w:val="28"/>
          <w:sz w:val="28"/>
          <w:szCs w:val="28"/>
          <w:rtl w:val="true"/>
          <w:lang w:bidi="ar-SA"/>
        </w:rPr>
        <w:t>افتعال من الهمّ بمعنى الحزن والغمّ ، لا من همّ بالأمر بمعنى قصده ، ولا من الهميم بمعنى الذبيب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الشحم فانهمّ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أذابه فذاب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همّه أمر استوى جالساً فاستوفر الصواب أهمّه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أهمّه الأمر إذا أقلقه وأحزنه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همّك ما أهمّك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أذابك ما أحزنك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قيل للمحزون المغموم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والهمّ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الفاني من الهمّ الأذابة ، أو من الهميم الذبيب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بالأمر قصده ، والهمّ واحد الهموم ، وهو ما يشغل القلب من أمر 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اتّقوا الدين فإنّ أوّله همّ وآخره حرب ، هكذا حكاه الأزهري عن ابن شميل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 أن يؤخذ ماله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حزن ، وهو غمّ يصيب الإنسان من فوات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والهميم الذبيب ، ومنه الهامة من الدوابّ ، ما يقتل من ذوات السموم ، كالعقارب والحيّات ، انتهى كلامه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تشغلني بالهمّ والغمّ عن المحافظة على وظائف الفرائض واسباغها على </w:t>
      </w:r>
      <w:bookmarkStart w:id="407" w:name="pg6283_68917"/>
    </w:p>
    <w:p>
      <w:pPr>
        <w:pStyle w:val="BookText"/>
        <w:rPr/>
      </w:pPr>
      <w:bookmarkEnd w:id="407"/>
      <w:r>
        <w:rPr>
          <w:rFonts w:ascii="Amiri" w:hAnsi="Amiri" w:eastAsia="Amiri" w:cs="Amiri"/>
          <w:color w:val="111111"/>
          <w:sz w:val="28"/>
          <w:sz w:val="28"/>
          <w:szCs w:val="28"/>
          <w:rtl w:val="true"/>
          <w:lang w:bidi="ar-SA"/>
        </w:rPr>
        <w:t>الوجه الأتمّ الأكمل ، وعن النهوض بمراعاة النوافل والاتيان بالسنن والآداب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شيخنا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تترك النافلة لعذر ، ومنه الهمّ والغمّ ؛ لرواية علي بن أسباط عن عدّة منّا أنّ الكاظم عليه السلام إذا اهتمّ ترك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معمّر بن خلّاد ، عن الرضا عليه السلام مثله ، إذا اغتمّ ، والفرق بينهما أنّ الغمّ لما مضى والهمّ لما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الإهتمام الإغتمام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عن مولانا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للقلوب إقبالاً وإدباراً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أدبرت فلا تضيّقوا عليها بالنوافل</w:t>
      </w:r>
      <w:r>
        <w:rPr>
          <w:rFonts w:eastAsia="Amiri" w:cs="Amiri" w:ascii="Amiri" w:hAnsi="Amiri"/>
          <w:color w:val="111111"/>
          <w:sz w:val="28"/>
          <w:szCs w:val="28"/>
          <w:rtl w:val="true"/>
          <w:lang w:bidi="ar-SA"/>
        </w:rPr>
        <w:t xml:space="preserve">. </w:t>
      </w:r>
      <w:r>
        <w:rPr>
          <w:rStyle w:val="FootnoteAnchor"/>
          <w:rtl w:val="true"/>
        </w:rPr>
        <w:footnoteReference w:id="222"/>
      </w:r>
    </w:p>
    <w:p>
      <w:pPr>
        <w:pStyle w:val="Heading3"/>
        <w:numPr>
          <w:ilvl w:val="2"/>
          <w:numId w:val="1"/>
        </w:numPr>
        <w:rPr/>
      </w:pPr>
      <w:bookmarkStart w:id="408" w:name="__RefHeading___Toc2060431_237004111"/>
      <w:bookmarkStart w:id="409" w:name="_Toc165"/>
      <w:bookmarkEnd w:id="408"/>
      <w:r>
        <w:rPr>
          <w:rtl w:val="true"/>
        </w:rPr>
        <w:t>(</w:t>
      </w:r>
      <w:r>
        <w:rPr/>
        <w:t>6</w:t>
      </w:r>
      <w:r>
        <w:rPr>
          <w:rtl w:val="true"/>
        </w:rPr>
        <w:t xml:space="preserve">) </w:t>
      </w:r>
      <w:r>
        <w:rPr>
          <w:rtl w:val="true"/>
        </w:rPr>
        <w:t xml:space="preserve">قوله عليه السلام </w:t>
      </w:r>
      <w:r>
        <w:rPr>
          <w:rtl w:val="true"/>
        </w:rPr>
        <w:t xml:space="preserve">: </w:t>
      </w:r>
      <w:r>
        <w:rPr>
          <w:rtl w:val="true"/>
        </w:rPr>
        <w:t>ضقت</w:t>
      </w:r>
      <w:bookmarkEnd w:id="409"/>
    </w:p>
    <w:p>
      <w:pPr>
        <w:pStyle w:val="BookText"/>
        <w:rPr/>
      </w:pPr>
      <w:r>
        <w:rPr>
          <w:rFonts w:ascii="Amiri" w:hAnsi="Amiri" w:eastAsia="Amiri" w:cs="Amiri"/>
          <w:color w:val="111111"/>
          <w:sz w:val="28"/>
          <w:sz w:val="28"/>
          <w:szCs w:val="28"/>
          <w:rtl w:val="true"/>
          <w:lang w:bidi="ar-SA"/>
        </w:rPr>
        <w:t xml:space="preserve">ضقت بالأمر ذرعاً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تقو عليه</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2060433_237004111"/>
      <w:bookmarkStart w:id="411" w:name="_Toc166"/>
      <w:bookmarkEnd w:id="410"/>
      <w:r>
        <w:rPr>
          <w:rtl w:val="true"/>
        </w:rPr>
        <w:t>(</w:t>
      </w:r>
      <w:r>
        <w:rPr/>
        <w:t>7</w:t>
      </w:r>
      <w:r>
        <w:rPr>
          <w:rtl w:val="true"/>
        </w:rPr>
        <w:t xml:space="preserve">) </w:t>
      </w:r>
      <w:r>
        <w:rPr>
          <w:rtl w:val="true"/>
        </w:rPr>
        <w:t xml:space="preserve">قوله عليه السلام </w:t>
      </w:r>
      <w:r>
        <w:rPr>
          <w:rtl w:val="true"/>
        </w:rPr>
        <w:t xml:space="preserve">: </w:t>
      </w:r>
      <w:r>
        <w:rPr>
          <w:rtl w:val="true"/>
        </w:rPr>
        <w:t>لما نزل بي يا ربّ ذرعاً</w:t>
      </w:r>
      <w:bookmarkEnd w:id="411"/>
    </w:p>
    <w:p>
      <w:pPr>
        <w:pStyle w:val="BookText"/>
        <w:rPr/>
      </w:pPr>
      <w:r>
        <w:rPr>
          <w:rFonts w:ascii="Amiri" w:hAnsi="Amiri" w:eastAsia="Amiri" w:cs="Amiri"/>
          <w:color w:val="111111"/>
          <w:sz w:val="28"/>
          <w:sz w:val="28"/>
          <w:szCs w:val="28"/>
          <w:rtl w:val="true"/>
          <w:lang w:bidi="ar-SA"/>
        </w:rPr>
        <w:t xml:space="preserve">ضاق بالأمر ذرعاً وذراعاً ، وضاق بالأمر ذرعه وذراعه ، وضاق به الأمر ذرعاً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عنه طاقته ولم يجد من مضيق المكروه فيه مخرجاً ، قاله في القاموس</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ضقت بالأمر ذرعاً إذا لم تطقه ولم تقو عليه وأصل الذرع إنّما هو بسط اليد ، </w:t>
      </w:r>
      <w:r>
        <w:rPr>
          <w:rStyle w:val="FootnoteAnchor"/>
          <w:rtl w:val="true"/>
        </w:rPr>
        <w:footnoteReference w:id="224"/>
      </w:r>
      <w:r>
        <w:rPr>
          <w:rFonts w:ascii="Amiri" w:hAnsi="Amiri" w:eastAsia="Amiri" w:cs="Amiri"/>
          <w:color w:val="111111"/>
          <w:sz w:val="28"/>
          <w:sz w:val="28"/>
          <w:szCs w:val="28"/>
          <w:rtl w:val="true"/>
          <w:lang w:bidi="ar-SA"/>
        </w:rPr>
        <w:t xml:space="preserve">فكأنّك تريد مددت إليه يدي فلم تنله ، 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ضقت به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قوله</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واستعمال اللام مكان الباء شايع ذايع</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رحب الذراع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القوّة والقدرة والبطش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والذرع الوسع و </w:t>
      </w:r>
      <w:bookmarkStart w:id="412" w:name="pg6283_68918"/>
    </w:p>
    <w:p>
      <w:pPr>
        <w:pStyle w:val="BookText"/>
        <w:rPr/>
      </w:pPr>
      <w:bookmarkEnd w:id="412"/>
      <w:r>
        <w:rPr>
          <w:rFonts w:ascii="Amiri" w:hAnsi="Amiri" w:eastAsia="Amiri" w:cs="Amiri"/>
          <w:color w:val="111111"/>
          <w:sz w:val="28"/>
          <w:sz w:val="28"/>
          <w:szCs w:val="28"/>
          <w:rtl w:val="true"/>
          <w:lang w:bidi="ar-SA"/>
        </w:rPr>
        <w:t>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الأثير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فكبّر في ذرعي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وقعه وجلّ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فكسر ذلك من روعي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تبّطني عمّا أردته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إبراهيم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إليه أن ابن لي بيتاً ، فضاق بذلك ذرعاً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ضيق الذراع والذرع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قصرهما ، كما أنّ معنى سعتها وبسطها 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القصير الذراع لا ينال ما يناله الطويل الذراع ، ولا يطيق طاقته ، فضرب مثلاً للذي سقطت قوّته دون بلوغ الأمر والاقتدار عليه</w:t>
      </w:r>
      <w:r>
        <w:rPr>
          <w:rFonts w:eastAsia="Amiri" w:cs="Amiri" w:ascii="Amiri" w:hAnsi="Amiri"/>
          <w:color w:val="111111"/>
          <w:sz w:val="28"/>
          <w:szCs w:val="28"/>
          <w:rtl w:val="true"/>
          <w:lang w:bidi="ar-SA"/>
        </w:rPr>
        <w:t xml:space="preserve">. </w:t>
      </w:r>
      <w:r>
        <w:rPr>
          <w:rStyle w:val="FootnoteAnchor"/>
          <w:rtl w:val="true"/>
        </w:rPr>
        <w:footnoteReference w:id="226"/>
      </w:r>
    </w:p>
    <w:p>
      <w:pPr>
        <w:pStyle w:val="Heading3"/>
        <w:numPr>
          <w:ilvl w:val="2"/>
          <w:numId w:val="1"/>
        </w:numPr>
        <w:rPr/>
      </w:pPr>
      <w:bookmarkStart w:id="413" w:name="__RefHeading___Toc2060435_237004111"/>
      <w:bookmarkStart w:id="414" w:name="_Toc167"/>
      <w:bookmarkEnd w:id="413"/>
      <w:r>
        <w:rPr>
          <w:rtl w:val="true"/>
        </w:rPr>
        <w:t>(</w:t>
      </w:r>
      <w:r>
        <w:rPr/>
        <w:t>8</w:t>
      </w:r>
      <w:r>
        <w:rPr>
          <w:rtl w:val="true"/>
        </w:rPr>
        <w:t xml:space="preserve">) </w:t>
      </w:r>
      <w:r>
        <w:rPr>
          <w:rtl w:val="true"/>
        </w:rPr>
        <w:t xml:space="preserve">قوله عليه السلام </w:t>
      </w:r>
      <w:r>
        <w:rPr>
          <w:rtl w:val="true"/>
        </w:rPr>
        <w:t xml:space="preserve">: </w:t>
      </w:r>
      <w:r>
        <w:rPr>
          <w:rtl w:val="true"/>
        </w:rPr>
        <w:t>يا ذا العرش العظيم</w:t>
      </w:r>
      <w:bookmarkEnd w:id="41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زيادة برواية ابن طاووس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قادر يا أرحم الراحمين ، آمين يا ربّ العالمين</w:t>
      </w:r>
      <w:r>
        <w:rPr>
          <w:rFonts w:eastAsia="Amiri" w:cs="Amiri" w:ascii="Amiri" w:hAnsi="Amiri"/>
          <w:color w:val="111111"/>
          <w:sz w:val="28"/>
          <w:szCs w:val="28"/>
          <w:rtl w:val="true"/>
          <w:lang w:bidi="ar-SA"/>
        </w:rPr>
        <w:t xml:space="preserve">. </w:t>
      </w:r>
      <w:bookmarkStart w:id="415" w:name="pg6283_68919"/>
    </w:p>
    <w:p>
      <w:pPr>
        <w:pStyle w:val="BookText"/>
        <w:rPr/>
      </w:pPr>
      <w:bookmarkEnd w:id="415"/>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416" w:name="__RefHeading___Toc2060437_237004111"/>
      <w:bookmarkStart w:id="417" w:name="_Toc168"/>
      <w:bookmarkEnd w:id="416"/>
      <w:r>
        <w:rPr>
          <w:rtl w:val="true"/>
        </w:rPr>
        <w:t xml:space="preserve">وكان من دعائه عليه السلام </w:t>
      </w:r>
      <w:r>
        <w:rPr>
          <w:rtl w:val="true"/>
        </w:rPr>
        <w:t xml:space="preserve">: </w:t>
      </w:r>
      <w:r>
        <w:rPr>
          <w:rtl w:val="true"/>
        </w:rPr>
        <w:t>في الاستعاذة من المكاره وسيّء الاخلاق ومذامّ الافعال</w:t>
      </w:r>
      <w:bookmarkEnd w:id="417"/>
    </w:p>
    <w:p>
      <w:pPr>
        <w:pStyle w:val="Heading3"/>
        <w:numPr>
          <w:ilvl w:val="2"/>
          <w:numId w:val="1"/>
        </w:numPr>
        <w:rPr/>
      </w:pPr>
      <w:bookmarkStart w:id="418" w:name="__RefHeading___Toc2060439_237004111"/>
      <w:bookmarkStart w:id="419" w:name="_Toc169"/>
      <w:bookmarkEnd w:id="418"/>
      <w:r>
        <w:rPr>
          <w:rtl w:val="true"/>
        </w:rPr>
        <w:t>اشارة</w:t>
      </w:r>
      <w:bookmarkEnd w:id="41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إنِّي أعُوذُ بِكَ مِنْ هَيَجَانِ الْحِرْصِ ، وَسَوْرَةِ الغَضَبِ ، وَغَلَبَةِ الْحَسَدِ ، وضَعْفِ الصَّبْرِ ، وَقِلَّةِ الْقَنَاعَةِ وَشَكَاسَةِ الْخُلُقِ ، وَإلْحَاحِ الشَّهْوَةِ وَمَلَكَةِ الْحَمِيَّةِ ، وَمُتَابَعَةِ الْهَوَى ، وَمُخَالَفَةِ الْهُدَى ، وَسِنَةِ الْغَفْلَةِ ، وَتَعَاطِي الْكُلْفَةِ ، وَإيْثَارِ الْبَاطِلِ عَلَى الْحَقِّ وَالإصْرَارِ عَلَى الْمَأثَمِ ، وَاسْتِصْغَارِ الْمَعْصِيَةِ ، وَاسْتِكْثَارِ الطَّاعَةِ ، وَمُبَاهَاةِ الْمُكْثِرِينَ ، وَالإزْرآءِ بِالْمُقِلِّينَ ، وَسُوءِ الْوِلاَيَةِ لِمَنْ تَحْتَ أَيْدِينَا ، وَتَرْكِ الشُّكْرِ لِمَنِ اصْطَنَعَ الْعَارِفَةَ عِنْدَنَا ، أَوْ أَنْ نَعْضُدَ ظَالِماً ، أَوْ نَخْذُلَ مَلْهُوفاً ، أَوْ نَرُومَ مَا لَيْسَ لَنَا بِحَقٍّ ، أَوْ نَقُولَ فِي الْعِلْمِ بِغَيْرِ عِلْم ، وَنَعُوذُ بِكَ أَنْ نَنْطَوِيَ عَلَى غِشِّ أَحَد ، وَأَنْ نُعْجَبَ بِأَعْمَالِنَا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وَنَمُدَّ فِي آمَالِنَا ، وَنَعُوذُ بِكَ مِنْ سُوءِ السَّرِيرَةِ ، وَاحْتِقَارِ الصَّغِيرَةِ ، وَأَنْ يَسْتَحْوِذَ عَلَيْنَا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 أَوْ يَنْكُبَنَا الزَّمَانُ ، أَوْ يَتَهَضَّمَنَا السُّلْطَانُ ،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وَنَعُوذُ بِكَ مِنْ تَنَاوُلِ الإسْرَافِ ، وَمِنْ فِقْدَانِ الْكَفَافِ ، وَنَعُوذُ 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شَمَاتَةِ الأَعْدَاءِ ، وَمِنَ الْفَقْرِ إلَى الاَكْفَاءِ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مَعِيشَة فِي شِدَّة ، وَمَيْتَة عَلَى غَيْرِ عُدَّة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وَنَعُوذُ بِكَ مِنَ الْحَسْرَةِ الْعُظْمى ، وَالْمُصِيبَةِ الْكُبْرَى ، وَأَشْقَى الشَّقَآءِ ، وَسُوءِ المآبِ ، وَحِرْمَانِ الثَّوَابِ ، وَحُلُولِ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وَأَعِذْنِي مِنْ كُلِّ ذَلِكَ بِرَحْمَتِكَ ، وَجَمِيعَ الْمُؤْمِنِينَ وَالْمُؤْمِنَاتِ ، يَا أَرْحَمَ الرَّاحِمِينَ</w:t>
      </w:r>
      <w:r>
        <w:rPr>
          <w:rFonts w:eastAsia="Amiri" w:cs="Amiri" w:ascii="Amiri" w:hAnsi="Amiri"/>
          <w:color w:val="111111"/>
          <w:sz w:val="28"/>
          <w:szCs w:val="28"/>
          <w:rtl w:val="true"/>
          <w:lang w:bidi="ar-SA"/>
        </w:rPr>
        <w:t xml:space="preserve">. </w:t>
      </w:r>
      <w:bookmarkStart w:id="420" w:name="pg6283_68921"/>
    </w:p>
    <w:p>
      <w:pPr>
        <w:pStyle w:val="Heading3"/>
        <w:numPr>
          <w:ilvl w:val="2"/>
          <w:numId w:val="1"/>
        </w:numPr>
        <w:rPr/>
      </w:pPr>
      <w:bookmarkStart w:id="421" w:name="__RefHeading___Toc2060441_237004111"/>
      <w:bookmarkStart w:id="422" w:name="_Toc170"/>
      <w:bookmarkEnd w:id="420"/>
      <w:bookmarkEnd w:id="421"/>
      <w:r>
        <w:rPr>
          <w:rtl w:val="true"/>
        </w:rPr>
        <w:t>(</w:t>
      </w:r>
      <w:r>
        <w:rPr/>
        <w:t>1</w:t>
      </w:r>
      <w:r>
        <w:rPr>
          <w:rtl w:val="true"/>
        </w:rPr>
        <w:t xml:space="preserve">) </w:t>
      </w:r>
      <w:r>
        <w:rPr>
          <w:rtl w:val="true"/>
        </w:rPr>
        <w:t xml:space="preserve">قوله عليه السلام </w:t>
      </w:r>
      <w:r>
        <w:rPr>
          <w:rtl w:val="true"/>
        </w:rPr>
        <w:t xml:space="preserve">: </w:t>
      </w:r>
      <w:r>
        <w:rPr>
          <w:rtl w:val="true"/>
        </w:rPr>
        <w:t>وأن نعجب بأعمالنا</w:t>
      </w:r>
      <w:bookmarkEnd w:id="422"/>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نعجب بأعمالنا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نعجب بضمّ النون وفتح الجيم على صيغة المجهول من باب الإفعال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هذا الشيء لحسنه وقد أعجب فلان بنفسه ، على ما لم يسمّ فاعله ، فهو معجب برأيه وبنفسه ، على صيغة المفعول ، والاسم العجب بالضمّ كذا في الصحاح</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وفي مجمل اللغة فلان عجب فلانة بكسر العين وإسكان الجيم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حبّها بالكسر أيضاً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الذي تعجّب هي به على البناء للمفعول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وتعجّبت من الشيء واستعجبت وأعجبني هذا الشيء لحسنه ، وقد أعجب بنفسه</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أعجبه كذا حمله على العجب منه ، وأعجب هو به ، والرجل يعجبه القعود مع النساء ، أو تعجب النساء به ، والعجب بالضمّ الكبر ، وإنكار ما يرد عليك ، ويثلّث ، والتعاجيب العجائب ، وهي جمع عجيب ، ولا أحد لها من لفظها ، والاعجاب جمع عجيب بالتحريك</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 في المشهور أنّ العجب بالتحريك لا يجمع ، وقولهم عجب عاجب للتأكيد ، كقولك ليل لايل ، ودهر داهر ، وفي التنزيل الكريم في سورة التوبة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أَعْجَبَتْكُمْ كَثْرَتُكُمْ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من العجب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أَعْجَبَكَ حُسْنُهُنَّ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من العجب محرّكة</w:t>
      </w:r>
      <w:r>
        <w:rPr>
          <w:rFonts w:eastAsia="Amiri" w:cs="Amiri" w:ascii="Amiri" w:hAnsi="Amiri"/>
          <w:color w:val="111111"/>
          <w:sz w:val="28"/>
          <w:szCs w:val="28"/>
          <w:rtl w:val="true"/>
          <w:lang w:bidi="ar-SA"/>
        </w:rPr>
        <w:t xml:space="preserve">. </w:t>
      </w:r>
      <w:bookmarkStart w:id="423" w:name="pg6283_68922"/>
    </w:p>
    <w:p>
      <w:pPr>
        <w:pStyle w:val="BookText"/>
        <w:rPr/>
      </w:pPr>
      <w:bookmarkEnd w:id="423"/>
      <w:r>
        <w:rPr>
          <w:rFonts w:ascii="Amiri" w:hAnsi="Amiri" w:eastAsia="Amiri" w:cs="Amiri"/>
          <w:color w:val="111111"/>
          <w:sz w:val="28"/>
          <w:sz w:val="28"/>
          <w:szCs w:val="28"/>
          <w:rtl w:val="true"/>
          <w:lang w:bidi="ar-SA"/>
        </w:rPr>
        <w:t>وبالجملة إعجاب المرء بالشيء هو كون الشيء معجباً إيّاه ، بالكسر على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معجباً بالفتح على سم المفعول ، فليعلم</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2060443_237004111"/>
      <w:bookmarkStart w:id="425" w:name="_Toc171"/>
      <w:bookmarkEnd w:id="424"/>
      <w:r>
        <w:rPr>
          <w:rtl w:val="true"/>
        </w:rPr>
        <w:t>(</w:t>
      </w:r>
      <w:r>
        <w:rPr/>
        <w:t>2</w:t>
      </w:r>
      <w:r>
        <w:rPr>
          <w:rtl w:val="true"/>
        </w:rPr>
        <w:t xml:space="preserve">) </w:t>
      </w:r>
      <w:r>
        <w:rPr>
          <w:rtl w:val="true"/>
        </w:rPr>
        <w:t xml:space="preserve">قوله عليه السلام </w:t>
      </w:r>
      <w:r>
        <w:rPr>
          <w:rtl w:val="true"/>
        </w:rPr>
        <w:t xml:space="preserve">: </w:t>
      </w:r>
      <w:r>
        <w:rPr>
          <w:rtl w:val="true"/>
        </w:rPr>
        <w:t>وأن يستحوذ علينا</w:t>
      </w:r>
      <w:bookmarkEnd w:id="425"/>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يغلبنا ويستولي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اسْتَحْوَذَ عَلَيْهِمُ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عليهم وحواهم إليه ، وهذه اللفظة أحد ما جاء به على الأصل من غير إعلال خارجة عن أخواتها نحو استقال واستقام</w:t>
      </w:r>
      <w:r>
        <w:rPr>
          <w:rFonts w:eastAsia="Amiri" w:cs="Amiri" w:ascii="Amiri" w:hAnsi="Amiri"/>
          <w:color w:val="111111"/>
          <w:sz w:val="28"/>
          <w:szCs w:val="28"/>
          <w:rtl w:val="true"/>
          <w:lang w:bidi="ar-SA"/>
        </w:rPr>
        <w:t xml:space="preserve">. </w:t>
      </w:r>
      <w:r>
        <w:rPr>
          <w:rStyle w:val="FootnoteAnchor"/>
          <w:rtl w:val="true"/>
        </w:rPr>
        <w:footnoteReference w:id="232"/>
      </w:r>
    </w:p>
    <w:p>
      <w:pPr>
        <w:pStyle w:val="Heading3"/>
        <w:numPr>
          <w:ilvl w:val="2"/>
          <w:numId w:val="1"/>
        </w:numPr>
        <w:rPr/>
      </w:pPr>
      <w:bookmarkStart w:id="426" w:name="__RefHeading___Toc2060445_237004111"/>
      <w:bookmarkStart w:id="427" w:name="_Toc172"/>
      <w:bookmarkEnd w:id="426"/>
      <w:r>
        <w:rPr>
          <w:rtl w:val="true"/>
        </w:rPr>
        <w:t>(</w:t>
      </w:r>
      <w:r>
        <w:rPr/>
        <w:t>3</w:t>
      </w:r>
      <w:r>
        <w:rPr>
          <w:rtl w:val="true"/>
        </w:rPr>
        <w:t xml:space="preserve">) </w:t>
      </w:r>
      <w:r>
        <w:rPr>
          <w:rtl w:val="true"/>
        </w:rPr>
        <w:t xml:space="preserve">قوله عليه السلام </w:t>
      </w:r>
      <w:r>
        <w:rPr>
          <w:rtl w:val="true"/>
        </w:rPr>
        <w:t xml:space="preserve">: </w:t>
      </w:r>
      <w:r>
        <w:rPr>
          <w:rtl w:val="true"/>
        </w:rPr>
        <w:t>ونعوذ بك</w:t>
      </w:r>
      <w:bookmarkEnd w:id="427"/>
    </w:p>
    <w:p>
      <w:pPr>
        <w:pStyle w:val="BookText"/>
        <w:rPr/>
      </w:pPr>
      <w:r>
        <w:rPr>
          <w:rFonts w:ascii="Amiri" w:hAnsi="Amiri" w:eastAsia="Amiri" w:cs="Amiri"/>
          <w:color w:val="111111"/>
          <w:sz w:val="28"/>
          <w:sz w:val="28"/>
          <w:szCs w:val="28"/>
          <w:rtl w:val="true"/>
          <w:lang w:bidi="ar-SA"/>
        </w:rPr>
        <w:t>من نعوذ بك الاولى إلى الكفاف ، زائد على نسخة الشهيد رحمه اللّه ، وموافق لنسخة له اُخرى</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2060447_237004111"/>
      <w:bookmarkStart w:id="429" w:name="_Toc173"/>
      <w:bookmarkEnd w:id="428"/>
      <w:r>
        <w:rPr>
          <w:rtl w:val="true"/>
        </w:rPr>
        <w:t>(</w:t>
      </w:r>
      <w:r>
        <w:rPr/>
        <w:t>4</w:t>
      </w:r>
      <w:r>
        <w:rPr>
          <w:rtl w:val="true"/>
        </w:rPr>
        <w:t xml:space="preserve">) </w:t>
      </w:r>
      <w:r>
        <w:rPr>
          <w:rtl w:val="true"/>
        </w:rPr>
        <w:t xml:space="preserve">قوله عليه السلام </w:t>
      </w:r>
      <w:r>
        <w:rPr>
          <w:rtl w:val="true"/>
        </w:rPr>
        <w:t xml:space="preserve">: </w:t>
      </w:r>
      <w:r>
        <w:rPr>
          <w:rtl w:val="true"/>
        </w:rPr>
        <w:t>ومن الفقر إلى الأكفاء</w:t>
      </w:r>
      <w:bookmarkEnd w:id="429"/>
    </w:p>
    <w:p>
      <w:pPr>
        <w:pStyle w:val="BookText"/>
        <w:rPr/>
      </w:pPr>
      <w:r>
        <w:rPr>
          <w:rFonts w:ascii="Amiri" w:hAnsi="Amiri" w:eastAsia="Amiri" w:cs="Amiri"/>
          <w:color w:val="111111"/>
          <w:sz w:val="28"/>
          <w:sz w:val="28"/>
          <w:szCs w:val="28"/>
          <w:rtl w:val="true"/>
          <w:lang w:bidi="ar-SA"/>
        </w:rPr>
        <w:t xml:space="preserve">الأكفاء على وزن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الأصل جمع كفو ، وهو الترب والمثل والنظير ، والأكفّاء بالتشديد على ما في نسخة جمع كافّ بالتشديد من الكفّ ، بمعنى من يكفّ عن أحد</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2060449_237004111"/>
      <w:bookmarkStart w:id="431" w:name="_Toc174"/>
      <w:bookmarkEnd w:id="430"/>
      <w:r>
        <w:rPr>
          <w:rtl w:val="true"/>
        </w:rPr>
        <w:t>(</w:t>
      </w:r>
      <w:r>
        <w:rPr/>
        <w:t>5</w:t>
      </w:r>
      <w:r>
        <w:rPr>
          <w:rtl w:val="true"/>
        </w:rPr>
        <w:t xml:space="preserve">) </w:t>
      </w:r>
      <w:r>
        <w:rPr>
          <w:rtl w:val="true"/>
        </w:rPr>
        <w:t xml:space="preserve">قوله عليه السلام </w:t>
      </w:r>
      <w:r>
        <w:rPr>
          <w:rtl w:val="true"/>
        </w:rPr>
        <w:t xml:space="preserve">: </w:t>
      </w:r>
      <w:r>
        <w:rPr>
          <w:rtl w:val="true"/>
        </w:rPr>
        <w:t>على غير عدة</w:t>
      </w:r>
      <w:bookmarkEnd w:id="431"/>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اقتناء ما يدّخر لحياة ما بعد الموت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 مكان جلّ جلاله</w:t>
      </w:r>
      <w:r>
        <w:rPr>
          <w:rFonts w:eastAsia="Amiri" w:cs="Amiri" w:ascii="Amiri" w:hAnsi="Amiri"/>
          <w:color w:val="111111"/>
          <w:sz w:val="28"/>
          <w:szCs w:val="28"/>
          <w:rtl w:val="true"/>
          <w:lang w:bidi="ar-SA"/>
        </w:rPr>
        <w:t xml:space="preserve">. </w:t>
      </w:r>
      <w:bookmarkStart w:id="432" w:name="pg6283_68923"/>
    </w:p>
    <w:p>
      <w:pPr>
        <w:pStyle w:val="BookText"/>
        <w:rPr/>
      </w:pPr>
      <w:bookmarkEnd w:id="432"/>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433" w:name="__RefHeading___Toc2060451_237004111"/>
      <w:bookmarkStart w:id="434" w:name="_Toc175"/>
      <w:bookmarkEnd w:id="433"/>
      <w:r>
        <w:rPr>
          <w:rtl w:val="true"/>
        </w:rPr>
        <w:t xml:space="preserve">وكان من دعائه عليه السلام </w:t>
      </w:r>
      <w:r>
        <w:rPr>
          <w:rtl w:val="true"/>
        </w:rPr>
        <w:t xml:space="preserve">: </w:t>
      </w:r>
      <w:r>
        <w:rPr>
          <w:rtl w:val="true"/>
        </w:rPr>
        <w:t>في الإشتياق إلى طلب المغفرة من اللّه جلّ جلاله</w:t>
      </w:r>
      <w:bookmarkEnd w:id="434"/>
    </w:p>
    <w:p>
      <w:pPr>
        <w:pStyle w:val="Heading3"/>
        <w:numPr>
          <w:ilvl w:val="2"/>
          <w:numId w:val="1"/>
        </w:numPr>
        <w:rPr/>
      </w:pPr>
      <w:bookmarkStart w:id="435" w:name="__RefHeading___Toc2060453_237004111"/>
      <w:bookmarkStart w:id="436" w:name="_Toc176"/>
      <w:bookmarkEnd w:id="435"/>
      <w:r>
        <w:rPr>
          <w:rtl w:val="true"/>
        </w:rPr>
        <w:t>اشارة</w:t>
      </w:r>
      <w:bookmarkEnd w:id="43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عَلَى مُحَمَّد وَآلِهِ ، وَصَيِّرْنَا إلَى مَحْبُوبِكَ مِنَ التَّوْبَةِ ، وَأَزِلْنَا عَنْ مَكْرُوهِكَ مِنَ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وَمَتَى وَقَفْنَا بَيْنَ نَقْصَيْنِ فِي دِين أَوْ دُنْيَا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فَأَوْقِعِ النَّقْصَ بِأَسْرَعِهِمَا فَنَاءً ، وَاجْعَلِ التّوْبَةَ فِي أَطْوَلِهِمَا بَقَاءً ، وَإذَا هَمَمْنَا بِهَمَّيْنِ يُرْضِيكَ أَحَدُهُمَا عَنَّا ، وَيُسْخِطُكَ الآخَرُ عَلَيْنَا فَمِلْ بِنَا إلَى مَا يُرْضِيْكَ عَنَّا ، وَأَوْهِنْ قُوَّتَنَا عَمَّا يُسْخِطُكَ عَلَيْنَا ، وَلاَ تُخَلِّ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بَيْنَ نُفُوسِنَا وَاخْتِيَارِهَا فَإنَّهَا مُخْتَارَةٌ لِلْبَاطِلِ إلاَّ مَا وَفَّقْتَ ، أَمَّارَةٌ بالسُّوءِ إلاّ مَا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وَإنَّكَ مِنَ الضَّعْفِ خَلَقْتَنَا ، وَعَلَى الْوَهْنِ بَنَيْتَنَا ، وَمِنْ ماءٍ مَهِين ابْتَدَأتَنَا ، فَلاَ حَوْلَ لَنَا إلاّ بِقُوَّتِكَ ، ولا قُوَّةَ لنا إلاّ بِعَوْنِكَ ، فَأيِّدْنَا بِتَوْفِيقِكَ ، وَسَدِّدْنَا بِتَسْدِيدِكَ ، وَأعْمِ أَبْصَارَ قُلُوبِنَا عَمَّا خَالَفَ مَحَبَّتَكَ ، وَلا تَجْعَلْ لِشَيْء مِنْ جَوَارِحِنَا نُفُوذاً فِي مَعْصِيَتِكَ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عَلَى مُحَمَد وَآلِهِ ، وَاجْعَلْ هَمَسَاتِ قُلُوبِنَا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وَحَرَكَاتِ أَعْضَائِنَا ، وَلَمَحَاتِ أَعْيُنِنَا ، وَلَهَجَاتِ ألسِنَتِنَا فِيْ مُوجِبَاتِ ثَوَابِكَ ، حَتَّى لاَ تَفُوتَنَا حَسَنَةٌ نَسْتَحِقُّ بِهَا جَزَآءَكَ ، وَلا تَبْقَى لَنَا سَيِّئةٌ نَسْتَوْجِبُ بِهَا عِقَابَكَ</w:t>
      </w:r>
      <w:r>
        <w:rPr>
          <w:rFonts w:eastAsia="Amiri" w:cs="Amiri" w:ascii="Amiri" w:hAnsi="Amiri"/>
          <w:color w:val="111111"/>
          <w:sz w:val="28"/>
          <w:szCs w:val="28"/>
          <w:rtl w:val="true"/>
          <w:lang w:bidi="ar-SA"/>
        </w:rPr>
        <w:t xml:space="preserve">. </w:t>
      </w:r>
      <w:bookmarkStart w:id="437" w:name="pg6283_68925"/>
    </w:p>
    <w:p>
      <w:pPr>
        <w:pStyle w:val="Heading3"/>
        <w:numPr>
          <w:ilvl w:val="2"/>
          <w:numId w:val="1"/>
        </w:numPr>
        <w:rPr/>
      </w:pPr>
      <w:bookmarkStart w:id="438" w:name="__RefHeading___Toc2060455_237004111"/>
      <w:bookmarkStart w:id="439" w:name="_Toc177"/>
      <w:bookmarkEnd w:id="437"/>
      <w:bookmarkEnd w:id="438"/>
      <w:r>
        <w:rPr>
          <w:rtl w:val="true"/>
        </w:rPr>
        <w:t>(</w:t>
      </w:r>
      <w:r>
        <w:rPr/>
        <w:t>1</w:t>
      </w:r>
      <w:r>
        <w:rPr>
          <w:rtl w:val="true"/>
        </w:rPr>
        <w:t xml:space="preserve">) </w:t>
      </w:r>
      <w:r>
        <w:rPr>
          <w:rtl w:val="true"/>
        </w:rPr>
        <w:t xml:space="preserve">قوله عليه السلام </w:t>
      </w:r>
      <w:r>
        <w:rPr>
          <w:rtl w:val="true"/>
        </w:rPr>
        <w:t xml:space="preserve">: </w:t>
      </w:r>
      <w:r>
        <w:rPr>
          <w:rtl w:val="true"/>
        </w:rPr>
        <w:t>أو دنياً</w:t>
      </w:r>
      <w:bookmarkEnd w:id="439"/>
    </w:p>
    <w:p>
      <w:pPr>
        <w:pStyle w:val="BookText"/>
        <w:rPr/>
      </w:pPr>
      <w:r>
        <w:rPr>
          <w:rFonts w:ascii="Amiri" w:hAnsi="Amiri" w:eastAsia="Amiri" w:cs="Amiri"/>
          <w:color w:val="111111"/>
          <w:sz w:val="28"/>
          <w:sz w:val="28"/>
          <w:szCs w:val="28"/>
          <w:rtl w:val="true"/>
          <w:lang w:bidi="ar-SA"/>
        </w:rPr>
        <w:t>الصحيح أو دنيا من غير تنوين ، وإن كانت في بعض النسخ منوّنة ؛ لأنّها صفة لموصوف لها مقدّر ، كنشأة أو حياة ، وهي بمنزلة أفعل التفضيل وفي حكمه في عدم الصرف</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2060457_237004111"/>
      <w:bookmarkStart w:id="441" w:name="_Toc178"/>
      <w:bookmarkEnd w:id="440"/>
      <w:r>
        <w:rPr>
          <w:rtl w:val="true"/>
        </w:rPr>
        <w:t>(</w:t>
      </w:r>
      <w:r>
        <w:rPr/>
        <w:t>2</w:t>
      </w:r>
      <w:r>
        <w:rPr>
          <w:rtl w:val="true"/>
        </w:rPr>
        <w:t xml:space="preserve">) </w:t>
      </w:r>
      <w:r>
        <w:rPr>
          <w:rtl w:val="true"/>
        </w:rPr>
        <w:t xml:space="preserve">قوله عليه السلام </w:t>
      </w:r>
      <w:r>
        <w:rPr>
          <w:rtl w:val="true"/>
        </w:rPr>
        <w:t xml:space="preserve">: </w:t>
      </w:r>
      <w:r>
        <w:rPr>
          <w:rtl w:val="true"/>
        </w:rPr>
        <w:t>ولا تخل</w:t>
      </w:r>
      <w:bookmarkEnd w:id="441"/>
    </w:p>
    <w:p>
      <w:pPr>
        <w:pStyle w:val="BookText"/>
        <w:rPr/>
      </w:pPr>
      <w:r>
        <w:rPr>
          <w:rFonts w:ascii="Amiri" w:hAnsi="Amiri" w:eastAsia="Amiri" w:cs="Amiri"/>
          <w:color w:val="111111"/>
          <w:sz w:val="28"/>
          <w:sz w:val="28"/>
          <w:szCs w:val="28"/>
          <w:rtl w:val="true"/>
          <w:lang w:bidi="ar-SA"/>
        </w:rPr>
        <w:t xml:space="preserve">بضمّ التاء وكسر اللام المشدّدة من باب التفعيل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خليت فلاناً وصاحبه ، وخليت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مكسورة اللام المشدّدة مفتوحة الخاء والتاء من باب التفعّل بإسقاط إحدى التائين ، لا من تخلّيت لكذا بمعنى تفرّغت له ، بل من تخليته فلاناً وتخلّيت بينهما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فالتفعّل ربّما يكون للتعدية ، وإن كان اللزوم فيه أكثر وأشيع ، وكسر اللام للدلالة على الياء المحذوفة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2060459_237004111"/>
      <w:bookmarkStart w:id="443" w:name="_Toc179"/>
      <w:bookmarkEnd w:id="442"/>
      <w:r>
        <w:rPr>
          <w:rtl w:val="true"/>
        </w:rPr>
        <w:t>(</w:t>
      </w:r>
      <w:r>
        <w:rPr/>
        <w:t>3</w:t>
      </w:r>
      <w:r>
        <w:rPr>
          <w:rtl w:val="true"/>
        </w:rPr>
        <w:t xml:space="preserve">) </w:t>
      </w:r>
      <w:r>
        <w:rPr>
          <w:rtl w:val="true"/>
        </w:rPr>
        <w:t xml:space="preserve">قوله عليه السلام </w:t>
      </w:r>
      <w:r>
        <w:rPr>
          <w:rtl w:val="true"/>
        </w:rPr>
        <w:t xml:space="preserve">: </w:t>
      </w:r>
      <w:r>
        <w:rPr>
          <w:rtl w:val="true"/>
        </w:rPr>
        <w:t>ولا تجعل لشيء من جوارحنا نفوذاً في معصيتك</w:t>
      </w:r>
      <w:bookmarkEnd w:id="443"/>
    </w:p>
    <w:p>
      <w:pPr>
        <w:pStyle w:val="Heading4"/>
        <w:numPr>
          <w:ilvl w:val="3"/>
          <w:numId w:val="1"/>
        </w:numPr>
        <w:rPr/>
      </w:pPr>
      <w:bookmarkStart w:id="444" w:name="__RefHeading___Toc2060461_237004111"/>
      <w:bookmarkStart w:id="445" w:name="_Toc180"/>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 xml:space="preserve">من باب القلب لا من الإلباس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لمعصيتك نفوذاً في شيء من جوارحنا ، ومنه في التنزيل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رَسُولٌ مِّن رَّبِّ الْعَالَمِينَ حَقِيقٌ عَلَىٰ أَن لَّا أَقُولَ عَلَى اللَّهِ إِلَّا الْحَقَّ </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على القراءة لا بالتشديد لتؤول القراءتان على مآلي واحد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قول الشاعر </w:t>
      </w:r>
      <w:r>
        <w:rPr>
          <w:rFonts w:eastAsia="Amiri" w:cs="Amiri" w:ascii="Amiri" w:hAnsi="Amiri"/>
          <w:color w:val="111111"/>
          <w:sz w:val="28"/>
          <w:szCs w:val="28"/>
          <w:rtl w:val="true"/>
          <w:lang w:bidi="ar-SA"/>
        </w:rPr>
        <w:t xml:space="preserve">: </w:t>
      </w:r>
      <w:bookmarkStart w:id="446" w:name="pg6283_68926"/>
    </w:p>
    <w:p>
      <w:pPr>
        <w:pStyle w:val="Heading4"/>
        <w:numPr>
          <w:ilvl w:val="3"/>
          <w:numId w:val="1"/>
        </w:numPr>
        <w:rPr/>
      </w:pPr>
      <w:bookmarkStart w:id="447" w:name="__RefHeading___Toc2060463_237004111"/>
      <w:bookmarkStart w:id="448" w:name="_Toc181"/>
      <w:bookmarkEnd w:id="446"/>
      <w:bookmarkEnd w:id="447"/>
      <w:r>
        <w:rPr>
          <w:rtl w:val="true"/>
        </w:rPr>
        <w:t>وتشقى الرماح بالضياطرة الحمر</w:t>
      </w:r>
      <w:bookmarkEnd w:id="448"/>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وتشقى بالرماح الضياطرة وهم </w:t>
      </w:r>
      <w:r>
        <w:rPr>
          <w:rStyle w:val="FootnoteAnchor"/>
          <w:rtl w:val="true"/>
        </w:rPr>
        <w:footnoteReference w:id="234"/>
      </w:r>
      <w:r>
        <w:rPr>
          <w:rFonts w:ascii="Amiri" w:hAnsi="Amiri" w:eastAsia="Amiri" w:cs="Amiri"/>
          <w:color w:val="111111"/>
          <w:sz w:val="28"/>
          <w:sz w:val="28"/>
          <w:szCs w:val="28"/>
          <w:rtl w:val="true"/>
          <w:lang w:bidi="ar-SA"/>
        </w:rPr>
        <w:t>اللئام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نفوذ الشيء في صاحبه مساوق نفوذ صاحبه أيضاً فيه ؛ لأنّ ما لزمك فقد لزمته على سيااق ما قاله المفسّرون هناك ، فغير مستقيم هاهنا ، فليتدبّر</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2060465_237004111"/>
      <w:bookmarkStart w:id="450" w:name="_Toc182"/>
      <w:bookmarkEnd w:id="449"/>
      <w:r>
        <w:rPr>
          <w:rtl w:val="true"/>
        </w:rPr>
        <w:t>(</w:t>
      </w:r>
      <w:r>
        <w:rPr/>
        <w:t>4</w:t>
      </w:r>
      <w:r>
        <w:rPr>
          <w:rtl w:val="true"/>
        </w:rPr>
        <w:t xml:space="preserve">) </w:t>
      </w:r>
      <w:r>
        <w:rPr>
          <w:rtl w:val="true"/>
        </w:rPr>
        <w:t xml:space="preserve">قوله عليه السلام </w:t>
      </w:r>
      <w:r>
        <w:rPr>
          <w:rtl w:val="true"/>
        </w:rPr>
        <w:t xml:space="preserve">: </w:t>
      </w:r>
      <w:r>
        <w:rPr>
          <w:rtl w:val="true"/>
        </w:rPr>
        <w:t>واجعل همسات قلوبنا</w:t>
      </w:r>
      <w:bookmarkEnd w:id="450"/>
    </w:p>
    <w:p>
      <w:pPr>
        <w:pStyle w:val="BookText"/>
        <w:rPr/>
      </w:pPr>
      <w:r>
        <w:rPr>
          <w:rFonts w:ascii="Amiri" w:hAnsi="Amiri" w:eastAsia="Amiri" w:cs="Amiri"/>
          <w:color w:val="111111"/>
          <w:sz w:val="28"/>
          <w:sz w:val="28"/>
          <w:szCs w:val="28"/>
          <w:rtl w:val="true"/>
          <w:lang w:bidi="ar-SA"/>
        </w:rPr>
        <w:t>همسات القلوب وهي النفوس الناطقة الإنسانيّة هي دقائق أفكارها ، ولحظات أنظارها ، وانبعاثات ميولها ، واهتزازات إراداتها ، بحسب قوّتيه النظريّة والعلميّة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الصوت الخفيّ ، وهمس الأقدام أخفى ما يكون من صوت القدم ، ومنه سمّي 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مشيته خفيفة خفيّة ، فلا يسمع دويّ وطئه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 مكان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واللجأ محرّكة واللجاء بالمدّ بمعنى</w:t>
      </w:r>
      <w:r>
        <w:rPr>
          <w:rFonts w:eastAsia="Amiri" w:cs="Amiri" w:ascii="Amiri" w:hAnsi="Amiri"/>
          <w:color w:val="111111"/>
          <w:sz w:val="28"/>
          <w:szCs w:val="28"/>
          <w:rtl w:val="true"/>
          <w:lang w:bidi="ar-SA"/>
        </w:rPr>
        <w:t xml:space="preserve">. </w:t>
      </w:r>
      <w:bookmarkStart w:id="451" w:name="pg6283_68927"/>
    </w:p>
    <w:p>
      <w:pPr>
        <w:pStyle w:val="BookText"/>
        <w:rPr/>
      </w:pPr>
      <w:bookmarkEnd w:id="451"/>
      <w:r>
        <w:rPr>
          <w:rFonts w:eastAsia="Times New Roman" w:cs="Times New Roman" w:ascii="Times New Roman" w:hAnsi="Times New Roman"/>
          <w:color w:val="111111"/>
          <w:sz w:val="28"/>
          <w:szCs w:val="28"/>
          <w:lang w:val="en-US" w:bidi="en-US"/>
        </w:rPr>
        <w:t>10</w:t>
      </w:r>
    </w:p>
    <w:p>
      <w:pPr>
        <w:pStyle w:val="Heading2"/>
        <w:numPr>
          <w:ilvl w:val="1"/>
          <w:numId w:val="1"/>
        </w:numPr>
        <w:rPr/>
      </w:pPr>
      <w:bookmarkStart w:id="452" w:name="__RefHeading___Toc2060467_237004111"/>
      <w:bookmarkStart w:id="453" w:name="_Toc183"/>
      <w:bookmarkEnd w:id="452"/>
      <w:r>
        <w:rPr>
          <w:rtl w:val="true"/>
        </w:rPr>
        <w:t>وكان من دعائه عليه السلام في اللجا إلى اللّه تعالى</w:t>
      </w:r>
      <w:bookmarkEnd w:id="453"/>
    </w:p>
    <w:p>
      <w:pPr>
        <w:pStyle w:val="Heading3"/>
        <w:numPr>
          <w:ilvl w:val="2"/>
          <w:numId w:val="1"/>
        </w:numPr>
        <w:rPr/>
      </w:pPr>
      <w:bookmarkStart w:id="454" w:name="__RefHeading___Toc2060469_237004111"/>
      <w:bookmarkStart w:id="455" w:name="_Toc184"/>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اللّهُمَّ إن تَشَأْ تعفُ عَنّا فَبِفضْلِكَ ، وَانْ تَشَأْ تُعَذِّبْنا فَبَعدْلِكَ ، فَسَهِّلْ لَنَا عَفْوَكَ بِمنِّكَ ، وَأَجِرْنَا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عَذَابِكَ بِتَجاوُزكَ ، فَإنَّهُ لاَ طاقَةَ لَنَا بَعدلِكَ ، وَلاَ نجاةَ لأحَد دُوْنَ عَفْوِكَ ، يا غَنِيَّ الأغْنياء ، هَا ، نَحَنُ عِبادُكَ بَيْنَ يَدَيْكَ وَأَنَا أَفْقَراء إليْكَ ، فَأجْبُرْ فاقَتَنا بِوُسْعِكَ ، ولا تَقْطَعَ رَجَاءنا بِمَنْعِكَ ، فَتَكُوْنَ قد أَشْقَيْتَ مَنِ اسْتَسْعَدَ بِكَ وَجَرَمْتَ مَنِ اسْتَرْفَدَ فَضْلَكَ ، فَإلى مَنْ حيْنئذ مُنْقَلَبُنَا عَنْكَ ، وإلى أيْنَ مَذهَبُنَا عن بَابِكَ ، سُبْحَنَكَ نَحْنُ المضْطُّرون الذّينَ أَوْجَبْتَ إجابَتَهُمْ ، وَأهْلُ السُّوْء الذّيْنَ وَعَدْتَ الْكَشْفَ عَنْهُمْ ، وَأَشْبَهُ الأَشْياءِ بِمَشِيَّتِكَ ، وَأَوْلَى الأمُورِ بِكَ فِيْ عَظَمَتِكَ ، رَحْمَةُ مَنِ اسْتَرْحَمَكَ ، وَغَوْثُ مَنِ اسْتَغَاثَ بِكَ ، فَارْحَمْ تَضَرُّعَنَا إلَيْكَ ، وَأَغْنِنَا إذْ طَرَحْنَا أَنْفُسَنَا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الشَّيْطَانَ قَدْ شمِتَ بِنَا إذْ شَايَعْنَاهُ عَلَى مَعْصِيَتِكَ ، فَصَلِّ عَلَى مُحَمَّد وَآلِهِ وَلا تُشْمِتْهُ بِنَا بَعْدَ تَرْكِنَا إيَّاهُ لَكَ ، وَرَغْبَتِنَا عَنْهُ إلَيْكَ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56" w:name="pg6283_68928"/>
    </w:p>
    <w:p>
      <w:pPr>
        <w:pStyle w:val="Heading3"/>
        <w:numPr>
          <w:ilvl w:val="2"/>
          <w:numId w:val="1"/>
        </w:numPr>
        <w:rPr/>
      </w:pPr>
      <w:bookmarkStart w:id="457" w:name="__RefHeading___Toc2060471_237004111"/>
      <w:bookmarkStart w:id="458" w:name="_Toc185"/>
      <w:bookmarkEnd w:id="456"/>
      <w:bookmarkEnd w:id="457"/>
      <w:r>
        <w:rPr>
          <w:rtl w:val="true"/>
        </w:rPr>
        <w:t>(</w:t>
      </w:r>
      <w:r>
        <w:rPr/>
        <w:t>1</w:t>
      </w:r>
      <w:r>
        <w:rPr>
          <w:rtl w:val="true"/>
        </w:rPr>
        <w:t xml:space="preserve">) </w:t>
      </w:r>
      <w:r>
        <w:rPr>
          <w:rtl w:val="true"/>
        </w:rPr>
        <w:t xml:space="preserve">قوله عليه السلام في آخر الدعاء بعد قوله </w:t>
      </w:r>
      <w:r>
        <w:rPr>
          <w:rtl w:val="true"/>
        </w:rPr>
        <w:t xml:space="preserve">: </w:t>
      </w:r>
      <w:r>
        <w:rPr>
          <w:rtl w:val="true"/>
        </w:rPr>
        <w:t xml:space="preserve">ورغبتنا عنه إليك </w:t>
      </w:r>
      <w:r>
        <w:rPr>
          <w:rtl w:val="true"/>
        </w:rPr>
        <w:t xml:space="preserve">: </w:t>
      </w:r>
      <w:r>
        <w:rPr>
          <w:rtl w:val="true"/>
        </w:rPr>
        <w:t>يا أرحم الراحمين</w:t>
      </w:r>
      <w:bookmarkEnd w:id="458"/>
    </w:p>
    <w:p>
      <w:pPr>
        <w:pStyle w:val="BookText"/>
        <w:rPr/>
      </w:pPr>
      <w:r>
        <w:rPr>
          <w:rFonts w:ascii="Amiri" w:hAnsi="Amiri" w:eastAsia="Amiri" w:cs="Amiri"/>
          <w:color w:val="111111"/>
          <w:sz w:val="28"/>
          <w:sz w:val="28"/>
          <w:szCs w:val="28"/>
          <w:rtl w:val="true"/>
          <w:lang w:bidi="ar-SA"/>
        </w:rPr>
        <w:t xml:space="preserve">في 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Style w:val="FootnoteAnchor"/>
          <w:rtl w:val="true"/>
        </w:rPr>
        <w:footnoteReference w:id="23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الأصل بخواتم ،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بخواتيم</w:t>
      </w:r>
      <w:r>
        <w:rPr>
          <w:rFonts w:eastAsia="Amiri" w:cs="Amiri" w:ascii="Amiri" w:hAnsi="Amiri"/>
          <w:color w:val="111111"/>
          <w:sz w:val="28"/>
          <w:szCs w:val="28"/>
          <w:rtl w:val="true"/>
          <w:lang w:bidi="ar-SA"/>
        </w:rPr>
        <w:t xml:space="preserve">. </w:t>
      </w:r>
      <w:bookmarkStart w:id="459" w:name="pg6283_68929"/>
    </w:p>
    <w:p>
      <w:pPr>
        <w:pStyle w:val="BookText"/>
        <w:rPr/>
      </w:pPr>
      <w:bookmarkEnd w:id="459"/>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460" w:name="__RefHeading___Toc2060473_237004111"/>
      <w:bookmarkStart w:id="461" w:name="_Toc186"/>
      <w:bookmarkEnd w:id="460"/>
      <w:r>
        <w:rPr>
          <w:rtl w:val="true"/>
        </w:rPr>
        <w:t>وكان من دعائه عليه السلام بخواتم الخير</w:t>
      </w:r>
      <w:bookmarkEnd w:id="461"/>
    </w:p>
    <w:p>
      <w:pPr>
        <w:pStyle w:val="Heading3"/>
        <w:numPr>
          <w:ilvl w:val="2"/>
          <w:numId w:val="1"/>
        </w:numPr>
        <w:rPr/>
      </w:pPr>
      <w:bookmarkStart w:id="462" w:name="__RefHeading___Toc2060475_237004111"/>
      <w:bookmarkStart w:id="463" w:name="_Toc187"/>
      <w:bookmarkEnd w:id="462"/>
      <w:r>
        <w:rPr>
          <w:rtl w:val="true"/>
        </w:rPr>
        <w:t>اشارة</w:t>
      </w:r>
      <w:bookmarkEnd w:id="46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ذِكْرُهُ شَرَفٌ لِلذَّاكِرِينَ ، وَيَا مَنْ شُكْرُهُ فَوْزٌ لِلشَّاكِرِينَ ، وَيَا مَنْ طَاعَتُهُ نَجَاةٌ لِلْمُطِيعِينَ ، صَلِّ عَلَى مُحَمَّد وَآلِهِ وَاشْغَلْ قُلُوبَنَا بِذِكْرِكَ عَنْ كُلِّ ذِكْر ، وَأَلْسِنَتَنَا بِشُكْرِكَ عَنْ كُلِّ شُكْر ، وَجَوَارِحَنَا بِطَاعَتِكَ عَنْ كُلِّ طَاعَة ، فَإنْ قَدَّرْتَ لَنَا فَرَاغاً مِنْ شُغُل فَاجْعَلْهُ فَرَاغَ سَلاَمَة لا تُدْرِكُنَا فِيهِ تَبِعَةٌ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تَلْحَقُنَا فِيهِ سَئَمَةٌ ، حَتَّى يَنْصَرِفَ عَنَّا كُتَّابُ السَّيِّئَاتِ بِصَحِيفَة خَالِيَة مِنْ ذِكْرِ سَيِّئاتِنَا ، وَيَتَوَلّى كُتَّابُ الْحَسَنَاتِ عَنَّا مَسْرُورِينَ بِمَا كَتَبُوا مِنْ حَسَنَاتِنَا ، وَإذَا انْقَضَتْ أَيَّامُ حَيَاتِنَا ، وَتَصَرَّمَتْ مُدَدُ أَعْمَارِنَا ، وَاسْتَحْضَرَتْنَا دَعْوَتُكَ الَّتِي لاَ بُدَّ مِنْهَا ، وَمِنْ إجَابَتِهَا ، فَصَلِّ عَلَى مُحَمَّد وَآلِهِ ، وَاجْعَلْ خِتَامَ مَا تُحْصِي عَلَيْنَا كَتَبَةُ أَعْمَالِنَا تَوْبَةً مَقْبُولَةً لا تُوقِفُنَا بَعْدَهَا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ذَنْب اجْتَرَحْنَاهُ ، وَلاَ مَعْصِيَة اقْتَرَفْنَاهَا ، وَلاَ تَكْشِفْ عَنَّا سِتْراً سَتَرْتَهُ عَلَى رُؤُوسِ الأشْهَادِ ، يَوْمَ تَبْلُو أَخْبَارَ عِبَادِكَ ، إنَّكَ رَحِيمٌ بِمَنْ دَعَاكَ ، وَمُسْتَجيبٌ لِمَنْ نَادَاكَ</w:t>
      </w:r>
      <w:r>
        <w:rPr>
          <w:rFonts w:eastAsia="Amiri" w:cs="Amiri" w:ascii="Amiri" w:hAnsi="Amiri"/>
          <w:color w:val="111111"/>
          <w:sz w:val="28"/>
          <w:szCs w:val="28"/>
          <w:rtl w:val="true"/>
          <w:lang w:bidi="ar-SA"/>
        </w:rPr>
        <w:t xml:space="preserve">. </w:t>
      </w:r>
      <w:bookmarkStart w:id="464" w:name="pg6283_68931"/>
    </w:p>
    <w:p>
      <w:pPr>
        <w:pStyle w:val="Heading3"/>
        <w:numPr>
          <w:ilvl w:val="2"/>
          <w:numId w:val="1"/>
        </w:numPr>
        <w:rPr/>
      </w:pPr>
      <w:bookmarkStart w:id="465" w:name="__RefHeading___Toc2060477_237004111"/>
      <w:bookmarkStart w:id="466" w:name="_Toc188"/>
      <w:bookmarkEnd w:id="464"/>
      <w:bookmarkEnd w:id="465"/>
      <w:r>
        <w:rPr>
          <w:rtl w:val="true"/>
        </w:rPr>
        <w:t>(</w:t>
      </w:r>
      <w:r>
        <w:rPr/>
        <w:t>1</w:t>
      </w:r>
      <w:r>
        <w:rPr>
          <w:rtl w:val="true"/>
        </w:rPr>
        <w:t xml:space="preserve">) </w:t>
      </w:r>
      <w:r>
        <w:rPr>
          <w:rtl w:val="true"/>
        </w:rPr>
        <w:t xml:space="preserve">قوله عليه السلام </w:t>
      </w:r>
      <w:r>
        <w:rPr>
          <w:rtl w:val="true"/>
        </w:rPr>
        <w:t xml:space="preserve">: </w:t>
      </w:r>
      <w:r>
        <w:rPr>
          <w:rtl w:val="true"/>
        </w:rPr>
        <w:t>لا تدركنا فيه تبعة</w:t>
      </w:r>
      <w:bookmarkEnd w:id="466"/>
    </w:p>
    <w:p>
      <w:pPr>
        <w:pStyle w:val="BookText"/>
        <w:rPr/>
      </w:pPr>
      <w:r>
        <w:rPr>
          <w:rFonts w:ascii="Amiri" w:hAnsi="Amiri" w:eastAsia="Amiri" w:cs="Amiri"/>
          <w:color w:val="111111"/>
          <w:sz w:val="28"/>
          <w:sz w:val="28"/>
          <w:szCs w:val="28"/>
          <w:rtl w:val="true"/>
          <w:lang w:bidi="ar-SA"/>
        </w:rPr>
        <w:t xml:space="preserve">والتبعة بكسر التاء المثنّاة من فوق وكسر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يتبع الشيء من النوائب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قيس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المال؟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فيه تبعة من طالب ولا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بالتبعة ما يتبع المال من نوائب الحقوق ، وهو من تبعت الرجل بحقّي</w:t>
      </w:r>
      <w:r>
        <w:rPr>
          <w:rFonts w:eastAsia="Amiri" w:cs="Amiri" w:ascii="Amiri" w:hAnsi="Amiri"/>
          <w:color w:val="111111"/>
          <w:sz w:val="28"/>
          <w:szCs w:val="28"/>
          <w:rtl w:val="true"/>
          <w:lang w:bidi="ar-SA"/>
        </w:rPr>
        <w:t xml:space="preserve">. </w:t>
      </w:r>
      <w:r>
        <w:rPr>
          <w:rStyle w:val="FootnoteAnchor"/>
          <w:rtl w:val="true"/>
        </w:rPr>
        <w:footnoteReference w:id="23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عزّ وجلّ</w:t>
      </w:r>
      <w:r>
        <w:rPr>
          <w:rFonts w:eastAsia="Amiri" w:cs="Amiri" w:ascii="Amiri" w:hAnsi="Amiri"/>
          <w:color w:val="111111"/>
          <w:sz w:val="28"/>
          <w:szCs w:val="28"/>
          <w:rtl w:val="true"/>
          <w:lang w:bidi="ar-SA"/>
        </w:rPr>
        <w:t xml:space="preserve">. </w:t>
      </w:r>
      <w:bookmarkStart w:id="467" w:name="pg6283_68932"/>
    </w:p>
    <w:p>
      <w:pPr>
        <w:pStyle w:val="BookText"/>
        <w:rPr/>
      </w:pPr>
      <w:bookmarkEnd w:id="467"/>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468" w:name="__RefHeading___Toc2060479_237004111"/>
      <w:bookmarkStart w:id="469" w:name="_Toc189"/>
      <w:bookmarkEnd w:id="468"/>
      <w:r>
        <w:rPr>
          <w:rtl w:val="true"/>
        </w:rPr>
        <w:t xml:space="preserve">وكان من دعائه عليه السلام </w:t>
      </w:r>
      <w:r>
        <w:rPr>
          <w:rtl w:val="true"/>
        </w:rPr>
        <w:t xml:space="preserve">: </w:t>
      </w:r>
      <w:r>
        <w:rPr>
          <w:rtl w:val="true"/>
        </w:rPr>
        <w:t>في الاعتراف وطلب التوبة إلى اللّه تعالى</w:t>
      </w:r>
      <w:bookmarkEnd w:id="469"/>
    </w:p>
    <w:p>
      <w:pPr>
        <w:pStyle w:val="Heading3"/>
        <w:numPr>
          <w:ilvl w:val="2"/>
          <w:numId w:val="1"/>
        </w:numPr>
        <w:rPr/>
      </w:pPr>
      <w:bookmarkStart w:id="470" w:name="__RefHeading___Toc2060481_237004111"/>
      <w:bookmarkStart w:id="471" w:name="_Toc190"/>
      <w:bookmarkEnd w:id="470"/>
      <w:r>
        <w:rPr>
          <w:rtl w:val="true"/>
        </w:rPr>
        <w:t>اشارة</w:t>
      </w:r>
      <w:bookmarkEnd w:id="47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إنَّهُ يَحْجُبُنِي عَنْ مَسْأَلَتِكَ خِلاَلٌ ثَلاثٌ ، وَتَحْدُونِي عَلَيْهَا خَلَّةٌ وَاحِدَةٌ ، يَحْجُبُنِي أَمْرٌ أَمَرْتَ بِهِ فَأَبْطَأتُ عَنْهُ ، وَنَهْيٌ نَهَيْتَنِي عَنْهُ فَأَسْرَعْتُ إلَيْهِ ، وَنِعْمَةٌ أَنْعَمْتَ بِهَا عَلَيَّ ، فَقَصَّرْتُ فِي شُكْرِهَا ، وَيَحْدُونِي عَلَى مَسْأَلَتِكَ تَفَضُّلُكَ عَلَى مَنْ أَقْبَلَ بِوَجْهِهِ إلَيْكَ ، وَوَفَدَ بِحُسْنِ ظَنِّهِ إلَيْكَ ، إذْ جَمِيعُ إحْسَانِكَ تَفَضُّلٌ ، وَإذْ كُلُّ نِعَمِكَ ابْتِدَاءٌ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أَنَا ذَا يَا إلهِيْ وَاقِفٌ بِبَابِ عِزِّكَ وُقُوفَ المُسْتَسْلِمِ الذَّلِيْل ، وَسَائِلُكَ عَلَى الْحَيَاءِ مِنّي سُؤَالَ الْبَائِسِ الْمُعِيْلِ ، مُقرٌّ لَكَ بأَنّي لَمْ أَسْتَسْلِمْ وَقْتَ إحْسَانِكَ إلاَّ بِالاِقْلاَعِ عَنْ عِصْيَانِكَ ، وَلَمْ أَخْلُ فِي الْحَالاتِ كُلِّهَا مِنِ امْتِنَانِكَ ، فَهَلْ يَنْفَعُنِي يَا إلهِي إقْرَارِي عِنْدَكَ بِسُوءِ مَا اكْتَسَبْتُ ، وَهَلْ يُنْجِيْنِي مِنْكَ اعْتِرَافِي لَكَ بِقَبِيْحِ مَا ارْتَكَبْتُ؟ أَمْ أَوْجَبْتَ لِي فِي مَقَامِي هَذَا سُخْطَكَ؟ أَمْ لَزِمَنِي فِي وَقْتِ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دُعَائِي مَقْتُكَ؟ سُبْحَانَكَ ، لاَ أَيْأَسُ مِنْكَ وَقَدْ فَتَحْتَ لِيَ بَابَ التَّوْبَةِ إلَيْكَ ، بَلْ أَقُولُ مَقَالَ الْعَبْدِ الذَّلِيلِ الظَّالِمِ لِنَفْسِهِ ، الْمُسْتَخِفِّ بِحُرْمَةِ رَبِّهِ ، الَّذِي عَظُمَتْ ذُنُوبُهُ فَجَلَّتْ ، وَأَدْبَرَتْ أَيّامُهُ فَوَلَّتْ حَتَّى إذَا رَأى مُدَّةَ الْعَمَلِ قَدِ انْقَضَتْ ، وَغَايَةَ الْعُمُرِ قَدِ انْتَهَتْ ، وَأَيْقَنَ أَنَّهُ لا مَحيصَ لَهُ مِنْكَ ، وَلاَ مَهْرَبَ لَهُ عَنْكَ ، تَلَقَّاكَ بِالإنَابَةِ ، وَأَخْلَصَ لَكَ التَّوْبَةَ ، فَقَامَ إلَيْكَ بِقَلْبِ طَاهِر نَقِيٍّ ، ثُمَّ دَعَاكَ بِصَوْت حَائِل خَفِيٍّ ، قَدْ تَطَأطَأَ لَكَ فَانْحَنى ، وَنَكَّسَ رَأسَهُ فَانْثَنَى ، قَدْ أَرْعَشَتْ خَشْيَتُهُ رِجْلَيْهِ ، وَغَرَّقَتْ دُمُوعُهُ خَدَّيْهِ ، يَدْعُوكَ بِيَا أَرْحَمَ الرَّاحِمِينَ ، وَيَا أَرْحَمَ مَنِ انْتَابَهُ الْمُسْتَرْحِمُونَ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أَعْطَفَ مَنْ أَطَافَ بِهِ الْمُسْتَغْفِرُونَ ، وَيَا مَنْ عَفْوُهُ أكْثَرُ مِنْ نِقْمَتِهِ ، وَيَا مَنْ رِضَاهُ أَوْفَرُ مِنْ سَخَطِهِ ، وَيَا مَنْ تَحَمَّدَ إلَى خَلْقِهِ بِحُسْنِ التَّجاوُزِ ، وَيَا مَنْ عَوَّدَ عِبادَهُ قَبُولَ الإنَابَةِ ، وَيَا مَنِ اسْتَصْلَحَ فَاسِدَهُمْ بِالتَّوْبَةِ ، وَيَا مَنْ رَضِيَ مِنْ فِعْلِهِمْ بِالْيَسيرِ ، وَيَا مَنْ كَافى قَلِيْلَهُمْ بِالْكَثِيرِ ، وَيَا مَنْ ضَمِنَ لَهُمْ إجَابَةَ الدُّعاءِ ، وَيَا مَنْ وَعَدَهُمْ عَلَى نَفْسِهِ بِتَفَضُّلِهِ حُسْنَ الْجَزاءِ ، مَا أَنَا بِأَعْصَى مَنْ عَصَاكَ فَغَفَرْتَ لَهُ ، وَمَا أَنَا بِأَلْوَمِ مَنِ اعْتَذَرَ إلَيْكَ فَقَبِلْتَ مِنْهُ ، وَمَا أَنَا بِأَظْلَمِ مَنْ تَابَ إلَيْكَ فَعُدْتَ عَلَيْهِ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أَتُوبُ إلَيْكَ فِي مَقَامِي هَذَا تَوْبَةَ نَادِم عَلَى مَا فَرَطَ مِنْهُ ،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مُشْفِق مِمَّا اجْتَمَعَ عَلَيْهِ ، خَالِصِ الْحَيَاءِ مِمَّا وَقَعَ فِيْهِ ، عَالِم بِأَنَّ الْعَفْوَ عَنِ الذَّنْبِ الْعَظِيمِ لاَ يَتَعاظَمُكَ ، وَأَنَّ التَّجَاوُزَ عَنِ الإثْمِ الْجَلِيْلِ لا يَسْتَصْعِبُكَ ، وَأَنَّ احْتِمَالَ الْجنَايَاتِ الْفَاحِشَةِ لا يَتَكَأَّدُكَ ، وَأَنَّ أَحَبَّ عِبَادِكَ إلَيْكَ مَنْ تَرَكَ الاسْتِكْبَارَ عَلَيْكَ ، وَجَانَبَ الإِصْرَارَ ، وَلَزِمَ الاسْتِغْفَارَ ، وَأَنَا أَبْرَأُ إلَيْكَ مِنْ أَنْ أَسْتَكْبِرَ ، وَأَعُوذُ بِكَ مِنْ أَنْ أصِرَّ وَأَسْتَغْفِرُكَ لِمَا قَصَّرْتُ فِيهِ ، وَأَسْتَعِينُ بِكَ عَلَى مَا عَجَزْتُ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وَهَبْ لِي مَا يَجبُ عَلَيَّ لَكَ ، وَعَافِنِي مِمَّا أَسْتَوْجِبُهُ مِنْكَ، وَأجِرْنِي مِمَّا يَخَافُهُ أَهْلُ الإساءَةِ ، فَإنَّكَ مَلِيءٌ بِالْعَفْوِ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مَرْجُوٌّ لِلْمَغْفِرَةِ ، مَعْرُوفٌ بِالتَّجَاوُزِ ، لَيْسَ لِحَاجَتِي مَطْلَبٌ سِوَاكَ ، وَلا لِذَنْبِي غَافِرٌ غَيْرُكَ ، حَاشَاكَ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أَخَافُ عَلَى نَفْسِي إلاّ إيَّاكَ ، إنَّكَ أَهْلُ التَّقْوَى وَأَهْلُ الْمَغْفِرَةِ ، صَلِّ عَلَى مُحَمَّد وَآلِ مُحَمَّد ، وَاقْض حَاجَتِي وَأَنْجِحْ طَلِبَتِي ، وَاغْفِرْ ذَنْبِي ، وَآمِنْ خَوْفَ نَفْسِيْ ، إنَّكَ عَلَى كُلِّ شَيْء قَدِيرٌ وَذلِكَ عَلَيْكَ يَسِيرٌ ، آمِينَ رَبَّ الْعَالَمِينَ</w:t>
      </w:r>
      <w:r>
        <w:rPr>
          <w:rFonts w:eastAsia="Amiri" w:cs="Amiri" w:ascii="Amiri" w:hAnsi="Amiri"/>
          <w:color w:val="111111"/>
          <w:sz w:val="28"/>
          <w:szCs w:val="28"/>
          <w:rtl w:val="true"/>
          <w:lang w:bidi="ar-SA"/>
        </w:rPr>
        <w:t xml:space="preserve">. </w:t>
      </w:r>
      <w:bookmarkStart w:id="472" w:name="pg6283_68935"/>
    </w:p>
    <w:p>
      <w:pPr>
        <w:pStyle w:val="Heading3"/>
        <w:numPr>
          <w:ilvl w:val="2"/>
          <w:numId w:val="1"/>
        </w:numPr>
        <w:rPr/>
      </w:pPr>
      <w:bookmarkStart w:id="473" w:name="__RefHeading___Toc2060483_237004111"/>
      <w:bookmarkStart w:id="474" w:name="_Toc191"/>
      <w:bookmarkEnd w:id="472"/>
      <w:bookmarkEnd w:id="473"/>
      <w:r>
        <w:rPr>
          <w:rtl w:val="true"/>
        </w:rPr>
        <w:t>(</w:t>
      </w:r>
      <w:r>
        <w:rPr/>
        <w:t>1</w:t>
      </w:r>
      <w:r>
        <w:rPr>
          <w:rtl w:val="true"/>
        </w:rPr>
        <w:t xml:space="preserve">) </w:t>
      </w:r>
      <w:r>
        <w:rPr>
          <w:rtl w:val="true"/>
        </w:rPr>
        <w:t xml:space="preserve">قوله عليه السلام </w:t>
      </w:r>
      <w:r>
        <w:rPr>
          <w:rtl w:val="true"/>
        </w:rPr>
        <w:t xml:space="preserve">: </w:t>
      </w:r>
      <w:r>
        <w:rPr>
          <w:rtl w:val="true"/>
        </w:rPr>
        <w:t>وإذ كلّ نعمك ابتداء</w:t>
      </w:r>
      <w:bookmarkEnd w:id="474"/>
    </w:p>
    <w:p>
      <w:pPr>
        <w:pStyle w:val="BookText"/>
        <w:rPr/>
      </w:pPr>
      <w:r>
        <w:rPr>
          <w:rFonts w:ascii="Amiri" w:hAnsi="Amiri" w:eastAsia="Amiri" w:cs="Amiri"/>
          <w:color w:val="111111"/>
          <w:sz w:val="28"/>
          <w:sz w:val="28"/>
          <w:szCs w:val="28"/>
          <w:rtl w:val="true"/>
          <w:lang w:bidi="ar-SA"/>
        </w:rPr>
        <w:t>إذ قاطبة ما سواك مستندة إليك بالذات أبد الآباد مرّة واحدة دهريّة خارجة عن إدراك الأوهام ، لا على شاكلة المرّات الزمانيّة المألوفة للقرائح الوهمانيّة ، فطابع الإمكان الذاتي ملاك الإفتقار إلى جدتك ، ومناط الإستناد إلى هبتك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النعم والمواهب فيوض جودك ورحمتك ، فكذلك الإستحقاقات والإستعدادات المترتّبة في سلسلة الأسباب والمسبّبات ، مستندة جميعاً إليك ، فائضة بأسرها من تلقاء فيّاضيّتك</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2060485_237004111"/>
      <w:bookmarkStart w:id="476" w:name="_Toc192"/>
      <w:bookmarkEnd w:id="475"/>
      <w:r>
        <w:rPr>
          <w:rtl w:val="true"/>
        </w:rPr>
        <w:t>(</w:t>
      </w:r>
      <w:r>
        <w:rPr/>
        <w:t>2</w:t>
      </w:r>
      <w:r>
        <w:rPr>
          <w:rtl w:val="true"/>
        </w:rPr>
        <w:t xml:space="preserve">) </w:t>
      </w:r>
      <w:r>
        <w:rPr>
          <w:rtl w:val="true"/>
        </w:rPr>
        <w:t xml:space="preserve">قوله عليه السلام </w:t>
      </w:r>
      <w:r>
        <w:rPr>
          <w:rtl w:val="true"/>
        </w:rPr>
        <w:t xml:space="preserve">: </w:t>
      </w:r>
      <w:r>
        <w:rPr>
          <w:rtl w:val="true"/>
        </w:rPr>
        <w:t>من انتابه المسترحمون</w:t>
      </w:r>
      <w:bookmarkEnd w:id="476"/>
    </w:p>
    <w:p>
      <w:pPr>
        <w:pStyle w:val="BookText"/>
        <w:rPr/>
      </w:pPr>
      <w:r>
        <w:rPr>
          <w:rFonts w:ascii="Amiri" w:hAnsi="Amiri" w:eastAsia="Amiri" w:cs="Amiri"/>
          <w:color w:val="111111"/>
          <w:sz w:val="28"/>
          <w:sz w:val="28"/>
          <w:szCs w:val="28"/>
          <w:rtl w:val="true"/>
          <w:lang w:bidi="ar-SA"/>
        </w:rPr>
        <w:t xml:space="preserve">انتاب الرجل كذا أتاه مرّة بعد مرّة على التناوب ، وهو افتعال من النوبة بالنون قبل الواو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أتوه على التناوب مرّة بعد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 عنّي فلان ينوب مناباً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وانتاب فلان القوم انتياباً ،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أتاهم مرّة بعد اُخرى ، وهو افتعال من النوبة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الماء إلّا انتياباً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إفتعال من آب يؤوب ، إذ أتى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وأناب إلى اللّه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وتاب</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النوبة الفرصة والدولة والجماعة من الناس ، وواحده النؤروب ، وناب عنه نوباً ومناباً قام مقامه ، وانتبه عنه وناب إلى اللّه تاب ، كأناب ، وناوبه عاقبه ، وناب لزم الطاعة ، وانتابهم انتياباً أتاهم مرّة بعد اُخرى ، وسمّوا مناباً</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أعاجيب الأغلاط ما وقع هنا لغير واحد من الطغام القاصرين ، وهو حسبان ذلك انفعال من التوبة الرجوع من الذنب والندم عليها ، ثمّ استناد هذا الحسبان إلى الصحاح </w:t>
      </w:r>
      <w:bookmarkStart w:id="477" w:name="pg6283_68936"/>
    </w:p>
    <w:p>
      <w:pPr>
        <w:pStyle w:val="BookText"/>
        <w:rPr/>
      </w:pPr>
      <w:bookmarkEnd w:id="477"/>
      <w:r>
        <w:rPr>
          <w:rFonts w:ascii="Amiri" w:hAnsi="Amiri" w:eastAsia="Amiri" w:cs="Amiri"/>
          <w:color w:val="111111"/>
          <w:sz w:val="28"/>
          <w:sz w:val="28"/>
          <w:szCs w:val="28"/>
          <w:rtl w:val="true"/>
          <w:lang w:bidi="ar-SA"/>
        </w:rPr>
        <w:t xml:space="preserve">أفيكة </w:t>
      </w:r>
      <w:r>
        <w:rPr>
          <w:rStyle w:val="FootnoteAnchor"/>
          <w:rtl w:val="true"/>
        </w:rPr>
        <w:footnoteReference w:id="239"/>
      </w:r>
      <w:r>
        <w:rPr>
          <w:rFonts w:ascii="Amiri" w:hAnsi="Amiri" w:eastAsia="Amiri" w:cs="Amiri"/>
          <w:color w:val="111111"/>
          <w:sz w:val="28"/>
          <w:sz w:val="28"/>
          <w:szCs w:val="28"/>
          <w:rtl w:val="true"/>
          <w:lang w:bidi="ar-SA"/>
        </w:rPr>
        <w:t>واختلاقاً ، فاستقم كما اُمرت ولا تكن من الجاهلين</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2060487_237004111"/>
      <w:bookmarkStart w:id="479" w:name="_Toc193"/>
      <w:bookmarkEnd w:id="478"/>
      <w:r>
        <w:rPr>
          <w:rtl w:val="true"/>
        </w:rPr>
        <w:t>(</w:t>
      </w:r>
      <w:r>
        <w:rPr/>
        <w:t>3</w:t>
      </w:r>
      <w:r>
        <w:rPr>
          <w:rtl w:val="true"/>
        </w:rPr>
        <w:t xml:space="preserve">) </w:t>
      </w:r>
      <w:r>
        <w:rPr>
          <w:rtl w:val="true"/>
        </w:rPr>
        <w:t xml:space="preserve">قوله عليه السلام </w:t>
      </w:r>
      <w:r>
        <w:rPr>
          <w:rtl w:val="true"/>
        </w:rPr>
        <w:t xml:space="preserve">: </w:t>
      </w:r>
      <w:r>
        <w:rPr>
          <w:rtl w:val="true"/>
        </w:rPr>
        <w:t>فعدت عليه</w:t>
      </w:r>
      <w:bookmarkEnd w:id="479"/>
    </w:p>
    <w:p>
      <w:pPr>
        <w:pStyle w:val="BookText"/>
        <w:rPr/>
      </w:pPr>
      <w:r>
        <w:rPr>
          <w:rFonts w:ascii="Amiri" w:hAnsi="Amiri" w:eastAsia="Amiri" w:cs="Amiri"/>
          <w:color w:val="111111"/>
          <w:sz w:val="28"/>
          <w:sz w:val="28"/>
          <w:szCs w:val="28"/>
          <w:rtl w:val="true"/>
          <w:lang w:bidi="ar-SA"/>
        </w:rPr>
        <w:t>لا من العود ، بل من العائدة ، وهي الصلة والفضل والمعروف والعطف والإحسان</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2060489_237004111"/>
      <w:bookmarkStart w:id="481" w:name="_Toc194"/>
      <w:bookmarkEnd w:id="480"/>
      <w:r>
        <w:rPr>
          <w:rtl w:val="true"/>
        </w:rPr>
        <w:t>(</w:t>
      </w:r>
      <w:r>
        <w:rPr/>
        <w:t>4</w:t>
      </w:r>
      <w:r>
        <w:rPr>
          <w:rtl w:val="true"/>
        </w:rPr>
        <w:t xml:space="preserve">) </w:t>
      </w:r>
      <w:r>
        <w:rPr>
          <w:rtl w:val="true"/>
        </w:rPr>
        <w:t xml:space="preserve">قوله عليه السلام </w:t>
      </w:r>
      <w:r>
        <w:rPr>
          <w:rtl w:val="true"/>
        </w:rPr>
        <w:t xml:space="preserve">: </w:t>
      </w:r>
      <w:r>
        <w:rPr>
          <w:rtl w:val="true"/>
        </w:rPr>
        <w:t>فإنّك مليء</w:t>
      </w:r>
      <w:bookmarkEnd w:id="481"/>
    </w:p>
    <w:p>
      <w:pPr>
        <w:pStyle w:val="BookText"/>
        <w:rPr/>
      </w:pPr>
      <w:r>
        <w:rPr>
          <w:rFonts w:ascii="Amiri" w:hAnsi="Amiri" w:eastAsia="Amiri" w:cs="Amiri"/>
          <w:color w:val="111111"/>
          <w:sz w:val="28"/>
          <w:sz w:val="28"/>
          <w:szCs w:val="28"/>
          <w:rtl w:val="true"/>
          <w:lang w:bidi="ar-SA"/>
        </w:rPr>
        <w:t>بالهمزة بعد الياء على صيغة 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 مشدّدة الياء بالقلب والإدغام من ملأ الإناء يملاءه ومالأه فلاناً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عاونه ، وتمالأوا تعاونوا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المطرّزي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ذلك العون الملاء ثمّ عمّ ، والملي الغنيّ المقتدر ، وقد ملوء ملاءة وهو أملاء منه على أفعل التفضيل ، ومنه قول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أملاهم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الزمخشري في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مليء بكذا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مضطلع ، وقد ملؤه به ملاءة وهم مليؤون به</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وقال العزيزي في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ملاء من بني إسرائيل يعني أشرافهم ووجوههم ، ومنه قول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الملأ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واشتقاقه من ملأت الشيء ، وفلان مليء إذا كان مكثراً ، فمعنى الملاء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يملؤون العين والقلب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اتّبع أحدكم على مليء فليتبع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المليء بالهمزة الثقة الغني ، وقد ملؤ فهو مليء بين الملا والملاء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أولع الناس فيه بترك الهمز وتشديد الياء</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استبان أنّ مليّاً بهذا المعنى أصله بالهمز على خلاف ملي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وَاهْجُرْنِي مَلِيًّا </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طويلاً من الملاوة ، على ما قد أسلفنا لك تحقيقه ، فلا تكن من المتخبّطين</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2" w:name="__RefHeading___Toc2060491_237004111"/>
      <w:bookmarkStart w:id="483" w:name="_Toc195"/>
      <w:bookmarkEnd w:id="482"/>
      <w:r>
        <w:rPr>
          <w:rtl w:val="true"/>
        </w:rPr>
        <w:t>(</w:t>
      </w:r>
      <w:r>
        <w:rPr/>
        <w:t>5</w:t>
      </w:r>
      <w:r>
        <w:rPr>
          <w:rtl w:val="true"/>
        </w:rPr>
        <w:t xml:space="preserve">) </w:t>
      </w:r>
      <w:r>
        <w:rPr>
          <w:rtl w:val="true"/>
        </w:rPr>
        <w:t xml:space="preserve">قوله عليه السلام </w:t>
      </w:r>
      <w:r>
        <w:rPr>
          <w:rtl w:val="true"/>
        </w:rPr>
        <w:t xml:space="preserve">: </w:t>
      </w:r>
      <w:r>
        <w:rPr>
          <w:rtl w:val="true"/>
        </w:rPr>
        <w:t>حاشاك</w:t>
      </w:r>
      <w:bookmarkEnd w:id="483"/>
    </w:p>
    <w:p>
      <w:pPr>
        <w:pStyle w:val="BookText"/>
        <w:rPr/>
      </w:pPr>
      <w:r>
        <w:rPr>
          <w:rFonts w:ascii="Amiri" w:hAnsi="Amiri" w:eastAsia="Amiri" w:cs="Amiri"/>
          <w:color w:val="111111"/>
          <w:sz w:val="28"/>
          <w:sz w:val="28"/>
          <w:szCs w:val="28"/>
          <w:rtl w:val="true"/>
          <w:lang w:bidi="ar-SA"/>
        </w:rPr>
        <w:t>بالوقف ، ليتعلّق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وبالوصل ، ليتعلّقّ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أخاف على نفسي إلّا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والأحبّ عندي على الأخير الوقف على غيرك ثمّ الإبتداء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سبحانك ، أو بمعنى إلّا أنت ، تأكيداً للمعنى الذي أفاده غيرك ، أو للتنزيه والتقديس عن إمكان أن يتصوّر للذنوب غافر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الأخير للتنزيه والتقديس عن أن يكون سبحانه ، بحيث لا يخاف عنده على نفسه إلّا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كيف يتصحّح ذلك ، وأنّ من درجات العرفان أن لا يخشى العارف إلّا ربّه فمن سبل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جلّ سلطانه إنّما انتقامه من تمام الحكمة ، وعقابه من سعة الرحمة ، كما قال عليه السلام في دعائه إذا استقال من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تسعى رحمته أمام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فالعقوبات الإلهيّة كتأدبيات يتولّاها المؤدّب الرؤوف الرحيم ، وإيلامات يأمر بها المعالج العطوف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الأسماء الحسنى القهريّة للرحمن سبحانه وتعالى ، كالقابض والخافض والمذلّ والضارّ من حيث أسماؤه الحسنى اللطيفة ، كالباسط والرافع والمعزّ والنافع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نظر من قال من أهل التحصيل والتحقيق أنّه لا يسوغ للذاكرين اللّه سبحانه أن يفردوا شيئاً من أسمائه القهريّة عن مقابلة أسمائه الرحمة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كانت غاية شدّة الكمال مستوجبة تعانق الأسماء المتقابلة الكماليّة على الوجه الأتمّ الأكمل ، كان كلّ من الأسماء الحسنى المتقابلة الإلهيّة ، مقتضاه في شدّة الكمال أن يكون بحيث كأنّه لا يستصحّ إطلاق مقابلة أصلاً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فملاحظة الغفور الرحيم في مقام طلب المغفرة والرحمة ، كأنّها تصدّ العبد بحسب ما يستوجبه شدّة كماليّة الإسم عن استشعار ما يقابله من الأسماء المقدّسة ، وهو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لاحظ من ذهب من الأصحاب إلى أنّه لا يسوغ للذاكرين افراد شيء من الإسمين المتقابلين عن مقابلة ، بل تحقيق بحسن الأدب القران بين كلّ متقابلين من الأسماء المقدّسة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درجة العارف في مقام الرجاء بحسب أن تصدّه عن استشعار الخوف رأساً ، كما يجب أن تصدّه درجته في مقام الخوف عن احتمال الرجاء أصلاً ، ولذلك قد وجب أن يكون درجات الرجاء والخوف على التكافؤ والتقاوم أبداً إلى حين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شيخنا الأقدم أبو جعفر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الكافي عن الحارث بن المغيرة أو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وصيّة لقمان لابنه؟ قال كان فيها الأعاجيب ، وكان أعجب ما كان فيها ، أن قال لإبنه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اللّه عزّ وجلّ خيفة لو جئته ببرّ الثقلين لعذّبك ، وارجو اللّه رجاءاً لو جئته بذنوب الثقلين لرحمك ، ثمّ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عبد مؤمن إلّا وفي قلبه نوران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خيفة ، ونور رجاء ، لو وزن هذا لم يزد على هذا ، ولو وزن هذا لم يزد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الكافي</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والذي يستبين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لعلّ في تأخيره عليه السلام الرجاء عن الخوف إيماءاً لطيفاً إلى أنّه ينبغي أن يكون خاتمة الحياة على مقام الرجاء ورجحان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بأسرار أوصياء رسوله عليه وعليهم أفضل الصلاة وأزكى التسليم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 مكان تعالى</w:t>
      </w:r>
      <w:r>
        <w:rPr>
          <w:rFonts w:eastAsia="Amiri" w:cs="Amiri" w:ascii="Amiri" w:hAnsi="Amiri"/>
          <w:color w:val="111111"/>
          <w:sz w:val="28"/>
          <w:szCs w:val="28"/>
          <w:rtl w:val="true"/>
          <w:lang w:bidi="ar-SA"/>
        </w:rPr>
        <w:t xml:space="preserve">. </w:t>
      </w:r>
      <w:bookmarkStart w:id="484" w:name="pg6283_68939"/>
    </w:p>
    <w:p>
      <w:pPr>
        <w:pStyle w:val="BookText"/>
        <w:rPr/>
      </w:pPr>
      <w:bookmarkEnd w:id="484"/>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485" w:name="__RefHeading___Toc2060493_237004111"/>
      <w:bookmarkStart w:id="486" w:name="_Toc196"/>
      <w:bookmarkEnd w:id="485"/>
      <w:r>
        <w:rPr>
          <w:rtl w:val="true"/>
        </w:rPr>
        <w:t>وكان من دعائه عليه السلام في طلب الحوائج إلى اللّه تعالى</w:t>
      </w:r>
      <w:bookmarkEnd w:id="486"/>
    </w:p>
    <w:p>
      <w:pPr>
        <w:pStyle w:val="Heading3"/>
        <w:numPr>
          <w:ilvl w:val="2"/>
          <w:numId w:val="1"/>
        </w:numPr>
        <w:rPr/>
      </w:pPr>
      <w:bookmarkStart w:id="487" w:name="__RefHeading___Toc2060495_237004111"/>
      <w:bookmarkStart w:id="488" w:name="_Toc197"/>
      <w:bookmarkEnd w:id="487"/>
      <w:r>
        <w:rPr>
          <w:rtl w:val="true"/>
        </w:rPr>
        <w:t>اشارة</w:t>
      </w:r>
      <w:bookmarkEnd w:id="48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يَا مُنْتَهَى مَطْلَبِ الْحَاجَاتِ ، وَيَا مَنْ عِنْدَه نَيْلُ الطَّلِبَاتِ ، وَيَا مَنْ لا يَبِيْعُ نِعَمَهُ بالأثْمَانِ ، وَيَا مَنْ لا يُكَدِّرُ عَطَايَاهُ بِالامْتِنَانِ ، وَيَا مَنْ يُسْتَغْنَى بِهِ ، وَلاَ يُسْتَغْنَى عَنْهُ ، وَيَا مَنْ يُرْغَبُ إلَيْهِ وَلا يُرْغَبُ عَنْهُ ، وَيَا مَنْ لا تُفنى خَزَآئِنَهُ الْمَسَائِلُ ، وَيَا مَنْ لاَ تُبَدِّلُ حِكْمَتَهُ الْوَسَائِلُ ، وَيَا مَنْ لاَ تَنْقَطِعُ عَنْهُ حَوَائِجُ الْمُحْتَاجِينَ ، وَيَا مَنْ لاَ يُعَنِّيهِ دُعَاءُ الدَّاعِينَ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تَمَدَّحْتَ بِالْغَنَاءِ عَنْ خَلْقِكَ ، وَأَنْتَ أَهْلُ الْغِنَى عَنْهُمْ ، وَنَسَبْتَهُمْ إلَى الفَقْرِ وَهُمْ أَهْلُ الْفَقْرِ إلَيْكَ ، فَمَنْ حَاوَلَ سَدَّ خَلَّتِهِ مِنْ عِنْدِكَ ، وَرَامَ صَرْفَ الْفَقْر عَنْ نَفْسِهِ بِكَ ، فَقَدْ طَلَبَ حَاجَتَهُ فِي مَظَانِّها ، وَأَتَى طَلِبَتَهُ مِنْ وَجْهِهَا ، وَمَنْ تَوَجَّهَ بِحَاجَتِهِ إلَى أَحَد مِنْ خَلْقِكَ أَوْ جَعَلَهُ سَبَبَ نُجْحِهَا دُونَكَ فَقَدْ تَعَرَّضَ لِلْحِرْمَانِ ، وَاسْتَحَقَّ مِنْ عِنْدِكَ فَوْتَ 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وَلِي إلَيْكَ حَاجَةٌ قَدْ قَصَّرَ عَنْهَا جُهْدِي ، وَتَقَطَّعَتْ دُونَهَا حِيَلِي ، وَسَوَّلَتْ لِيْ نَفْسِي رَفْعَهَا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مَنْ يَرْفَعُ حَوَائِجَهُ إلَيْكَ ، وَلاَ يَسْتَغْنِي فِي طَلِبَاتِهِ عَنْكَ ، وَهِيَ زَلَّةٌ مِنْ زَلَلِ الْخَاطِئِينَ ، وَعَثْرَةٌ مِنْ عَثَراتِ الْمُذْنِبِينَ ، ثُمَّ انْتَبَهْتُ بِتَذْكِيرِكَ لِي مِنْ غَفْلَتِي وَنَهَضْتُ بِتَوْفِيقِكَ مِنْ زَلَّتِي ، وَنَكَصْتُ بِتَسْدِيدِكَ عَنْ عَثْرَتِي ، وَقُلْتُ سُبْحَانَ رَبّي كَيْفَ يَسْأَلُ مُحْتَاجٌ مُحْتَاجاً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يَرْغَبُ مُعْدِمٌ إلَى مُعْدِم؟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فَقَصَدْتُكَ يا إلهِي بِالرَّغْبَةِ ، وَأَوْفَدْتُ عَلَيْكَ رَجَائِي بِالثِّقَةِ بِكَ ، وَعَلِمْتُ أَنَّ كَثِيرَ مَا أَسْأَلُكَ يَسِيرٌ فِي وُجْدِكَ ، وَأَنَّ خَطِيرَ مَا أَسْتَوْهِبُكَ حَقِيرٌ فِيْ وُسْعِكَ ، وَأَنَّ كَرَمَكَ لاَ يَضِيقُ عَنْ سُؤَال أحَد ، وَأَنَّ يَدَكَ بِالْعَطايا أَعْلَى مِنْ كُلِّ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فَصَلِّ عَلَى مُحَمَّد وَآلِهِ ، وَاحْمِلْنِي بِكَرَمِكَ عَلَى التَّفَضُّلِ ، وَلاَ تَحْمِلْنِي بِعَدْلِكَ عَلَى الاسْتِحْقَاقِ ، فَما أَنَا بِأَوَّلِ رَاغِبِ رَغِبَ إلَيْكَ فَأَعْطَيْتَهُ وَهُوَ يَسْتَحِقُّ الْمَنْعَ ، وَلاَ بِأَوَّلِ سَائِل سَأَلَكَ فَأَفْضَلْتَ عَلَيْهِ وَهُوَ يَسْتَوْجِبُ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وَكُنْ لِدُعَائِي مُجِيباً ، وَمِنْ نِدائِي قَرِيباً ، وَلِتَضَرُّعِي رَاحِماً ، وَلِصَوْتِي سَامِعاً ، وَلاَ تَقْطَعْ رَجَائِي عَنْكَ ، وَلا تَبُتَّ سَبَبِي مِنْكَ ، وَلاَ تُوَجِّهْنِي فِي حَاجَتيْ هَذِهِ وَغَيْرِهَا إلى سِوَاكَ ، وَتَوَلَّنِي بِنُجْحِ طَلِبَتِي ، وَقَضاءِ حَاجَتِي ، وَنَيْلِ سُؤْلِي قَبْلَ زَوَالِي عَنْ مَوْقِفِي هَذَا بِتَيسِيرِكَ لِيَ الْعَسِيْرَ ، وَحُسْنِ تَقْدِيرِكَ لِي فِي جَمِيعِ الأُمُورِ ، وَ </w:t>
      </w:r>
      <w:bookmarkStart w:id="489" w:name="pg6283_68941"/>
    </w:p>
    <w:p>
      <w:pPr>
        <w:pStyle w:val="BookText"/>
        <w:rPr/>
      </w:pPr>
      <w:bookmarkEnd w:id="489"/>
      <w:r>
        <w:rPr>
          <w:rFonts w:ascii="Amiri" w:hAnsi="Amiri" w:eastAsia="Amiri" w:cs="Amiri"/>
          <w:color w:val="111111"/>
          <w:sz w:val="28"/>
          <w:sz w:val="28"/>
          <w:szCs w:val="28"/>
          <w:rtl w:val="true"/>
          <w:lang w:bidi="ar-SA"/>
        </w:rPr>
        <w:t>صَلِّ عَلَى مُحَمَّد وَآلِهِ صَلاَةً دَائِمَةً نَامِيَةً ، لاَ انْقِطَاعَ لأِبَدِهَا ، وَلا مُنْتَهَى لأِمَدِهَا ، وَاجْعَلْ ذَلِكَ عَوْناً لِيْ ، وَسَبَباً لِنَجَاحِ طَلِبَتِي ، إنَّكَ وَاسِعٌ كَرِيْمٌ ، وَمِنْ حَاجَتِي يَا رَبِّ كَذَا وَكَذَا</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2060497_237004111"/>
      <w:bookmarkStart w:id="491" w:name="_Toc198"/>
      <w:bookmarkEnd w:id="490"/>
      <w:r>
        <w:rPr>
          <w:rtl w:val="true"/>
        </w:rPr>
        <w:t>وتذكر حاجتك ثم تسجد وتقول في سجودك</w:t>
      </w:r>
      <w:bookmarkEnd w:id="49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فَضْلُكَ آنَسَنِي ، وَإحْسَانُكَ دَلَّنِي ، فَأَسْأَلُكَ بِكَ ، وَبِمُحَمَّد وَآلِهِ صَلَواتُكَ عَلَيْهمْ أَنْ لاَ تَرُدَّنِي خَائِباً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92" w:name="pg6283_68942"/>
    </w:p>
    <w:p>
      <w:pPr>
        <w:pStyle w:val="Heading3"/>
        <w:numPr>
          <w:ilvl w:val="2"/>
          <w:numId w:val="1"/>
        </w:numPr>
        <w:rPr/>
      </w:pPr>
      <w:bookmarkStart w:id="493" w:name="__RefHeading___Toc2060499_237004111"/>
      <w:bookmarkStart w:id="494" w:name="_Toc199"/>
      <w:bookmarkEnd w:id="492"/>
      <w:bookmarkEnd w:id="493"/>
      <w:r>
        <w:rPr/>
        <w:t>1</w:t>
      </w:r>
      <w:r>
        <w:rPr>
          <w:rtl w:val="true"/>
        </w:rPr>
        <w:t xml:space="preserve"> </w:t>
      </w:r>
      <w:r>
        <w:rPr>
          <w:rtl w:val="true"/>
        </w:rPr>
        <w:t xml:space="preserve">قوله عليه السلام </w:t>
      </w:r>
      <w:r>
        <w:rPr>
          <w:rtl w:val="true"/>
        </w:rPr>
        <w:t xml:space="preserve">: </w:t>
      </w:r>
      <w:r>
        <w:rPr>
          <w:rtl w:val="true"/>
        </w:rPr>
        <w:t>ويا من لا يعينه دعاء الداعين</w:t>
      </w:r>
      <w:bookmarkEnd w:id="494"/>
    </w:p>
    <w:p>
      <w:pPr>
        <w:pStyle w:val="BookText"/>
        <w:rPr/>
      </w:pPr>
      <w:r>
        <w:rPr>
          <w:rFonts w:ascii="Amiri" w:hAnsi="Amiri" w:eastAsia="Amiri" w:cs="Amiri"/>
          <w:color w:val="111111"/>
          <w:sz w:val="28"/>
          <w:sz w:val="28"/>
          <w:szCs w:val="28"/>
          <w:rtl w:val="true"/>
          <w:lang w:bidi="ar-SA"/>
        </w:rPr>
        <w:t xml:space="preserve">بفتح المثنّاة من تحت وبالمهملة الساكنة وبالنون المكسورة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يتّهمه ولا يشغله ، 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 إسلام المرء تركه ما لا يعنيه</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وبضمّها وتسكين المهملة قبل النون المكسورة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يوقعه في تعب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المثنّاة ، وبفتح المهملة وبالنون المشدّدة ، على أنّه من باب التفعيل بمعنى التتعيب والتنصيب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الساكنة بين المثنّاتين من تحت المضمومة من قبل والمكسورة من بعد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يعجزه ولا يتبعه ، من الاعياء بمعنى الاتعاب والاعجاز</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2060501_237004111"/>
      <w:bookmarkStart w:id="496" w:name="_Toc200"/>
      <w:bookmarkEnd w:id="495"/>
      <w:r>
        <w:rPr/>
        <w:t>2</w:t>
      </w:r>
      <w:r>
        <w:rPr>
          <w:rtl w:val="true"/>
        </w:rPr>
        <w:t xml:space="preserve"> </w:t>
      </w:r>
      <w:r>
        <w:rPr>
          <w:rtl w:val="true"/>
        </w:rPr>
        <w:t xml:space="preserve">قوله عليه السلام </w:t>
      </w:r>
      <w:r>
        <w:rPr>
          <w:rtl w:val="true"/>
        </w:rPr>
        <w:t xml:space="preserve">: </w:t>
      </w:r>
      <w:r>
        <w:rPr>
          <w:rtl w:val="true"/>
        </w:rPr>
        <w:t>كيف يسأل محتاج محتاجاً</w:t>
      </w:r>
      <w:bookmarkEnd w:id="496"/>
    </w:p>
    <w:p>
      <w:pPr>
        <w:pStyle w:val="BookText"/>
        <w:rPr/>
      </w:pPr>
      <w:r>
        <w:rPr>
          <w:rFonts w:ascii="Amiri" w:hAnsi="Amiri" w:eastAsia="Amiri" w:cs="Amiri"/>
          <w:color w:val="111111"/>
          <w:sz w:val="28"/>
          <w:sz w:val="28"/>
          <w:szCs w:val="28"/>
          <w:rtl w:val="true"/>
          <w:lang w:bidi="ar-SA"/>
        </w:rPr>
        <w:t xml:space="preserve">وقد قال في ذلك بعض أهل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استغاثة المخلوق بالمخلوق ، كاستغاثة المسجون بالمسجون</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2060503_237004111"/>
      <w:bookmarkStart w:id="498" w:name="_Toc201"/>
      <w:bookmarkEnd w:id="497"/>
      <w:r>
        <w:rPr/>
        <w:t>3</w:t>
      </w:r>
      <w:r>
        <w:rPr>
          <w:rtl w:val="true"/>
        </w:rPr>
        <w:t xml:space="preserve"> </w:t>
      </w:r>
      <w:r>
        <w:rPr>
          <w:rtl w:val="true"/>
        </w:rPr>
        <w:t xml:space="preserve">قوله عليه السلام </w:t>
      </w:r>
      <w:r>
        <w:rPr>
          <w:rtl w:val="true"/>
        </w:rPr>
        <w:t xml:space="preserve">: </w:t>
      </w:r>
      <w:r>
        <w:rPr>
          <w:rtl w:val="true"/>
        </w:rPr>
        <w:t>معدم</w:t>
      </w:r>
      <w:bookmarkEnd w:id="498"/>
    </w:p>
    <w:p>
      <w:pPr>
        <w:pStyle w:val="BookText"/>
        <w:rPr/>
      </w:pPr>
      <w:r>
        <w:rPr>
          <w:rFonts w:ascii="Amiri" w:hAnsi="Amiri" w:eastAsia="Amiri" w:cs="Amiri"/>
          <w:color w:val="111111"/>
          <w:sz w:val="28"/>
          <w:sz w:val="28"/>
          <w:szCs w:val="28"/>
          <w:rtl w:val="true"/>
          <w:lang w:bidi="ar-SA"/>
        </w:rPr>
        <w:t xml:space="preserve">مفعل على اسم الفاعل من باب الإفعال من العدم بالضمّ والتسكين بمعنى الفقر ، لا من العدم بالفتحتين نقيض الوجود ، وهو من باب الإفعال اللازم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فقر الى ذي 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تردّني خائباً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سميع الدعاء قريب مجيب على كلّ شيء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رقيب مكان قريب</w:t>
      </w:r>
      <w:r>
        <w:rPr>
          <w:rFonts w:eastAsia="Amiri" w:cs="Amiri" w:ascii="Amiri" w:hAnsi="Amiri"/>
          <w:color w:val="111111"/>
          <w:sz w:val="28"/>
          <w:szCs w:val="28"/>
          <w:rtl w:val="true"/>
          <w:lang w:bidi="ar-SA"/>
        </w:rPr>
        <w:t xml:space="preserve">. </w:t>
      </w:r>
      <w:bookmarkStart w:id="499" w:name="pg6283_68943"/>
    </w:p>
    <w:p>
      <w:pPr>
        <w:pStyle w:val="BookText"/>
        <w:rPr/>
      </w:pPr>
      <w:bookmarkEnd w:id="499"/>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500" w:name="__RefHeading___Toc2060505_237004111"/>
      <w:bookmarkStart w:id="501" w:name="_Toc202"/>
      <w:bookmarkEnd w:id="500"/>
      <w:r>
        <w:rPr>
          <w:rtl w:val="true"/>
        </w:rPr>
        <w:t xml:space="preserve">وكان من دعائه عليه السلام </w:t>
      </w:r>
      <w:r>
        <w:rPr>
          <w:rtl w:val="true"/>
        </w:rPr>
        <w:t xml:space="preserve">: </w:t>
      </w:r>
      <w:r>
        <w:rPr>
          <w:rtl w:val="true"/>
        </w:rPr>
        <w:t>إذا اعتدى عليه اَوْ رأى من الظالمين ما لا يحبّ</w:t>
      </w:r>
      <w:bookmarkEnd w:id="501"/>
    </w:p>
    <w:p>
      <w:pPr>
        <w:pStyle w:val="Heading3"/>
        <w:numPr>
          <w:ilvl w:val="2"/>
          <w:numId w:val="1"/>
        </w:numPr>
        <w:rPr/>
      </w:pPr>
      <w:bookmarkStart w:id="502" w:name="__RefHeading___Toc2060507_237004111"/>
      <w:bookmarkStart w:id="503" w:name="_Toc203"/>
      <w:bookmarkEnd w:id="502"/>
      <w:r>
        <w:rPr>
          <w:rtl w:val="true"/>
        </w:rPr>
        <w:t>اشارة</w:t>
      </w:r>
      <w:bookmarkEnd w:id="50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لاَ يَخْفَى عَلَيْهِ أَنْبَآءُ الْمُتَظَلِّمِينَ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مَنْ لاَ يَحْتَاجُ فِي قِصَصِهِمْ إلَى شَهَادَاتِ الشَّاهِدِينَ ، وَيَا مَنْ قَرُبَتْ نُصْرَتُهُ مِنَ الْمَظْلُومِينَ ، وَيَا مَنْ بَعُدَ عَوْنُهُ عَنِ الظَّالِمِينَ ، قَدْ عَلِمْتَ يَا إلهِي مَا نالَنِي مِنْ فُلاَنِ بْنِ فُلاَن ، مِمَّا حَظَرْتَ ، وَانْتَهَكَهُ مِنّي مِمَّا حَجَزْتَ عَلَيْهِ ، بَطَراً فِي نِعْمَتِكَ عِنْدَهُ ، وَاغْتِرَاراً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بِنَكِيرِكَ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وَآلِهِ ، وَخُذْ ظَالِمِي وَعَدُوِّي عَنْ ظُلْمِي بِقُوَّتِكَ ، وَافْلُلْ حَدَّهُ عَنِّي بِقُدْرَتِكَ ، وَاجْعَلْ لَهُ شُغْلاً فِيَما يَلِيهِ ، وَعَجْزاً عَمَّا يُناوِيْهِ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وَصَلِّ عَلَى مُحَمَّد وَآلِهِ ، وَلاَ تُسَوِّغْ لَهُ ظُلْمِي وَأَحْسِنْ عَلَيْهِ عَوْنِي ، وَاعْصِمْنِي مِنْ مِثْلِ أَفْعَالِهِ ، وَلا تَجْعَلْنِي فِي مِثْلِ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وَأَعِدْنِي عَلَيْهِ عَدْوى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حَاضِرَةً ، تَكُونُ مِنْ غَيْظِي بِهِ شِفَاءً ، وَمِنْ حَنَقِي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وَعَوِّضْنِي مِنْ ظُلْمِهِ لِي عَفْوَكَ ، وَأَبْدِلْنِي بِسُوْءِ صنِيعِهِ بِيْ رَحْمَتَكَ ، فَكُلُّ مَكْرُوه جَلَلٌ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سَخَطِكَ ، وَكُلُّ مُرْزِئَةٍ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مَوْجِدَتِكَ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فَكَمَا كَرَّهْتَ إلَيَّ أَنْ أَظْلِمَ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فَقِنِي مِنْ أَنْ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لاَ أَشْكُو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أَحَد سِوَاكَ ، وَلاَ أَسْتَعِينُ بِحَاكِم غَيْرِكَ ، حَاشَاكَ ، فَصَلِّ عَلَى مُحَمَّد وَآلِهِ ، وَصِلْ دُعَائِي بِالإِجَابَةِ ، وَأَقْرِنْ شِكَايَتِي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لا تَفْتِنِّي بِالْقُنُوطِ مِنْ إنْصَافِكَ ، وَلاَ تَفْتِنْهُ بِالأَمْنِ مِنْ إنْكَارِكَ ، فَيُصِرَّ عَلَى ظُلْمِي ، وَيُحَاضِرَنِي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 وَعَرِّفْهُ عَمَّا قَلِيْل مَا أَوْعَدْتَ الظَّالِمِينَ ، وَعَرِّفْنِي مَا وَعَدْتَ مِنْ إجَابَةِ الْمُضْطَرِّينَ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وَوَفِّقْنِي لِقَبُولِ مَا قَضَيْتَ لِيْ وَعَليَّ ، وَرَضِّنِيْ بِمَا أَخَذْتَ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وَمِنِّي ، وَاهْدِنِي لِلَّتِيْ هِي أَقْوَمُ ، وَاسْتَعْمِلْنِي بِمَا هُوَ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وَإنْ كَانَتِ الْخِيَرَةُ لِيْ عِنْدَكَ فِي تَأْخِيرِ الأَخْذِ لِي ، وَتَرْكِ الانْتِقَامِ مِمَّنْ ظَلَمَنِيْ إلَى يَوْمِ الْفَصْلِ ، وَمَجْمَعِ الْخَصْمِ فَصَلِّ عَلَى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وَآلِهِ ، وَأَيِّدْنِي مِنْكَ بِنِيَّة صَادِقَة ، وَصَبْر دَائِمٍ ، وَأَعِذْنِي مِنْ سُوءِ الرَّغْبَةِ ، وَهَلَعِ أَهْلِ الْحِرْصِ ، وَصَوِّرْ فِي قَلْبِي مِثَالَ مَا ادَّخَرْتَ لِي مِنْ ثَوَابِكَ ، وَأَعْدَدْتَ لِخَصْمِي مِنْ جَزَائِكَ وَعِقَابِكَ ، وَاجْعَلْ ذَلِكَ سَبَباً لِقَنَاعَتِي بِمَا قَضَيْتَ ، وَثِقَتِي بِمَا تَخَيَّرْتَ ، آمِينَ رَبَّ الْعَالَمِينَ ، إنَّكَ ذُو الْفَضْلِ الْعَظِيمِ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كُلِّ شَيْء قَدِيرٌ</w:t>
      </w:r>
      <w:r>
        <w:rPr>
          <w:rFonts w:eastAsia="Amiri" w:cs="Amiri" w:ascii="Amiri" w:hAnsi="Amiri"/>
          <w:color w:val="111111"/>
          <w:sz w:val="28"/>
          <w:szCs w:val="28"/>
          <w:rtl w:val="true"/>
          <w:lang w:bidi="ar-SA"/>
        </w:rPr>
        <w:t xml:space="preserve">. </w:t>
      </w:r>
      <w:bookmarkStart w:id="504" w:name="pg6283_68946"/>
    </w:p>
    <w:p>
      <w:pPr>
        <w:pStyle w:val="Heading3"/>
        <w:numPr>
          <w:ilvl w:val="2"/>
          <w:numId w:val="1"/>
        </w:numPr>
        <w:rPr/>
      </w:pPr>
      <w:bookmarkStart w:id="505" w:name="__RefHeading___Toc2060509_237004111"/>
      <w:bookmarkStart w:id="506" w:name="_Toc204"/>
      <w:bookmarkEnd w:id="504"/>
      <w:bookmarkEnd w:id="505"/>
      <w:r>
        <w:rPr>
          <w:rtl w:val="true"/>
        </w:rPr>
        <w:t>(</w:t>
      </w:r>
      <w:r>
        <w:rPr/>
        <w:t>1</w:t>
      </w:r>
      <w:r>
        <w:rPr>
          <w:rtl w:val="true"/>
        </w:rPr>
        <w:t xml:space="preserve">) </w:t>
      </w:r>
      <w:r>
        <w:rPr>
          <w:rtl w:val="true"/>
        </w:rPr>
        <w:t xml:space="preserve">قوله عليه السلام </w:t>
      </w:r>
      <w:r>
        <w:rPr>
          <w:rtl w:val="true"/>
        </w:rPr>
        <w:t xml:space="preserve">: </w:t>
      </w:r>
      <w:r>
        <w:rPr>
          <w:rtl w:val="true"/>
        </w:rPr>
        <w:t>المتظلّمين</w:t>
      </w:r>
      <w:bookmarkEnd w:id="506"/>
    </w:p>
    <w:p>
      <w:pPr>
        <w:pStyle w:val="BookText"/>
        <w:rPr/>
      </w:pPr>
      <w:r>
        <w:rPr>
          <w:rFonts w:ascii="Amiri" w:hAnsi="Amiri" w:eastAsia="Amiri" w:cs="Amiri"/>
          <w:color w:val="111111"/>
          <w:sz w:val="28"/>
          <w:sz w:val="28"/>
          <w:szCs w:val="28"/>
          <w:rtl w:val="true"/>
          <w:lang w:bidi="ar-SA"/>
        </w:rPr>
        <w:t>التظلّم شكوى المظلوم عند من ينصف له من ظالمه</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2060511_237004111"/>
      <w:bookmarkStart w:id="508" w:name="_Toc205"/>
      <w:bookmarkEnd w:id="507"/>
      <w:r>
        <w:rPr>
          <w:rtl w:val="true"/>
        </w:rPr>
        <w:t>(</w:t>
      </w:r>
      <w:r>
        <w:rPr/>
        <w:t>2</w:t>
      </w:r>
      <w:r>
        <w:rPr>
          <w:rtl w:val="true"/>
        </w:rPr>
        <w:t xml:space="preserve">) </w:t>
      </w:r>
      <w:r>
        <w:rPr>
          <w:rtl w:val="true"/>
        </w:rPr>
        <w:t xml:space="preserve">قوله عليه السلام </w:t>
      </w:r>
      <w:r>
        <w:rPr>
          <w:rtl w:val="true"/>
        </w:rPr>
        <w:t xml:space="preserve">: </w:t>
      </w:r>
      <w:r>
        <w:rPr>
          <w:rtl w:val="true"/>
        </w:rPr>
        <w:t>واغتراراً</w:t>
      </w:r>
      <w:bookmarkEnd w:id="508"/>
    </w:p>
    <w:p>
      <w:pPr>
        <w:pStyle w:val="BookText"/>
        <w:rPr/>
      </w:pPr>
      <w:r>
        <w:rPr>
          <w:rFonts w:ascii="Amiri" w:hAnsi="Amiri" w:eastAsia="Amiri" w:cs="Amiri"/>
          <w:color w:val="111111"/>
          <w:sz w:val="28"/>
          <w:sz w:val="28"/>
          <w:szCs w:val="28"/>
          <w:rtl w:val="true"/>
          <w:lang w:bidi="ar-SA"/>
        </w:rPr>
        <w:t xml:space="preserve">إمّا إفتعال من الغرّة بالكسر بمعنى الغفلة ، ومنها أتاهم الجيش وهم غارّون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غافلون ، وأغرّ ما كانوا على أفعل التفضيل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 ، والتغرّة من التغرير ، كالتعلّة من التعليل ، والياء على هذا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حمل بعضهم قوله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غَرَّكَ بِرَبِّكَ الْكَرِيمِ </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وإمّا معناه الإجتراء والتجاسر ، والباء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علّامة زمخشر في الأساس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غرّك به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اجترأت عليه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غَرَّكَ بِرَبِّكَ الْكَرِيمِ </w:t>
      </w:r>
      <w:r>
        <w:rPr>
          <w:rFonts w:eastAsia="Amiri" w:cs="Amiri" w:ascii="Amiri" w:hAnsi="Amiri"/>
          <w:color w:val="111111"/>
          <w:sz w:val="28"/>
          <w:szCs w:val="28"/>
          <w:rtl w:val="true"/>
          <w:lang w:bidi="ar-SA"/>
        </w:rPr>
        <w:t xml:space="preserve">) . </w:t>
      </w:r>
      <w:r>
        <w:rPr>
          <w:rStyle w:val="FootnoteAnchor"/>
          <w:rtl w:val="true"/>
        </w:rPr>
        <w:footnoteReference w:id="247"/>
      </w:r>
    </w:p>
    <w:p>
      <w:pPr>
        <w:pStyle w:val="Heading3"/>
        <w:numPr>
          <w:ilvl w:val="2"/>
          <w:numId w:val="1"/>
        </w:numPr>
        <w:rPr/>
      </w:pPr>
      <w:bookmarkStart w:id="509" w:name="__RefHeading___Toc2060513_237004111"/>
      <w:bookmarkStart w:id="510" w:name="_Toc206"/>
      <w:bookmarkEnd w:id="509"/>
      <w:r>
        <w:rPr>
          <w:rtl w:val="true"/>
        </w:rPr>
        <w:t>(</w:t>
      </w:r>
      <w:r>
        <w:rPr/>
        <w:t>3</w:t>
      </w:r>
      <w:r>
        <w:rPr>
          <w:rtl w:val="true"/>
        </w:rPr>
        <w:t xml:space="preserve">) </w:t>
      </w:r>
      <w:r>
        <w:rPr>
          <w:rtl w:val="true"/>
        </w:rPr>
        <w:t xml:space="preserve">قوله عليه السلام </w:t>
      </w:r>
      <w:r>
        <w:rPr>
          <w:rtl w:val="true"/>
        </w:rPr>
        <w:t xml:space="preserve">: </w:t>
      </w:r>
      <w:r>
        <w:rPr>
          <w:rtl w:val="true"/>
        </w:rPr>
        <w:t>عمّا يناويه</w:t>
      </w:r>
      <w:bookmarkEnd w:id="510"/>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يعاديه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ناواه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ناهضه وعاداه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الهمز ؛ لأنّه من النوء بمعنى النهوض</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2060515_237004111"/>
      <w:bookmarkStart w:id="512" w:name="_Toc207"/>
      <w:bookmarkEnd w:id="511"/>
      <w:r>
        <w:rPr>
          <w:rtl w:val="true"/>
        </w:rPr>
        <w:t>(</w:t>
      </w:r>
      <w:r>
        <w:rPr/>
        <w:t>4</w:t>
      </w:r>
      <w:r>
        <w:rPr>
          <w:rtl w:val="true"/>
        </w:rPr>
        <w:t xml:space="preserve">) </w:t>
      </w:r>
      <w:r>
        <w:rPr>
          <w:rtl w:val="true"/>
        </w:rPr>
        <w:t xml:space="preserve">قوله عليه السلام </w:t>
      </w:r>
      <w:r>
        <w:rPr>
          <w:rtl w:val="true"/>
        </w:rPr>
        <w:t xml:space="preserve">: </w:t>
      </w:r>
      <w:r>
        <w:rPr>
          <w:rtl w:val="true"/>
        </w:rPr>
        <w:t>وأعدني عليه عدوى</w:t>
      </w:r>
      <w:bookmarkEnd w:id="51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اسعدى فلان الأمير على من ظلمه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استعان به فأعداه </w:t>
      </w:r>
      <w:r>
        <w:rPr>
          <w:rStyle w:val="FootnoteAnchor"/>
          <w:rtl w:val="true"/>
        </w:rPr>
        <w:footnoteReference w:id="248"/>
      </w:r>
      <w:r>
        <w:rPr>
          <w:rFonts w:ascii="Amiri" w:hAnsi="Amiri" w:eastAsia="Amiri" w:cs="Amiri"/>
          <w:color w:val="111111"/>
          <w:sz w:val="28"/>
          <w:sz w:val="28"/>
          <w:szCs w:val="28"/>
          <w:rtl w:val="true"/>
          <w:lang w:bidi="ar-SA"/>
        </w:rPr>
        <w:t xml:space="preserve">الأمير عليه ، أي </w:t>
      </w:r>
      <w:r>
        <w:rPr>
          <w:rFonts w:eastAsia="Amiri" w:cs="Amiri" w:ascii="Amiri" w:hAnsi="Amiri"/>
          <w:color w:val="111111"/>
          <w:sz w:val="28"/>
          <w:szCs w:val="28"/>
          <w:rtl w:val="true"/>
          <w:lang w:bidi="ar-SA"/>
        </w:rPr>
        <w:t xml:space="preserve">: </w:t>
      </w:r>
      <w:bookmarkStart w:id="513" w:name="pg6283_68947"/>
    </w:p>
    <w:p>
      <w:pPr>
        <w:pStyle w:val="BookText"/>
        <w:rPr/>
      </w:pPr>
      <w:bookmarkEnd w:id="513"/>
      <w:r>
        <w:rPr>
          <w:rFonts w:ascii="Amiri" w:hAnsi="Amiri" w:eastAsia="Amiri" w:cs="Amiri"/>
          <w:color w:val="111111"/>
          <w:sz w:val="28"/>
          <w:sz w:val="28"/>
          <w:szCs w:val="28"/>
          <w:rtl w:val="true"/>
          <w:lang w:bidi="ar-SA"/>
        </w:rPr>
        <w:t>أعانه ونصره ، ومنه فمن رجل يعديني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والعدى اسم تارة من الإستعداد ، واُخرى من الإعداء ، فعلى الأوّل طلب المعونة والإنتقام ، وعلى الثاني المعونة نفسها كما هنا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عدوى 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ادّعى فلان عند القاضي وأراد منه عدوى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نصرة ومعونة على إحضار الخصم ، فهو يعديه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كلامه ويأمر بإحضار خصمه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روي أنّ امرأة وليد </w:t>
      </w:r>
      <w:r>
        <w:rPr>
          <w:rStyle w:val="FootnoteAnchor"/>
          <w:rtl w:val="true"/>
        </w:rPr>
        <w:footnoteReference w:id="249"/>
      </w:r>
      <w:r>
        <w:rPr>
          <w:rFonts w:ascii="Amiri" w:hAnsi="Amiri" w:eastAsia="Amiri" w:cs="Amiri"/>
          <w:color w:val="111111"/>
          <w:sz w:val="28"/>
          <w:sz w:val="28"/>
          <w:szCs w:val="28"/>
          <w:rtl w:val="true"/>
          <w:lang w:bidi="ar-SA"/>
        </w:rPr>
        <w:t>بن عقبة استعدت ، فأعطاها رسول اللّه صلى اللّه عليه وآله هديّة من ثوبه كهيئة العدوى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يعطي القاضي الخاتم أو الطينة ، ليكون علامة في إحضار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عدوى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العدوى في المخاصمة طلبك إلى والٍ ليعديك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ينتقم منه </w:t>
      </w:r>
      <w:r>
        <w:rPr>
          <w:rStyle w:val="FootnoteAnchor"/>
          <w:rtl w:val="true"/>
        </w:rPr>
        <w:footnoteReference w:id="250"/>
      </w:r>
      <w:r>
        <w:rPr>
          <w:rFonts w:ascii="Amiri" w:hAnsi="Amiri" w:eastAsia="Amiri" w:cs="Amiri"/>
          <w:color w:val="111111"/>
          <w:sz w:val="28"/>
          <w:sz w:val="28"/>
          <w:szCs w:val="28"/>
          <w:rtl w:val="true"/>
          <w:lang w:bidi="ar-SA"/>
        </w:rPr>
        <w:t xml:space="preserve">من خصمك ، من استعديت على فلان الأمير فأعداني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استعنت به فأعانني عليه</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2060517_237004111"/>
      <w:bookmarkStart w:id="515" w:name="_Toc208"/>
      <w:bookmarkEnd w:id="514"/>
      <w:r>
        <w:rPr>
          <w:rtl w:val="true"/>
        </w:rPr>
        <w:t>(</w:t>
      </w:r>
      <w:r>
        <w:rPr/>
        <w:t>5</w:t>
      </w:r>
      <w:r>
        <w:rPr>
          <w:rtl w:val="true"/>
        </w:rPr>
        <w:t xml:space="preserve">) </w:t>
      </w:r>
      <w:r>
        <w:rPr>
          <w:rtl w:val="true"/>
        </w:rPr>
        <w:t xml:space="preserve">قوله عليه السلام </w:t>
      </w:r>
      <w:r>
        <w:rPr>
          <w:rtl w:val="true"/>
        </w:rPr>
        <w:t xml:space="preserve">: </w:t>
      </w:r>
      <w:r>
        <w:rPr>
          <w:rtl w:val="true"/>
        </w:rPr>
        <w:t>ومن حنقي</w:t>
      </w:r>
      <w:bookmarkEnd w:id="515"/>
    </w:p>
    <w:p>
      <w:pPr>
        <w:pStyle w:val="BookText"/>
        <w:rPr/>
      </w:pPr>
      <w:r>
        <w:rPr>
          <w:rFonts w:ascii="Amiri" w:hAnsi="Amiri" w:eastAsia="Amiri" w:cs="Amiri"/>
          <w:color w:val="111111"/>
          <w:sz w:val="28"/>
          <w:sz w:val="28"/>
          <w:szCs w:val="28"/>
          <w:rtl w:val="true"/>
          <w:lang w:bidi="ar-SA"/>
        </w:rPr>
        <w:t xml:space="preserve">الحنق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الغيظ والحقد</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2060519_237004111"/>
      <w:bookmarkStart w:id="517" w:name="_Toc209"/>
      <w:bookmarkEnd w:id="516"/>
      <w:r>
        <w:rPr>
          <w:rtl w:val="true"/>
        </w:rPr>
        <w:t>(</w:t>
      </w:r>
      <w:r>
        <w:rPr/>
        <w:t>6</w:t>
      </w:r>
      <w:r>
        <w:rPr>
          <w:rtl w:val="true"/>
        </w:rPr>
        <w:t xml:space="preserve">) </w:t>
      </w:r>
      <w:r>
        <w:rPr>
          <w:rtl w:val="true"/>
        </w:rPr>
        <w:t xml:space="preserve">قوله عليه السلام </w:t>
      </w:r>
      <w:r>
        <w:rPr>
          <w:rtl w:val="true"/>
        </w:rPr>
        <w:t xml:space="preserve">: </w:t>
      </w:r>
      <w:r>
        <w:rPr>
          <w:rtl w:val="true"/>
        </w:rPr>
        <w:t>جلل</w:t>
      </w:r>
      <w:bookmarkEnd w:id="517"/>
    </w:p>
    <w:p>
      <w:pPr>
        <w:pStyle w:val="BookText"/>
        <w:rPr/>
      </w:pPr>
      <w:r>
        <w:rPr>
          <w:rFonts w:ascii="Amiri" w:hAnsi="Amiri" w:eastAsia="Amiri" w:cs="Amiri"/>
          <w:color w:val="111111"/>
          <w:sz w:val="28"/>
          <w:sz w:val="28"/>
          <w:szCs w:val="28"/>
          <w:rtl w:val="true"/>
          <w:lang w:bidi="ar-SA"/>
        </w:rPr>
        <w:t>الجلل هنا بمعنى الحقير الهيّن ، والجلل أيضاً الأمر العظيم ، فهو من الأضداد</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2060521_237004111"/>
      <w:bookmarkStart w:id="519" w:name="_Toc210"/>
      <w:bookmarkEnd w:id="518"/>
      <w:r>
        <w:rPr>
          <w:rtl w:val="true"/>
        </w:rPr>
        <w:t>(</w:t>
      </w:r>
      <w:r>
        <w:rPr/>
        <w:t>7</w:t>
      </w:r>
      <w:r>
        <w:rPr>
          <w:rtl w:val="true"/>
        </w:rPr>
        <w:t xml:space="preserve">) </w:t>
      </w:r>
      <w:r>
        <w:rPr>
          <w:rtl w:val="true"/>
        </w:rPr>
        <w:t xml:space="preserve">قوله عليه السلام </w:t>
      </w:r>
      <w:r>
        <w:rPr>
          <w:rtl w:val="true"/>
        </w:rPr>
        <w:t xml:space="preserve">: </w:t>
      </w:r>
      <w:r>
        <w:rPr>
          <w:rtl w:val="true"/>
        </w:rPr>
        <w:t>وكلّ مرزئة</w:t>
      </w:r>
      <w:bookmarkEnd w:id="519"/>
    </w:p>
    <w:p>
      <w:pPr>
        <w:pStyle w:val="BookText"/>
        <w:rPr/>
      </w:pPr>
      <w:r>
        <w:rPr>
          <w:rFonts w:ascii="Amiri" w:hAnsi="Amiri" w:eastAsia="Amiri" w:cs="Amiri"/>
          <w:color w:val="111111"/>
          <w:sz w:val="28"/>
          <w:sz w:val="28"/>
          <w:szCs w:val="28"/>
          <w:rtl w:val="true"/>
          <w:lang w:bidi="ar-SA"/>
        </w:rPr>
        <w:t>بضمّ الميم وكسر الزاء والهمزة من باب الإفعال من الرزء بالضمّ بمعنى النقص</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بفتح الميم وكسر الزاء بمعنى المصيبة</w:t>
      </w:r>
      <w:r>
        <w:rPr>
          <w:rFonts w:eastAsia="Amiri" w:cs="Amiri" w:ascii="Amiri" w:hAnsi="Amiri"/>
          <w:color w:val="111111"/>
          <w:sz w:val="28"/>
          <w:szCs w:val="28"/>
          <w:rtl w:val="true"/>
          <w:lang w:bidi="ar-SA"/>
        </w:rPr>
        <w:t xml:space="preserve">. </w:t>
      </w:r>
      <w:bookmarkStart w:id="520" w:name="pg6283_68948"/>
    </w:p>
    <w:p>
      <w:pPr>
        <w:pStyle w:val="Heading3"/>
        <w:numPr>
          <w:ilvl w:val="2"/>
          <w:numId w:val="1"/>
        </w:numPr>
        <w:rPr/>
      </w:pPr>
      <w:bookmarkStart w:id="521" w:name="__RefHeading___Toc2060523_237004111"/>
      <w:bookmarkStart w:id="522" w:name="_Toc211"/>
      <w:bookmarkEnd w:id="520"/>
      <w:bookmarkEnd w:id="521"/>
      <w:r>
        <w:rPr>
          <w:rtl w:val="true"/>
        </w:rPr>
        <w:t>(</w:t>
      </w:r>
      <w:r>
        <w:rPr/>
        <w:t>8</w:t>
      </w:r>
      <w:r>
        <w:rPr>
          <w:rtl w:val="true"/>
        </w:rPr>
        <w:t xml:space="preserve">) </w:t>
      </w:r>
      <w:r>
        <w:rPr>
          <w:rtl w:val="true"/>
        </w:rPr>
        <w:t xml:space="preserve">قوله عليه السلام </w:t>
      </w:r>
      <w:r>
        <w:rPr>
          <w:rtl w:val="true"/>
        </w:rPr>
        <w:t xml:space="preserve">: </w:t>
      </w:r>
      <w:r>
        <w:rPr>
          <w:rtl w:val="true"/>
        </w:rPr>
        <w:t>شوى</w:t>
      </w:r>
      <w:bookmarkEnd w:id="522"/>
    </w:p>
    <w:p>
      <w:pPr>
        <w:pStyle w:val="BookText"/>
        <w:rPr/>
      </w:pP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الهيّن اليسير ، والشوي بالواو المكسورة بعد الشين المفتوحة وقبل الياء المشدّدة كالعيي التعبان العاجز</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2060525_237004111"/>
      <w:bookmarkStart w:id="524" w:name="_Toc212"/>
      <w:bookmarkEnd w:id="523"/>
      <w:r>
        <w:rPr>
          <w:rtl w:val="true"/>
        </w:rPr>
        <w:t>(</w:t>
      </w:r>
      <w:r>
        <w:rPr/>
        <w:t>9</w:t>
      </w:r>
      <w:r>
        <w:rPr>
          <w:rtl w:val="true"/>
        </w:rPr>
        <w:t xml:space="preserve">) </w:t>
      </w:r>
      <w:r>
        <w:rPr>
          <w:rtl w:val="true"/>
        </w:rPr>
        <w:t xml:space="preserve">قوله عليه السلام </w:t>
      </w:r>
      <w:r>
        <w:rPr>
          <w:rtl w:val="true"/>
        </w:rPr>
        <w:t xml:space="preserve">: </w:t>
      </w:r>
      <w:r>
        <w:rPr>
          <w:rtl w:val="true"/>
        </w:rPr>
        <w:t>الموجدة</w:t>
      </w:r>
      <w:bookmarkEnd w:id="524"/>
    </w:p>
    <w:p>
      <w:pPr>
        <w:pStyle w:val="BookText"/>
        <w:rPr/>
      </w:pPr>
      <w:r>
        <w:rPr>
          <w:rFonts w:ascii="Amiri" w:hAnsi="Amiri" w:eastAsia="Amiri" w:cs="Amiri"/>
          <w:color w:val="111111"/>
          <w:sz w:val="28"/>
          <w:sz w:val="28"/>
          <w:szCs w:val="28"/>
          <w:rtl w:val="true"/>
          <w:lang w:bidi="ar-SA"/>
        </w:rPr>
        <w:t xml:space="preserve">بالفتح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والسخط</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2060527_237004111"/>
      <w:bookmarkStart w:id="526" w:name="_Toc213"/>
      <w:bookmarkEnd w:id="525"/>
      <w:r>
        <w:rPr>
          <w:rtl w:val="true"/>
        </w:rPr>
        <w:t>(</w:t>
      </w:r>
      <w:r>
        <w:rPr/>
        <w:t>10</w:t>
      </w:r>
      <w:r>
        <w:rPr>
          <w:rtl w:val="true"/>
        </w:rPr>
        <w:t xml:space="preserve">) </w:t>
      </w:r>
      <w:r>
        <w:rPr>
          <w:rtl w:val="true"/>
        </w:rPr>
        <w:t xml:space="preserve">قوله عليه السلام </w:t>
      </w:r>
      <w:r>
        <w:rPr>
          <w:rtl w:val="true"/>
        </w:rPr>
        <w:t xml:space="preserve">: </w:t>
      </w:r>
      <w:r>
        <w:rPr>
          <w:rtl w:val="true"/>
        </w:rPr>
        <w:t>فكما كرهت إليّ أن أظلم</w:t>
      </w:r>
      <w:bookmarkEnd w:id="526"/>
    </w:p>
    <w:p>
      <w:pPr>
        <w:pStyle w:val="BookText"/>
        <w:rPr/>
      </w:pPr>
      <w:r>
        <w:rPr>
          <w:rFonts w:ascii="Amiri" w:hAnsi="Amiri" w:eastAsia="Amiri" w:cs="Amiri"/>
          <w:color w:val="111111"/>
          <w:sz w:val="28"/>
          <w:sz w:val="28"/>
          <w:szCs w:val="28"/>
          <w:rtl w:val="true"/>
          <w:lang w:bidi="ar-SA"/>
        </w:rPr>
        <w:t xml:space="preserve">في 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أظلم ، على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للتبيين ، تبيّن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مفعول كرهت على هذه الرواية</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2060529_237004111"/>
      <w:bookmarkStart w:id="528" w:name="_Toc214"/>
      <w:bookmarkEnd w:id="527"/>
      <w:r>
        <w:rPr>
          <w:rtl w:val="true"/>
        </w:rPr>
        <w:t>(</w:t>
      </w:r>
      <w:r>
        <w:rPr/>
        <w:t>11</w:t>
      </w:r>
      <w:r>
        <w:rPr>
          <w:rtl w:val="true"/>
        </w:rPr>
        <w:t xml:space="preserve">) </w:t>
      </w:r>
      <w:r>
        <w:rPr>
          <w:rtl w:val="true"/>
        </w:rPr>
        <w:t xml:space="preserve">قوله عليه السلام </w:t>
      </w:r>
      <w:r>
        <w:rPr>
          <w:rtl w:val="true"/>
        </w:rPr>
        <w:t xml:space="preserve">: </w:t>
      </w:r>
      <w:r>
        <w:rPr>
          <w:rtl w:val="true"/>
        </w:rPr>
        <w:t>لا أشكو</w:t>
      </w:r>
      <w:bookmarkEnd w:id="528"/>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أشكو إليك ، وإثبات الألف بعد الواو بحسب رسم الخطّ في نظائر ذلك في القرآن الكريم وفي الصحيفة المكرّمة من حيث التشبيه بواو الجمع ، تنبيهاً على اعتبار تكرير أشكو مثلاً ، وتكثيره على سياق ما قاله المفسّرون في علامة الجمع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وَالْقَلَمِ وَمَا يَسْطُرُونَ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فليفقه</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2060531_237004111"/>
      <w:bookmarkStart w:id="530" w:name="_Toc215"/>
      <w:bookmarkEnd w:id="529"/>
      <w:r>
        <w:rPr>
          <w:rtl w:val="true"/>
        </w:rPr>
        <w:t>(</w:t>
      </w:r>
      <w:r>
        <w:rPr/>
        <w:t>12</w:t>
      </w:r>
      <w:r>
        <w:rPr>
          <w:rtl w:val="true"/>
        </w:rPr>
        <w:t xml:space="preserve">) </w:t>
      </w:r>
      <w:r>
        <w:rPr>
          <w:rtl w:val="true"/>
        </w:rPr>
        <w:t xml:space="preserve">قوله عليه السلام </w:t>
      </w:r>
      <w:r>
        <w:rPr>
          <w:rtl w:val="true"/>
        </w:rPr>
        <w:t xml:space="preserve">: </w:t>
      </w:r>
      <w:r>
        <w:rPr>
          <w:rtl w:val="true"/>
        </w:rPr>
        <w:t>شكايتي</w:t>
      </w:r>
      <w:bookmarkEnd w:id="53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شكاتي ، الشكاة الأنين</w:t>
      </w:r>
      <w:r>
        <w:rPr>
          <w:rFonts w:eastAsia="Amiri" w:cs="Amiri" w:ascii="Amiri" w:hAnsi="Amiri"/>
          <w:color w:val="111111"/>
          <w:sz w:val="28"/>
          <w:szCs w:val="28"/>
          <w:rtl w:val="true"/>
          <w:lang w:bidi="ar-SA"/>
        </w:rPr>
        <w:t xml:space="preserve">. </w:t>
      </w:r>
      <w:bookmarkStart w:id="531" w:name="pg6283_68949"/>
    </w:p>
    <w:p>
      <w:pPr>
        <w:pStyle w:val="Heading3"/>
        <w:numPr>
          <w:ilvl w:val="2"/>
          <w:numId w:val="1"/>
        </w:numPr>
        <w:rPr/>
      </w:pPr>
      <w:bookmarkStart w:id="532" w:name="__RefHeading___Toc2060533_237004111"/>
      <w:bookmarkStart w:id="533" w:name="_Toc216"/>
      <w:bookmarkEnd w:id="531"/>
      <w:bookmarkEnd w:id="532"/>
      <w:r>
        <w:rPr>
          <w:rtl w:val="true"/>
        </w:rPr>
        <w:t>(</w:t>
      </w:r>
      <w:r>
        <w:rPr/>
        <w:t>13</w:t>
      </w:r>
      <w:r>
        <w:rPr>
          <w:rtl w:val="true"/>
        </w:rPr>
        <w:t xml:space="preserve">) </w:t>
      </w:r>
      <w:r>
        <w:rPr>
          <w:rtl w:val="true"/>
        </w:rPr>
        <w:t xml:space="preserve">قوله عليه السلام </w:t>
      </w:r>
      <w:r>
        <w:rPr>
          <w:rtl w:val="true"/>
        </w:rPr>
        <w:t xml:space="preserve">: </w:t>
      </w:r>
      <w:r>
        <w:rPr>
          <w:rtl w:val="true"/>
        </w:rPr>
        <w:t>ويحاصروني</w:t>
      </w:r>
      <w:bookmarkEnd w:id="533"/>
    </w:p>
    <w:p>
      <w:pPr>
        <w:pStyle w:val="BookText"/>
        <w:rPr/>
      </w:pPr>
      <w:r>
        <w:rPr>
          <w:rFonts w:ascii="Amiri" w:hAnsi="Amiri" w:eastAsia="Amiri" w:cs="Amiri"/>
          <w:color w:val="111111"/>
          <w:sz w:val="28"/>
          <w:sz w:val="28"/>
          <w:szCs w:val="28"/>
          <w:rtl w:val="true"/>
          <w:lang w:bidi="ar-SA"/>
        </w:rPr>
        <w:t>بالمهملة والمعجمة مع المعجمة أو المهملة ، يعني بالمهملتين من حاشيتي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يضايقني في حقّي ويمانعني عليه ، من حصره يحصره حصراً ضيّق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وبالمهملة من قبل والمعجمة من بعد ، إمّا من حاضرته محاضرة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جاثيته عند السلطان ، أو من حاضرته حضاراً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وبالمعجمتين من الحاشيتين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بحقّي مجّاناً ولا يدعه يبلغ نصاب الكمال ، من المخاضرة وهي بيع الثمار قبل أن يبدو صلاحها وهي خضر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وبالمعجمة قبل الألف والمهملة بعدها مفاعلة من الخاصرة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بخاصرتي ويضيق عليّ أمري ، والخاصرة هي ما فوق الطفطفة والشراسيف</w:t>
      </w:r>
      <w:r>
        <w:rPr>
          <w:rFonts w:eastAsia="Amiri" w:cs="Amiri" w:ascii="Amiri" w:hAnsi="Amiri"/>
          <w:color w:val="111111"/>
          <w:sz w:val="28"/>
          <w:szCs w:val="28"/>
          <w:rtl w:val="true"/>
          <w:lang w:bidi="ar-SA"/>
        </w:rPr>
        <w:t xml:space="preserve">. </w:t>
      </w:r>
      <w:r>
        <w:rPr>
          <w:rStyle w:val="FootnoteAnchor"/>
          <w:rtl w:val="true"/>
        </w:rPr>
        <w:footnoteReference w:id="253"/>
      </w:r>
    </w:p>
    <w:p>
      <w:pPr>
        <w:pStyle w:val="Heading3"/>
        <w:numPr>
          <w:ilvl w:val="2"/>
          <w:numId w:val="1"/>
        </w:numPr>
        <w:rPr/>
      </w:pPr>
      <w:bookmarkStart w:id="534" w:name="__RefHeading___Toc2060535_237004111"/>
      <w:bookmarkStart w:id="535" w:name="_Toc217"/>
      <w:bookmarkEnd w:id="534"/>
      <w:r>
        <w:rPr>
          <w:rtl w:val="true"/>
        </w:rPr>
        <w:t>(</w:t>
      </w:r>
      <w:r>
        <w:rPr/>
        <w:t>14</w:t>
      </w:r>
      <w:r>
        <w:rPr>
          <w:rtl w:val="true"/>
        </w:rPr>
        <w:t xml:space="preserve">) </w:t>
      </w:r>
      <w:r>
        <w:rPr>
          <w:rtl w:val="true"/>
        </w:rPr>
        <w:t xml:space="preserve">قوله عليه السلام </w:t>
      </w:r>
      <w:r>
        <w:rPr>
          <w:rtl w:val="true"/>
        </w:rPr>
        <w:t xml:space="preserve">: </w:t>
      </w:r>
      <w:r>
        <w:rPr>
          <w:rtl w:val="true"/>
        </w:rPr>
        <w:t>ورضّني بما أخذت</w:t>
      </w:r>
      <w:bookmarkEnd w:id="535"/>
    </w:p>
    <w:p>
      <w:pPr>
        <w:pStyle w:val="BookText"/>
        <w:rPr/>
      </w:pPr>
      <w:r>
        <w:rPr>
          <w:rFonts w:ascii="Amiri" w:hAnsi="Amiri" w:eastAsia="Amiri" w:cs="Amiri"/>
          <w:color w:val="111111"/>
          <w:sz w:val="28"/>
          <w:sz w:val="28"/>
          <w:szCs w:val="28"/>
          <w:rtl w:val="true"/>
          <w:lang w:bidi="ar-SA"/>
        </w:rPr>
        <w:t>تفعيل من الرضا</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2060537_237004111"/>
      <w:bookmarkStart w:id="537" w:name="_Toc218"/>
      <w:bookmarkEnd w:id="536"/>
      <w:r>
        <w:rPr>
          <w:rtl w:val="true"/>
        </w:rPr>
        <w:t>(</w:t>
      </w:r>
      <w:r>
        <w:rPr/>
        <w:t>15</w:t>
      </w:r>
      <w:r>
        <w:rPr>
          <w:rtl w:val="true"/>
        </w:rPr>
        <w:t xml:space="preserve">) </w:t>
      </w:r>
      <w:r>
        <w:rPr>
          <w:rtl w:val="true"/>
        </w:rPr>
        <w:t xml:space="preserve">قوله عليه السلام </w:t>
      </w:r>
      <w:r>
        <w:rPr>
          <w:rtl w:val="true"/>
        </w:rPr>
        <w:t xml:space="preserve">: </w:t>
      </w:r>
      <w:r>
        <w:rPr>
          <w:rtl w:val="true"/>
        </w:rPr>
        <w:t>إنّك ذو الفضل العظيم</w:t>
      </w:r>
      <w:bookmarkEnd w:id="53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مجرور في الأصل ومرفوع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538" w:name="pg6283_68950"/>
    </w:p>
    <w:p>
      <w:pPr>
        <w:pStyle w:val="BookText"/>
        <w:rPr/>
      </w:pPr>
      <w:bookmarkEnd w:id="538"/>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539" w:name="__RefHeading___Toc2060539_237004111"/>
      <w:bookmarkStart w:id="540" w:name="_Toc219"/>
      <w:bookmarkEnd w:id="539"/>
      <w:r>
        <w:rPr>
          <w:rtl w:val="true"/>
        </w:rPr>
        <w:t>وكان من دعائه عليه السلام إذا مرض او نزل به كرب او بلية</w:t>
      </w:r>
      <w:bookmarkEnd w:id="540"/>
    </w:p>
    <w:p>
      <w:pPr>
        <w:pStyle w:val="Heading3"/>
        <w:numPr>
          <w:ilvl w:val="2"/>
          <w:numId w:val="1"/>
        </w:numPr>
        <w:rPr/>
      </w:pPr>
      <w:bookmarkStart w:id="541" w:name="__RefHeading___Toc2060541_237004111"/>
      <w:bookmarkStart w:id="542" w:name="_Toc220"/>
      <w:bookmarkEnd w:id="541"/>
      <w:r>
        <w:rPr>
          <w:rtl w:val="true"/>
        </w:rPr>
        <w:t>اشارة</w:t>
      </w:r>
      <w:bookmarkEnd w:id="54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لَكَ الْحَمْدُ عَلَى مَا لَمْ أَزَلْ أَتَصَرَّفُ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سَلاَمَةِ بَدَنِي ، وَلَكَ الْحَمْدُ عَلَى مَا أَحْدَثْتَ بِيْ مِنْ عِلَّة فِي جَسَدِي ، فَمَا أَدْرِي يَا إلهِي ، أَيُّ الْحَالَيْنِ أَحَقُّ بِالشُّكْرِ لَكَ؟ وَأَيُّ الْوَقْتَيْنِ أوْلَى بِالْحَمْدِ لَكَ ، أَوَقْتُ الصِّحَةِ الَّتِي هَنَّأْتَنِي فِيهَا طَيِّبَاتِ رِزْقِكَ ، وَنَشَّطْتَنِي بِهَا لابْتِغاءِ مَرْضَاتِكَ وَفَضْلِكَ ، وَقَوَّيْتَنِي مَعَهَا عَلَى مَا وَفَّقْتَنِي لَهُ مِنْ طَاعَتِكَ ، أَمْ وَقْتُ الْعِلَّةِ الَّتِي مَحَّصْتَنِي بِهَا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وَالنِّعَمِ الَّتِي أَتْحَفْتَنِي بِهَا تَخْفِيفاً لِمَا ثَقُلَ بِهِ عَلَى ظَهري مِنَ الْخَطِيئاتِ ، وَتَطْهيراً لِمَا انْغَمَسْتُ فيهِ مِنَ السَّيِّئاتِ ، وَتَنْبِيهاً لِتَنَاوُلِ التَّوْبَةِ ، وَتَذْكِيراً لِمَحْوِ الْحَوْبَةِ بِقَدِيمِ النِّعْمَةِ ، وَفِي خِلاَلِ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 لِيَ الْكَاتِبَانِ مِنْ زَكِيِّ الأعْمَالِ مَا لا قَلْبٌ فَكَّرَ فِيهِ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لِسَانٌ نَطَقَ بِهِ ، وَلاَ جَارِحَةٌ تَكَلَّفَتْهُ ، بَلْ إفْضَالاً مِنْكَ عَلَيَّ ، وَإحْسَاناً مِنْ صَنِيعِكَ إلَيَّ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فَصَلِّ عَلَى مُحَمَّد وَآلِهِ ، وَحَبِّبْ إلَيّ مَا رَضِيتَ لِي وَيَسِّرْ لِي مَا أَحْلَلْتَ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 ، وَطَهِّرْنِي مِنْ دَنَسِ مَا أَسْلَفْتُ ، وَامْحُ عَنِّي شَرَّ مَا قَدَّمْتُ ، وَأَوْجِدْنِي حَلاَوَةَ الْعَافِيَةِ ، وَأَذِقْنِي بَرْدَ السَّلاَمَةِ ، وَاجْعَلْ مَخْرَجِي عَنْ عِلَّتِي إلَى عَفْوِكَ ، وَمُتَحَوَّلِي عَنْ صَرْعَتِي إلَى تَجَاوُزِكَ ، وَخَلاصِي مِنْ كَرْبِي إلَى رَوْحِكَ ، وَسَلاَمَتِي مِنْ هَذِهِ الشِّدَّةِ إلَى فَرَجِكَ ، إنَّكَ الْمُتَفَضِّلُ بِالإِحْسَانِ ، الْمُتَطَوِّلُ بِالامْتِنَانِ ، الْوَهَّابُ الْكَرِيمُ ، ذُو الْجَلاَلِ وَالإكْرَامِ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43" w:name="pg6283_68952"/>
    </w:p>
    <w:p>
      <w:pPr>
        <w:pStyle w:val="Heading3"/>
        <w:numPr>
          <w:ilvl w:val="2"/>
          <w:numId w:val="1"/>
        </w:numPr>
        <w:rPr/>
      </w:pPr>
      <w:bookmarkStart w:id="544" w:name="__RefHeading___Toc2060543_237004111"/>
      <w:bookmarkStart w:id="545" w:name="_Toc221"/>
      <w:bookmarkEnd w:id="543"/>
      <w:bookmarkEnd w:id="544"/>
      <w:r>
        <w:rPr>
          <w:rtl w:val="true"/>
        </w:rPr>
        <w:t>(</w:t>
      </w:r>
      <w:r>
        <w:rPr/>
        <w:t>1</w:t>
      </w:r>
      <w:r>
        <w:rPr>
          <w:rtl w:val="true"/>
        </w:rPr>
        <w:t xml:space="preserve">) </w:t>
      </w:r>
      <w:r>
        <w:rPr>
          <w:rtl w:val="true"/>
        </w:rPr>
        <w:t xml:space="preserve">قوله عليه السلام </w:t>
      </w:r>
      <w:r>
        <w:rPr>
          <w:rtl w:val="true"/>
        </w:rPr>
        <w:t xml:space="preserve">: </w:t>
      </w:r>
      <w:r>
        <w:rPr>
          <w:rtl w:val="true"/>
        </w:rPr>
        <w:t>اللّهمّ لك الحمد على ما لم أزل أتصرّف فيه</w:t>
      </w:r>
      <w:bookmarkEnd w:id="545"/>
    </w:p>
    <w:p>
      <w:pPr>
        <w:pStyle w:val="BookText"/>
        <w:rPr/>
      </w:pPr>
      <w:r>
        <w:rPr>
          <w:rFonts w:ascii="Amiri" w:hAnsi="Amiri" w:eastAsia="Amiri" w:cs="Amiri"/>
          <w:color w:val="111111"/>
          <w:sz w:val="28"/>
          <w:sz w:val="28"/>
          <w:szCs w:val="28"/>
          <w:rtl w:val="true"/>
          <w:lang w:bidi="ar-SA"/>
        </w:rPr>
        <w:t xml:space="preserve">العائد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له ، وصلة التصرّف محذوفة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لم أزل فيه أتصرّف في اُموري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لم أزل فيها التصرّف في الاُمور ، وتلك الحالة هي سلامة بدني</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2060545_237004111"/>
      <w:bookmarkStart w:id="547" w:name="_Toc222"/>
      <w:bookmarkEnd w:id="546"/>
      <w:r>
        <w:rPr>
          <w:rtl w:val="true"/>
        </w:rPr>
        <w:t>(</w:t>
      </w:r>
      <w:r>
        <w:rPr/>
        <w:t>2</w:t>
      </w:r>
      <w:r>
        <w:rPr>
          <w:rtl w:val="true"/>
        </w:rPr>
        <w:t xml:space="preserve">) </w:t>
      </w:r>
      <w:r>
        <w:rPr>
          <w:rtl w:val="true"/>
        </w:rPr>
        <w:t xml:space="preserve">قوله عليه السلام </w:t>
      </w:r>
      <w:r>
        <w:rPr>
          <w:rtl w:val="true"/>
        </w:rPr>
        <w:t xml:space="preserve">: </w:t>
      </w:r>
      <w:r>
        <w:rPr>
          <w:rtl w:val="true"/>
        </w:rPr>
        <w:t>التي محصتني بها</w:t>
      </w:r>
      <w:bookmarkEnd w:id="547"/>
    </w:p>
    <w:p>
      <w:pPr>
        <w:pStyle w:val="BookText"/>
        <w:rPr/>
      </w:pPr>
      <w:r>
        <w:rPr>
          <w:rFonts w:ascii="Amiri" w:hAnsi="Amiri" w:eastAsia="Amiri" w:cs="Amiri"/>
          <w:color w:val="111111"/>
          <w:sz w:val="28"/>
          <w:sz w:val="28"/>
          <w:szCs w:val="28"/>
          <w:rtl w:val="true"/>
          <w:lang w:bidi="ar-SA"/>
        </w:rPr>
        <w:t xml:space="preserve">في الأصل بالتشديد للتفعيل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محصت الذهب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خلصته ممّا يشوبه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الإبتلاء والإختبار</w:t>
      </w:r>
      <w:r>
        <w:rPr>
          <w:rFonts w:eastAsia="Amiri" w:cs="Amiri" w:ascii="Amiri" w:hAnsi="Amiri"/>
          <w:color w:val="111111"/>
          <w:sz w:val="28"/>
          <w:szCs w:val="28"/>
          <w:rtl w:val="true"/>
          <w:lang w:bidi="ar-SA"/>
        </w:rPr>
        <w:t xml:space="preserve">. </w:t>
      </w:r>
      <w:r>
        <w:rPr>
          <w:rStyle w:val="FootnoteAnchor"/>
          <w:rtl w:val="true"/>
        </w:rPr>
        <w:footnoteReference w:id="254"/>
      </w:r>
    </w:p>
    <w:p>
      <w:pPr>
        <w:pStyle w:val="Heading3"/>
        <w:numPr>
          <w:ilvl w:val="2"/>
          <w:numId w:val="1"/>
        </w:numPr>
        <w:rPr/>
      </w:pPr>
      <w:bookmarkStart w:id="548" w:name="__RefHeading___Toc2060547_237004111"/>
      <w:bookmarkStart w:id="549" w:name="_Toc223"/>
      <w:bookmarkEnd w:id="548"/>
      <w:r>
        <w:rPr>
          <w:rtl w:val="true"/>
        </w:rPr>
        <w:t>(</w:t>
      </w:r>
      <w:r>
        <w:rPr/>
        <w:t>3</w:t>
      </w:r>
      <w:r>
        <w:rPr>
          <w:rtl w:val="true"/>
        </w:rPr>
        <w:t xml:space="preserve">) </w:t>
      </w:r>
      <w:r>
        <w:rPr>
          <w:rtl w:val="true"/>
        </w:rPr>
        <w:t xml:space="preserve">قوله عليه السلام </w:t>
      </w:r>
      <w:r>
        <w:rPr>
          <w:rtl w:val="true"/>
        </w:rPr>
        <w:t xml:space="preserve">: </w:t>
      </w:r>
      <w:r>
        <w:rPr>
          <w:rtl w:val="true"/>
        </w:rPr>
        <w:t>وفي خلال ذلك</w:t>
      </w:r>
      <w:bookmarkEnd w:id="549"/>
    </w:p>
    <w:p>
      <w:pPr>
        <w:pStyle w:val="BookText"/>
        <w:rPr/>
      </w:pPr>
      <w:r>
        <w:rPr>
          <w:rFonts w:ascii="Amiri" w:hAnsi="Amiri" w:eastAsia="Amiri" w:cs="Amiri"/>
          <w:color w:val="111111"/>
          <w:sz w:val="28"/>
          <w:sz w:val="28"/>
          <w:szCs w:val="28"/>
          <w:rtl w:val="true"/>
          <w:lang w:bidi="ar-SA"/>
        </w:rPr>
        <w:t>بكسر الخاء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الفرجة بين الشيئين ، والجمع الخلال بالكسر</w:t>
      </w:r>
      <w:r>
        <w:rPr>
          <w:rFonts w:eastAsia="Amiri" w:cs="Amiri" w:ascii="Amiri" w:hAnsi="Amiri"/>
          <w:color w:val="111111"/>
          <w:sz w:val="28"/>
          <w:szCs w:val="28"/>
          <w:rtl w:val="true"/>
          <w:lang w:bidi="ar-SA"/>
        </w:rPr>
        <w:t xml:space="preserve">. </w:t>
      </w:r>
      <w:r>
        <w:rPr>
          <w:rStyle w:val="FootnoteAnchor"/>
          <w:rtl w:val="true"/>
        </w:rPr>
        <w:footnoteReference w:id="255"/>
      </w:r>
    </w:p>
    <w:p>
      <w:pPr>
        <w:pStyle w:val="Heading3"/>
        <w:numPr>
          <w:ilvl w:val="2"/>
          <w:numId w:val="1"/>
        </w:numPr>
        <w:rPr/>
      </w:pPr>
      <w:bookmarkStart w:id="550" w:name="__RefHeading___Toc2060549_237004111"/>
      <w:bookmarkStart w:id="551" w:name="_Toc224"/>
      <w:bookmarkEnd w:id="550"/>
      <w:r>
        <w:rPr>
          <w:rtl w:val="true"/>
        </w:rPr>
        <w:t>(</w:t>
      </w:r>
      <w:r>
        <w:rPr/>
        <w:t>4</w:t>
      </w:r>
      <w:r>
        <w:rPr>
          <w:rtl w:val="true"/>
        </w:rPr>
        <w:t xml:space="preserve">) </w:t>
      </w:r>
      <w:r>
        <w:rPr>
          <w:rtl w:val="true"/>
        </w:rPr>
        <w:t xml:space="preserve">قوله عليه السلام </w:t>
      </w:r>
      <w:r>
        <w:rPr>
          <w:rtl w:val="true"/>
        </w:rPr>
        <w:t xml:space="preserve">: </w:t>
      </w:r>
      <w:r>
        <w:rPr>
          <w:rtl w:val="true"/>
        </w:rPr>
        <w:t>ما لا قلب فكّر فيه</w:t>
      </w:r>
      <w:bookmarkEnd w:id="551"/>
    </w:p>
    <w:p>
      <w:pPr>
        <w:pStyle w:val="BookText"/>
        <w:rPr/>
      </w:pPr>
      <w:r>
        <w:rPr>
          <w:rFonts w:ascii="Amiri" w:hAnsi="Amiri" w:eastAsia="Amiri" w:cs="Amiri"/>
          <w:color w:val="111111"/>
          <w:sz w:val="28"/>
          <w:sz w:val="28"/>
          <w:szCs w:val="28"/>
          <w:rtl w:val="true"/>
          <w:lang w:bidi="ar-SA"/>
        </w:rPr>
        <w:t>وقد تكرّر ما في معناه في أحاديثهم صلوات اللّه وتسليماته عليهم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ما رواه رئيس المحدّثين أبو جعفر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جامعه الكافي في الصحيح عن عبد اللّه بن سنان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رفع رأسه إلى السماء فتبسّم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رأيناك رفعت رأسك إلى السماء فتبسّمت؟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عجبت لملكين هبطا من السماء إلى الأرض ، يلتمسان عبداً صالحاً مؤمناً في مصلّى كان يصلّي فيه ، ليكتبا له عمله في يومه وليلته ، فلم يجداه في مصلّاه ، فعرجا إلى السماء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عبدك فلان المؤمن التمسناه في مصلّاه لنكتب له عمله ليومه وليلته ، فلم نصب فوجدناه في حبالك ، فقال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اُكتبا لعبدي مثل ما كان يعمله في صحّته من الخير في يومه وليلته ما دام في حبالي ، فإنّ عليّ أن أكتب له أجر ما كان يعمله ، إذا حسبته عنه</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وفي الصحيح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وجلّ للملك الموكّل بالمؤمن إذا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له ما كنت تكتب له في صحّته ، فإنّي أنا الذي صيّرته في حبالي</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وباسناده العالي ، عن ابن محبوب ، عن عبد الحميد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صعد ملكا العبد المريض إلى السماء عند كلّ مساء ، يقول الربّ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كتبتما لعبدي في مرضه؟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الشكاية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 عبدي أن حبسته في حبس من حبسي ثمّ أمنعه الشكاية ، اكتبا لعبدي مثل ما كنتما تكتبان له من الخير وفي صحّته ، ولا تكتبا عليه سيّئة حتّى أطلقه من حبسي ، فإنّه في حبسي من حبسي</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وباسناده عن جابر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إذا غلبه ضعف الكبر أمر اللّه عزّ وجلّ الملك أن يكتب له في حالة تلك مثل ما كان يعمل وهو شابّ نشيط صحيح ، ومثل ذلك إذا مرض وكّل اللّه به ملكاً يكتب له في سقمه ما كان يعمل من الخير في صحّته يرفعه اللّه ويقبضه ، وكذلك الكافر إذا اشتغل بسقم في جسده كتب اللّه له ما كان يعمله من شرّ في صحّته</w:t>
      </w:r>
      <w:r>
        <w:rPr>
          <w:rFonts w:eastAsia="Amiri" w:cs="Amiri" w:ascii="Amiri" w:hAnsi="Amiri"/>
          <w:color w:val="111111"/>
          <w:sz w:val="28"/>
          <w:szCs w:val="28"/>
          <w:rtl w:val="true"/>
          <w:lang w:bidi="ar-SA"/>
        </w:rPr>
        <w:t xml:space="preserve">. </w:t>
      </w:r>
      <w:r>
        <w:rPr>
          <w:rStyle w:val="FootnoteAnchor"/>
          <w:rtl w:val="true"/>
        </w:rPr>
        <w:footnoteReference w:id="25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معناها من طرق الخاصّة ومن طرق العامّة أخبار كثيرة ، ولعلّ السرّ أنّ النيّة </w:t>
      </w:r>
      <w:bookmarkStart w:id="552" w:name="pg6283_68954"/>
    </w:p>
    <w:p>
      <w:pPr>
        <w:pStyle w:val="BookText"/>
        <w:rPr/>
      </w:pPr>
      <w:bookmarkEnd w:id="552"/>
      <w:r>
        <w:rPr>
          <w:rFonts w:ascii="Amiri" w:hAnsi="Amiri" w:eastAsia="Amiri" w:cs="Amiri"/>
          <w:color w:val="111111"/>
          <w:sz w:val="28"/>
          <w:sz w:val="28"/>
          <w:szCs w:val="28"/>
          <w:rtl w:val="true"/>
          <w:lang w:bidi="ar-SA"/>
        </w:rPr>
        <w:t>تنوب عن ذلك وتقوم مقام العمل ، ونيّة المؤمن خير من عمله ، ونيّة الكافر شرّ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ورد هذا المعنى عن الصادق عليه السلام في سبب استحقاق الخلود للمؤمن في الجنّة وللكافر في النار</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ونحن قد أشبعنا المقام بكلام مشبع في كتاب السبع الشداد </w:t>
      </w:r>
      <w:r>
        <w:rPr>
          <w:rStyle w:val="FootnoteAnchor"/>
          <w:rtl w:val="true"/>
        </w:rPr>
        <w:footnoteReference w:id="261"/>
      </w:r>
      <w:r>
        <w:rPr>
          <w:rFonts w:ascii="Amiri" w:hAnsi="Amiri" w:eastAsia="Amiri" w:cs="Amiri"/>
          <w:color w:val="111111"/>
          <w:sz w:val="28"/>
          <w:sz w:val="28"/>
          <w:szCs w:val="28"/>
          <w:rtl w:val="true"/>
          <w:lang w:bidi="ar-SA"/>
        </w:rPr>
        <w:t>، والحمد لله ربّ العالمين على صنيع إفضاله</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2060551_237004111"/>
      <w:bookmarkStart w:id="554" w:name="_Toc225"/>
      <w:bookmarkEnd w:id="553"/>
      <w:r>
        <w:rPr>
          <w:rtl w:val="true"/>
        </w:rPr>
        <w:t>(</w:t>
      </w:r>
      <w:r>
        <w:rPr/>
        <w:t>5</w:t>
      </w:r>
      <w:r>
        <w:rPr>
          <w:rtl w:val="true"/>
        </w:rPr>
        <w:t xml:space="preserve">) </w:t>
      </w:r>
      <w:r>
        <w:rPr>
          <w:rtl w:val="true"/>
        </w:rPr>
        <w:t xml:space="preserve">قوله عليه السلام </w:t>
      </w:r>
      <w:r>
        <w:rPr>
          <w:rtl w:val="true"/>
        </w:rPr>
        <w:t xml:space="preserve">: </w:t>
      </w:r>
      <w:r>
        <w:rPr>
          <w:rtl w:val="true"/>
        </w:rPr>
        <w:t>من صنيعك إليّ</w:t>
      </w:r>
      <w:bookmarkEnd w:id="554"/>
    </w:p>
    <w:p>
      <w:pPr>
        <w:pStyle w:val="BookText"/>
        <w:rPr/>
      </w:pPr>
      <w:r>
        <w:rPr>
          <w:rFonts w:ascii="Amiri" w:hAnsi="Amiri" w:eastAsia="Amiri" w:cs="Amiri"/>
          <w:color w:val="111111"/>
          <w:sz w:val="28"/>
          <w:sz w:val="28"/>
          <w:szCs w:val="28"/>
          <w:rtl w:val="true"/>
          <w:lang w:bidi="ar-SA"/>
        </w:rPr>
        <w:t xml:space="preserve">وفي 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صنيعك إليّ ، على ما في الأصل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عايدتك ومعروفك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مبعّضة أو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صنيعك بمعنى صنعك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والجار بمجروره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التعلّق بصنعك ، ويحتمل أن يكون صلة إحساناً</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2060553_237004111"/>
      <w:bookmarkStart w:id="556" w:name="_Toc226"/>
      <w:bookmarkEnd w:id="555"/>
      <w:r>
        <w:rPr>
          <w:rtl w:val="true"/>
        </w:rPr>
        <w:t>(</w:t>
      </w:r>
      <w:r>
        <w:rPr/>
        <w:t>6</w:t>
      </w:r>
      <w:r>
        <w:rPr>
          <w:rtl w:val="true"/>
        </w:rPr>
        <w:t xml:space="preserve">) </w:t>
      </w:r>
      <w:r>
        <w:rPr>
          <w:rtl w:val="true"/>
        </w:rPr>
        <w:t xml:space="preserve">قوله عليه السلام في آخر الدعاء </w:t>
      </w:r>
      <w:r>
        <w:rPr>
          <w:rtl w:val="true"/>
        </w:rPr>
        <w:t xml:space="preserve">: </w:t>
      </w:r>
      <w:r>
        <w:rPr>
          <w:rtl w:val="true"/>
        </w:rPr>
        <w:t>الوهّاب الكريم ذو الجلال والإكرام</w:t>
      </w:r>
      <w:bookmarkEnd w:id="556"/>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الوهّاب الكريم التوّاب العلّام ، ذو الجلال والإكرام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الستر لعيوبه</w:t>
      </w:r>
      <w:r>
        <w:rPr>
          <w:rFonts w:eastAsia="Amiri" w:cs="Amiri" w:ascii="Amiri" w:hAnsi="Amiri"/>
          <w:color w:val="111111"/>
          <w:sz w:val="28"/>
          <w:szCs w:val="28"/>
          <w:rtl w:val="true"/>
          <w:lang w:bidi="ar-SA"/>
        </w:rPr>
        <w:t xml:space="preserve">. </w:t>
      </w:r>
      <w:bookmarkStart w:id="557" w:name="pg6283_68955"/>
    </w:p>
    <w:p>
      <w:pPr>
        <w:pStyle w:val="BookText"/>
        <w:rPr/>
      </w:pPr>
      <w:bookmarkEnd w:id="557"/>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558" w:name="__RefHeading___Toc2060555_237004111"/>
      <w:bookmarkStart w:id="559" w:name="_Toc227"/>
      <w:bookmarkEnd w:id="558"/>
      <w:r>
        <w:rPr>
          <w:rtl w:val="true"/>
        </w:rPr>
        <w:t xml:space="preserve">وكان من دعائه عليه السلام </w:t>
      </w:r>
      <w:r>
        <w:rPr>
          <w:rtl w:val="true"/>
        </w:rPr>
        <w:t xml:space="preserve">: </w:t>
      </w:r>
      <w:r>
        <w:rPr>
          <w:rtl w:val="true"/>
        </w:rPr>
        <w:t>إذا استقال من ذنوبه أو تضرّع في طلب العفو عن عيوبه</w:t>
      </w:r>
      <w:bookmarkEnd w:id="559"/>
    </w:p>
    <w:p>
      <w:pPr>
        <w:pStyle w:val="Heading3"/>
        <w:numPr>
          <w:ilvl w:val="2"/>
          <w:numId w:val="1"/>
        </w:numPr>
        <w:rPr/>
      </w:pPr>
      <w:bookmarkStart w:id="560" w:name="__RefHeading___Toc2060557_237004111"/>
      <w:bookmarkStart w:id="561" w:name="_Toc228"/>
      <w:bookmarkEnd w:id="560"/>
      <w:r>
        <w:rPr>
          <w:rtl w:val="true"/>
        </w:rPr>
        <w:t>اشارة</w:t>
      </w:r>
      <w:bookmarkEnd w:id="56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يَا مَنْ بِرَحْمَتِهِ يَسْتَغِيثُ الْمُذْنِبُونَ ، وَيَا مَنْ إلَى ذِكْرِ إحْسَانِهِ يَفْزَعُ الْمُضْطَرُّونَ ، وَيَا مَنْ لِخِيفَتِهِ يَنْتَحِبُ الْخَاطِئُونَ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اُنْسَ كُلِّ مُسْتَوْحِش غَرِيبِ ، وَيَا فَرَجَ كُلِّ مَكْرُوب كَئِيب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غَوْثَ كُلِّ مَخْذُوَل فَرِيد ، وَيَا عَضُدَ كُلِّ مُحْتَاج طَرِيد ، أَنْتَ الَّذِي وَسِعْتَ كُلَّ شَيْء رَحْمَةً وَعِلْماً ، وَأَنْتَ الَّذِي جَعَلْتَ لِكُلِّ مَخْلُوق فِي نِعَمِكَ سَهْماً ، وَأَنْتَ الَّذِيْ عَفْوُهُ أَعْلَى مِنْ عِقَابِهِ ، وَأَنْتَ الَّذِي تَسْعَى رَحْمَتُهُ أَمَامَ غَضَبِهِ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الَّذِي عَطَآؤُهُ أكْثَرُ مِنْ مَنْعِهِ ، وَأَنْتَ الَّذِيْ اتَّسَعَ الْخَلاَئِقُ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فِي وُسْعِهِ ، وَأَنْتَ الَّذِي لا يَرْغَبُ فِي 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أَعْطَاهُ ، وَأَنْتَ الَّذِي لا يُفْرِطُ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عِقَابِ مَنْ عَصَاهُ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يَا إلهِي عَبْدُكَ الَّذِي أَمَرْتَهُ بِالدُّعاءِ فَقَالَ لَبَّيْكَ وَسَعْدَيْكَ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 يَا رَبِّ مَطْرُوحٌ بَيْنَ يَدَيْكَ ، أَنَا الَّذِي أَوْقَرَتِ الْخَطَايَا ظَهْرَهُ ، وَأَنا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أَفْنَتِ الذُّنُوبُ عُمْرَهُ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الَّذِي بِجَهْلِهِ عَصاكَ ، وَلَمْ تَكُنْ أَهْلاً مِنْهُ لِذَاكَ ، هَلْ أَنْتَ يَا إلهِي ، رَاحِمٌ مَنْ دَعَاكَ فَأُبْلِغَ فِي الدُّعَاءِ؟ أَمْ أَنْتَ غَافِرٌ لِمَنْ بَكَاكَ فَأُسْرِعَ فِي الْبُكَاءِ؟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أَنْتَ مُتَجَاوِزٌ عَمَّنْ عَفَّرَ لَكَ وَجْهَهُ تَذَلُّلاً؟ أَم أَنْتَ مُغْن مَنْ شَكَا إلَيْكَ فَقْرَهُ تَوَكُّلاً؟ إلهِي لاَ تُخيِّبْ مَنْ لا يَجدُ مُعْطِياً غَيْرَكَ ، وَلاَ تَخْذُلْ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يَسْتَغْنِي عَنْكَ بِأَحَد دُونَكَ ، إلهِي فَصَلِّ عَلَى مُحَمَّد وَآلِهِ ، وَلاَ تُعْرِضْ عَنِّي وَقَدْ أَقْبَلْتُ عَلَيْكَ ، وَلا تَحْرِمْنِي وَقَدْ رَغِبْتُ إلَيْكَ ، وَلا تَجْبَهْنِي بِالرَّدِّ وَقَدْ انْتَصَبْتُ بَيْنَ يَدَيْكَ ، أَنْتَ الَّذِي وَصَفْتَ نَفْسَكَ بِالرَّحْمَةِ ، فَصَلِّ عَلَى مُحَمَّد وَآلِهِ وَارْحَمْنِي ، وَأَنْتَ الَّذِي سَمَّيْتَ نَفْسَكَ بِالعَفْوِ فَاعْفُ عَنِّي ، قَدْ تَرَى يَا إلهِي فَيْضَ دَمْعِي مِنْ خِيفَتِكَ ، وَوَجِيبَ قَلْبِي مِنْ خَشْيَتِكَ ، وَانْتِفَاضَ جَوَارِحِي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هَيْبَتِكَ ، كُلُّ ذَلِكَ حَياءً مِنِّكَ لِسُوءِ عَمَلِي ، وَلِذَاكَ خَمَدَ صَوْتِي عَنِ الْجَارِ إلَيْكَ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لِسَانِي عَنْ مُنَاجَاتِكَ ، يَا إلهِي فَلَكَ الْحَمْدُ فَكَم مِنْ غَائِبَة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سَتَرْتَهَا عَلَيَّ فَلَم تَفْضَحْنِي ، وَكَمْ مِنْ ذنْبِ غَطَّيْتَهُ عَلَيَّ فَلَمْ تَشْهَرْنِي ، وَكَمْ مِنْ شَائِبَة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أَلْمَمْتُ بِهَا فَلَمْ تَهْتِكْ عَنِّي سِتْرَهَا ، وَلَمْ تُقَلِّدْنِي مَكْرُوهَ شَنَارِهَا ، وَلَمْ تُبْدِ سَوْأَتَهَا لِمَنْ يَلْتَمِسُ مَعَايِبِي مِنْ جِيْرَتِي وَحَسَدَةِ نِعْمَتِكَ عِنْدِي ، ثُمَّ لَمْ يَنْهَنِي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عَنْ أَنْ جَرَيْتُ إلَى سُوءِ مَا عَهِدْتَ مِنّي ، فَمَنْ أَجْهَلُ مِنِّي يَا إلهِيْ بِرُشْدِهِ؟ وَمَنْ أَغْفَلُ مِنِّي عَنْ حَظِّهِ؟ وَمَنْ أَبْعَدُ مِنِّي مِنِ اسْتِصْلاَحِ نَفْسِهِ حِيْنَ اُنْفِقُ مَا أَجْرَيْتَ عَلَيَّ مِنْ رِزْقِكَ فِيمَا نَهَيْتَنِي عَنْهُ مِنْ مَعْصِيَتِكَ ، وَمَنْ أَبْعَدُ غَوْراً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الْبَاطِلِ ، وَأَشَدُّ إقْدَاماً عَلَى السُّوءِ مِنّي حِينَ أَقِفُ بَيْنَ دَعْوَتِكَ وَدَعْوَةِ الشَّيْطَانِ فَأتَّبعُ دَعْوَتَهُ عَلَى غَيْرِ عَمىً مِنّي فِيْ مَعْرِفَة بِهِ وَلا نِسْيَان مِنْ حِفْظِي لَهُ؟ وَأَنَا حِينَئِذ مُوقِنٌ بِأَنَّ مُنْتَهَى دَعْوَتِكَ إلَى الْجَنَّةِ ، وَمُنْتَهَى دَعْوَتِهِ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أَعْجَبَ مَا أَشْهَدُ بِهِ عَلَى نَفْسِي ، وَاُعَدِّدُهُ مِنْ مَكْتُوْمِ أَمْرِي ، وَأَعْجَبُ مِنْ ذلِكَ أَنَاتُكَ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 وَإبْطآؤُكَ عَنْ مُعَاجَلَتِي ، وَلَيْسَ ذلِكَ مِنْ كَرَمِي عَلَيْكَ ، بَلْ تَأَنِّياً مِنْكَ لِي ، وَتَفَضُّلاً مِنْكَ عَلَيَّ ، لانْ أَرْتَدِعَ عَنْ مَعْصِيَتِكَ الْمُسْخِطَةِ ، وَاُقْلِعَ عَنْ سَيِّئَاتِي الْمُخْلِقَةِ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عَفْوَكَ عَنّي أَحَبُّ إلَيْكَ مِنْ عُقُوبَتِي ، بَلْ أَنَا يَا إلهِي أكْثَرُ ذُنُوباً ، وَأَقْبَحُ آثاراً ، وَأَشْنَعُ أَفْعَالاً ، وَأَشَدُّ فِي الْباطِلِ تَهَوُّراً ، وَأَضْعَفُ عِنْدَ طَاعَتِكَ تَيَقُّظاً ، وَأَقَلُّ لِوَعِيْدِكَ انْتِبَاهاً وَارْتِقَاباً مِنْ أَنْ أُحْصِيَ لَكَ عُيُوبِي ، أَوْ أَقْدِرَ عَلَى ذِكْرِ ذُنُوبِي ، وَإنَّمَا أُوبِّخُ بِهَذا نَفْسِي طَمَعَاً فِي رَأْفَتِكَ الَّتِي بِهَا صَلاَحُ أَمْرِ الْمُذْنِبِينَ ، وَرَجَاءً لِرَحْمَتِكَ الَّتِي بِهَا فَكَاكُ رِقَابِ الْخَاطِئِينَ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وَهَذِهِ رَقَبَتِي قَدْ أَرَقَّتْهَا الذُّنُوبُ ،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عَلَى مُحَمَّد وَآلِهِ ، وَأَعْتِقْهَا بِعَفْوِكَ ، وَهَذَا ظَهْرِي قَدْ أَثْقَلَتْهُ الْخَطَايَا ، فَصَلِّ عَلَى مُحَمَّد وَآلِهِ ، وَخَفِّفْ عَنْهُ بِمَنِّكَ ، يَا إلهِي لَوْ بَكَيْتُ إلَيْكَ حَتَّى تَسْقُطَ أَشْفَارُ عَيْنَيَّ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وَانْتَحَبْتُ حَتَّى يَنْقَطِعَ صَوْتِي ، وَقُمْتُ لَكَ حَتَّى تَتَنَشَّرَ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قَدَمَايَ ، وَرَكَعْتُ لَكَ حَتَّى يَنْخَلِعَ صُلْبِي ، وَسَجَدْتُ لَكَ حَتَّى تَتَفَقَّأَ حَدَقَتَايَ ، وَأكَلْتُ تُرَابَ الأرْضِ طُولَ عُمْرِي ، وَشَرِبْتُ مَاءَ الرَّمَادِ آخِرَ دَهْرِي ، وَذَكَرْتُكَ فِي خِلاَلِ ذَلِكَ حَتَّى يَكِلَّ لِسَانِي ، ثُمَّ لَمْ أَرْفَعْ طَرْفِي إلَى آفَاقِ السَّمَاءِ اسْتِحْيَاءً مِنْكَ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اسْتَوْجَبْتُ بِذَلِكَ مَحْوَ 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سَيِّئاتِي ، وَإنْ كُنْتَ تَغْفِرُ لِي حِيْنَ أَسْتَوْجِبُ مَغْفِرَتَكَ ، وَتَعْفُو عَنِّي حِينَ أَسْتَحِقُّ عَفْوَكَ فَإنَّ ذَلِكَ غَيْرُ وَاجِب لِيْ بِاسْتِحْقَاق ، وَلا أَنَا أَهْلٌ لَهُ بِاسْتِيجَاب ، إذْ كَانَ جَزَائِي مِنْكَ فِي أَوَّلِ مَا عَصَيْتُكَ النَّارَ ، فَإنْ تُعَذِّبْنِي فَأَنْتَ غَيْرُ ظَالِم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فَإذْ قَدْ تَغَمَّدْتَنِي بِسِتْرِكَ فَلَمْ تَفْضَحْنِي ، وَتَأَنَّيْتَنِي بِكَرَمِكَ فَلَمْ تُعَاجِلْنِي ، وَحَلُمْتَ عَنِّي بِتَفَضُّلِكَ فَلَمْ تُغَيِّرْ نِعْمَتَكَ عَلَيَّ ، وَلَمْ تُكَدِّرْ مَعْرُوفَكَ عِنْدِي ، فَارْحَمْ طُولَ تَضَرُّعِيْ ، وَشِدَّةَ مَسْكَنَتِي ، وَسُوءَ مَوْقِفِيْ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وَقِنِي مِنَ الْمَعَاصِي ، وَاسْتَعْمِلْنِي بِالطَّاعَةِ ، وَارْزُقْنِي حُسْنَ الإِنابَةِ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وَطَهِّرْنِي بِالتَّوْبَةِ ، وَأَيِّدْنِي بِالْعِصْمَةِ ، وَاسْتَصْلِحْنِي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بِالْعَافِيَةِ ، وَأَذِقْنِي حَلاَوَةَ الْمَغْفِرَةِ ، وَاجْعَلْنِي طَلِيقَ عَفْوِكَ ، وَعَتِيقَ رَحْمَتِكَ ، وَاكْتُبْ لِي أَمَاناً مِنْ سَخَطِكَ ، وَبَشِّرْنِي بِذلِكَ فِي الْعَاجِلِ دُونَ الآجِلِ ، بُشْرى أَعْرِفُهَا ، وَعَرِّفْنِي فِيهِ عَلاَمَةً أَتَبَيَّنُهَا ، إنَّ ذلِكَ لاَ يَضيقُ عَلَيْكَ فِي وُسْعِكَ ، وَلا يَتَكَأَّدُكَ فِي قُدْرَتِكَ ، وَلا يَتَصَعَّدُكَ فِي أناتِكَ ، وَلا يَؤودُك فِي جَزِيلِ هِباتِكَ الَّتِي دَلَّتْ عَلَيْهَا آيَاتُكَ ، إنَّكَ تَفْعَلُ مَا تَشَاءُ وَتَحكُمُ مَا تُرِيدُ ، إنَّكَ عَلَى كُلِّ شَيْء قَدِيرٌ</w:t>
      </w:r>
      <w:r>
        <w:rPr>
          <w:rFonts w:eastAsia="Amiri" w:cs="Amiri" w:ascii="Amiri" w:hAnsi="Amiri"/>
          <w:color w:val="111111"/>
          <w:sz w:val="28"/>
          <w:szCs w:val="28"/>
          <w:rtl w:val="true"/>
          <w:lang w:bidi="ar-SA"/>
        </w:rPr>
        <w:t xml:space="preserve">. </w:t>
      </w:r>
      <w:bookmarkStart w:id="562" w:name="pg6283_68960"/>
    </w:p>
    <w:p>
      <w:pPr>
        <w:pStyle w:val="Heading3"/>
        <w:numPr>
          <w:ilvl w:val="2"/>
          <w:numId w:val="1"/>
        </w:numPr>
        <w:rPr/>
      </w:pPr>
      <w:bookmarkStart w:id="563" w:name="__RefHeading___Toc2060559_237004111"/>
      <w:bookmarkStart w:id="564" w:name="_Toc229"/>
      <w:bookmarkEnd w:id="562"/>
      <w:bookmarkEnd w:id="563"/>
      <w:r>
        <w:rPr>
          <w:rtl w:val="true"/>
        </w:rPr>
        <w:t>(</w:t>
      </w:r>
      <w:r>
        <w:rPr/>
        <w:t>1</w:t>
      </w:r>
      <w:r>
        <w:rPr>
          <w:rtl w:val="true"/>
        </w:rPr>
        <w:t xml:space="preserve">) </w:t>
      </w:r>
      <w:r>
        <w:rPr>
          <w:rtl w:val="true"/>
        </w:rPr>
        <w:t xml:space="preserve">قوله عليه السلام </w:t>
      </w:r>
      <w:r>
        <w:rPr>
          <w:rtl w:val="true"/>
        </w:rPr>
        <w:t xml:space="preserve">: </w:t>
      </w:r>
      <w:r>
        <w:rPr>
          <w:rtl w:val="true"/>
        </w:rPr>
        <w:t>ينتحب الخاطئون</w:t>
      </w:r>
      <w:bookmarkEnd w:id="564"/>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والنحب بالحاء المهملة البكاء ، والنحيب رفع الصوت بالبكاء والانتحاب البكاء بصوت طويل ومدّ ، والانتحاب أيضاً مطاوعة نحبه ينحبه بمعنى فزعه يفزعه ، والمناحبة المخاطبة والمراهبة</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2060561_237004111"/>
      <w:bookmarkStart w:id="566" w:name="_Toc230"/>
      <w:bookmarkEnd w:id="565"/>
      <w:r>
        <w:rPr>
          <w:rtl w:val="true"/>
        </w:rPr>
        <w:t>(</w:t>
      </w:r>
      <w:r>
        <w:rPr/>
        <w:t>2</w:t>
      </w:r>
      <w:r>
        <w:rPr>
          <w:rtl w:val="true"/>
        </w:rPr>
        <w:t xml:space="preserve">) </w:t>
      </w:r>
      <w:r>
        <w:rPr>
          <w:rtl w:val="true"/>
        </w:rPr>
        <w:t xml:space="preserve">قوله عليه السلام </w:t>
      </w:r>
      <w:r>
        <w:rPr>
          <w:rtl w:val="true"/>
        </w:rPr>
        <w:t xml:space="preserve">: </w:t>
      </w:r>
      <w:r>
        <w:rPr>
          <w:rtl w:val="true"/>
        </w:rPr>
        <w:t>كئيب</w:t>
      </w:r>
      <w:bookmarkEnd w:id="566"/>
    </w:p>
    <w:p>
      <w:pPr>
        <w:pStyle w:val="BookText"/>
        <w:rPr/>
      </w:pPr>
      <w:r>
        <w:rPr>
          <w:rFonts w:ascii="Amiri" w:hAnsi="Amiri" w:eastAsia="Amiri" w:cs="Amiri"/>
          <w:color w:val="111111"/>
          <w:sz w:val="28"/>
          <w:sz w:val="28"/>
          <w:szCs w:val="28"/>
          <w:rtl w:val="true"/>
          <w:lang w:bidi="ar-SA"/>
        </w:rPr>
        <w:t>الكأبة بالتحريك ، والكآبة بالمدّ سوء الحال من الحزن وانكسار البال ، وماء متكئّب ورماد متكئّب اللون ، إذا ضرب إلى السواد ، كما يكون وجه الكئيب ، قاله الجوهري</w:t>
      </w:r>
      <w:r>
        <w:rPr>
          <w:rFonts w:eastAsia="Amiri" w:cs="Amiri" w:ascii="Amiri" w:hAnsi="Amiri"/>
          <w:color w:val="111111"/>
          <w:sz w:val="28"/>
          <w:szCs w:val="28"/>
          <w:rtl w:val="true"/>
          <w:lang w:bidi="ar-SA"/>
        </w:rPr>
        <w:t xml:space="preserve">. </w:t>
      </w:r>
      <w:r>
        <w:rPr>
          <w:rStyle w:val="FootnoteAnchor"/>
          <w:rtl w:val="true"/>
        </w:rPr>
        <w:footnoteReference w:id="262"/>
      </w:r>
    </w:p>
    <w:p>
      <w:pPr>
        <w:pStyle w:val="Heading3"/>
        <w:numPr>
          <w:ilvl w:val="2"/>
          <w:numId w:val="1"/>
        </w:numPr>
        <w:rPr/>
      </w:pPr>
      <w:bookmarkStart w:id="567" w:name="__RefHeading___Toc2060563_237004111"/>
      <w:bookmarkStart w:id="568" w:name="_Toc231"/>
      <w:bookmarkEnd w:id="567"/>
      <w:r>
        <w:rPr>
          <w:rtl w:val="true"/>
        </w:rPr>
        <w:t>(</w:t>
      </w:r>
      <w:r>
        <w:rPr/>
        <w:t>3</w:t>
      </w:r>
      <w:r>
        <w:rPr>
          <w:rtl w:val="true"/>
        </w:rPr>
        <w:t xml:space="preserve">) </w:t>
      </w:r>
      <w:r>
        <w:rPr>
          <w:rtl w:val="true"/>
        </w:rPr>
        <w:t xml:space="preserve">قوله عليه السلام </w:t>
      </w:r>
      <w:r>
        <w:rPr>
          <w:rtl w:val="true"/>
        </w:rPr>
        <w:t xml:space="preserve">: </w:t>
      </w:r>
      <w:r>
        <w:rPr>
          <w:rtl w:val="true"/>
        </w:rPr>
        <w:t>أمام غضبه</w:t>
      </w:r>
      <w:bookmarkEnd w:id="568"/>
    </w:p>
    <w:p>
      <w:pPr>
        <w:pStyle w:val="BookText"/>
        <w:rPr/>
      </w:pPr>
      <w:r>
        <w:rPr>
          <w:rFonts w:ascii="Amiri" w:hAnsi="Amiri" w:eastAsia="Amiri" w:cs="Amiri"/>
          <w:color w:val="111111"/>
          <w:sz w:val="28"/>
          <w:sz w:val="28"/>
          <w:szCs w:val="28"/>
          <w:rtl w:val="true"/>
          <w:lang w:bidi="ar-SA"/>
        </w:rPr>
        <w:t>فإنّ غضبه جلّ سلطانه من حيث رحمته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بسطنا تبيان الأمر في ذلك في كتبنا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رحمته الواسعة تسبق غضبه وتتعقّبه أيضاً ، فإنّما غضبه سبحانه بين رحمتين من رحماته سابقة وعاقبة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سياق ما في التنزيل الكريم من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إذ تعريف العسر وتنكير يسراً يعطي أنّ طبيعة العسر ، بل كلّ فرد من أفرادها بين يسرين سابق وعاقب ، فاللام الاُولى لتعريف الجنس وإفادة الإستغراق ، والثانية لإفادة العهد</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2060565_237004111"/>
      <w:bookmarkStart w:id="570" w:name="_Toc232"/>
      <w:bookmarkEnd w:id="569"/>
      <w:r>
        <w:rPr>
          <w:rtl w:val="true"/>
        </w:rPr>
        <w:t>(</w:t>
      </w:r>
      <w:r>
        <w:rPr/>
        <w:t>4</w:t>
      </w:r>
      <w:r>
        <w:rPr>
          <w:rtl w:val="true"/>
        </w:rPr>
        <w:t xml:space="preserve">) </w:t>
      </w:r>
      <w:r>
        <w:rPr>
          <w:rtl w:val="true"/>
        </w:rPr>
        <w:t xml:space="preserve">قوله عليه السلام </w:t>
      </w:r>
      <w:r>
        <w:rPr>
          <w:rtl w:val="true"/>
        </w:rPr>
        <w:t xml:space="preserve">: </w:t>
      </w:r>
      <w:r>
        <w:rPr>
          <w:rtl w:val="true"/>
        </w:rPr>
        <w:t>وأنت الذي اتّسع الخلائق</w:t>
      </w:r>
      <w:bookmarkEnd w:id="57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اتّسع مطاوعة وسعه الشيء بالكسر يسعه سعة فاتّسع هو فيه ، وقد يكون أيضاً افتعالاً لذلك الشيء الذي يسعه في سعته إيّاه</w:t>
      </w:r>
      <w:r>
        <w:rPr>
          <w:rFonts w:eastAsia="Amiri" w:cs="Amiri" w:ascii="Amiri" w:hAnsi="Amiri"/>
          <w:color w:val="111111"/>
          <w:sz w:val="28"/>
          <w:szCs w:val="28"/>
          <w:rtl w:val="true"/>
          <w:lang w:bidi="ar-SA"/>
        </w:rPr>
        <w:t xml:space="preserve">. </w:t>
      </w:r>
      <w:bookmarkStart w:id="571" w:name="pg6283_68961"/>
    </w:p>
    <w:p>
      <w:pPr>
        <w:pStyle w:val="Heading3"/>
        <w:numPr>
          <w:ilvl w:val="2"/>
          <w:numId w:val="1"/>
        </w:numPr>
        <w:rPr/>
      </w:pPr>
      <w:bookmarkStart w:id="572" w:name="__RefHeading___Toc2060567_237004111"/>
      <w:bookmarkStart w:id="573" w:name="_Toc233"/>
      <w:bookmarkEnd w:id="571"/>
      <w:bookmarkEnd w:id="572"/>
      <w:r>
        <w:rPr>
          <w:rtl w:val="true"/>
        </w:rPr>
        <w:t>(</w:t>
      </w:r>
      <w:r>
        <w:rPr/>
        <w:t>5</w:t>
      </w:r>
      <w:r>
        <w:rPr>
          <w:rtl w:val="true"/>
        </w:rPr>
        <w:t xml:space="preserve">) </w:t>
      </w:r>
      <w:r>
        <w:rPr>
          <w:rtl w:val="true"/>
        </w:rPr>
        <w:t xml:space="preserve">قوله عليه السلام </w:t>
      </w:r>
      <w:r>
        <w:rPr>
          <w:rtl w:val="true"/>
        </w:rPr>
        <w:t xml:space="preserve">: </w:t>
      </w:r>
      <w:r>
        <w:rPr>
          <w:rtl w:val="true"/>
        </w:rPr>
        <w:t>وأنت الذي لا يرغب في جزاء</w:t>
      </w:r>
      <w:bookmarkEnd w:id="573"/>
    </w:p>
    <w:p>
      <w:pPr>
        <w:pStyle w:val="BookText"/>
        <w:rPr/>
      </w:pPr>
      <w:r>
        <w:rPr>
          <w:rFonts w:ascii="Amiri" w:hAnsi="Amiri" w:eastAsia="Amiri" w:cs="Amiri"/>
          <w:color w:val="111111"/>
          <w:sz w:val="28"/>
          <w:sz w:val="28"/>
          <w:szCs w:val="28"/>
          <w:rtl w:val="true"/>
          <w:lang w:bidi="ar-SA"/>
        </w:rPr>
        <w:t>إذ أسماء الداعي والغاية الأخيرة التي هي غاية الغايات ومبدأ المبادي في فعله تعالى وتقدّس مجرّد علمه سبحانه بنظام الخير ، وما هو إلّا نفس مرتبة ذاته الحقّة من كلّ جهة لا غير</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2060569_237004111"/>
      <w:bookmarkStart w:id="575" w:name="_Toc234"/>
      <w:bookmarkEnd w:id="574"/>
      <w:r>
        <w:rPr>
          <w:rtl w:val="true"/>
        </w:rPr>
        <w:t>(</w:t>
      </w:r>
      <w:r>
        <w:rPr/>
        <w:t>6</w:t>
      </w:r>
      <w:r>
        <w:rPr>
          <w:rtl w:val="true"/>
        </w:rPr>
        <w:t xml:space="preserve">) </w:t>
      </w:r>
      <w:r>
        <w:rPr>
          <w:rtl w:val="true"/>
        </w:rPr>
        <w:t xml:space="preserve">قوله عليه السلام </w:t>
      </w:r>
      <w:r>
        <w:rPr>
          <w:rtl w:val="true"/>
        </w:rPr>
        <w:t xml:space="preserve">: </w:t>
      </w:r>
      <w:r>
        <w:rPr>
          <w:rtl w:val="true"/>
        </w:rPr>
        <w:t>وأنت الذي لا يفرط</w:t>
      </w:r>
      <w:bookmarkEnd w:id="575"/>
    </w:p>
    <w:p>
      <w:pPr>
        <w:pStyle w:val="BookText"/>
        <w:rPr/>
      </w:pPr>
      <w:r>
        <w:rPr>
          <w:rFonts w:ascii="Amiri" w:hAnsi="Amiri" w:eastAsia="Amiri" w:cs="Amiri"/>
          <w:color w:val="111111"/>
          <w:sz w:val="28"/>
          <w:sz w:val="28"/>
          <w:szCs w:val="28"/>
          <w:rtl w:val="true"/>
          <w:lang w:bidi="ar-SA"/>
        </w:rPr>
        <w:t>لا يفرط بضمّ الياء وكسر الراء من الإفراط ، وهو الشطط ومجاوزة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يفرط بفتح الياء وضمّ الراء ، إمّا من فرط عليه يفرط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وعدا ، ومنه ما في التنزيل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إِنَّنَا نَخَافُ أَن يَفْرُطَ عَلَيْنَا </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يعدو ويعجل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من فرط في الأمر يفرط فرطاً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فيه وضيّعه حتّى فات ، وكذلك التفريط فيه ، ومنه لا يفرط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وكسر الراء المشدّدة</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2060571_237004111"/>
      <w:bookmarkStart w:id="577" w:name="_Toc235"/>
      <w:bookmarkEnd w:id="576"/>
      <w:r>
        <w:rPr>
          <w:rtl w:val="true"/>
        </w:rPr>
        <w:t>(</w:t>
      </w:r>
      <w:r>
        <w:rPr/>
        <w:t>7</w:t>
      </w:r>
      <w:r>
        <w:rPr>
          <w:rtl w:val="true"/>
        </w:rPr>
        <w:t xml:space="preserve">) </w:t>
      </w:r>
      <w:r>
        <w:rPr>
          <w:rtl w:val="true"/>
        </w:rPr>
        <w:t xml:space="preserve">قوله عليه السلام </w:t>
      </w:r>
      <w:r>
        <w:rPr>
          <w:rtl w:val="true"/>
        </w:rPr>
        <w:t xml:space="preserve">: </w:t>
      </w:r>
      <w:r>
        <w:rPr>
          <w:rtl w:val="true"/>
        </w:rPr>
        <w:t>في عقاب من عصاه</w:t>
      </w:r>
      <w:bookmarkEnd w:id="577"/>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يجاوز الحدّ في عقابه ، فإنّ عقابه جلّ سلطانه وإن كان هو الأليم الشديد الذي لا يطاق ، إلّا أنّه دون الحدّ جدّاً بالقياس إلى استحقاق من 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يفرط ، إنّما معناه سبحانه لا يعاجل من عصاه بالأخذ ، ولا يقصر في تأخير عقابه إمهالاً له للإنابة</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2060573_237004111"/>
      <w:bookmarkStart w:id="579" w:name="_Toc236"/>
      <w:bookmarkEnd w:id="578"/>
      <w:r>
        <w:rPr>
          <w:rtl w:val="true"/>
        </w:rPr>
        <w:t>(</w:t>
      </w:r>
      <w:r>
        <w:rPr/>
        <w:t>8</w:t>
      </w:r>
      <w:r>
        <w:rPr>
          <w:rtl w:val="true"/>
        </w:rPr>
        <w:t xml:space="preserve">) </w:t>
      </w:r>
      <w:r>
        <w:rPr>
          <w:rtl w:val="true"/>
        </w:rPr>
        <w:t xml:space="preserve">قوله عليه السلام </w:t>
      </w:r>
      <w:r>
        <w:rPr>
          <w:rtl w:val="true"/>
        </w:rPr>
        <w:t xml:space="preserve">: </w:t>
      </w:r>
      <w:r>
        <w:rPr>
          <w:rtl w:val="true"/>
        </w:rPr>
        <w:t>لبّيك وسعديك</w:t>
      </w:r>
      <w:bookmarkEnd w:id="579"/>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لبّيت تلبية بعد تلبية ، وساعدت على طاعتك يا ربّ مساعدة بعد مساعدة</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2060575_237004111"/>
      <w:bookmarkStart w:id="581" w:name="_Toc237"/>
      <w:bookmarkEnd w:id="580"/>
      <w:r>
        <w:rPr>
          <w:rtl w:val="true"/>
        </w:rPr>
        <w:t>(</w:t>
      </w:r>
      <w:r>
        <w:rPr/>
        <w:t>9</w:t>
      </w:r>
      <w:r>
        <w:rPr>
          <w:rtl w:val="true"/>
        </w:rPr>
        <w:t xml:space="preserve">) </w:t>
      </w:r>
      <w:r>
        <w:rPr>
          <w:rtl w:val="true"/>
        </w:rPr>
        <w:t xml:space="preserve">قوله عليه السلام </w:t>
      </w:r>
      <w:r>
        <w:rPr>
          <w:rtl w:val="true"/>
        </w:rPr>
        <w:t xml:space="preserve">: </w:t>
      </w:r>
      <w:r>
        <w:rPr>
          <w:rtl w:val="true"/>
        </w:rPr>
        <w:t>أقنت الذنوب عمره</w:t>
      </w:r>
      <w:bookmarkEnd w:id="581"/>
    </w:p>
    <w:p>
      <w:pPr>
        <w:pStyle w:val="BookText"/>
        <w:rPr/>
      </w:pPr>
      <w:r>
        <w:rPr>
          <w:rFonts w:ascii="Amiri" w:hAnsi="Amiri" w:eastAsia="Amiri" w:cs="Amiri"/>
          <w:color w:val="111111"/>
          <w:sz w:val="28"/>
          <w:sz w:val="28"/>
          <w:szCs w:val="28"/>
          <w:rtl w:val="true"/>
          <w:lang w:bidi="ar-SA"/>
        </w:rPr>
        <w:t>وفي ما بخطّي سابقاً عمره بضمّتين وفتحة الراء</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2060577_237004111"/>
      <w:bookmarkStart w:id="583" w:name="_Toc238"/>
      <w:bookmarkEnd w:id="582"/>
      <w:r>
        <w:rPr/>
        <w:t>10</w:t>
      </w:r>
      <w:r>
        <w:rPr>
          <w:rtl w:val="true"/>
        </w:rPr>
        <w:t xml:space="preserve"> </w:t>
      </w:r>
      <w:r>
        <w:rPr>
          <w:rtl w:val="true"/>
        </w:rPr>
        <w:t xml:space="preserve">قوله عليه السلام </w:t>
      </w:r>
      <w:r>
        <w:rPr>
          <w:rtl w:val="true"/>
        </w:rPr>
        <w:t xml:space="preserve">: </w:t>
      </w:r>
      <w:r>
        <w:rPr>
          <w:rtl w:val="true"/>
        </w:rPr>
        <w:t>في البكاء</w:t>
      </w:r>
      <w:bookmarkEnd w:id="58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 مقصوراً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والبكاء بالمدّ الصوت الذي يكون مع البكاء ، وبالقصر </w:t>
      </w:r>
      <w:bookmarkStart w:id="584" w:name="pg6283_68962"/>
    </w:p>
    <w:p>
      <w:pPr>
        <w:pStyle w:val="BookText"/>
        <w:rPr/>
      </w:pPr>
      <w:bookmarkEnd w:id="584"/>
      <w:r>
        <w:rPr>
          <w:rFonts w:ascii="IRNazanin" w:hAnsi="IRNazanin" w:eastAsia="IRNazanin"/>
          <w:color w:val="111111"/>
          <w:sz w:val="28"/>
          <w:sz w:val="28"/>
          <w:szCs w:val="28"/>
          <w:rtl w:val="true"/>
          <w:lang w:bidi="fa-IR"/>
        </w:rPr>
        <w:t>الدموع وخروجها</w:t>
      </w:r>
      <w:r>
        <w:rPr>
          <w:rFonts w:eastAsia="IRNazanin" w:cs="IRNazanin"/>
          <w:color w:val="111111"/>
          <w:sz w:val="28"/>
          <w:szCs w:val="28"/>
          <w:rtl w:val="true"/>
          <w:lang w:bidi="fa-IR"/>
        </w:rPr>
        <w:t>.</w:t>
      </w:r>
    </w:p>
    <w:p>
      <w:pPr>
        <w:pStyle w:val="Heading3"/>
        <w:numPr>
          <w:ilvl w:val="2"/>
          <w:numId w:val="1"/>
        </w:numPr>
        <w:rPr/>
      </w:pPr>
      <w:bookmarkStart w:id="585" w:name="__RefHeading___Toc2060579_237004111"/>
      <w:bookmarkStart w:id="586" w:name="_Toc239"/>
      <w:bookmarkEnd w:id="585"/>
      <w:r>
        <w:rPr>
          <w:rtl w:val="true"/>
        </w:rPr>
        <w:t>(</w:t>
      </w:r>
      <w:r>
        <w:rPr/>
        <w:t>11</w:t>
      </w:r>
      <w:r>
        <w:rPr>
          <w:rtl w:val="true"/>
        </w:rPr>
        <w:t xml:space="preserve">) </w:t>
      </w:r>
      <w:r>
        <w:rPr>
          <w:rtl w:val="true"/>
        </w:rPr>
        <w:t xml:space="preserve">قوله عليه السلام </w:t>
      </w:r>
      <w:r>
        <w:rPr>
          <w:rtl w:val="true"/>
        </w:rPr>
        <w:t xml:space="preserve">: </w:t>
      </w:r>
      <w:r>
        <w:rPr>
          <w:rtl w:val="true"/>
        </w:rPr>
        <w:t>ولا تخذل</w:t>
      </w:r>
      <w:bookmarkEnd w:id="586"/>
    </w:p>
    <w:p>
      <w:pPr>
        <w:pStyle w:val="BookText"/>
        <w:rPr/>
      </w:pPr>
      <w:r>
        <w:rPr>
          <w:rFonts w:ascii="Amiri" w:hAnsi="Amiri" w:eastAsia="Amiri" w:cs="Amiri"/>
          <w:color w:val="111111"/>
          <w:sz w:val="28"/>
          <w:sz w:val="28"/>
          <w:szCs w:val="28"/>
          <w:rtl w:val="true"/>
          <w:lang w:bidi="ar-SA"/>
        </w:rPr>
        <w:t>بإعجام الخاء والذال من الخذلان ، إمّا على صيغة المجهول ، وإمّا على جزم اللام 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تخذل باهمال الحاء إمّا على صيغة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وحذل يحذل من باب علم يعلم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حذلت عينه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هدبها من بثرة تكون في أشفارها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على صيغة المجهول من باب الإفعال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أحذل البكاء العين ، قاله في القاموس</w:t>
      </w:r>
      <w:r>
        <w:rPr>
          <w:rFonts w:eastAsia="Amiri" w:cs="Amiri" w:ascii="Amiri" w:hAnsi="Amiri"/>
          <w:color w:val="111111"/>
          <w:sz w:val="28"/>
          <w:szCs w:val="28"/>
          <w:rtl w:val="true"/>
          <w:lang w:bidi="ar-SA"/>
        </w:rPr>
        <w:t xml:space="preserve">. </w:t>
      </w:r>
      <w:r>
        <w:rPr>
          <w:rStyle w:val="FootnoteAnchor"/>
          <w:rtl w:val="true"/>
        </w:rPr>
        <w:footnoteReference w:id="265"/>
      </w:r>
    </w:p>
    <w:p>
      <w:pPr>
        <w:pStyle w:val="Heading3"/>
        <w:numPr>
          <w:ilvl w:val="2"/>
          <w:numId w:val="1"/>
        </w:numPr>
        <w:rPr/>
      </w:pPr>
      <w:bookmarkStart w:id="587" w:name="__RefHeading___Toc2060581_237004111"/>
      <w:bookmarkStart w:id="588" w:name="_Toc240"/>
      <w:bookmarkEnd w:id="587"/>
      <w:r>
        <w:rPr>
          <w:rtl w:val="true"/>
        </w:rPr>
        <w:t>(</w:t>
      </w:r>
      <w:r>
        <w:rPr/>
        <w:t>12</w:t>
      </w:r>
      <w:r>
        <w:rPr>
          <w:rtl w:val="true"/>
        </w:rPr>
        <w:t xml:space="preserve">) </w:t>
      </w:r>
      <w:r>
        <w:rPr>
          <w:rtl w:val="true"/>
        </w:rPr>
        <w:t xml:space="preserve">قوله عليه السلام </w:t>
      </w:r>
      <w:r>
        <w:rPr>
          <w:rtl w:val="true"/>
        </w:rPr>
        <w:t xml:space="preserve">: </w:t>
      </w:r>
      <w:r>
        <w:rPr>
          <w:rtl w:val="true"/>
        </w:rPr>
        <w:t>وانتفاض جوارحي</w:t>
      </w:r>
      <w:bookmarkEnd w:id="588"/>
    </w:p>
    <w:p>
      <w:pPr>
        <w:pStyle w:val="BookText"/>
        <w:rPr/>
      </w:pPr>
      <w:r>
        <w:rPr>
          <w:rFonts w:ascii="Amiri" w:hAnsi="Amiri" w:eastAsia="Amiri" w:cs="Amiri"/>
          <w:color w:val="111111"/>
          <w:sz w:val="28"/>
          <w:sz w:val="28"/>
          <w:szCs w:val="28"/>
          <w:rtl w:val="true"/>
          <w:lang w:bidi="ar-SA"/>
        </w:rPr>
        <w:t xml:space="preserve">الإنتفاض بالفاء والضاد المعجمة ، وكذلك فيما بخطّي سالفاً ، من نفضت الثوب والشجر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حرّكته لينتفض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والنفض بالتحريك ما سقط من الورق والثمر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نسخ الأصل بالقاف والضاد المعجمة ، إمّا من تنفّضت الأرض عن الكمأة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تفطّرت ، وإمّا بمعنى النقض بالكسر بمعنى الصوت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أنقضت العقاب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صوّتت ، وكذلك الدجاجة ، والإنقاض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أصوات صغار الإبل ، وإمّا من أنقض الحمل ظهره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أثقله ، وأصله الصوت ، والنقيض صوت المحامل والرحال</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2060583_237004111"/>
      <w:bookmarkStart w:id="590" w:name="_Toc241"/>
      <w:bookmarkEnd w:id="589"/>
      <w:r>
        <w:rPr>
          <w:rtl w:val="true"/>
        </w:rPr>
        <w:t>(</w:t>
      </w:r>
      <w:r>
        <w:rPr/>
        <w:t>13</w:t>
      </w:r>
      <w:r>
        <w:rPr>
          <w:rtl w:val="true"/>
        </w:rPr>
        <w:t xml:space="preserve">) </w:t>
      </w:r>
      <w:r>
        <w:rPr>
          <w:rtl w:val="true"/>
        </w:rPr>
        <w:t xml:space="preserve">قوله عليه السلام </w:t>
      </w:r>
      <w:r>
        <w:rPr>
          <w:rtl w:val="true"/>
        </w:rPr>
        <w:t xml:space="preserve">: </w:t>
      </w:r>
      <w:r>
        <w:rPr>
          <w:rtl w:val="true"/>
        </w:rPr>
        <w:t>عن الجأر إليك</w:t>
      </w:r>
      <w:bookmarkEnd w:id="590"/>
    </w:p>
    <w:p>
      <w:pPr>
        <w:pStyle w:val="BookText"/>
        <w:rPr/>
      </w:pPr>
      <w:r>
        <w:rPr>
          <w:rFonts w:ascii="Amiri" w:hAnsi="Amiri" w:eastAsia="Amiri" w:cs="Amiri"/>
          <w:color w:val="111111"/>
          <w:sz w:val="28"/>
          <w:sz w:val="28"/>
          <w:szCs w:val="28"/>
          <w:rtl w:val="true"/>
          <w:lang w:bidi="ar-SA"/>
        </w:rPr>
        <w:t>بفتح الجيم وإسكان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الجؤار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والجؤار بالضمّ وبالهمز رفع الصوت والإستغاثة ، كذلك الجأر بالفتح وسكون الهمزة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فَإِلَيْهِ تَجْأَرُونَ </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ترفعون أصواتكم بالدعاء</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الجؤار مثل الخوار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جأر الثور يجأر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 وقرأ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عِجْلًا جَسَدًا لَّهُ خُوَارٌ </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بالجيم ، حكاه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وجأر الرجل إلى اللّه عزّ وجلّ ، أي تضرّع بالدعاء</w:t>
      </w:r>
      <w:r>
        <w:rPr>
          <w:rFonts w:eastAsia="Amiri" w:cs="Amiri" w:ascii="Amiri" w:hAnsi="Amiri"/>
          <w:color w:val="111111"/>
          <w:sz w:val="28"/>
          <w:szCs w:val="28"/>
          <w:rtl w:val="true"/>
          <w:lang w:bidi="ar-SA"/>
        </w:rPr>
        <w:t xml:space="preserve">. </w:t>
      </w:r>
      <w:r>
        <w:rPr>
          <w:rStyle w:val="FootnoteAnchor"/>
          <w:rtl w:val="true"/>
        </w:rPr>
        <w:footnoteReference w:id="268"/>
      </w:r>
      <w:bookmarkStart w:id="591" w:name="pg6283_68963"/>
    </w:p>
    <w:p>
      <w:pPr>
        <w:pStyle w:val="Heading3"/>
        <w:numPr>
          <w:ilvl w:val="2"/>
          <w:numId w:val="1"/>
        </w:numPr>
        <w:rPr/>
      </w:pPr>
      <w:bookmarkStart w:id="592" w:name="__RefHeading___Toc2060585_237004111"/>
      <w:bookmarkStart w:id="593" w:name="_Toc242"/>
      <w:bookmarkEnd w:id="591"/>
      <w:bookmarkEnd w:id="592"/>
      <w:r>
        <w:rPr>
          <w:rtl w:val="true"/>
        </w:rPr>
        <w:t>(</w:t>
      </w:r>
      <w:r>
        <w:rPr/>
        <w:t>14</w:t>
      </w:r>
      <w:r>
        <w:rPr>
          <w:rtl w:val="true"/>
        </w:rPr>
        <w:t xml:space="preserve">) </w:t>
      </w:r>
      <w:r>
        <w:rPr>
          <w:rtl w:val="true"/>
        </w:rPr>
        <w:t xml:space="preserve">قوله عليه السلام </w:t>
      </w:r>
      <w:r>
        <w:rPr>
          <w:rtl w:val="true"/>
        </w:rPr>
        <w:t xml:space="preserve">: </w:t>
      </w:r>
      <w:r>
        <w:rPr>
          <w:rtl w:val="true"/>
        </w:rPr>
        <w:t>فكم من عايبة</w:t>
      </w:r>
      <w:bookmarkEnd w:id="593"/>
    </w:p>
    <w:p>
      <w:pPr>
        <w:pStyle w:val="BookText"/>
        <w:rPr/>
      </w:pPr>
      <w:r>
        <w:rPr>
          <w:rFonts w:ascii="Amiri" w:hAnsi="Amiri" w:eastAsia="Amiri" w:cs="Amiri"/>
          <w:color w:val="111111"/>
          <w:sz w:val="28"/>
          <w:sz w:val="28"/>
          <w:szCs w:val="28"/>
          <w:rtl w:val="true"/>
          <w:lang w:bidi="ar-SA"/>
        </w:rPr>
        <w:t>بالياء لا بالهمزة ، وكذلك فيما بخطّي فيما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أكثر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نظائر هذه المقامات مزيدة ، للاستغراق والإستيعاب والتكثير والتعميم ، كما في التنزيل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يُنَزَّلَ عَلَيْكُم مِّنْ خَيْرٍ مِّن رَّبِّكُمْ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من الاُولى للاستغراق ، والثانية للابتداء</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2060587_237004111"/>
      <w:bookmarkStart w:id="595" w:name="_Toc243"/>
      <w:bookmarkEnd w:id="594"/>
      <w:r>
        <w:rPr>
          <w:rtl w:val="true"/>
        </w:rPr>
        <w:t>(</w:t>
      </w:r>
      <w:r>
        <w:rPr/>
        <w:t>15</w:t>
      </w:r>
      <w:r>
        <w:rPr>
          <w:rtl w:val="true"/>
        </w:rPr>
        <w:t xml:space="preserve">) </w:t>
      </w:r>
      <w:r>
        <w:rPr>
          <w:rtl w:val="true"/>
        </w:rPr>
        <w:t xml:space="preserve">قوله عليه السلام </w:t>
      </w:r>
      <w:r>
        <w:rPr>
          <w:rtl w:val="true"/>
        </w:rPr>
        <w:t xml:space="preserve">: </w:t>
      </w:r>
      <w:r>
        <w:rPr>
          <w:rtl w:val="true"/>
        </w:rPr>
        <w:t>وكم من شائبة</w:t>
      </w:r>
      <w:bookmarkEnd w:id="595"/>
    </w:p>
    <w:p>
      <w:pPr>
        <w:pStyle w:val="BookText"/>
        <w:rPr/>
      </w:pPr>
      <w:r>
        <w:rPr>
          <w:rFonts w:ascii="Amiri" w:hAnsi="Amiri" w:eastAsia="Amiri" w:cs="Amiri"/>
          <w:color w:val="111111"/>
          <w:sz w:val="28"/>
          <w:sz w:val="28"/>
          <w:szCs w:val="28"/>
          <w:rtl w:val="true"/>
          <w:lang w:bidi="ar-SA"/>
        </w:rPr>
        <w:t>الشائبة واحدة الشوائب ، وهي الأقذار والأدناس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شائنة بالنون بعد الهمزة ، وهي متّجهة بحسب المعنى لا بحسب الرواية</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2060589_237004111"/>
      <w:bookmarkStart w:id="597" w:name="_Toc244"/>
      <w:bookmarkEnd w:id="596"/>
      <w:r>
        <w:rPr>
          <w:rtl w:val="true"/>
        </w:rPr>
        <w:t>(</w:t>
      </w:r>
      <w:r>
        <w:rPr/>
        <w:t>16</w:t>
      </w:r>
      <w:r>
        <w:rPr>
          <w:rtl w:val="true"/>
        </w:rPr>
        <w:t xml:space="preserve">) </w:t>
      </w:r>
      <w:r>
        <w:rPr>
          <w:rtl w:val="true"/>
        </w:rPr>
        <w:t xml:space="preserve">قوله عليه السلام </w:t>
      </w:r>
      <w:r>
        <w:rPr>
          <w:rtl w:val="true"/>
        </w:rPr>
        <w:t xml:space="preserve">: </w:t>
      </w:r>
      <w:r>
        <w:rPr>
          <w:rtl w:val="true"/>
        </w:rPr>
        <w:t>ومن أبعد غوراً</w:t>
      </w:r>
      <w:bookmarkEnd w:id="597"/>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ذهاباً إلى غور الباطل وتوغّلاً فيه ، من غار يغور ، إذا أتى الغور فهو غائر ، وغور كلّ شيء قعره ، أو غوراً بمعنى غائراً ، كما في التنزيل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مَاؤُهَا غَوْرًا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الجوهري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غور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غائر</w:t>
      </w:r>
      <w:r>
        <w:rPr>
          <w:rFonts w:eastAsia="Amiri" w:cs="Amiri" w:ascii="Amiri" w:hAnsi="Amiri"/>
          <w:color w:val="111111"/>
          <w:sz w:val="28"/>
          <w:szCs w:val="28"/>
          <w:rtl w:val="true"/>
          <w:lang w:bidi="ar-SA"/>
        </w:rPr>
        <w:t xml:space="preserve">. </w:t>
      </w:r>
      <w:r>
        <w:rPr>
          <w:rStyle w:val="FootnoteAnchor"/>
          <w:rtl w:val="true"/>
        </w:rPr>
        <w:footnoteReference w:id="271"/>
      </w:r>
    </w:p>
    <w:p>
      <w:pPr>
        <w:pStyle w:val="Heading3"/>
        <w:numPr>
          <w:ilvl w:val="2"/>
          <w:numId w:val="1"/>
        </w:numPr>
        <w:rPr/>
      </w:pPr>
      <w:bookmarkStart w:id="598" w:name="__RefHeading___Toc2060591_237004111"/>
      <w:bookmarkStart w:id="599" w:name="_Toc245"/>
      <w:bookmarkEnd w:id="598"/>
      <w:r>
        <w:rPr>
          <w:rtl w:val="true"/>
        </w:rPr>
        <w:t>(</w:t>
      </w:r>
      <w:r>
        <w:rPr/>
        <w:t>17</w:t>
      </w:r>
      <w:r>
        <w:rPr>
          <w:rtl w:val="true"/>
        </w:rPr>
        <w:t xml:space="preserve">) </w:t>
      </w:r>
      <w:r>
        <w:rPr>
          <w:rtl w:val="true"/>
        </w:rPr>
        <w:t xml:space="preserve">قوله عليه السلام </w:t>
      </w:r>
      <w:r>
        <w:rPr>
          <w:rtl w:val="true"/>
        </w:rPr>
        <w:t xml:space="preserve">: </w:t>
      </w:r>
      <w:r>
        <w:rPr>
          <w:rtl w:val="true"/>
        </w:rPr>
        <w:t>أناتك</w:t>
      </w:r>
      <w:bookmarkEnd w:id="599"/>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حلمك عنّي وتأخيرك في عقابي</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2060593_237004111"/>
      <w:bookmarkStart w:id="601" w:name="_Toc246"/>
      <w:bookmarkEnd w:id="600"/>
      <w:r>
        <w:rPr>
          <w:rtl w:val="true"/>
        </w:rPr>
        <w:t>(</w:t>
      </w:r>
      <w:r>
        <w:rPr/>
        <w:t>18</w:t>
      </w:r>
      <w:r>
        <w:rPr>
          <w:rtl w:val="true"/>
        </w:rPr>
        <w:t xml:space="preserve">) </w:t>
      </w:r>
      <w:r>
        <w:rPr>
          <w:rtl w:val="true"/>
        </w:rPr>
        <w:t xml:space="preserve">قوله عليه السلام </w:t>
      </w:r>
      <w:r>
        <w:rPr>
          <w:rtl w:val="true"/>
        </w:rPr>
        <w:t xml:space="preserve">: </w:t>
      </w:r>
      <w:r>
        <w:rPr>
          <w:rtl w:val="true"/>
        </w:rPr>
        <w:t>عن سيّئاتي المخلّقة</w:t>
      </w:r>
      <w:bookmarkEnd w:id="601"/>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الجاعلة إيّاي كالثوب الخلق بالتحريك وهو البالي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خلق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يستوي فيه المذكّر والمؤنّث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الأصل مصدر الأخلق وهو الأملس ، والجمع خلقان</w:t>
      </w:r>
      <w:r>
        <w:rPr>
          <w:rFonts w:eastAsia="Amiri" w:cs="Amiri" w:ascii="Amiri" w:hAnsi="Amiri"/>
          <w:color w:val="111111"/>
          <w:sz w:val="28"/>
          <w:szCs w:val="28"/>
          <w:rtl w:val="true"/>
          <w:lang w:bidi="ar-SA"/>
        </w:rPr>
        <w:t xml:space="preserve">. </w:t>
      </w:r>
      <w:r>
        <w:rPr>
          <w:rStyle w:val="FootnoteAnchor"/>
          <w:rtl w:val="true"/>
        </w:rPr>
        <w:footnoteReference w:id="272"/>
      </w:r>
    </w:p>
    <w:p>
      <w:pPr>
        <w:pStyle w:val="Heading3"/>
        <w:numPr>
          <w:ilvl w:val="2"/>
          <w:numId w:val="1"/>
        </w:numPr>
        <w:rPr/>
      </w:pPr>
      <w:bookmarkStart w:id="602" w:name="__RefHeading___Toc2060595_237004111"/>
      <w:bookmarkStart w:id="603" w:name="_Toc247"/>
      <w:bookmarkEnd w:id="602"/>
      <w:r>
        <w:rPr>
          <w:rtl w:val="true"/>
        </w:rPr>
        <w:t>(</w:t>
      </w:r>
      <w:r>
        <w:rPr/>
        <w:t>19</w:t>
      </w:r>
      <w:r>
        <w:rPr>
          <w:rtl w:val="true"/>
        </w:rPr>
        <w:t xml:space="preserve">) </w:t>
      </w:r>
      <w:r>
        <w:rPr>
          <w:rtl w:val="true"/>
        </w:rPr>
        <w:t xml:space="preserve">قوله عليه السلام </w:t>
      </w:r>
      <w:r>
        <w:rPr>
          <w:rtl w:val="true"/>
        </w:rPr>
        <w:t xml:space="preserve">: </w:t>
      </w:r>
      <w:r>
        <w:rPr>
          <w:rtl w:val="true"/>
        </w:rPr>
        <w:t>حتّى تسقط أشفار عيني</w:t>
      </w:r>
      <w:bookmarkEnd w:id="60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الأشفار حروف العين التي ينبت عليها الشعر</w:t>
      </w:r>
      <w:r>
        <w:rPr>
          <w:rFonts w:eastAsia="Amiri" w:cs="Amiri" w:ascii="Amiri" w:hAnsi="Amiri"/>
          <w:color w:val="111111"/>
          <w:sz w:val="28"/>
          <w:szCs w:val="28"/>
          <w:rtl w:val="true"/>
          <w:lang w:bidi="ar-SA"/>
        </w:rPr>
        <w:t xml:space="preserve">. </w:t>
      </w:r>
      <w:bookmarkStart w:id="604" w:name="pg6283_68964"/>
    </w:p>
    <w:p>
      <w:pPr>
        <w:pStyle w:val="BookText"/>
        <w:rPr/>
      </w:pPr>
      <w:bookmarkEnd w:id="604"/>
      <w:r>
        <w:rPr>
          <w:rFonts w:ascii="Amiri" w:hAnsi="Amiri" w:eastAsia="Amiri" w:cs="Amiri"/>
          <w:color w:val="111111"/>
          <w:sz w:val="28"/>
          <w:sz w:val="28"/>
          <w:szCs w:val="28"/>
          <w:rtl w:val="true"/>
          <w:lang w:bidi="ar-SA"/>
        </w:rPr>
        <w:t xml:space="preserve">قال المطرّزي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شفر العين بالضّم منبت الأهداب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الشفر حرف العين</w:t>
      </w:r>
      <w:r>
        <w:rPr>
          <w:rFonts w:eastAsia="Amiri" w:cs="Amiri" w:ascii="Amiri" w:hAnsi="Amiri"/>
          <w:color w:val="111111"/>
          <w:sz w:val="28"/>
          <w:szCs w:val="28"/>
          <w:rtl w:val="true"/>
          <w:lang w:bidi="ar-SA"/>
        </w:rPr>
        <w:t xml:space="preserve">. </w:t>
      </w:r>
      <w:r>
        <w:rPr>
          <w:rStyle w:val="FootnoteAnchor"/>
          <w:rtl w:val="true"/>
        </w:rPr>
        <w:footnoteReference w:id="273"/>
      </w:r>
    </w:p>
    <w:p>
      <w:pPr>
        <w:pStyle w:val="Heading3"/>
        <w:numPr>
          <w:ilvl w:val="2"/>
          <w:numId w:val="1"/>
        </w:numPr>
        <w:rPr/>
      </w:pPr>
      <w:bookmarkStart w:id="605" w:name="__RefHeading___Toc2060597_237004111"/>
      <w:bookmarkStart w:id="606" w:name="_Toc248"/>
      <w:bookmarkEnd w:id="605"/>
      <w:r>
        <w:rPr>
          <w:rtl w:val="true"/>
        </w:rPr>
        <w:t>(</w:t>
      </w:r>
      <w:r>
        <w:rPr/>
        <w:t>20</w:t>
      </w:r>
      <w:r>
        <w:rPr>
          <w:rtl w:val="true"/>
        </w:rPr>
        <w:t xml:space="preserve">) </w:t>
      </w:r>
      <w:r>
        <w:rPr>
          <w:rtl w:val="true"/>
        </w:rPr>
        <w:t xml:space="preserve">قوله عليه السلام </w:t>
      </w:r>
      <w:r>
        <w:rPr>
          <w:rtl w:val="true"/>
        </w:rPr>
        <w:t xml:space="preserve">: </w:t>
      </w:r>
      <w:r>
        <w:rPr>
          <w:rtl w:val="true"/>
        </w:rPr>
        <w:t>تنشر</w:t>
      </w:r>
      <w:bookmarkEnd w:id="606"/>
    </w:p>
    <w:p>
      <w:pPr>
        <w:pStyle w:val="BookText"/>
        <w:rPr/>
      </w:pP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التفّعل ،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تنتشر من الإنتشار ، وهو الانتفاخ في عصب الدابة ، ويكون ذلك من التعب</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2060599_237004111"/>
      <w:bookmarkStart w:id="608" w:name="_Toc249"/>
      <w:bookmarkEnd w:id="607"/>
      <w:r>
        <w:rPr>
          <w:rtl w:val="true"/>
        </w:rPr>
        <w:t>(</w:t>
      </w:r>
      <w:r>
        <w:rPr/>
        <w:t>21</w:t>
      </w:r>
      <w:r>
        <w:rPr>
          <w:rtl w:val="true"/>
        </w:rPr>
        <w:t xml:space="preserve">) </w:t>
      </w:r>
      <w:r>
        <w:rPr>
          <w:rtl w:val="true"/>
        </w:rPr>
        <w:t xml:space="preserve">قوله عليه السلام </w:t>
      </w:r>
      <w:r>
        <w:rPr>
          <w:rtl w:val="true"/>
        </w:rPr>
        <w:t xml:space="preserve">: </w:t>
      </w:r>
      <w:r>
        <w:rPr>
          <w:rtl w:val="true"/>
        </w:rPr>
        <w:t>استحياءاً منك</w:t>
      </w:r>
      <w:bookmarkEnd w:id="608"/>
    </w:p>
    <w:p>
      <w:pPr>
        <w:pStyle w:val="BookText"/>
        <w:rPr/>
      </w:pPr>
      <w:r>
        <w:rPr>
          <w:rFonts w:ascii="Amiri" w:hAnsi="Amiri" w:eastAsia="Amiri" w:cs="Amiri"/>
          <w:color w:val="111111"/>
          <w:sz w:val="28"/>
          <w:sz w:val="28"/>
          <w:szCs w:val="28"/>
          <w:rtl w:val="true"/>
          <w:lang w:bidi="ar-SA"/>
        </w:rPr>
        <w:t>لطفاف التعبّد ونقصان الطاعة بالنظر إلى ما أنت تستحقّه بجلال عزّك العظيم وبهاء وجهك الكريم</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2060601_237004111"/>
      <w:bookmarkStart w:id="610" w:name="_Toc250"/>
      <w:bookmarkEnd w:id="609"/>
      <w:r>
        <w:rPr>
          <w:rtl w:val="true"/>
        </w:rPr>
        <w:t>(</w:t>
      </w:r>
      <w:r>
        <w:rPr/>
        <w:t>22</w:t>
      </w:r>
      <w:r>
        <w:rPr>
          <w:rtl w:val="true"/>
        </w:rPr>
        <w:t xml:space="preserve">) </w:t>
      </w:r>
      <w:r>
        <w:rPr>
          <w:rtl w:val="true"/>
        </w:rPr>
        <w:t xml:space="preserve">قوله عليه السلام </w:t>
      </w:r>
      <w:r>
        <w:rPr>
          <w:rtl w:val="true"/>
        </w:rPr>
        <w:t xml:space="preserve">: </w:t>
      </w:r>
      <w:r>
        <w:rPr>
          <w:rtl w:val="true"/>
        </w:rPr>
        <w:t>ما استوجبت ذلك محو سيّئة</w:t>
      </w:r>
      <w:bookmarkEnd w:id="610"/>
    </w:p>
    <w:p>
      <w:pPr>
        <w:pStyle w:val="BookText"/>
        <w:rPr/>
      </w:pPr>
      <w:r>
        <w:rPr>
          <w:rFonts w:ascii="Amiri" w:hAnsi="Amiri" w:eastAsia="Amiri" w:cs="Amiri"/>
          <w:color w:val="111111"/>
          <w:sz w:val="28"/>
          <w:sz w:val="28"/>
          <w:szCs w:val="28"/>
          <w:rtl w:val="true"/>
          <w:lang w:bidi="ar-SA"/>
        </w:rPr>
        <w:t>يعني نظراً إلى جبروت عزّك وجلالك ، فإنّ سلطان علوّ مجده سبحانه وتعالى جناب كبريائه جلّ سلطانه يستحقّ أن يكون مطلق عصيانه بما هو عصيان له سيّئة كبيرة مخزية موبقة غير ممكنة الإنجبار بتكاثر سوابغ الطاعات ، وتضاعف بوالغ الحسنات بوجه من الوجوه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فضروب المعاصي جميعاً سواءاً سيّئة في ذلك بحسب كبرياء جناب المعصى وإن كانت هي بحسب خصوصيّات أنفسها ، وبحسب لحاظات خصوصيّات درجات العاصين مختلفة في استحقاق العفو والصفح ، وقابلة للإنمحاء والإنجبار بالتوبات والمكفّرات إذا عزل النظر عن تعاظم سلطان من حقّه أن يكون المطاع ، ولم يلحظ من المعصى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رامه أمير المؤمنين صلوات اللّه وتسليماته عليه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إلى ما عصيت انظر إلى من عصيت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فليتبصّر</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2060603_237004111"/>
      <w:bookmarkStart w:id="612" w:name="_Toc251"/>
      <w:bookmarkEnd w:id="611"/>
      <w:r>
        <w:rPr>
          <w:rtl w:val="true"/>
        </w:rPr>
        <w:t>(</w:t>
      </w:r>
      <w:r>
        <w:rPr/>
        <w:t>23</w:t>
      </w:r>
      <w:r>
        <w:rPr>
          <w:rtl w:val="true"/>
        </w:rPr>
        <w:t xml:space="preserve">) </w:t>
      </w:r>
      <w:r>
        <w:rPr>
          <w:rtl w:val="true"/>
        </w:rPr>
        <w:t xml:space="preserve">قوله عليه السلام </w:t>
      </w:r>
      <w:r>
        <w:rPr>
          <w:rtl w:val="true"/>
        </w:rPr>
        <w:t xml:space="preserve">: </w:t>
      </w:r>
      <w:r>
        <w:rPr>
          <w:rtl w:val="true"/>
        </w:rPr>
        <w:t>وارزقني حسن الإنابة</w:t>
      </w:r>
      <w:bookmarkEnd w:id="61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الإنابة هي الإقبال على الطاعة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أناب إلى اللّه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 قاله الجوهري</w:t>
      </w:r>
      <w:r>
        <w:rPr>
          <w:rFonts w:eastAsia="Amiri" w:cs="Amiri" w:ascii="Amiri" w:hAnsi="Amiri"/>
          <w:color w:val="111111"/>
          <w:sz w:val="28"/>
          <w:szCs w:val="28"/>
          <w:rtl w:val="true"/>
          <w:lang w:bidi="ar-SA"/>
        </w:rPr>
        <w:t xml:space="preserve">. </w:t>
      </w:r>
      <w:r>
        <w:rPr>
          <w:rStyle w:val="FootnoteAnchor"/>
          <w:rtl w:val="true"/>
        </w:rPr>
        <w:footnoteReference w:id="27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والإنابة أيضاً التوبة والرجوع عن منكر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أناب تاب ورجع ، وإليه منابي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 ، قاله السجستاني في غريب القرآن والزمخشري في الأساس</w:t>
      </w:r>
      <w:r>
        <w:rPr>
          <w:rFonts w:eastAsia="Amiri" w:cs="Amiri" w:ascii="Amiri" w:hAnsi="Amiri"/>
          <w:color w:val="111111"/>
          <w:sz w:val="28"/>
          <w:szCs w:val="28"/>
          <w:rtl w:val="true"/>
          <w:lang w:bidi="ar-SA"/>
        </w:rPr>
        <w:t xml:space="preserve">. </w:t>
      </w:r>
      <w:r>
        <w:rPr>
          <w:rStyle w:val="FootnoteAnchor"/>
          <w:rtl w:val="true"/>
        </w:rPr>
        <w:footnoteReference w:id="275"/>
      </w:r>
      <w:bookmarkStart w:id="613" w:name="pg6283_68966"/>
    </w:p>
    <w:p>
      <w:pPr>
        <w:pStyle w:val="BookText"/>
        <w:rPr/>
      </w:pPr>
      <w:bookmarkEnd w:id="613"/>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614" w:name="__RefHeading___Toc2060605_237004111"/>
      <w:bookmarkStart w:id="615" w:name="_Toc252"/>
      <w:bookmarkEnd w:id="614"/>
      <w:r>
        <w:rPr>
          <w:rtl w:val="true"/>
        </w:rPr>
        <w:t xml:space="preserve">وكان من دعائه عليه السلام </w:t>
      </w:r>
      <w:r>
        <w:rPr>
          <w:rtl w:val="true"/>
        </w:rPr>
        <w:t xml:space="preserve">: </w:t>
      </w:r>
      <w:r>
        <w:rPr>
          <w:rtl w:val="true"/>
        </w:rPr>
        <w:t>إذا ذكر الشيطان فاستعاذ منه وَمن عداوته وَكيده</w:t>
      </w:r>
      <w:bookmarkEnd w:id="615"/>
    </w:p>
    <w:p>
      <w:pPr>
        <w:pStyle w:val="Heading3"/>
        <w:numPr>
          <w:ilvl w:val="2"/>
          <w:numId w:val="1"/>
        </w:numPr>
        <w:rPr/>
      </w:pPr>
      <w:bookmarkStart w:id="616" w:name="__RefHeading___Toc2060607_237004111"/>
      <w:bookmarkStart w:id="617" w:name="_Toc253"/>
      <w:bookmarkEnd w:id="616"/>
      <w:r>
        <w:rPr>
          <w:rtl w:val="true"/>
        </w:rPr>
        <w:t>اشارة</w:t>
      </w:r>
      <w:bookmarkEnd w:id="61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إنَّا نَعُوذُ بِكَ مِنْ نَزَغَاتِ الشَّيْطَانِ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الرَّجِيمِ ، وَكَيْدِهِ وَمَكَائِدِهِ ، وَمِنَ الثِّقَةِ بِأَمَانِيِّهِ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وَمَوَاعِيدِهِ ، وَغُرُورِهِ وَمَصَائِدِهِ ، وَأَنْ يُطْمِعَ نَفْسَهُ فِي إضْلاَلِنَا عَنْ طَاعَتِكَ ، وَامْتِهَانِنَا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بِمَعْصِيَتِكَ ، أَوْ أَنْ يَحْسُنَ عِنْدَنَا مَا حَسَّنَ لَنَا ، أَوْ أَنْ يَثْقُلَ عَلَيْنَا مَا كَرَّهَ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اخْسَأْهُ عَنَّا بِعِبَادَتِكَ ، وَاكْبِتْهُ بِدُؤوبِنَا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مَحَبَّتِكَ ، وَاجْعَلْ بَيْنَنَا وَبَيْنَهُ سِتْراً لاَ يَهْتِكُهُ ، وَرَدْماً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مُصْمِتاً لا يَفْتُقُهُ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وَاشْغَلْهُ عَنَّا بِبَعْضِ أَعْدَائِكَ ، وَاعْصِمْنَا مِنْهُ بِحُسْنِ رِعَايَتِكَ ، وَاكْفِنَا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خَتْرَهُ ، وَوَلِّنَا ظَهْرَهُ ، وَاقْطَعْ عَنَّا إثْرَهُ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 وَأَمْتِعْنَا مِنَ الْهُدَى بِمِثْلِ ضَلاَلَتِهِ ، وَزَوِّدْنَا مِنَ التَّقْوَى ضِدَّ غَوَايَتِهِ ، وَاسْلُكْ بِنَا مِنَ التُّقى خِلافَ سَبِيلِهِ مِنَ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لاَ تَجْعَلْ لَهُ فِي قُلُوبِنَا مَدْخَلاً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تُوطِنَنَّ لَهُ فِيمَا لَدَيْنَا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مَنْزِلاً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وَمَا سَوَّلَ لَنَا مِنْ بَاطِل فَعَرِّفْنَاهُ ، وَإذَا عَرَّفْتَنَاهُ فَقِنَاهُ ، وَبَصِّرْنَا مَا نُكَايِدُهُ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 وَأَلْهِمْنَا مَا نُعِدُّهُ لَهُ ، وَأَيْقِظْنَا عَنْ سِنَةِ الْغَفْلَةِ بِالرُّكُونِ إلَيْهِ وَأَحْسِنْ بِتَوْفِيقِكَ عَوْنَنَا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وَأَشْرِبْ قُلُوبَنَا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عَمَلِهِ ، وَالْطُفْ 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نَقضِ 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 وَحَوِّلْ سُلْطَانَهُ عَنَّا ، وَاقْطَعْ رَجَاءَهُ مِنَّا ، وادْرَأْه عَنِ الْوُلُوعِ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 وَاجْعَلْ آباءَنَا وَأُمَّهَاتِنَا وَأَوْلاَدَنَا وَأَهَالِينَا وَذَوِي أَرْحَامِنَا وَقَرَابَاتِنَا وَجِيْرَانَنَا مِنَ الْمُؤْمِنِينَ وَالْمُؤْمِنَاتِ مِنْهُ فِي حِرْز حَارِز ، وَحِصْنٍ حَافِظٍ ، وَكَهْف مَانِعٍ ، وَألْبِسْهُمْ مِنْهُ جُنَناً وَاقِيَةً ، وَأَعْطِهِمْ عَلَيْهِ أَسْلِحَةً 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وَاعْمُمْ بِذلِكَ مَنْ شَهِدَ لَكَ بِالرُّبُوبِيَّةِ ، وَأَخْلَصَ لَكَ بِالْوَحْدَانِيَّةِ ، وَعَادَاهُ لَكَ بِحَقِيقَةِ الْعُبُودِيَّة ، وَاسْتَظْهَرَ بِكَ عَلَيْهِ فِي مَعْرِفَةِ الْعُلُومِ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احْلُلْ مَا عَقَدَ ، وَافْتقْ مَا رَتَقَ ، وَافسَخ مَا دَبَّرَ ، وَثَبِّطْهُ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عَزَمَ ، وَانْقُضْ مَا أَبْرَمَ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وَاهْزِمْ جُنْدَهُ ، وَأَبْطِلْ كَيْدَهُ ، وَاهْدِمْ كَهْفَهُ ، وَأَرْغِمْ أَنْفَهُ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فِي نَظْم أَعْدَآئِهِ ، وَاعْزِلْنَا عَنْ عِدَادِ أَوْلِيَائِهِ ، لا نُطِيعُ لَهُ إذَا اسْتَهْوَانَا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نَسْتَجِيبُ لَهُ إذَا دَعَانَا ، نَأْمُرُ بِمُنَاوَاتِهِ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أَمْرَنَا ، وَنَعِظُ عَنْ مُتَابَعَتِهِ مَنِ اتَّبَعَ زَجْرَنَا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 خَاتَمِ النَّبِيِّينَ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الْمُرْسَلِينَ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أَهْلِ بَيْتِهِ الطَّيِّبِينَ الطَّاهِرِينَ ، وَأَعِذْنَا وَأَهَالِينَا وَإخْوَانَنَا وَجَمِيعَ الْمُؤْمِنِينَ وَالْمُؤْمِنَاتِ مِمَّا اسْتَعَذْنَا مِنْهُ ، وَأَجِرْنَا مِمَّا اسْتَجَرْنَا بِكَ مِنْ خَوْفِهِ ، وَاسْمَعْ 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دَعَوْنَا بِهِ ، وَأَعْطِنَا مَا أَغْفَلْنَاهُ ، وَاحْفَظْ لَنَا مَا نَسِيْنَاهُ ، وَصَيِّرْنَا بِذَلِكَ فِي دَرَجَاتِ الصَّالِحِينَ ، وَمَرَاتِبِ الْمُؤْمِنِينَ ، آمينَ رَبَّ الْعَالَمِينَ</w:t>
      </w:r>
      <w:r>
        <w:rPr>
          <w:rFonts w:eastAsia="Amiri" w:cs="Amiri" w:ascii="Amiri" w:hAnsi="Amiri"/>
          <w:color w:val="111111"/>
          <w:sz w:val="28"/>
          <w:szCs w:val="28"/>
          <w:rtl w:val="true"/>
          <w:lang w:bidi="ar-SA"/>
        </w:rPr>
        <w:t xml:space="preserve">. </w:t>
      </w:r>
      <w:bookmarkStart w:id="618" w:name="pg6283_68969"/>
    </w:p>
    <w:p>
      <w:pPr>
        <w:pStyle w:val="Heading3"/>
        <w:numPr>
          <w:ilvl w:val="2"/>
          <w:numId w:val="1"/>
        </w:numPr>
        <w:rPr/>
      </w:pPr>
      <w:bookmarkStart w:id="619" w:name="__RefHeading___Toc2060609_237004111"/>
      <w:bookmarkStart w:id="620" w:name="_Toc254"/>
      <w:bookmarkEnd w:id="618"/>
      <w:bookmarkEnd w:id="619"/>
      <w:r>
        <w:rPr>
          <w:rtl w:val="true"/>
        </w:rPr>
        <w:t>(</w:t>
      </w:r>
      <w:r>
        <w:rPr/>
        <w:t>1</w:t>
      </w:r>
      <w:r>
        <w:rPr>
          <w:rtl w:val="true"/>
        </w:rPr>
        <w:t xml:space="preserve">) </w:t>
      </w:r>
      <w:r>
        <w:rPr>
          <w:rtl w:val="true"/>
        </w:rPr>
        <w:t xml:space="preserve">قوله عليه السلام </w:t>
      </w:r>
      <w:r>
        <w:rPr>
          <w:rtl w:val="true"/>
        </w:rPr>
        <w:t xml:space="preserve">: </w:t>
      </w:r>
      <w:r>
        <w:rPr>
          <w:rtl w:val="true"/>
        </w:rPr>
        <w:t>من نزغات الشيطان</w:t>
      </w:r>
      <w:bookmarkEnd w:id="620"/>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مفاسده ،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نَّزَغَ الشَّيْطَانُ بَيْنِي وَبَيْنَ إِخْوَتِي </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أفسده ، قاله في غريب القرآن</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2060611_237004111"/>
      <w:bookmarkStart w:id="622" w:name="_Toc255"/>
      <w:bookmarkEnd w:id="621"/>
      <w:r>
        <w:rPr>
          <w:rtl w:val="true"/>
        </w:rPr>
        <w:t>(</w:t>
      </w:r>
      <w:r>
        <w:rPr/>
        <w:t>2</w:t>
      </w:r>
      <w:r>
        <w:rPr>
          <w:rtl w:val="true"/>
        </w:rPr>
        <w:t xml:space="preserve">) </w:t>
      </w:r>
      <w:r>
        <w:rPr>
          <w:rtl w:val="true"/>
        </w:rPr>
        <w:t xml:space="preserve">قوله عليه السلام </w:t>
      </w:r>
      <w:r>
        <w:rPr>
          <w:rtl w:val="true"/>
        </w:rPr>
        <w:t xml:space="preserve">: </w:t>
      </w:r>
      <w:r>
        <w:rPr>
          <w:rtl w:val="true"/>
        </w:rPr>
        <w:t>بأمانيه</w:t>
      </w:r>
      <w:bookmarkEnd w:id="6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بأمانيه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إنّما الأماني بالياء المشدّدة معناها في هذا الموضع الأحاديث المفتعلة والأكاذيب المختلقة ، من تمنّاه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أهذا شيء رويته أم تمنّيته؟</w:t>
      </w:r>
    </w:p>
    <w:p>
      <w:pPr>
        <w:pStyle w:val="BookText"/>
        <w:rPr/>
      </w:pPr>
      <w:r>
        <w:rPr>
          <w:rFonts w:ascii="Amiri" w:hAnsi="Amiri" w:eastAsia="Amiri" w:cs="Amiri"/>
          <w:color w:val="111111"/>
          <w:sz w:val="28"/>
          <w:sz w:val="28"/>
          <w:szCs w:val="28"/>
          <w:rtl w:val="true"/>
          <w:lang w:bidi="ar-SA"/>
        </w:rPr>
        <w:t xml:space="preserve">والأصل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الإشتقاق من مني إذا قدر كما المتمنّي يقدر ويحرز في نفسه ما يتمنّاه ، كذلك المختلق يقدر في نفسه كلمة بعد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الأخذ من يتمنّى الأحاديث مقلوب تمنّيها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يفتعلها ، اشتقاقاً من مقلوب المين ، وهو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في قوله سبحانه في التنزيل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أُمِّيُّونَ لَا يَعْلَمُونَ الْكِتَابَ إِلَّا أَمَانِيَّ </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فإمّا الأمر على هذا السبيل بعينه ، وإمّا الأماني جمع الاُمنية على أنّ الإستثناء منقطع</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2060613_237004111"/>
      <w:bookmarkStart w:id="624" w:name="_Toc256"/>
      <w:bookmarkEnd w:id="623"/>
      <w:r>
        <w:rPr>
          <w:rtl w:val="true"/>
        </w:rPr>
        <w:t>(</w:t>
      </w:r>
      <w:r>
        <w:rPr/>
        <w:t>3</w:t>
      </w:r>
      <w:r>
        <w:rPr>
          <w:rtl w:val="true"/>
        </w:rPr>
        <w:t xml:space="preserve">) </w:t>
      </w:r>
      <w:r>
        <w:rPr>
          <w:rtl w:val="true"/>
        </w:rPr>
        <w:t xml:space="preserve">قوله عليه السلام </w:t>
      </w:r>
      <w:r>
        <w:rPr>
          <w:rtl w:val="true"/>
        </w:rPr>
        <w:t xml:space="preserve">: </w:t>
      </w:r>
      <w:r>
        <w:rPr>
          <w:rtl w:val="true"/>
        </w:rPr>
        <w:t>وامتهاننا بمعصيتك</w:t>
      </w:r>
      <w:bookmarkEnd w:id="624"/>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ابتذالنا في اتّباعه بمعصيتك ،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امتهنوني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ابتذلوني في خدمتهم ، افتعال من المهنة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الخدمة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5" w:name="__RefHeading___Toc2060615_237004111"/>
      <w:bookmarkStart w:id="626" w:name="_Toc257"/>
      <w:bookmarkEnd w:id="625"/>
      <w:r>
        <w:rPr>
          <w:rtl w:val="true"/>
        </w:rPr>
        <w:t>(</w:t>
      </w:r>
      <w:r>
        <w:rPr/>
        <w:t>4</w:t>
      </w:r>
      <w:r>
        <w:rPr>
          <w:rtl w:val="true"/>
        </w:rPr>
        <w:t xml:space="preserve">) </w:t>
      </w:r>
      <w:r>
        <w:rPr>
          <w:rtl w:val="true"/>
        </w:rPr>
        <w:t xml:space="preserve">قوله عليه السلام </w:t>
      </w:r>
      <w:r>
        <w:rPr>
          <w:rtl w:val="true"/>
        </w:rPr>
        <w:t xml:space="preserve">: </w:t>
      </w:r>
      <w:r>
        <w:rPr>
          <w:rtl w:val="true"/>
        </w:rPr>
        <w:t xml:space="preserve">أخسأه عنّا بعبادتك وأكبته بدؤبنا </w:t>
      </w:r>
      <w:r>
        <w:rPr>
          <w:rtl w:val="true"/>
        </w:rPr>
        <w:t>...</w:t>
      </w:r>
      <w:bookmarkStart w:id="627" w:name="pg6283_68970"/>
      <w:bookmarkEnd w:id="626"/>
    </w:p>
    <w:p>
      <w:pPr>
        <w:pStyle w:val="BookText"/>
        <w:rPr/>
      </w:pPr>
      <w:bookmarkEnd w:id="627"/>
      <w:r>
        <w:rPr>
          <w:rFonts w:ascii="Amiri" w:hAnsi="Amiri" w:eastAsia="Amiri" w:cs="Amiri"/>
          <w:color w:val="111111"/>
          <w:sz w:val="28"/>
          <w:sz w:val="28"/>
          <w:szCs w:val="28"/>
          <w:rtl w:val="true"/>
          <w:lang w:bidi="ar-SA"/>
        </w:rPr>
        <w:t>خسأت الكلب خسئاً طردته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والاذلال ، وكبته بوجهه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والدؤوب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العادة والشوق الشديد ، دأب فلان في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وتعب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p>
    <w:p>
      <w:pPr>
        <w:pStyle w:val="Heading3"/>
        <w:numPr>
          <w:ilvl w:val="2"/>
          <w:numId w:val="1"/>
        </w:numPr>
        <w:rPr/>
      </w:pPr>
      <w:bookmarkStart w:id="628" w:name="__RefHeading___Toc2060617_237004111"/>
      <w:bookmarkStart w:id="629" w:name="_Toc258"/>
      <w:bookmarkEnd w:id="628"/>
      <w:r>
        <w:rPr>
          <w:rtl w:val="true"/>
        </w:rPr>
        <w:t>(</w:t>
      </w:r>
      <w:r>
        <w:rPr/>
        <w:t>5</w:t>
      </w:r>
      <w:r>
        <w:rPr>
          <w:rtl w:val="true"/>
        </w:rPr>
        <w:t xml:space="preserve">) </w:t>
      </w:r>
      <w:r>
        <w:rPr>
          <w:rtl w:val="true"/>
        </w:rPr>
        <w:t xml:space="preserve">قوله عليه السلام </w:t>
      </w:r>
      <w:r>
        <w:rPr>
          <w:rtl w:val="true"/>
        </w:rPr>
        <w:t xml:space="preserve">: </w:t>
      </w:r>
      <w:r>
        <w:rPr>
          <w:rtl w:val="true"/>
        </w:rPr>
        <w:t>وردماً</w:t>
      </w:r>
      <w:bookmarkEnd w:id="629"/>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سدّاً ، من ردمت الثلمة ردماً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سددتها</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2060619_237004111"/>
      <w:bookmarkStart w:id="631" w:name="_Toc259"/>
      <w:bookmarkEnd w:id="630"/>
      <w:r>
        <w:rPr>
          <w:rtl w:val="true"/>
        </w:rPr>
        <w:t>(</w:t>
      </w:r>
      <w:r>
        <w:rPr/>
        <w:t>6</w:t>
      </w:r>
      <w:r>
        <w:rPr>
          <w:rtl w:val="true"/>
        </w:rPr>
        <w:t xml:space="preserve">) </w:t>
      </w:r>
      <w:r>
        <w:rPr>
          <w:rtl w:val="true"/>
        </w:rPr>
        <w:t xml:space="preserve">قوله عليه السلام </w:t>
      </w:r>
      <w:r>
        <w:rPr>
          <w:rtl w:val="true"/>
        </w:rPr>
        <w:t xml:space="preserve">: </w:t>
      </w:r>
      <w:r>
        <w:rPr>
          <w:rtl w:val="true"/>
        </w:rPr>
        <w:t>واكفنا من</w:t>
      </w:r>
      <w:bookmarkEnd w:id="631"/>
    </w:p>
    <w:p>
      <w:pPr>
        <w:pStyle w:val="BookText"/>
        <w:rPr/>
      </w:pPr>
      <w:r>
        <w:rPr>
          <w:rFonts w:ascii="Amiri" w:hAnsi="Amiri" w:eastAsia="Amiri" w:cs="Amiri"/>
          <w:color w:val="111111"/>
          <w:sz w:val="28"/>
          <w:sz w:val="28"/>
          <w:szCs w:val="28"/>
          <w:rtl w:val="true"/>
          <w:lang w:bidi="ar-SA"/>
        </w:rPr>
        <w:t xml:space="preserve">واكفنا إلى ومنّعنا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الأصل ،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خطره مكان ختره نسخة</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2060621_237004111"/>
      <w:bookmarkStart w:id="633" w:name="_Toc260"/>
      <w:bookmarkEnd w:id="632"/>
      <w:r>
        <w:rPr>
          <w:rtl w:val="true"/>
        </w:rPr>
        <w:t>(</w:t>
      </w:r>
      <w:r>
        <w:rPr/>
        <w:t>7</w:t>
      </w:r>
      <w:r>
        <w:rPr>
          <w:rtl w:val="true"/>
        </w:rPr>
        <w:t xml:space="preserve">) </w:t>
      </w:r>
      <w:r>
        <w:rPr>
          <w:rtl w:val="true"/>
        </w:rPr>
        <w:t xml:space="preserve">قوله عليه السلام </w:t>
      </w:r>
      <w:r>
        <w:rPr>
          <w:rtl w:val="true"/>
        </w:rPr>
        <w:t xml:space="preserve">: </w:t>
      </w:r>
      <w:r>
        <w:rPr>
          <w:rtl w:val="true"/>
        </w:rPr>
        <w:t>مدخلاً</w:t>
      </w:r>
      <w:bookmarkEnd w:id="633"/>
    </w:p>
    <w:p>
      <w:pPr>
        <w:pStyle w:val="BookText"/>
        <w:rPr/>
      </w:pPr>
      <w:r>
        <w:rPr>
          <w:rFonts w:ascii="Amiri" w:hAnsi="Amiri" w:eastAsia="Amiri" w:cs="Amiri"/>
          <w:color w:val="111111"/>
          <w:sz w:val="28"/>
          <w:sz w:val="28"/>
          <w:szCs w:val="28"/>
          <w:rtl w:val="true"/>
          <w:lang w:bidi="ar-SA"/>
        </w:rPr>
        <w:t xml:space="preserve">المدخل بفتح الميم والخاء ، إمّا على المصدر بمعنى النزول ، وإمّا على اسم المكان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والمدخل بضمّ الميم وفتح الخاء على المصدر بمعنى الإدخال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نفسه بكسر الخاء على اسم الفاعل من باب الافعال</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2060623_237004111"/>
      <w:bookmarkStart w:id="635" w:name="_Toc261"/>
      <w:bookmarkEnd w:id="634"/>
      <w:r>
        <w:rPr>
          <w:rtl w:val="true"/>
        </w:rPr>
        <w:t>(</w:t>
      </w:r>
      <w:r>
        <w:rPr/>
        <w:t>8</w:t>
      </w:r>
      <w:r>
        <w:rPr>
          <w:rtl w:val="true"/>
        </w:rPr>
        <w:t xml:space="preserve">) </w:t>
      </w:r>
      <w:r>
        <w:rPr>
          <w:rtl w:val="true"/>
        </w:rPr>
        <w:t xml:space="preserve">قوله عليه السلام </w:t>
      </w:r>
      <w:r>
        <w:rPr>
          <w:rtl w:val="true"/>
        </w:rPr>
        <w:t xml:space="preserve">: </w:t>
      </w:r>
      <w:r>
        <w:rPr>
          <w:rtl w:val="true"/>
        </w:rPr>
        <w:t>فيما لدينا منزلاً</w:t>
      </w:r>
      <w:bookmarkEnd w:id="635"/>
    </w:p>
    <w:p>
      <w:pPr>
        <w:pStyle w:val="BookText"/>
        <w:rPr/>
      </w:pPr>
      <w:r>
        <w:rPr>
          <w:rFonts w:ascii="Amiri" w:hAnsi="Amiri" w:eastAsia="Amiri" w:cs="Amiri"/>
          <w:color w:val="111111"/>
          <w:sz w:val="28"/>
          <w:sz w:val="28"/>
          <w:szCs w:val="28"/>
          <w:rtl w:val="true"/>
          <w:lang w:bidi="ar-SA"/>
        </w:rPr>
        <w:t>بفتح الميم وكسر الزاء على اسم المكان بمعنى موضع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ومنزلاً بفتح الميم والزاء على المصدر الميمي للمجرّد بمعنى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ومنزلاً بضمّ الميم وفتح الزاء على المصدر للمزيد بمعنى الإنزال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منزلاً بكسر الزاء على اسم الفاعل من باب الإفعال ، ويكون في حيّز المفعول لموصوفه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توطننّ فيما لدينا من </w:t>
      </w:r>
      <w:r>
        <w:rPr>
          <w:rStyle w:val="FootnoteAnchor"/>
          <w:rtl w:val="true"/>
        </w:rPr>
        <w:footnoteReference w:id="279"/>
      </w:r>
      <w:r>
        <w:rPr>
          <w:rFonts w:ascii="Amiri" w:hAnsi="Amiri" w:eastAsia="Amiri" w:cs="Amiri"/>
          <w:color w:val="111111"/>
          <w:sz w:val="28"/>
          <w:sz w:val="28"/>
          <w:szCs w:val="28"/>
          <w:rtl w:val="true"/>
          <w:lang w:bidi="ar-SA"/>
        </w:rPr>
        <w:t>قلوبنا وجوارحنا وضمايرنا ونيّاتنا شيئاً منزلاً للشيطان في أفئدتنا</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2060625_237004111"/>
      <w:bookmarkStart w:id="637" w:name="_Toc262"/>
      <w:bookmarkEnd w:id="636"/>
      <w:r>
        <w:rPr>
          <w:rtl w:val="true"/>
        </w:rPr>
        <w:t>(</w:t>
      </w:r>
      <w:r>
        <w:rPr/>
        <w:t>9</w:t>
      </w:r>
      <w:r>
        <w:rPr>
          <w:rtl w:val="true"/>
        </w:rPr>
        <w:t xml:space="preserve">) </w:t>
      </w:r>
      <w:r>
        <w:rPr>
          <w:rtl w:val="true"/>
        </w:rPr>
        <w:t xml:space="preserve">قوله عليه السلام </w:t>
      </w:r>
      <w:r>
        <w:rPr>
          <w:rtl w:val="true"/>
        </w:rPr>
        <w:t xml:space="preserve">: </w:t>
      </w:r>
      <w:r>
        <w:rPr>
          <w:rtl w:val="true"/>
        </w:rPr>
        <w:t>ما تكايده</w:t>
      </w:r>
      <w:bookmarkEnd w:id="63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باياء لا بالهمزة أصحّ</w:t>
      </w:r>
      <w:r>
        <w:rPr>
          <w:rFonts w:eastAsia="Amiri" w:cs="Amiri" w:ascii="Amiri" w:hAnsi="Amiri"/>
          <w:color w:val="111111"/>
          <w:sz w:val="28"/>
          <w:szCs w:val="28"/>
          <w:rtl w:val="true"/>
          <w:lang w:bidi="ar-SA"/>
        </w:rPr>
        <w:t xml:space="preserve">. </w:t>
      </w:r>
      <w:bookmarkStart w:id="638" w:name="pg6283_68971"/>
    </w:p>
    <w:p>
      <w:pPr>
        <w:pStyle w:val="Heading3"/>
        <w:numPr>
          <w:ilvl w:val="2"/>
          <w:numId w:val="1"/>
        </w:numPr>
        <w:rPr/>
      </w:pPr>
      <w:bookmarkStart w:id="639" w:name="__RefHeading___Toc2060627_237004111"/>
      <w:bookmarkStart w:id="640" w:name="_Toc263"/>
      <w:bookmarkEnd w:id="638"/>
      <w:bookmarkEnd w:id="639"/>
      <w:r>
        <w:rPr>
          <w:rtl w:val="true"/>
        </w:rPr>
        <w:t>(</w:t>
      </w:r>
      <w:r>
        <w:rPr/>
        <w:t>10</w:t>
      </w:r>
      <w:r>
        <w:rPr>
          <w:rtl w:val="true"/>
        </w:rPr>
        <w:t xml:space="preserve">) </w:t>
      </w:r>
      <w:r>
        <w:rPr>
          <w:rtl w:val="true"/>
        </w:rPr>
        <w:t xml:space="preserve">قوله عليه السلام </w:t>
      </w:r>
      <w:r>
        <w:rPr>
          <w:rtl w:val="true"/>
        </w:rPr>
        <w:t xml:space="preserve">: </w:t>
      </w:r>
      <w:r>
        <w:rPr>
          <w:rtl w:val="true"/>
        </w:rPr>
        <w:t>وأشرب قلوبنا</w:t>
      </w:r>
      <w:bookmarkEnd w:id="640"/>
    </w:p>
    <w:p>
      <w:pPr>
        <w:pStyle w:val="BookText"/>
        <w:rPr/>
      </w:pPr>
      <w:r>
        <w:rPr>
          <w:rFonts w:ascii="Amiri" w:hAnsi="Amiri" w:eastAsia="Amiri" w:cs="Amiri"/>
          <w:color w:val="111111"/>
          <w:sz w:val="28"/>
          <w:sz w:val="28"/>
          <w:szCs w:val="28"/>
          <w:rtl w:val="true"/>
          <w:lang w:bidi="ar-SA"/>
        </w:rPr>
        <w:t xml:space="preserve">على صيغة الأمر من باب الإفعال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الشراب والشرب ، أو من الإشراب وهو 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 قلوبنا واجعله يتداخلها ويسري فيها ويستوعب دخلتها ، وأحله في مداخلته ومخالطته إيّاها محلّ الشراب في تداخله أعماق البدن ، أو محلّ الصبغ في مخالطته شراشر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السبيل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وَأُشْرِبُوا فِي قُلُوبِهِمُ الْعِجْلَ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خولطوا حبّه وتداخلهم الحرص على عبادته ، كما يتداخل الشراب الجوف ، أو كما يخالط الصبغ الثوب ، فأمّا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فبيان لمكان الإشراب ،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يَأْكُلُونَ فِي بُطُونِهِمْ نَارًا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وليس الأمر على ما ربّما يحسب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كلام الجوهري في الصحاح </w:t>
      </w:r>
      <w:r>
        <w:rPr>
          <w:rStyle w:val="FootnoteAnchor"/>
          <w:rtl w:val="true"/>
        </w:rPr>
        <w:footnoteReference w:id="282"/>
      </w:r>
      <w:r>
        <w:rPr>
          <w:rFonts w:ascii="Amiri" w:hAnsi="Amiri" w:eastAsia="Amiri" w:cs="Amiri"/>
          <w:color w:val="111111"/>
          <w:sz w:val="28"/>
          <w:sz w:val="28"/>
          <w:szCs w:val="28"/>
          <w:rtl w:val="true"/>
          <w:lang w:bidi="ar-SA"/>
        </w:rPr>
        <w:t xml:space="preserve">أن معناه خولطت قلوبهم حبّه وأنّ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في قلب فلان حبّ كذا مخالطة الحبّ القلب</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2060629_237004111"/>
      <w:bookmarkStart w:id="642" w:name="_Toc264"/>
      <w:bookmarkEnd w:id="641"/>
      <w:r>
        <w:rPr>
          <w:rtl w:val="true"/>
        </w:rPr>
        <w:t>(</w:t>
      </w:r>
      <w:r>
        <w:rPr/>
        <w:t>11</w:t>
      </w:r>
      <w:r>
        <w:rPr>
          <w:rtl w:val="true"/>
        </w:rPr>
        <w:t xml:space="preserve">) </w:t>
      </w:r>
      <w:r>
        <w:rPr>
          <w:rtl w:val="true"/>
        </w:rPr>
        <w:t xml:space="preserve">قوله عليه السلام </w:t>
      </w:r>
      <w:r>
        <w:rPr>
          <w:rtl w:val="true"/>
        </w:rPr>
        <w:t xml:space="preserve">: </w:t>
      </w:r>
      <w:r>
        <w:rPr>
          <w:rtl w:val="true"/>
        </w:rPr>
        <w:t>وألطف لنا</w:t>
      </w:r>
      <w:bookmarkEnd w:id="642"/>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نسخة شيخنا رحمه اللّه تعالى ، وقد أصلحه باللام ، والباء على وفاق القرآن الكريم ، وعلى طباق ما رواه شيخنا الخادم </w:t>
      </w:r>
      <w:r>
        <w:rPr>
          <w:rStyle w:val="FootnoteAnchor"/>
          <w:rtl w:val="true"/>
        </w:rPr>
        <w:footnoteReference w:id="283"/>
      </w:r>
      <w:r>
        <w:rPr>
          <w:rFonts w:ascii="Amiri" w:hAnsi="Amiri" w:eastAsia="Amiri" w:cs="Amiri"/>
          <w:color w:val="111111"/>
          <w:sz w:val="28"/>
          <w:sz w:val="28"/>
          <w:szCs w:val="28"/>
          <w:rtl w:val="true"/>
          <w:lang w:bidi="ar-SA"/>
        </w:rPr>
        <w:t>أيضاً رحمه اللّه تعالى</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2060631_237004111"/>
      <w:bookmarkStart w:id="644" w:name="_Toc265"/>
      <w:bookmarkEnd w:id="643"/>
      <w:r>
        <w:rPr>
          <w:rtl w:val="true"/>
        </w:rPr>
        <w:t>(</w:t>
      </w:r>
      <w:r>
        <w:rPr/>
        <w:t>12</w:t>
      </w:r>
      <w:r>
        <w:rPr>
          <w:rtl w:val="true"/>
        </w:rPr>
        <w:t xml:space="preserve">) </w:t>
      </w:r>
      <w:r>
        <w:rPr>
          <w:rtl w:val="true"/>
        </w:rPr>
        <w:t xml:space="preserve">قوله عليه السلام </w:t>
      </w:r>
      <w:r>
        <w:rPr>
          <w:rtl w:val="true"/>
        </w:rPr>
        <w:t xml:space="preserve">: </w:t>
      </w:r>
      <w:r>
        <w:rPr>
          <w:rtl w:val="true"/>
        </w:rPr>
        <w:t>وثبّطه</w:t>
      </w:r>
      <w:bookmarkEnd w:id="644"/>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 تعالى على الأصل</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2060633_237004111"/>
      <w:bookmarkStart w:id="646" w:name="_Toc266"/>
      <w:bookmarkEnd w:id="645"/>
      <w:r>
        <w:rPr>
          <w:rtl w:val="true"/>
        </w:rPr>
        <w:t>(</w:t>
      </w:r>
      <w:r>
        <w:rPr/>
        <w:t>13</w:t>
      </w:r>
      <w:r>
        <w:rPr>
          <w:rtl w:val="true"/>
        </w:rPr>
        <w:t xml:space="preserve">) </w:t>
      </w:r>
      <w:r>
        <w:rPr>
          <w:rtl w:val="true"/>
        </w:rPr>
        <w:t xml:space="preserve">قوله عليه السلام </w:t>
      </w:r>
      <w:r>
        <w:rPr>
          <w:rtl w:val="true"/>
        </w:rPr>
        <w:t xml:space="preserve">: </w:t>
      </w:r>
      <w:r>
        <w:rPr>
          <w:rtl w:val="true"/>
        </w:rPr>
        <w:t>وأرغم أنفه</w:t>
      </w:r>
      <w:bookmarkEnd w:id="64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الأصل بهمزة القطع للإفعال ،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وارغم بهمزة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أرغم أنفه ورغمه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أنفي لله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وخضع وانقاد ، من الرغم بالضمّ بمعنى الذلّ والخضوع ، أو معناه ألصق أنفه بالرغام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إذلالاً وإهانة</w:t>
      </w:r>
      <w:r>
        <w:rPr>
          <w:rFonts w:eastAsia="Amiri" w:cs="Amiri" w:ascii="Amiri" w:hAnsi="Amiri"/>
          <w:color w:val="111111"/>
          <w:sz w:val="28"/>
          <w:szCs w:val="28"/>
          <w:rtl w:val="true"/>
          <w:lang w:bidi="ar-SA"/>
        </w:rPr>
        <w:t xml:space="preserve">. </w:t>
      </w:r>
      <w:bookmarkStart w:id="647" w:name="pg6283_68972"/>
    </w:p>
    <w:p>
      <w:pPr>
        <w:pStyle w:val="Heading3"/>
        <w:numPr>
          <w:ilvl w:val="2"/>
          <w:numId w:val="1"/>
        </w:numPr>
        <w:rPr/>
      </w:pPr>
      <w:bookmarkStart w:id="648" w:name="__RefHeading___Toc2060635_237004111"/>
      <w:bookmarkStart w:id="649" w:name="_Toc267"/>
      <w:bookmarkEnd w:id="647"/>
      <w:bookmarkEnd w:id="648"/>
      <w:r>
        <w:rPr>
          <w:rtl w:val="true"/>
        </w:rPr>
        <w:t>(</w:t>
      </w:r>
      <w:r>
        <w:rPr/>
        <w:t>14</w:t>
      </w:r>
      <w:r>
        <w:rPr>
          <w:rtl w:val="true"/>
        </w:rPr>
        <w:t xml:space="preserve">) </w:t>
      </w:r>
      <w:r>
        <w:rPr>
          <w:rtl w:val="true"/>
        </w:rPr>
        <w:t xml:space="preserve">قوله عليه السلام </w:t>
      </w:r>
      <w:r>
        <w:rPr>
          <w:rtl w:val="true"/>
        </w:rPr>
        <w:t xml:space="preserve">: </w:t>
      </w:r>
      <w:r>
        <w:rPr>
          <w:rtl w:val="true"/>
        </w:rPr>
        <w:t>إذا استهوانا</w:t>
      </w:r>
      <w:bookmarkEnd w:id="649"/>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استمالنا واختدعنا بما نهواه ليضلّنا ، أو أنّه استفعال من هوى يهوي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 فينا ، وأهوى إلينا بحباله ليذهب بنا إلى مهواة الغواية وهاوية الضلالة ، ومنه ما في التنزيل الكريم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Heading3"/>
        <w:numPr>
          <w:ilvl w:val="2"/>
          <w:numId w:val="1"/>
        </w:numPr>
        <w:rPr/>
      </w:pPr>
      <w:bookmarkStart w:id="650" w:name="__RefHeading___Toc2060637_237004111"/>
      <w:bookmarkStart w:id="651" w:name="_Toc268"/>
      <w:bookmarkEnd w:id="650"/>
      <w:r>
        <w:rPr>
          <w:rtl w:val="true"/>
        </w:rPr>
        <w:t>(</w:t>
      </w:r>
      <w:r>
        <w:rPr/>
        <w:t>15</w:t>
      </w:r>
      <w:r>
        <w:rPr>
          <w:rtl w:val="true"/>
        </w:rPr>
        <w:t xml:space="preserve">) </w:t>
      </w:r>
      <w:r>
        <w:rPr>
          <w:rtl w:val="true"/>
        </w:rPr>
        <w:t xml:space="preserve">قوله عليه السلام </w:t>
      </w:r>
      <w:r>
        <w:rPr>
          <w:rtl w:val="true"/>
        </w:rPr>
        <w:t xml:space="preserve">: </w:t>
      </w:r>
      <w:r>
        <w:rPr>
          <w:rtl w:val="true"/>
        </w:rPr>
        <w:t>بمناواته</w:t>
      </w:r>
      <w:bookmarkEnd w:id="651"/>
    </w:p>
    <w:p>
      <w:pPr>
        <w:pStyle w:val="BookText"/>
        <w:rPr/>
      </w:pPr>
      <w:r>
        <w:rPr>
          <w:rFonts w:ascii="Amiri" w:hAnsi="Amiri" w:eastAsia="Amiri" w:cs="Amiri"/>
          <w:color w:val="111111"/>
          <w:sz w:val="28"/>
          <w:sz w:val="28"/>
          <w:szCs w:val="28"/>
          <w:rtl w:val="true"/>
          <w:lang w:bidi="ar-SA"/>
        </w:rPr>
        <w:t xml:space="preserve">لا بالهمز على غلبة الإستعمال ، وبالهمز على الأصل ،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النهوض ، والمناواة مفاعلة منه ، لأنّ كلّاً من المتعاديين ينوء إلى صاحبه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ينهض</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2060639_237004111"/>
      <w:bookmarkStart w:id="653" w:name="_Toc269"/>
      <w:bookmarkEnd w:id="652"/>
      <w:r>
        <w:rPr>
          <w:rtl w:val="true"/>
        </w:rPr>
        <w:t>(</w:t>
      </w:r>
      <w:r>
        <w:rPr/>
        <w:t>16</w:t>
      </w:r>
      <w:r>
        <w:rPr>
          <w:rtl w:val="true"/>
        </w:rPr>
        <w:t xml:space="preserve">) </w:t>
      </w:r>
      <w:r>
        <w:rPr>
          <w:rtl w:val="true"/>
        </w:rPr>
        <w:t xml:space="preserve">قوله عليه السلام </w:t>
      </w:r>
      <w:r>
        <w:rPr>
          <w:rtl w:val="true"/>
        </w:rPr>
        <w:t xml:space="preserve">: </w:t>
      </w:r>
      <w:r>
        <w:rPr>
          <w:rtl w:val="true"/>
        </w:rPr>
        <w:t>خاتم النبيّين</w:t>
      </w:r>
      <w:bookmarkEnd w:id="653"/>
    </w:p>
    <w:p>
      <w:pPr>
        <w:pStyle w:val="BookText"/>
        <w:rPr/>
      </w:pPr>
      <w:r>
        <w:rPr>
          <w:rFonts w:ascii="Amiri" w:hAnsi="Amiri" w:eastAsia="Amiri" w:cs="Amiri"/>
          <w:color w:val="111111"/>
          <w:sz w:val="28"/>
          <w:sz w:val="28"/>
          <w:szCs w:val="28"/>
          <w:rtl w:val="true"/>
          <w:lang w:bidi="ar-SA"/>
        </w:rPr>
        <w:t xml:space="preserve">بكسر التاء على صيغة اسم الفاعل أو بفتحها ، بمعنى ما يختم به ، كالطابع بفتح الموحّدة لما يطبع به الاشيء ، أو بمعنى زينة النبيّين ؛ لأنّ الخاتم زينة ، والتختّم بالخاتم تزيّن ، أو بمعنى كرامتهم وقدرهم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الكتاب ختمه</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2060641_237004111"/>
      <w:bookmarkStart w:id="655" w:name="_Toc270"/>
      <w:bookmarkEnd w:id="654"/>
      <w:r>
        <w:rPr>
          <w:rtl w:val="true"/>
        </w:rPr>
        <w:t>(</w:t>
      </w:r>
      <w:r>
        <w:rPr/>
        <w:t>17</w:t>
      </w:r>
      <w:r>
        <w:rPr>
          <w:rtl w:val="true"/>
        </w:rPr>
        <w:t xml:space="preserve">) </w:t>
      </w:r>
      <w:r>
        <w:rPr>
          <w:rtl w:val="true"/>
        </w:rPr>
        <w:t xml:space="preserve">قوله عليه السلام </w:t>
      </w:r>
      <w:r>
        <w:rPr>
          <w:rtl w:val="true"/>
        </w:rPr>
        <w:t xml:space="preserve">: </w:t>
      </w:r>
      <w:r>
        <w:rPr>
          <w:rtl w:val="true"/>
        </w:rPr>
        <w:t>واسمع لنا</w:t>
      </w:r>
      <w:bookmarkEnd w:id="65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الأصل واسمع بهمزة الوصل ، أجب دعوتنا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الهمزة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ما دعونا به مسموعاً مستحقّاً للإجابة</w:t>
      </w:r>
      <w:r>
        <w:rPr>
          <w:rFonts w:eastAsia="Amiri" w:cs="Amiri" w:ascii="Amiri" w:hAnsi="Amiri"/>
          <w:color w:val="111111"/>
          <w:sz w:val="28"/>
          <w:szCs w:val="28"/>
          <w:rtl w:val="true"/>
          <w:lang w:bidi="ar-SA"/>
        </w:rPr>
        <w:t xml:space="preserve">. </w:t>
      </w:r>
      <w:bookmarkStart w:id="656" w:name="pg6283_68973"/>
    </w:p>
    <w:p>
      <w:pPr>
        <w:pStyle w:val="BookText"/>
        <w:rPr/>
      </w:pPr>
      <w:bookmarkEnd w:id="656"/>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657" w:name="__RefHeading___Toc2060643_237004111"/>
      <w:bookmarkStart w:id="658" w:name="_Toc271"/>
      <w:bookmarkEnd w:id="657"/>
      <w:r>
        <w:rPr>
          <w:rtl w:val="true"/>
        </w:rPr>
        <w:t xml:space="preserve">وكان من دعائه عليه السلام </w:t>
      </w:r>
      <w:r>
        <w:rPr>
          <w:rtl w:val="true"/>
        </w:rPr>
        <w:t xml:space="preserve">: </w:t>
      </w:r>
      <w:r>
        <w:rPr>
          <w:rtl w:val="true"/>
        </w:rPr>
        <w:t>إذا دفع عنه ما يحذر او عجل له مطلبه</w:t>
      </w:r>
      <w:bookmarkEnd w:id="658"/>
    </w:p>
    <w:p>
      <w:pPr>
        <w:pStyle w:val="Heading3"/>
        <w:numPr>
          <w:ilvl w:val="2"/>
          <w:numId w:val="1"/>
        </w:numPr>
        <w:rPr/>
      </w:pPr>
      <w:bookmarkStart w:id="659" w:name="__RefHeading___Toc2060645_237004111"/>
      <w:bookmarkStart w:id="660" w:name="_Toc272"/>
      <w:bookmarkEnd w:id="659"/>
      <w:r>
        <w:rPr>
          <w:rtl w:val="true"/>
        </w:rPr>
        <w:t>اشارة</w:t>
      </w:r>
      <w:bookmarkEnd w:id="660"/>
    </w:p>
    <w:p>
      <w:pPr>
        <w:pStyle w:val="BookText"/>
        <w:rPr/>
      </w:pPr>
      <w:r>
        <w:rPr>
          <w:rFonts w:ascii="Amiri" w:hAnsi="Amiri" w:eastAsia="Amiri" w:cs="Amiri"/>
          <w:color w:val="111111"/>
          <w:sz w:val="28"/>
          <w:sz w:val="28"/>
          <w:szCs w:val="28"/>
          <w:rtl w:val="true"/>
          <w:lang w:bidi="ar-SA"/>
        </w:rPr>
        <w:t xml:space="preserve">أَللَّهُمَّ لَكَ الْحَمْدُ عَلَى حُسْنِ قَضَائِكَ ، وَبِمَا صَرَفْتَ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مِنْ بَلائِكَ ، فَلاَ تَجْعَلْ حَظِّي مِنْ رَحْمَتِكَ مَا عَجَّلْتَ لِي مِنْ عَافِيَتِكَ ، فَأكُونَ قَدْ شَقِيتُ بِمَا أَحْبَبْتُ ، وَسَعِدَ غَيْرِي بِمَا كَرِهْتُ ، وَإنْ يَكُنْ مَا ظَلِلْتُ فِيهِ أَوْ بِتُّ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الْعَافِيَةِ بَيْنَ يَدَيْ بَلاء لاَ يَنْقَطِعُ وَوِزْر لاَ يَرْتَفِعُ فَقَدِّمْ لِي مَا أَخَّرْتَ ، وَأَخِّرْ عَنّي مَا قَدَّمْتَ فَغَيْرُ كَثِير مَا عَاقِبَتُهُ الْفَنَاءُ ، وَغَيْرُ قَلِيل مَا عَاقِبَتُهُ الْبَقَاءُ ، وَصَلِّ عَلَى مُحَمَّد وَآلِهِ</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2060647_237004111"/>
      <w:bookmarkStart w:id="662" w:name="_Toc273"/>
      <w:bookmarkEnd w:id="661"/>
      <w:r>
        <w:rPr>
          <w:rtl w:val="true"/>
        </w:rPr>
        <w:t>(</w:t>
      </w:r>
      <w:r>
        <w:rPr/>
        <w:t>1</w:t>
      </w:r>
      <w:r>
        <w:rPr>
          <w:rtl w:val="true"/>
        </w:rPr>
        <w:t xml:space="preserve">) </w:t>
      </w:r>
      <w:r>
        <w:rPr>
          <w:rtl w:val="true"/>
        </w:rPr>
        <w:t xml:space="preserve">قوله عليه السلام </w:t>
      </w:r>
      <w:r>
        <w:rPr>
          <w:rtl w:val="true"/>
        </w:rPr>
        <w:t xml:space="preserve">: </w:t>
      </w:r>
      <w:r>
        <w:rPr>
          <w:rtl w:val="true"/>
        </w:rPr>
        <w:t>وبما صرفت</w:t>
      </w:r>
      <w:bookmarkEnd w:id="662"/>
    </w:p>
    <w:p>
      <w:pPr>
        <w:pStyle w:val="BookText"/>
        <w:rPr/>
      </w:pPr>
      <w:r>
        <w:rPr>
          <w:rFonts w:ascii="Amiri" w:hAnsi="Amiri" w:eastAsia="Amiri" w:cs="Amiri"/>
          <w:color w:val="111111"/>
          <w:sz w:val="28"/>
          <w:sz w:val="28"/>
          <w:szCs w:val="28"/>
          <w:rtl w:val="true"/>
          <w:lang w:bidi="ar-SA"/>
        </w:rPr>
        <w:t>الباء ليست للصلة ، فيكون ما بعدها المحمو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إمّا بمعنى أو للسببيّة ، فمدخولها المحمود عليه</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2060649_237004111"/>
      <w:bookmarkStart w:id="664" w:name="_Toc274"/>
      <w:bookmarkEnd w:id="663"/>
      <w:r>
        <w:rPr>
          <w:rtl w:val="true"/>
        </w:rPr>
        <w:t>(</w:t>
      </w:r>
      <w:r>
        <w:rPr/>
        <w:t>2</w:t>
      </w:r>
      <w:r>
        <w:rPr>
          <w:rtl w:val="true"/>
        </w:rPr>
        <w:t xml:space="preserve">) </w:t>
      </w:r>
      <w:r>
        <w:rPr>
          <w:rtl w:val="true"/>
        </w:rPr>
        <w:t xml:space="preserve">قوله عليه السلام </w:t>
      </w:r>
      <w:r>
        <w:rPr>
          <w:rtl w:val="true"/>
        </w:rPr>
        <w:t xml:space="preserve">: </w:t>
      </w:r>
      <w:r>
        <w:rPr>
          <w:rtl w:val="true"/>
        </w:rPr>
        <w:t>ما ظللت فيه أو بتّ فيه</w:t>
      </w:r>
      <w:bookmarkEnd w:id="66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فعلته نهاراً أو فعلته ليلاً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فلان يفعل كذا ، إذا فعله </w:t>
      </w:r>
      <w:r>
        <w:rPr>
          <w:rStyle w:val="FootnoteAnchor"/>
          <w:rtl w:val="true"/>
        </w:rPr>
        <w:footnoteReference w:id="285"/>
      </w:r>
      <w:r>
        <w:rPr>
          <w:rFonts w:ascii="Amiri" w:hAnsi="Amiri" w:eastAsia="Amiri" w:cs="Amiri"/>
          <w:color w:val="111111"/>
          <w:sz w:val="28"/>
          <w:sz w:val="28"/>
          <w:szCs w:val="28"/>
          <w:rtl w:val="true"/>
          <w:lang w:bidi="ar-SA"/>
        </w:rPr>
        <w:t>نهاراً ، وبات يفعل كذا إذا فعله ليلاً</w:t>
      </w:r>
      <w:r>
        <w:rPr>
          <w:rFonts w:eastAsia="Amiri" w:cs="Amiri" w:ascii="Amiri" w:hAnsi="Amiri"/>
          <w:color w:val="111111"/>
          <w:sz w:val="28"/>
          <w:szCs w:val="28"/>
          <w:rtl w:val="true"/>
          <w:lang w:bidi="ar-SA"/>
        </w:rPr>
        <w:t xml:space="preserve">. </w:t>
      </w:r>
      <w:bookmarkStart w:id="665" w:name="pg6283_68974"/>
    </w:p>
    <w:p>
      <w:pPr>
        <w:pStyle w:val="BookText"/>
        <w:rPr/>
      </w:pPr>
      <w:bookmarkEnd w:id="665"/>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666" w:name="__RefHeading___Toc2060651_237004111"/>
      <w:bookmarkStart w:id="667" w:name="_Toc275"/>
      <w:bookmarkEnd w:id="666"/>
      <w:r>
        <w:rPr>
          <w:rtl w:val="true"/>
        </w:rPr>
        <w:t>وكان من دعائه عليه السلام عند الاستسقاء بعد الجدب</w:t>
      </w:r>
      <w:bookmarkEnd w:id="667"/>
    </w:p>
    <w:p>
      <w:pPr>
        <w:pStyle w:val="Heading3"/>
        <w:numPr>
          <w:ilvl w:val="2"/>
          <w:numId w:val="1"/>
        </w:numPr>
        <w:rPr/>
      </w:pPr>
      <w:bookmarkStart w:id="668" w:name="__RefHeading___Toc2060653_237004111"/>
      <w:bookmarkStart w:id="669" w:name="_Toc276"/>
      <w:bookmarkEnd w:id="668"/>
      <w:r>
        <w:rPr>
          <w:rtl w:val="true"/>
        </w:rPr>
        <w:t>اشارة</w:t>
      </w:r>
      <w:bookmarkEnd w:id="66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اسْقِنَا الْغَيْثَ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وَانْشُرْ عَلَيْنَا رَحْمَتَكَ بِغَيْثِكَ الْمُغْدِقِ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الْسَّحَابِ الْمُنْسَاقِ لِنَبَاتِ أَرْضِكَ الْمُونِقِ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الآفَاقِ ، وَامْنُنْ عَلَى عِبَادِكَ بِإينَاعِ الثَّمَرَةِ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 بِلاَدَكَ بِبُلُوغِ الزَّهَرَةِ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مَلائِكَتَكَ الْكِرَامَ السَّفَرَةَ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بِسَقْي مِنْكَ نَافِع ، دَائِم غُزْرُهُ ، وَاسِعٌ دِرَرُهُ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وَابِل سَرِيع عَاجِل ، تُحْيِي بِهِ مَا قَدْ مَات ، وَتَرُدُّ بهِ مَا قَدْ فَاتَ ، وَتُخْرِجُ بِهِ مَا هُوَ آت ، وَتُوَسِّعُ بِهِ فِي الأَقْوَاتِ ، سَحَاباً مُتَرَاكِماً هَنِيئاً مَرِيئاً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مُجَلْجَلاً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وَدْقُهُ ، وَلاَ خُلَّب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اسْقِنَا غَيْثاً مَغيثَاً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مَرِيعاً مُمْرِعاً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وَاسِعاً غَزِيراً ، تَرُدُّ بِهِ النَّهِيضَ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وَتَجْبُرُ بِهِ الْمَهِيضَ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اسْقِنَا سَقْياً تُسِيلُ مِنْهُ الظِّرابَ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وَتَمْلا مِنْهُ الْجِبَابَ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وَتُفَجِّرُ بِهِ الأنْهَارَ ، وَتُنْبِتُ بِهِ الأشْجَارَ ، وَتُرْخِصُ بِهِ الأسْعَارَ فِي جَمِيع الأمْصَارِ ، وَتَنْعَشُ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البَهَائِمَ وَالْخَلْقَ ، وَتُكْمِلُ لَنَا بِهِ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طَيِّبَاتِ الرِّزْقِ ، وَتُنْبِتُ لَنَا بِهِ الزَّرْعَ ، وَتُدِرُّ بِهِ الضَّرْعَ ، وَتَزِيدُنَا بِهِ قُوَّةً إلَى قُوَّتِنَا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لا تَجْعَلْ ظِلَّهُ عَلَيْنَا سَمُوماً ، وَلاَ تَجْعَلْ بَرْدَهُ عَلَيْنَا حُسُوماً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صَوْبَهُ عَلَيْنَا رُجُوماً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مَائَهُ عَلَيْنَا أُجَاجاً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 مُحَمَّد ، وَارْزُقْنَا مِنْ بَرَكَاتِ السَّمَاوَاتِ وَالأرْضِ ، إنَّكَ عَلَى كُلِّ شَيْء قَدِيرٌ</w:t>
      </w:r>
      <w:r>
        <w:rPr>
          <w:rFonts w:eastAsia="Amiri" w:cs="Amiri" w:ascii="Amiri" w:hAnsi="Amiri"/>
          <w:color w:val="111111"/>
          <w:sz w:val="28"/>
          <w:szCs w:val="28"/>
          <w:rtl w:val="true"/>
          <w:lang w:bidi="ar-SA"/>
        </w:rPr>
        <w:t xml:space="preserve">. </w:t>
      </w:r>
      <w:bookmarkStart w:id="670" w:name="pg6283_68976"/>
    </w:p>
    <w:p>
      <w:pPr>
        <w:pStyle w:val="Heading3"/>
        <w:numPr>
          <w:ilvl w:val="2"/>
          <w:numId w:val="1"/>
        </w:numPr>
        <w:rPr/>
      </w:pPr>
      <w:bookmarkStart w:id="671" w:name="__RefHeading___Toc2060655_237004111"/>
      <w:bookmarkStart w:id="672" w:name="_Toc277"/>
      <w:bookmarkEnd w:id="670"/>
      <w:bookmarkEnd w:id="671"/>
      <w:r>
        <w:rPr>
          <w:rtl w:val="true"/>
        </w:rPr>
        <w:t>(</w:t>
      </w:r>
      <w:r>
        <w:rPr/>
        <w:t>1</w:t>
      </w:r>
      <w:r>
        <w:rPr>
          <w:rtl w:val="true"/>
        </w:rPr>
        <w:t xml:space="preserve">) </w:t>
      </w:r>
      <w:r>
        <w:rPr>
          <w:rtl w:val="true"/>
        </w:rPr>
        <w:t xml:space="preserve">قوله عليه السلام </w:t>
      </w:r>
      <w:r>
        <w:rPr>
          <w:rtl w:val="true"/>
        </w:rPr>
        <w:t xml:space="preserve">: </w:t>
      </w:r>
      <w:r>
        <w:rPr>
          <w:rtl w:val="true"/>
        </w:rPr>
        <w:t>اسقنا الغيث</w:t>
      </w:r>
      <w:bookmarkEnd w:id="672"/>
    </w:p>
    <w:p>
      <w:pPr>
        <w:pStyle w:val="BookText"/>
        <w:rPr/>
      </w:pPr>
      <w:r>
        <w:rPr>
          <w:rFonts w:ascii="Amiri" w:hAnsi="Amiri" w:eastAsia="Amiri" w:cs="Amiri"/>
          <w:color w:val="111111"/>
          <w:sz w:val="28"/>
          <w:sz w:val="28"/>
          <w:szCs w:val="28"/>
          <w:rtl w:val="true"/>
          <w:lang w:bidi="ar-SA"/>
        </w:rPr>
        <w:t xml:space="preserve">الغيث المطر ، وقد غاث المطر الأرض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أصابها ، </w:t>
      </w:r>
      <w:r>
        <w:rPr>
          <w:rStyle w:val="FootnoteAnchor"/>
          <w:rtl w:val="true"/>
        </w:rPr>
        <w:footnoteReference w:id="286"/>
      </w:r>
      <w:r>
        <w:rPr>
          <w:rFonts w:ascii="Amiri" w:hAnsi="Amiri" w:eastAsia="Amiri" w:cs="Amiri"/>
          <w:color w:val="111111"/>
          <w:sz w:val="28"/>
          <w:sz w:val="28"/>
          <w:szCs w:val="28"/>
          <w:rtl w:val="true"/>
          <w:lang w:bidi="ar-SA"/>
        </w:rPr>
        <w:t xml:space="preserve">وربّما سمّي السحاب والنبات </w:t>
      </w:r>
      <w:r>
        <w:rPr>
          <w:rStyle w:val="FootnoteAnchor"/>
          <w:rtl w:val="true"/>
        </w:rPr>
        <w:footnoteReference w:id="287"/>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الواقع في أيّامه غيث ، وفي غير أيّامه مطر</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2060657_237004111"/>
      <w:bookmarkStart w:id="674" w:name="_Toc278"/>
      <w:bookmarkEnd w:id="673"/>
      <w:r>
        <w:rPr>
          <w:rtl w:val="true"/>
        </w:rPr>
        <w:t>(</w:t>
      </w:r>
      <w:r>
        <w:rPr/>
        <w:t>2</w:t>
      </w:r>
      <w:r>
        <w:rPr>
          <w:rtl w:val="true"/>
        </w:rPr>
        <w:t xml:space="preserve">) </w:t>
      </w:r>
      <w:r>
        <w:rPr>
          <w:rtl w:val="true"/>
        </w:rPr>
        <w:t xml:space="preserve">قوله عليه السلام </w:t>
      </w:r>
      <w:r>
        <w:rPr>
          <w:rtl w:val="true"/>
        </w:rPr>
        <w:t xml:space="preserve">: </w:t>
      </w:r>
      <w:r>
        <w:rPr>
          <w:rtl w:val="true"/>
        </w:rPr>
        <w:t>المغدق</w:t>
      </w:r>
      <w:bookmarkEnd w:id="674"/>
    </w:p>
    <w:p>
      <w:pPr>
        <w:pStyle w:val="BookText"/>
        <w:rPr/>
      </w:pPr>
      <w:r>
        <w:rPr>
          <w:rFonts w:ascii="Amiri" w:hAnsi="Amiri" w:eastAsia="Amiri" w:cs="Amiri"/>
          <w:color w:val="111111"/>
          <w:sz w:val="28"/>
          <w:sz w:val="28"/>
          <w:szCs w:val="28"/>
          <w:rtl w:val="true"/>
          <w:lang w:bidi="ar-SA"/>
        </w:rPr>
        <w:t xml:space="preserve">على ما في الصحاح والقاموس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الغدق محرّكة الماء الكثير ، القطر</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وعلى ما في النهاية الأثيريّة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الغدق بفتح الدال المطر الكبار القطر ، والمغدق مفعل منه تأكيداً لمعناه</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وهذا هو الذي عناه عليه السلام</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2060659_237004111"/>
      <w:bookmarkStart w:id="676" w:name="_Toc279"/>
      <w:bookmarkEnd w:id="675"/>
      <w:r>
        <w:rPr>
          <w:rtl w:val="true"/>
        </w:rPr>
        <w:t>(</w:t>
      </w:r>
      <w:r>
        <w:rPr/>
        <w:t>3</w:t>
      </w:r>
      <w:r>
        <w:rPr>
          <w:rtl w:val="true"/>
        </w:rPr>
        <w:t xml:space="preserve">) </w:t>
      </w:r>
      <w:r>
        <w:rPr>
          <w:rtl w:val="true"/>
        </w:rPr>
        <w:t xml:space="preserve">قوله عليه السلام </w:t>
      </w:r>
      <w:r>
        <w:rPr>
          <w:rtl w:val="true"/>
        </w:rPr>
        <w:t xml:space="preserve">: </w:t>
      </w:r>
      <w:r>
        <w:rPr>
          <w:rtl w:val="true"/>
        </w:rPr>
        <w:t>المونق</w:t>
      </w:r>
      <w:bookmarkEnd w:id="676"/>
    </w:p>
    <w:p>
      <w:pPr>
        <w:pStyle w:val="BookText"/>
        <w:rPr/>
      </w:pPr>
      <w:r>
        <w:rPr>
          <w:rFonts w:ascii="Amiri" w:hAnsi="Amiri" w:eastAsia="Amiri" w:cs="Amiri"/>
          <w:color w:val="111111"/>
          <w:sz w:val="28"/>
          <w:sz w:val="28"/>
          <w:szCs w:val="28"/>
          <w:rtl w:val="true"/>
          <w:lang w:bidi="ar-SA"/>
        </w:rPr>
        <w:t>إمّا معناه سبب الأنق بالتحريك بمعنى الكلأ ، أو بمعنى الفرح والسرور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معناه الأنيق وهو الحسن المعجب ، من آنقني كذا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2060661_237004111"/>
      <w:bookmarkStart w:id="678" w:name="_Toc280"/>
      <w:bookmarkEnd w:id="677"/>
      <w:r>
        <w:rPr>
          <w:rtl w:val="true"/>
        </w:rPr>
        <w:t>(</w:t>
      </w:r>
      <w:r>
        <w:rPr/>
        <w:t>4</w:t>
      </w:r>
      <w:r>
        <w:rPr>
          <w:rtl w:val="true"/>
        </w:rPr>
        <w:t xml:space="preserve">) </w:t>
      </w:r>
      <w:r>
        <w:rPr>
          <w:rtl w:val="true"/>
        </w:rPr>
        <w:t xml:space="preserve">قوله عليه السلام </w:t>
      </w:r>
      <w:r>
        <w:rPr>
          <w:rtl w:val="true"/>
        </w:rPr>
        <w:t xml:space="preserve">: </w:t>
      </w:r>
      <w:r>
        <w:rPr>
          <w:rtl w:val="true"/>
        </w:rPr>
        <w:t>بإيناع الثمرة</w:t>
      </w:r>
      <w:bookmarkEnd w:id="678"/>
    </w:p>
    <w:p>
      <w:pPr>
        <w:pStyle w:val="BookText"/>
        <w:rPr/>
      </w:pPr>
      <w:r>
        <w:rPr>
          <w:rFonts w:ascii="Amiri" w:hAnsi="Amiri" w:eastAsia="Amiri" w:cs="Amiri"/>
          <w:color w:val="111111"/>
          <w:sz w:val="28"/>
          <w:sz w:val="28"/>
          <w:szCs w:val="28"/>
          <w:rtl w:val="true"/>
          <w:lang w:bidi="ar-SA"/>
        </w:rPr>
        <w:t>ايناع الثمرة وينعها تمام نصابها في النضج ، وبلوغها وقت القطاف</w:t>
      </w:r>
      <w:r>
        <w:rPr>
          <w:rFonts w:eastAsia="Amiri" w:cs="Amiri" w:ascii="Amiri" w:hAnsi="Amiri"/>
          <w:color w:val="111111"/>
          <w:sz w:val="28"/>
          <w:szCs w:val="28"/>
          <w:rtl w:val="true"/>
          <w:lang w:bidi="ar-SA"/>
        </w:rPr>
        <w:t xml:space="preserve">. </w:t>
      </w:r>
      <w:r>
        <w:rPr>
          <w:rStyle w:val="FootnoteAnchor"/>
          <w:rtl w:val="true"/>
        </w:rPr>
        <w:footnoteReference w:id="290"/>
      </w:r>
    </w:p>
    <w:p>
      <w:pPr>
        <w:pStyle w:val="Heading3"/>
        <w:numPr>
          <w:ilvl w:val="2"/>
          <w:numId w:val="1"/>
        </w:numPr>
        <w:rPr/>
      </w:pPr>
      <w:bookmarkStart w:id="679" w:name="__RefHeading___Toc2060663_237004111"/>
      <w:bookmarkStart w:id="680" w:name="_Toc281"/>
      <w:bookmarkEnd w:id="679"/>
      <w:r>
        <w:rPr>
          <w:rtl w:val="true"/>
        </w:rPr>
        <w:t>(</w:t>
      </w:r>
      <w:r>
        <w:rPr/>
        <w:t>5</w:t>
      </w:r>
      <w:r>
        <w:rPr>
          <w:rtl w:val="true"/>
        </w:rPr>
        <w:t xml:space="preserve">) </w:t>
      </w:r>
      <w:r>
        <w:rPr>
          <w:rtl w:val="true"/>
        </w:rPr>
        <w:t xml:space="preserve">قوله عليه السلام </w:t>
      </w:r>
      <w:r>
        <w:rPr>
          <w:rtl w:val="true"/>
        </w:rPr>
        <w:t xml:space="preserve">: </w:t>
      </w:r>
      <w:r>
        <w:rPr>
          <w:rtl w:val="true"/>
        </w:rPr>
        <w:t>الزهرة</w:t>
      </w:r>
      <w:bookmarkEnd w:id="68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الزهرة بالتحريك نور النبات ، وكذلك الزهرة بالفتح والتسكين ، وزهرة الأرض </w:t>
      </w:r>
      <w:bookmarkStart w:id="681" w:name="pg6283_68977"/>
    </w:p>
    <w:p>
      <w:pPr>
        <w:pStyle w:val="BookText"/>
        <w:rPr/>
      </w:pPr>
      <w:bookmarkEnd w:id="681"/>
      <w:r>
        <w:rPr>
          <w:rFonts w:ascii="Amiri" w:hAnsi="Amiri" w:eastAsia="Amiri" w:cs="Amiri"/>
          <w:color w:val="111111"/>
          <w:sz w:val="28"/>
          <w:sz w:val="28"/>
          <w:szCs w:val="28"/>
          <w:rtl w:val="true"/>
          <w:lang w:bidi="ar-SA"/>
        </w:rPr>
        <w:t>نضارتها وغضارتها وحسنها وبهجتها وكثرة 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والزهرة بضمّ الزاء وإسكان الهاء البياض النيّر ، وهو أحسن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وزهرة أيضاً حيّ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النجم فالزهرة بضمّ الراء وفتح الهاء ، والتسكين فيها غلط عاميّ</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2060665_237004111"/>
      <w:bookmarkStart w:id="683" w:name="_Toc282"/>
      <w:bookmarkEnd w:id="682"/>
      <w:r>
        <w:rPr>
          <w:rtl w:val="true"/>
        </w:rPr>
        <w:t>(</w:t>
      </w:r>
      <w:r>
        <w:rPr/>
        <w:t>6</w:t>
      </w:r>
      <w:r>
        <w:rPr>
          <w:rtl w:val="true"/>
        </w:rPr>
        <w:t xml:space="preserve">) </w:t>
      </w:r>
      <w:r>
        <w:rPr>
          <w:rtl w:val="true"/>
        </w:rPr>
        <w:t xml:space="preserve">قوله عليه السلام </w:t>
      </w:r>
      <w:r>
        <w:rPr>
          <w:rtl w:val="true"/>
        </w:rPr>
        <w:t xml:space="preserve">: </w:t>
      </w:r>
      <w:r>
        <w:rPr>
          <w:rtl w:val="true"/>
        </w:rPr>
        <w:t>وأشهد ملائكتك الكرام السفرة</w:t>
      </w:r>
      <w:bookmarkEnd w:id="683"/>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بمعنى الكتبة جمع سافر وهو الكاتب ، والسفر بالكسر الكتاب</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2060667_237004111"/>
      <w:bookmarkStart w:id="685" w:name="_Toc283"/>
      <w:bookmarkEnd w:id="684"/>
      <w:r>
        <w:rPr>
          <w:rtl w:val="true"/>
        </w:rPr>
        <w:t>(</w:t>
      </w:r>
      <w:r>
        <w:rPr/>
        <w:t>7</w:t>
      </w:r>
      <w:r>
        <w:rPr>
          <w:rtl w:val="true"/>
        </w:rPr>
        <w:t xml:space="preserve">) </w:t>
      </w:r>
      <w:r>
        <w:rPr>
          <w:rtl w:val="true"/>
        </w:rPr>
        <w:t xml:space="preserve">قوله عليه السلام </w:t>
      </w:r>
      <w:r>
        <w:rPr>
          <w:rtl w:val="true"/>
        </w:rPr>
        <w:t xml:space="preserve">: </w:t>
      </w:r>
      <w:r>
        <w:rPr>
          <w:rtl w:val="true"/>
        </w:rPr>
        <w:t>درره</w:t>
      </w:r>
      <w:bookmarkEnd w:id="685"/>
    </w:p>
    <w:p>
      <w:pPr>
        <w:pStyle w:val="BookText"/>
        <w:rPr/>
      </w:pPr>
      <w:r>
        <w:rPr>
          <w:rFonts w:ascii="Amiri" w:hAnsi="Amiri" w:eastAsia="Amiri" w:cs="Amiri"/>
          <w:color w:val="111111"/>
          <w:sz w:val="28"/>
          <w:sz w:val="28"/>
          <w:szCs w:val="28"/>
          <w:rtl w:val="true"/>
          <w:lang w:bidi="ar-SA"/>
        </w:rPr>
        <w:t>بكسر الدال وفتح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المضبوطة بفتح الدال أيضاً ، والدرر بالكسر جمع الدرّة بالكسر ، ودرّة السحاب صبّه واندفاقه ، ودرّة اللبن كثرته وسيلانه ، ودرّة الساق استدارته للجري ، ودرّة السوق نفاقه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والدرّة بالفتح بمعنى القصد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على درر واحد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قصد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المفتوحة والراء المشدّدة بمعنى اللبن ، وقد استعير لمطره وقطرة مطره</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2060669_237004111"/>
      <w:bookmarkStart w:id="687" w:name="_Toc284"/>
      <w:bookmarkEnd w:id="686"/>
      <w:r>
        <w:rPr>
          <w:rtl w:val="true"/>
        </w:rPr>
        <w:t>(</w:t>
      </w:r>
      <w:r>
        <w:rPr/>
        <w:t>8</w:t>
      </w:r>
      <w:r>
        <w:rPr>
          <w:rtl w:val="true"/>
        </w:rPr>
        <w:t xml:space="preserve">) </w:t>
      </w:r>
      <w:r>
        <w:rPr>
          <w:rtl w:val="true"/>
        </w:rPr>
        <w:t xml:space="preserve">قوله عليه السلام </w:t>
      </w:r>
      <w:r>
        <w:rPr>
          <w:rtl w:val="true"/>
        </w:rPr>
        <w:t xml:space="preserve">: </w:t>
      </w:r>
      <w:r>
        <w:rPr>
          <w:rtl w:val="true"/>
        </w:rPr>
        <w:t>هنيئاً مريئاً</w:t>
      </w:r>
      <w:bookmarkEnd w:id="687"/>
    </w:p>
    <w:p>
      <w:pPr>
        <w:pStyle w:val="BookText"/>
        <w:rPr/>
      </w:pPr>
      <w:r>
        <w:rPr>
          <w:rFonts w:ascii="Amiri" w:hAnsi="Amiri" w:eastAsia="Amiri" w:cs="Amiri"/>
          <w:color w:val="111111"/>
          <w:sz w:val="28"/>
          <w:sz w:val="28"/>
          <w:szCs w:val="28"/>
          <w:rtl w:val="true"/>
          <w:lang w:bidi="ar-SA"/>
        </w:rPr>
        <w:t>الهنيء من الطعام الطيّب اللذيذ الطعم ، والمريء منه المحمود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الهروي الهنيء ما لا تعب ولا إثم فيه ، والمريء ما لا داء فيه</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2060671_237004111"/>
      <w:bookmarkStart w:id="689" w:name="_Toc285"/>
      <w:bookmarkEnd w:id="688"/>
      <w:r>
        <w:rPr>
          <w:rtl w:val="true"/>
        </w:rPr>
        <w:t>(</w:t>
      </w:r>
      <w:r>
        <w:rPr/>
        <w:t>9</w:t>
      </w:r>
      <w:r>
        <w:rPr>
          <w:rtl w:val="true"/>
        </w:rPr>
        <w:t xml:space="preserve">) </w:t>
      </w:r>
      <w:r>
        <w:rPr>
          <w:rtl w:val="true"/>
        </w:rPr>
        <w:t xml:space="preserve">قوله عليه السلام </w:t>
      </w:r>
      <w:r>
        <w:rPr>
          <w:rtl w:val="true"/>
        </w:rPr>
        <w:t xml:space="preserve">: </w:t>
      </w:r>
      <w:r>
        <w:rPr>
          <w:rtl w:val="true"/>
        </w:rPr>
        <w:t>طبقاً</w:t>
      </w:r>
      <w:bookmarkEnd w:id="689"/>
    </w:p>
    <w:p>
      <w:pPr>
        <w:pStyle w:val="BookText"/>
        <w:rPr/>
      </w:pPr>
      <w:r>
        <w:rPr>
          <w:rFonts w:ascii="Amiri" w:hAnsi="Amiri" w:eastAsia="Amiri" w:cs="Amiri"/>
          <w:color w:val="111111"/>
          <w:sz w:val="28"/>
          <w:sz w:val="28"/>
          <w:szCs w:val="28"/>
          <w:rtl w:val="true"/>
          <w:lang w:bidi="ar-SA"/>
        </w:rPr>
        <w:t xml:space="preserve">بالتحريك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غيثاً شاملاً يملأ الأرض ويغشّيها ويغطّيها ويطبقها</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2060673_237004111"/>
      <w:bookmarkStart w:id="691" w:name="_Toc286"/>
      <w:bookmarkEnd w:id="690"/>
      <w:r>
        <w:rPr>
          <w:rtl w:val="true"/>
        </w:rPr>
        <w:t>(</w:t>
      </w:r>
      <w:r>
        <w:rPr/>
        <w:t>10</w:t>
      </w:r>
      <w:r>
        <w:rPr>
          <w:rtl w:val="true"/>
        </w:rPr>
        <w:t xml:space="preserve">) </w:t>
      </w:r>
      <w:r>
        <w:rPr>
          <w:rtl w:val="true"/>
        </w:rPr>
        <w:t xml:space="preserve">قوله عليه السلام </w:t>
      </w:r>
      <w:r>
        <w:rPr>
          <w:rtl w:val="true"/>
        </w:rPr>
        <w:t xml:space="preserve">: </w:t>
      </w:r>
      <w:r>
        <w:rPr>
          <w:rtl w:val="true"/>
        </w:rPr>
        <w:t>مجلجلاً</w:t>
      </w:r>
      <w:bookmarkEnd w:id="691"/>
    </w:p>
    <w:p>
      <w:pPr>
        <w:pStyle w:val="BookText"/>
        <w:rPr/>
      </w:pPr>
      <w:r>
        <w:rPr>
          <w:rFonts w:ascii="Amiri" w:hAnsi="Amiri" w:eastAsia="Amiri" w:cs="Amiri"/>
          <w:color w:val="111111"/>
          <w:sz w:val="28"/>
          <w:sz w:val="28"/>
          <w:szCs w:val="28"/>
          <w:rtl w:val="true"/>
          <w:lang w:bidi="ar-SA"/>
        </w:rPr>
        <w:t>المجلجل السحاب الذي يسمع منه صوت الرعد</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2060675_237004111"/>
      <w:bookmarkStart w:id="693" w:name="_Toc287"/>
      <w:bookmarkEnd w:id="692"/>
      <w:r>
        <w:rPr>
          <w:rtl w:val="true"/>
        </w:rPr>
        <w:t>(</w:t>
      </w:r>
      <w:r>
        <w:rPr/>
        <w:t>11</w:t>
      </w:r>
      <w:r>
        <w:rPr>
          <w:rtl w:val="true"/>
        </w:rPr>
        <w:t xml:space="preserve">) </w:t>
      </w:r>
      <w:r>
        <w:rPr>
          <w:rtl w:val="true"/>
        </w:rPr>
        <w:t xml:space="preserve">قوله عليه السلام </w:t>
      </w:r>
      <w:r>
        <w:rPr>
          <w:rtl w:val="true"/>
        </w:rPr>
        <w:t xml:space="preserve">: </w:t>
      </w:r>
      <w:r>
        <w:rPr>
          <w:rtl w:val="true"/>
        </w:rPr>
        <w:t>غير ملثّ</w:t>
      </w:r>
      <w:bookmarkEnd w:id="693"/>
    </w:p>
    <w:p>
      <w:pPr>
        <w:pStyle w:val="BookText"/>
        <w:rPr/>
      </w:pPr>
      <w:r>
        <w:rPr>
          <w:rFonts w:ascii="Amiri" w:hAnsi="Amiri" w:eastAsia="Amiri" w:cs="Amiri"/>
          <w:color w:val="111111"/>
          <w:sz w:val="28"/>
          <w:sz w:val="28"/>
          <w:szCs w:val="28"/>
          <w:rtl w:val="true"/>
          <w:lang w:bidi="ar-SA"/>
        </w:rPr>
        <w:t>على صيغة إسم الفاعل من باب الإفعال من اللثّ وهو دوام المطر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4" w:name="__RefHeading___Toc2060677_237004111"/>
      <w:bookmarkStart w:id="695" w:name="_Toc288"/>
      <w:bookmarkEnd w:id="694"/>
      <w:r>
        <w:rPr>
          <w:rtl w:val="true"/>
        </w:rPr>
        <w:t>(</w:t>
      </w:r>
      <w:r>
        <w:rPr/>
        <w:t>12</w:t>
      </w:r>
      <w:r>
        <w:rPr>
          <w:rtl w:val="true"/>
        </w:rPr>
        <w:t xml:space="preserve">) </w:t>
      </w:r>
      <w:r>
        <w:rPr>
          <w:rtl w:val="true"/>
        </w:rPr>
        <w:t xml:space="preserve">قوله عليه السلام </w:t>
      </w:r>
      <w:r>
        <w:rPr>
          <w:rtl w:val="true"/>
        </w:rPr>
        <w:t xml:space="preserve">: </w:t>
      </w:r>
      <w:r>
        <w:rPr>
          <w:rtl w:val="true"/>
        </w:rPr>
        <w:t>ولا خلّب</w:t>
      </w:r>
      <w:bookmarkStart w:id="696" w:name="pg6283_68978"/>
      <w:bookmarkEnd w:id="695"/>
    </w:p>
    <w:p>
      <w:pPr>
        <w:pStyle w:val="BookText"/>
        <w:rPr/>
      </w:pPr>
      <w:bookmarkEnd w:id="696"/>
      <w:r>
        <w:rPr>
          <w:rFonts w:ascii="Amiri" w:hAnsi="Amiri" w:eastAsia="Amiri" w:cs="Amiri"/>
          <w:color w:val="111111"/>
          <w:sz w:val="28"/>
          <w:sz w:val="28"/>
          <w:szCs w:val="28"/>
          <w:rtl w:val="true"/>
          <w:lang w:bidi="ar-SA"/>
        </w:rPr>
        <w:t xml:space="preserve">الخلّب بضمّ الخاء المعجمة وتشديد اللام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الذي لا مطر فيه ، والبرق الخلّب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المطمع المخلف</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2060679_237004111"/>
      <w:bookmarkStart w:id="698" w:name="_Toc289"/>
      <w:bookmarkEnd w:id="697"/>
      <w:r>
        <w:rPr>
          <w:rtl w:val="true"/>
        </w:rPr>
        <w:t>(</w:t>
      </w:r>
      <w:r>
        <w:rPr/>
        <w:t>13</w:t>
      </w:r>
      <w:r>
        <w:rPr>
          <w:rtl w:val="true"/>
        </w:rPr>
        <w:t xml:space="preserve">) </w:t>
      </w:r>
      <w:r>
        <w:rPr>
          <w:rtl w:val="true"/>
        </w:rPr>
        <w:t xml:space="preserve">قوله عليه السلام </w:t>
      </w:r>
      <w:r>
        <w:rPr>
          <w:rtl w:val="true"/>
        </w:rPr>
        <w:t xml:space="preserve">: </w:t>
      </w:r>
      <w:r>
        <w:rPr>
          <w:rtl w:val="true"/>
        </w:rPr>
        <w:t>مغيثاً</w:t>
      </w:r>
      <w:bookmarkEnd w:id="698"/>
    </w:p>
    <w:p>
      <w:pPr>
        <w:pStyle w:val="BookText"/>
        <w:rPr/>
      </w:pPr>
      <w:r>
        <w:rPr>
          <w:rFonts w:ascii="Amiri" w:hAnsi="Amiri" w:eastAsia="Amiri" w:cs="Amiri"/>
          <w:color w:val="111111"/>
          <w:sz w:val="28"/>
          <w:sz w:val="28"/>
          <w:szCs w:val="28"/>
          <w:rtl w:val="true"/>
          <w:lang w:bidi="ar-SA"/>
        </w:rPr>
        <w:t xml:space="preserve">المغيث هاهنا مفعل من الغيث بمعنى الكلاء والنبات ، وغيثاً مغيثاً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مطراً موجباً للغيث والنبات</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2060681_237004111"/>
      <w:bookmarkStart w:id="700" w:name="_Toc290"/>
      <w:bookmarkEnd w:id="699"/>
      <w:r>
        <w:rPr>
          <w:rtl w:val="true"/>
        </w:rPr>
        <w:t>(</w:t>
      </w:r>
      <w:r>
        <w:rPr/>
        <w:t>14</w:t>
      </w:r>
      <w:r>
        <w:rPr>
          <w:rtl w:val="true"/>
        </w:rPr>
        <w:t xml:space="preserve">) </w:t>
      </w:r>
      <w:r>
        <w:rPr>
          <w:rtl w:val="true"/>
        </w:rPr>
        <w:t xml:space="preserve">قوله عليه السلام </w:t>
      </w:r>
      <w:r>
        <w:rPr>
          <w:rtl w:val="true"/>
        </w:rPr>
        <w:t xml:space="preserve">: </w:t>
      </w:r>
      <w:r>
        <w:rPr>
          <w:rtl w:val="true"/>
        </w:rPr>
        <w:t>مريعاً ممرعاً</w:t>
      </w:r>
      <w:bookmarkEnd w:id="700"/>
    </w:p>
    <w:p>
      <w:pPr>
        <w:pStyle w:val="BookText"/>
        <w:rPr/>
      </w:pPr>
      <w:r>
        <w:rPr>
          <w:rFonts w:ascii="Amiri" w:hAnsi="Amiri" w:eastAsia="Amiri" w:cs="Amiri"/>
          <w:color w:val="111111"/>
          <w:sz w:val="28"/>
          <w:sz w:val="28"/>
          <w:szCs w:val="28"/>
          <w:rtl w:val="true"/>
          <w:lang w:bidi="ar-SA"/>
        </w:rPr>
        <w:t>مريعاً بفتح الميم على صيغة 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وممرعاً بضمّ الميم على صيغة الفاعل من باب الإفعال ، من مرع الوادي بضمّ الراء وأمرع أيضاً بقطع الهمزة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أكلأ وصار ذا كلاء وعشب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مريعاً بضمّ الميم على مفعل صيغة الفاعل من باب الافعال من الريع بمعنى النماء والزيادة</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2060683_237004111"/>
      <w:bookmarkStart w:id="702" w:name="_Toc291"/>
      <w:bookmarkEnd w:id="701"/>
      <w:r>
        <w:rPr>
          <w:rtl w:val="true"/>
        </w:rPr>
        <w:t>(</w:t>
      </w:r>
      <w:r>
        <w:rPr/>
        <w:t>15</w:t>
      </w:r>
      <w:r>
        <w:rPr>
          <w:rtl w:val="true"/>
        </w:rPr>
        <w:t xml:space="preserve">) </w:t>
      </w:r>
      <w:r>
        <w:rPr>
          <w:rtl w:val="true"/>
        </w:rPr>
        <w:t xml:space="preserve">قوله عليه السلام </w:t>
      </w:r>
      <w:r>
        <w:rPr>
          <w:rtl w:val="true"/>
        </w:rPr>
        <w:t xml:space="preserve">: </w:t>
      </w:r>
      <w:r>
        <w:rPr>
          <w:rtl w:val="true"/>
        </w:rPr>
        <w:t>عريضاً</w:t>
      </w:r>
      <w:bookmarkEnd w:id="702"/>
    </w:p>
    <w:p>
      <w:pPr>
        <w:pStyle w:val="BookText"/>
        <w:rPr/>
      </w:pPr>
      <w:r>
        <w:rPr>
          <w:rFonts w:ascii="Amiri" w:hAnsi="Amiri" w:eastAsia="Amiri" w:cs="Amiri"/>
          <w:color w:val="111111"/>
          <w:sz w:val="28"/>
          <w:sz w:val="28"/>
          <w:szCs w:val="28"/>
          <w:rtl w:val="true"/>
          <w:lang w:bidi="ar-SA"/>
        </w:rPr>
        <w:t xml:space="preserve">بإهمال الأوّل وإعجام الآخر ، كما في التنزيل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فَذُو دُعَاءٍ عَرِيضٍ </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وفي قوله صلّى اللّه عليه وآله لعثمان في انهزامه يوم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ذهبت عريضاً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غريضاً بإعجامها من غرض الشيء فهو غريض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غريض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لماء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غريض ومغروض</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2060685_237004111"/>
      <w:bookmarkStart w:id="704" w:name="_Toc292"/>
      <w:bookmarkEnd w:id="703"/>
      <w:r>
        <w:rPr>
          <w:rtl w:val="true"/>
        </w:rPr>
        <w:t>(</w:t>
      </w:r>
      <w:r>
        <w:rPr/>
        <w:t>16</w:t>
      </w:r>
      <w:r>
        <w:rPr>
          <w:rtl w:val="true"/>
        </w:rPr>
        <w:t xml:space="preserve">) </w:t>
      </w:r>
      <w:r>
        <w:rPr>
          <w:rtl w:val="true"/>
        </w:rPr>
        <w:t xml:space="preserve">قوله عليه السلام </w:t>
      </w:r>
      <w:r>
        <w:rPr>
          <w:rtl w:val="true"/>
        </w:rPr>
        <w:t xml:space="preserve">: </w:t>
      </w:r>
      <w:r>
        <w:rPr>
          <w:rtl w:val="true"/>
        </w:rPr>
        <w:t>النهيض</w:t>
      </w:r>
      <w:bookmarkEnd w:id="704"/>
    </w:p>
    <w:p>
      <w:pPr>
        <w:pStyle w:val="BookText"/>
        <w:rPr/>
      </w:pPr>
      <w:r>
        <w:rPr>
          <w:rFonts w:ascii="Amiri" w:hAnsi="Amiri" w:eastAsia="Amiri" w:cs="Amiri"/>
          <w:color w:val="111111"/>
          <w:sz w:val="28"/>
          <w:sz w:val="28"/>
          <w:szCs w:val="28"/>
          <w:rtl w:val="true"/>
          <w:lang w:bidi="ar-SA"/>
        </w:rPr>
        <w:t xml:space="preserve">النهيض هو النبات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 المستوي ، من قولهم نهض النبت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2060687_237004111"/>
      <w:bookmarkStart w:id="706" w:name="_Toc293"/>
      <w:bookmarkEnd w:id="705"/>
      <w:r>
        <w:rPr>
          <w:rtl w:val="true"/>
        </w:rPr>
        <w:t>(</w:t>
      </w:r>
      <w:r>
        <w:rPr/>
        <w:t>17</w:t>
      </w:r>
      <w:r>
        <w:rPr>
          <w:rtl w:val="true"/>
        </w:rPr>
        <w:t xml:space="preserve">) </w:t>
      </w:r>
      <w:r>
        <w:rPr>
          <w:rtl w:val="true"/>
        </w:rPr>
        <w:t xml:space="preserve">قوله عليه السلام </w:t>
      </w:r>
      <w:r>
        <w:rPr>
          <w:rtl w:val="true"/>
        </w:rPr>
        <w:t xml:space="preserve">: </w:t>
      </w:r>
      <w:r>
        <w:rPr>
          <w:rtl w:val="true"/>
        </w:rPr>
        <w:t>المهيض</w:t>
      </w:r>
      <w:bookmarkEnd w:id="70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المهيض العظم المكسور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هاض العظم كسره بعد الجبر فهو مهيض</w:t>
      </w:r>
      <w:r>
        <w:rPr>
          <w:rFonts w:eastAsia="Amiri" w:cs="Amiri" w:ascii="Amiri" w:hAnsi="Amiri"/>
          <w:color w:val="111111"/>
          <w:sz w:val="28"/>
          <w:szCs w:val="28"/>
          <w:rtl w:val="true"/>
          <w:lang w:bidi="ar-SA"/>
        </w:rPr>
        <w:t xml:space="preserve">. </w:t>
      </w:r>
      <w:bookmarkStart w:id="707" w:name="pg6283_68979"/>
    </w:p>
    <w:p>
      <w:pPr>
        <w:pStyle w:val="Heading3"/>
        <w:numPr>
          <w:ilvl w:val="2"/>
          <w:numId w:val="1"/>
        </w:numPr>
        <w:rPr/>
      </w:pPr>
      <w:bookmarkStart w:id="708" w:name="__RefHeading___Toc2060689_237004111"/>
      <w:bookmarkStart w:id="709" w:name="_Toc294"/>
      <w:bookmarkEnd w:id="707"/>
      <w:bookmarkEnd w:id="708"/>
      <w:r>
        <w:rPr>
          <w:rtl w:val="true"/>
        </w:rPr>
        <w:t>(</w:t>
      </w:r>
      <w:r>
        <w:rPr/>
        <w:t>18</w:t>
      </w:r>
      <w:r>
        <w:rPr>
          <w:rtl w:val="true"/>
        </w:rPr>
        <w:t xml:space="preserve">) </w:t>
      </w:r>
      <w:r>
        <w:rPr>
          <w:rtl w:val="true"/>
        </w:rPr>
        <w:t xml:space="preserve">قوله عليه السلام </w:t>
      </w:r>
      <w:r>
        <w:rPr>
          <w:rtl w:val="true"/>
        </w:rPr>
        <w:t xml:space="preserve">: </w:t>
      </w:r>
      <w:r>
        <w:rPr>
          <w:rtl w:val="true"/>
        </w:rPr>
        <w:t>الظراب</w:t>
      </w:r>
      <w:bookmarkEnd w:id="709"/>
    </w:p>
    <w:p>
      <w:pPr>
        <w:pStyle w:val="BookText"/>
        <w:rPr/>
      </w:pPr>
      <w:r>
        <w:rPr>
          <w:rFonts w:ascii="Amiri" w:hAnsi="Amiri" w:eastAsia="Amiri" w:cs="Amiri"/>
          <w:color w:val="111111"/>
          <w:sz w:val="28"/>
          <w:sz w:val="28"/>
          <w:szCs w:val="28"/>
          <w:rtl w:val="true"/>
          <w:lang w:bidi="ar-SA"/>
        </w:rPr>
        <w:t xml:space="preserve">بالظاء المعجمة الروابي الصغار ، والضراب بالضاد المعجمة جمع ضرب ككتف ، وهو ما نتا من الحجارة وحدّ طرفه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الجبل المنبسط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تاء تسيل ، ورفع الظراب ، وضمّ تاء تملأ على البناء للمجهول ، ورفع الجباب ، وعلى هذا القياس فيما بعد</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2060691_237004111"/>
      <w:bookmarkStart w:id="711" w:name="_Toc295"/>
      <w:bookmarkEnd w:id="710"/>
      <w:r>
        <w:rPr>
          <w:rtl w:val="true"/>
        </w:rPr>
        <w:t>(</w:t>
      </w:r>
      <w:r>
        <w:rPr/>
        <w:t>19</w:t>
      </w:r>
      <w:r>
        <w:rPr>
          <w:rtl w:val="true"/>
        </w:rPr>
        <w:t xml:space="preserve">) </w:t>
      </w:r>
      <w:r>
        <w:rPr>
          <w:rtl w:val="true"/>
        </w:rPr>
        <w:t xml:space="preserve">قوله عليه السلام </w:t>
      </w:r>
      <w:r>
        <w:rPr>
          <w:rtl w:val="true"/>
        </w:rPr>
        <w:t xml:space="preserve">: </w:t>
      </w:r>
      <w:r>
        <w:rPr>
          <w:rtl w:val="true"/>
        </w:rPr>
        <w:t>الجباب</w:t>
      </w:r>
      <w:bookmarkEnd w:id="711"/>
    </w:p>
    <w:p>
      <w:pPr>
        <w:pStyle w:val="BookText"/>
        <w:rPr/>
      </w:pPr>
      <w:r>
        <w:rPr>
          <w:rFonts w:ascii="IRNazanin" w:hAnsi="IRNazanin" w:eastAsia="IRNazanin"/>
          <w:color w:val="111111"/>
          <w:sz w:val="28"/>
          <w:sz w:val="28"/>
          <w:szCs w:val="28"/>
          <w:rtl w:val="true"/>
          <w:lang w:bidi="fa-IR"/>
        </w:rPr>
        <w:t>جمع الجبّ وهو البئر</w:t>
      </w:r>
      <w:r>
        <w:rPr>
          <w:rFonts w:eastAsia="IRNazanin" w:cs="IRNazanin"/>
          <w:color w:val="111111"/>
          <w:sz w:val="28"/>
          <w:szCs w:val="28"/>
          <w:rtl w:val="true"/>
          <w:lang w:bidi="fa-IR"/>
        </w:rPr>
        <w:t>.</w:t>
      </w:r>
    </w:p>
    <w:p>
      <w:pPr>
        <w:pStyle w:val="Heading3"/>
        <w:numPr>
          <w:ilvl w:val="2"/>
          <w:numId w:val="1"/>
        </w:numPr>
        <w:rPr/>
      </w:pPr>
      <w:bookmarkStart w:id="712" w:name="__RefHeading___Toc2060693_237004111"/>
      <w:bookmarkStart w:id="713" w:name="_Toc296"/>
      <w:bookmarkEnd w:id="712"/>
      <w:r>
        <w:rPr>
          <w:rtl w:val="true"/>
        </w:rPr>
        <w:t>(</w:t>
      </w:r>
      <w:r>
        <w:rPr/>
        <w:t>20</w:t>
      </w:r>
      <w:r>
        <w:rPr>
          <w:rtl w:val="true"/>
        </w:rPr>
        <w:t xml:space="preserve">) </w:t>
      </w:r>
      <w:r>
        <w:rPr>
          <w:rtl w:val="true"/>
        </w:rPr>
        <w:t xml:space="preserve">قوله عليه السلام </w:t>
      </w:r>
      <w:r>
        <w:rPr>
          <w:rtl w:val="true"/>
        </w:rPr>
        <w:t xml:space="preserve">: </w:t>
      </w:r>
      <w:r>
        <w:rPr>
          <w:rtl w:val="true"/>
        </w:rPr>
        <w:t>تنعش به</w:t>
      </w:r>
      <w:bookmarkEnd w:id="713"/>
    </w:p>
    <w:p>
      <w:pPr>
        <w:pStyle w:val="BookText"/>
        <w:rPr/>
      </w:pPr>
      <w:r>
        <w:rPr>
          <w:rFonts w:ascii="Amiri" w:hAnsi="Amiri" w:eastAsia="Amiri" w:cs="Amiri"/>
          <w:color w:val="111111"/>
          <w:sz w:val="28"/>
          <w:sz w:val="28"/>
          <w:szCs w:val="28"/>
          <w:rtl w:val="true"/>
          <w:lang w:bidi="ar-SA"/>
        </w:rPr>
        <w:t xml:space="preserve">نعشه وأنعشه بمعنى ، وكذلك نعّشه بالتشديد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 أو جبر فقره وفاقته ، أو ذكره ذكراً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المعنى </w:t>
      </w:r>
      <w:r>
        <w:rPr>
          <w:rStyle w:val="FootnoteAnchor"/>
          <w:rtl w:val="true"/>
        </w:rPr>
        <w:footnoteReference w:id="292"/>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2060695_237004111"/>
      <w:bookmarkStart w:id="715" w:name="_Toc297"/>
      <w:bookmarkEnd w:id="714"/>
      <w:r>
        <w:rPr>
          <w:rtl w:val="true"/>
        </w:rPr>
        <w:t>(</w:t>
      </w:r>
      <w:r>
        <w:rPr/>
        <w:t>21</w:t>
      </w:r>
      <w:r>
        <w:rPr>
          <w:rtl w:val="true"/>
        </w:rPr>
        <w:t xml:space="preserve">) </w:t>
      </w:r>
      <w:r>
        <w:rPr>
          <w:rtl w:val="true"/>
        </w:rPr>
        <w:t xml:space="preserve">قوله عليه السلام </w:t>
      </w:r>
      <w:r>
        <w:rPr>
          <w:rtl w:val="true"/>
        </w:rPr>
        <w:t xml:space="preserve">: </w:t>
      </w:r>
      <w:r>
        <w:rPr>
          <w:rtl w:val="true"/>
        </w:rPr>
        <w:t>حسوماً</w:t>
      </w:r>
      <w:bookmarkEnd w:id="715"/>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نحوساً ، 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متتابعة</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2060697_237004111"/>
      <w:bookmarkStart w:id="717" w:name="_Toc298"/>
      <w:bookmarkEnd w:id="716"/>
      <w:r>
        <w:rPr>
          <w:rtl w:val="true"/>
        </w:rPr>
        <w:t>(</w:t>
      </w:r>
      <w:r>
        <w:rPr/>
        <w:t>22</w:t>
      </w:r>
      <w:r>
        <w:rPr>
          <w:rtl w:val="true"/>
        </w:rPr>
        <w:t xml:space="preserve">) </w:t>
      </w:r>
      <w:r>
        <w:rPr>
          <w:rtl w:val="true"/>
        </w:rPr>
        <w:t xml:space="preserve">قوله عليه السلام </w:t>
      </w:r>
      <w:r>
        <w:rPr>
          <w:rtl w:val="true"/>
        </w:rPr>
        <w:t xml:space="preserve">: </w:t>
      </w:r>
      <w:r>
        <w:rPr>
          <w:rtl w:val="true"/>
        </w:rPr>
        <w:t>رجوماً</w:t>
      </w:r>
      <w:bookmarkEnd w:id="71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 واسم ما يرجم به ، وجمع الأخير رجوم</w:t>
      </w:r>
      <w:r>
        <w:rPr>
          <w:rFonts w:eastAsia="Amiri" w:cs="Amiri" w:ascii="Amiri" w:hAnsi="Amiri"/>
          <w:color w:val="111111"/>
          <w:sz w:val="28"/>
          <w:szCs w:val="28"/>
          <w:rtl w:val="true"/>
          <w:lang w:bidi="ar-SA"/>
        </w:rPr>
        <w:t xml:space="preserve">. </w:t>
      </w:r>
      <w:bookmarkStart w:id="718" w:name="pg6283_68980"/>
    </w:p>
    <w:p>
      <w:pPr>
        <w:pStyle w:val="BookText"/>
        <w:rPr/>
      </w:pPr>
      <w:bookmarkEnd w:id="718"/>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719" w:name="__RefHeading___Toc2060699_237004111"/>
      <w:bookmarkStart w:id="720" w:name="_Toc299"/>
      <w:bookmarkEnd w:id="719"/>
      <w:r>
        <w:rPr>
          <w:rtl w:val="true"/>
        </w:rPr>
        <w:t xml:space="preserve">وكان من دعائه عليه السلام </w:t>
      </w:r>
      <w:r>
        <w:rPr>
          <w:rtl w:val="true"/>
        </w:rPr>
        <w:t xml:space="preserve">: </w:t>
      </w:r>
      <w:r>
        <w:rPr>
          <w:rtl w:val="true"/>
        </w:rPr>
        <w:t>في مكارم الاخلاق وَمرضي الافعال</w:t>
      </w:r>
      <w:bookmarkEnd w:id="720"/>
    </w:p>
    <w:p>
      <w:pPr>
        <w:pStyle w:val="Heading3"/>
        <w:numPr>
          <w:ilvl w:val="2"/>
          <w:numId w:val="1"/>
        </w:numPr>
        <w:rPr/>
      </w:pPr>
      <w:bookmarkStart w:id="721" w:name="__RefHeading___Toc2060701_237004111"/>
      <w:bookmarkStart w:id="722" w:name="_Toc300"/>
      <w:bookmarkEnd w:id="721"/>
      <w:r>
        <w:rPr>
          <w:rtl w:val="true"/>
        </w:rPr>
        <w:t>اشارة</w:t>
      </w:r>
      <w:bookmarkEnd w:id="72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صَلِّ عَلَى مُحَمَّد وَآلِهِ ، وَبَلِّغْ بِإيْمَانِي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الإِيْمَانِ ، وَاجْعَلْ يَقِينِي أَفْضَلَ الْيَقِينِ ، وَانْتَهِ بِنِيَّتِي إلَى أَحْسَنِ النِّيَّاتِ ، وَبِعَمَلِي إلى أَحْسَنِ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وَفِّرْ بِلُطْفِكَ نِيَّتِي ، وَصَحِّحْ بِمَا عِنْدَكَ يَقِينِي ، وَاسْتَصْلِحْ بِقُدْرَتِكَ مَا فَسَدَ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وَاكْفِنِي مَا يَشْغَلُنِي الاهْتِمَامُ بِهِ ، وَاسْتَعْمِلْنِي بِمَا تَسْأَلُنِي غَداً عَنْهُ ، وَاسْتَفْرِغْ أَيَّامِي فِيمَا خَلَقْتَنِي لَهُ ، وَأَغْنِنِي وَأَوْسِعْ عَلَىَّ فِي رِزْقِكَ ، وَلاَ تَفْتِنِّي بِالنَّظَرِ ، وَأَعِزَّنِي وَلا تَبْتَلِيَنِّي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بِالْكِبْرِ ، وَعَبِّدْنِي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 وَلاَ تُفْسِدْ عِبَادَتِي بِالْعُجْبِ ، وَأَجْرِ لِلنَّاسِ عَلَى يَدَيَّ الْخَيْرَ ، وَلا تَمْحَقْهُ بِالْمَنِّ ، وَهَبْ لِي مَعَالِيَ الأَخْلاَقِ ، وَاعْصِمْنِي مِنَ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وَلا تَرْفَعْنِي فِيْ النَّاسِ دَرَجَةً إلاّ حَطَطْتَنِي عِنْدَ نَفْسِي مِثْلَهَا ، وَلا تُحْدِثْ لِي عِزّاً ظَاهِرَاً إلاّ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أَحْدَثْتَ لِي ذِلَّةً بَاطِنَةً عِنْدَ نَفْسِي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 مُحَمَّد ، وَمَتِّعْنِي بِهُدىً صَالِح لا أَسْتَبْدِلُ بِهِ ، وَطَرِيقَةِ حَقٍّ لا أَزِيْغُ عَنْهَا ، وَنِيَّةِ رُشْد لاَ أَشُكُّ فِيْهَا ، وَعَمِّرْنِي مَا كَانَ عُمْرِيْ بِذْلَةً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طَاعَتِكَ ، فَإذَا كَانَ عُمْرِي مَرْتَعَاً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لِلشَّيْطَانِ فَاقْبِضْنِي إلَيْكَ قَبْلَ أَنْ يَسْبِقَ مَقْتُكَ إلَيَّ ، أَوْ يَسْتَحْكِمَ غَضَبُكَ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لا تَدَعْ خَصْلَةً تُعَابُ مِنِّي إلاّ أَصْلَحْتَهَا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عَآئِبَةً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أُؤَنَّبُ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حَسَّنْتَهَا ، وَلاَ أُكْرُومَةً فِيَّ نَاقِصَةً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أَتْمَمْتَهَا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 مُحَمَّد ، وَأَبْدِلْنِي مِنْ بِغْضَةِ أَهْلِ الشَّنَئانِ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 وَمِنْ حَسَدِ أَهْلِ الْبَغْيِ الْمَوَدَّةَ ، وَمِنْ ظِنَّةِ أَهْلِ الصَّلاَحِ الثِّقَةَ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عَدَاوَةِ الأَدْنَيْنَ الْوَلايَةَ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عُقُوقِ ذَوِي الأَرْحَامِ الْمَبَرَّةَ ، ومِنْ خِذْلانِ الأَقْرَبِينَ النُّصْرَةَ ، وَمِنْ حُبِّ الْمُدَارِينَ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الْمِقَةِ ، وَمِنْ رَدِّ الْمُلاَبِسِينَ كَرَمَ الْعِشْرَةِ ، وَمِنْ مَرَارَةِ خَوْفِ الظَّالِمِينَ حَلاَوَةَ الأَمَنَةِ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وَاجْعَلْ لِيْ يَداً عَلَى مَنْ ظَلَمَنِي ، وَلِسَاناً عَلَى مَنْ خَاصَمَنِي ، وَظَفَراً بِمَنْ عَانَدَنِي ، وَهَبْ لِي مَكْراً عَلَى مَنْ كَايَدَنِي ، وَقُدْرَةً عَلَى مَنِ اضْطَهَدَنِي ، وَتَكْذِيباً لِمَنْ قَصَبَنِي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وَسَلاَمَةً مِمَّنْ تَوَعِّدَنِي ، وَوَفِّقْنِي لِطَاعَةِ مَنْ سَدَّدَنِي ، وَمُتَابَعَةِ مَنْ أَرْشَدَنِي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وَسَدِّدْنِي لِاَنْ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أعَارِضَ مَنْ غَشَّنِي بِالنُّصْحِ ، وَأَجْزِيَ مَنْ هَجَرَنِي بِالْبِرِّ وَأُثِيبَ مَنْ حَرَمَنِي بِالْبَذْلِ ، وَأُكَافِيَ مَنْ قَطَعَنِي بِالصِّلَةِ ، وأُخَالِفَ مَنِ اغْتَابَنِي إلَى حُسْنِ الذِّكْرِ ، وَأَنْ أَشْكرَ الْحَسَنَةَ ، وَاُغْضِيَ عَنِ السَّيِّئَةِ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وَحَلِّنِي بِحِلْيَةِ الصَّالِحِينَ ، وَأَلْبِسْنِي زِينَةَ المُتَّقِينَ فِيْ بَسْطِ الْعَدْلِ ، وَكَظْمِ الْغَيْظِ ، وَإطْفَاءِ النَّائِرَةِ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أَهْلِ الْفُرْقَةِ ، وَإصْلاَحِ ذَاتِ الْبَيْنِ ، وَإفْشَاءِ الْعَارِفَةِ ، وَسَتْرِ الْعَائِبَةِ ، وَلِينِ الْعَرِيكَةِ ، وَخَفْضِ الْجَنَاحِ ، وَحُسْنِ السِّيرَةِ ، وَسُكُونِ الرِّيحِ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وَطِيْبِ الْمُخَالَقَةِ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وَالسَّبْقِ إلَى الْفَضِيلَةِ ، وإيْثَارِ التَّفَضُّلِ ، وَتَرْكِ التَّعْبِيرِ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وَالإفْضَالِ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الْمُسْتَحِقِّ ، وَالقَوْلِ بِالْحَقِّ ، وَإنْ عَزَّ ، وَاسْتِقْلاَلِ الخَيْرِ ، وَإنْ كَثُرَ مِنْ قَوْلِي ، وَفِعْلِي ، وَاسْتِكْثَارِ الشَّرِّ ، وَإنْ قَلَّ مِنْ قَوْلِي وَفِعْلِي ، وَأكْمِلْ ذَلِكَ لِي بِدَوَامِ الطَّاعَةِ ، وَلُزُومِ الْجَمَاعَةِ ، وَرَفْضِ أَهْلِ الْبِدَعِ ، وَمُسْتَعْمِلِ الرَّأي الْمُخْتَرَعِ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وَاجْعَلْ أَوْسَعَ رِزْقِكَ عَلَيَّ إذَا كَبُرتُ ، وَأَقْوَى قُوَّتِكَ فِيَّ إذَا نَصِبْتُ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تَبْتَلِيَنّي بِالكَسَلِ عَنْ عِبَادَتِكَ ، وَلا الْعَمَى عَنْ سَبِيلِكَ ، وَلاَ بِالتَّعَرُّضِ لِخِلاَفِ مَحَبَّتِكَ ، وَلاَ مُجَامَعَةِ مَنْ تَفَرَّقَ عَنْكَ ، وَلا مُفَارَقَةِ مَنِ اجْتَمَعَ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اجْعَلْنِي أصُوْلُ بِكَ عِنْدَ الضَّرُورَةِ ، وَأَسْأَلُكَ عِنْدَ الْحَاجَةِ ، وَ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أَتَضَرَّعُ إلَيْكَ عِنْدَ الْمَسْكَنَةِ ، وَلا تَفْتِنّي بِالاسْتِعَانَةِ بِغَيْرِكَ إذَا اضْطُرِرْتُ ، وَلا بِالْخُضُوعِ لِسُؤالِ غَيْرِكَ إذَا افْتَقَرْتُ ، وَلاَ بِالتَّضَرُّعِ إلَى مَنْ دُونَكَ إذَا رَهِبْتُ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فَأَسْتَحِقَّ بِذلِكَ خِذْلانَكَ وَمَنْعَكَ وَإعْرَاضَكَ ،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اجْعَلْ مَا يُلْقِي الشَّيْطَانُ فِي رَوْعِي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التَّمَنِّي وَالتَّظَنِّي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وَالْحَسَدِ ذِكْراً لِعَظَمَتِكَ ، وَتَفَكُّراً فِي قُدْرَتِكَ ، وَتَدْبِيراً عَلَى عَدُوِّكَ ، وَمَا أَجْرَى عَلَى لِسَانِي مِنْ لَفْظَةِ فُحْش أَوْ هُجْر أَوْ شَتْمِ عِرْض أَوْ شَهَادَةِ بَاطِل أو اغْتِيَابِ مُؤْمِن غَائِبِ أَوْ سَبِّ حَاضِر ، وَمَا أَشْبَهَ ذَلِكَ نُطْقاً بِالْحَمْدِ لَكَ ، وَإغْرَاقاً فِي الثَّنَاءِ عَلَيْكَ ، وَذَهَاباً فِي تَمْجيدِكَ ، وَشُكْراً لِنِعْمَتِكَ ، وَاعْتِرَافاً بِإحْسَانِكَ ، وَإحْصَاءً لِمِنَنِكَ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وَلاَ اُظْلَمَنَّ وَأَنْتَ مُطِيقٌ لِلدَّفْعِ عَنِّي ، وَلا أَظْلِمَنَّ وَأَنْتَ القَادِرُ عَلَى الْقَبْضِ مِنِّي ، وَلاَ أَضِلَّنَّ وَقَدْ أَمْكَنَتْكَ هِدَايَتِي ، وَلاَ أَفْتَقِرَنَّ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عِنْدِكَ وُسْعِي ، وَلا أَطْغَيَنَّ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عِنْدِكَ وُجْدِي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إلَى مَغْفِرَتِكَ وَفَدْتُ ، وَإلَى عَفْوِكَ قَصَدْتُ ، وَإلَى تَجَاوُزِكَ اشْتَقْتُ ، وَبِفَضْلِكَ وَثِقْتُ ، وَلَيْسَ عِنْدِي مَا يُوجِبُ لِي مَغْفِرَتَكَ ، وَلاَ فِي عَمَلِي مَا أَسْتَحِقُّ بِهِ عَفْوَكَ ، وَمَا لِي بَعْدَ أَنْ حَكَمْتُ عَلَى نَفْسِي إلاَّ فَضْلُكَ ، فَصَلِّ عَلَى مُحَمَّد وَآلِهِ ، وَتَفَضَّلْ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وَأَنْطِقْنِي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بِالْهُدى ، وَأَلْهِمْنِي ألتَّقْوَى ، وَوَفِّقْنِي لِلَّتِيْ هِيَ أَزْكَى ، وَاسْتَعْمِلْنِي بِمَا هُوَ أَرْضَى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اسْلُكْ بِيَ الطَّرِيقَةَ الْمُثْلَى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وَاجْعَلْنِي عَلَى مِلَّتِكَ أَمُوتُ وَأَحْيَى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وَمَتِّعْنِي بِالاقْتِصَادِ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وَاجْعَلْنِي مِنْ أَهْلِ السَّدَادِ ، وَمِنْ أَدِلَّةِ الرَّشَادِ وَمِنْ صَالِحِي الْعِبَادِ ، وَارْزُقْنِي فَوْزَ الْمَعَادِ ، وَسَلاَمَةَ 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خُذْ لِنَفْسِكَ مِنْ نَفْسِي مَا يُخَلِّصُهَا ، وَأَبْق لِنَفْسِي مِنْ نَفْسِي مَا يُصْلِحُهَا فَإنَّ نَفْسِي هَالِكَةٌ أَوْ تَعْصِمَهَا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أَنْتَ عُدَّتِي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حَزَنْتُ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مُنْتَجَعِي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حُرِمْتُ ، وَبِكَ استِغَاثَتِي إنْ كَرِثْتُ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وَعِنْدَكَ مِمَّا فَاتَ خَلَفٌ ، وَلِمَا فَسَدَ صَلاَحٌ ، وَفِيمَا أنْكَرْتَ تَغْييرٌ ، فَامْنُنْ عَلَيَّ قَبْلَ الْبَلاءِ بِالْعَافِيَةِ ، وَقَبْلَ الطَّلَبِ بِالْجِدةِ ، وَقَبْلَ الضَّلاَلِ بِالرَّشَادِ ، وَاكْفِنِي مَؤُونَةَ مَعَرَّةِ الْعِبَادِ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لِيْ أَمْنَ يَوْمِ الْمَعَادِ ، وَامْنَحنِي حُسْنَ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 وَادْرَأ عَنّي بِلُطْفِكَ ، وَاغْذُنِي بِنِعْمَتِكَ ، وَأَصْلِحْنِي بِكَرَمِكَ ، وَدَاوِنِي بصُنْعِكَ ، وَأَظِلَّنِيْ فِي ذَرَاكَ وجَلِّلْنِي رِضَاكَ ، وَوَفِّقنِي إذَا اشْتَكَلَتْ عَلَيَّ الأمُورُ لأِهْدَاهَا ، وَإذَا تَشَابَهَتِ الأعْمَالُ لأزْكَاهَا ، وَإذَا تَنَاقَضَتِ الْمِلَلُ لأِرْضَاهَا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وَتَوِّجْنِي بِالْكِفَايَةِ وَسُمْنِي حُسْنَ الْوِلايَةِ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لِيْ صِدْقَ الْهِدَايَةِ ، وَلا تَفْتِنِّي بِالسَّعَةِ وَامْنَحْنِي حُسْنَ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عَيْشِي كَدّاً كَدّاً ، وَلاَ تَرُدَّ دُعَائِي عَلَيَّ رَدّاً ، فَإنِّي لا أَجْعَلُ لَكَ ضِدّاً ، وَلا أَدْعُو مَعَكَ 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وَامْنَعْنِي مِنَ السَّرَفِ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وَحَصِّنْ رِزْقِي مِنَ التَّلَفِ ، وَوَفِّرْ مَلَكَتِي بِالْبَرَكَةِ فِيهِ ، وَأَصِبْ بِي سَبِيلَ الْهِدَايَةِ لِلْبِرِّ فِيمَا اُنْفِقُ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 وَاكْفِنِي مَؤُونَةَ الاكْتِسَابِ ، وَارْزُقْنِي مِنْ غَيْرِ احْتِسَاب ، فَلاَ أَشْتَغِلَ عَنْ عِبَادَتِكَ بِالطَّلَبِ ، وَلا أَحْتَمِلَ إصْرَ تَبِعَاتِ الْمَكْسَبِ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فَأَطْلِبْنِي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بِقُدْرَتِكَ مَا أَطْلُبُ ، وَأَجِرْنِي بِعِزَّتِكَ مِمَّا أَرْهَبُ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 وَصُنْ وَجْهِي بِالْيَسَارِ ، وَلاَ تَبْتَذِلْ جَاهِي بِالإقْتارِ ، فَأَسْتَرْزِقَ أَهْلَ رِزْقِكَ ، وَأَسْتَعْطِيَ شِرَارَ خَلْقِكَ ، فَأفْتَتِنَ بِحَمْدِ مَنْ أَعْطَانِي ، وَاُبْتَلَى بِذَمِّ مَنْ مَنَعَنِي ، وَأَنْتَ مِنْ دُونِهِمْ وَلِيُّ الإعْطَاءِ وَالْمَنْعِ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وَآلِةِ ، وَارْزُقْنِي صِحَّةً فِيْ عِبَادَة ، وَفَراغاً فِي زَهَادَة ، وَعِلْماً فِي اسْتِعمَال ، وَوَرَعاً فِي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اخْتِمْ بِعَفْوِكَ أَجَلي ، وَحَقِّقْ فِي رَجَاءِ رَحْمَتِكَ أَمَلِي ، وَسَهِّلْ إلَى بُلُوغِ رِضَاكَ سُبُلِي ، وَحَسِّن فِي جَمِيعِ أَحْوَالِيْ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 وَنَبِّهْنِي لِذِكْرِكَ فِي أَوْقَاتِ الْغَفْلَةِ ، وَاسْتَعْمِلْنِي بِطَاعَتِكَ فِي أَيَّامِ الْمُهْلَةِ ، وَانْهَجْ لِي إلى مَحَبَّتِكَ سَبيلاً سَهْلَةً ، أكْمِلْ لِي بِهَا 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عَلَى مُحَمَّد وَآلِهِ ، كَأَفْضَلِ مَا صَلَّيْتَ عَلَى أَحَد مِنْ خَلْقِكَ قَبْلَهُ ، وَأَنْتَ مُصَلٍّ عَلَى أَحَد بَعْدَهُ ، وَآتِنا فِي الدُّنْيَا حَسَنَةً وَفِي الآخِرَةِ حَسَنَةً وَقِنِي بِرَحْمَتِكَ عَذَابَ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723" w:name="pg6283_68987"/>
    </w:p>
    <w:p>
      <w:pPr>
        <w:pStyle w:val="Heading3"/>
        <w:numPr>
          <w:ilvl w:val="2"/>
          <w:numId w:val="1"/>
        </w:numPr>
        <w:rPr/>
      </w:pPr>
      <w:bookmarkStart w:id="724" w:name="__RefHeading___Toc2060703_237004111"/>
      <w:bookmarkStart w:id="725" w:name="_Toc301"/>
      <w:bookmarkEnd w:id="723"/>
      <w:bookmarkEnd w:id="724"/>
      <w:r>
        <w:rPr>
          <w:rtl w:val="true"/>
        </w:rPr>
        <w:t>(</w:t>
      </w:r>
      <w:r>
        <w:rPr/>
        <w:t>1</w:t>
      </w:r>
      <w:r>
        <w:rPr>
          <w:rtl w:val="true"/>
        </w:rPr>
        <w:t xml:space="preserve">) </w:t>
      </w:r>
      <w:r>
        <w:rPr>
          <w:rtl w:val="true"/>
        </w:rPr>
        <w:t xml:space="preserve">قوله عليه السلام </w:t>
      </w:r>
      <w:r>
        <w:rPr>
          <w:rtl w:val="true"/>
        </w:rPr>
        <w:t xml:space="preserve">: </w:t>
      </w:r>
      <w:r>
        <w:rPr>
          <w:rtl w:val="true"/>
        </w:rPr>
        <w:t>وبلّغ بايماني</w:t>
      </w:r>
      <w:bookmarkEnd w:id="725"/>
    </w:p>
    <w:p>
      <w:pPr>
        <w:pStyle w:val="BookText"/>
        <w:rPr/>
      </w:pPr>
      <w:r>
        <w:rPr>
          <w:rFonts w:ascii="Amiri" w:hAnsi="Amiri" w:eastAsia="Amiri" w:cs="Amiri"/>
          <w:color w:val="111111"/>
          <w:sz w:val="28"/>
          <w:sz w:val="28"/>
          <w:szCs w:val="28"/>
          <w:rtl w:val="true"/>
          <w:lang w:bidi="ar-SA"/>
        </w:rPr>
        <w:t xml:space="preserve">الباء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المعنى بمالي من إيماني أكمل الإيمان</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2060705_237004111"/>
      <w:bookmarkStart w:id="727" w:name="_Toc302"/>
      <w:bookmarkEnd w:id="726"/>
      <w:r>
        <w:rPr>
          <w:rtl w:val="true"/>
        </w:rPr>
        <w:t>(</w:t>
      </w:r>
      <w:r>
        <w:rPr/>
        <w:t>2</w:t>
      </w:r>
      <w:r>
        <w:rPr>
          <w:rtl w:val="true"/>
        </w:rPr>
        <w:t xml:space="preserve">) </w:t>
      </w:r>
      <w:r>
        <w:rPr>
          <w:rtl w:val="true"/>
        </w:rPr>
        <w:t xml:space="preserve">قوله عليه السلام </w:t>
      </w:r>
      <w:r>
        <w:rPr>
          <w:rtl w:val="true"/>
        </w:rPr>
        <w:t xml:space="preserve">: </w:t>
      </w:r>
      <w:r>
        <w:rPr>
          <w:rtl w:val="true"/>
        </w:rPr>
        <w:t>ولا تبتليني</w:t>
      </w:r>
      <w:bookmarkEnd w:id="727"/>
    </w:p>
    <w:p>
      <w:pPr>
        <w:pStyle w:val="BookText"/>
        <w:rPr/>
      </w:pPr>
      <w:r>
        <w:rPr>
          <w:rFonts w:ascii="Amiri" w:hAnsi="Amiri" w:eastAsia="Amiri" w:cs="Amiri"/>
          <w:color w:val="111111"/>
          <w:sz w:val="28"/>
          <w:sz w:val="28"/>
          <w:szCs w:val="28"/>
          <w:rtl w:val="true"/>
          <w:lang w:bidi="ar-SA"/>
        </w:rPr>
        <w:t xml:space="preserve">الواو للحال ،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للنفي</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2060707_237004111"/>
      <w:bookmarkStart w:id="729" w:name="_Toc303"/>
      <w:bookmarkEnd w:id="728"/>
      <w:r>
        <w:rPr>
          <w:rtl w:val="true"/>
        </w:rPr>
        <w:t>(</w:t>
      </w:r>
      <w:r>
        <w:rPr/>
        <w:t>3</w:t>
      </w:r>
      <w:r>
        <w:rPr>
          <w:rtl w:val="true"/>
        </w:rPr>
        <w:t xml:space="preserve">) </w:t>
      </w:r>
      <w:r>
        <w:rPr>
          <w:rtl w:val="true"/>
        </w:rPr>
        <w:t xml:space="preserve">قوله عليه السلام </w:t>
      </w:r>
      <w:r>
        <w:rPr>
          <w:rtl w:val="true"/>
        </w:rPr>
        <w:t xml:space="preserve">: </w:t>
      </w:r>
      <w:r>
        <w:rPr>
          <w:rtl w:val="true"/>
        </w:rPr>
        <w:t>وعبّدني</w:t>
      </w:r>
      <w:bookmarkEnd w:id="729"/>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وذلّلني واستعملني في العبادة لك</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2060709_237004111"/>
      <w:bookmarkStart w:id="731" w:name="_Toc304"/>
      <w:bookmarkEnd w:id="730"/>
      <w:r>
        <w:rPr>
          <w:rtl w:val="true"/>
        </w:rPr>
        <w:t>(</w:t>
      </w:r>
      <w:r>
        <w:rPr/>
        <w:t>4</w:t>
      </w:r>
      <w:r>
        <w:rPr>
          <w:rtl w:val="true"/>
        </w:rPr>
        <w:t xml:space="preserve">) </w:t>
      </w:r>
      <w:r>
        <w:rPr>
          <w:rtl w:val="true"/>
        </w:rPr>
        <w:t xml:space="preserve">قوله عليه السلام </w:t>
      </w:r>
      <w:r>
        <w:rPr>
          <w:rtl w:val="true"/>
        </w:rPr>
        <w:t xml:space="preserve">: </w:t>
      </w:r>
      <w:r>
        <w:rPr>
          <w:rtl w:val="true"/>
        </w:rPr>
        <w:t>بذلة</w:t>
      </w:r>
      <w:bookmarkEnd w:id="731"/>
    </w:p>
    <w:p>
      <w:pPr>
        <w:pStyle w:val="BookText"/>
        <w:rPr/>
      </w:pPr>
      <w:r>
        <w:rPr>
          <w:rFonts w:ascii="Amiri" w:hAnsi="Amiri" w:eastAsia="Amiri" w:cs="Amiri"/>
          <w:color w:val="111111"/>
          <w:sz w:val="28"/>
          <w:sz w:val="28"/>
          <w:szCs w:val="28"/>
          <w:rtl w:val="true"/>
          <w:lang w:bidi="ar-SA"/>
        </w:rPr>
        <w:t xml:space="preserve">البذلة بكسر الموحّدة وتسكين المعجمة من الثياب ما يمتهن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في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واستعارتها للعمر حسنة لطيفة ما أحسنها وألطفها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ما كان عمري كلباس الخدمة مستعملاً في طاعتك</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2060711_237004111"/>
      <w:bookmarkStart w:id="733" w:name="_Toc305"/>
      <w:bookmarkEnd w:id="732"/>
      <w:r>
        <w:rPr>
          <w:rtl w:val="true"/>
        </w:rPr>
        <w:t>(</w:t>
      </w:r>
      <w:r>
        <w:rPr/>
        <w:t>5</w:t>
      </w:r>
      <w:r>
        <w:rPr>
          <w:rtl w:val="true"/>
        </w:rPr>
        <w:t xml:space="preserve">) </w:t>
      </w:r>
      <w:r>
        <w:rPr>
          <w:rtl w:val="true"/>
        </w:rPr>
        <w:t xml:space="preserve">قوله عليه السلام </w:t>
      </w:r>
      <w:r>
        <w:rPr>
          <w:rtl w:val="true"/>
        </w:rPr>
        <w:t xml:space="preserve">: </w:t>
      </w:r>
      <w:r>
        <w:rPr>
          <w:rtl w:val="true"/>
        </w:rPr>
        <w:t>مرتعاً</w:t>
      </w:r>
      <w:bookmarkEnd w:id="733"/>
    </w:p>
    <w:p>
      <w:pPr>
        <w:pStyle w:val="BookText"/>
        <w:rPr/>
      </w:pPr>
      <w:r>
        <w:rPr>
          <w:rFonts w:ascii="Amiri" w:hAnsi="Amiri" w:eastAsia="Amiri" w:cs="Amiri"/>
          <w:color w:val="111111"/>
          <w:sz w:val="28"/>
          <w:sz w:val="28"/>
          <w:szCs w:val="28"/>
          <w:rtl w:val="true"/>
          <w:lang w:bidi="ar-SA"/>
        </w:rPr>
        <w:t>ما أحسن هذه الإستعارة وأبلغها من وجوه</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2060713_237004111"/>
      <w:bookmarkStart w:id="735" w:name="_Toc306"/>
      <w:bookmarkEnd w:id="734"/>
      <w:r>
        <w:rPr>
          <w:rtl w:val="true"/>
        </w:rPr>
        <w:t>(</w:t>
      </w:r>
      <w:r>
        <w:rPr/>
        <w:t>6</w:t>
      </w:r>
      <w:r>
        <w:rPr>
          <w:rtl w:val="true"/>
        </w:rPr>
        <w:t xml:space="preserve">) </w:t>
      </w:r>
      <w:r>
        <w:rPr>
          <w:rtl w:val="true"/>
        </w:rPr>
        <w:t xml:space="preserve">قوله عليه السلام </w:t>
      </w:r>
      <w:r>
        <w:rPr>
          <w:rtl w:val="true"/>
        </w:rPr>
        <w:t xml:space="preserve">: </w:t>
      </w:r>
      <w:r>
        <w:rPr>
          <w:rtl w:val="true"/>
        </w:rPr>
        <w:t>أو يستحكم غضبك</w:t>
      </w:r>
      <w:bookmarkEnd w:id="73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ويحقّ ويثبت ويلزم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أحكمته فاستحكم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محكوماً </w:t>
      </w:r>
      <w:r>
        <w:rPr>
          <w:rStyle w:val="FootnoteAnchor"/>
          <w:rtl w:val="true"/>
        </w:rPr>
        <w:footnoteReference w:id="294"/>
      </w:r>
      <w:r>
        <w:rPr>
          <w:rFonts w:ascii="Amiri" w:hAnsi="Amiri" w:eastAsia="Amiri" w:cs="Amiri"/>
          <w:color w:val="111111"/>
          <w:sz w:val="28"/>
          <w:sz w:val="28"/>
          <w:szCs w:val="28"/>
          <w:rtl w:val="true"/>
          <w:lang w:bidi="ar-SA"/>
        </w:rPr>
        <w:t xml:space="preserve">مدعوماً قويّاً ثابتاً رصين الأعضاء متين الأركان ، فهو مستحكم بالكسر على اسم الفاعل ، وبفتح الكاف فيه على البناء للمفعول خطأ صريح من أهوام العوام ، وغلط فضيح من أغلاط العامّة ، شاع في مخاطباتهم وفشا في محاوراتهم ، لا عن منشأ في لغة العرب ، ولا عن مأخذ </w:t>
      </w:r>
      <w:bookmarkStart w:id="736" w:name="pg6283_68988"/>
    </w:p>
    <w:p>
      <w:pPr>
        <w:pStyle w:val="BookText"/>
        <w:rPr/>
      </w:pPr>
      <w:bookmarkEnd w:id="736"/>
      <w:r>
        <w:rPr>
          <w:rFonts w:ascii="Amiri" w:hAnsi="Amiri" w:eastAsia="Amiri" w:cs="Amiri"/>
          <w:color w:val="111111"/>
          <w:sz w:val="28"/>
          <w:sz w:val="28"/>
          <w:szCs w:val="28"/>
          <w:rtl w:val="true"/>
          <w:lang w:bidi="ar-SA"/>
        </w:rPr>
        <w:t>في كتب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المطرّزي في كتابيه المعرف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الشيء فاستحكم وهو مستحكم بالكسر لا غير ، ومنه النوم في الركوع لا يستحكم</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وأطبق الأدبيّون على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وثبّت ولا تكن من الجاهلين</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2060715_237004111"/>
      <w:bookmarkStart w:id="738" w:name="_Toc307"/>
      <w:bookmarkEnd w:id="737"/>
      <w:r>
        <w:rPr>
          <w:rtl w:val="true"/>
        </w:rPr>
        <w:t>(</w:t>
      </w:r>
      <w:r>
        <w:rPr/>
        <w:t>7</w:t>
      </w:r>
      <w:r>
        <w:rPr>
          <w:rtl w:val="true"/>
        </w:rPr>
        <w:t xml:space="preserve">) </w:t>
      </w:r>
      <w:r>
        <w:rPr>
          <w:rtl w:val="true"/>
        </w:rPr>
        <w:t xml:space="preserve">قوله عليه السلام </w:t>
      </w:r>
      <w:r>
        <w:rPr>
          <w:rtl w:val="true"/>
        </w:rPr>
        <w:t xml:space="preserve">: </w:t>
      </w:r>
      <w:r>
        <w:rPr>
          <w:rtl w:val="true"/>
        </w:rPr>
        <w:t>لا تدع خصلة تعاب منّي إلا أصلحتها</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بخصلة ، أو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 لا تدع خصلة منّي تعاب ، أو لا تدع منّي خصلة تعاب إلّا أصلحتها ، والأخير أعذب وأصواب لا يتعاب ، فإن عابها منّي غير صحيح في اللغة ، ولا بشايع في الإستعمال ، بل الصحيح السائغ الشائع عابني بها أو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وعاب في اللغة متعدّ بنفسه ، ياقل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عابه يعيبه فهو معيب ، وقد يجىء لازماً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ذا عيب وعيب فهو معيوب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عيب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عيه فهو معيوه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عاهة ، وجنّ فهو مجنون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جنون</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2060717_237004111"/>
      <w:bookmarkStart w:id="740" w:name="_Toc308"/>
      <w:bookmarkEnd w:id="739"/>
      <w:r>
        <w:rPr>
          <w:rtl w:val="true"/>
        </w:rPr>
        <w:t>(</w:t>
      </w:r>
      <w:r>
        <w:rPr/>
        <w:t>8</w:t>
      </w:r>
      <w:r>
        <w:rPr>
          <w:rtl w:val="true"/>
        </w:rPr>
        <w:t xml:space="preserve">) </w:t>
      </w:r>
      <w:r>
        <w:rPr>
          <w:rtl w:val="true"/>
        </w:rPr>
        <w:t xml:space="preserve">قوله عليه السلام </w:t>
      </w:r>
      <w:r>
        <w:rPr>
          <w:rtl w:val="true"/>
        </w:rPr>
        <w:t xml:space="preserve">: </w:t>
      </w:r>
      <w:r>
        <w:rPr>
          <w:rtl w:val="true"/>
        </w:rPr>
        <w:t>ولا عايبة</w:t>
      </w:r>
      <w:bookmarkEnd w:id="740"/>
    </w:p>
    <w:p>
      <w:pPr>
        <w:pStyle w:val="BookText"/>
        <w:rPr/>
      </w:pPr>
      <w:r>
        <w:rPr>
          <w:rFonts w:ascii="Amiri" w:hAnsi="Amiri" w:eastAsia="Amiri" w:cs="Amiri"/>
          <w:color w:val="111111"/>
          <w:sz w:val="28"/>
          <w:sz w:val="28"/>
          <w:szCs w:val="28"/>
          <w:rtl w:val="true"/>
          <w:lang w:bidi="ar-SA"/>
        </w:rPr>
        <w:t>بالياء لا بالهمز أصحّ رواية لا دراية</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2060719_237004111"/>
      <w:bookmarkStart w:id="742" w:name="_Toc309"/>
      <w:bookmarkEnd w:id="741"/>
      <w:r>
        <w:rPr>
          <w:rtl w:val="true"/>
        </w:rPr>
        <w:t>(</w:t>
      </w:r>
      <w:r>
        <w:rPr/>
        <w:t>9</w:t>
      </w:r>
      <w:r>
        <w:rPr>
          <w:rtl w:val="true"/>
        </w:rPr>
        <w:t xml:space="preserve">) </w:t>
      </w:r>
      <w:r>
        <w:rPr>
          <w:rtl w:val="true"/>
        </w:rPr>
        <w:t xml:space="preserve">قوله عليه السلام </w:t>
      </w:r>
      <w:r>
        <w:rPr>
          <w:rtl w:val="true"/>
        </w:rPr>
        <w:t xml:space="preserve">: </w:t>
      </w:r>
      <w:r>
        <w:rPr>
          <w:rtl w:val="true"/>
        </w:rPr>
        <w:t>اُونّب بها</w:t>
      </w:r>
      <w:bookmarkEnd w:id="742"/>
    </w:p>
    <w:p>
      <w:pPr>
        <w:pStyle w:val="BookText"/>
        <w:rPr/>
      </w:pPr>
      <w:r>
        <w:rPr>
          <w:rFonts w:ascii="Amiri" w:hAnsi="Amiri" w:eastAsia="Amiri" w:cs="Amiri"/>
          <w:color w:val="111111"/>
          <w:sz w:val="28"/>
          <w:sz w:val="28"/>
          <w:szCs w:val="28"/>
          <w:rtl w:val="true"/>
          <w:lang w:bidi="ar-SA"/>
        </w:rPr>
        <w:t>إنّما المضبوط والمأخوذ عن الأشياخ هاهنا بالواو ، والأصل فيه الهمز من أنبه يؤنبه تأنيباً ، لامه ووبّخه وعنّفه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التأنيب المبالغة في التعنيف والتوبيخ</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وهو خلاف المشهور عند جماهير الأدبيّين</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2060721_237004111"/>
      <w:bookmarkStart w:id="744" w:name="_Toc310"/>
      <w:bookmarkEnd w:id="743"/>
      <w:r>
        <w:rPr>
          <w:rtl w:val="true"/>
        </w:rPr>
        <w:t>(</w:t>
      </w:r>
      <w:r>
        <w:rPr/>
        <w:t>10</w:t>
      </w:r>
      <w:r>
        <w:rPr>
          <w:rtl w:val="true"/>
        </w:rPr>
        <w:t xml:space="preserve">) </w:t>
      </w:r>
      <w:r>
        <w:rPr>
          <w:rtl w:val="true"/>
        </w:rPr>
        <w:t xml:space="preserve">قوله عليه السلام </w:t>
      </w:r>
      <w:r>
        <w:rPr>
          <w:rtl w:val="true"/>
        </w:rPr>
        <w:t xml:space="preserve">: </w:t>
      </w:r>
      <w:r>
        <w:rPr>
          <w:rtl w:val="true"/>
        </w:rPr>
        <w:t>ولا اُكرومة في ناقصة</w:t>
      </w:r>
      <w:bookmarkEnd w:id="74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اُكرومة اُفعولة من الكرم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اُكرومة من كرائم الأخلاق في ناقصة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درجة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نقص الشيء نقصاً ونقصاناً فهو ناقص</w:t>
      </w:r>
      <w:r>
        <w:rPr>
          <w:rFonts w:eastAsia="Amiri" w:cs="Amiri" w:ascii="Amiri" w:hAnsi="Amiri"/>
          <w:color w:val="111111"/>
          <w:sz w:val="28"/>
          <w:szCs w:val="28"/>
          <w:rtl w:val="true"/>
          <w:lang w:bidi="ar-SA"/>
        </w:rPr>
        <w:t xml:space="preserve">. </w:t>
      </w:r>
      <w:bookmarkStart w:id="745" w:name="pg6283_68989"/>
    </w:p>
    <w:p>
      <w:pPr>
        <w:pStyle w:val="BookText"/>
        <w:rPr/>
      </w:pPr>
      <w:bookmarkEnd w:id="745"/>
      <w:r>
        <w:rPr>
          <w:rFonts w:ascii="Amiri" w:hAnsi="Amiri" w:eastAsia="Amiri" w:cs="Amiri"/>
          <w:color w:val="111111"/>
          <w:sz w:val="28"/>
          <w:sz w:val="28"/>
          <w:szCs w:val="28"/>
          <w:rtl w:val="true"/>
          <w:lang w:bidi="ar-SA"/>
        </w:rPr>
        <w:t xml:space="preserve">أو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ملابسة شائبة من شوائب الرذائل تشينها وتنقصها وتحطّها عن درجة الكمال ومرتبة التمام ، من نقصت الشيء نقصاً فهو منقوص ، ومنه في التنزيل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نَصِيبَهُمْ غَيْرَ مَنقُوصٍ </w:t>
      </w:r>
      <w:r>
        <w:rPr>
          <w:rFonts w:eastAsia="Amiri" w:cs="Amiri" w:ascii="Amiri" w:hAnsi="Amiri"/>
          <w:color w:val="111111"/>
          <w:sz w:val="28"/>
          <w:szCs w:val="28"/>
          <w:rtl w:val="true"/>
          <w:lang w:bidi="ar-SA"/>
        </w:rPr>
        <w:t xml:space="preserve">) . </w:t>
      </w:r>
      <w:r>
        <w:rPr>
          <w:rStyle w:val="FootnoteAnchor"/>
          <w:rtl w:val="true"/>
        </w:rPr>
        <w:footnoteReference w:id="297"/>
      </w:r>
    </w:p>
    <w:p>
      <w:pPr>
        <w:pStyle w:val="Heading3"/>
        <w:numPr>
          <w:ilvl w:val="2"/>
          <w:numId w:val="1"/>
        </w:numPr>
        <w:rPr/>
      </w:pPr>
      <w:bookmarkStart w:id="746" w:name="__RefHeading___Toc2060723_237004111"/>
      <w:bookmarkStart w:id="747" w:name="_Toc311"/>
      <w:bookmarkEnd w:id="746"/>
      <w:r>
        <w:rPr>
          <w:rtl w:val="true"/>
        </w:rPr>
        <w:t>(</w:t>
      </w:r>
      <w:r>
        <w:rPr/>
        <w:t>11</w:t>
      </w:r>
      <w:r>
        <w:rPr>
          <w:rtl w:val="true"/>
        </w:rPr>
        <w:t xml:space="preserve">) </w:t>
      </w:r>
      <w:r>
        <w:rPr>
          <w:rtl w:val="true"/>
        </w:rPr>
        <w:t xml:space="preserve">قوله عليه السلام </w:t>
      </w:r>
      <w:r>
        <w:rPr>
          <w:rtl w:val="true"/>
        </w:rPr>
        <w:t xml:space="preserve">: </w:t>
      </w:r>
      <w:r>
        <w:rPr>
          <w:rtl w:val="true"/>
        </w:rPr>
        <w:t>إلّا أتممتها</w:t>
      </w:r>
      <w:bookmarkEnd w:id="747"/>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أخرجتها عن درجة النقصان ، وأكملت درجتها في التمام والكمال ، أو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نزّهتها عن ملابسة تلك الرذيلة التي تشينها وتنقصها وتحطّ درجتها ومرتبتها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حملنا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حملناها على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فاعله من أوزان المصدر كما الفاتحة والعاقبة والكاذبة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فاملعنى ولا اُكرومة في نقصان إلّا أزحت نقصانها وأتممت 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القاصرين في عصرنا من لم يكن ليستطيع إلى إدراك الغامضات والفصية عن مضائق المعضلات سبيلاً ، فحرّفها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ياء المتكلّم والتشديد للإدغام ،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هي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المنصوبة على المفعوليّة ، ففشا ذلك التحريف في النسخ الحديثة المستنسخة ، ولم يفطن لما فيه من الفساد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العطف على خصلة في الجملة الاُولى مقتضاها أنّ 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منّي اُكرومة فيّ ناقصة ، فيجتمع منّي وفيّ ، فيرجع إلى هجنة وخيمة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الفصل بين الموصوف والصفة بالجارّة ومجرورها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يعدّ هجيناً ، فلا تكن من القاصرين</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2060725_237004111"/>
      <w:bookmarkStart w:id="749" w:name="_Toc312"/>
      <w:bookmarkEnd w:id="748"/>
      <w:r>
        <w:rPr>
          <w:rtl w:val="true"/>
        </w:rPr>
        <w:t>(</w:t>
      </w:r>
      <w:r>
        <w:rPr/>
        <w:t>12</w:t>
      </w:r>
      <w:r>
        <w:rPr>
          <w:rtl w:val="true"/>
        </w:rPr>
        <w:t xml:space="preserve">) </w:t>
      </w:r>
      <w:r>
        <w:rPr>
          <w:rtl w:val="true"/>
        </w:rPr>
        <w:t xml:space="preserve">قوله عليه السلام </w:t>
      </w:r>
      <w:r>
        <w:rPr>
          <w:rtl w:val="true"/>
        </w:rPr>
        <w:t xml:space="preserve">: </w:t>
      </w:r>
      <w:r>
        <w:rPr>
          <w:rtl w:val="true"/>
        </w:rPr>
        <w:t>أهل الشئنآن</w:t>
      </w:r>
      <w:bookmarkEnd w:id="749"/>
    </w:p>
    <w:p>
      <w:pPr>
        <w:pStyle w:val="BookText"/>
        <w:rPr/>
      </w:pPr>
      <w:r>
        <w:rPr>
          <w:rFonts w:ascii="Amiri" w:hAnsi="Amiri" w:eastAsia="Amiri" w:cs="Amiri"/>
          <w:color w:val="111111"/>
          <w:sz w:val="28"/>
          <w:sz w:val="28"/>
          <w:szCs w:val="28"/>
          <w:rtl w:val="true"/>
          <w:lang w:bidi="ar-SA"/>
        </w:rPr>
        <w:t xml:space="preserve">شنأه شناءة وشنآناً بالتحريك وشناناً بالتسكين أبغضه ، وقرىء بهما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يَجْرِمَنَّكُمْ شَنَآنُ قَوْمٍ </w:t>
      </w:r>
      <w:r>
        <w:rPr>
          <w:rFonts w:eastAsia="Amiri" w:cs="Amiri" w:ascii="Amiri" w:hAnsi="Amiri"/>
          <w:color w:val="111111"/>
          <w:sz w:val="28"/>
          <w:szCs w:val="28"/>
          <w:rtl w:val="true"/>
          <w:lang w:bidi="ar-SA"/>
        </w:rPr>
        <w:t xml:space="preserve">) . </w:t>
      </w:r>
      <w:r>
        <w:rPr>
          <w:rStyle w:val="FootnoteAnchor"/>
          <w:rtl w:val="true"/>
        </w:rPr>
        <w:footnoteReference w:id="29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شاذّان ، فالتحريك شاذّ في المعنى ؛ لأنّ فعلان إنّما هو من بناء ما كان </w:t>
      </w:r>
      <w:bookmarkStart w:id="750" w:name="pg6283_68990"/>
    </w:p>
    <w:p>
      <w:pPr>
        <w:pStyle w:val="BookText"/>
        <w:rPr/>
      </w:pPr>
      <w:bookmarkEnd w:id="750"/>
      <w:r>
        <w:rPr>
          <w:rFonts w:ascii="Amiri" w:hAnsi="Amiri" w:eastAsia="Amiri" w:cs="Amiri"/>
          <w:color w:val="111111"/>
          <w:sz w:val="28"/>
          <w:sz w:val="28"/>
          <w:szCs w:val="28"/>
          <w:rtl w:val="true"/>
          <w:lang w:bidi="ar-SA"/>
        </w:rPr>
        <w:t>معناه الحركة والإضطراب والتسكين شاذّ في اللفظ ، لأنّه لم يجىء شيء من المصادر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الشنآن بغير همز مثل الشنئان بالهمز والمدّ</w:t>
      </w:r>
      <w:r>
        <w:rPr>
          <w:rFonts w:eastAsia="Amiri" w:cs="Amiri" w:ascii="Amiri" w:hAnsi="Amiri"/>
          <w:color w:val="111111"/>
          <w:sz w:val="28"/>
          <w:szCs w:val="28"/>
          <w:rtl w:val="true"/>
          <w:lang w:bidi="ar-SA"/>
        </w:rPr>
        <w:t xml:space="preserve">. </w:t>
      </w:r>
      <w:r>
        <w:rPr>
          <w:rStyle w:val="FootnoteAnchor"/>
          <w:rtl w:val="true"/>
        </w:rPr>
        <w:footnoteReference w:id="299"/>
      </w:r>
    </w:p>
    <w:p>
      <w:pPr>
        <w:pStyle w:val="Heading3"/>
        <w:numPr>
          <w:ilvl w:val="2"/>
          <w:numId w:val="1"/>
        </w:numPr>
        <w:rPr/>
      </w:pPr>
      <w:bookmarkStart w:id="751" w:name="__RefHeading___Toc2060727_237004111"/>
      <w:bookmarkStart w:id="752" w:name="_Toc313"/>
      <w:bookmarkEnd w:id="751"/>
      <w:r>
        <w:rPr>
          <w:rtl w:val="true"/>
        </w:rPr>
        <w:t>(</w:t>
      </w:r>
      <w:r>
        <w:rPr/>
        <w:t>13</w:t>
      </w:r>
      <w:r>
        <w:rPr>
          <w:rtl w:val="true"/>
        </w:rPr>
        <w:t xml:space="preserve">) </w:t>
      </w:r>
      <w:r>
        <w:rPr>
          <w:rtl w:val="true"/>
        </w:rPr>
        <w:t xml:space="preserve">قوله عليه السلام </w:t>
      </w:r>
      <w:r>
        <w:rPr>
          <w:rtl w:val="true"/>
        </w:rPr>
        <w:t xml:space="preserve">: </w:t>
      </w:r>
      <w:r>
        <w:rPr>
          <w:rtl w:val="true"/>
        </w:rPr>
        <w:t>ظنّة أهل الصلاح الثقة</w:t>
      </w:r>
      <w:bookmarkEnd w:id="752"/>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تهمتهم وسوء الظنّ بهم الثقة لصلاحهم وأمانتهم</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2060729_237004111"/>
      <w:bookmarkStart w:id="754" w:name="_Toc314"/>
      <w:bookmarkEnd w:id="753"/>
      <w:r>
        <w:rPr>
          <w:rtl w:val="true"/>
        </w:rPr>
        <w:t>(</w:t>
      </w:r>
      <w:r>
        <w:rPr/>
        <w:t>14</w:t>
      </w:r>
      <w:r>
        <w:rPr>
          <w:rtl w:val="true"/>
        </w:rPr>
        <w:t xml:space="preserve">) </w:t>
      </w:r>
      <w:r>
        <w:rPr>
          <w:rtl w:val="true"/>
        </w:rPr>
        <w:t xml:space="preserve">قوله عليه السلام </w:t>
      </w:r>
      <w:r>
        <w:rPr>
          <w:rtl w:val="true"/>
        </w:rPr>
        <w:t xml:space="preserve">: </w:t>
      </w:r>
      <w:r>
        <w:rPr>
          <w:rtl w:val="true"/>
        </w:rPr>
        <w:t>الولاية</w:t>
      </w:r>
      <w:bookmarkEnd w:id="754"/>
    </w:p>
    <w:p>
      <w:pPr>
        <w:pStyle w:val="BookText"/>
        <w:rPr/>
      </w:pPr>
      <w:r>
        <w:rPr>
          <w:rFonts w:ascii="Amiri" w:hAnsi="Amiri" w:eastAsia="Amiri" w:cs="Amiri"/>
          <w:color w:val="111111"/>
          <w:sz w:val="28"/>
          <w:sz w:val="28"/>
          <w:szCs w:val="28"/>
          <w:rtl w:val="true"/>
          <w:lang w:bidi="ar-SA"/>
        </w:rPr>
        <w:t>بفتح الواو هاهنا لا غير</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2060731_237004111"/>
      <w:bookmarkStart w:id="756" w:name="_Toc315"/>
      <w:bookmarkEnd w:id="755"/>
      <w:r>
        <w:rPr>
          <w:rtl w:val="true"/>
        </w:rPr>
        <w:t>(</w:t>
      </w:r>
      <w:r>
        <w:rPr/>
        <w:t>15</w:t>
      </w:r>
      <w:r>
        <w:rPr>
          <w:rtl w:val="true"/>
        </w:rPr>
        <w:t xml:space="preserve">) </w:t>
      </w:r>
      <w:r>
        <w:rPr>
          <w:rtl w:val="true"/>
        </w:rPr>
        <w:t xml:space="preserve">قوله عليه السلام </w:t>
      </w:r>
      <w:r>
        <w:rPr>
          <w:rtl w:val="true"/>
        </w:rPr>
        <w:t xml:space="preserve">: </w:t>
      </w:r>
      <w:r>
        <w:rPr>
          <w:rtl w:val="true"/>
        </w:rPr>
        <w:t>ومن حبّ المدارين</w:t>
      </w:r>
      <w:bookmarkEnd w:id="756"/>
    </w:p>
    <w:p>
      <w:pPr>
        <w:pStyle w:val="BookText"/>
        <w:rPr/>
      </w:pPr>
      <w:r>
        <w:rPr>
          <w:rFonts w:ascii="Amiri" w:hAnsi="Amiri" w:eastAsia="Amiri" w:cs="Amiri"/>
          <w:color w:val="111111"/>
          <w:sz w:val="28"/>
          <w:sz w:val="28"/>
          <w:szCs w:val="28"/>
          <w:rtl w:val="true"/>
          <w:lang w:bidi="ar-SA"/>
        </w:rPr>
        <w:t xml:space="preserve">بضمّ الحاء المهملة ، والإضافة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إضافة إلى الفاعل ، أو إضافة إلى المفعول ، سواء كان المدارين على صيغة الفاعل ، أو على صيغة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حبّهم إيّاي ، أو حبّي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المعنى من الحبّ الذي هو شأن الذين يدارون ، أو شأن الذين يدارون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المكسورة ، على ما في بعض نسخ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الضبط بضمّ المعجمة فمن أغاليط القاصرين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 بالكسر لا غير مصدر خبّه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 ، وأمّا الخبّ بالفتح فهو الرجل الخداع</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2060733_237004111"/>
      <w:bookmarkStart w:id="758" w:name="_Toc316"/>
      <w:bookmarkEnd w:id="757"/>
      <w:r>
        <w:rPr>
          <w:rtl w:val="true"/>
        </w:rPr>
        <w:t>(</w:t>
      </w:r>
      <w:r>
        <w:rPr/>
        <w:t>16</w:t>
      </w:r>
      <w:r>
        <w:rPr>
          <w:rtl w:val="true"/>
        </w:rPr>
        <w:t xml:space="preserve">) </w:t>
      </w:r>
      <w:r>
        <w:rPr>
          <w:rtl w:val="true"/>
        </w:rPr>
        <w:t xml:space="preserve">قوله عليه السلام </w:t>
      </w:r>
      <w:r>
        <w:rPr>
          <w:rtl w:val="true"/>
        </w:rPr>
        <w:t xml:space="preserve">: </w:t>
      </w:r>
      <w:r>
        <w:rPr>
          <w:rtl w:val="true"/>
        </w:rPr>
        <w:t>حلاوة الامنة</w:t>
      </w:r>
      <w:bookmarkEnd w:id="758"/>
    </w:p>
    <w:p>
      <w:pPr>
        <w:pStyle w:val="BookText"/>
        <w:rPr/>
      </w:pPr>
      <w:r>
        <w:rPr>
          <w:rFonts w:ascii="Amiri" w:hAnsi="Amiri" w:eastAsia="Amiri" w:cs="Amiri"/>
          <w:color w:val="111111"/>
          <w:sz w:val="28"/>
          <w:sz w:val="28"/>
          <w:szCs w:val="28"/>
          <w:rtl w:val="true"/>
          <w:lang w:bidi="ar-SA"/>
        </w:rPr>
        <w:t xml:space="preserve">الامنة بالتحريك الأمن ، ومنه في التنزيل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أَمَنَةً نُّعَاسًا </w:t>
      </w:r>
      <w:r>
        <w:rPr>
          <w:rFonts w:eastAsia="Amiri" w:cs="Amiri" w:ascii="Amiri" w:hAnsi="Amiri"/>
          <w:color w:val="111111"/>
          <w:sz w:val="28"/>
          <w:szCs w:val="28"/>
          <w:rtl w:val="true"/>
          <w:lang w:bidi="ar-SA"/>
        </w:rPr>
        <w:t xml:space="preserve">) . </w:t>
      </w:r>
      <w:r>
        <w:rPr>
          <w:rStyle w:val="FootnoteAnchor"/>
          <w:rtl w:val="true"/>
        </w:rPr>
        <w:footnoteReference w:id="300"/>
      </w:r>
    </w:p>
    <w:p>
      <w:pPr>
        <w:pStyle w:val="Heading3"/>
        <w:numPr>
          <w:ilvl w:val="2"/>
          <w:numId w:val="1"/>
        </w:numPr>
        <w:rPr/>
      </w:pPr>
      <w:bookmarkStart w:id="759" w:name="__RefHeading___Toc2060735_237004111"/>
      <w:bookmarkStart w:id="760" w:name="_Toc317"/>
      <w:bookmarkEnd w:id="759"/>
      <w:r>
        <w:rPr>
          <w:rtl w:val="true"/>
        </w:rPr>
        <w:t>(</w:t>
      </w:r>
      <w:r>
        <w:rPr/>
        <w:t>17</w:t>
      </w:r>
      <w:r>
        <w:rPr>
          <w:rtl w:val="true"/>
        </w:rPr>
        <w:t xml:space="preserve">) </w:t>
      </w:r>
      <w:r>
        <w:rPr>
          <w:rtl w:val="true"/>
        </w:rPr>
        <w:t xml:space="preserve">قوله عليه السلام </w:t>
      </w:r>
      <w:r>
        <w:rPr>
          <w:rtl w:val="true"/>
        </w:rPr>
        <w:t xml:space="preserve">: </w:t>
      </w:r>
      <w:r>
        <w:rPr>
          <w:rtl w:val="true"/>
        </w:rPr>
        <w:t>لمن قصبني</w:t>
      </w:r>
      <w:bookmarkEnd w:id="760"/>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عابني ، قصبه يقصبه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يعييه ، وأصله القطع ، كأنّ من عاب أحداً فقد قطعه ، أو أنّه قطعه عن كماله ، أو أنّه قطع كمالاً من كمالاته عنه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قصمني بالميم مكان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الكسر مع الإنفصال على الفصم بالفاء ، </w:t>
      </w:r>
      <w:bookmarkStart w:id="761" w:name="pg6283_68991"/>
    </w:p>
    <w:p>
      <w:pPr>
        <w:pStyle w:val="BookText"/>
        <w:rPr/>
      </w:pPr>
      <w:bookmarkEnd w:id="761"/>
      <w:r>
        <w:rPr>
          <w:rFonts w:ascii="Amiri" w:hAnsi="Amiri" w:eastAsia="Amiri" w:cs="Amiri"/>
          <w:color w:val="111111"/>
          <w:sz w:val="28"/>
          <w:sz w:val="28"/>
          <w:szCs w:val="28"/>
          <w:rtl w:val="true"/>
          <w:lang w:bidi="ar-SA"/>
        </w:rPr>
        <w:t>فإنّه كسر من دون الإنفصال</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2060737_237004111"/>
      <w:bookmarkStart w:id="763" w:name="_Toc318"/>
      <w:bookmarkEnd w:id="762"/>
      <w:r>
        <w:rPr>
          <w:rtl w:val="true"/>
        </w:rPr>
        <w:t>(</w:t>
      </w:r>
      <w:r>
        <w:rPr/>
        <w:t>18</w:t>
      </w:r>
      <w:r>
        <w:rPr>
          <w:rtl w:val="true"/>
        </w:rPr>
        <w:t xml:space="preserve">) </w:t>
      </w:r>
      <w:r>
        <w:rPr>
          <w:rtl w:val="true"/>
        </w:rPr>
        <w:t xml:space="preserve">قوله عليه السلام </w:t>
      </w:r>
      <w:r>
        <w:rPr>
          <w:rtl w:val="true"/>
        </w:rPr>
        <w:t xml:space="preserve">: </w:t>
      </w:r>
      <w:r>
        <w:rPr>
          <w:rtl w:val="true"/>
        </w:rPr>
        <w:t>واُغضي عن السيّئة</w:t>
      </w:r>
      <w:bookmarkEnd w:id="763"/>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أحلم وأعفو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أغضي الليل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وأظلم</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2060739_237004111"/>
      <w:bookmarkStart w:id="765" w:name="_Toc319"/>
      <w:bookmarkEnd w:id="764"/>
      <w:r>
        <w:rPr>
          <w:rtl w:val="true"/>
        </w:rPr>
        <w:t>(</w:t>
      </w:r>
      <w:r>
        <w:rPr/>
        <w:t>19</w:t>
      </w:r>
      <w:r>
        <w:rPr>
          <w:rtl w:val="true"/>
        </w:rPr>
        <w:t xml:space="preserve">) </w:t>
      </w:r>
      <w:r>
        <w:rPr>
          <w:rtl w:val="true"/>
        </w:rPr>
        <w:t xml:space="preserve">قوله عليه السلام </w:t>
      </w:r>
      <w:r>
        <w:rPr>
          <w:rtl w:val="true"/>
        </w:rPr>
        <w:t xml:space="preserve">: </w:t>
      </w:r>
      <w:r>
        <w:rPr>
          <w:rtl w:val="true"/>
        </w:rPr>
        <w:t>واطفاء النائرة</w:t>
      </w:r>
      <w:bookmarkEnd w:id="765"/>
    </w:p>
    <w:p>
      <w:pPr>
        <w:pStyle w:val="BookText"/>
        <w:rPr/>
      </w:pPr>
      <w:r>
        <w:rPr>
          <w:rFonts w:ascii="Amiri" w:hAnsi="Amiri" w:eastAsia="Amiri" w:cs="Amiri"/>
          <w:color w:val="111111"/>
          <w:sz w:val="28"/>
          <w:sz w:val="28"/>
          <w:szCs w:val="28"/>
          <w:rtl w:val="true"/>
          <w:lang w:bidi="ar-SA"/>
        </w:rPr>
        <w:t xml:space="preserve">النائرة بين القوم العداوة والشحناء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إطفاء النائرة عبارة عن تسكين الفتنة</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2060741_237004111"/>
      <w:bookmarkStart w:id="767" w:name="_Toc320"/>
      <w:bookmarkEnd w:id="766"/>
      <w:r>
        <w:rPr>
          <w:rtl w:val="true"/>
        </w:rPr>
        <w:t>(</w:t>
      </w:r>
      <w:r>
        <w:rPr/>
        <w:t>20</w:t>
      </w:r>
      <w:r>
        <w:rPr>
          <w:rtl w:val="true"/>
        </w:rPr>
        <w:t xml:space="preserve">) </w:t>
      </w:r>
      <w:r>
        <w:rPr>
          <w:rtl w:val="true"/>
        </w:rPr>
        <w:t xml:space="preserve">قوله عليه السلام </w:t>
      </w:r>
      <w:r>
        <w:rPr>
          <w:rtl w:val="true"/>
        </w:rPr>
        <w:t xml:space="preserve">: </w:t>
      </w:r>
      <w:r>
        <w:rPr>
          <w:rtl w:val="true"/>
        </w:rPr>
        <w:t>وسكون الريح</w:t>
      </w:r>
      <w:bookmarkEnd w:id="767"/>
    </w:p>
    <w:p>
      <w:pPr>
        <w:pStyle w:val="BookText"/>
        <w:rPr/>
      </w:pPr>
      <w:r>
        <w:rPr>
          <w:rFonts w:ascii="Amiri" w:hAnsi="Amiri" w:eastAsia="Amiri" w:cs="Amiri"/>
          <w:color w:val="111111"/>
          <w:sz w:val="28"/>
          <w:sz w:val="28"/>
          <w:szCs w:val="28"/>
          <w:rtl w:val="true"/>
          <w:lang w:bidi="ar-SA"/>
        </w:rPr>
        <w:t>كناية عن الحلم والوقار</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2060743_237004111"/>
      <w:bookmarkStart w:id="769" w:name="_Toc321"/>
      <w:bookmarkEnd w:id="768"/>
      <w:r>
        <w:rPr>
          <w:rtl w:val="true"/>
        </w:rPr>
        <w:t>(</w:t>
      </w:r>
      <w:r>
        <w:rPr/>
        <w:t>21</w:t>
      </w:r>
      <w:r>
        <w:rPr>
          <w:rtl w:val="true"/>
        </w:rPr>
        <w:t xml:space="preserve">) </w:t>
      </w:r>
      <w:r>
        <w:rPr>
          <w:rtl w:val="true"/>
        </w:rPr>
        <w:t xml:space="preserve">قوله عليه السلام </w:t>
      </w:r>
      <w:r>
        <w:rPr>
          <w:rtl w:val="true"/>
        </w:rPr>
        <w:t xml:space="preserve">: </w:t>
      </w:r>
      <w:r>
        <w:rPr>
          <w:rtl w:val="true"/>
        </w:rPr>
        <w:t>وطيب المخالقة</w:t>
      </w:r>
      <w:bookmarkEnd w:id="769"/>
    </w:p>
    <w:p>
      <w:pPr>
        <w:pStyle w:val="BookText"/>
        <w:rPr/>
      </w:pPr>
      <w:r>
        <w:rPr>
          <w:rFonts w:ascii="Amiri" w:hAnsi="Amiri" w:eastAsia="Amiri" w:cs="Amiri"/>
          <w:color w:val="111111"/>
          <w:sz w:val="28"/>
          <w:sz w:val="28"/>
          <w:szCs w:val="28"/>
          <w:rtl w:val="true"/>
          <w:lang w:bidi="ar-SA"/>
        </w:rPr>
        <w:t>بإعجام الخاء والقاف بعد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نسخ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بإهمال الحاء والفاء بعد اللام ، وطيب المحالفة بالحاء المهملة والفاء حسن المؤاخاة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حالف رسول اللّه صلّى اللّه عليه وآله بين المهاجرين والأنصار</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وطيب المخالقة بالخاء المعجمة والقاف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التخلّق في المعاشرة</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2060745_237004111"/>
      <w:bookmarkStart w:id="771" w:name="_Toc322"/>
      <w:bookmarkEnd w:id="770"/>
      <w:r>
        <w:rPr>
          <w:rtl w:val="true"/>
        </w:rPr>
        <w:t>(</w:t>
      </w:r>
      <w:r>
        <w:rPr/>
        <w:t>22</w:t>
      </w:r>
      <w:r>
        <w:rPr>
          <w:rtl w:val="true"/>
        </w:rPr>
        <w:t xml:space="preserve">) </w:t>
      </w:r>
      <w:r>
        <w:rPr>
          <w:rtl w:val="true"/>
        </w:rPr>
        <w:t xml:space="preserve">قوله عليه السلام </w:t>
      </w:r>
      <w:r>
        <w:rPr>
          <w:rtl w:val="true"/>
        </w:rPr>
        <w:t xml:space="preserve">: </w:t>
      </w:r>
      <w:r>
        <w:rPr>
          <w:rtl w:val="true"/>
        </w:rPr>
        <w:t>وترك التعيير</w:t>
      </w:r>
      <w:bookmarkEnd w:id="771"/>
    </w:p>
    <w:p>
      <w:pPr>
        <w:pStyle w:val="BookText"/>
        <w:rPr/>
      </w:pPr>
      <w:r>
        <w:rPr>
          <w:rFonts w:ascii="Amiri" w:hAnsi="Amiri" w:eastAsia="Amiri" w:cs="Amiri"/>
          <w:color w:val="111111"/>
          <w:sz w:val="28"/>
          <w:sz w:val="28"/>
          <w:szCs w:val="28"/>
          <w:rtl w:val="true"/>
          <w:lang w:bidi="ar-SA"/>
        </w:rPr>
        <w:t>التعيير تفعيل من العار ، وهو كلّ شيء لزم به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وتعاير القوم تعايبوا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وعيّر بعضهم بعضاً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أنبه ووبّخه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وعاره إذا عابه ، والمعاير المعايب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عيّره كذا ، والعامّة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وعايرت المكاييل والموازين عياراً وعاورت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عايروا بين مكاييلكم وموازينكم ، وهو فاعلوا من العيار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عيّروا</w:t>
      </w:r>
      <w:r>
        <w:rPr>
          <w:rFonts w:eastAsia="Amiri" w:cs="Amiri" w:ascii="Amiri" w:hAnsi="Amiri"/>
          <w:color w:val="111111"/>
          <w:sz w:val="28"/>
          <w:szCs w:val="28"/>
          <w:rtl w:val="true"/>
          <w:lang w:bidi="ar-SA"/>
        </w:rPr>
        <w:t xml:space="preserve">. </w:t>
      </w:r>
      <w:r>
        <w:rPr>
          <w:rStyle w:val="FootnoteAnchor"/>
          <w:rtl w:val="true"/>
        </w:rPr>
        <w:footnoteReference w:id="30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 النسخة بخطّ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التقتير بالقاف بين تائين مثنّاتين من فوق والياء المثنّاة من تحت ، وهو المناسب لما في حاشيته ، فليعلم</w:t>
      </w:r>
      <w:r>
        <w:rPr>
          <w:rFonts w:eastAsia="Amiri" w:cs="Amiri" w:ascii="Amiri" w:hAnsi="Amiri"/>
          <w:color w:val="111111"/>
          <w:sz w:val="28"/>
          <w:szCs w:val="28"/>
          <w:rtl w:val="true"/>
          <w:lang w:bidi="ar-SA"/>
        </w:rPr>
        <w:t xml:space="preserve">. </w:t>
      </w:r>
      <w:bookmarkStart w:id="772" w:name="pg6283_68992"/>
    </w:p>
    <w:p>
      <w:pPr>
        <w:pStyle w:val="Heading3"/>
        <w:numPr>
          <w:ilvl w:val="2"/>
          <w:numId w:val="1"/>
        </w:numPr>
        <w:rPr/>
      </w:pPr>
      <w:bookmarkStart w:id="773" w:name="__RefHeading___Toc2060747_237004111"/>
      <w:bookmarkStart w:id="774" w:name="_Toc323"/>
      <w:bookmarkEnd w:id="772"/>
      <w:bookmarkEnd w:id="773"/>
      <w:r>
        <w:rPr>
          <w:rtl w:val="true"/>
        </w:rPr>
        <w:t>(</w:t>
      </w:r>
      <w:r>
        <w:rPr/>
        <w:t>23</w:t>
      </w:r>
      <w:r>
        <w:rPr>
          <w:rtl w:val="true"/>
        </w:rPr>
        <w:t xml:space="preserve">) </w:t>
      </w:r>
      <w:r>
        <w:rPr>
          <w:rtl w:val="true"/>
        </w:rPr>
        <w:t xml:space="preserve">قوله عليه السلام </w:t>
      </w:r>
      <w:r>
        <w:rPr>
          <w:rtl w:val="true"/>
        </w:rPr>
        <w:t xml:space="preserve">: </w:t>
      </w:r>
      <w:r>
        <w:rPr>
          <w:rtl w:val="true"/>
        </w:rPr>
        <w:t>والإفضال</w:t>
      </w:r>
      <w:bookmarkEnd w:id="774"/>
    </w:p>
    <w:p>
      <w:pPr>
        <w:pStyle w:val="BookText"/>
        <w:rPr/>
      </w:pPr>
      <w:r>
        <w:rPr>
          <w:rFonts w:ascii="Amiri" w:hAnsi="Amiri" w:eastAsia="Amiri" w:cs="Amiri"/>
          <w:color w:val="111111"/>
          <w:sz w:val="28"/>
          <w:sz w:val="28"/>
          <w:szCs w:val="28"/>
          <w:rtl w:val="true"/>
          <w:lang w:bidi="ar-SA"/>
        </w:rPr>
        <w:t>عطف على التعيير أو التقتير ، على اختلاف النسخ</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2060749_237004111"/>
      <w:bookmarkStart w:id="776" w:name="_Toc324"/>
      <w:bookmarkEnd w:id="775"/>
      <w:r>
        <w:rPr>
          <w:rtl w:val="true"/>
        </w:rPr>
        <w:t>(</w:t>
      </w:r>
      <w:r>
        <w:rPr/>
        <w:t>24</w:t>
      </w:r>
      <w:r>
        <w:rPr>
          <w:rtl w:val="true"/>
        </w:rPr>
        <w:t xml:space="preserve">) </w:t>
      </w:r>
      <w:r>
        <w:rPr>
          <w:rtl w:val="true"/>
        </w:rPr>
        <w:t xml:space="preserve">قوله عليه السلام </w:t>
      </w:r>
      <w:r>
        <w:rPr>
          <w:rtl w:val="true"/>
        </w:rPr>
        <w:t xml:space="preserve">: </w:t>
      </w:r>
      <w:r>
        <w:rPr>
          <w:rtl w:val="true"/>
        </w:rPr>
        <w:t>إذا نصبت</w:t>
      </w:r>
      <w:bookmarkEnd w:id="776"/>
    </w:p>
    <w:p>
      <w:pPr>
        <w:pStyle w:val="BookText"/>
        <w:rPr/>
      </w:pPr>
      <w:r>
        <w:rPr>
          <w:rFonts w:ascii="Amiri" w:hAnsi="Amiri" w:eastAsia="Amiri" w:cs="Amiri"/>
          <w:color w:val="111111"/>
          <w:sz w:val="28"/>
          <w:sz w:val="28"/>
          <w:szCs w:val="28"/>
          <w:rtl w:val="true"/>
          <w:lang w:bidi="ar-SA"/>
        </w:rPr>
        <w:t xml:space="preserve">بكسر الصاد من باب علم يعلم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تعبت ، من النصب بالتحريك بمعنى 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كرضيت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لزمت العبادة ولازمتها ، أو بالفتح كرميت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طال دوامي في الطاعة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قنيت الحياء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لزمته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قني له الشيء وقانى له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2060751_237004111"/>
      <w:bookmarkStart w:id="778" w:name="_Toc325"/>
      <w:bookmarkEnd w:id="777"/>
      <w:r>
        <w:rPr>
          <w:rtl w:val="true"/>
        </w:rPr>
        <w:t>(</w:t>
      </w:r>
      <w:r>
        <w:rPr/>
        <w:t>25</w:t>
      </w:r>
      <w:r>
        <w:rPr>
          <w:rtl w:val="true"/>
        </w:rPr>
        <w:t xml:space="preserve">) </w:t>
      </w:r>
      <w:r>
        <w:rPr>
          <w:rtl w:val="true"/>
        </w:rPr>
        <w:t xml:space="preserve">قوله عليه السلام </w:t>
      </w:r>
      <w:r>
        <w:rPr>
          <w:rtl w:val="true"/>
        </w:rPr>
        <w:t xml:space="preserve">: </w:t>
      </w:r>
      <w:r>
        <w:rPr>
          <w:rtl w:val="true"/>
        </w:rPr>
        <w:t>إذا رهبت</w:t>
      </w:r>
      <w:bookmarkEnd w:id="778"/>
    </w:p>
    <w:p>
      <w:pPr>
        <w:pStyle w:val="BookText"/>
        <w:rPr/>
      </w:pPr>
      <w:r>
        <w:rPr>
          <w:rFonts w:ascii="Amiri" w:hAnsi="Amiri" w:eastAsia="Amiri" w:cs="Amiri"/>
          <w:color w:val="111111"/>
          <w:sz w:val="28"/>
          <w:sz w:val="28"/>
          <w:szCs w:val="28"/>
          <w:rtl w:val="true"/>
          <w:lang w:bidi="ar-SA"/>
        </w:rPr>
        <w:t xml:space="preserve">رهب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من باب علم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مكان الراء على صيغة المجهول ، ودواهي الدهر ما نصبت الناس من فجائع نؤبه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دهته داهية ودهياء ودهواء أيضاً</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2060753_237004111"/>
      <w:bookmarkStart w:id="780" w:name="_Toc326"/>
      <w:bookmarkEnd w:id="779"/>
      <w:r>
        <w:rPr>
          <w:rtl w:val="true"/>
        </w:rPr>
        <w:t>(</w:t>
      </w:r>
      <w:r>
        <w:rPr/>
        <w:t>26</w:t>
      </w:r>
      <w:r>
        <w:rPr>
          <w:rtl w:val="true"/>
        </w:rPr>
        <w:t xml:space="preserve">) </w:t>
      </w:r>
      <w:r>
        <w:rPr>
          <w:rtl w:val="true"/>
        </w:rPr>
        <w:t xml:space="preserve">قوله عليه السلام </w:t>
      </w:r>
      <w:r>
        <w:rPr>
          <w:rtl w:val="true"/>
        </w:rPr>
        <w:t xml:space="preserve">: </w:t>
      </w:r>
      <w:r>
        <w:rPr>
          <w:rtl w:val="true"/>
        </w:rPr>
        <w:t>في روعي</w:t>
      </w:r>
      <w:bookmarkEnd w:id="780"/>
    </w:p>
    <w:p>
      <w:pPr>
        <w:pStyle w:val="BookText"/>
        <w:rPr/>
      </w:pPr>
      <w:r>
        <w:rPr>
          <w:rFonts w:ascii="Amiri" w:hAnsi="Amiri" w:eastAsia="Amiri" w:cs="Amiri"/>
          <w:color w:val="111111"/>
          <w:sz w:val="28"/>
          <w:sz w:val="28"/>
          <w:szCs w:val="28"/>
          <w:rtl w:val="true"/>
          <w:lang w:bidi="ar-SA"/>
        </w:rPr>
        <w:t xml:space="preserve">الروع بالضمّ القلب والعقل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ذلك في روعي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خلدي وبالي ، 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روح الأمين نفث في روعي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الطرق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نفث روح القدس في روعي</w:t>
      </w:r>
      <w:r>
        <w:rPr>
          <w:rFonts w:eastAsia="Amiri" w:cs="Amiri" w:ascii="Amiri" w:hAnsi="Amiri"/>
          <w:color w:val="111111"/>
          <w:sz w:val="28"/>
          <w:szCs w:val="28"/>
          <w:rtl w:val="true"/>
          <w:lang w:bidi="ar-SA"/>
        </w:rPr>
        <w:t xml:space="preserve">». </w:t>
      </w:r>
      <w:r>
        <w:rPr>
          <w:rStyle w:val="FootnoteAnchor"/>
          <w:rtl w:val="true"/>
        </w:rPr>
        <w:footnoteReference w:id="303"/>
      </w:r>
    </w:p>
    <w:p>
      <w:pPr>
        <w:pStyle w:val="Heading3"/>
        <w:numPr>
          <w:ilvl w:val="2"/>
          <w:numId w:val="1"/>
        </w:numPr>
        <w:rPr/>
      </w:pPr>
      <w:bookmarkStart w:id="781" w:name="__RefHeading___Toc2060755_237004111"/>
      <w:bookmarkStart w:id="782" w:name="_Toc327"/>
      <w:bookmarkEnd w:id="781"/>
      <w:r>
        <w:rPr>
          <w:rtl w:val="true"/>
        </w:rPr>
        <w:t>(</w:t>
      </w:r>
      <w:r>
        <w:rPr/>
        <w:t>27</w:t>
      </w:r>
      <w:r>
        <w:rPr>
          <w:rtl w:val="true"/>
        </w:rPr>
        <w:t xml:space="preserve">) </w:t>
      </w:r>
      <w:r>
        <w:rPr>
          <w:rtl w:val="true"/>
        </w:rPr>
        <w:t xml:space="preserve">قوله عليه السلام </w:t>
      </w:r>
      <w:r>
        <w:rPr>
          <w:rtl w:val="true"/>
        </w:rPr>
        <w:t xml:space="preserve">: </w:t>
      </w:r>
      <w:r>
        <w:rPr>
          <w:rtl w:val="true"/>
        </w:rPr>
        <w:t>والتظنّي</w:t>
      </w:r>
      <w:bookmarkEnd w:id="782"/>
    </w:p>
    <w:p>
      <w:pPr>
        <w:pStyle w:val="BookText"/>
        <w:rPr/>
      </w:pPr>
      <w:r>
        <w:rPr>
          <w:rFonts w:ascii="Amiri" w:hAnsi="Amiri" w:eastAsia="Amiri" w:cs="Amiri"/>
          <w:color w:val="111111"/>
          <w:sz w:val="28"/>
          <w:sz w:val="28"/>
          <w:szCs w:val="28"/>
          <w:rtl w:val="true"/>
          <w:lang w:bidi="ar-SA"/>
        </w:rPr>
        <w:t>تفعّل من الظنّ بقلب نون الأخيرة ياءاً ، وعني عليه السلام به إعمال الظنّ وإرخاء عنانه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w:t>
      </w:r>
    </w:p>
    <w:p>
      <w:pPr>
        <w:pStyle w:val="BookText"/>
        <w:rPr/>
      </w:pPr>
      <w:r>
        <w:rPr>
          <w:rFonts w:ascii="Amiri" w:hAnsi="Amiri" w:eastAsia="Amiri" w:cs="Amiri"/>
          <w:color w:val="111111"/>
          <w:sz w:val="28"/>
          <w:sz w:val="28"/>
          <w:szCs w:val="28"/>
          <w:rtl w:val="true"/>
          <w:lang w:bidi="ar-SA"/>
        </w:rPr>
        <w:t>الهُجر بالضمّ الفحش والهذيان</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2060757_237004111"/>
      <w:bookmarkStart w:id="784" w:name="_Toc328"/>
      <w:bookmarkEnd w:id="783"/>
      <w:r>
        <w:rPr>
          <w:rtl w:val="true"/>
        </w:rPr>
        <w:t>(</w:t>
      </w:r>
      <w:r>
        <w:rPr/>
        <w:t>28</w:t>
      </w:r>
      <w:r>
        <w:rPr>
          <w:rtl w:val="true"/>
        </w:rPr>
        <w:t xml:space="preserve">) </w:t>
      </w:r>
      <w:r>
        <w:rPr>
          <w:rtl w:val="true"/>
        </w:rPr>
        <w:t xml:space="preserve">قوله عليه السلام </w:t>
      </w:r>
      <w:r>
        <w:rPr>
          <w:rtl w:val="true"/>
        </w:rPr>
        <w:t xml:space="preserve">: </w:t>
      </w:r>
      <w:r>
        <w:rPr>
          <w:rtl w:val="true"/>
        </w:rPr>
        <w:t>ولا أفتقرنّ</w:t>
      </w:r>
      <w:bookmarkEnd w:id="78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الإفتعال من الفقر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اقترن على ضمّ الهمزة للمتكلّم من باب </w:t>
      </w:r>
      <w:bookmarkStart w:id="785" w:name="pg6283_68993"/>
    </w:p>
    <w:p>
      <w:pPr>
        <w:pStyle w:val="BookText"/>
        <w:rPr/>
      </w:pPr>
      <w:bookmarkEnd w:id="785"/>
      <w:r>
        <w:rPr>
          <w:rFonts w:ascii="Amiri" w:hAnsi="Amiri" w:eastAsia="Amiri" w:cs="Amiri"/>
          <w:color w:val="111111"/>
          <w:sz w:val="28"/>
          <w:sz w:val="28"/>
          <w:szCs w:val="28"/>
          <w:rtl w:val="true"/>
          <w:lang w:bidi="ar-SA"/>
        </w:rPr>
        <w:t xml:space="preserve">الإفعال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 الرجل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افتقر ، والهمزة للصيرورة </w:t>
      </w:r>
      <w:r>
        <w:rPr>
          <w:rStyle w:val="FootnoteAnchor"/>
          <w:rtl w:val="true"/>
        </w:rPr>
        <w:footnoteReference w:id="304"/>
      </w:r>
      <w:r>
        <w:rPr>
          <w:rFonts w:ascii="IRNazanin" w:hAnsi="IRNazanin" w:eastAsia="IRNazanin"/>
          <w:color w:val="111111"/>
          <w:sz w:val="28"/>
          <w:sz w:val="28"/>
          <w:szCs w:val="28"/>
          <w:rtl w:val="true"/>
          <w:lang w:bidi="fa-IR"/>
        </w:rPr>
        <w:t>أو للدخول</w:t>
      </w:r>
      <w:r>
        <w:rPr>
          <w:rFonts w:eastAsia="IRNazanin" w:cs="IRNazanin"/>
          <w:color w:val="111111"/>
          <w:sz w:val="28"/>
          <w:szCs w:val="28"/>
          <w:rtl w:val="true"/>
          <w:lang w:bidi="fa-IR"/>
        </w:rPr>
        <w:t>.</w:t>
      </w:r>
    </w:p>
    <w:p>
      <w:pPr>
        <w:pStyle w:val="Heading3"/>
        <w:numPr>
          <w:ilvl w:val="2"/>
          <w:numId w:val="1"/>
        </w:numPr>
        <w:rPr/>
      </w:pPr>
      <w:bookmarkStart w:id="786" w:name="__RefHeading___Toc2060759_237004111"/>
      <w:bookmarkStart w:id="787" w:name="_Toc329"/>
      <w:bookmarkEnd w:id="786"/>
      <w:r>
        <w:rPr>
          <w:rtl w:val="true"/>
        </w:rPr>
        <w:t>(</w:t>
      </w:r>
      <w:r>
        <w:rPr/>
        <w:t>29</w:t>
      </w:r>
      <w:r>
        <w:rPr>
          <w:rtl w:val="true"/>
        </w:rPr>
        <w:t xml:space="preserve">) </w:t>
      </w:r>
      <w:r>
        <w:rPr>
          <w:rtl w:val="true"/>
        </w:rPr>
        <w:t xml:space="preserve">قوله عليه السلام </w:t>
      </w:r>
      <w:r>
        <w:rPr>
          <w:rtl w:val="true"/>
        </w:rPr>
        <w:t xml:space="preserve">: </w:t>
      </w:r>
      <w:r>
        <w:rPr>
          <w:rtl w:val="true"/>
        </w:rPr>
        <w:t>ولا أطغينّ</w:t>
      </w:r>
      <w:bookmarkEnd w:id="787"/>
    </w:p>
    <w:p>
      <w:pPr>
        <w:pStyle w:val="BookText"/>
        <w:rPr/>
      </w:pPr>
      <w:r>
        <w:rPr>
          <w:rFonts w:ascii="Amiri" w:hAnsi="Amiri" w:eastAsia="Amiri" w:cs="Amiri"/>
          <w:color w:val="111111"/>
          <w:sz w:val="28"/>
          <w:sz w:val="28"/>
          <w:szCs w:val="28"/>
          <w:rtl w:val="true"/>
          <w:lang w:bidi="ar-SA"/>
        </w:rPr>
        <w:t xml:space="preserve">بفتح الهمزة وإسكان الطاء المهملة قبل الغين المعجمة المفتوحة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اُجاوز الحدّ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طغى يطغي ويطغو طغياناً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 الحدّ ، واطّغاه المال جعله طاغياً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أضيقنّ معاً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لا أنجلنّ ، من ضاق الرجل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وبضمّها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أذهبنّ مالي من أضاق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ماله</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2060761_237004111"/>
      <w:bookmarkStart w:id="789" w:name="_Toc330"/>
      <w:bookmarkEnd w:id="788"/>
      <w:r>
        <w:rPr>
          <w:rtl w:val="true"/>
        </w:rPr>
        <w:t>(</w:t>
      </w:r>
      <w:r>
        <w:rPr/>
        <w:t>30</w:t>
      </w:r>
      <w:r>
        <w:rPr>
          <w:rtl w:val="true"/>
        </w:rPr>
        <w:t xml:space="preserve">) </w:t>
      </w:r>
      <w:r>
        <w:rPr>
          <w:rtl w:val="true"/>
        </w:rPr>
        <w:t xml:space="preserve">قوله عليه السلام </w:t>
      </w:r>
      <w:r>
        <w:rPr>
          <w:rtl w:val="true"/>
        </w:rPr>
        <w:t xml:space="preserve">: </w:t>
      </w:r>
      <w:r>
        <w:rPr>
          <w:rtl w:val="true"/>
        </w:rPr>
        <w:t>الطريقة المثلى</w:t>
      </w:r>
      <w:bookmarkEnd w:id="789"/>
    </w:p>
    <w:p>
      <w:pPr>
        <w:pStyle w:val="BookText"/>
        <w:rPr/>
      </w:pPr>
      <w:r>
        <w:rPr>
          <w:rFonts w:ascii="Amiri" w:hAnsi="Amiri" w:eastAsia="Amiri" w:cs="Amiri"/>
          <w:color w:val="111111"/>
          <w:sz w:val="28"/>
          <w:sz w:val="28"/>
          <w:szCs w:val="28"/>
          <w:rtl w:val="true"/>
          <w:lang w:bidi="ar-SA"/>
        </w:rPr>
        <w:t xml:space="preserve">المثلى تأنيث الأمثل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أمثل بني فلان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أفضلهم وأدناهم إلى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وأماثل القوم خيارهم ، والطريقة المثلى السبيل الأقوم</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2060763_237004111"/>
      <w:bookmarkStart w:id="791" w:name="_Toc331"/>
      <w:bookmarkEnd w:id="790"/>
      <w:r>
        <w:rPr>
          <w:rtl w:val="true"/>
        </w:rPr>
        <w:t>(</w:t>
      </w:r>
      <w:r>
        <w:rPr/>
        <w:t>31</w:t>
      </w:r>
      <w:r>
        <w:rPr>
          <w:rtl w:val="true"/>
        </w:rPr>
        <w:t xml:space="preserve">) </w:t>
      </w:r>
      <w:r>
        <w:rPr>
          <w:rtl w:val="true"/>
        </w:rPr>
        <w:t xml:space="preserve">قوله عليه السلام </w:t>
      </w:r>
      <w:r>
        <w:rPr>
          <w:rtl w:val="true"/>
        </w:rPr>
        <w:t xml:space="preserve">: </w:t>
      </w:r>
      <w:r>
        <w:rPr>
          <w:rtl w:val="true"/>
        </w:rPr>
        <w:t>بالإقتصاد</w:t>
      </w:r>
      <w:bookmarkEnd w:id="791"/>
    </w:p>
    <w:p>
      <w:pPr>
        <w:pStyle w:val="BookText"/>
        <w:rPr/>
      </w:pPr>
      <w:r>
        <w:rPr>
          <w:rFonts w:ascii="Amiri" w:hAnsi="Amiri" w:eastAsia="Amiri" w:cs="Amiri"/>
          <w:color w:val="111111"/>
          <w:sz w:val="28"/>
          <w:sz w:val="28"/>
          <w:szCs w:val="28"/>
          <w:rtl w:val="true"/>
          <w:lang w:bidi="ar-SA"/>
        </w:rPr>
        <w:t>هو التوسّط بين طرفي الإفراط والتفريط ، والمعبّر عنه بالعدل</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2060765_237004111"/>
      <w:bookmarkStart w:id="793" w:name="_Toc332"/>
      <w:bookmarkEnd w:id="792"/>
      <w:r>
        <w:rPr>
          <w:rtl w:val="true"/>
        </w:rPr>
        <w:t>(</w:t>
      </w:r>
      <w:r>
        <w:rPr/>
        <w:t>32</w:t>
      </w:r>
      <w:r>
        <w:rPr>
          <w:rtl w:val="true"/>
        </w:rPr>
        <w:t xml:space="preserve">) </w:t>
      </w:r>
      <w:r>
        <w:rPr>
          <w:rtl w:val="true"/>
        </w:rPr>
        <w:t xml:space="preserve">قوله عليه السلام </w:t>
      </w:r>
      <w:r>
        <w:rPr>
          <w:rtl w:val="true"/>
        </w:rPr>
        <w:t xml:space="preserve">: </w:t>
      </w:r>
      <w:r>
        <w:rPr>
          <w:rtl w:val="true"/>
        </w:rPr>
        <w:t>اللّهمّ أنت عدتي</w:t>
      </w:r>
      <w:bookmarkEnd w:id="793"/>
    </w:p>
    <w:p>
      <w:pPr>
        <w:pStyle w:val="BookText"/>
        <w:rPr/>
      </w:pPr>
      <w:r>
        <w:rPr>
          <w:rFonts w:ascii="Amiri" w:hAnsi="Amiri" w:eastAsia="Amiri" w:cs="Amiri"/>
          <w:color w:val="111111"/>
          <w:sz w:val="28"/>
          <w:sz w:val="28"/>
          <w:szCs w:val="28"/>
          <w:rtl w:val="true"/>
          <w:lang w:bidi="ar-SA"/>
        </w:rPr>
        <w:t xml:space="preserve">العدة ما أعددته لحوادث الدهر من المال والسلاح ،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ذخري الذي أعددته لأيّام الحزن أو الحزونة ، ولأوقات الشدائد ، أو لأوان الفاقة والإفتقار</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2060767_237004111"/>
      <w:bookmarkStart w:id="795" w:name="_Toc333"/>
      <w:bookmarkEnd w:id="794"/>
      <w:r>
        <w:rPr>
          <w:rtl w:val="true"/>
        </w:rPr>
        <w:t>(</w:t>
      </w:r>
      <w:r>
        <w:rPr/>
        <w:t>33</w:t>
      </w:r>
      <w:r>
        <w:rPr>
          <w:rtl w:val="true"/>
        </w:rPr>
        <w:t xml:space="preserve">) </w:t>
      </w:r>
      <w:r>
        <w:rPr>
          <w:rtl w:val="true"/>
        </w:rPr>
        <w:t xml:space="preserve">قوله عليه السلام </w:t>
      </w:r>
      <w:r>
        <w:rPr>
          <w:rtl w:val="true"/>
        </w:rPr>
        <w:t xml:space="preserve">: </w:t>
      </w:r>
      <w:r>
        <w:rPr>
          <w:rtl w:val="true"/>
        </w:rPr>
        <w:t>إن حزنت</w:t>
      </w:r>
      <w:bookmarkEnd w:id="795"/>
    </w:p>
    <w:p>
      <w:pPr>
        <w:pStyle w:val="BookText"/>
        <w:rPr/>
      </w:pPr>
      <w:r>
        <w:rPr>
          <w:rFonts w:ascii="Amiri" w:hAnsi="Amiri" w:eastAsia="Amiri" w:cs="Amiri"/>
          <w:color w:val="111111"/>
          <w:sz w:val="28"/>
          <w:sz w:val="28"/>
          <w:szCs w:val="28"/>
          <w:rtl w:val="true"/>
          <w:lang w:bidi="ar-SA"/>
        </w:rPr>
        <w:t xml:space="preserve">بفتح الحاء المهملة من الحزونة ضدّ السهولة ، وبضمّها من الحزن خلاف السرور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حزنه يحزنه كذا فهو محزون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 بالكسر يحزن بالفتح فهو حزن وحزين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حربت بإهمال الحاء وإسكان الباء الموحّدة بعد الراء المكسورة على صيغة المجهول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رحبه يحربه إذا أخذ ماله وتركه بلا شيء ، وقد حرب على صيغة المجهول ماله على النصب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سلبه ، قاله في الصحاح</w:t>
      </w:r>
      <w:r>
        <w:rPr>
          <w:rFonts w:eastAsia="Amiri" w:cs="Amiri" w:ascii="Amiri" w:hAnsi="Amiri"/>
          <w:color w:val="111111"/>
          <w:sz w:val="28"/>
          <w:szCs w:val="28"/>
          <w:rtl w:val="true"/>
          <w:lang w:bidi="ar-SA"/>
        </w:rPr>
        <w:t xml:space="preserve">. </w:t>
      </w:r>
      <w:r>
        <w:rPr>
          <w:rStyle w:val="FootnoteAnchor"/>
          <w:rtl w:val="true"/>
        </w:rPr>
        <w:footnoteReference w:id="306"/>
      </w:r>
      <w:bookmarkStart w:id="796" w:name="pg6283_68994"/>
    </w:p>
    <w:p>
      <w:pPr>
        <w:pStyle w:val="Heading3"/>
        <w:numPr>
          <w:ilvl w:val="2"/>
          <w:numId w:val="1"/>
        </w:numPr>
        <w:rPr/>
      </w:pPr>
      <w:bookmarkStart w:id="797" w:name="__RefHeading___Toc2060769_237004111"/>
      <w:bookmarkStart w:id="798" w:name="_Toc334"/>
      <w:bookmarkEnd w:id="796"/>
      <w:bookmarkEnd w:id="797"/>
      <w:r>
        <w:rPr>
          <w:rtl w:val="true"/>
        </w:rPr>
        <w:t>(</w:t>
      </w:r>
      <w:r>
        <w:rPr/>
        <w:t>34</w:t>
      </w:r>
      <w:r>
        <w:rPr>
          <w:rtl w:val="true"/>
        </w:rPr>
        <w:t xml:space="preserve">) </w:t>
      </w:r>
      <w:r>
        <w:rPr>
          <w:rtl w:val="true"/>
        </w:rPr>
        <w:t xml:space="preserve">قوله عليه السلام </w:t>
      </w:r>
      <w:r>
        <w:rPr>
          <w:rtl w:val="true"/>
        </w:rPr>
        <w:t xml:space="preserve">: </w:t>
      </w:r>
      <w:r>
        <w:rPr>
          <w:rtl w:val="true"/>
        </w:rPr>
        <w:t>وأنت منتجعي</w:t>
      </w:r>
      <w:bookmarkEnd w:id="798"/>
    </w:p>
    <w:p>
      <w:pPr>
        <w:pStyle w:val="BookText"/>
        <w:rPr/>
      </w:pPr>
      <w:r>
        <w:rPr>
          <w:rFonts w:ascii="Amiri" w:hAnsi="Amiri" w:eastAsia="Amiri" w:cs="Amiri"/>
          <w:color w:val="111111"/>
          <w:sz w:val="28"/>
          <w:sz w:val="28"/>
          <w:szCs w:val="28"/>
          <w:rtl w:val="true"/>
          <w:lang w:bidi="ar-SA"/>
        </w:rPr>
        <w:t xml:space="preserve">على اسم المفعول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 أرجو فضله واُؤمّل رفده ، من انتجع فلان فلاناً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معروفه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وإليك فمنتجعي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اسم المكان ، فمعناه وإليك محلّ انتجاعي وموضع طلبتي</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2060771_237004111"/>
      <w:bookmarkStart w:id="800" w:name="_Toc335"/>
      <w:bookmarkEnd w:id="799"/>
      <w:r>
        <w:rPr>
          <w:rtl w:val="true"/>
        </w:rPr>
        <w:t>(</w:t>
      </w:r>
      <w:r>
        <w:rPr/>
        <w:t>35</w:t>
      </w:r>
      <w:r>
        <w:rPr>
          <w:rtl w:val="true"/>
        </w:rPr>
        <w:t xml:space="preserve">) </w:t>
      </w:r>
      <w:r>
        <w:rPr>
          <w:rtl w:val="true"/>
        </w:rPr>
        <w:t xml:space="preserve">قوله عليه السلام </w:t>
      </w:r>
      <w:r>
        <w:rPr>
          <w:rtl w:val="true"/>
        </w:rPr>
        <w:t xml:space="preserve">: </w:t>
      </w:r>
      <w:r>
        <w:rPr>
          <w:rtl w:val="true"/>
        </w:rPr>
        <w:t>كرثت</w:t>
      </w:r>
      <w:bookmarkEnd w:id="800"/>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اشتدّت بي الهموم وثقلت عليّ المكاره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كرثه الغمّ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أثقله واشتدّ عليه وبلغ منه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كرثت على صيغة المجهول</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2060773_237004111"/>
      <w:bookmarkStart w:id="802" w:name="_Toc336"/>
      <w:bookmarkEnd w:id="801"/>
      <w:r>
        <w:rPr>
          <w:rtl w:val="true"/>
        </w:rPr>
        <w:t>(</w:t>
      </w:r>
      <w:r>
        <w:rPr/>
        <w:t>36</w:t>
      </w:r>
      <w:r>
        <w:rPr>
          <w:rtl w:val="true"/>
        </w:rPr>
        <w:t xml:space="preserve">) </w:t>
      </w:r>
      <w:r>
        <w:rPr>
          <w:rtl w:val="true"/>
        </w:rPr>
        <w:t xml:space="preserve">قوله عليه السلام </w:t>
      </w:r>
      <w:r>
        <w:rPr>
          <w:rtl w:val="true"/>
        </w:rPr>
        <w:t xml:space="preserve">: </w:t>
      </w:r>
      <w:r>
        <w:rPr>
          <w:rtl w:val="true"/>
        </w:rPr>
        <w:t>معرّة العباد</w:t>
      </w:r>
      <w:bookmarkEnd w:id="802"/>
    </w:p>
    <w:p>
      <w:pPr>
        <w:pStyle w:val="BookText"/>
        <w:rPr/>
      </w:pPr>
      <w:r>
        <w:rPr>
          <w:rFonts w:ascii="Amiri" w:hAnsi="Amiri" w:eastAsia="Amiri" w:cs="Amiri"/>
          <w:color w:val="111111"/>
          <w:sz w:val="28"/>
          <w:sz w:val="28"/>
          <w:szCs w:val="28"/>
          <w:rtl w:val="true"/>
          <w:lang w:bidi="ar-SA"/>
        </w:rPr>
        <w:t xml:space="preserve">المعرّة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والأمر القبيح المكروه ، وهي مفعلة من العرّ</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2060775_237004111"/>
      <w:bookmarkStart w:id="804" w:name="_Toc337"/>
      <w:bookmarkEnd w:id="803"/>
      <w:r>
        <w:rPr>
          <w:rtl w:val="true"/>
        </w:rPr>
        <w:t>(</w:t>
      </w:r>
      <w:r>
        <w:rPr/>
        <w:t>37</w:t>
      </w:r>
      <w:r>
        <w:rPr>
          <w:rtl w:val="true"/>
        </w:rPr>
        <w:t xml:space="preserve">) </w:t>
      </w:r>
      <w:r>
        <w:rPr>
          <w:rtl w:val="true"/>
        </w:rPr>
        <w:t xml:space="preserve">قوله عليه السلام </w:t>
      </w:r>
      <w:r>
        <w:rPr>
          <w:rtl w:val="true"/>
        </w:rPr>
        <w:t xml:space="preserve">: </w:t>
      </w:r>
      <w:r>
        <w:rPr>
          <w:rtl w:val="true"/>
        </w:rPr>
        <w:t>وسمني حسن الولاية</w:t>
      </w:r>
      <w:bookmarkEnd w:id="804"/>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الروايتين فيه ضمّ السين من سامه يسومه سوماً إذا أولاه إيّاه ، أو عرضه وأورده عليه ، أو طلبه وأراده منه ، أو كلّفه وألزمه به ، أو من السومة والسمة والسيماء بمعنى العلامة </w:t>
      </w:r>
      <w:r>
        <w:rPr>
          <w:rStyle w:val="FootnoteAnchor"/>
          <w:rtl w:val="true"/>
        </w:rPr>
        <w:footnoteReference w:id="307"/>
      </w:r>
      <w:r>
        <w:rPr>
          <w:rFonts w:ascii="IRNazanin" w:hAnsi="IRNazanin" w:eastAsia="IRNazanin"/>
          <w:color w:val="111111"/>
          <w:sz w:val="28"/>
          <w:sz w:val="28"/>
          <w:szCs w:val="28"/>
          <w:rtl w:val="true"/>
          <w:lang w:bidi="fa-IR"/>
        </w:rPr>
        <w:t>والأثر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الراغب في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السوم أصله الذهاب في ابتغاء الشيء ، فهو لفظ مفرد لمعنى مركّب من الذهاب والابتغاء ، فاُجري مجرى الذهاب في قولهم سامت الابل فهي سائمة ، ومجرى الإبتغاء في قولهم سمته كذا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يَسُومُونَكُمْ سُوءَ الْعَذَابِ </w:t>
      </w:r>
      <w:r>
        <w:rPr>
          <w:rFonts w:eastAsia="Amiri" w:cs="Amiri" w:ascii="Amiri" w:hAnsi="Amiri"/>
          <w:color w:val="111111"/>
          <w:sz w:val="28"/>
          <w:szCs w:val="28"/>
          <w:rtl w:val="true"/>
          <w:lang w:bidi="ar-SA"/>
        </w:rPr>
        <w:t xml:space="preserve">) . </w:t>
      </w:r>
      <w:r>
        <w:rPr>
          <w:rStyle w:val="FootnoteAnchor"/>
          <w:rtl w:val="true"/>
        </w:rPr>
        <w:footnoteReference w:id="30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سيم الخسف فهو يسام الخسف ، ومنه السوم في البيع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السلعة أحقّ بالسوم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الإبل في المرعى وأسمتها وسومتها ، 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شَجَرٌ فِيهِ تُسِيمُونَ </w:t>
      </w:r>
    </w:p>
    <w:p>
      <w:pPr>
        <w:pStyle w:val="BookText"/>
        <w:rPr/>
      </w:pPr>
      <w:r>
        <w:rPr>
          <w:rFonts w:ascii="Amiri" w:hAnsi="Amiri" w:eastAsia="Amiri" w:cs="Amiri"/>
          <w:color w:val="111111"/>
          <w:sz w:val="28"/>
          <w:sz w:val="28"/>
          <w:szCs w:val="28"/>
          <w:rtl w:val="true"/>
          <w:lang w:bidi="ar-SA"/>
        </w:rPr>
        <w:t xml:space="preserve">مِنْهُ شَجَرٌ فِيهِ تُسِيمُونَ </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والسيما بالقصر والسيماء والسمياء بالمدّ فيهما العلامة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سيمياء لا تشقّ على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سِيمَاهُمْ فِي وُجُوهِهِم مِّنْ أَثَرِ السُّجُودِ </w:t>
      </w:r>
      <w:r>
        <w:rPr>
          <w:rFonts w:eastAsia="Amiri" w:cs="Amiri" w:ascii="Amiri" w:hAnsi="Amiri"/>
          <w:color w:val="111111"/>
          <w:sz w:val="28"/>
          <w:szCs w:val="28"/>
          <w:rtl w:val="true"/>
          <w:lang w:bidi="ar-SA"/>
        </w:rPr>
        <w:t xml:space="preserve">) .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وقال العزيزي في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يسومونكم يولّونكم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يريدونه منكم ويطلبونه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سامني هو من السوم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معناه عرض عليّ ، من السوم وهو طلب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وسيم الخسف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وألزم ، وأصله الواو فقلبت ضمّة السين كسرة ، فانقلبت الواو ياءاً</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سمتك بعيرك سيمة حسنة ، وإنّه لغالي السيمة من السوم في البيع والمبايعة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أيضاً سمني بكسر السين من وسمه يسمه وسماً وسمة إذا أثرت فيه بسمة وعلامة وكي ، ومنه الميسم للمكواة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صاحب الميسم أو هو الميسم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يسم اللّه عزّ وجلّ خلّص عباده المخلصين ، وقوله سبحانه في التنزيل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سَنَسِمُهُ عَلَى الْخُرْطُومِ </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معناه سنجعل له سمة </w:t>
      </w:r>
      <w:r>
        <w:rPr>
          <w:rStyle w:val="FootnoteAnchor"/>
          <w:rtl w:val="true"/>
        </w:rPr>
        <w:footnoteReference w:id="313"/>
      </w:r>
      <w:r>
        <w:rPr>
          <w:rFonts w:ascii="IRNazanin" w:hAnsi="IRNazanin" w:eastAsia="IRNazanin"/>
          <w:color w:val="111111"/>
          <w:sz w:val="28"/>
          <w:sz w:val="28"/>
          <w:szCs w:val="28"/>
          <w:rtl w:val="true"/>
          <w:lang w:bidi="fa-IR"/>
        </w:rPr>
        <w:t>أهل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القول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الإستخارة ، 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عرفة بضمّ السين وكسرها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الولاية بفتح الواو وكسرها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وأدلني بحسن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بهمزة الوصل وضمّ اللام من دلوت الرجل إذا رفقت به رفقاً ، وأرفقته إرفاقاً ورافقته مرافقة وداريته مدارة ، وكذلك داليته مدالاة ، </w:t>
      </w:r>
    </w:p>
    <w:p>
      <w:pPr>
        <w:pStyle w:val="BookText"/>
        <w:rPr/>
      </w:pPr>
      <w:r>
        <w:rPr>
          <w:rFonts w:ascii="Amiri" w:hAnsi="Amiri" w:eastAsia="Amiri" w:cs="Amiri"/>
          <w:color w:val="111111"/>
          <w:sz w:val="28"/>
          <w:sz w:val="28"/>
          <w:szCs w:val="28"/>
          <w:rtl w:val="true"/>
          <w:lang w:bidi="ar-SA"/>
        </w:rPr>
        <w:t xml:space="preserve">قاله الجوهري </w:t>
      </w:r>
      <w:r>
        <w:rPr>
          <w:rStyle w:val="FootnoteAnchor"/>
          <w:rtl w:val="true"/>
        </w:rPr>
        <w:footnoteReference w:id="314"/>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بقطع الهمزة المفتوحة واللام المكسورة ، من أدلاه يدليه من باب الإفعال ، بمعنى الإرسال ، ويستعار للمواصلة والمقاربة والتواصل </w:t>
      </w:r>
      <w:r>
        <w:rPr>
          <w:rStyle w:val="FootnoteAnchor"/>
          <w:rtl w:val="true"/>
        </w:rPr>
        <w:footnoteReference w:id="315"/>
      </w:r>
      <w:r>
        <w:rPr>
          <w:rFonts w:ascii="Amiri" w:hAnsi="Amiri" w:eastAsia="Amiri" w:cs="Amiri"/>
          <w:color w:val="111111"/>
          <w:sz w:val="28"/>
          <w:sz w:val="28"/>
          <w:szCs w:val="28"/>
          <w:rtl w:val="true"/>
          <w:lang w:bidi="ar-SA"/>
        </w:rPr>
        <w:t>إلى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أدليت الدلو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أرسلتها في البئر ، بخلاف دلوتها ، فإنّ معناه نزعتها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والدالي بمعنى المدلي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وأدلى بحجّته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بها ، وأدلى بماله إلى الحاكم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أدليت الدلو ودلّيتها إذا أرسلتها في البئر</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والتدليّ من الشجرة التقرّب إليها والتعلّق بها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دَنَا فَتَدَلَّىٰ فَكَانَ قَابَ قَوْسَيْنِ أَوْ أَدْنَىٰ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إن كانت الضمائر لجبرئيل عليه السلام كان المعنى دنى جبرئيل عليه السلام من النبيّ صلى اللّه عليه وآله فتدلّى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به صلّى اللّه عليه وآله ، وهو تمثيل لعروجه بالرسول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تدلّى من الاُفق الأعلى فدنى من الرسول صلّى اللّه عليه وآله ، ليكون إشعاراً بأنّه عرج به غير منفصل عن محلّه ، فكان جبرئيل عليه السلام قاب قوسين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صلّى اللّه عليه وآله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هو منّي معقد </w:t>
      </w:r>
      <w:r>
        <w:rPr>
          <w:rStyle w:val="FootnoteAnchor"/>
          <w:rtl w:val="true"/>
        </w:rPr>
        <w:footnoteReference w:id="318"/>
      </w:r>
      <w:r>
        <w:rPr>
          <w:rFonts w:ascii="Amiri" w:hAnsi="Amiri" w:eastAsia="Amiri" w:cs="Amiri"/>
          <w:color w:val="111111"/>
          <w:sz w:val="28"/>
          <w:sz w:val="28"/>
          <w:szCs w:val="28"/>
          <w:rtl w:val="true"/>
          <w:lang w:bidi="ar-SA"/>
        </w:rPr>
        <w:t>الإزار ، أو كان البعد والمسافة بينهما مقدار قوسين أو أدنى ، والمقصود الكناية عن شدّة الاتّصال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الضمائر لله تعالى كان المراد بدنوّه منه رفع مكانته وبتدلّيه جذبه بشراشره إلى جناب القدس</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مشرب التحقيق أن يراد بالقوسين قوسا الوجوب والإمكان ، تنبيهاً على أنّ الفارق بين النبيّ صلّى اللّه عليه وآله وبين اللّه تعالى حين وصل إلى آخر منازل السير في اللّه ، وهو عزل النظر عن غيره تعالى مطلقاً ، حتّى عن عدم ملااحظة غيره أيضاً ، وقصر البشر بشراشره على رفض لحاظ ما سواه ليس إلّا وجوب المبدأ وإمكان عبده الصائر إليه السائر </w:t>
      </w:r>
      <w:bookmarkStart w:id="805" w:name="pg6283_68997"/>
    </w:p>
    <w:p>
      <w:pPr>
        <w:pStyle w:val="BookText"/>
        <w:rPr/>
      </w:pPr>
      <w:bookmarkEnd w:id="805"/>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حقّقنا كيفيّة القرار في هذه الدرجة العالية المعبّر عنها في ألسنة أرباب التحقيق بالفناء في اللّه في كتابنا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رواء العطش الظمآن ، ودواء لأمراض القلوب وأسقام الأذهان ، فليراجع إليه</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2060777_237004111"/>
      <w:bookmarkStart w:id="807" w:name="_Toc338"/>
      <w:bookmarkEnd w:id="806"/>
      <w:r>
        <w:rPr/>
        <w:t>38</w:t>
      </w:r>
      <w:r>
        <w:rPr>
          <w:rtl w:val="true"/>
        </w:rPr>
        <w:t xml:space="preserve"> </w:t>
      </w:r>
      <w:r>
        <w:rPr>
          <w:rtl w:val="true"/>
        </w:rPr>
        <w:t xml:space="preserve">قوله عليه السلام </w:t>
      </w:r>
      <w:r>
        <w:rPr>
          <w:rtl w:val="true"/>
        </w:rPr>
        <w:t xml:space="preserve">: </w:t>
      </w:r>
      <w:r>
        <w:rPr>
          <w:rtl w:val="true"/>
        </w:rPr>
        <w:t>وامنحني حسن الدعة</w:t>
      </w:r>
      <w:bookmarkEnd w:id="807"/>
    </w:p>
    <w:p>
      <w:pPr>
        <w:pStyle w:val="BookText"/>
        <w:rPr/>
      </w:pPr>
      <w:r>
        <w:rPr>
          <w:rFonts w:ascii="Amiri" w:hAnsi="Amiri" w:eastAsia="Amiri" w:cs="Amiri"/>
          <w:color w:val="111111"/>
          <w:sz w:val="28"/>
          <w:sz w:val="28"/>
          <w:szCs w:val="28"/>
          <w:rtl w:val="true"/>
          <w:lang w:bidi="ar-SA"/>
        </w:rPr>
        <w:t>بهمزة الوصل وفتح النون وإسكان 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وامنحني بكسر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وسسني بالدعة بضمّ اُولي المهملتين وإسكان الثانية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 أمري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ساسهم يسوسهم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اُمورهم ، كما يفعل الولاة والاُمراء بالرعيّة</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2060779_237004111"/>
      <w:bookmarkStart w:id="809" w:name="_Toc339"/>
      <w:bookmarkEnd w:id="808"/>
      <w:r>
        <w:rPr/>
        <w:t>39</w:t>
      </w:r>
      <w:r>
        <w:rPr>
          <w:rtl w:val="true"/>
        </w:rPr>
        <w:t xml:space="preserve"> </w:t>
      </w:r>
      <w:r>
        <w:rPr>
          <w:rtl w:val="true"/>
        </w:rPr>
        <w:t xml:space="preserve">قوله عليه السلام </w:t>
      </w:r>
      <w:r>
        <w:rPr>
          <w:rtl w:val="true"/>
        </w:rPr>
        <w:t xml:space="preserve">: </w:t>
      </w:r>
      <w:r>
        <w:rPr>
          <w:rtl w:val="true"/>
        </w:rPr>
        <w:t>من السرف</w:t>
      </w:r>
      <w:bookmarkEnd w:id="809"/>
    </w:p>
    <w:p>
      <w:pPr>
        <w:pStyle w:val="BookText"/>
        <w:rPr/>
      </w:pPr>
      <w:r>
        <w:rPr>
          <w:rFonts w:ascii="Amiri" w:hAnsi="Amiri" w:eastAsia="Amiri" w:cs="Amiri"/>
          <w:color w:val="111111"/>
          <w:sz w:val="28"/>
          <w:sz w:val="28"/>
          <w:szCs w:val="28"/>
          <w:rtl w:val="true"/>
          <w:lang w:bidi="ar-SA"/>
        </w:rPr>
        <w:t>سنحقّق الأمر في دعائه عليه السلام في المعونة على قضاء الدين إن شاء اللّه العزيز</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2060781_237004111"/>
      <w:bookmarkStart w:id="811" w:name="_Toc340"/>
      <w:bookmarkEnd w:id="810"/>
      <w:r>
        <w:rPr/>
        <w:t>40</w:t>
      </w:r>
      <w:r>
        <w:rPr>
          <w:rtl w:val="true"/>
        </w:rPr>
        <w:t xml:space="preserve"> </w:t>
      </w:r>
      <w:r>
        <w:rPr>
          <w:rtl w:val="true"/>
        </w:rPr>
        <w:t xml:space="preserve">قوله عليه السلام </w:t>
      </w:r>
      <w:r>
        <w:rPr>
          <w:rtl w:val="true"/>
        </w:rPr>
        <w:t xml:space="preserve">: </w:t>
      </w:r>
      <w:r>
        <w:rPr>
          <w:rtl w:val="true"/>
        </w:rPr>
        <w:t>اُنفق</w:t>
      </w:r>
      <w:bookmarkEnd w:id="811"/>
    </w:p>
    <w:p>
      <w:pPr>
        <w:pStyle w:val="BookText"/>
        <w:rPr/>
      </w:pPr>
      <w:r>
        <w:rPr>
          <w:rFonts w:ascii="Amiri" w:hAnsi="Amiri" w:eastAsia="Amiri" w:cs="Amiri"/>
          <w:color w:val="111111"/>
          <w:sz w:val="28"/>
          <w:sz w:val="28"/>
          <w:szCs w:val="28"/>
          <w:rtl w:val="true"/>
          <w:lang w:bidi="ar-SA"/>
        </w:rPr>
        <w:t xml:space="preserve">فيما أنفق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معاً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من النفاق بمعنى الرواج ، وبضمّها من الإنفاق من النفقة</w:t>
      </w:r>
      <w:r>
        <w:rPr>
          <w:rFonts w:eastAsia="Amiri" w:cs="Amiri" w:ascii="Amiri" w:hAnsi="Amiri"/>
          <w:color w:val="111111"/>
          <w:sz w:val="28"/>
          <w:szCs w:val="28"/>
          <w:rtl w:val="true"/>
          <w:lang w:bidi="ar-SA"/>
        </w:rPr>
        <w:t>.</w:t>
      </w:r>
    </w:p>
    <w:p>
      <w:pPr>
        <w:pStyle w:val="Heading3"/>
        <w:numPr>
          <w:ilvl w:val="2"/>
          <w:numId w:val="1"/>
        </w:numPr>
        <w:rPr/>
      </w:pPr>
      <w:bookmarkStart w:id="812" w:name="__RefHeading___Toc2060783_237004111"/>
      <w:bookmarkStart w:id="813" w:name="_Toc341"/>
      <w:bookmarkEnd w:id="812"/>
      <w:r>
        <w:rPr/>
        <w:t>41</w:t>
      </w:r>
      <w:r>
        <w:rPr>
          <w:rtl w:val="true"/>
        </w:rPr>
        <w:t xml:space="preserve"> </w:t>
      </w:r>
      <w:r>
        <w:rPr>
          <w:rtl w:val="true"/>
        </w:rPr>
        <w:t xml:space="preserve">قوله عليه السلام </w:t>
      </w:r>
      <w:r>
        <w:rPr>
          <w:rtl w:val="true"/>
        </w:rPr>
        <w:t xml:space="preserve">: </w:t>
      </w:r>
      <w:r>
        <w:rPr>
          <w:rtl w:val="true"/>
        </w:rPr>
        <w:t>فأطلبني</w:t>
      </w:r>
      <w:bookmarkEnd w:id="813"/>
    </w:p>
    <w:p>
      <w:pPr>
        <w:pStyle w:val="BookText"/>
        <w:rPr/>
      </w:pPr>
      <w:r>
        <w:rPr>
          <w:rFonts w:ascii="Amiri" w:hAnsi="Amiri" w:eastAsia="Amiri" w:cs="Amiri"/>
          <w:color w:val="111111"/>
          <w:sz w:val="28"/>
          <w:sz w:val="28"/>
          <w:szCs w:val="28"/>
          <w:rtl w:val="true"/>
          <w:lang w:bidi="ar-SA"/>
        </w:rPr>
        <w:t>بفتح الهمزة للأمر من باب الإفعال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صحاح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أسعفه بما طلب ، وأطلبه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أحوجه إلى الطلب ، وهو من الأضداد</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وفي النهاية الأثيريّة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الطلبة الحاجة ، والإطلاب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إنجازها وقضاؤها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إليّ فأطلبته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أسعفته بما طلب</w:t>
      </w:r>
      <w:r>
        <w:rPr>
          <w:rFonts w:eastAsia="Amiri" w:cs="Amiri" w:ascii="Amiri" w:hAnsi="Amiri"/>
          <w:color w:val="111111"/>
          <w:sz w:val="28"/>
          <w:szCs w:val="28"/>
          <w:rtl w:val="true"/>
          <w:lang w:bidi="ar-SA"/>
        </w:rPr>
        <w:t xml:space="preserve">. </w:t>
      </w:r>
      <w:r>
        <w:rPr>
          <w:rStyle w:val="FootnoteAnchor"/>
          <w:rtl w:val="true"/>
        </w:rPr>
        <w:footnoteReference w:id="320"/>
      </w:r>
    </w:p>
    <w:p>
      <w:pPr>
        <w:pStyle w:val="Heading3"/>
        <w:numPr>
          <w:ilvl w:val="2"/>
          <w:numId w:val="1"/>
        </w:numPr>
        <w:rPr/>
      </w:pPr>
      <w:bookmarkStart w:id="814" w:name="__RefHeading___Toc2060785_237004111"/>
      <w:bookmarkStart w:id="815" w:name="_Toc342"/>
      <w:bookmarkEnd w:id="814"/>
      <w:r>
        <w:rPr/>
        <w:t>42</w:t>
      </w:r>
      <w:r>
        <w:rPr>
          <w:rtl w:val="true"/>
        </w:rPr>
        <w:t xml:space="preserve"> </w:t>
      </w:r>
      <w:r>
        <w:rPr>
          <w:rtl w:val="true"/>
        </w:rPr>
        <w:t xml:space="preserve">قوله عليه السلام في آخر الدعاء </w:t>
      </w:r>
      <w:r>
        <w:rPr>
          <w:rtl w:val="true"/>
        </w:rPr>
        <w:t xml:space="preserve">: </w:t>
      </w:r>
      <w:r>
        <w:rPr>
          <w:rtl w:val="true"/>
        </w:rPr>
        <w:t>وقني برحمتك عذاب النار</w:t>
      </w:r>
      <w:bookmarkEnd w:id="81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زيادة في نسخة الشيخ تقي الدين أبي الصلاح الحلبي ، 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آمين إنك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كلّ شيء قدير ، وهو عليك سهل يسير ، يا أوسع الواهبين ، وأكرم الأجودين ، فصلّ على محمّد وآله الطاهرين ، وعلى جميع المرسلين وعبادك المؤمنين ، إنّك ذو رحمة قريبة من المحسنين</w:t>
      </w:r>
      <w:r>
        <w:rPr>
          <w:rFonts w:eastAsia="Amiri" w:cs="Amiri" w:ascii="Amiri" w:hAnsi="Amiri"/>
          <w:color w:val="111111"/>
          <w:sz w:val="28"/>
          <w:szCs w:val="28"/>
          <w:rtl w:val="true"/>
          <w:lang w:bidi="ar-SA"/>
        </w:rPr>
        <w:t xml:space="preserve">. </w:t>
      </w:r>
      <w:bookmarkStart w:id="816" w:name="pg6283_68999"/>
    </w:p>
    <w:p>
      <w:pPr>
        <w:pStyle w:val="BookText"/>
        <w:rPr/>
      </w:pPr>
      <w:bookmarkEnd w:id="816"/>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817" w:name="__RefHeading___Toc2060787_237004111"/>
      <w:bookmarkStart w:id="818" w:name="_Toc343"/>
      <w:bookmarkEnd w:id="817"/>
      <w:r>
        <w:rPr>
          <w:rtl w:val="true"/>
        </w:rPr>
        <w:t>وكان من دعائه عليه السلام إذا حزنه امر وَاهمته الخطايا</w:t>
      </w:r>
      <w:bookmarkEnd w:id="818"/>
    </w:p>
    <w:p>
      <w:pPr>
        <w:pStyle w:val="Heading3"/>
        <w:numPr>
          <w:ilvl w:val="2"/>
          <w:numId w:val="1"/>
        </w:numPr>
        <w:rPr/>
      </w:pPr>
      <w:bookmarkStart w:id="819" w:name="__RefHeading___Toc2060789_237004111"/>
      <w:bookmarkStart w:id="820" w:name="_Toc344"/>
      <w:bookmarkEnd w:id="819"/>
      <w:r>
        <w:rPr>
          <w:rtl w:val="true"/>
        </w:rPr>
        <w:t>اشارة</w:t>
      </w:r>
      <w:bookmarkEnd w:id="82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يَا كَافِيَ الْفَرْدِ الضَعِيْفِ ، وَوَاقِيَ اأامْرِ الْمَخُوْفِ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أَفْرَدَتْنِي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صَاحِبَ مَعِي ، وَضَعُفْتُ عَنْ غَضَبِكَ فَلاَ مُؤَيِّدَ لِي ، وَأَشْرَفْتُ عَلَى خَوْفِ لِقَائِكَ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مُسَكِّنَ لِرَوْعَتِي وَمَنْ يُؤْمِنُنِي مِنْكَ ، وَأَنْتَ أَخَفْتَنِي ، وَمَن يساعِدُنِي وَأَنْتَ أَفْرَدْتَنِي ، وَمَنْ يُقَوِّيْنِي وَأَنْتَ أَضْعَفْتَنِي ، لاَ يُجيرُ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 إلاّ رَبٌّ عَلَى مَرْبُوب وَلاَ يُؤْمِنُ إلاّ غالِبٌ عَلَى مَغْلُوب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يُعِينُ إِلاّ طالِبٌ عَلَى مَطْلُوب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وَبِيَدِكَ يَاَ إلهِي جَمِيعُ ذلِكَ السَّبَبِ ، وَإلَيْكَ الْمَفَرُّ وَالْمَهْربُ ، فَصَلِّ عَلَى مُحَمَّد وَآلِهِ ، وَأَجِرْ هَرَبِي ، وَأَنْجِحْ مَطْلَبِي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إنَّكَ إنْ صَرَفْتَ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وَجْهَكَ الْكَرِيْمَ ، أَوْ مَنَعْتَنِي فَضْلَكَ الْجَسِيمَ ، أَوْ حَظَرْتَ عَلَيَّ رِزْقَكَ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قَطَعْتَ عَنِّي سَبَبَكَ ، لَمْ أَجِدِ السَّبِيلَ إلَى شَيْء مِنْ أَمَلِي غَيْرَكَ ، وَلَمْ أَقْدِرْ عَلَى مَا عِنْدَكَ بِمَعُونَةِ سِوَاكَ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عَبْدُكَ وَفِي قَبْضَتِكَ ، نَاصِيَتِي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بِيَدِكَ ، لاَ أَمْرَ لِي مَعَ أَمْرِكَ ، مَاض فِيَّ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حُكْمُكَ ، عَدْلٌ فِيَّ قَضَاؤُكَ ، وَلاَ قُوَّةَ لِي عَلَى الْخُرُوجِ مِنْ سُلْطَانِكَ ، وَلاَ أَسْتَطِيعُ مُجَاوَزَةَ قُدْرَتِكَ ، وَلاَ أَسْتَمِيلُ هَوَاكَ ، وَلاَ أبْلُغُ رِضَاكَ ، وَلاَ أَنَالُ مَا عِنْدَكَ إلاَّ بِطَاعَتِكَ ، وَبِفَضْل رَحْمَتِكَ ، إلهِي أَصْبَحْتُ وَأَمْسَيْتُ عَبْداً دَاخِراً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 لا أَمْلِكُ لِنَفْسِي نَفْعاً وَلاَ ضَرّاً إلاَّ بِكَ ، أَشْهَدُ بِذَلِكَ عَلَى نَفْسِي ، وَأَعْتَرِفُ بِضَعْفِ قُوَّتِي ، وَقِلَّةِ حِيْلَتِي ، فَأَنْجزْ لِي مَا وَعَدْتَنِي ، وَتَمِّمْ لِي مَا آتَيْتَنِي ، فَإنِّي عَبْدُكَ الْمِسْكِينُ الْمُسْتكِينُ الضَّعِيفُ الضَّرِيرُ الذَّلِيلُ الْحَقِيرُ الْمَهِينُ الْفَقِيرُ الْخَائِفُ الْمُسْتَجِيرُ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وَلاَ تَجْعَلْنِي نَاسِيَاً لِذِكْرِكَ فِيمَا أَوْلَيْتَنِي ، وَلاَ غافِلاً لإحْسَانِكَ فِيمَا أَبْلَيْتَنِي ، وَلا آيسَاً مِنْ إجَابَتِكَ لِي ، وَإنْ أَبْطَأتَ عَنِّي فِي 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 ضَرَّاءَ أَوْ شِدَّة أَوْ رَخَاء ، أَوْ عَافِيَة أَوْ بَلاء ، أَوْ بُؤْس أَوْ نَعْمَاءَ ، أَوْ جِدَة أَوْ لأوَاءَ ، أَوْ فَقْر أَوْ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وَاجْعَلْ ثَنائِي عَلَيْكَ ، وَمَدْحِي إيَّاكَ ، وَحَمْدِي لَكَ فِي كُلِّ حَالاَتِي ، حَتَّى لاَ أَفْرَحَ بِمَا آتَيْتَنِي مِنَ الدُّنْيَا ، وَلاَ أَحْزَنَ عَلَى مَا مَنَعْتَنِي فِيهَا ، وَأَشْعِرْ قَلْبِي تَقْوَاكَ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بَدَنِي فِيْمَا تَقْبَلُهُ مِنِّي ، وَاشْغَلْ بِطَاعَتِكَ نَفْسِي عَنْ كُلِّ مَايَرِدُ عَلَىَّ ، حَتَّى لاَ اُحِبَّ شَيْئَاً مِنْ سُخْطِكَ ، وَلا أَسْخَطَ شَيْئاً مِنْ 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وَفَرِّغْ قَلْبِي لِمَحَبَّتِكَ ، وَاشْغَلْهُ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بِذِكْرِكَ ، وَانْعَشْهُ بِخَوْفِكَ وَبِالْوَجَلِ مِنْكَ ، وَقَوِّهِ بِالرَّغْبَةِ إلَيْكَ ، وَأَمِلْهُ إلَى طَاعَتِكَ ، وَأَجْرِ بِهِ فِي أَحَبِّ السُّبُلِ إلَيْكَ ، وَذَلِّلْهُ بِالرَّغْبَةِ فِيمَا عِنْدَكَ أَيَّامَ حَيَاتِي كُلِّهَا ، وَاجْعَلْ تَقْوَاكَ مِنَ الدُّنْيَا زَادِي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رَحْمَتِكَ رِحْلَتِي ، وَفِي مَرْضَاتِكَ مَدْخَلِي ، وَاجْعَلْ فِي جَنَّتِكَ مَثْوَايَ ، وَهَبْ لِي قُوَّةً أَحْتَمِلُ بِهَا جَمِيعَ مَرْضَاتِكَ ، وَاجْعَلْ فِرَارِي إلَيْكَ ، وَرَغْبَتِي فِيمَا عِنْدَكَ ، وَأَلْبِسْ قَلْبِي الْوَحْشَةَ مِنْ شِرارِ خَلْقِكَ ، وَهَبْ لِي الأُنْسَ بِكَ وَبِأَوْلِيَآئِكَ وَأَهْلِ طَاعَتِكَ ، وَلاَ تَجْعَلْ لِفَاجِر وَلا كَافِر عَلَيَّ مِنَّةً ، وَلاَ لَهُ عِنْدِي يَداً ، وَلا بِي إلَيْهِمْ حَاجَةً ، بَل اجْعَلْ سُكُونَ قَلْبِي ، وَاُنْسَ نَفْسِي وَاسْتِغْنَائِي وَكِفَايَتِي بِكَ وَبِخِيَارِ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 وَاجْعَلْنِي لَهُمْ قَرِيناً ، وَاجْعَلْنِي لَهُمْ نَصِيْراً ، وَامْنُنْ عَلَيَّ بِشَوْق إلَيْكَ ، وَبِالْعَمَلِ لَكَ بِمَا تُحِبُّ وَتَرْضَى ، إنَّكَ عَلَى كُلِّ شَيْء قَدِيرٌ ، وَذَلِكَ عَلَيْكَ يَسِيرٌ</w:t>
      </w:r>
      <w:r>
        <w:rPr>
          <w:rFonts w:eastAsia="Amiri" w:cs="Amiri" w:ascii="Amiri" w:hAnsi="Amiri"/>
          <w:color w:val="111111"/>
          <w:sz w:val="28"/>
          <w:szCs w:val="28"/>
          <w:rtl w:val="true"/>
          <w:lang w:bidi="ar-SA"/>
        </w:rPr>
        <w:t xml:space="preserve">. </w:t>
      </w:r>
      <w:bookmarkStart w:id="821" w:name="pg6283_69002"/>
    </w:p>
    <w:p>
      <w:pPr>
        <w:pStyle w:val="BookText"/>
        <w:rPr/>
      </w:pPr>
      <w:bookmarkEnd w:id="821"/>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حزبه بالباء الموحّدة بعد الزاء وحزنه بالنون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الأصل إذا حزنه بالنون فقط ، يقال ، حزبه الأمر بالباء الموحّدة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وألم به</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2060791_237004111"/>
      <w:bookmarkStart w:id="823" w:name="_Toc345"/>
      <w:bookmarkEnd w:id="822"/>
      <w:r>
        <w:rPr>
          <w:rtl w:val="true"/>
        </w:rPr>
        <w:t>(</w:t>
      </w:r>
      <w:r>
        <w:rPr/>
        <w:t>1</w:t>
      </w:r>
      <w:r>
        <w:rPr>
          <w:rtl w:val="true"/>
        </w:rPr>
        <w:t xml:space="preserve">) </w:t>
      </w:r>
      <w:r>
        <w:rPr>
          <w:rtl w:val="true"/>
        </w:rPr>
        <w:t xml:space="preserve">قوله عليه السلام </w:t>
      </w:r>
      <w:r>
        <w:rPr>
          <w:rtl w:val="true"/>
        </w:rPr>
        <w:t xml:space="preserve">: </w:t>
      </w:r>
      <w:r>
        <w:rPr>
          <w:rtl w:val="true"/>
        </w:rPr>
        <w:t>وواقى الأمر المخوف</w:t>
      </w:r>
      <w:bookmarkEnd w:id="823"/>
    </w:p>
    <w:p>
      <w:pPr>
        <w:pStyle w:val="BookText"/>
        <w:rPr/>
      </w:pPr>
      <w:r>
        <w:rPr>
          <w:rFonts w:ascii="Amiri" w:hAnsi="Amiri" w:eastAsia="Amiri" w:cs="Amiri"/>
          <w:color w:val="111111"/>
          <w:sz w:val="28"/>
          <w:sz w:val="28"/>
          <w:szCs w:val="28"/>
          <w:rtl w:val="true"/>
          <w:lang w:bidi="ar-SA"/>
        </w:rPr>
        <w:t xml:space="preserve">إمّا إضافة بتقدير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واقياً عن الأمر المخوف ، من وقيته إذا صنته عن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إضافة إلى أحد مفعولي الفعل ، من وقيته الشرّ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كفيته إيّاه</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2060793_237004111"/>
      <w:bookmarkStart w:id="825" w:name="_Toc346"/>
      <w:bookmarkEnd w:id="824"/>
      <w:r>
        <w:rPr>
          <w:rtl w:val="true"/>
        </w:rPr>
        <w:t>(</w:t>
      </w:r>
      <w:r>
        <w:rPr/>
        <w:t>2</w:t>
      </w:r>
      <w:r>
        <w:rPr>
          <w:rtl w:val="true"/>
        </w:rPr>
        <w:t xml:space="preserve">) </w:t>
      </w:r>
      <w:r>
        <w:rPr>
          <w:rtl w:val="true"/>
        </w:rPr>
        <w:t xml:space="preserve">قوله عليه السلام </w:t>
      </w:r>
      <w:r>
        <w:rPr>
          <w:rtl w:val="true"/>
        </w:rPr>
        <w:t xml:space="preserve">: </w:t>
      </w:r>
      <w:r>
        <w:rPr>
          <w:rtl w:val="true"/>
        </w:rPr>
        <w:t>وأشرفت على خوف لقائك</w:t>
      </w:r>
      <w:bookmarkEnd w:id="825"/>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أشرفت من شؤومات الذنوب على أن أخاف لقاءك ، مع أنّ لقاءك أعظم لذّة مبغاة أبتغيها ، وأبهج سعادة متوخّاة أتوخّاها</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2060795_237004111"/>
      <w:bookmarkStart w:id="827" w:name="_Toc347"/>
      <w:bookmarkEnd w:id="826"/>
      <w:r>
        <w:rPr>
          <w:rtl w:val="true"/>
        </w:rPr>
        <w:t>(</w:t>
      </w:r>
      <w:r>
        <w:rPr/>
        <w:t>3</w:t>
      </w:r>
      <w:r>
        <w:rPr>
          <w:rtl w:val="true"/>
        </w:rPr>
        <w:t xml:space="preserve">) </w:t>
      </w:r>
      <w:r>
        <w:rPr>
          <w:rtl w:val="true"/>
        </w:rPr>
        <w:t xml:space="preserve">قوله عليه السلام </w:t>
      </w:r>
      <w:r>
        <w:rPr>
          <w:rtl w:val="true"/>
        </w:rPr>
        <w:t xml:space="preserve">: </w:t>
      </w:r>
      <w:r>
        <w:rPr>
          <w:rtl w:val="true"/>
        </w:rPr>
        <w:t>لا يجير</w:t>
      </w:r>
      <w:bookmarkEnd w:id="827"/>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يمضي ولا ينفذ إلّا خفاره ربّ وأمانه وجواره على مربوب ، فإذا أجار ربّ أحد أو خفره ، فلا يكون لمربوب من مربوبيه أن ينقض عليه خفارته وأمانه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ويجير عليهم أدناهم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أجار واحد من المسلمين حرّ أو عبد أو امرأة واحداً أو جماعة من الكفّار وخفرهم وآمنهم جاز ذلك على جميع المسلمين لا ينقض عليه جواره وأمانه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8" w:name="__RefHeading___Toc2060797_237004111"/>
      <w:bookmarkStart w:id="829" w:name="_Toc348"/>
      <w:bookmarkEnd w:id="828"/>
      <w:r>
        <w:rPr>
          <w:rtl w:val="true"/>
        </w:rPr>
        <w:t>(</w:t>
      </w:r>
      <w:r>
        <w:rPr/>
        <w:t>4</w:t>
      </w:r>
      <w:r>
        <w:rPr>
          <w:rtl w:val="true"/>
        </w:rPr>
        <w:t xml:space="preserve">) </w:t>
      </w:r>
      <w:r>
        <w:rPr>
          <w:rtl w:val="true"/>
        </w:rPr>
        <w:t xml:space="preserve">قوله عليه السلام </w:t>
      </w:r>
      <w:r>
        <w:rPr>
          <w:rtl w:val="true"/>
        </w:rPr>
        <w:t xml:space="preserve">: </w:t>
      </w:r>
      <w:r>
        <w:rPr>
          <w:rtl w:val="true"/>
        </w:rPr>
        <w:t>ولا يؤمن إلّا غالب على مغلوب</w:t>
      </w:r>
      <w:bookmarkEnd w:id="82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ينفذ إلّا أمان الغالب على المغلوب ، فإذا آمن غالب أحداً ، فلا يكون لأحد من </w:t>
      </w:r>
      <w:bookmarkStart w:id="830" w:name="pg6283_69003"/>
    </w:p>
    <w:p>
      <w:pPr>
        <w:pStyle w:val="BookText"/>
        <w:rPr/>
      </w:pPr>
      <w:bookmarkEnd w:id="830"/>
      <w:r>
        <w:rPr>
          <w:rFonts w:ascii="Amiri" w:hAnsi="Amiri" w:eastAsia="Amiri" w:cs="Amiri"/>
          <w:color w:val="111111"/>
          <w:sz w:val="28"/>
          <w:sz w:val="28"/>
          <w:szCs w:val="28"/>
          <w:rtl w:val="true"/>
          <w:lang w:bidi="ar-SA"/>
        </w:rPr>
        <w:t>مغلوبيه أن ينقض ويردّ عليه أمانه</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2060799_237004111"/>
      <w:bookmarkStart w:id="832" w:name="_Toc349"/>
      <w:bookmarkEnd w:id="831"/>
      <w:r>
        <w:rPr>
          <w:rtl w:val="true"/>
        </w:rPr>
        <w:t>(</w:t>
      </w:r>
      <w:r>
        <w:rPr/>
        <w:t>5</w:t>
      </w:r>
      <w:r>
        <w:rPr>
          <w:rtl w:val="true"/>
        </w:rPr>
        <w:t xml:space="preserve">) </w:t>
      </w:r>
      <w:r>
        <w:rPr>
          <w:rtl w:val="true"/>
        </w:rPr>
        <w:t xml:space="preserve">قوله عليه السلام </w:t>
      </w:r>
      <w:r>
        <w:rPr>
          <w:rtl w:val="true"/>
        </w:rPr>
        <w:t xml:space="preserve">: </w:t>
      </w:r>
      <w:r>
        <w:rPr>
          <w:rtl w:val="true"/>
        </w:rPr>
        <w:t>ولا يعين إلّا طالب على مطلوب</w:t>
      </w:r>
      <w:bookmarkEnd w:id="832"/>
    </w:p>
    <w:p>
      <w:pPr>
        <w:pStyle w:val="BookText"/>
        <w:rPr/>
      </w:pPr>
      <w:r>
        <w:rPr>
          <w:rFonts w:ascii="Amiri" w:hAnsi="Amiri" w:eastAsia="Amiri" w:cs="Amiri"/>
          <w:color w:val="111111"/>
          <w:sz w:val="28"/>
          <w:sz w:val="28"/>
          <w:szCs w:val="28"/>
          <w:rtl w:val="true"/>
          <w:lang w:bidi="ar-SA"/>
        </w:rPr>
        <w:t xml:space="preserve">من أعانه على كذا أي سلّطه عليه ، وفي حديث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أعنّي ولا تعن عليّ وملخّص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سبب التسلّط على المطلوب ؛ لأنّ الدعاء من أسباب حصول البغية ونيلها</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2060801_237004111"/>
      <w:bookmarkStart w:id="834" w:name="_Toc350"/>
      <w:bookmarkEnd w:id="833"/>
      <w:r>
        <w:rPr>
          <w:rtl w:val="true"/>
        </w:rPr>
        <w:t>(</w:t>
      </w:r>
      <w:r>
        <w:rPr/>
        <w:t>6</w:t>
      </w:r>
      <w:r>
        <w:rPr>
          <w:rtl w:val="true"/>
        </w:rPr>
        <w:t xml:space="preserve">) </w:t>
      </w:r>
      <w:r>
        <w:rPr>
          <w:rtl w:val="true"/>
        </w:rPr>
        <w:t xml:space="preserve">قوله عليه السلام </w:t>
      </w:r>
      <w:r>
        <w:rPr>
          <w:rtl w:val="true"/>
        </w:rPr>
        <w:t xml:space="preserve">: </w:t>
      </w:r>
      <w:r>
        <w:rPr>
          <w:rtl w:val="true"/>
        </w:rPr>
        <w:t>اللّهمّ إنّك إن صرفت عنّي</w:t>
      </w:r>
      <w:bookmarkEnd w:id="834"/>
    </w:p>
    <w:p>
      <w:pPr>
        <w:pStyle w:val="BookText"/>
        <w:rPr/>
      </w:pPr>
      <w:r>
        <w:rPr>
          <w:rFonts w:ascii="Amiri" w:hAnsi="Amiri" w:eastAsia="Amiri" w:cs="Amiri"/>
          <w:color w:val="111111"/>
          <w:sz w:val="28"/>
          <w:sz w:val="28"/>
          <w:szCs w:val="28"/>
          <w:rtl w:val="true"/>
          <w:lang w:bidi="ar-SA"/>
        </w:rPr>
        <w:t xml:space="preserve">وفي نسخة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صرفت بفتح الهمزة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 صرفت عنّي وجهك الكريم ، إلى آخر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خفي علي ذلك قال توجيه هذه النسخة غير ظاهر</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2060803_237004111"/>
      <w:bookmarkStart w:id="836" w:name="_Toc351"/>
      <w:bookmarkEnd w:id="835"/>
      <w:r>
        <w:rPr>
          <w:rtl w:val="true"/>
        </w:rPr>
        <w:t>(</w:t>
      </w:r>
      <w:r>
        <w:rPr/>
        <w:t>7</w:t>
      </w:r>
      <w:r>
        <w:rPr>
          <w:rtl w:val="true"/>
        </w:rPr>
        <w:t xml:space="preserve">) </w:t>
      </w:r>
      <w:r>
        <w:rPr>
          <w:rtl w:val="true"/>
        </w:rPr>
        <w:t xml:space="preserve">قوله عليه السلام </w:t>
      </w:r>
      <w:r>
        <w:rPr>
          <w:rtl w:val="true"/>
        </w:rPr>
        <w:t xml:space="preserve">: </w:t>
      </w:r>
      <w:r>
        <w:rPr>
          <w:rtl w:val="true"/>
        </w:rPr>
        <w:t>أو خطرت عليّ رزقك</w:t>
      </w:r>
      <w:bookmarkEnd w:id="836"/>
    </w:p>
    <w:p>
      <w:pPr>
        <w:pStyle w:val="BookText"/>
        <w:rPr/>
      </w:pPr>
      <w:r>
        <w:rPr>
          <w:rFonts w:ascii="Amiri" w:hAnsi="Amiri" w:eastAsia="Amiri" w:cs="Amiri"/>
          <w:color w:val="111111"/>
          <w:sz w:val="28"/>
          <w:sz w:val="28"/>
          <w:szCs w:val="28"/>
          <w:rtl w:val="true"/>
          <w:lang w:bidi="ar-SA"/>
        </w:rPr>
        <w:t>المحفوظ المضبوط بالخاء المعجمة والطاء المهملة ، ولكن الذي تساعده اللغة حظرت بالحاء المهملة والظاء المعجمة ، بمعنى المنع لا بمعنى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يحظر عليكم النبات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تمنعون من الزراعة حيث شئتم ، والحظر بالتسكين المنع ، ومنه في التنزيل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عَطَاءُ رَبِّكَ مَحْظُورًا </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وأمّا الحظر بمعنى التحريم ضدّ الاباحة فبالتحريك</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2060805_237004111"/>
      <w:bookmarkStart w:id="838" w:name="_Toc352"/>
      <w:bookmarkEnd w:id="837"/>
      <w:r>
        <w:rPr>
          <w:rtl w:val="true"/>
        </w:rPr>
        <w:t>(</w:t>
      </w:r>
      <w:r>
        <w:rPr/>
        <w:t>8</w:t>
      </w:r>
      <w:r>
        <w:rPr>
          <w:rtl w:val="true"/>
        </w:rPr>
        <w:t xml:space="preserve">) </w:t>
      </w:r>
      <w:r>
        <w:rPr>
          <w:rtl w:val="true"/>
        </w:rPr>
        <w:t xml:space="preserve">قوله عليه السلام </w:t>
      </w:r>
      <w:r>
        <w:rPr>
          <w:rtl w:val="true"/>
        </w:rPr>
        <w:t xml:space="preserve">: </w:t>
      </w:r>
      <w:r>
        <w:rPr>
          <w:rtl w:val="true"/>
        </w:rPr>
        <w:t>سواك</w:t>
      </w:r>
      <w:bookmarkEnd w:id="838"/>
    </w:p>
    <w:p>
      <w:pPr>
        <w:pStyle w:val="BookText"/>
        <w:rPr/>
      </w:pPr>
      <w:r>
        <w:rPr>
          <w:rFonts w:ascii="Amiri" w:hAnsi="Amiri" w:eastAsia="Amiri" w:cs="Amiri"/>
          <w:color w:val="111111"/>
          <w:sz w:val="28"/>
          <w:sz w:val="28"/>
          <w:szCs w:val="28"/>
          <w:rtl w:val="true"/>
          <w:lang w:bidi="ar-SA"/>
        </w:rPr>
        <w:t xml:space="preserve">معاً بل جميعاً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مثلّثة السين</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2060807_237004111"/>
      <w:bookmarkStart w:id="840" w:name="_Toc353"/>
      <w:bookmarkEnd w:id="839"/>
      <w:r>
        <w:rPr>
          <w:rtl w:val="true"/>
        </w:rPr>
        <w:t>(</w:t>
      </w:r>
      <w:r>
        <w:rPr/>
        <w:t>9</w:t>
      </w:r>
      <w:r>
        <w:rPr>
          <w:rtl w:val="true"/>
        </w:rPr>
        <w:t xml:space="preserve">) </w:t>
      </w:r>
      <w:r>
        <w:rPr>
          <w:rtl w:val="true"/>
        </w:rPr>
        <w:t xml:space="preserve">قوله عليه السلام </w:t>
      </w:r>
      <w:r>
        <w:rPr>
          <w:rtl w:val="true"/>
        </w:rPr>
        <w:t xml:space="preserve">: </w:t>
      </w:r>
      <w:r>
        <w:rPr>
          <w:rtl w:val="true"/>
        </w:rPr>
        <w:t>ناصيتي</w:t>
      </w:r>
      <w:bookmarkEnd w:id="840"/>
    </w:p>
    <w:p>
      <w:pPr>
        <w:pStyle w:val="BookText"/>
        <w:rPr/>
      </w:pPr>
      <w:r>
        <w:rPr>
          <w:rFonts w:ascii="Amiri" w:hAnsi="Amiri" w:eastAsia="Amiri" w:cs="Amiri"/>
          <w:color w:val="111111"/>
          <w:sz w:val="28"/>
          <w:sz w:val="28"/>
          <w:szCs w:val="28"/>
          <w:rtl w:val="true"/>
          <w:lang w:bidi="ar-SA"/>
        </w:rPr>
        <w:t>الناصية قصاص الشعر ، وهو منتهى منبته من مقدّم الرأس وحواليه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المطرّزي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 الناصية عند العرب منبت الشعر في مقدّم الرأس لا الشعر ، وإنما تسمّيه العامّة باسم منبته</w:t>
      </w:r>
      <w:r>
        <w:rPr>
          <w:rFonts w:eastAsia="Amiri" w:cs="Amiri" w:ascii="Amiri" w:hAnsi="Amiri"/>
          <w:color w:val="111111"/>
          <w:sz w:val="28"/>
          <w:szCs w:val="28"/>
          <w:rtl w:val="true"/>
          <w:lang w:bidi="ar-SA"/>
        </w:rPr>
        <w:t xml:space="preserve">. </w:t>
      </w:r>
      <w:bookmarkStart w:id="841" w:name="pg6283_69004"/>
    </w:p>
    <w:p>
      <w:pPr>
        <w:pStyle w:val="BookText"/>
        <w:rPr/>
      </w:pPr>
      <w:bookmarkEnd w:id="841"/>
      <w:r>
        <w:rPr>
          <w:rFonts w:ascii="Amiri" w:hAnsi="Amiri" w:eastAsia="Amiri" w:cs="Amiri"/>
          <w:color w:val="111111"/>
          <w:sz w:val="28"/>
          <w:sz w:val="28"/>
          <w:szCs w:val="28"/>
          <w:rtl w:val="true"/>
          <w:lang w:bidi="ar-SA"/>
        </w:rPr>
        <w:t>وكأنّه عليه السلام قد كني عمّا هو ملاك الذات ، وقوام الهويّة بالنصية وعن شدّة المتهوريّة والمبهوريّة في سلطوات قوّة اللّه تعالى وقدرته ، يكون الناصية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الأخذ بالنواصي كناية عن سلطان قدرته وقوّته سبحانه على غرائز الأشياء وطبايعها وماهيّاتها وهويّاتها</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2060809_237004111"/>
      <w:bookmarkStart w:id="843" w:name="_Toc354"/>
      <w:bookmarkEnd w:id="842"/>
      <w:r>
        <w:rPr>
          <w:rtl w:val="true"/>
        </w:rPr>
        <w:t>(</w:t>
      </w:r>
      <w:r>
        <w:rPr/>
        <w:t>10</w:t>
      </w:r>
      <w:r>
        <w:rPr>
          <w:rtl w:val="true"/>
        </w:rPr>
        <w:t xml:space="preserve">) </w:t>
      </w:r>
      <w:r>
        <w:rPr>
          <w:rtl w:val="true"/>
        </w:rPr>
        <w:t xml:space="preserve">قوله عليه السلام </w:t>
      </w:r>
      <w:r>
        <w:rPr>
          <w:rtl w:val="true"/>
        </w:rPr>
        <w:t xml:space="preserve">: </w:t>
      </w:r>
      <w:r>
        <w:rPr>
          <w:rtl w:val="true"/>
        </w:rPr>
        <w:t>عبداً داخراً</w:t>
      </w:r>
      <w:bookmarkEnd w:id="843"/>
    </w:p>
    <w:p>
      <w:pPr>
        <w:pStyle w:val="BookText"/>
        <w:rPr/>
      </w:pPr>
      <w:r>
        <w:rPr>
          <w:rFonts w:ascii="Amiri" w:hAnsi="Amiri" w:eastAsia="Amiri" w:cs="Amiri"/>
          <w:color w:val="111111"/>
          <w:sz w:val="28"/>
          <w:sz w:val="28"/>
          <w:szCs w:val="28"/>
          <w:rtl w:val="true"/>
          <w:lang w:bidi="ar-SA"/>
        </w:rPr>
        <w:t xml:space="preserve">الدخور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 والذّل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الداخر الذليل المهان</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وفي صحاح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الدخور الطرد والإبعاد</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وهو غير معنيّ هاهنا</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2060811_237004111"/>
      <w:bookmarkStart w:id="845" w:name="_Toc355"/>
      <w:bookmarkEnd w:id="844"/>
      <w:r>
        <w:rPr>
          <w:rtl w:val="true"/>
        </w:rPr>
        <w:t>(</w:t>
      </w:r>
      <w:r>
        <w:rPr/>
        <w:t>11</w:t>
      </w:r>
      <w:r>
        <w:rPr>
          <w:rtl w:val="true"/>
        </w:rPr>
        <w:t xml:space="preserve">) </w:t>
      </w:r>
      <w:r>
        <w:rPr>
          <w:rtl w:val="true"/>
        </w:rPr>
        <w:t xml:space="preserve">قوله عليه السلام </w:t>
      </w:r>
      <w:r>
        <w:rPr>
          <w:rtl w:val="true"/>
        </w:rPr>
        <w:t xml:space="preserve">: </w:t>
      </w:r>
      <w:r>
        <w:rPr>
          <w:rtl w:val="true"/>
        </w:rPr>
        <w:t>في سرّاء</w:t>
      </w:r>
      <w:bookmarkEnd w:id="845"/>
    </w:p>
    <w:p>
      <w:pPr>
        <w:pStyle w:val="BookText"/>
        <w:rPr/>
      </w:pPr>
      <w:r>
        <w:rPr>
          <w:rFonts w:ascii="Amiri" w:hAnsi="Amiri" w:eastAsia="Amiri" w:cs="Amiri"/>
          <w:color w:val="111111"/>
          <w:sz w:val="28"/>
          <w:sz w:val="28"/>
          <w:szCs w:val="28"/>
          <w:rtl w:val="true"/>
          <w:lang w:bidi="ar-SA"/>
        </w:rPr>
        <w:t>السرّاء والضرّاء والبأساء صيغ تأنيث لا مذكّر لها ، فتارات تجعل السرّاء نقيض الضرّاء والبأساء ، فهي بمعنى السعة والرخاء ، وهما بمعنى الضيق والشدّة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وتارات تجعل الصيغ الثلاث متشاركة في معنى الشدّة ، ويفترق بأخذ الضرّاء بدنيّة دون الباقيتين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فالبأساء والسرّاء هما البؤس والفقر والضيق والذلّ ، والضرّاء هي الداهات </w:t>
      </w:r>
      <w:r>
        <w:rPr>
          <w:rStyle w:val="FootnoteAnchor"/>
          <w:rtl w:val="true"/>
        </w:rPr>
        <w:footnoteReference w:id="325"/>
      </w:r>
      <w:r>
        <w:rPr>
          <w:rFonts w:ascii="Amiri" w:hAnsi="Amiri" w:eastAsia="Amiri" w:cs="Amiri"/>
          <w:color w:val="111111"/>
          <w:sz w:val="28"/>
          <w:sz w:val="28"/>
          <w:szCs w:val="28"/>
          <w:rtl w:val="true"/>
          <w:lang w:bidi="ar-SA"/>
        </w:rPr>
        <w:t>البدنيّة كالعمى والزمانة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وأئمّة العلوم اللسانيّة فريق منهم على المذهب الأوّل ، وفريق منهم على المذب الثاني ، وفي التنزيل الكريم كثيراً ما جرى الأمر فيهما على السبيلين</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2060813_237004111"/>
      <w:bookmarkStart w:id="847" w:name="_Toc356"/>
      <w:bookmarkEnd w:id="846"/>
      <w:r>
        <w:rPr>
          <w:rtl w:val="true"/>
        </w:rPr>
        <w:t>(</w:t>
      </w:r>
      <w:r>
        <w:rPr/>
        <w:t>12</w:t>
      </w:r>
      <w:r>
        <w:rPr>
          <w:rtl w:val="true"/>
        </w:rPr>
        <w:t xml:space="preserve">) </w:t>
      </w:r>
      <w:r>
        <w:rPr>
          <w:rtl w:val="true"/>
        </w:rPr>
        <w:t xml:space="preserve">قوله عليه السلام </w:t>
      </w:r>
      <w:r>
        <w:rPr>
          <w:rtl w:val="true"/>
        </w:rPr>
        <w:t xml:space="preserve">: </w:t>
      </w:r>
      <w:r>
        <w:rPr>
          <w:rtl w:val="true"/>
        </w:rPr>
        <w:t>وأشعر قلبي تقواك</w:t>
      </w:r>
      <w:bookmarkEnd w:id="847"/>
    </w:p>
    <w:p>
      <w:pPr>
        <w:pStyle w:val="BookText"/>
        <w:rPr/>
      </w:pPr>
      <w:r>
        <w:rPr>
          <w:rFonts w:ascii="Amiri" w:hAnsi="Amiri" w:eastAsia="Amiri" w:cs="Amiri"/>
          <w:color w:val="111111"/>
          <w:sz w:val="28"/>
          <w:sz w:val="28"/>
          <w:szCs w:val="28"/>
          <w:rtl w:val="true"/>
          <w:lang w:bidi="ar-SA"/>
        </w:rPr>
        <w:t xml:space="preserve">من الشعار وهو ما يلي من الثياب ، والدثار ما كان فوق الشعار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أشعرته وأدثرته إذا ألبسته الشعار وألبسته الدثار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والبس قلبي تقواك ، واجعل لباس تقواك من قلبي مكان الشعار من الجسد</w:t>
      </w:r>
      <w:r>
        <w:rPr>
          <w:rFonts w:eastAsia="Amiri" w:cs="Amiri" w:ascii="Amiri" w:hAnsi="Amiri"/>
          <w:color w:val="111111"/>
          <w:sz w:val="28"/>
          <w:szCs w:val="28"/>
          <w:rtl w:val="true"/>
          <w:lang w:bidi="ar-SA"/>
        </w:rPr>
        <w:t xml:space="preserve">. </w:t>
      </w:r>
      <w:bookmarkStart w:id="848" w:name="pg6283_69005"/>
    </w:p>
    <w:p>
      <w:pPr>
        <w:pStyle w:val="Heading3"/>
        <w:numPr>
          <w:ilvl w:val="2"/>
          <w:numId w:val="1"/>
        </w:numPr>
        <w:rPr/>
      </w:pPr>
      <w:bookmarkStart w:id="849" w:name="__RefHeading___Toc2060815_237004111"/>
      <w:bookmarkStart w:id="850" w:name="_Toc357"/>
      <w:bookmarkEnd w:id="848"/>
      <w:bookmarkEnd w:id="849"/>
      <w:r>
        <w:rPr>
          <w:rtl w:val="true"/>
        </w:rPr>
        <w:t>(</w:t>
      </w:r>
      <w:r>
        <w:rPr/>
        <w:t>13</w:t>
      </w:r>
      <w:r>
        <w:rPr>
          <w:rtl w:val="true"/>
        </w:rPr>
        <w:t xml:space="preserve">) </w:t>
      </w:r>
      <w:r>
        <w:rPr>
          <w:rtl w:val="true"/>
        </w:rPr>
        <w:t xml:space="preserve">قوله عليه السلام </w:t>
      </w:r>
      <w:r>
        <w:rPr>
          <w:rtl w:val="true"/>
        </w:rPr>
        <w:t xml:space="preserve">: </w:t>
      </w:r>
      <w:r>
        <w:rPr>
          <w:rtl w:val="true"/>
        </w:rPr>
        <w:t>من الدنيا زادي</w:t>
      </w:r>
      <w:bookmarkEnd w:id="85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سفري إلى النشأة الآخرة ، كما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تجشّم </w:t>
      </w:r>
      <w:r>
        <w:rPr>
          <w:rStyle w:val="FootnoteAnchor"/>
          <w:rtl w:val="true"/>
        </w:rPr>
        <w:footnoteReference w:id="326"/>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جزاء تقواك ، ومنه </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اتّقائهم ، فسخيف فاسد</w:t>
      </w:r>
      <w:r>
        <w:rPr>
          <w:rFonts w:eastAsia="Amiri" w:cs="Amiri" w:ascii="Amiri" w:hAnsi="Amiri"/>
          <w:color w:val="111111"/>
          <w:sz w:val="28"/>
          <w:szCs w:val="28"/>
          <w:rtl w:val="true"/>
          <w:lang w:bidi="ar-SA"/>
        </w:rPr>
        <w:t xml:space="preserve">. </w:t>
      </w:r>
      <w:bookmarkStart w:id="851" w:name="pg6283_69006"/>
    </w:p>
    <w:p>
      <w:pPr>
        <w:pStyle w:val="BookText"/>
        <w:rPr/>
      </w:pPr>
      <w:bookmarkEnd w:id="851"/>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852" w:name="__RefHeading___Toc2060817_237004111"/>
      <w:bookmarkStart w:id="853" w:name="_Toc358"/>
      <w:bookmarkEnd w:id="852"/>
      <w:r>
        <w:rPr>
          <w:rtl w:val="true"/>
        </w:rPr>
        <w:t xml:space="preserve">وكان من دعائه عليه السلام </w:t>
      </w:r>
      <w:r>
        <w:rPr>
          <w:rtl w:val="true"/>
        </w:rPr>
        <w:t xml:space="preserve">: </w:t>
      </w:r>
      <w:r>
        <w:rPr>
          <w:rtl w:val="true"/>
        </w:rPr>
        <w:t>عند الشدة وَالجهد وَتعسر الامور</w:t>
      </w:r>
      <w:bookmarkEnd w:id="853"/>
    </w:p>
    <w:p>
      <w:pPr>
        <w:pStyle w:val="Heading3"/>
        <w:numPr>
          <w:ilvl w:val="2"/>
          <w:numId w:val="1"/>
        </w:numPr>
        <w:rPr/>
      </w:pPr>
      <w:bookmarkStart w:id="854" w:name="__RefHeading___Toc2060819_237004111"/>
      <w:bookmarkStart w:id="855" w:name="_Toc359"/>
      <w:bookmarkEnd w:id="854"/>
      <w:r>
        <w:rPr>
          <w:rtl w:val="true"/>
        </w:rPr>
        <w:t>اشارة</w:t>
      </w:r>
      <w:bookmarkEnd w:id="85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إنَّكَ كَلَّفْتَنِي مِنْ نَفْسِي مَا أَنْتَ أَمْلَكُ بِهِ مِنِّي ، وَقُدْرَتُكَ عَلَيْهِ وَعَلَيَّ أَغْلَبُ مِنْ قُدْرَتِي ، فَأَعْطِنِي مِنْ نَفْسِي مَا يُرْضِيْكَ عَنِّي ، وَخُذْ لِنَفْسِكَ رِضَاهَا مِنْ نَفْسِي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لاَ طَاقَةَ لِي بِالجَهْدِ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صَبْرَ لِي عَلَى البَلاَءِ ، وَلاَ قُوَّةَ لِي عَلَى الْفَقْرِ ، فَلاَ تَحْظُرْ عَلَيَّ رِزْقِي ، وَلاَ تَكِلْنِيْ إلَى خَلْقِكَ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تَفَرَّدْ بِحَاجَتِي ، وَتَولَّ كِفَايَتِي ، وَانْظُرْ إلَيَّ وَانْظُرْ لِي فِي جَمِيْعِ اُمُورِي ، فَإنَّكَ إنْ وَكَلْتَنِي إلَى نَفْسِي عَجَزْتُ عَنْهَا وَلَمْ اُقِمْ مَا فِيهِ مَصْلَحَتُهَا ، وَإنْ وَكَلْتَنِي إلَى خَلْقِكَ تَجَهَّمُونِي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أَلْجَأتَنِيْ إلَى قَرَابَتِي حَرَمُونِي وَإنْ أَعْطَوْا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قَلِيْلاً نَكِداً ، وَمَنُّوا عَلَيَّ طَوِيلاً ، وَذَمُّوا كَثِيراً ،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فَبِفَضْلِكَ أللَّهُمَّ فَأَغْنِنِي ، وَبِعَظَمَتِكَ فَانْعَشنِي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وَبِسَعَتِكَ فَابْسُطْ يَدِي ، وَبِمَا عِنْدَكَ فَاكْفِنِي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وَخَلِّصْنِي مِنَ الْحَسَدِ ، وَاحْصُرْنِي عَن الذُّنُوبِ ، وَوَرِّعْنِي عَنِ الْمَحَارِمِ ، وَلا تُجَرِّئْنِي عَلَى الْمَعَاصِي وَاجْعَلْ هَوايَ عِنْدَكَ ، وَرِضَايَ فِيمَا يَرِدُ عَلَيَّ مِنْكَ ، وَبَارِكْ لِي فِيْمَا رَزَقْتَنِي ، وَفِيمَا خَوَّلْتَنِي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أَنْعَمْتَ بِهِ عَلَيَّ ، وَاجْعَلْنِي فِي كُلِّ حَالاَتِي مَحْفُوظَاً مَكْلُوءاً مَسْتُوراً مَمْنُوعاً مُعَاذاً مُجَاراً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وَاقْضِ عَنِّي كُلَّمَا أَلْزَمْتَنِيهِ ، وَفَرَضْتَهُ عَلَيَّ لَكَ فِي وَجْه مِنْ وُجُوهِ طَاعَتِكَ ، أَوْ لِخَلْق مِنْ خَلْقِكَ ، وَإنْ ضَعُفَ عَنْ ذَلِكَ بَدَنِي ، وَوَهَنَتْ عَنْهُ قُوَّتِي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تَنَلْهُ مَقْدِرَتِي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يَسَعْهُ مَالِي وَلاَ ذَاتُ يَدِي ، ذَكَرْتُهُ أَوْ نَسِيتُهُ ، هُوَ يَا رَبِّ مِمَّا قَدْ أَحْصَيْتَهُ عَلَيَّ وَأَغْفَلْتُهُ أَنَا مِنْ نَفْسِي ، فَأَدِّهِ عَنِّي مِنْ جَزِيْلِ عَطِيَّتِكَ وَكَثِيرِ مَا عِنْدَكَ ، فَإنَّكَ وَاسِعٌ كَرِيمٌ ، حَتَّى لاَ يَبْقَى عَلَيَّ شَيْءٌ مِنْهُ تُرِيدُ أَنْ تُقَاصَّنِي بِهِ مِنْ حَسَنَاتِي ، أَوْ تُضَاعِفَ بِهِ مِنْ سَيِّئاتِي يَوْمَ أَلْقَاكَ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وَارْزُقْنِي الرَّغْبَةَ فِي الْعَمَلِ لَكَ لآخِرَتِي ، حَتَّى أَعْرِفَ صِدْقَ ذلِكَ مِنْ قَلْبِي ، وَحَتَّى يَكُونَ الْغَالِبُ عَلَيَّ الزُّهْدُ فِي دُنْيَايَ ، وَحَتَّى أَعْمَلَ الْحَسَنَاتِ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شَوْقاً ، وَآمَنَ مِنَ السَّيِّئاتِ فَرَقاً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وَخَوْفاً ، وَهَبْ لِي نُوراً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أَمْشِي بِهِ فِي النَّاسِ ، وَأَهْتَدِي بِهِ فِي الظُّلُماتِ ، وَأَسْتَضِيءُ بِهِ مِنَ الشَّكِّ وَالشُّبُهَاتِ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وَارْزُقْنِي خَوْفَ غَمِّ الْوَعِيْدِ ، وَشَوْقَ ثَوَابِ 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أَجِدَ لَذَّةَ مَا أَدْعُوكَ لَهُ ، وَكَأْبَةَ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أَسْتَجِيرُ بِكَ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قَدْ تَعْلَمُ مَا يُصْلِحُنِي مِنْ أَمْرِ دُنْيَايَ وَآخِرَتِي فَكُنْ بِحَوَائِجِيْ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 مُحَمَّد ، وَارْزُقْنِي الْحَقَّ عِنْدَ تَقْصِيرِي فِي الشُّكْرِ لَكَ بِمَا أَنْعَمْتَ عَلَيَّ فِي اليُسرِ وَالْعُسْرِ وَالصِّحَّةِ وَالسَّقَمِ ، حَتَّى أَتَعَرَّفَ مِنْ نَفْسِي رَوْحَ الرِّضَا ، وَطُمَأنِينَةَ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بِمَا يَحْدُثُ لَكَ فِيمَا يَحْدُثُ فِي حَالِ الْخَوْفِ وَالاَمْنِ وَالرِّضَا وَالسُّخْطِ وَالضَّرِّ وَالنَّفْعِ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وَارْزُقْنِي سَلاَمَةَ الصَّدْرِ مِنَ الْحَسَدِ ، حَتَّى لاَ أَحْسُدَ أَحَداً مِنْ خَلْقِكَ عَلَى شَيْء مِنْ فَضْلِكَ ، وَحَتَّى لاَ أَرى نِعْمَةً مِنْ نِعَمِكَ عَلَى أَحَد مِنْ خَلْقِكَ فِي دِيْن أَوْ 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عَافِيَة أَوْ تَقْوَى أَوْ سَعَة أَوْ رَخاء ، إلاّ رَجَوْتُ لِنَفْسِي أَفْضَلَ ذلِكَ بِكَ وَمِنْكَ وَحْدَكَ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وَارْزُقْنِي التَّحَفُّظَ مِن الْخَطَايَا ، وَالاحْتِرَاسَ مِنَ الزَّلَلِ فِي الدُّنْيَا وَالآخِرَةِ فِي حَالِ الرِّضَا وَ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الْغَضَبِ ، حَتَّى أكُونَ بِمَا يَرِدُ عَلَيَّ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سَوَاء ، عَامِلاً بِطَاعَتِكَ ، مُؤْثِراً لِرِضَاكَ عَلَى مَا سِوَاهُمَا فِي الأَوْلِياءِ وَالأعْدَاءِ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يَأْمَنَ عَدُوِّي مِنْ ظُلْمِي وَجَوْرِي ، وَيَيْأَسَ وَلِيِّي مِنْ مَيْلِي وَانْحِطَاطِ هَوَايَ ، وَاجْعَلنِي مِمَّنْ يَدْعُوكَ مُخْلِصاً في الرَّخَاءِ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الْمُخْلِصِينَ الْمُضْطَرِّينَ لَكَ فِي الدُّعَاءِ ، إنَّكَ حَمِيدٌ مَجيدٌ</w:t>
      </w:r>
      <w:r>
        <w:rPr>
          <w:rFonts w:eastAsia="Amiri" w:cs="Amiri" w:ascii="Amiri" w:hAnsi="Amiri"/>
          <w:color w:val="111111"/>
          <w:sz w:val="28"/>
          <w:szCs w:val="28"/>
          <w:rtl w:val="true"/>
          <w:lang w:bidi="ar-SA"/>
        </w:rPr>
        <w:t xml:space="preserve">. </w:t>
      </w:r>
      <w:bookmarkStart w:id="856" w:name="pg6283_69010"/>
    </w:p>
    <w:p>
      <w:pPr>
        <w:pStyle w:val="Heading3"/>
        <w:numPr>
          <w:ilvl w:val="2"/>
          <w:numId w:val="1"/>
        </w:numPr>
        <w:rPr/>
      </w:pPr>
      <w:bookmarkStart w:id="857" w:name="__RefHeading___Toc2060821_237004111"/>
      <w:bookmarkStart w:id="858" w:name="_Toc360"/>
      <w:bookmarkEnd w:id="856"/>
      <w:bookmarkEnd w:id="857"/>
      <w:r>
        <w:rPr>
          <w:rtl w:val="true"/>
        </w:rPr>
        <w:t>(</w:t>
      </w:r>
      <w:r>
        <w:rPr/>
        <w:t>1</w:t>
      </w:r>
      <w:r>
        <w:rPr>
          <w:rtl w:val="true"/>
        </w:rPr>
        <w:t xml:space="preserve">) </w:t>
      </w:r>
      <w:r>
        <w:rPr>
          <w:rtl w:val="true"/>
        </w:rPr>
        <w:t xml:space="preserve">قوله عليه السلام </w:t>
      </w:r>
      <w:r>
        <w:rPr>
          <w:rtl w:val="true"/>
        </w:rPr>
        <w:t xml:space="preserve">: </w:t>
      </w:r>
      <w:r>
        <w:rPr>
          <w:rtl w:val="true"/>
        </w:rPr>
        <w:t>بالجهد</w:t>
      </w:r>
      <w:bookmarkEnd w:id="858"/>
    </w:p>
    <w:p>
      <w:pPr>
        <w:pStyle w:val="BookText"/>
        <w:rPr/>
      </w:pPr>
      <w:r>
        <w:rPr>
          <w:rFonts w:ascii="Amiri" w:hAnsi="Amiri" w:eastAsia="Amiri" w:cs="Amiri"/>
          <w:color w:val="111111"/>
          <w:sz w:val="28"/>
          <w:sz w:val="28"/>
          <w:szCs w:val="28"/>
          <w:rtl w:val="true"/>
          <w:lang w:bidi="ar-SA"/>
        </w:rPr>
        <w:t xml:space="preserve">الجهد بالفتح المشقّة ، وأمّا الذي بمعنى الوسع والطاقة فبالضمّ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الرجل فهو مجهود إذا وجد مشقّة ، وجهد الناس فهم مجهودون إذا أجدبوا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أجهد فهو مجهد بالكسر ، فمعناه ذو جهد ومشقّة ، أو هو من أجهد دابّته إذا حمل عليها في السير فوق طاقتها ، ورجل مجهد إذا كان ذا دابّة ضعيفة من التعب ، وأجهد فهو مجهد بالفتح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في الجهد والمشقّة ، قاله ابن الأثير في النهاية</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وقال المطرّزي في مغربه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جهده حمله فوق طاقته من باب منه ، ويجهد نفسه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يكلّفها مشقّة في حمل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وأجهد لغة قليلة ، والجهد والجهود المشقّة ، ورجل مجهود ذو 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والجهاد مصدر جاهدت العدوّ إذا قابلته في تحمّل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المشقّة ، أو بذل كلّ منهما جهده بالضمّ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طاقته في دفع صاحبه</w:t>
      </w:r>
      <w:r>
        <w:rPr>
          <w:rFonts w:eastAsia="Amiri" w:cs="Amiri" w:ascii="Amiri" w:hAnsi="Amiri"/>
          <w:color w:val="111111"/>
          <w:sz w:val="28"/>
          <w:szCs w:val="28"/>
          <w:rtl w:val="true"/>
          <w:lang w:bidi="ar-SA"/>
        </w:rPr>
        <w:t xml:space="preserve">. </w:t>
      </w:r>
      <w:r>
        <w:rPr>
          <w:rStyle w:val="FootnoteAnchor"/>
          <w:rtl w:val="true"/>
        </w:rPr>
        <w:footnoteReference w:id="329"/>
      </w:r>
    </w:p>
    <w:p>
      <w:pPr>
        <w:pStyle w:val="Heading3"/>
        <w:numPr>
          <w:ilvl w:val="2"/>
          <w:numId w:val="1"/>
        </w:numPr>
        <w:rPr/>
      </w:pPr>
      <w:bookmarkStart w:id="859" w:name="__RefHeading___Toc2060823_237004111"/>
      <w:bookmarkStart w:id="860" w:name="_Toc361"/>
      <w:bookmarkEnd w:id="859"/>
      <w:r>
        <w:rPr>
          <w:rtl w:val="true"/>
        </w:rPr>
        <w:t>(</w:t>
      </w:r>
      <w:r>
        <w:rPr/>
        <w:t>2</w:t>
      </w:r>
      <w:r>
        <w:rPr>
          <w:rtl w:val="true"/>
        </w:rPr>
        <w:t xml:space="preserve">) </w:t>
      </w:r>
      <w:r>
        <w:rPr>
          <w:rtl w:val="true"/>
        </w:rPr>
        <w:t xml:space="preserve">قوله عليه السلام </w:t>
      </w:r>
      <w:r>
        <w:rPr>
          <w:rtl w:val="true"/>
        </w:rPr>
        <w:t xml:space="preserve">: </w:t>
      </w:r>
      <w:r>
        <w:rPr>
          <w:rtl w:val="true"/>
        </w:rPr>
        <w:t>إن وكلتني إلى خلقك</w:t>
      </w:r>
      <w:bookmarkEnd w:id="860"/>
    </w:p>
    <w:p>
      <w:pPr>
        <w:pStyle w:val="BookText"/>
        <w:rPr/>
      </w:pPr>
      <w:r>
        <w:rPr>
          <w:rFonts w:ascii="Amiri" w:hAnsi="Amiri" w:eastAsia="Amiri" w:cs="Amiri"/>
          <w:color w:val="111111"/>
          <w:sz w:val="28"/>
          <w:sz w:val="28"/>
          <w:szCs w:val="28"/>
          <w:rtl w:val="true"/>
          <w:lang w:bidi="ar-SA"/>
        </w:rPr>
        <w:t xml:space="preserve">في الأصل بالتخفيف ،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وكّلتني بالتشديد ، والنقل إلى باب التفعيل على هذه النسخة للمبالغة في أصل المعنى ، وهو الكلة إلى الخلق ، لا للتعدية</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2060825_237004111"/>
      <w:bookmarkStart w:id="862" w:name="_Toc362"/>
      <w:bookmarkEnd w:id="861"/>
      <w:r>
        <w:rPr>
          <w:rtl w:val="true"/>
        </w:rPr>
        <w:t>(</w:t>
      </w:r>
      <w:r>
        <w:rPr/>
        <w:t>3</w:t>
      </w:r>
      <w:r>
        <w:rPr>
          <w:rtl w:val="true"/>
        </w:rPr>
        <w:t xml:space="preserve">) </w:t>
      </w:r>
      <w:r>
        <w:rPr>
          <w:rtl w:val="true"/>
        </w:rPr>
        <w:t xml:space="preserve">قوله عليه السلام </w:t>
      </w:r>
      <w:r>
        <w:rPr>
          <w:rtl w:val="true"/>
        </w:rPr>
        <w:t xml:space="preserve">: </w:t>
      </w:r>
      <w:r>
        <w:rPr>
          <w:rtl w:val="true"/>
        </w:rPr>
        <w:t>تجهّموني</w:t>
      </w:r>
      <w:bookmarkEnd w:id="862"/>
    </w:p>
    <w:p>
      <w:pPr>
        <w:pStyle w:val="BookText"/>
        <w:rPr/>
      </w:pPr>
      <w:r>
        <w:rPr>
          <w:rFonts w:ascii="Amiri" w:hAnsi="Amiri" w:eastAsia="Amiri" w:cs="Amiri"/>
          <w:color w:val="111111"/>
          <w:sz w:val="28"/>
          <w:sz w:val="28"/>
          <w:szCs w:val="28"/>
          <w:rtl w:val="true"/>
          <w:lang w:bidi="ar-SA"/>
        </w:rPr>
        <w:t xml:space="preserve">تجهّمه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استقبله كلاحاً ، وتلقّاه بكلوح وغلظة ووجه كريه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جهم الوجه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عبوس</w:t>
      </w:r>
      <w:r>
        <w:rPr>
          <w:rFonts w:eastAsia="Amiri" w:cs="Amiri" w:ascii="Amiri" w:hAnsi="Amiri"/>
          <w:color w:val="111111"/>
          <w:sz w:val="28"/>
          <w:szCs w:val="28"/>
          <w:rtl w:val="true"/>
          <w:lang w:bidi="ar-SA"/>
        </w:rPr>
        <w:t xml:space="preserve">. </w:t>
      </w:r>
      <w:bookmarkStart w:id="863" w:name="pg6283_69011"/>
    </w:p>
    <w:p>
      <w:pPr>
        <w:pStyle w:val="BookText"/>
        <w:rPr/>
      </w:pPr>
      <w:bookmarkEnd w:id="863"/>
      <w:r>
        <w:rPr>
          <w:rFonts w:ascii="Amiri" w:hAnsi="Amiri" w:eastAsia="Amiri" w:cs="Amiri"/>
          <w:color w:val="111111"/>
          <w:sz w:val="28"/>
          <w:sz w:val="28"/>
          <w:szCs w:val="28"/>
          <w:rtl w:val="true"/>
          <w:lang w:bidi="ar-SA"/>
        </w:rPr>
        <w:t>وبه سمّي جهم بن صفوان المنسوب إليه الجهميّة ، وهي فرقة شايعة على مذهبه ، وهو القول بأنّ الجنّة والنار تفنيان ، وأنّ الإيمان هو المعرفة فقط دون الإقرار ودون سائر الطاعات ، وأنّه لا فعل لأحد على الحقيقة إلّا لله ، وأنّ العباد فيما ينسب إليهم من الأفعال كالشجرة تحرّكها الريح ، فإنّ الإنسان عنده لا يقدر على شيء ، إنّما هو مجبر في أفعاله لا قدرة له ولا إرادة ولا اختيار ، وإنّما يخلق اللّه الأفعال فيه على ما يخلق في الجمادات ، وتنسب إليه مجازاً كما تنسب إليها</w:t>
      </w:r>
      <w:r>
        <w:rPr>
          <w:rFonts w:eastAsia="Amiri" w:cs="Amiri" w:ascii="Amiri" w:hAnsi="Amiri"/>
          <w:color w:val="111111"/>
          <w:sz w:val="28"/>
          <w:szCs w:val="28"/>
          <w:rtl w:val="true"/>
          <w:lang w:bidi="ar-SA"/>
        </w:rPr>
        <w:t xml:space="preserve">. </w:t>
      </w:r>
      <w:r>
        <w:rPr>
          <w:rStyle w:val="FootnoteAnchor"/>
          <w:rtl w:val="true"/>
        </w:rPr>
        <w:footnoteReference w:id="330"/>
      </w:r>
    </w:p>
    <w:p>
      <w:pPr>
        <w:pStyle w:val="Heading3"/>
        <w:numPr>
          <w:ilvl w:val="2"/>
          <w:numId w:val="1"/>
        </w:numPr>
        <w:rPr/>
      </w:pPr>
      <w:bookmarkStart w:id="864" w:name="__RefHeading___Toc2060827_237004111"/>
      <w:bookmarkStart w:id="865" w:name="_Toc363"/>
      <w:bookmarkEnd w:id="864"/>
      <w:r>
        <w:rPr>
          <w:rtl w:val="true"/>
        </w:rPr>
        <w:t>(</w:t>
      </w:r>
      <w:r>
        <w:rPr/>
        <w:t>4</w:t>
      </w:r>
      <w:r>
        <w:rPr>
          <w:rtl w:val="true"/>
        </w:rPr>
        <w:t xml:space="preserve">) </w:t>
      </w:r>
      <w:r>
        <w:rPr>
          <w:rtl w:val="true"/>
        </w:rPr>
        <w:t xml:space="preserve">قوله عليه السلام </w:t>
      </w:r>
      <w:r>
        <w:rPr>
          <w:rtl w:val="true"/>
        </w:rPr>
        <w:t xml:space="preserve">: </w:t>
      </w:r>
      <w:r>
        <w:rPr>
          <w:rtl w:val="true"/>
        </w:rPr>
        <w:t>وإن أعطوا</w:t>
      </w:r>
      <w:bookmarkEnd w:id="865"/>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 الواو وفتح الهمزة وعدم تكرار </w:t>
      </w:r>
      <w:r>
        <w:rPr>
          <w:rStyle w:val="FootnoteAnchor"/>
          <w:rtl w:val="true"/>
        </w:rPr>
        <w:footnoteReference w:id="331"/>
      </w:r>
      <w:r>
        <w:rPr>
          <w:rFonts w:ascii="IRNazanin" w:hAnsi="IRNazanin" w:eastAsia="IRNazanin"/>
          <w:color w:val="111111"/>
          <w:sz w:val="28"/>
          <w:sz w:val="28"/>
          <w:szCs w:val="28"/>
          <w:rtl w:val="true"/>
          <w:lang w:bidi="fa-IR"/>
        </w:rPr>
        <w:t>أعطوا</w:t>
      </w:r>
      <w:r>
        <w:rPr>
          <w:rFonts w:eastAsia="IRNazanin" w:cs="IRNazanin"/>
          <w:color w:val="111111"/>
          <w:sz w:val="28"/>
          <w:szCs w:val="28"/>
          <w:rtl w:val="true"/>
          <w:lang w:bidi="fa-IR"/>
        </w:rPr>
        <w:t>.</w:t>
      </w:r>
    </w:p>
    <w:p>
      <w:pPr>
        <w:pStyle w:val="Heading3"/>
        <w:numPr>
          <w:ilvl w:val="2"/>
          <w:numId w:val="1"/>
        </w:numPr>
        <w:rPr/>
      </w:pPr>
      <w:bookmarkStart w:id="866" w:name="__RefHeading___Toc2060829_237004111"/>
      <w:bookmarkStart w:id="867" w:name="_Toc364"/>
      <w:bookmarkEnd w:id="866"/>
      <w:r>
        <w:rPr>
          <w:rtl w:val="true"/>
        </w:rPr>
        <w:t>(</w:t>
      </w:r>
      <w:r>
        <w:rPr/>
        <w:t>5</w:t>
      </w:r>
      <w:r>
        <w:rPr>
          <w:rtl w:val="true"/>
        </w:rPr>
        <w:t xml:space="preserve">) </w:t>
      </w:r>
      <w:r>
        <w:rPr>
          <w:rtl w:val="true"/>
        </w:rPr>
        <w:t xml:space="preserve">قوله عليه السلام </w:t>
      </w:r>
      <w:r>
        <w:rPr>
          <w:rtl w:val="true"/>
        </w:rPr>
        <w:t xml:space="preserve">: </w:t>
      </w:r>
      <w:r>
        <w:rPr>
          <w:rtl w:val="true"/>
        </w:rPr>
        <w:t>فأنعشني</w:t>
      </w:r>
      <w:bookmarkEnd w:id="867"/>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قدري ودرجتي</w:t>
      </w:r>
      <w:r>
        <w:rPr>
          <w:rFonts w:eastAsia="Amiri" w:cs="Amiri" w:ascii="Amiri" w:hAnsi="Amiri"/>
          <w:color w:val="111111"/>
          <w:sz w:val="28"/>
          <w:szCs w:val="28"/>
          <w:rtl w:val="true"/>
          <w:lang w:bidi="ar-SA"/>
        </w:rPr>
        <w:t>.</w:t>
      </w:r>
    </w:p>
    <w:p>
      <w:pPr>
        <w:pStyle w:val="Heading3"/>
        <w:numPr>
          <w:ilvl w:val="2"/>
          <w:numId w:val="1"/>
        </w:numPr>
        <w:rPr/>
      </w:pPr>
      <w:bookmarkStart w:id="868" w:name="__RefHeading___Toc2060831_237004111"/>
      <w:bookmarkStart w:id="869" w:name="_Toc365"/>
      <w:bookmarkEnd w:id="868"/>
      <w:r>
        <w:rPr>
          <w:rtl w:val="true"/>
        </w:rPr>
        <w:t>(</w:t>
      </w:r>
      <w:r>
        <w:rPr/>
        <w:t>6</w:t>
      </w:r>
      <w:r>
        <w:rPr>
          <w:rtl w:val="true"/>
        </w:rPr>
        <w:t xml:space="preserve">) </w:t>
      </w:r>
      <w:r>
        <w:rPr>
          <w:rtl w:val="true"/>
        </w:rPr>
        <w:t xml:space="preserve">قوله عليه السلام </w:t>
      </w:r>
      <w:r>
        <w:rPr>
          <w:rtl w:val="true"/>
        </w:rPr>
        <w:t xml:space="preserve">: </w:t>
      </w:r>
      <w:r>
        <w:rPr>
          <w:rtl w:val="true"/>
        </w:rPr>
        <w:t>فيما خوّلتني</w:t>
      </w:r>
      <w:bookmarkEnd w:id="869"/>
    </w:p>
    <w:p>
      <w:pPr>
        <w:pStyle w:val="BookText"/>
        <w:rPr/>
      </w:pPr>
      <w:r>
        <w:rPr>
          <w:rFonts w:ascii="Amiri" w:hAnsi="Amiri" w:eastAsia="Amiri" w:cs="Amiri"/>
          <w:color w:val="111111"/>
          <w:sz w:val="28"/>
          <w:sz w:val="28"/>
          <w:szCs w:val="28"/>
          <w:rtl w:val="true"/>
          <w:lang w:bidi="ar-SA"/>
        </w:rPr>
        <w:t xml:space="preserve">التخويل التمليك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الرعاية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التعهّد وحسن الرعاية وخوّله اللّه شيئاً ، يحتمل الجميع</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2060833_237004111"/>
      <w:bookmarkStart w:id="871" w:name="_Toc366"/>
      <w:bookmarkEnd w:id="870"/>
      <w:r>
        <w:rPr>
          <w:rtl w:val="true"/>
        </w:rPr>
        <w:t>(</w:t>
      </w:r>
      <w:r>
        <w:rPr/>
        <w:t>7</w:t>
      </w:r>
      <w:r>
        <w:rPr>
          <w:rtl w:val="true"/>
        </w:rPr>
        <w:t xml:space="preserve">) </w:t>
      </w:r>
      <w:r>
        <w:rPr>
          <w:rtl w:val="true"/>
        </w:rPr>
        <w:t xml:space="preserve">قوله عليه السلام </w:t>
      </w:r>
      <w:r>
        <w:rPr>
          <w:rtl w:val="true"/>
        </w:rPr>
        <w:t xml:space="preserve">: </w:t>
      </w:r>
      <w:r>
        <w:rPr>
          <w:rtl w:val="true"/>
        </w:rPr>
        <w:t>ووهنت عنه قوّتي</w:t>
      </w:r>
      <w:bookmarkEnd w:id="871"/>
    </w:p>
    <w:p>
      <w:pPr>
        <w:pStyle w:val="BookText"/>
        <w:rPr/>
      </w:pPr>
      <w:r>
        <w:rPr>
          <w:rFonts w:ascii="Amiri" w:hAnsi="Amiri" w:eastAsia="Amiri" w:cs="Amiri"/>
          <w:color w:val="111111"/>
          <w:sz w:val="28"/>
          <w:sz w:val="28"/>
          <w:szCs w:val="28"/>
          <w:rtl w:val="true"/>
          <w:lang w:bidi="ar-SA"/>
        </w:rPr>
        <w:t xml:space="preserve">من الوهن الضعيف ، يتعدّي ولا يتعدّى ، يقال ، وهن إذا ضعف ، ووهنه غيره وأوهنه أيضاً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أضعفه من الوهن ، ومنه في التنزيل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تَهِنُوا </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تضعفوا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أَوْهَنَ الْبُيُوتِ لَبَيْتُ الْعَنكَبُوتِ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بينه وبين الوهي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الوهي ضعف تهيّأ به الشيء للسقوط ، أو للتخرّق والانشقاق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الحائط إذا ضعف وهمّ بالسقوط ، ووهى السقاء يهي وهيّأ إذا تخرّق وانشقّ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وَانشَقَّتِ السَّمَاءُ فَهِيَ يَوْمَئِذٍ وَاهِيَةٌ </w:t>
      </w:r>
      <w:r>
        <w:rPr>
          <w:rFonts w:eastAsia="Amiri" w:cs="Amiri" w:ascii="Amiri" w:hAnsi="Amiri"/>
          <w:color w:val="111111"/>
          <w:sz w:val="28"/>
          <w:szCs w:val="28"/>
          <w:rtl w:val="true"/>
          <w:lang w:bidi="ar-SA"/>
        </w:rPr>
        <w:t xml:space="preserve">) . </w:t>
      </w:r>
      <w:r>
        <w:rPr>
          <w:rStyle w:val="FootnoteAnchor"/>
          <w:rtl w:val="true"/>
        </w:rPr>
        <w:footnoteReference w:id="334"/>
      </w:r>
      <w:bookmarkStart w:id="872" w:name="pg6283_69012"/>
    </w:p>
    <w:p>
      <w:pPr>
        <w:pStyle w:val="Heading3"/>
        <w:numPr>
          <w:ilvl w:val="2"/>
          <w:numId w:val="1"/>
        </w:numPr>
        <w:rPr/>
      </w:pPr>
      <w:bookmarkStart w:id="873" w:name="__RefHeading___Toc2060835_237004111"/>
      <w:bookmarkStart w:id="874" w:name="_Toc367"/>
      <w:bookmarkEnd w:id="872"/>
      <w:bookmarkEnd w:id="873"/>
      <w:r>
        <w:rPr>
          <w:rtl w:val="true"/>
        </w:rPr>
        <w:t>(</w:t>
      </w:r>
      <w:r>
        <w:rPr/>
        <w:t>8</w:t>
      </w:r>
      <w:r>
        <w:rPr>
          <w:rtl w:val="true"/>
        </w:rPr>
        <w:t xml:space="preserve">) </w:t>
      </w:r>
      <w:r>
        <w:rPr>
          <w:rtl w:val="true"/>
        </w:rPr>
        <w:t xml:space="preserve">قوله عليه السلام </w:t>
      </w:r>
      <w:r>
        <w:rPr>
          <w:rtl w:val="true"/>
        </w:rPr>
        <w:t xml:space="preserve">: </w:t>
      </w:r>
      <w:r>
        <w:rPr>
          <w:rtl w:val="true"/>
        </w:rPr>
        <w:t>ولم تنله مقدرتي</w:t>
      </w:r>
      <w:bookmarkEnd w:id="874"/>
    </w:p>
    <w:p>
      <w:pPr>
        <w:pStyle w:val="BookText"/>
        <w:rPr/>
      </w:pPr>
      <w:r>
        <w:rPr>
          <w:rFonts w:ascii="Amiri" w:hAnsi="Amiri" w:eastAsia="Amiri" w:cs="Amiri"/>
          <w:color w:val="111111"/>
          <w:sz w:val="28"/>
          <w:sz w:val="28"/>
          <w:szCs w:val="28"/>
          <w:rtl w:val="true"/>
          <w:lang w:bidi="ar-SA"/>
        </w:rPr>
        <w:t xml:space="preserve">المقدرة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وبتثليث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قدر عليه يقدر قدرة ومقدرة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 تذهب الحفيظة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وبالفتح والكسر بمعنى اليسار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ذو مقدرة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القضاء والقدر فالمقدرة بالفتح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الميم مضمومة في عدّة نسخ ، والمستفاد من اللغة أنّها مفتوحة وهذا شيء لم تبلغني روايته عن أحد من المشايخ ، </w:t>
      </w:r>
      <w:r>
        <w:rPr>
          <w:rStyle w:val="FootnoteAnchor"/>
          <w:rtl w:val="true"/>
        </w:rPr>
        <w:footnoteReference w:id="336"/>
      </w:r>
      <w:r>
        <w:rPr>
          <w:rFonts w:ascii="Amiri" w:hAnsi="Amiri" w:eastAsia="Amiri" w:cs="Amiri"/>
          <w:color w:val="111111"/>
          <w:sz w:val="28"/>
          <w:sz w:val="28"/>
          <w:szCs w:val="28"/>
          <w:rtl w:val="true"/>
          <w:lang w:bidi="ar-SA"/>
        </w:rPr>
        <w:t>ولا أيضاً صادفته فيما وقعت إليّ من النسخ المضبوطة المعوّل عليها</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2060837_237004111"/>
      <w:bookmarkStart w:id="876" w:name="_Toc368"/>
      <w:bookmarkEnd w:id="875"/>
      <w:r>
        <w:rPr>
          <w:rtl w:val="true"/>
        </w:rPr>
        <w:t>(</w:t>
      </w:r>
      <w:r>
        <w:rPr/>
        <w:t>9</w:t>
      </w:r>
      <w:r>
        <w:rPr>
          <w:rtl w:val="true"/>
        </w:rPr>
        <w:t xml:space="preserve">) </w:t>
      </w:r>
      <w:r>
        <w:rPr>
          <w:rtl w:val="true"/>
        </w:rPr>
        <w:t xml:space="preserve">قوله عليه السلام </w:t>
      </w:r>
      <w:r>
        <w:rPr>
          <w:rtl w:val="true"/>
        </w:rPr>
        <w:t xml:space="preserve">: </w:t>
      </w:r>
      <w:r>
        <w:rPr>
          <w:rtl w:val="true"/>
        </w:rPr>
        <w:t>فرقاً</w:t>
      </w:r>
      <w:bookmarkEnd w:id="876"/>
    </w:p>
    <w:p>
      <w:pPr>
        <w:pStyle w:val="BookText"/>
        <w:rPr/>
      </w:pPr>
      <w:r>
        <w:rPr>
          <w:rFonts w:ascii="Amiri" w:hAnsi="Amiri" w:eastAsia="Amiri" w:cs="Amiri"/>
          <w:color w:val="111111"/>
          <w:sz w:val="28"/>
          <w:sz w:val="28"/>
          <w:szCs w:val="28"/>
          <w:rtl w:val="true"/>
          <w:lang w:bidi="ar-SA"/>
        </w:rPr>
        <w:t xml:space="preserve">الفرق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والفزع ، والفعل منه باب طلب ، 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من باب علم أيضاً</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2060839_237004111"/>
      <w:bookmarkStart w:id="878" w:name="_Toc369"/>
      <w:bookmarkEnd w:id="877"/>
      <w:r>
        <w:rPr>
          <w:rtl w:val="true"/>
        </w:rPr>
        <w:t>(</w:t>
      </w:r>
      <w:r>
        <w:rPr/>
        <w:t>10</w:t>
      </w:r>
      <w:r>
        <w:rPr>
          <w:rtl w:val="true"/>
        </w:rPr>
        <w:t xml:space="preserve">) </w:t>
      </w:r>
      <w:r>
        <w:rPr>
          <w:rtl w:val="true"/>
        </w:rPr>
        <w:t xml:space="preserve">قوله عليه السلام </w:t>
      </w:r>
      <w:r>
        <w:rPr>
          <w:rtl w:val="true"/>
        </w:rPr>
        <w:t xml:space="preserve">: </w:t>
      </w:r>
      <w:r>
        <w:rPr>
          <w:rtl w:val="true"/>
        </w:rPr>
        <w:t>وهب لي نوراً</w:t>
      </w:r>
      <w:bookmarkEnd w:id="878"/>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 عقليّاً هو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أمشي به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ممشاهم القدسي ، في سفرهم الإستكمالي الملكوتي إلى جناب بارئهم ذي الملك والملكوت ، أو أمشي به في عرضهم وفي جملتهم دليلاً لهم وهادياً إيّاهم إلى دار إقامتهم وموطن بقائهم وأرض حياتهم ، وإلى منتهى منازلهم في سيرهم إلى اللّه وعودهم إليه ، واقترارهم في مقرّهم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اللّه سبحانه ممّن يسلك في زمرته عليه السلام ذلك المسلك ، ويهتدي بهداه لذلك السبيل ، ويرتع من بركاته في ذلك المرتع ، إنّه سميع الدعاء لطيف لما يشاء</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2060841_237004111"/>
      <w:bookmarkStart w:id="880" w:name="_Toc370"/>
      <w:bookmarkEnd w:id="879"/>
      <w:r>
        <w:rPr>
          <w:rtl w:val="true"/>
        </w:rPr>
        <w:t>(</w:t>
      </w:r>
      <w:r>
        <w:rPr/>
        <w:t>11</w:t>
      </w:r>
      <w:r>
        <w:rPr>
          <w:rtl w:val="true"/>
        </w:rPr>
        <w:t xml:space="preserve">) </w:t>
      </w:r>
      <w:r>
        <w:rPr>
          <w:rtl w:val="true"/>
        </w:rPr>
        <w:t xml:space="preserve">قوله عليه السلام </w:t>
      </w:r>
      <w:r>
        <w:rPr>
          <w:rtl w:val="true"/>
        </w:rPr>
        <w:t xml:space="preserve">: </w:t>
      </w:r>
      <w:r>
        <w:rPr>
          <w:rtl w:val="true"/>
        </w:rPr>
        <w:t>وشوق ثواب الموعود</w:t>
      </w:r>
      <w:bookmarkEnd w:id="880"/>
    </w:p>
    <w:p>
      <w:pPr>
        <w:pStyle w:val="BookText"/>
        <w:rPr/>
      </w:pPr>
      <w:r>
        <w:rPr>
          <w:rFonts w:ascii="Amiri" w:hAnsi="Amiri" w:eastAsia="Amiri" w:cs="Amiri"/>
          <w:color w:val="111111"/>
          <w:sz w:val="28"/>
          <w:sz w:val="28"/>
          <w:szCs w:val="28"/>
          <w:rtl w:val="true"/>
          <w:lang w:bidi="ar-SA"/>
        </w:rPr>
        <w:t xml:space="preserve">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بيانيّة</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2060843_237004111"/>
      <w:bookmarkStart w:id="882" w:name="_Toc371"/>
      <w:bookmarkEnd w:id="881"/>
      <w:r>
        <w:rPr>
          <w:rtl w:val="true"/>
        </w:rPr>
        <w:t>(</w:t>
      </w:r>
      <w:r>
        <w:rPr/>
        <w:t>12</w:t>
      </w:r>
      <w:r>
        <w:rPr>
          <w:rtl w:val="true"/>
        </w:rPr>
        <w:t xml:space="preserve">) </w:t>
      </w:r>
      <w:r>
        <w:rPr>
          <w:rtl w:val="true"/>
        </w:rPr>
        <w:t xml:space="preserve">قوله عليه السلام </w:t>
      </w:r>
      <w:r>
        <w:rPr>
          <w:rtl w:val="true"/>
        </w:rPr>
        <w:t xml:space="preserve">: </w:t>
      </w:r>
      <w:r>
        <w:rPr>
          <w:rtl w:val="true"/>
        </w:rPr>
        <w:t>وكأبة</w:t>
      </w:r>
      <w:bookmarkEnd w:id="88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الكأبة بالفتحات على ما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الحال وتغيّر النفس والإنكسار من الحزن ، و </w:t>
      </w:r>
      <w:bookmarkStart w:id="883" w:name="pg6283_69013"/>
    </w:p>
    <w:p>
      <w:pPr>
        <w:pStyle w:val="BookText"/>
        <w:rPr/>
      </w:pPr>
      <w:bookmarkEnd w:id="883"/>
      <w:r>
        <w:rPr>
          <w:rFonts w:ascii="Amiri" w:hAnsi="Amiri" w:eastAsia="Amiri" w:cs="Amiri"/>
          <w:color w:val="111111"/>
          <w:sz w:val="28"/>
          <w:sz w:val="28"/>
          <w:szCs w:val="28"/>
          <w:rtl w:val="true"/>
          <w:lang w:bidi="ar-SA"/>
        </w:rPr>
        <w:t xml:space="preserve">كذلك الكآبة بالمدّ على 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الصحاح وفي مجمل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الكأبة بإسكان الهمزة والكآبة بالمدّ مثل الرأفة والرآفة</w:t>
      </w:r>
      <w:r>
        <w:rPr>
          <w:rFonts w:eastAsia="Amiri" w:cs="Amiri" w:ascii="Amiri" w:hAnsi="Amiri"/>
          <w:color w:val="111111"/>
          <w:sz w:val="28"/>
          <w:szCs w:val="28"/>
          <w:rtl w:val="true"/>
          <w:lang w:bidi="ar-SA"/>
        </w:rPr>
        <w:t xml:space="preserve">. </w:t>
      </w:r>
      <w:r>
        <w:rPr>
          <w:rStyle w:val="FootnoteAnchor"/>
          <w:rtl w:val="true"/>
        </w:rPr>
        <w:footnoteReference w:id="337"/>
      </w:r>
    </w:p>
    <w:p>
      <w:pPr>
        <w:pStyle w:val="Heading3"/>
        <w:numPr>
          <w:ilvl w:val="2"/>
          <w:numId w:val="1"/>
        </w:numPr>
        <w:rPr/>
      </w:pPr>
      <w:bookmarkStart w:id="884" w:name="__RefHeading___Toc2060845_237004111"/>
      <w:bookmarkStart w:id="885" w:name="_Toc372"/>
      <w:bookmarkEnd w:id="884"/>
      <w:r>
        <w:rPr>
          <w:rtl w:val="true"/>
        </w:rPr>
        <w:t>(</w:t>
      </w:r>
      <w:r>
        <w:rPr/>
        <w:t>13</w:t>
      </w:r>
      <w:r>
        <w:rPr>
          <w:rtl w:val="true"/>
        </w:rPr>
        <w:t xml:space="preserve">) </w:t>
      </w:r>
      <w:r>
        <w:rPr>
          <w:rtl w:val="true"/>
        </w:rPr>
        <w:t xml:space="preserve">قوله عليه السلام </w:t>
      </w:r>
      <w:r>
        <w:rPr>
          <w:rtl w:val="true"/>
        </w:rPr>
        <w:t xml:space="preserve">: </w:t>
      </w:r>
      <w:r>
        <w:rPr>
          <w:rtl w:val="true"/>
        </w:rPr>
        <w:t>بحوائجي</w:t>
      </w:r>
      <w:bookmarkEnd w:id="885"/>
    </w:p>
    <w:p>
      <w:pPr>
        <w:pStyle w:val="BookText"/>
        <w:rPr/>
      </w:pPr>
      <w:r>
        <w:rPr>
          <w:rFonts w:ascii="Amiri" w:hAnsi="Amiri" w:eastAsia="Amiri" w:cs="Amiri"/>
          <w:color w:val="111111"/>
          <w:sz w:val="28"/>
          <w:sz w:val="28"/>
          <w:szCs w:val="28"/>
          <w:rtl w:val="true"/>
          <w:lang w:bidi="ar-SA"/>
        </w:rPr>
        <w:t>الأصل في هذه اللفظة ، وكذلك المعروف من استعمال أئمّة الفنون الأدبيّة الموثوق بهم إيّاها الهمز ، فإنّها كالحاجات والحوج جمع الحاجة ، والألف في الحاجة منقلبة عن الواو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معروفة ، والجمع حاجّ وحاجّات وحوج وحوائج غير قياسيّ ، أو مولدة ، أو كأنّهم جمعوا حائجة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تكون على الأخير غير مهموزة</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2060847_237004111"/>
      <w:bookmarkStart w:id="887" w:name="_Toc373"/>
      <w:bookmarkEnd w:id="886"/>
      <w:r>
        <w:rPr>
          <w:rtl w:val="true"/>
        </w:rPr>
        <w:t>(</w:t>
      </w:r>
      <w:r>
        <w:rPr/>
        <w:t>14</w:t>
      </w:r>
      <w:r>
        <w:rPr>
          <w:rtl w:val="true"/>
        </w:rPr>
        <w:t xml:space="preserve">) </w:t>
      </w:r>
      <w:r>
        <w:rPr>
          <w:rtl w:val="true"/>
        </w:rPr>
        <w:t xml:space="preserve">قوله عليه السلام </w:t>
      </w:r>
      <w:r>
        <w:rPr>
          <w:rtl w:val="true"/>
        </w:rPr>
        <w:t xml:space="preserve">: </w:t>
      </w:r>
      <w:r>
        <w:rPr>
          <w:rtl w:val="true"/>
        </w:rPr>
        <w:t>حفيّاً</w:t>
      </w:r>
      <w:bookmarkEnd w:id="887"/>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مستقصياً مبالغاً في قضائها ، من أحفى شاربه إذا بالغ في جزّه وقصّه ، وأحفاه في مسألة إذا استقصى عليه في السؤال عنها ، أو بارّاً لطيفاً معتنياً ، من أحفى فلان بصاحبه وحفي به حفاوة وتحفّى به فهو حفّي ، إذا أشفق عليه وبالغ في إكرامه والعناية في أمره وإلطافه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الأخير فإمّا أنّ تعليق الحفاوة بحوائجي من باب التجوّز العقلي من حيث تحقّق العلاقة المصحّحة للمجاز في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مدخول الباء التعليقيّة حقيقة هو المضاف إليه ، وتوسيط المضاف لتعيين ما فيه الحفاوة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بي حفيّاً من جهة الحوائج</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الباء للظرفيّة لا للتعليق والتعدية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حوائجي حفيّاً بي</w:t>
      </w:r>
      <w:r>
        <w:rPr>
          <w:rFonts w:eastAsia="Amiri" w:cs="Amiri" w:ascii="Amiri" w:hAnsi="Amiri"/>
          <w:color w:val="111111"/>
          <w:sz w:val="28"/>
          <w:szCs w:val="28"/>
          <w:rtl w:val="true"/>
          <w:lang w:bidi="ar-SA"/>
        </w:rPr>
        <w:t xml:space="preserve">. </w:t>
      </w:r>
      <w:bookmarkStart w:id="888" w:name="pg6283_69014"/>
    </w:p>
    <w:p>
      <w:pPr>
        <w:pStyle w:val="Heading3"/>
        <w:numPr>
          <w:ilvl w:val="2"/>
          <w:numId w:val="1"/>
        </w:numPr>
        <w:rPr/>
      </w:pPr>
      <w:bookmarkStart w:id="889" w:name="__RefHeading___Toc2060849_237004111"/>
      <w:bookmarkStart w:id="890" w:name="_Toc374"/>
      <w:bookmarkEnd w:id="888"/>
      <w:bookmarkEnd w:id="889"/>
      <w:r>
        <w:rPr>
          <w:rtl w:val="true"/>
        </w:rPr>
        <w:t>(</w:t>
      </w:r>
      <w:r>
        <w:rPr/>
        <w:t>15</w:t>
      </w:r>
      <w:r>
        <w:rPr>
          <w:rtl w:val="true"/>
        </w:rPr>
        <w:t xml:space="preserve">) </w:t>
      </w:r>
      <w:r>
        <w:rPr>
          <w:rtl w:val="true"/>
        </w:rPr>
        <w:t xml:space="preserve">قوله عليه السلام </w:t>
      </w:r>
      <w:r>
        <w:rPr>
          <w:rtl w:val="true"/>
        </w:rPr>
        <w:t xml:space="preserve">: </w:t>
      </w:r>
      <w:r>
        <w:rPr>
          <w:rtl w:val="true"/>
        </w:rPr>
        <w:t>وطمأنينة النفس</w:t>
      </w:r>
      <w:bookmarkEnd w:id="890"/>
    </w:p>
    <w:p>
      <w:pPr>
        <w:pStyle w:val="BookText"/>
        <w:rPr/>
      </w:pPr>
      <w:r>
        <w:rPr>
          <w:rFonts w:ascii="Amiri" w:hAnsi="Amiri" w:eastAsia="Amiri" w:cs="Amiri"/>
          <w:color w:val="111111"/>
          <w:sz w:val="28"/>
          <w:sz w:val="28"/>
          <w:szCs w:val="28"/>
          <w:rtl w:val="true"/>
          <w:lang w:bidi="ar-SA"/>
        </w:rPr>
        <w:t>من باب الإضافة إلى الموصوف والمحلّ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وطمأنينة اليقين ، من باب الإضافة إلى السبب ، كما في روح الرضا</w:t>
      </w:r>
      <w:r>
        <w:rPr>
          <w:rFonts w:eastAsia="Amiri" w:cs="Amiri" w:ascii="Amiri" w:hAnsi="Amiri"/>
          <w:color w:val="111111"/>
          <w:sz w:val="28"/>
          <w:szCs w:val="28"/>
          <w:rtl w:val="true"/>
          <w:lang w:bidi="ar-SA"/>
        </w:rPr>
        <w:t>.</w:t>
      </w:r>
    </w:p>
    <w:p>
      <w:pPr>
        <w:pStyle w:val="Heading3"/>
        <w:numPr>
          <w:ilvl w:val="2"/>
          <w:numId w:val="1"/>
        </w:numPr>
        <w:rPr/>
      </w:pPr>
      <w:bookmarkStart w:id="891" w:name="__RefHeading___Toc2060851_237004111"/>
      <w:bookmarkStart w:id="892" w:name="_Toc375"/>
      <w:bookmarkEnd w:id="891"/>
      <w:r>
        <w:rPr>
          <w:rtl w:val="true"/>
        </w:rPr>
        <w:t>(</w:t>
      </w:r>
      <w:r>
        <w:rPr/>
        <w:t>16</w:t>
      </w:r>
      <w:r>
        <w:rPr>
          <w:rtl w:val="true"/>
        </w:rPr>
        <w:t xml:space="preserve">) </w:t>
      </w:r>
      <w:r>
        <w:rPr>
          <w:rtl w:val="true"/>
        </w:rPr>
        <w:t xml:space="preserve">قوله عليه السلام </w:t>
      </w:r>
      <w:r>
        <w:rPr>
          <w:rtl w:val="true"/>
        </w:rPr>
        <w:t xml:space="preserve">: </w:t>
      </w:r>
      <w:r>
        <w:rPr>
          <w:rtl w:val="true"/>
        </w:rPr>
        <w:t>أو دنيا</w:t>
      </w:r>
      <w:bookmarkEnd w:id="892"/>
    </w:p>
    <w:p>
      <w:pPr>
        <w:pStyle w:val="BookText"/>
        <w:rPr/>
      </w:pPr>
      <w:r>
        <w:rPr>
          <w:rFonts w:ascii="Amiri" w:hAnsi="Amiri" w:eastAsia="Amiri" w:cs="Amiri"/>
          <w:color w:val="111111"/>
          <w:sz w:val="28"/>
          <w:sz w:val="28"/>
          <w:szCs w:val="28"/>
          <w:rtl w:val="true"/>
          <w:lang w:bidi="ar-SA"/>
        </w:rPr>
        <w:t>هي فعلى من الدنوّ ، وإنّما جعلت الدنيا إسماً لهذه الحياة لدنوّها ولبعد الأخرة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الصدوق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الدنيا دنيا ؛ لأنّها أدنى من كلّ شيء وسمّيت الآخرة أخرة لتأخّرها</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والجمع دني ، وأصله 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ودنيا لا تنوّن ؛ لأنّها لا تنصرف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الجوزي في تقويمه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منوّنة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نقيض الآخرة ، وقد تنوّن ، والجمع دني</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ولعلّه عني بذلك استعمال العامّة لها بالتنوين</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2060853_237004111"/>
      <w:bookmarkStart w:id="894" w:name="_Toc376"/>
      <w:bookmarkEnd w:id="893"/>
      <w:r>
        <w:rPr>
          <w:rtl w:val="true"/>
        </w:rPr>
        <w:t>(</w:t>
      </w:r>
      <w:r>
        <w:rPr/>
        <w:t>17</w:t>
      </w:r>
      <w:r>
        <w:rPr>
          <w:rtl w:val="true"/>
        </w:rPr>
        <w:t xml:space="preserve">) </w:t>
      </w:r>
      <w:r>
        <w:rPr>
          <w:rtl w:val="true"/>
        </w:rPr>
        <w:t xml:space="preserve">قوله عليه السلام </w:t>
      </w:r>
      <w:r>
        <w:rPr>
          <w:rtl w:val="true"/>
        </w:rPr>
        <w:t xml:space="preserve">: </w:t>
      </w:r>
      <w:r>
        <w:rPr>
          <w:rtl w:val="true"/>
        </w:rPr>
        <w:t>حتّى أكون بما يرد عليّ منهما</w:t>
      </w:r>
      <w:bookmarkEnd w:id="894"/>
    </w:p>
    <w:p>
      <w:pPr>
        <w:pStyle w:val="BookText"/>
        <w:rPr/>
      </w:pPr>
      <w:r>
        <w:rPr>
          <w:rFonts w:ascii="Amiri" w:hAnsi="Amiri" w:eastAsia="Amiri" w:cs="Amiri"/>
          <w:color w:val="111111"/>
          <w:sz w:val="28"/>
          <w:sz w:val="28"/>
          <w:szCs w:val="28"/>
          <w:rtl w:val="true"/>
          <w:lang w:bidi="ar-SA"/>
        </w:rPr>
        <w:t xml:space="preserve">الباء بمعني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التثنية للدنيا وللآخرة في حالين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فيما أو ممّا يرد عليّ من الدنيا والآخرة في حال الرضا والغضب بمنزلة سواء ، ويحتمل إرجاع الضمير إلى الرضا والغضب</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2060855_237004111"/>
      <w:bookmarkStart w:id="896" w:name="_Toc377"/>
      <w:bookmarkEnd w:id="895"/>
      <w:r>
        <w:rPr>
          <w:rtl w:val="true"/>
        </w:rPr>
        <w:t>(</w:t>
      </w:r>
      <w:r>
        <w:rPr/>
        <w:t>18</w:t>
      </w:r>
      <w:r>
        <w:rPr>
          <w:rtl w:val="true"/>
        </w:rPr>
        <w:t xml:space="preserve">) </w:t>
      </w:r>
      <w:r>
        <w:rPr>
          <w:rtl w:val="true"/>
        </w:rPr>
        <w:t xml:space="preserve">قوله عليه السلام </w:t>
      </w:r>
      <w:r>
        <w:rPr>
          <w:rtl w:val="true"/>
        </w:rPr>
        <w:t xml:space="preserve">: </w:t>
      </w:r>
      <w:r>
        <w:rPr>
          <w:rtl w:val="true"/>
        </w:rPr>
        <w:t>على ما سواهما في الأولياء والأعداء</w:t>
      </w:r>
      <w:bookmarkEnd w:id="896"/>
    </w:p>
    <w:p>
      <w:pPr>
        <w:pStyle w:val="BookText"/>
        <w:rPr/>
      </w:pPr>
      <w:r>
        <w:rPr>
          <w:rFonts w:ascii="Amiri" w:hAnsi="Amiri" w:eastAsia="Amiri" w:cs="Amiri"/>
          <w:color w:val="111111"/>
          <w:sz w:val="28"/>
          <w:sz w:val="28"/>
          <w:szCs w:val="28"/>
          <w:rtl w:val="true"/>
          <w:lang w:bidi="ar-SA"/>
        </w:rPr>
        <w:t xml:space="preserve">ضمير التثية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للدنيا والآخرة من جهة رضاه عزّ وجلّ ، فالمؤثّر رضاه جلّ سلطانه في الدنيا والآخرة ، والمؤثّر عليه الدنيا والآخرة من غير جهة رضاه سبحانه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مؤثّراً لرضاك في الدنيا والآخرة على ما سوى الدنيا والآخرة من جهة رضاك ، </w:t>
      </w:r>
      <w:bookmarkStart w:id="897" w:name="pg6283_69015"/>
    </w:p>
    <w:p>
      <w:pPr>
        <w:pStyle w:val="BookText"/>
        <w:rPr/>
      </w:pPr>
      <w:bookmarkEnd w:id="897"/>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والآخرة من غير سبيل رضاك في الأولياء وموالاتهم وفي الأعداء ومعاداتهم ، مقصوراً ذلك كلّه على ابتغاء وجهك وسلوك سبيلك وتحرّي رضاك</w:t>
      </w:r>
      <w:r>
        <w:rPr>
          <w:rFonts w:eastAsia="Amiri" w:cs="Amiri" w:ascii="Amiri" w:hAnsi="Amiri"/>
          <w:color w:val="111111"/>
          <w:sz w:val="28"/>
          <w:szCs w:val="28"/>
          <w:rtl w:val="true"/>
          <w:lang w:bidi="ar-SA"/>
        </w:rPr>
        <w:t>.</w:t>
      </w:r>
    </w:p>
    <w:p>
      <w:pPr>
        <w:pStyle w:val="Heading3"/>
        <w:numPr>
          <w:ilvl w:val="2"/>
          <w:numId w:val="1"/>
        </w:numPr>
        <w:rPr/>
      </w:pPr>
      <w:bookmarkStart w:id="898" w:name="__RefHeading___Toc2060857_237004111"/>
      <w:bookmarkStart w:id="899" w:name="_Toc378"/>
      <w:bookmarkEnd w:id="898"/>
      <w:r>
        <w:rPr>
          <w:rtl w:val="true"/>
        </w:rPr>
        <w:t>(</w:t>
      </w:r>
      <w:r>
        <w:rPr/>
        <w:t>19</w:t>
      </w:r>
      <w:r>
        <w:rPr>
          <w:rtl w:val="true"/>
        </w:rPr>
        <w:t xml:space="preserve">) </w:t>
      </w:r>
      <w:r>
        <w:rPr>
          <w:rtl w:val="true"/>
        </w:rPr>
        <w:t xml:space="preserve">قوله عليه السلام </w:t>
      </w:r>
      <w:r>
        <w:rPr>
          <w:rtl w:val="true"/>
        </w:rPr>
        <w:t xml:space="preserve">: </w:t>
      </w:r>
      <w:r>
        <w:rPr>
          <w:rtl w:val="true"/>
        </w:rPr>
        <w:t>مخلصاً في الرخاء</w:t>
      </w:r>
      <w:bookmarkEnd w:id="899"/>
    </w:p>
    <w:p>
      <w:pPr>
        <w:pStyle w:val="BookText"/>
        <w:rPr/>
      </w:pPr>
      <w:r>
        <w:rPr>
          <w:rFonts w:ascii="Amiri" w:hAnsi="Amiri" w:eastAsia="Amiri" w:cs="Amiri"/>
          <w:color w:val="111111"/>
          <w:sz w:val="28"/>
          <w:sz w:val="28"/>
          <w:szCs w:val="28"/>
          <w:rtl w:val="true"/>
          <w:lang w:bidi="ar-SA"/>
        </w:rPr>
        <w:t>بإعجام الخاء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الرجاء بالجيم ، من الأمل ممدوداً ، أو الرجا مقصوراً ناحية البئر وحافّتاها ، وكلّ ناحية رجا بالتحريك على فعل الماضي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شكرها بضمّ الشين وإسكان الكاف على المصدر</w:t>
      </w:r>
      <w:r>
        <w:rPr>
          <w:rFonts w:eastAsia="Amiri" w:cs="Amiri" w:ascii="Amiri" w:hAnsi="Amiri"/>
          <w:color w:val="111111"/>
          <w:sz w:val="28"/>
          <w:szCs w:val="28"/>
          <w:rtl w:val="true"/>
          <w:lang w:bidi="ar-SA"/>
        </w:rPr>
        <w:t xml:space="preserve">. </w:t>
      </w:r>
      <w:bookmarkStart w:id="900" w:name="pg6283_69016"/>
    </w:p>
    <w:p>
      <w:pPr>
        <w:pStyle w:val="BookText"/>
        <w:rPr/>
      </w:pPr>
      <w:bookmarkEnd w:id="900"/>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901" w:name="__RefHeading___Toc2060859_237004111"/>
      <w:bookmarkStart w:id="902" w:name="_Toc379"/>
      <w:bookmarkEnd w:id="901"/>
      <w:r>
        <w:rPr>
          <w:rtl w:val="true"/>
        </w:rPr>
        <w:t xml:space="preserve">وكان من دعائه عليه السلام </w:t>
      </w:r>
      <w:r>
        <w:rPr>
          <w:rtl w:val="true"/>
        </w:rPr>
        <w:t xml:space="preserve">: </w:t>
      </w:r>
      <w:r>
        <w:rPr>
          <w:rtl w:val="true"/>
        </w:rPr>
        <w:t>إذا سئل اللّه العافية وَشكرها</w:t>
      </w:r>
      <w:bookmarkEnd w:id="902"/>
    </w:p>
    <w:p>
      <w:pPr>
        <w:pStyle w:val="Heading3"/>
        <w:numPr>
          <w:ilvl w:val="2"/>
          <w:numId w:val="1"/>
        </w:numPr>
        <w:rPr/>
      </w:pPr>
      <w:bookmarkStart w:id="903" w:name="__RefHeading___Toc2060861_237004111"/>
      <w:bookmarkStart w:id="904" w:name="_Toc380"/>
      <w:bookmarkEnd w:id="903"/>
      <w:r>
        <w:rPr>
          <w:rtl w:val="true"/>
        </w:rPr>
        <w:t>اشارة</w:t>
      </w:r>
      <w:bookmarkEnd w:id="90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صَلِّ عَلَى مُحَمَّد وَآلِهِ ، وَأَلْبِسْنِي عَافِيَتَكَ ، وَجَلِّلْنِي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عَافِيَتَكَ ، وَحَصِّنِّي بِعَافِيَتِكَ ، وَأكْرِمْنِي بِعَافِيَتِكَ ، وَأغْنِنِي بِعَافِيَتِكَ ، وَتَصَدَّقْ عَلَيَّ بِعَافِيَتِكَ ، وَهَبْ لِي عَافِيَتَكَ ، وَأَفْرِشْنِي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عَافِيَتَكَ ، وَأَصْلِحْ لِي عَافِيَتَكَ ، وَلا تُفَرِّقْ بَيْنِي وَبَيْنَ عَافِيَتِكَ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وَعَافِنِي عَافِيَةً كَافِيَةً شَافِيَةً عَالِيَةً نَامِيةً ، عَافِيَةً تُوَلِّدُ فِي بَدَنِي الْعَافِيَةَ ، عَافِيَةَ الدُّنْيَا والآخِرَةِ ، وَامْنُنْ عَلَيَّ بِالصِّحَّةِ وَالأمْنِ ، وَالسَّلاَمَةِ فِي دِيْنِي وَبَدَنِي ، وَالْبَصِيرَةِ فِي قَلْبِي ، وَالنَّفَاذِ فِي أمُورِيْ ، وَالْخَشْيَةِ لَكَ ، وَالْخَوْفِ مِنْكَ ، وَالْقُوَّةِ عَلَى مَا أَمَرْتَنِي بِهِ مِنْ طَاعَتِكَ ، وَالاجْتِنَابِ لِمَا نَهَيْتَنِي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وَامْنُنْ عَلَيَّ بِالْحَجِّ وَالْعُمْرَةِ ، وَزِيَارَةِ قَبْرِ رَسُولِكَ ، صَلَوَاتُكَ عَلَيْهِ وَرَحْمَتُكَ وَبَرَكَاتُكَ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آلِهِ ، وَآلِ رَسُولِكَ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أَبَداً مَا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أَبْقَيْتَنِي ، فِي عَامِي هَذَا وَفِي كُلِّ عَام ، وَاجْعَلْ ذَلِكَ مَقْبُولاً مَشْكُوراً مَذْكُوراً لَدَيْكَ ، مَذْخُوراً عِنْدَكَ ، وَأَنْطِقْ بِحَمْدِكَ وَشُكْرِكَ وَذِكْرِكَ ، وَحُسْنِ الثَّناءِ عَلَيْكَ لِسَانِي ، وَاشْرَحْ لِمَرَاشِدِ دِينِكَ قَلْبِي ، وَأَعِذْنِي وَذُرِّيَّتِي مِنَ الشَّيْطَانِ الرَّجِيم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السَّامَّةِ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وَالْعَامَّةِ ، وَاللاَّمَّةِ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كُلِّ شَيْطَان مَرِيد ، وَمِنْ شَرِّ كُلِّ سُلْطَان عَنِيد ، وَمِنْ شَرِّ كُلِّ مُتْرَف حَفِيد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كُلِّ ضَعِيفٍ وَشَدِيدٍ ، وَمِنْ شَرِّ كُلِّ شَرِيفٍ وَوَضِيعٍ ، وَمِنْ شَرِّ كُلِّ صَغِيرٍ وَكَبِير ، وَمِنْ شَرِّ كُلِّ قَرِيْبٍ وَبَعِيدٍ ، وَمِنْ شَرِّ كُلِّ مَنْ نَصَبَ لِرَسُولِكَ وَلأهْلِ بَيْتِهِ حَرْبَاً مِنَ 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كُلِّ دَابَّة أَنْتَ آخِذٌ بِنَاصِيَتِهَا ، إنَّكَ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وَمَنْ أَرَادَنِي بِسُوء فَاصْرِفْهُ عَنِّي وَادْحَرْ عَنِّي مَكْرَهُ ، وَادْرَأ عَنِّي شَرَّهُ ، وَرُدَّ كَيْدَهُ فِي نَحْرِهِ ، وَاجْعَلْ بَيْنَ يَدَيْهِ سَدّاً ، حَتَّى تُعْمِيَ عَنِّي بَصَرَهُ ، وَتُصِمَّ عَنْ ذِكْري سَمْعَهُ ، وَتُقْفِلَ دُونَ إخْطَارِي قَلْبَهُ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وَتُخْرِسَ عَنَي لِسَانَهُ ، وَتَقْمَعَ رَأسَهُ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وَتُذِلَّ عِزَّهُ ، وَتَكْسِرَ جَبَرُوتَهُ ، وَتُذِلَّ رَقَبَتَهُ ، وَتَفْسَخَ كِبْرَهُ ، وَتُؤْمِنَنِي مِنْ جَمِيْعِ ضَرِّهِ وَشَرِّهِ وَغَمْزِهِ وَهَمْزِهِ وَلَمْزِهِ وَحَسَدِهِ وَعَدَاوَتِهِ وَحَبَائِلِهِ وَمَصَائِدِهِ ، وَرَجْلِهِ وَخَيْلِهِ ، إنَّكَ عَزِيز 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905" w:name="pg6283_69018"/>
    </w:p>
    <w:p>
      <w:pPr>
        <w:pStyle w:val="Heading3"/>
        <w:numPr>
          <w:ilvl w:val="2"/>
          <w:numId w:val="1"/>
        </w:numPr>
        <w:rPr/>
      </w:pPr>
      <w:bookmarkStart w:id="906" w:name="__RefHeading___Toc2060863_237004111"/>
      <w:bookmarkStart w:id="907" w:name="_Toc381"/>
      <w:bookmarkEnd w:id="905"/>
      <w:bookmarkEnd w:id="906"/>
      <w:r>
        <w:rPr>
          <w:rtl w:val="true"/>
        </w:rPr>
        <w:t>(</w:t>
      </w:r>
      <w:r>
        <w:rPr/>
        <w:t>1</w:t>
      </w:r>
      <w:r>
        <w:rPr>
          <w:rtl w:val="true"/>
        </w:rPr>
        <w:t xml:space="preserve">) </w:t>
      </w:r>
      <w:r>
        <w:rPr>
          <w:rtl w:val="true"/>
        </w:rPr>
        <w:t xml:space="preserve">قوله عليه السلام </w:t>
      </w:r>
      <w:r>
        <w:rPr>
          <w:rtl w:val="true"/>
        </w:rPr>
        <w:t xml:space="preserve">: </w:t>
      </w:r>
      <w:r>
        <w:rPr>
          <w:rtl w:val="true"/>
        </w:rPr>
        <w:t>وجلّلني</w:t>
      </w:r>
      <w:bookmarkEnd w:id="907"/>
    </w:p>
    <w:p>
      <w:pPr>
        <w:pStyle w:val="BookText"/>
        <w:rPr/>
      </w:pPr>
      <w:r>
        <w:rPr>
          <w:rFonts w:ascii="Amiri" w:hAnsi="Amiri" w:eastAsia="Amiri" w:cs="Amiri"/>
          <w:color w:val="111111"/>
          <w:sz w:val="28"/>
          <w:sz w:val="28"/>
          <w:szCs w:val="28"/>
          <w:rtl w:val="true"/>
          <w:lang w:bidi="ar-SA"/>
        </w:rPr>
        <w:t>من جلّله بكذا إذا غطّه وعمّه به وألبسه إيّاه ، كما يتجلّل الرجل بالثوب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جلّل الشيء تجليلاً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الذي يجلّل الأرض بالمطر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وتجليل الفرس ، أن تلبسه الجلّ</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جلّله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غطّاه ، ومنه في حديث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والبلاً مجلّلاً على البناء للفاعل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يجلّل الأرض بمائه أو بنباته ، ويروى بفتح اللام على المفعول</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كما في دعاء رؤية الهلال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والعافية المجلّلة</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2060865_237004111"/>
      <w:bookmarkStart w:id="909" w:name="_Toc382"/>
      <w:bookmarkEnd w:id="908"/>
      <w:r>
        <w:rPr>
          <w:rtl w:val="true"/>
        </w:rPr>
        <w:t>(</w:t>
      </w:r>
      <w:r>
        <w:rPr/>
        <w:t>2</w:t>
      </w:r>
      <w:r>
        <w:rPr>
          <w:rtl w:val="true"/>
        </w:rPr>
        <w:t xml:space="preserve">) </w:t>
      </w:r>
      <w:r>
        <w:rPr>
          <w:rtl w:val="true"/>
        </w:rPr>
        <w:t xml:space="preserve">قوله عليه السلام </w:t>
      </w:r>
      <w:r>
        <w:rPr>
          <w:rtl w:val="true"/>
        </w:rPr>
        <w:t xml:space="preserve">: </w:t>
      </w:r>
      <w:r>
        <w:rPr>
          <w:rtl w:val="true"/>
        </w:rPr>
        <w:t>وافرشني</w:t>
      </w:r>
      <w:bookmarkEnd w:id="909"/>
    </w:p>
    <w:p>
      <w:pPr>
        <w:pStyle w:val="BookText"/>
        <w:rPr/>
      </w:pPr>
      <w:r>
        <w:rPr>
          <w:rFonts w:ascii="Amiri" w:hAnsi="Amiri" w:eastAsia="Amiri" w:cs="Amiri"/>
          <w:color w:val="111111"/>
          <w:sz w:val="28"/>
          <w:sz w:val="28"/>
          <w:szCs w:val="28"/>
          <w:rtl w:val="true"/>
          <w:lang w:bidi="ar-SA"/>
        </w:rPr>
        <w:t xml:space="preserve">في نسخة شيخنا الشهيد وبخطّه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الهمزة إمّا للقطع أو للوصل ، من أفرش فلان فلاناً أمره إذا أوسعه إيّاه ، وكذلك فرشه أمره ، أو من أفرش فلان فلاناً بساطاً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له ، وكذلك فرشه إيّاه فرشاً وفرّشه إيّاه تفريشاً أيضاً</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2060867_237004111"/>
      <w:bookmarkStart w:id="911" w:name="_Toc383"/>
      <w:bookmarkEnd w:id="910"/>
      <w:r>
        <w:rPr>
          <w:rtl w:val="true"/>
        </w:rPr>
        <w:t>(</w:t>
      </w:r>
      <w:r>
        <w:rPr/>
        <w:t>3</w:t>
      </w:r>
      <w:r>
        <w:rPr>
          <w:rtl w:val="true"/>
        </w:rPr>
        <w:t xml:space="preserve">) </w:t>
      </w:r>
      <w:r>
        <w:rPr>
          <w:rtl w:val="true"/>
        </w:rPr>
        <w:t xml:space="preserve">قوله عليه السلام </w:t>
      </w:r>
      <w:r>
        <w:rPr>
          <w:rtl w:val="true"/>
        </w:rPr>
        <w:t xml:space="preserve">: </w:t>
      </w:r>
      <w:r>
        <w:rPr>
          <w:rtl w:val="true"/>
        </w:rPr>
        <w:t>لما نهيتني عنه</w:t>
      </w:r>
      <w:bookmarkEnd w:id="91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كَفَرُوا لِلَّذِينَ آمَنُوا لَوْ كَانَ خَيْرًا مَّا سَبَقُونَا إِلَيْهِ </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سمعت له صراخاً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التي تزاد لدعم المعنى ، فإنّ الاجتناب يتعدّى بنفسه لا بالحرف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كذا ، ثمّ تزاد اللام الداعمة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له</w:t>
      </w:r>
      <w:r>
        <w:rPr>
          <w:rFonts w:eastAsia="Amiri" w:cs="Amiri" w:ascii="Amiri" w:hAnsi="Amiri"/>
          <w:color w:val="111111"/>
          <w:sz w:val="28"/>
          <w:szCs w:val="28"/>
          <w:rtl w:val="true"/>
          <w:lang w:bidi="ar-SA"/>
        </w:rPr>
        <w:t xml:space="preserve">. </w:t>
      </w:r>
      <w:bookmarkStart w:id="912" w:name="pg6283_69019"/>
    </w:p>
    <w:p>
      <w:pPr>
        <w:pStyle w:val="Heading3"/>
        <w:numPr>
          <w:ilvl w:val="2"/>
          <w:numId w:val="1"/>
        </w:numPr>
        <w:rPr/>
      </w:pPr>
      <w:bookmarkStart w:id="913" w:name="__RefHeading___Toc2060869_237004111"/>
      <w:bookmarkStart w:id="914" w:name="_Toc384"/>
      <w:bookmarkEnd w:id="912"/>
      <w:bookmarkEnd w:id="913"/>
      <w:r>
        <w:rPr>
          <w:rtl w:val="true"/>
        </w:rPr>
        <w:t>(</w:t>
      </w:r>
      <w:r>
        <w:rPr/>
        <w:t>4</w:t>
      </w:r>
      <w:r>
        <w:rPr>
          <w:rtl w:val="true"/>
        </w:rPr>
        <w:t xml:space="preserve">) </w:t>
      </w:r>
      <w:r>
        <w:rPr>
          <w:rtl w:val="true"/>
        </w:rPr>
        <w:t xml:space="preserve">قوله عليه السلام </w:t>
      </w:r>
      <w:r>
        <w:rPr>
          <w:rtl w:val="true"/>
        </w:rPr>
        <w:t xml:space="preserve">: </w:t>
      </w:r>
      <w:r>
        <w:rPr>
          <w:rtl w:val="true"/>
        </w:rPr>
        <w:t xml:space="preserve">صلواتك عليه </w:t>
      </w:r>
      <w:r>
        <w:rPr>
          <w:rtl w:val="true"/>
        </w:rPr>
        <w:t xml:space="preserve">- </w:t>
      </w:r>
      <w:r>
        <w:rPr>
          <w:rtl w:val="true"/>
        </w:rPr>
        <w:t xml:space="preserve">إلى قوله </w:t>
      </w:r>
      <w:r>
        <w:rPr>
          <w:rtl w:val="true"/>
        </w:rPr>
        <w:t xml:space="preserve">- </w:t>
      </w:r>
      <w:r>
        <w:rPr>
          <w:rtl w:val="true"/>
        </w:rPr>
        <w:t>وبركاتك عليه</w:t>
      </w:r>
      <w:bookmarkEnd w:id="914"/>
    </w:p>
    <w:p>
      <w:pPr>
        <w:pStyle w:val="BookText"/>
        <w:rPr/>
      </w:pPr>
      <w:r>
        <w:rPr>
          <w:rFonts w:ascii="Amiri" w:hAnsi="Amiri" w:eastAsia="Amiri" w:cs="Amiri"/>
          <w:color w:val="111111"/>
          <w:sz w:val="28"/>
          <w:sz w:val="28"/>
          <w:szCs w:val="28"/>
          <w:rtl w:val="true"/>
          <w:lang w:bidi="ar-SA"/>
        </w:rPr>
        <w:t xml:space="preserve">ليس في نسخة ابن إدريس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الأخيرة ، كذا بخطّ الشهيد</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2060871_237004111"/>
      <w:bookmarkStart w:id="916" w:name="_Toc385"/>
      <w:bookmarkEnd w:id="915"/>
      <w:r>
        <w:rPr>
          <w:rtl w:val="true"/>
        </w:rPr>
        <w:t>(</w:t>
      </w:r>
      <w:r>
        <w:rPr/>
        <w:t>5</w:t>
      </w:r>
      <w:r>
        <w:rPr>
          <w:rtl w:val="true"/>
        </w:rPr>
        <w:t xml:space="preserve">) </w:t>
      </w:r>
      <w:r>
        <w:rPr>
          <w:rtl w:val="true"/>
        </w:rPr>
        <w:t xml:space="preserve">قوله عليه السلام </w:t>
      </w:r>
      <w:r>
        <w:rPr>
          <w:rtl w:val="true"/>
        </w:rPr>
        <w:t xml:space="preserve">: </w:t>
      </w:r>
      <w:r>
        <w:rPr>
          <w:rtl w:val="true"/>
        </w:rPr>
        <w:t>وآل رسولك</w:t>
      </w:r>
      <w:bookmarkEnd w:id="916"/>
    </w:p>
    <w:p>
      <w:pPr>
        <w:pStyle w:val="BookText"/>
        <w:rPr/>
      </w:pPr>
      <w:r>
        <w:rPr>
          <w:rFonts w:ascii="Amiri" w:hAnsi="Amiri" w:eastAsia="Amiri" w:cs="Amiri"/>
          <w:color w:val="111111"/>
          <w:sz w:val="28"/>
          <w:sz w:val="28"/>
          <w:szCs w:val="28"/>
          <w:rtl w:val="true"/>
          <w:lang w:bidi="ar-SA"/>
        </w:rPr>
        <w:t xml:space="preserve">بالعطف على رسولك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وزيارة قبر آل رسولك</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2060873_237004111"/>
      <w:bookmarkStart w:id="918" w:name="_Toc386"/>
      <w:bookmarkEnd w:id="917"/>
      <w:r>
        <w:rPr>
          <w:rtl w:val="true"/>
        </w:rPr>
        <w:t>(</w:t>
      </w:r>
      <w:r>
        <w:rPr/>
        <w:t>6</w:t>
      </w:r>
      <w:r>
        <w:rPr>
          <w:rtl w:val="true"/>
        </w:rPr>
        <w:t xml:space="preserve">) </w:t>
      </w:r>
      <w:r>
        <w:rPr>
          <w:rtl w:val="true"/>
        </w:rPr>
        <w:t xml:space="preserve">قوله عليه السلام </w:t>
      </w:r>
      <w:r>
        <w:rPr>
          <w:rtl w:val="true"/>
        </w:rPr>
        <w:t xml:space="preserve">: </w:t>
      </w:r>
      <w:r>
        <w:rPr>
          <w:rtl w:val="true"/>
        </w:rPr>
        <w:t>من الشيطان الرجيم</w:t>
      </w:r>
      <w:bookmarkEnd w:id="918"/>
    </w:p>
    <w:p>
      <w:pPr>
        <w:pStyle w:val="BookText"/>
        <w:rPr/>
      </w:pPr>
      <w:r>
        <w:rPr>
          <w:rFonts w:ascii="Amiri" w:hAnsi="Amiri" w:eastAsia="Amiri" w:cs="Amiri"/>
          <w:color w:val="111111"/>
          <w:sz w:val="28"/>
          <w:sz w:val="28"/>
          <w:szCs w:val="28"/>
          <w:rtl w:val="true"/>
          <w:lang w:bidi="ar-SA"/>
        </w:rPr>
        <w:t xml:space="preserve">فعيل بمعنى المفعول ، وهو المرجوم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المطرود من صقع اللّه تعالى ، والمبعد من جنابه ومن باب رحمته سبحانه ، أو المرحوم بالكواكب ، لما في التنزيل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وجعلناها رجوماً للشياطين</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وأصل الرجم الرمي بالحجارة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كونه رجوماً للشياطين أنّ الشهب التي تنقض في الليل وترجم بها الشياطين منفصلة من نار الكواكب ونورها ، </w:t>
      </w:r>
      <w:r>
        <w:rPr>
          <w:rStyle w:val="FootnoteAnchor"/>
          <w:rtl w:val="true"/>
        </w:rPr>
        <w:footnoteReference w:id="345"/>
      </w:r>
      <w:r>
        <w:rPr>
          <w:rFonts w:ascii="Amiri" w:hAnsi="Amiri" w:eastAsia="Amiri" w:cs="Amiri"/>
          <w:color w:val="111111"/>
          <w:sz w:val="28"/>
          <w:sz w:val="28"/>
          <w:szCs w:val="28"/>
          <w:rtl w:val="true"/>
          <w:lang w:bidi="ar-SA"/>
        </w:rPr>
        <w:t>وهي مسبّبة عنها ، لا أنّهم يرجمون بالكواكب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الرجوم هي الظنون التي تحرز وتظنّ ، ومنه قوله سبحانه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للمنجّمين من الظنون والأحكام على اتّصالات الكواكب وانفصالاتها ، وإيّاهم عني بالشياطين ، فإنّهم شياطين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المفسّرون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أُعِيذُهَا بِكَ وَذُرِّيَّتَهَا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اُجيرها وذرّيّتها بحفظك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مولود يولد إلّا والشيطان يمسّه حين يولد ، فيستهلّ من مسّه إلّا مريم وابنها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ومعناه إنّ الشيطان يطمع في إغواء كلّ مولود بحيث يتأثّر منه إلّا مريم وابنها ، فإنّ اللّه تعالى عصمها ببركة هذه الإستعاذة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الأمر في قول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وأعذني وذرّيّتي </w:t>
      </w:r>
      <w:bookmarkStart w:id="919" w:name="pg6283_69020"/>
    </w:p>
    <w:p>
      <w:pPr>
        <w:pStyle w:val="BookText"/>
        <w:rPr/>
      </w:pPr>
      <w:bookmarkEnd w:id="919"/>
      <w:r>
        <w:rPr>
          <w:rFonts w:ascii="Amiri" w:hAnsi="Amiri" w:eastAsia="Amiri" w:cs="Amiri"/>
          <w:color w:val="111111"/>
          <w:sz w:val="28"/>
          <w:sz w:val="28"/>
          <w:szCs w:val="28"/>
          <w:rtl w:val="true"/>
          <w:lang w:bidi="ar-SA"/>
        </w:rPr>
        <w:t>من الشيطان الرجيم</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2060875_237004111"/>
      <w:bookmarkStart w:id="921" w:name="_Toc387"/>
      <w:bookmarkEnd w:id="920"/>
      <w:r>
        <w:rPr>
          <w:rtl w:val="true"/>
        </w:rPr>
        <w:t>(</w:t>
      </w:r>
      <w:r>
        <w:rPr/>
        <w:t>7</w:t>
      </w:r>
      <w:r>
        <w:rPr>
          <w:rtl w:val="true"/>
        </w:rPr>
        <w:t xml:space="preserve">) </w:t>
      </w:r>
      <w:r>
        <w:rPr>
          <w:rtl w:val="true"/>
        </w:rPr>
        <w:t xml:space="preserve">قوله عليه السلام </w:t>
      </w:r>
      <w:r>
        <w:rPr>
          <w:rtl w:val="true"/>
        </w:rPr>
        <w:t xml:space="preserve">: </w:t>
      </w:r>
      <w:r>
        <w:rPr>
          <w:rtl w:val="true"/>
        </w:rPr>
        <w:t>ومن شرّ السامة</w:t>
      </w:r>
      <w:bookmarkEnd w:id="921"/>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الخاصّة ، من سمت النعمة إذا خصّت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السمة الخاصّة والأقارب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شرّ ذات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شرّ الذين يتّبعون العورات ويتحسّسون المعائب ، من فلان يسمّ ذلك الأمر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يسبره وينظر ما غوره</w:t>
      </w:r>
      <w:r>
        <w:rPr>
          <w:rFonts w:eastAsia="Amiri" w:cs="Amiri" w:ascii="Amiri" w:hAnsi="Amiri"/>
          <w:color w:val="111111"/>
          <w:sz w:val="28"/>
          <w:szCs w:val="28"/>
          <w:rtl w:val="true"/>
          <w:lang w:bidi="ar-SA"/>
        </w:rPr>
        <w:t>.</w:t>
      </w:r>
    </w:p>
    <w:p>
      <w:pPr>
        <w:pStyle w:val="Heading3"/>
        <w:numPr>
          <w:ilvl w:val="2"/>
          <w:numId w:val="1"/>
        </w:numPr>
        <w:rPr/>
      </w:pPr>
      <w:bookmarkStart w:id="922" w:name="__RefHeading___Toc2060877_237004111"/>
      <w:bookmarkStart w:id="923" w:name="_Toc388"/>
      <w:bookmarkEnd w:id="922"/>
      <w:r>
        <w:rPr>
          <w:rtl w:val="true"/>
        </w:rPr>
        <w:t>(</w:t>
      </w:r>
      <w:r>
        <w:rPr/>
        <w:t>8</w:t>
      </w:r>
      <w:r>
        <w:rPr>
          <w:rtl w:val="true"/>
        </w:rPr>
        <w:t xml:space="preserve">) </w:t>
      </w:r>
      <w:r>
        <w:rPr>
          <w:rtl w:val="true"/>
        </w:rPr>
        <w:t xml:space="preserve">قوله عليه السلام </w:t>
      </w:r>
      <w:r>
        <w:rPr>
          <w:rtl w:val="true"/>
        </w:rPr>
        <w:t xml:space="preserve">: </w:t>
      </w:r>
      <w:r>
        <w:rPr>
          <w:rtl w:val="true"/>
        </w:rPr>
        <w:t>والهامّة</w:t>
      </w:r>
      <w:bookmarkEnd w:id="923"/>
    </w:p>
    <w:p>
      <w:pPr>
        <w:pStyle w:val="BookText"/>
        <w:rPr/>
      </w:pPr>
      <w:r>
        <w:rPr>
          <w:rFonts w:ascii="Amiri" w:hAnsi="Amiri" w:eastAsia="Amiri" w:cs="Amiri"/>
          <w:color w:val="111111"/>
          <w:sz w:val="28"/>
          <w:sz w:val="28"/>
          <w:szCs w:val="28"/>
          <w:rtl w:val="true"/>
          <w:lang w:bidi="ar-SA"/>
        </w:rPr>
        <w:t>الهامّة واحدة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يقع هذا الإسم إلّا على المخوف من الأجناس</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وقال المطرّزي الهميم الدبيب ، ومنه الهامّة من الدوابّ ما يقتل من ذوات السموم كالعقارب والحيّات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ابن عجرة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أتؤذيك هوامّ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بها القمّل على الإستعارة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ابن الأثير أيضاً عني ذلك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الهامّة كلّ ذات سمّ يقتل ، والجمع الهوامّ ، فأمّا ما يسمّ ولا يقتل فهو السامّة كالعقرب والزنبور ، وقد يقع الهوامّ على ما يقع </w:t>
      </w:r>
      <w:r>
        <w:rPr>
          <w:rStyle w:val="FootnoteAnchor"/>
          <w:rtl w:val="true"/>
        </w:rPr>
        <w:footnoteReference w:id="349"/>
      </w:r>
      <w:r>
        <w:rPr>
          <w:rFonts w:ascii="Amiri" w:hAnsi="Amiri" w:eastAsia="Amiri" w:cs="Amiri"/>
          <w:color w:val="111111"/>
          <w:sz w:val="28"/>
          <w:sz w:val="28"/>
          <w:szCs w:val="28"/>
          <w:rtl w:val="true"/>
          <w:lang w:bidi="ar-SA"/>
        </w:rPr>
        <w:t xml:space="preserve">من الحيوان وإن لم يقتل ، ومنه حديث كعب بن عجرة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أتؤذيك هوامّ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القمّل</w:t>
      </w:r>
      <w:r>
        <w:rPr>
          <w:rFonts w:eastAsia="Amiri" w:cs="Amiri" w:ascii="Amiri" w:hAnsi="Amiri"/>
          <w:color w:val="111111"/>
          <w:sz w:val="28"/>
          <w:szCs w:val="28"/>
          <w:rtl w:val="true"/>
          <w:lang w:bidi="ar-SA"/>
        </w:rPr>
        <w:t xml:space="preserve">. </w:t>
      </w:r>
      <w:r>
        <w:rPr>
          <w:rStyle w:val="FootnoteAnchor"/>
          <w:rtl w:val="true"/>
        </w:rPr>
        <w:footnoteReference w:id="350"/>
      </w:r>
    </w:p>
    <w:p>
      <w:pPr>
        <w:pStyle w:val="Heading3"/>
        <w:numPr>
          <w:ilvl w:val="2"/>
          <w:numId w:val="1"/>
        </w:numPr>
        <w:rPr/>
      </w:pPr>
      <w:bookmarkStart w:id="924" w:name="__RefHeading___Toc2060879_237004111"/>
      <w:bookmarkStart w:id="925" w:name="_Toc389"/>
      <w:bookmarkEnd w:id="924"/>
      <w:r>
        <w:rPr>
          <w:rtl w:val="true"/>
        </w:rPr>
        <w:t>(</w:t>
      </w:r>
      <w:r>
        <w:rPr/>
        <w:t>9</w:t>
      </w:r>
      <w:r>
        <w:rPr>
          <w:rtl w:val="true"/>
        </w:rPr>
        <w:t xml:space="preserve">) </w:t>
      </w:r>
      <w:r>
        <w:rPr>
          <w:rtl w:val="true"/>
        </w:rPr>
        <w:t xml:space="preserve">قوله عليه السلام </w:t>
      </w:r>
      <w:r>
        <w:rPr>
          <w:rtl w:val="true"/>
        </w:rPr>
        <w:t xml:space="preserve">: </w:t>
      </w:r>
      <w:r>
        <w:rPr>
          <w:rtl w:val="true"/>
        </w:rPr>
        <w:t>واللامّة</w:t>
      </w:r>
      <w:bookmarkEnd w:id="925"/>
    </w:p>
    <w:p>
      <w:pPr>
        <w:pStyle w:val="BookText"/>
        <w:rPr/>
      </w:pPr>
      <w:r>
        <w:rPr>
          <w:rFonts w:ascii="Amiri" w:hAnsi="Amiri" w:eastAsia="Amiri" w:cs="Amiri"/>
          <w:color w:val="111111"/>
          <w:sz w:val="28"/>
          <w:sz w:val="28"/>
          <w:szCs w:val="28"/>
          <w:rtl w:val="true"/>
          <w:lang w:bidi="ar-SA"/>
        </w:rPr>
        <w:t xml:space="preserve">إمّا المراد بها الأجنّة التي تصيب الإنسان بسوء ، من قولهم أصاب فلاناً من الجنّ لمّة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وشيء قليل ، أو كلّ نازلة شديدة من اللمّة الشدّة ، والملمّة النازلة من نوازل الدنيا ، أو كلّ عين يصيب الإنسان بسوء</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بكلمات اللّه التامّة من شرّ كلّ سامّة ومن كلّ عين 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من الممت بالشيء ليزاوج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كلّ سامّة</w:t>
      </w:r>
      <w:r>
        <w:rPr>
          <w:rFonts w:eastAsia="Amiri" w:cs="Amiri" w:ascii="Amiri" w:hAnsi="Amiri"/>
          <w:color w:val="111111"/>
          <w:sz w:val="28"/>
          <w:szCs w:val="28"/>
          <w:rtl w:val="true"/>
          <w:lang w:bidi="ar-SA"/>
        </w:rPr>
        <w:t xml:space="preserve">. </w:t>
      </w:r>
      <w:r>
        <w:rPr>
          <w:rStyle w:val="FootnoteAnchor"/>
          <w:rtl w:val="true"/>
        </w:rPr>
        <w:footnoteReference w:id="351"/>
      </w:r>
      <w:bookmarkStart w:id="926" w:name="pg6283_69021"/>
    </w:p>
    <w:p>
      <w:pPr>
        <w:pStyle w:val="Heading3"/>
        <w:numPr>
          <w:ilvl w:val="2"/>
          <w:numId w:val="1"/>
        </w:numPr>
        <w:rPr/>
      </w:pPr>
      <w:bookmarkStart w:id="927" w:name="__RefHeading___Toc2060881_237004111"/>
      <w:bookmarkStart w:id="928" w:name="_Toc390"/>
      <w:bookmarkEnd w:id="926"/>
      <w:bookmarkEnd w:id="927"/>
      <w:r>
        <w:rPr>
          <w:rtl w:val="true"/>
        </w:rPr>
        <w:t>(</w:t>
      </w:r>
      <w:r>
        <w:rPr/>
        <w:t>10</w:t>
      </w:r>
      <w:r>
        <w:rPr>
          <w:rtl w:val="true"/>
        </w:rPr>
        <w:t xml:space="preserve">) </w:t>
      </w:r>
      <w:r>
        <w:rPr>
          <w:rtl w:val="true"/>
        </w:rPr>
        <w:t xml:space="preserve">قوله عليه السلام </w:t>
      </w:r>
      <w:r>
        <w:rPr>
          <w:rtl w:val="true"/>
        </w:rPr>
        <w:t xml:space="preserve">: </w:t>
      </w:r>
      <w:r>
        <w:rPr>
          <w:rtl w:val="true"/>
        </w:rPr>
        <w:t>ومن شرّ كلّ مترف حفيد</w:t>
      </w:r>
      <w:bookmarkEnd w:id="928"/>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أطغته النعمة ، وهو سريع مسارع إلى الشرّ والقطع ، من الحفد السرعة ، وسيف محتفد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القطع ، أو كلّ مترف هو محفود ، وهو الذي يخدمه أصحابه ويعظّمونه ويسرعون في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فعيلاً بمعنى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حقيد بالقاف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مترف ذي 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والقاصرون قد اُشكل عليهم الأمر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صيفة المفعول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متنعّم ذي مال ، على ما في التنزيل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أَرَدْنَا أَن نُّهْلِكَ قَرْيَةً أَمَرْنَا مُتْرَفِيهَا </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متولّيها ومتنعّميها بالطاعة والإحسان والمعروف وايتاء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كلّ طاغ بطر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أترفته النعمة وسعة العيش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أطغته وأبطرته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يراد بالمترف المنهمك في ملاذ الدنيا وشهواتها ، ومنه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كَانُوا قَبْلَ ذَٰلِكَ مُتْرَفِينَ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بعد المهملة 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بمعنى مفعول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محفود ، وهو الذي يخدمه أصحابه ويعظّمونه ويسرعون في طاعته ، أو الذي هو ذو حفدة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خدم وأعوان ، أو الذي له حفدة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بنون وأولاد الأولاد وأقارب أحمّاء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بمعنى فاعل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حافد ، والمراد به كلّ من يسارع إلى الشرّ ويسرع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الخطيئة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الحفد السرعة ، وسيف محتفد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القطع ، ومنه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نسعى ونحفد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نسرع في العمل والطاعة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حقيد بالقاف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حاقد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مترف طاغ بطر ذي حقد أو حقود ، على أن يكون الفعيل من أبنيته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حقود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والقاصرون قد اُشكل عليهم الأمر في هذا المقام</w:t>
      </w:r>
      <w:r>
        <w:rPr>
          <w:rFonts w:eastAsia="Amiri" w:cs="Amiri" w:ascii="Amiri" w:hAnsi="Amiri"/>
          <w:color w:val="111111"/>
          <w:sz w:val="28"/>
          <w:szCs w:val="28"/>
          <w:rtl w:val="true"/>
          <w:lang w:bidi="ar-SA"/>
        </w:rPr>
        <w:t xml:space="preserve">. </w:t>
      </w:r>
      <w:bookmarkStart w:id="929" w:name="pg6283_69022"/>
    </w:p>
    <w:p>
      <w:pPr>
        <w:pStyle w:val="Heading3"/>
        <w:numPr>
          <w:ilvl w:val="2"/>
          <w:numId w:val="1"/>
        </w:numPr>
        <w:rPr/>
      </w:pPr>
      <w:bookmarkStart w:id="930" w:name="__RefHeading___Toc2060883_237004111"/>
      <w:bookmarkStart w:id="931" w:name="_Toc391"/>
      <w:bookmarkEnd w:id="929"/>
      <w:bookmarkEnd w:id="930"/>
      <w:r>
        <w:rPr>
          <w:rtl w:val="true"/>
        </w:rPr>
        <w:t>(</w:t>
      </w:r>
      <w:r>
        <w:rPr/>
        <w:t>11</w:t>
      </w:r>
      <w:r>
        <w:rPr>
          <w:rtl w:val="true"/>
        </w:rPr>
        <w:t xml:space="preserve">) </w:t>
      </w:r>
      <w:r>
        <w:rPr>
          <w:rtl w:val="true"/>
        </w:rPr>
        <w:t xml:space="preserve">قوله عليه السلام </w:t>
      </w:r>
      <w:r>
        <w:rPr>
          <w:rtl w:val="true"/>
        </w:rPr>
        <w:t xml:space="preserve">: </w:t>
      </w:r>
      <w:r>
        <w:rPr>
          <w:rtl w:val="true"/>
        </w:rPr>
        <w:t>ولأهل بيته حزباً من الجنّ</w:t>
      </w:r>
      <w:bookmarkEnd w:id="931"/>
    </w:p>
    <w:p>
      <w:pPr>
        <w:pStyle w:val="BookText"/>
        <w:rPr/>
      </w:pPr>
      <w:r>
        <w:rPr>
          <w:rFonts w:ascii="Amiri" w:hAnsi="Amiri" w:eastAsia="Amiri" w:cs="Amiri"/>
          <w:color w:val="111111"/>
          <w:sz w:val="28"/>
          <w:sz w:val="28"/>
          <w:szCs w:val="28"/>
          <w:rtl w:val="true"/>
          <w:lang w:bidi="ar-SA"/>
        </w:rPr>
        <w:t>كنّا قد أسلفنا في الحواشي أنّ الجنّ ليست جمعه الأجنّة ، لأنّ أفعلة إنّما يكون جمع فاعل ، كالوادي والأودية ، وجمع فعال كضماد وأضمدة ، وجمع فعال كفؤاد وأفئدة ، وجمع فعال كلواء وألوية ، وجمع فعيل كعزيز وأعزّة وحبيب وأحبّة ، وجمع فعول كعمود وأعمدة ، ولا يكون جمع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والجنّ ليس هو اسم ؛ لعدم صحّة إطلاقه على الواحد بل اسم الجمع والواحد جنّي ، والجنّة إسم طائفة الجنّ ، وإطلاق الأجنّة على الجنّ كما هو الذائع الشائع الدائر على الألسن بصحيحة من سبيلين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جمع الجنين ، والجنين هو المستور والمستتر ، فعيلاً بمعنى المفعول ، أو بمعنى الفاعل ، ومنه سمّي ما في الرحم جنيناً لاستتاره وكلّ جنّي فهو مستور مستتر ، فيكون كلّ جنّي جنيناً والجنّ أجنّة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جنّه جنّاً إذا ستره ، 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 عليه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 وبه سمّي الجنّ لاستتارهم واختفائهم عن الأبصار ، ومنه سمّي الجنين لاستتاره في بطن اُمّه</w:t>
      </w:r>
      <w:r>
        <w:rPr>
          <w:rFonts w:eastAsia="Amiri" w:cs="Amiri" w:ascii="Amiri" w:hAnsi="Amiri"/>
          <w:color w:val="111111"/>
          <w:sz w:val="28"/>
          <w:szCs w:val="28"/>
          <w:rtl w:val="true"/>
          <w:lang w:bidi="ar-SA"/>
        </w:rPr>
        <w:t xml:space="preserve">. </w:t>
      </w:r>
      <w:r>
        <w:rPr>
          <w:rStyle w:val="FootnoteAnchor"/>
          <w:rtl w:val="true"/>
        </w:rPr>
        <w:footnoteReference w:id="35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سبيل علّامة زمخشر في أساس البلاغة ،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جنّه ستره فاجتنّ واستجنّ بجنّة استقر بها ، واجتنّ الولد في البطن وأجنّته الحامل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الجانّ</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وكذلك ابن فارس قال في مجمل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الجنّ لأنّها تتّقى ولا ترى</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وكذلك الفيروزآبادي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وأجنّ عنه واستجنّ استتر ، والجنين الولد في البطن ، جمع أجنّة ، واجنن كلّ مستور</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جمع الجانّ ؛ لأنّ فاعلاً يجمع على أفعلة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والجانّ الشيطان على ما في النهاية </w:t>
      </w:r>
      <w:bookmarkStart w:id="932" w:name="pg6283_69023"/>
    </w:p>
    <w:p>
      <w:pPr>
        <w:pStyle w:val="BookText"/>
        <w:rPr/>
      </w:pPr>
      <w:bookmarkEnd w:id="932"/>
      <w:r>
        <w:rPr>
          <w:rFonts w:ascii="Amiri" w:hAnsi="Amiri" w:eastAsia="Amiri" w:cs="Amiri"/>
          <w:color w:val="111111"/>
          <w:sz w:val="28"/>
          <w:sz w:val="28"/>
          <w:szCs w:val="28"/>
          <w:rtl w:val="true"/>
          <w:lang w:bidi="ar-SA"/>
        </w:rPr>
        <w:t>الأثيريّة</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أو هو أيضاً إسم الجمع كالجنّ على ما عليه الأكثر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المطرّزي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والجانّ أيضاً حيّة بيضاء صغيرة</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أو واحدة الحيّات التي تكون في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الدقيق الخفيف من الحيّات</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وقال العزيزي في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جنس الحيات ، وجانّ واحد الجنّ أيضاً</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ثمّ إنّ هنالك ضرباً من التفصيل قد تلوناه عليك فيما قد سلف</w:t>
      </w:r>
      <w:r>
        <w:rPr>
          <w:rFonts w:eastAsia="Amiri" w:cs="Amiri" w:ascii="Amiri" w:hAnsi="Amiri"/>
          <w:color w:val="111111"/>
          <w:sz w:val="28"/>
          <w:szCs w:val="28"/>
          <w:rtl w:val="true"/>
          <w:lang w:bidi="ar-SA"/>
        </w:rPr>
        <w:t>.</w:t>
      </w:r>
    </w:p>
    <w:p>
      <w:pPr>
        <w:pStyle w:val="Heading3"/>
        <w:numPr>
          <w:ilvl w:val="2"/>
          <w:numId w:val="1"/>
        </w:numPr>
        <w:rPr/>
      </w:pPr>
      <w:bookmarkStart w:id="933" w:name="__RefHeading___Toc2060885_237004111"/>
      <w:bookmarkStart w:id="934" w:name="_Toc392"/>
      <w:bookmarkEnd w:id="933"/>
      <w:r>
        <w:rPr>
          <w:rtl w:val="true"/>
        </w:rPr>
        <w:t>(</w:t>
      </w:r>
      <w:r>
        <w:rPr/>
        <w:t>12</w:t>
      </w:r>
      <w:r>
        <w:rPr>
          <w:rtl w:val="true"/>
        </w:rPr>
        <w:t xml:space="preserve">) </w:t>
      </w:r>
      <w:r>
        <w:rPr>
          <w:rtl w:val="true"/>
        </w:rPr>
        <w:t xml:space="preserve">قوله عليه السلام </w:t>
      </w:r>
      <w:r>
        <w:rPr>
          <w:rtl w:val="true"/>
        </w:rPr>
        <w:t xml:space="preserve">: </w:t>
      </w:r>
      <w:r>
        <w:rPr>
          <w:rtl w:val="true"/>
        </w:rPr>
        <w:t>والإنس</w:t>
      </w:r>
      <w:bookmarkEnd w:id="934"/>
    </w:p>
    <w:p>
      <w:pPr>
        <w:pStyle w:val="BookText"/>
        <w:rPr/>
      </w:pPr>
      <w:r>
        <w:rPr>
          <w:rFonts w:ascii="Amiri" w:hAnsi="Amiri" w:eastAsia="Amiri" w:cs="Amiri"/>
          <w:color w:val="111111"/>
          <w:sz w:val="28"/>
          <w:sz w:val="28"/>
          <w:szCs w:val="28"/>
          <w:rtl w:val="true"/>
          <w:lang w:bidi="ar-SA"/>
        </w:rPr>
        <w:t xml:space="preserve">الإنس لفظ جمع والواحد إني ، فالإنسان جنس للبشر ، ريمت النسبة إليه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إنسيّ ، ثمّ جعل الإنس جمعاً له يطرح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أحقّ ما قالته العلماء الأدبيّون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الاُناسي أيضاً جمع الإنسي مثل كرسي وكُراسي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العزيزي في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اُناسي جمع إنسان ، وتكون الياء بدلاً من النون ؛ لأنّ الأصل اناسين بالنون ، مثل سراحين جمع سرحان وهو الذئب</w:t>
      </w:r>
      <w:r>
        <w:rPr>
          <w:rFonts w:eastAsia="Amiri" w:cs="Amiri" w:ascii="Amiri" w:hAnsi="Amiri"/>
          <w:color w:val="111111"/>
          <w:sz w:val="28"/>
          <w:szCs w:val="28"/>
          <w:rtl w:val="true"/>
          <w:lang w:bidi="ar-SA"/>
        </w:rPr>
        <w:t xml:space="preserve">. </w:t>
      </w:r>
      <w:r>
        <w:rPr>
          <w:rStyle w:val="FootnoteAnchor"/>
          <w:rtl w:val="true"/>
        </w:rPr>
        <w:footnoteReference w:id="362"/>
      </w:r>
    </w:p>
    <w:p>
      <w:pPr>
        <w:pStyle w:val="Heading3"/>
        <w:numPr>
          <w:ilvl w:val="2"/>
          <w:numId w:val="1"/>
        </w:numPr>
        <w:rPr/>
      </w:pPr>
      <w:bookmarkStart w:id="935" w:name="__RefHeading___Toc2060887_237004111"/>
      <w:bookmarkStart w:id="936" w:name="_Toc393"/>
      <w:bookmarkEnd w:id="935"/>
      <w:r>
        <w:rPr>
          <w:rtl w:val="true"/>
        </w:rPr>
        <w:t>(</w:t>
      </w:r>
      <w:r>
        <w:rPr/>
        <w:t>13</w:t>
      </w:r>
      <w:r>
        <w:rPr>
          <w:rtl w:val="true"/>
        </w:rPr>
        <w:t xml:space="preserve">) </w:t>
      </w:r>
      <w:r>
        <w:rPr>
          <w:rtl w:val="true"/>
        </w:rPr>
        <w:t xml:space="preserve">قوله عليه السلام </w:t>
      </w:r>
      <w:r>
        <w:rPr>
          <w:rtl w:val="true"/>
        </w:rPr>
        <w:t xml:space="preserve">: </w:t>
      </w:r>
      <w:r>
        <w:rPr>
          <w:rtl w:val="true"/>
        </w:rPr>
        <w:t>دون إخطاري قلبه</w:t>
      </w:r>
      <w:bookmarkEnd w:id="936"/>
    </w:p>
    <w:p>
      <w:pPr>
        <w:pStyle w:val="BookText"/>
        <w:rPr/>
      </w:pPr>
      <w:r>
        <w:rPr>
          <w:rFonts w:ascii="Amiri" w:hAnsi="Amiri" w:eastAsia="Amiri" w:cs="Amiri"/>
          <w:color w:val="111111"/>
          <w:sz w:val="28"/>
          <w:sz w:val="28"/>
          <w:szCs w:val="28"/>
          <w:rtl w:val="true"/>
          <w:lang w:bidi="ar-SA"/>
        </w:rPr>
        <w:t xml:space="preserve">دون هنا إمّا بمعنى نقيض فوق ، والقصور عن حدّ وغاية ، أو بمعنى وراء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w:t>
      </w:r>
      <w:r>
        <w:rPr>
          <w:rStyle w:val="FootnoteAnchor"/>
          <w:rtl w:val="true"/>
        </w:rPr>
        <w:footnoteReference w:id="363"/>
      </w:r>
      <w:r>
        <w:rPr>
          <w:rFonts w:ascii="Amiri" w:hAnsi="Amiri" w:eastAsia="Amiri" w:cs="Amiri"/>
          <w:color w:val="111111"/>
          <w:sz w:val="28"/>
          <w:sz w:val="28"/>
          <w:szCs w:val="28"/>
          <w:rtl w:val="true"/>
          <w:lang w:bidi="ar-SA"/>
        </w:rPr>
        <w:t>قلبه مقفّلاً تحت ما وراء اخطاري بباله قاصراً عن استطاعة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مقفّلاً عند محاولة إخطاري بالبال فلا يسطيع إليه سبيلاً ، أو مقفّلاً عن الكيد والمكر عنه ما يخطرني بباله ، فلا يكون له ذلك سبيلاً أصلاً</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2060889_237004111"/>
      <w:bookmarkStart w:id="938" w:name="_Toc394"/>
      <w:bookmarkEnd w:id="937"/>
      <w:r>
        <w:rPr>
          <w:rtl w:val="true"/>
        </w:rPr>
        <w:t>(</w:t>
      </w:r>
      <w:r>
        <w:rPr/>
        <w:t>14</w:t>
      </w:r>
      <w:r>
        <w:rPr>
          <w:rtl w:val="true"/>
        </w:rPr>
        <w:t xml:space="preserve">) </w:t>
      </w:r>
      <w:r>
        <w:rPr>
          <w:rtl w:val="true"/>
        </w:rPr>
        <w:t xml:space="preserve">قوله عليه السلام </w:t>
      </w:r>
      <w:r>
        <w:rPr>
          <w:rtl w:val="true"/>
        </w:rPr>
        <w:t xml:space="preserve">: </w:t>
      </w:r>
      <w:r>
        <w:rPr>
          <w:rtl w:val="true"/>
        </w:rPr>
        <w:t>وتقمع رأسه</w:t>
      </w:r>
      <w:bookmarkEnd w:id="93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قمعه كمنعه ، إذا ضربه بالمقمعة بإسكان القاف بعد الميم المكسورة وقبل الميم </w:t>
      </w:r>
      <w:bookmarkStart w:id="939" w:name="pg6283_69024"/>
    </w:p>
    <w:p>
      <w:pPr>
        <w:pStyle w:val="BookText"/>
        <w:rPr/>
      </w:pPr>
      <w:bookmarkEnd w:id="939"/>
      <w:r>
        <w:rPr>
          <w:rFonts w:ascii="Amiri" w:hAnsi="Amiri" w:eastAsia="Amiri" w:cs="Amiri"/>
          <w:color w:val="111111"/>
          <w:sz w:val="28"/>
          <w:sz w:val="28"/>
          <w:szCs w:val="28"/>
          <w:rtl w:val="true"/>
          <w:lang w:bidi="ar-SA"/>
        </w:rPr>
        <w:t>المفتوحة ، واحدة المقامع ، وهي المعود من حديد ، أو شيء كالمحجن يضرب بها رأس الفيل ، أو خشبة يضرب بها الإنسان على رأسه</w:t>
      </w:r>
      <w:r>
        <w:rPr>
          <w:rFonts w:eastAsia="Amiri" w:cs="Amiri" w:ascii="Amiri" w:hAnsi="Amiri"/>
          <w:color w:val="111111"/>
          <w:sz w:val="28"/>
          <w:szCs w:val="28"/>
          <w:rtl w:val="true"/>
          <w:lang w:bidi="ar-SA"/>
        </w:rPr>
        <w:t>.</w:t>
      </w:r>
    </w:p>
    <w:p>
      <w:pPr>
        <w:pStyle w:val="Heading3"/>
        <w:numPr>
          <w:ilvl w:val="2"/>
          <w:numId w:val="1"/>
        </w:numPr>
        <w:rPr/>
      </w:pPr>
      <w:bookmarkStart w:id="940" w:name="__RefHeading___Toc2060891_237004111"/>
      <w:bookmarkStart w:id="941" w:name="_Toc395"/>
      <w:bookmarkEnd w:id="940"/>
      <w:r>
        <w:rPr>
          <w:rtl w:val="true"/>
        </w:rPr>
        <w:t>(</w:t>
      </w:r>
      <w:r>
        <w:rPr/>
        <w:t>15</w:t>
      </w:r>
      <w:r>
        <w:rPr>
          <w:rtl w:val="true"/>
        </w:rPr>
        <w:t xml:space="preserve">) </w:t>
      </w:r>
      <w:r>
        <w:rPr>
          <w:rtl w:val="true"/>
        </w:rPr>
        <w:t xml:space="preserve">قوله عليه السلام في آخر الدعاء </w:t>
      </w:r>
      <w:r>
        <w:rPr>
          <w:rtl w:val="true"/>
        </w:rPr>
        <w:t xml:space="preserve">: </w:t>
      </w:r>
      <w:r>
        <w:rPr>
          <w:rtl w:val="true"/>
        </w:rPr>
        <w:t>إنّك عزيز قدير</w:t>
      </w:r>
      <w:bookmarkEnd w:id="94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xml:space="preserve">. </w:t>
      </w:r>
      <w:bookmarkStart w:id="942" w:name="pg6283_69025"/>
    </w:p>
    <w:p>
      <w:pPr>
        <w:pStyle w:val="BookText"/>
        <w:rPr/>
      </w:pPr>
      <w:bookmarkEnd w:id="942"/>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943" w:name="__RefHeading___Toc2060893_237004111"/>
      <w:bookmarkStart w:id="944" w:name="_Toc396"/>
      <w:bookmarkEnd w:id="943"/>
      <w:r>
        <w:rPr>
          <w:rtl w:val="true"/>
        </w:rPr>
        <w:t>وكان من دعائه عليه السلام لأبويه عليهما السلام</w:t>
      </w:r>
      <w:bookmarkEnd w:id="944"/>
    </w:p>
    <w:p>
      <w:pPr>
        <w:pStyle w:val="Heading3"/>
        <w:numPr>
          <w:ilvl w:val="2"/>
          <w:numId w:val="1"/>
        </w:numPr>
        <w:rPr/>
      </w:pPr>
      <w:bookmarkStart w:id="945" w:name="__RefHeading___Toc2060895_237004111"/>
      <w:bookmarkStart w:id="946" w:name="_Toc397"/>
      <w:bookmarkEnd w:id="945"/>
      <w:r>
        <w:rPr>
          <w:rtl w:val="true"/>
        </w:rPr>
        <w:t>اشارة</w:t>
      </w:r>
      <w:bookmarkEnd w:id="94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عَلَى مُحَمَّد عَبْدِكَ وَرَسُولِكَ ، وَأَهْلِ بَيْتِهِ الطَّاهِرِينَ ، وَاخْصُصْهُمْ بِأَفْضَلِ صَلَوَاتِكَ وَرَحْمَتِكَ وَبَرَكَاتِكَ وَسَلاَمِكَ ، وَاخْصُصِ اللَّهُمَّ وَالِدَيَّ بِالْكَرَامَةِ لَدَيْكَ ، وَالصَّلاَةِ مِنْكَ ،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وَأَلْهِمْنِي عِلْمَ مَا يَجبُ لَهُمَا عَلَىَّ إلْهَاماً ، وَاجْمَعْ لِي عِلْمَ ذلِكَ كُلِّهِ تَمَاماً ، ثُمَّ اسْتَعْمِلْنِي بِمَا تُلْهِمُنِي مِنْهُ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وَوَفِّقْنِي لِلنُّفُوذِ فِيمَا تُبَصِّرُنِيْ مِنْ عِلْمِهِ ، حَتَّى لاَ يَفُوتَنِي اسْتِعْمَالُ شَيْء عَلَّمْتَنِيْهِ ، وَلاَ تَثْقُلَ أَرْكَانِي عَنِ الْحُفُوفِ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أَلْهَمْتَنِيهِ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 كَمَا شَرَّفْتَنَا بِهِ ، وَصَلِّ عَلَى مُحَمَّد وَآلِهِ ، كَمَا أَوْجَبْتَ لَنَا الْحَقَّ عَلَى الْخَلْقِ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اجْعَلْنِي أَهَابُهُمَا هَيْبَةَ السُّلْطَانِ الْعَسُوفِ ، وَأَبَرُّهُمَا بِرَّ الأُمِّ الرَّؤُوفِ ، وَاجْعَلْ طَاعَتِي لِوَالِدَيَّ وَبِرِّيْ بِهِمَا أَقَرَّ لِعَيْنِي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رَقْدَةِ الْوَسْنَانِ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وَأَثْلَجَ لِصَدْرِي مِنْ شَرْبَةِ الظَّمْآنِ حَتَّى أوثِرَ عَلَى هَوَايَ هَوَاهُمَا ، وَ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أُقَدِّمَ عَلَى رِضَاىَ رِضَاهُمَا ، وَأَسْتَكْثِرَ بِرَّهُمَا بِي وَإنْ قَلَّ ، وَأَسْتَقِلَّ بِرِّي بِهِمَا وَإنْ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خَفِّضْ لَهُمَا صَوْتِي ، وَأَطِبْ لَهُمَا كَلاَمِي ، وَأَلِنْ لَهُمَا عَرِيْكَتِي ، وَاعْطِفْ عَلَيْهِمَا قَلْبِي ، وَصَيِّرْنِي بِهِمَا رَفِيقاً ، وَعَلَيْهِمَا شَفِيقاً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اشْكُرْ لَهُمَا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تَرْبِيَتِي ، وَأَثِبْهُمَا عَلَى تَكْرِمَتِي ، وَاحْفَظْ لَهُمَا مَا حَفِظَاهُ مِنِّي فِي صِغَرِي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وَمَا مَسَّهُمَا مِنِّي مِنْ أَذَىً ، أَوْ خَلَصَ إلَيْهِمَا عَنِّي مِنْ مَكْرُوه ، أَوْ ضَاعَ قِبَلِي لَهُمَا مِنْ حَقٍّ ، فَاجْعَلْهُ حِطَّةً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لِذُنُوبِهِمَا ، وَعُلُوّاً فِي دَرَجَاتِهِمَا ، وَزِيَادَةً فِي حَسَنَاتِهِمَا ، يَا مُبَدِّلَ السَّيِّئاتِ بِأَضْعَافِهَا مِنَ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وَمَا تَعَدَّيَا عَلَيَّ فِيهِ مِنْ قَوْل أَوْ أَسْرَفَا عَلَىَّ فِيْهِ مِنْ فِعْل ، أَوْ ضَيَّعَاهُ لِي مِنْ حَقٍّ ، أَوْ قَصَّرا بِي عَنْهُ مِنْ وَاجِب ، فَقَدْ وَهَبْتُهُ لَهُما ، وَجُدْتُ بِهِ عَلَيْهِمَا ، وَرَغِبْتُ إلَيْكَ فِي وَضْعِ تَبِعَتِهِ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 فَإنِّي لا أَتَّهِمُهُمَا عَلَى نَفْسِي ، وَلاَ أَسْتَبْطِئُهُمَا فِي بِرِّي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أكْرَهُ مَا تَوَلَّياهُ مِنْ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فَهُمَا أَوْجَبُ حَقّاً عَلَيَّ ، وَأَقْدَمُ إحْسَاناً إلَيَّ ، وَأَعْظَمُ مِنَّةً لَدَيَّ مِنْ أَنْ أقَاصَّهُمَا بِعَدْلٍ ، أَوْ أُجَازِيَهُمَا عَلَى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إذاً يَا إلهِيْ طُولُ شُغْلِهِمَا بِتَرْبِيَتِي؟ وَأَيْنَ شِدَّةُ تَعَبِهِمَا فِي حِرَاسَتِيْ؟ وَأَيْنَ إقْتَارُهُمَا عَلَى أَنْفُسِهِمَا لِلتَّوْسِعَةِ عَلَيَّ؟ هَيْهَاتَ مَا يَسْتَوْفِيَانِ مِنِّي حَقَّهُمَا ، وَلاَ اُدْرِكُ مَا يَجِبُ عَلَيَّ لَهُمَا ، وَلا أَنَا بِقَاض وَظِيفَةَ خِدْمَتِهِمَا ، فَصَلِّ عَلَى مُحَمَّد وَآلِهِ ، وَ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أَعِنِّي يَا خَيْرَ مَنِ اسْتُعِينَ بِهِ ، وَوَفِّقْنِي يَا أَهْدَى مَنْ رُغِبَ إلَيْهِ، وَلاَ تَجْعَلْنِي فِي أَهْلِ الْعُقُوقِ لِلآباءِ وَالأُمَّهاتِ ، يَوْمَ تُجْزى كُلُّ نَفْس بِمَا كَسَبَتْ وَهُمْ لاَيُظْلَمُونَ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وَذُرِّيَّتِهِ ، وَاخْصُصْ أَبَوَيَّ بِأَفْضَلِ مَا خَصَصْتَ بِهِ آبَاءَ عِبَادِكَ الْمُؤْمِنِينَ وَاُمَّهَاتِهِمْ ،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تُنْسِنِي ذِكْرَهُمَا فِي أَدْبَارِ صَلَوَاتِي ، وَفِي أَناً مِنْ آناءِ لَيْلِي ، وَفِي كُلِّ سَاعَة مِنْ سَاعَاتِ نَهَارِي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 وَاغْفِرْ لِي بِدُعَائِي لَهُمَا ، وَاغْفِرْ لَهُمَا بِبِرِّهِمَا بِي مَغْفِرَةً حَتْماً ، وَارْضَ عَنْهُمَا بِشَفَاعَتِي لَهُمَا رِضَىً عَزْماً ، وَبَلِّغْهُمَا بِالْكَرَامَةِ مَوَاطِنَ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وَإنْ سَبَقَتْ مَغْفِرَتُكَ لَهُمَا ، فَشَفِّعْهُمَا فِيَّ ، وَإنْ سَبَقَتْ مَغْفِرَتُكَ لِي ، فَشَفِّعْنِي فِيْهِمَا ، حَتّى نَجْتَمِعَ بِرَأفَتِكَ فِي دَارِ كَرَامَتِكَ وَمَحَلِّ مَغْفِرَتِكَ وَرَحْمَتِكَ ، إنَّكَ ذُو الْفَضْلِ الْعَظِيمِ ، وَالْمَنِّ الْقَدِيْمِ ، وَأَنْتَ أَرْحَمُ الرَّاحِمِينَ</w:t>
      </w:r>
      <w:r>
        <w:rPr>
          <w:rFonts w:eastAsia="Amiri" w:cs="Amiri" w:ascii="Amiri" w:hAnsi="Amiri"/>
          <w:color w:val="111111"/>
          <w:sz w:val="28"/>
          <w:szCs w:val="28"/>
          <w:rtl w:val="true"/>
          <w:lang w:bidi="ar-SA"/>
        </w:rPr>
        <w:t xml:space="preserve">. </w:t>
      </w:r>
      <w:bookmarkStart w:id="947" w:name="pg6283_69028"/>
    </w:p>
    <w:p>
      <w:pPr>
        <w:pStyle w:val="Heading3"/>
        <w:numPr>
          <w:ilvl w:val="2"/>
          <w:numId w:val="1"/>
        </w:numPr>
        <w:rPr/>
      </w:pPr>
      <w:bookmarkStart w:id="948" w:name="__RefHeading___Toc2060897_237004111"/>
      <w:bookmarkStart w:id="949" w:name="_Toc398"/>
      <w:bookmarkEnd w:id="947"/>
      <w:bookmarkEnd w:id="948"/>
      <w:r>
        <w:rPr>
          <w:rtl w:val="true"/>
        </w:rPr>
        <w:t>(</w:t>
      </w:r>
      <w:r>
        <w:rPr/>
        <w:t>1</w:t>
      </w:r>
      <w:r>
        <w:rPr>
          <w:rtl w:val="true"/>
        </w:rPr>
        <w:t xml:space="preserve">) </w:t>
      </w:r>
      <w:r>
        <w:rPr>
          <w:rtl w:val="true"/>
        </w:rPr>
        <w:t xml:space="preserve">قوله عليه السلام </w:t>
      </w:r>
      <w:r>
        <w:rPr>
          <w:rtl w:val="true"/>
        </w:rPr>
        <w:t xml:space="preserve">: </w:t>
      </w:r>
      <w:r>
        <w:rPr>
          <w:rtl w:val="true"/>
        </w:rPr>
        <w:t>استعملني بما تلهمني منه</w:t>
      </w:r>
      <w:bookmarkEnd w:id="949"/>
    </w:p>
    <w:p>
      <w:pPr>
        <w:pStyle w:val="BookText"/>
        <w:rPr/>
      </w:pPr>
      <w:r>
        <w:rPr>
          <w:rFonts w:ascii="Amiri" w:hAnsi="Amiri" w:eastAsia="Amiri" w:cs="Amiri"/>
          <w:color w:val="111111"/>
          <w:sz w:val="28"/>
          <w:sz w:val="28"/>
          <w:szCs w:val="28"/>
          <w:rtl w:val="true"/>
          <w:lang w:bidi="ar-SA"/>
        </w:rPr>
        <w:t xml:space="preserve">يحتمل عود العائد إلى ما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يجب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علم المضاف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Heading3"/>
        <w:numPr>
          <w:ilvl w:val="2"/>
          <w:numId w:val="1"/>
        </w:numPr>
        <w:rPr/>
      </w:pPr>
      <w:bookmarkStart w:id="950" w:name="__RefHeading___Toc2060899_237004111"/>
      <w:bookmarkStart w:id="951" w:name="_Toc399"/>
      <w:bookmarkEnd w:id="950"/>
      <w:r>
        <w:rPr>
          <w:rtl w:val="true"/>
        </w:rPr>
        <w:t>(</w:t>
      </w:r>
      <w:r>
        <w:rPr/>
        <w:t>2</w:t>
      </w:r>
      <w:r>
        <w:rPr>
          <w:rtl w:val="true"/>
        </w:rPr>
        <w:t xml:space="preserve">) </w:t>
      </w:r>
      <w:r>
        <w:rPr>
          <w:rtl w:val="true"/>
        </w:rPr>
        <w:t xml:space="preserve">قوله عليه السلام </w:t>
      </w:r>
      <w:r>
        <w:rPr>
          <w:rtl w:val="true"/>
        </w:rPr>
        <w:t xml:space="preserve">: </w:t>
      </w:r>
      <w:r>
        <w:rPr>
          <w:rtl w:val="true"/>
        </w:rPr>
        <w:t>عن الحفوف</w:t>
      </w:r>
      <w:bookmarkEnd w:id="951"/>
    </w:p>
    <w:p>
      <w:pPr>
        <w:pStyle w:val="BookText"/>
        <w:rPr/>
      </w:pPr>
      <w:r>
        <w:rPr>
          <w:rFonts w:ascii="Amiri" w:hAnsi="Amiri" w:eastAsia="Amiri" w:cs="Amiri"/>
          <w:color w:val="111111"/>
          <w:sz w:val="28"/>
          <w:sz w:val="28"/>
          <w:szCs w:val="28"/>
          <w:rtl w:val="true"/>
          <w:lang w:bidi="ar-SA"/>
        </w:rPr>
        <w:t xml:space="preserve">إمّا من حفّت الأرض إذا يبس نباتها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لا تثقل أركاني من التقصير والتفريط في أداء ما ألهمتنيه من حقّهما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وحتّى لا تثقل أركان من حبل الوزر المسبّب عن التقصير فيما ألهمتنيه ، كما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رؤي عليه حفف ولا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الحفف والضعف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حفّوه وحفّوا حوله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طافوا به واستداروا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لا تثقل ولا تثبط أركاني عن الحفوف بالواجب فيما ألهمتنيه من حقّهما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الخوف والخفوف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القوم خفوفاً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قلّوا ، وإمّا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خفوفاً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بعجلة وسرعة ، وتقرير المعنى على قياس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الحقوق بإهمال الحاء وقافين من حاشيتي الواو</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2060901_237004111"/>
      <w:bookmarkStart w:id="953" w:name="_Toc400"/>
      <w:bookmarkEnd w:id="952"/>
      <w:r>
        <w:rPr>
          <w:rtl w:val="true"/>
        </w:rPr>
        <w:t>(</w:t>
      </w:r>
      <w:r>
        <w:rPr/>
        <w:t>3</w:t>
      </w:r>
      <w:r>
        <w:rPr>
          <w:rtl w:val="true"/>
        </w:rPr>
        <w:t xml:space="preserve">) </w:t>
      </w:r>
      <w:r>
        <w:rPr>
          <w:rtl w:val="true"/>
        </w:rPr>
        <w:t xml:space="preserve">قوله عليه السلام </w:t>
      </w:r>
      <w:r>
        <w:rPr>
          <w:rtl w:val="true"/>
        </w:rPr>
        <w:t xml:space="preserve">: </w:t>
      </w:r>
      <w:r>
        <w:rPr>
          <w:rtl w:val="true"/>
        </w:rPr>
        <w:t>أقرّ لعيني</w:t>
      </w:r>
      <w:bookmarkEnd w:id="953"/>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لها وأحبّ إليها من القرّ البرد ، يقال للمدعوّ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اللّه عينك ، وللمدعوّ عليه ، أسخن اللّه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وحقيقته أبرد اللّه دمعك ، وأسخن دمعك ، لأنّ دمعة السرور والفرح باردة ، ودمعة الوجد والحزن سخينة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يؤخذ ذلك من القرار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أقرّ اللّه عينك بلغك اُمنيتك حتّى ترضى و </w:t>
      </w:r>
      <w:bookmarkStart w:id="954" w:name="pg6283_69029"/>
    </w:p>
    <w:p>
      <w:pPr>
        <w:pStyle w:val="BookText"/>
        <w:rPr/>
      </w:pPr>
      <w:bookmarkEnd w:id="954"/>
      <w:r>
        <w:rPr>
          <w:rFonts w:ascii="Amiri" w:hAnsi="Amiri" w:eastAsia="Amiri" w:cs="Amiri"/>
          <w:color w:val="111111"/>
          <w:sz w:val="28"/>
          <w:sz w:val="28"/>
          <w:szCs w:val="28"/>
          <w:rtl w:val="true"/>
          <w:lang w:bidi="ar-SA"/>
        </w:rPr>
        <w:t xml:space="preserve">تسكن عينيك ، ولا تستشرف </w:t>
      </w:r>
      <w:r>
        <w:rPr>
          <w:rStyle w:val="FootnoteAnchor"/>
          <w:rtl w:val="true"/>
        </w:rPr>
        <w:footnoteReference w:id="364"/>
      </w:r>
      <w:r>
        <w:rPr>
          <w:rFonts w:ascii="Amiri" w:hAnsi="Amiri" w:eastAsia="Amiri" w:cs="Amiri"/>
          <w:color w:val="111111"/>
          <w:sz w:val="28"/>
          <w:sz w:val="28"/>
          <w:szCs w:val="28"/>
          <w:rtl w:val="true"/>
          <w:lang w:bidi="ar-SA"/>
        </w:rPr>
        <w:t>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أسخن اللّه عينك معناه أدار اللّه مستشرفه في انتظار مبتغاتها</w:t>
      </w:r>
      <w:r>
        <w:rPr>
          <w:rFonts w:eastAsia="Amiri" w:cs="Amiri" w:ascii="Amiri" w:hAnsi="Amiri"/>
          <w:color w:val="111111"/>
          <w:sz w:val="28"/>
          <w:szCs w:val="28"/>
          <w:rtl w:val="true"/>
          <w:lang w:bidi="ar-SA"/>
        </w:rPr>
        <w:t>.</w:t>
      </w:r>
    </w:p>
    <w:p>
      <w:pPr>
        <w:pStyle w:val="Heading3"/>
        <w:numPr>
          <w:ilvl w:val="2"/>
          <w:numId w:val="1"/>
        </w:numPr>
        <w:rPr/>
      </w:pPr>
      <w:bookmarkStart w:id="955" w:name="__RefHeading___Toc2060903_237004111"/>
      <w:bookmarkStart w:id="956" w:name="_Toc401"/>
      <w:bookmarkEnd w:id="955"/>
      <w:r>
        <w:rPr>
          <w:rtl w:val="true"/>
        </w:rPr>
        <w:t>(</w:t>
      </w:r>
      <w:r>
        <w:rPr/>
        <w:t>4</w:t>
      </w:r>
      <w:r>
        <w:rPr>
          <w:rtl w:val="true"/>
        </w:rPr>
        <w:t xml:space="preserve">) </w:t>
      </w:r>
      <w:r>
        <w:rPr>
          <w:rtl w:val="true"/>
        </w:rPr>
        <w:t xml:space="preserve">قوله عليه السلام </w:t>
      </w:r>
      <w:r>
        <w:rPr>
          <w:rtl w:val="true"/>
        </w:rPr>
        <w:t xml:space="preserve">: </w:t>
      </w:r>
      <w:r>
        <w:rPr>
          <w:rtl w:val="true"/>
        </w:rPr>
        <w:t>من رقدة الوسنان</w:t>
      </w:r>
      <w:bookmarkEnd w:id="956"/>
    </w:p>
    <w:p>
      <w:pPr>
        <w:pStyle w:val="BookText"/>
        <w:rPr/>
      </w:pPr>
      <w:r>
        <w:rPr>
          <w:rFonts w:ascii="Amiri" w:hAnsi="Amiri" w:eastAsia="Amiri" w:cs="Amiri"/>
          <w:color w:val="111111"/>
          <w:sz w:val="28"/>
          <w:sz w:val="28"/>
          <w:szCs w:val="28"/>
          <w:rtl w:val="true"/>
          <w:lang w:bidi="ar-SA"/>
        </w:rPr>
        <w:t>الوسنان والظمآن في اللغة الناعس والعطشان ، والمراد بهما هاهنا شديد النعاس وشديد العطش</w:t>
      </w:r>
      <w:r>
        <w:rPr>
          <w:rFonts w:eastAsia="Amiri" w:cs="Amiri" w:ascii="Amiri" w:hAnsi="Amiri"/>
          <w:color w:val="111111"/>
          <w:sz w:val="28"/>
          <w:szCs w:val="28"/>
          <w:rtl w:val="true"/>
          <w:lang w:bidi="ar-SA"/>
        </w:rPr>
        <w:t>.</w:t>
      </w:r>
    </w:p>
    <w:p>
      <w:pPr>
        <w:pStyle w:val="Heading3"/>
        <w:numPr>
          <w:ilvl w:val="2"/>
          <w:numId w:val="1"/>
        </w:numPr>
        <w:rPr/>
      </w:pPr>
      <w:bookmarkStart w:id="957" w:name="__RefHeading___Toc2060905_237004111"/>
      <w:bookmarkStart w:id="958" w:name="_Toc402"/>
      <w:bookmarkEnd w:id="957"/>
      <w:r>
        <w:rPr>
          <w:rtl w:val="true"/>
        </w:rPr>
        <w:t>(</w:t>
      </w:r>
      <w:r>
        <w:rPr/>
        <w:t>5</w:t>
      </w:r>
      <w:r>
        <w:rPr>
          <w:rtl w:val="true"/>
        </w:rPr>
        <w:t xml:space="preserve">) </w:t>
      </w:r>
      <w:r>
        <w:rPr>
          <w:rtl w:val="true"/>
        </w:rPr>
        <w:t xml:space="preserve">قوله عليه السلام </w:t>
      </w:r>
      <w:r>
        <w:rPr>
          <w:rtl w:val="true"/>
        </w:rPr>
        <w:t xml:space="preserve">: </w:t>
      </w:r>
      <w:r>
        <w:rPr>
          <w:rtl w:val="true"/>
        </w:rPr>
        <w:t>اللّهمّ اشكر لهما</w:t>
      </w:r>
      <w:bookmarkEnd w:id="958"/>
    </w:p>
    <w:p>
      <w:pPr>
        <w:pStyle w:val="BookText"/>
        <w:rPr/>
      </w:pPr>
      <w:r>
        <w:rPr>
          <w:rFonts w:ascii="Amiri" w:hAnsi="Amiri" w:eastAsia="Amiri" w:cs="Amiri"/>
          <w:color w:val="111111"/>
          <w:sz w:val="28"/>
          <w:sz w:val="28"/>
          <w:szCs w:val="28"/>
          <w:rtl w:val="true"/>
          <w:lang w:bidi="ar-SA"/>
        </w:rPr>
        <w:t>نسبة الشكر إليه سبحانه كما نسبة الرحمة ومضاهياتها إليه باعتبار ترتّب الغايات التي هي الأفعال دون حصول المبادي التي هي الإنفعالات ، فشكر اللّه سبحانه لعباده مغفرته لهم ومعاملته إيّاهم بالإحسان والإنعام والإلطاف والإكرام ، والشكور في أسماء اللّه تعالى هو الذي يزكو وينمو عنده القليل من أعمال العباد ، فيضاعف لهم الجزاء ، فيجازي بيسير الطاعات كثير الدرجات ويعطي بعمل حقير طفيف في أيّام معدودة نعماً جساماً عظاماً في الآخرة غير محدودة ولا معدودة</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ويقال من جازى الحسنة بأضعافها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شكر على الحقيقة ، ومن أثنى على المحسن فيقال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شكر</w:t>
      </w:r>
      <w:r>
        <w:rPr>
          <w:rFonts w:eastAsia="Amiri" w:cs="Amiri" w:ascii="Amiri" w:hAnsi="Amiri"/>
          <w:color w:val="111111"/>
          <w:sz w:val="28"/>
          <w:szCs w:val="28"/>
          <w:rtl w:val="true"/>
          <w:lang w:bidi="ar-SA"/>
        </w:rPr>
        <w:t>.</w:t>
      </w:r>
    </w:p>
    <w:p>
      <w:pPr>
        <w:pStyle w:val="Heading3"/>
        <w:numPr>
          <w:ilvl w:val="2"/>
          <w:numId w:val="1"/>
        </w:numPr>
        <w:rPr/>
      </w:pPr>
      <w:bookmarkStart w:id="959" w:name="__RefHeading___Toc2060907_237004111"/>
      <w:bookmarkStart w:id="960" w:name="_Toc403"/>
      <w:bookmarkEnd w:id="959"/>
      <w:r>
        <w:rPr>
          <w:rtl w:val="true"/>
        </w:rPr>
        <w:t>(</w:t>
      </w:r>
      <w:r>
        <w:rPr/>
        <w:t>6</w:t>
      </w:r>
      <w:r>
        <w:rPr>
          <w:rtl w:val="true"/>
        </w:rPr>
        <w:t xml:space="preserve">) </w:t>
      </w:r>
      <w:r>
        <w:rPr>
          <w:rtl w:val="true"/>
        </w:rPr>
        <w:t xml:space="preserve">قوله عليه السلام </w:t>
      </w:r>
      <w:r>
        <w:rPr>
          <w:rtl w:val="true"/>
        </w:rPr>
        <w:t xml:space="preserve">: </w:t>
      </w:r>
      <w:r>
        <w:rPr>
          <w:rtl w:val="true"/>
        </w:rPr>
        <w:t>في صغري</w:t>
      </w:r>
      <w:bookmarkEnd w:id="960"/>
    </w:p>
    <w:p>
      <w:pPr>
        <w:pStyle w:val="BookText"/>
        <w:rPr/>
      </w:pPr>
      <w:r>
        <w:rPr>
          <w:rFonts w:ascii="Amiri" w:hAnsi="Amiri" w:eastAsia="Amiri" w:cs="Amiri"/>
          <w:color w:val="111111"/>
          <w:sz w:val="28"/>
          <w:sz w:val="28"/>
          <w:szCs w:val="28"/>
          <w:rtl w:val="true"/>
          <w:lang w:bidi="ar-SA"/>
        </w:rPr>
        <w:t>بكسر الصاد ضدّ الكبر بكسر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الصغر في اللغة بكسر الصاد وفتحها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ونسخ الصحيحة متغايرة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يثبت عندي شيء من ذلك عن أحد من الثقات المعوّل على قولهم ، بل الثابت إنّ الصغر بفتح الصاد بمعنى الصغار والهوان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والجوهري 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والصغار بالفتح الذلّ والضيم ، وكذلك الصغر بالضمّ ، و </w:t>
      </w:r>
      <w:bookmarkStart w:id="961" w:name="pg6283_69030"/>
    </w:p>
    <w:p>
      <w:pPr>
        <w:pStyle w:val="BookText"/>
        <w:rPr/>
      </w:pPr>
      <w:bookmarkEnd w:id="961"/>
      <w:r>
        <w:rPr>
          <w:rFonts w:ascii="Amiri" w:hAnsi="Amiri" w:eastAsia="Amiri" w:cs="Amiri"/>
          <w:color w:val="111111"/>
          <w:sz w:val="28"/>
          <w:sz w:val="28"/>
          <w:szCs w:val="28"/>
          <w:rtl w:val="true"/>
          <w:lang w:bidi="ar-SA"/>
        </w:rPr>
        <w:t>المصدر الصغر بالتحريك</w:t>
      </w:r>
      <w:r>
        <w:rPr>
          <w:rFonts w:eastAsia="Amiri" w:cs="Amiri" w:ascii="Amiri" w:hAnsi="Amiri"/>
          <w:color w:val="111111"/>
          <w:sz w:val="28"/>
          <w:szCs w:val="28"/>
          <w:rtl w:val="true"/>
          <w:lang w:bidi="ar-SA"/>
        </w:rPr>
        <w:t xml:space="preserve">. </w:t>
      </w:r>
      <w:r>
        <w:rPr>
          <w:rStyle w:val="FootnoteAnchor"/>
          <w:rtl w:val="true"/>
        </w:rPr>
        <w:footnoteReference w:id="367"/>
      </w:r>
    </w:p>
    <w:p>
      <w:pPr>
        <w:pStyle w:val="Heading3"/>
        <w:numPr>
          <w:ilvl w:val="2"/>
          <w:numId w:val="1"/>
        </w:numPr>
        <w:rPr/>
      </w:pPr>
      <w:bookmarkStart w:id="962" w:name="__RefHeading___Toc2060909_237004111"/>
      <w:bookmarkStart w:id="963" w:name="_Toc404"/>
      <w:bookmarkEnd w:id="962"/>
      <w:r>
        <w:rPr>
          <w:rtl w:val="true"/>
        </w:rPr>
        <w:t>(</w:t>
      </w:r>
      <w:r>
        <w:rPr/>
        <w:t>7</w:t>
      </w:r>
      <w:r>
        <w:rPr>
          <w:rtl w:val="true"/>
        </w:rPr>
        <w:t xml:space="preserve">) </w:t>
      </w:r>
      <w:r>
        <w:rPr>
          <w:rtl w:val="true"/>
        </w:rPr>
        <w:t xml:space="preserve">قوله عليه السلام </w:t>
      </w:r>
      <w:r>
        <w:rPr>
          <w:rtl w:val="true"/>
        </w:rPr>
        <w:t xml:space="preserve">: </w:t>
      </w:r>
      <w:r>
        <w:rPr>
          <w:rtl w:val="true"/>
        </w:rPr>
        <w:t>فاجعله حطّة</w:t>
      </w:r>
      <w:bookmarkEnd w:id="963"/>
    </w:p>
    <w:p>
      <w:pPr>
        <w:pStyle w:val="BookText"/>
        <w:rPr/>
      </w:pPr>
      <w:r>
        <w:rPr>
          <w:rFonts w:ascii="Amiri" w:hAnsi="Amiri" w:eastAsia="Amiri" w:cs="Amiri"/>
          <w:color w:val="111111"/>
          <w:sz w:val="28"/>
          <w:sz w:val="28"/>
          <w:szCs w:val="28"/>
          <w:rtl w:val="true"/>
          <w:lang w:bidi="ar-SA"/>
        </w:rPr>
        <w:t>الحطّة بكسر الحاء وتشديد الطاء المهملتين هي كلمة وطاعة إذا ما أتى بها ، أو ملمّة وأذيّة إذا ما صبر عليها وشكر عندها حطّت الأوزار</w:t>
      </w:r>
      <w:r>
        <w:rPr>
          <w:rFonts w:eastAsia="Amiri" w:cs="Amiri" w:ascii="Amiri" w:hAnsi="Amiri"/>
          <w:color w:val="111111"/>
          <w:sz w:val="28"/>
          <w:szCs w:val="28"/>
          <w:rtl w:val="true"/>
          <w:lang w:bidi="ar-SA"/>
        </w:rPr>
        <w:t>.</w:t>
      </w:r>
    </w:p>
    <w:p>
      <w:pPr>
        <w:pStyle w:val="Heading3"/>
        <w:numPr>
          <w:ilvl w:val="2"/>
          <w:numId w:val="1"/>
        </w:numPr>
        <w:rPr/>
      </w:pPr>
      <w:bookmarkStart w:id="964" w:name="__RefHeading___Toc2060911_237004111"/>
      <w:bookmarkStart w:id="965" w:name="_Toc405"/>
      <w:bookmarkEnd w:id="964"/>
      <w:r>
        <w:rPr>
          <w:rtl w:val="true"/>
        </w:rPr>
        <w:t>(</w:t>
      </w:r>
      <w:r>
        <w:rPr/>
        <w:t>8</w:t>
      </w:r>
      <w:r>
        <w:rPr>
          <w:rtl w:val="true"/>
        </w:rPr>
        <w:t xml:space="preserve">) </w:t>
      </w:r>
      <w:r>
        <w:rPr>
          <w:rtl w:val="true"/>
        </w:rPr>
        <w:t xml:space="preserve">قوله عليه السلام </w:t>
      </w:r>
      <w:r>
        <w:rPr>
          <w:rtl w:val="true"/>
        </w:rPr>
        <w:t xml:space="preserve">: </w:t>
      </w:r>
      <w:r>
        <w:rPr>
          <w:rtl w:val="true"/>
        </w:rPr>
        <w:t>تبعته</w:t>
      </w:r>
      <w:bookmarkEnd w:id="965"/>
    </w:p>
    <w:p>
      <w:pPr>
        <w:pStyle w:val="BookText"/>
        <w:rPr/>
      </w:pPr>
      <w:r>
        <w:rPr>
          <w:rFonts w:ascii="Amiri" w:hAnsi="Amiri" w:eastAsia="Amiri" w:cs="Amiri"/>
          <w:color w:val="111111"/>
          <w:sz w:val="28"/>
          <w:sz w:val="28"/>
          <w:szCs w:val="28"/>
          <w:rtl w:val="true"/>
          <w:lang w:bidi="ar-SA"/>
        </w:rPr>
        <w:t xml:space="preserve">التبعة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الموحّدة بين المفتوحتين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يتبع الآثام من الوبال والنكال</w:t>
      </w:r>
      <w:r>
        <w:rPr>
          <w:rFonts w:eastAsia="Amiri" w:cs="Amiri" w:ascii="Amiri" w:hAnsi="Amiri"/>
          <w:color w:val="111111"/>
          <w:sz w:val="28"/>
          <w:szCs w:val="28"/>
          <w:rtl w:val="true"/>
          <w:lang w:bidi="ar-SA"/>
        </w:rPr>
        <w:t>.</w:t>
      </w:r>
    </w:p>
    <w:p>
      <w:pPr>
        <w:pStyle w:val="Heading3"/>
        <w:numPr>
          <w:ilvl w:val="2"/>
          <w:numId w:val="1"/>
        </w:numPr>
        <w:rPr/>
      </w:pPr>
      <w:bookmarkStart w:id="966" w:name="__RefHeading___Toc2060913_237004111"/>
      <w:bookmarkStart w:id="967" w:name="_Toc406"/>
      <w:bookmarkEnd w:id="966"/>
      <w:r>
        <w:rPr>
          <w:rtl w:val="true"/>
        </w:rPr>
        <w:t>(</w:t>
      </w:r>
      <w:r>
        <w:rPr/>
        <w:t>9</w:t>
      </w:r>
      <w:r>
        <w:rPr>
          <w:rtl w:val="true"/>
        </w:rPr>
        <w:t xml:space="preserve">) </w:t>
      </w:r>
      <w:r>
        <w:rPr>
          <w:rtl w:val="true"/>
        </w:rPr>
        <w:t xml:space="preserve">قوله عليه السلام </w:t>
      </w:r>
      <w:r>
        <w:rPr>
          <w:rtl w:val="true"/>
        </w:rPr>
        <w:t xml:space="preserve">: </w:t>
      </w:r>
      <w:r>
        <w:rPr>
          <w:rtl w:val="true"/>
        </w:rPr>
        <w:t>ولا استبطئهما في برّي</w:t>
      </w:r>
      <w:bookmarkEnd w:id="96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أحسبهما ولا أعدهما من المبطئين في برّي</w:t>
      </w:r>
      <w:r>
        <w:rPr>
          <w:rFonts w:eastAsia="Amiri" w:cs="Amiri" w:ascii="Amiri" w:hAnsi="Amiri"/>
          <w:color w:val="111111"/>
          <w:sz w:val="28"/>
          <w:szCs w:val="28"/>
          <w:rtl w:val="true"/>
          <w:lang w:bidi="ar-SA"/>
        </w:rPr>
        <w:t xml:space="preserve">. </w:t>
      </w:r>
      <w:bookmarkStart w:id="968" w:name="pg6283_69031"/>
    </w:p>
    <w:p>
      <w:pPr>
        <w:pStyle w:val="BookText"/>
        <w:rPr/>
      </w:pPr>
      <w:bookmarkEnd w:id="968"/>
      <w:r>
        <w:rPr>
          <w:rFonts w:eastAsia="Times New Roman" w:cs="Times New Roman" w:ascii="Times New Roman" w:hAnsi="Times New Roman"/>
          <w:color w:val="111111"/>
          <w:sz w:val="28"/>
          <w:szCs w:val="28"/>
          <w:lang w:val="en-US" w:bidi="en-US"/>
        </w:rPr>
        <w:t>25</w:t>
      </w:r>
    </w:p>
    <w:p>
      <w:pPr>
        <w:pStyle w:val="Heading2"/>
        <w:numPr>
          <w:ilvl w:val="1"/>
          <w:numId w:val="1"/>
        </w:numPr>
        <w:rPr/>
      </w:pPr>
      <w:bookmarkStart w:id="969" w:name="__RefHeading___Toc2060915_237004111"/>
      <w:bookmarkStart w:id="970" w:name="_Toc407"/>
      <w:bookmarkEnd w:id="969"/>
      <w:r>
        <w:rPr>
          <w:rtl w:val="true"/>
        </w:rPr>
        <w:t>وكان من دعائه عليه السلام لولده</w:t>
      </w:r>
      <w:bookmarkEnd w:id="970"/>
    </w:p>
    <w:p>
      <w:pPr>
        <w:pStyle w:val="Heading3"/>
        <w:numPr>
          <w:ilvl w:val="2"/>
          <w:numId w:val="1"/>
        </w:numPr>
        <w:rPr/>
      </w:pPr>
      <w:bookmarkStart w:id="971" w:name="__RefHeading___Toc2060917_237004111"/>
      <w:bookmarkStart w:id="972" w:name="_Toc408"/>
      <w:bookmarkEnd w:id="971"/>
      <w:r>
        <w:rPr>
          <w:rtl w:val="true"/>
        </w:rPr>
        <w:t>اشارة</w:t>
      </w:r>
      <w:bookmarkEnd w:id="97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وَمُنَّ عَلَيَّ بِبَقَاءِ وُلْدِي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وَبِإصْلاَحِهِمْ لِي ، وَبِإمْتَاعِي 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أمْدُدْ لِي فِي أَعْمَارِهِمْ ، وَزِدْ لِي فِي آجَالِهِمْ ، وَرَبِّ لِي صَغِيرَهُمْ ، وَقَوِّ لِي ضَعِيْفَهُمْ ، وَأَصِحَّ لِي أَبْدَانَهُمْ وَأَدْيَانَهُمْ وَأَخْلاَقَهُمْ ، وَعَافِهِمْ فِي أَنْفُسِهِمْ ، وَفِي جَوَارِحِهِمْ ، وَفِي كُلِّ مَا عُنِيْتُ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أَمْرِهِمْ وَأَدْرِرْ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وَعَلَى يَدِي أَرْزَاقَهُمْ ، وَاجْعَلْهُمْ أَبْرَاراً أَتْقِيَاءَ بُصَراءَ سَامِعِينَ مُطِيعِينَ لَكَ ، وَلأوْلِيَائِكَ مُحِبِّينَ مُنَاصِحِينَ ، وَلِجَمِيْعِ أَعْدَآئِكَ مُعَانِدِينَ وَمُبْغِضِينَ ،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اشْدُدْ بِهِمْ عَضُدِي ، وَأَقِمْ بِهِمْ أَوَدِيْ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 بِهِمْ عَدَدِي ، وَزَيِّنْ بِهِمْ مَحْضَرِي ، وَأَحْييِ بِهِمْ ذِكْرِي ، وَاكْفِنِي بِهِمْ فِي غَيْبَتِي ، وَأَعِنِّي بِهِمْ عَلَى حَاجَتِي ، وَاجْعَلْهُمْ لِي مُحِبِّينَ ، وَعَلَيَّ حَدِبِينَ مُقْبِلِينَ مُسْتَقِيمِينَ لِيْ مُطِيعِينَ غَيْرَ عَاصِينَ وَلاَ عَاقِّينَ وَلا مُخَالِفِينَ وَلاَ خاطِئِينَ ، وَأَعِنِّي عَلَى تَرْبِيَتِهِمْ وَتَأدِيْبِهِمْ وَبِرِّهِمْ ، وَهَبْ لِيْ مِنْ لَدُنْكَ مَعَهُمْ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أَوْلاداً ذُكُوراً ، وَاجْعَلْ ذَلِكَ خَيْراً لي ، وَاجْعَلْهُمْ لِي عَوناً عَلَى مَا سَأَلْتُكَ ، وَأَعِذْنِي وَذُرِّيَّتِي مِنَ الشَّيْطَانِ الرَّجِيمِ ، فَإنَّكَ خَلَقْتَنَا وَأَمَرْتَنَا وَنَهَيْتَنَا وَرَغّبْتَنَا فِي ثَوَابِ ما أَمَرْتَنَا ، وَرَهَّبْتَنَا عِقَابَهُ ، وَجَعَلْتَ لَنَا عَدُوّاً يَكِيدُنَا ، سَلَّطْتَهُ مِنَّا عَلَى مَا لَمْ تُسَلِّطْنَا عَلَيْهِ مِنْهُ ، أَسْكَنْتَهُ صُدُورَنَا ، وَأَجْرَيْتَهُ مَجَارِيَ دِمَائِنَا ، لاَ يَغْفُلُ إنْ غَفَلْنَا ، وَلاَ يَنْسَى إنْ نَسِينَا ، يُؤْمِنُنَا عِقَابَكَ ، وَيَخَوِّفُنَا بِغَيْرِكَ ، إنْ هَمَمْنَا بِفَاحِشَة شَجَّعَنَا عَلَيْهَا ، وَإنْ هَمَمْنَا بِعَمَل صَالِح ثَبَّطَنَا عَنْهُ ، يَتَعَرَّضُ لَنَا بِالشَّهَوَاتِ ، وَيَنْصِبُ لَنَا بِالشَّبُهَاتِ ، إنْ وَعَدَنَا كَذَبَنَا ، وَإنْ مَنَّانا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أَخْلَفَنَا ، وَإلاّ تَصْرِفْ عَنَّا كَيْدَهُ يُضِلَّنَا ، وَإلاّ تَقِنَا خَبالَهُ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يَسْتَزِلَّنَا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فَاقْهَرْ سُلْطَانَهُ عَنَّا بِسُلْطَانِكَ ، حَتَّى تَحْبِسَهُ عَنَّا بِكَثْرَةِ الدُّعَاءِ لَكَ ، فَنُصْبحَ مِنْ كَيْدِهِ فِي الْمَعْصُومِينَ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أَعْطِنِي كُلَّ سُؤْلِي ، وَاقْضِ لِي حَوَائِجِي وَلاَ تَمْنَعْنِي الإجَابَةَ ، وَقَدْ ضَمِنْتَهَا لِي ، وَلا تَحْجُبْ دُعَائِي عَنْكَ ، وَقَدْ أَمَرْتَنِي بِهِ ، وَامْنُنْ عَلَيَّ بِكُلِّ مَا يُصْلِحُنِيْ فِيْ دُنْيَايَ وَآخِرَتِي مَا ذَكَرْتُ مِنْهُ وَمَا نَسِيتُ ، أَوْ أَظْهَرتُ أَوْ أَخْفَيْتُ ، أَوْ أَعْلَنْتُ أَوْ أَسْرَرْتُ ، وَاجْعَلْنِي فِي جَمِيعِ ذلِكَ مِنَ الْمُصْلِحِينَ بِسُؤَالِي إيَّاكَ ، الْمُنْجِحِينَ بِالطَّلَبِ إلَيْكَ ، غَيْرِ الْمَمْنُوعِينَ بِالتَّوَكُّلِ عَلَيْكَ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الْمُعَوَّدِينَ بِالتَّعَوُّذِ بِكَ ، الرَّابِحِينَ فِي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التِّجَارَةِ عَلَيْكَ ، الْمُجَارِيْنَ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بِعِزِّكَ ، الْمُوَسَّعِ عَلَيْهِمُ الرِّزْقُ الْحَلاَلُ مِنْ فَضْلِكَ ، الْوَاسِعِ بِجُودِكَ وَكَرَمِكَ ، الْمُعَزِّينَ مِنَ الذُّلِّ بِكَ ، وَالْمُجَارِينَ مِن 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بِعَدْلِكَ ، وَالْمُعَافَيْنَ مِنَ الْبَلاءِ بِرَحْمَتِكَ ، وَالْمُغْنَيْنَ مِنَ الْفَقْرِ بِغِنَاكَ ، وَالْمَعْصومِينَ مِنَ الذُّنُوبِ وَالزَّلَلِ وَالْخَطَأِ بِتَقْوَاكَ ، وَالْمُوَفَّقِينَ لِلْخَيْرِ وَالرُّشْدِ وَالصَّوَابِ بِطَاعَتِكَ ، وَالْمُحَالِ بَيْنَهُمْ وَبَيْنَ الذُّنُوبِ بِقُدْرَتِكَ ، التَّارِكِينَ لِكُلِّ مَعْصِيَتِكَ ، السَّاكِنِينَ فِي جِوَارِكَ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أَعْطِنَا جَمِيعَ ذلِكَ بِتَوْفِيقِكَ وَرَحْمَتِكَ ، وَأَعِذْنَا مِنْ عَذَابِ السَّعِيرِ ، وَأَعْطِ جَمِيعَ الْمُسْلِمِينَ وَالْمُسْلِمَاتِ ، وَالْمُؤْمِنِيْنَ وَالْمُؤْمِنَاتِ ، مِثْلَ الَّذِي سَأَلْتُكَ لِنَفْسِي ، وَلِوُلْدِي فِي عَاجِلِ الدُّنْيَا وَآجِلِ الآخِرَةِ ، إنَّكَ قَرِيبٌ مُجِيبٌ ، سَمِيعٌ عَلِيمٌ ، 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رَؤُوفٌ رَحِيمٌ ، وَآتِنَا فِي الدُّنْيَا حَسَنَةً ، وَفِي الآخِرَةِ حَسَنَةً ، وَقِنَا عَذَابَ النَّارِ</w:t>
      </w:r>
      <w:r>
        <w:rPr>
          <w:rFonts w:eastAsia="Amiri" w:cs="Amiri" w:ascii="Amiri" w:hAnsi="Amiri"/>
          <w:color w:val="111111"/>
          <w:sz w:val="28"/>
          <w:szCs w:val="28"/>
          <w:rtl w:val="true"/>
          <w:lang w:bidi="ar-SA"/>
        </w:rPr>
        <w:t xml:space="preserve">. </w:t>
      </w:r>
      <w:bookmarkStart w:id="973" w:name="pg6283_69034"/>
    </w:p>
    <w:p>
      <w:pPr>
        <w:pStyle w:val="Heading3"/>
        <w:numPr>
          <w:ilvl w:val="2"/>
          <w:numId w:val="1"/>
        </w:numPr>
        <w:rPr/>
      </w:pPr>
      <w:bookmarkStart w:id="974" w:name="__RefHeading___Toc2060919_237004111"/>
      <w:bookmarkStart w:id="975" w:name="_Toc409"/>
      <w:bookmarkEnd w:id="973"/>
      <w:bookmarkEnd w:id="974"/>
      <w:r>
        <w:rPr>
          <w:rtl w:val="true"/>
        </w:rPr>
        <w:t>(</w:t>
      </w:r>
      <w:r>
        <w:rPr/>
        <w:t>1</w:t>
      </w:r>
      <w:r>
        <w:rPr>
          <w:rtl w:val="true"/>
        </w:rPr>
        <w:t xml:space="preserve">) </w:t>
      </w:r>
      <w:r>
        <w:rPr>
          <w:rtl w:val="true"/>
        </w:rPr>
        <w:t xml:space="preserve">قوله عليه السلام </w:t>
      </w:r>
      <w:r>
        <w:rPr>
          <w:rtl w:val="true"/>
        </w:rPr>
        <w:t xml:space="preserve">: </w:t>
      </w:r>
      <w:r>
        <w:rPr>
          <w:rtl w:val="true"/>
        </w:rPr>
        <w:t>ومنّ عليّ ببقاء ولدي جميعاً</w:t>
      </w:r>
      <w:bookmarkEnd w:id="975"/>
    </w:p>
    <w:p>
      <w:pPr>
        <w:pStyle w:val="BookText"/>
        <w:rPr/>
      </w:pPr>
      <w:r>
        <w:rPr>
          <w:rFonts w:ascii="Amiri" w:hAnsi="Amiri" w:eastAsia="Amiri" w:cs="Amiri"/>
          <w:color w:val="111111"/>
          <w:sz w:val="28"/>
          <w:sz w:val="28"/>
          <w:szCs w:val="28"/>
          <w:rtl w:val="true"/>
          <w:lang w:bidi="ar-SA"/>
        </w:rPr>
        <w:t xml:space="preserve">بخطّ الشهيد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وعنّي بجميعاً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 وولدي بضمّ الواو وتسكين اللام ، وولدي بكسر الواو وتسكين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قد يكون واحداً وجمعاً ، وكذلك الولد بالضمّ ، وقد يكون الولد جمع الولد ، والولد بالكسر لغة في الولد</w:t>
      </w:r>
      <w:r>
        <w:rPr>
          <w:rFonts w:eastAsia="Amiri" w:cs="Amiri" w:ascii="Amiri" w:hAnsi="Amiri"/>
          <w:color w:val="111111"/>
          <w:sz w:val="28"/>
          <w:szCs w:val="28"/>
          <w:rtl w:val="true"/>
          <w:lang w:bidi="ar-SA"/>
        </w:rPr>
        <w:t xml:space="preserve">. </w:t>
      </w:r>
      <w:r>
        <w:rPr>
          <w:rStyle w:val="FootnoteAnchor"/>
          <w:rtl w:val="true"/>
        </w:rPr>
        <w:footnoteReference w:id="368"/>
      </w:r>
    </w:p>
    <w:p>
      <w:pPr>
        <w:pStyle w:val="Heading3"/>
        <w:numPr>
          <w:ilvl w:val="2"/>
          <w:numId w:val="1"/>
        </w:numPr>
        <w:rPr/>
      </w:pPr>
      <w:bookmarkStart w:id="976" w:name="__RefHeading___Toc2060921_237004111"/>
      <w:bookmarkStart w:id="977" w:name="_Toc410"/>
      <w:bookmarkEnd w:id="976"/>
      <w:r>
        <w:rPr>
          <w:rtl w:val="true"/>
        </w:rPr>
        <w:t>(</w:t>
      </w:r>
      <w:r>
        <w:rPr/>
        <w:t>2</w:t>
      </w:r>
      <w:r>
        <w:rPr>
          <w:rtl w:val="true"/>
        </w:rPr>
        <w:t xml:space="preserve">) </w:t>
      </w:r>
      <w:r>
        <w:rPr>
          <w:rtl w:val="true"/>
        </w:rPr>
        <w:t xml:space="preserve">قوله عليه السلام </w:t>
      </w:r>
      <w:r>
        <w:rPr>
          <w:rtl w:val="true"/>
        </w:rPr>
        <w:t xml:space="preserve">: </w:t>
      </w:r>
      <w:r>
        <w:rPr>
          <w:rtl w:val="true"/>
        </w:rPr>
        <w:t>وبإمتاعي بهم</w:t>
      </w:r>
      <w:bookmarkEnd w:id="977"/>
    </w:p>
    <w:p>
      <w:pPr>
        <w:pStyle w:val="BookText"/>
        <w:rPr/>
      </w:pPr>
      <w:r>
        <w:rPr>
          <w:rFonts w:ascii="Amiri" w:hAnsi="Amiri" w:eastAsia="Amiri" w:cs="Amiri"/>
          <w:color w:val="111111"/>
          <w:sz w:val="28"/>
          <w:sz w:val="28"/>
          <w:szCs w:val="28"/>
          <w:rtl w:val="true"/>
          <w:lang w:bidi="ar-SA"/>
        </w:rPr>
        <w:t xml:space="preserve">من أمتعت بالشيء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تمتّعت به ، والمتاع كلّ ما ينتفع به ، على ما هو المستفيض عند أئمّة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المطرّزي في المغرب عن بعضهم جعل الإمتاع متعدّياً ، والمتاع مصدر ، أو أنّه مصدر أمتعه إمتاعاً ومتاعاً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اسم من متع ، كالسلام من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يبعد على أخذ الإمتاع متعدّياً جعله هاهنا بمعنى التعمير من العمر ، والباء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وبتعميري معهم كما التمتيع</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معناه التعمير ، على ما قاله الهروي وغيره ، ومنه في التنزيل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يُمَتِّعْكُم مَّتَاعًا حَسَنًا </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يعمّركم ويعيشكم في أمن ودعة في عيشة واسعة راضية إلى أجل مسمّىً ، وكذلك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لَّن يَنفَعَكُمُ الْفِرَارُ إِن فَرَرْتُم مِّنَ الْمَوْتِ أَوِ الْقَتْلِ وَإِذًا لَّا تُمَتَّعُونَ إِلَّا قَلِيلًا </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تعمرون ولا تبقون في الدنيا إلّا إلى آجالكم</w:t>
      </w:r>
      <w:r>
        <w:rPr>
          <w:rFonts w:eastAsia="Amiri" w:cs="Amiri" w:ascii="Amiri" w:hAnsi="Amiri"/>
          <w:color w:val="111111"/>
          <w:sz w:val="28"/>
          <w:szCs w:val="28"/>
          <w:rtl w:val="true"/>
          <w:lang w:bidi="ar-SA"/>
        </w:rPr>
        <w:t xml:space="preserve">. </w:t>
      </w:r>
      <w:bookmarkStart w:id="978" w:name="pg6283_69035"/>
    </w:p>
    <w:p>
      <w:pPr>
        <w:pStyle w:val="Heading3"/>
        <w:numPr>
          <w:ilvl w:val="2"/>
          <w:numId w:val="1"/>
        </w:numPr>
        <w:rPr/>
      </w:pPr>
      <w:bookmarkStart w:id="979" w:name="__RefHeading___Toc2060923_237004111"/>
      <w:bookmarkStart w:id="980" w:name="_Toc411"/>
      <w:bookmarkEnd w:id="978"/>
      <w:bookmarkEnd w:id="979"/>
      <w:r>
        <w:rPr>
          <w:rtl w:val="true"/>
        </w:rPr>
        <w:t>(</w:t>
      </w:r>
      <w:r>
        <w:rPr/>
        <w:t>3</w:t>
      </w:r>
      <w:r>
        <w:rPr>
          <w:rtl w:val="true"/>
        </w:rPr>
        <w:t xml:space="preserve">) </w:t>
      </w:r>
      <w:r>
        <w:rPr>
          <w:rtl w:val="true"/>
        </w:rPr>
        <w:t xml:space="preserve">قوله عليه السلام </w:t>
      </w:r>
      <w:r>
        <w:rPr>
          <w:rtl w:val="true"/>
        </w:rPr>
        <w:t xml:space="preserve">: </w:t>
      </w:r>
      <w:r>
        <w:rPr>
          <w:rtl w:val="true"/>
        </w:rPr>
        <w:t>في كلّ ما عنيت به</w:t>
      </w:r>
      <w:bookmarkEnd w:id="980"/>
    </w:p>
    <w:p>
      <w:pPr>
        <w:pStyle w:val="BookText"/>
        <w:rPr/>
      </w:pPr>
      <w:r>
        <w:rPr>
          <w:rFonts w:ascii="Amiri" w:hAnsi="Amiri" w:eastAsia="Amiri" w:cs="Amiri"/>
          <w:color w:val="111111"/>
          <w:sz w:val="28"/>
          <w:sz w:val="28"/>
          <w:szCs w:val="28"/>
          <w:rtl w:val="true"/>
          <w:lang w:bidi="ar-SA"/>
        </w:rPr>
        <w:t xml:space="preserve">على البناء المجهول ، وبضمّ التاء للمتكلّم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لا يعنيني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يشغلني ولا يهمّني ، ومنه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إسلام المرء تركه ما لا يعنيه</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يهمّه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عنيت بحاجتك أعني بها فأنا بها معنيّ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اهتممت بها واشتغلت ، وكذلك عنيت بها فأنا بها عان ، ولكن الأوّل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مفتوحة للخطاب</w:t>
      </w:r>
      <w:r>
        <w:rPr>
          <w:rFonts w:eastAsia="Amiri" w:cs="Amiri" w:ascii="Amiri" w:hAnsi="Amiri"/>
          <w:color w:val="111111"/>
          <w:sz w:val="28"/>
          <w:szCs w:val="28"/>
          <w:rtl w:val="true"/>
          <w:lang w:bidi="ar-SA"/>
        </w:rPr>
        <w:t>.</w:t>
      </w:r>
    </w:p>
    <w:p>
      <w:pPr>
        <w:pStyle w:val="Heading3"/>
        <w:numPr>
          <w:ilvl w:val="2"/>
          <w:numId w:val="1"/>
        </w:numPr>
        <w:rPr/>
      </w:pPr>
      <w:bookmarkStart w:id="981" w:name="__RefHeading___Toc2060925_237004111"/>
      <w:bookmarkStart w:id="982" w:name="_Toc412"/>
      <w:bookmarkEnd w:id="981"/>
      <w:r>
        <w:rPr>
          <w:rtl w:val="true"/>
        </w:rPr>
        <w:t>(</w:t>
      </w:r>
      <w:r>
        <w:rPr/>
        <w:t>4</w:t>
      </w:r>
      <w:r>
        <w:rPr>
          <w:rtl w:val="true"/>
        </w:rPr>
        <w:t xml:space="preserve">) </w:t>
      </w:r>
      <w:r>
        <w:rPr>
          <w:rtl w:val="true"/>
        </w:rPr>
        <w:t xml:space="preserve">قوله عليه السلام </w:t>
      </w:r>
      <w:r>
        <w:rPr>
          <w:rtl w:val="true"/>
        </w:rPr>
        <w:t xml:space="preserve">: </w:t>
      </w:r>
      <w:r>
        <w:rPr>
          <w:rtl w:val="true"/>
        </w:rPr>
        <w:t>وأدرر</w:t>
      </w:r>
      <w:bookmarkEnd w:id="982"/>
    </w:p>
    <w:p>
      <w:pPr>
        <w:pStyle w:val="BookText"/>
        <w:rPr/>
      </w:pPr>
      <w:r>
        <w:rPr>
          <w:rFonts w:ascii="Amiri" w:hAnsi="Amiri" w:eastAsia="Amiri" w:cs="Amiri"/>
          <w:color w:val="111111"/>
          <w:sz w:val="28"/>
          <w:sz w:val="28"/>
          <w:szCs w:val="28"/>
          <w:rtl w:val="true"/>
          <w:lang w:bidi="ar-SA"/>
        </w:rPr>
        <w:t xml:space="preserve">بالقطع على أنّه من باب الإفعال من الدرّ بالفتح أو الدرّ بالكسر ، وبالوصل على أنّه من قولهم الريح تدرّ السحاب وتستدرّه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تستحلبه</w:t>
      </w:r>
      <w:r>
        <w:rPr>
          <w:rFonts w:eastAsia="Amiri" w:cs="Amiri" w:ascii="Amiri" w:hAnsi="Amiri"/>
          <w:color w:val="111111"/>
          <w:sz w:val="28"/>
          <w:szCs w:val="28"/>
          <w:rtl w:val="true"/>
          <w:lang w:bidi="ar-SA"/>
        </w:rPr>
        <w:t>.</w:t>
      </w:r>
    </w:p>
    <w:p>
      <w:pPr>
        <w:pStyle w:val="Heading3"/>
        <w:numPr>
          <w:ilvl w:val="2"/>
          <w:numId w:val="1"/>
        </w:numPr>
        <w:rPr/>
      </w:pPr>
      <w:bookmarkStart w:id="983" w:name="__RefHeading___Toc2060927_237004111"/>
      <w:bookmarkStart w:id="984" w:name="_Toc413"/>
      <w:bookmarkEnd w:id="983"/>
      <w:r>
        <w:rPr>
          <w:rtl w:val="true"/>
        </w:rPr>
        <w:t xml:space="preserve">() </w:t>
      </w:r>
      <w:r>
        <w:rPr>
          <w:rtl w:val="true"/>
        </w:rPr>
        <w:t xml:space="preserve">قوله عليه السلام </w:t>
      </w:r>
      <w:r>
        <w:rPr>
          <w:rtl w:val="true"/>
        </w:rPr>
        <w:t xml:space="preserve">: </w:t>
      </w:r>
      <w:r>
        <w:rPr>
          <w:rtl w:val="true"/>
        </w:rPr>
        <w:t>قالين</w:t>
      </w:r>
      <w:bookmarkEnd w:id="984"/>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مبغضين تأكيداً للأوّل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قلاه يقليه قلى وقلاءاً إذا أبغضه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فتحت مددت ، ويقلاه لغة طيّ</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أو تاركين تأسيساً ، وذلك أولى ، وهو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جرّب الناس فإنك إذا جرّبتهم قليتهم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تركتهم ، لفظ أمر معناه الخبر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جرّبهم وظهر له بواطن أسرارهم تركهم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الحديث عن رسول اللّه صلى اللّه عليه وآله ،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يهلك فيك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 ومبغض قال</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فيكون من تركه عليه السلام في حكم من قد أبغضه ، ولا أحبّه إلّا من قد تمسّك به</w:t>
      </w:r>
      <w:r>
        <w:rPr>
          <w:rFonts w:eastAsia="Amiri" w:cs="Amiri" w:ascii="Amiri" w:hAnsi="Amiri"/>
          <w:color w:val="111111"/>
          <w:sz w:val="28"/>
          <w:szCs w:val="28"/>
          <w:rtl w:val="true"/>
          <w:lang w:bidi="ar-SA"/>
        </w:rPr>
        <w:t>.</w:t>
      </w:r>
    </w:p>
    <w:p>
      <w:pPr>
        <w:pStyle w:val="Heading3"/>
        <w:numPr>
          <w:ilvl w:val="2"/>
          <w:numId w:val="1"/>
        </w:numPr>
        <w:rPr/>
      </w:pPr>
      <w:bookmarkStart w:id="985" w:name="__RefHeading___Toc2060929_237004111"/>
      <w:bookmarkStart w:id="986" w:name="_Toc414"/>
      <w:bookmarkEnd w:id="985"/>
      <w:r>
        <w:rPr>
          <w:rtl w:val="true"/>
        </w:rPr>
        <w:t>(</w:t>
      </w:r>
      <w:r>
        <w:rPr/>
        <w:t>5</w:t>
      </w:r>
      <w:r>
        <w:rPr>
          <w:rtl w:val="true"/>
        </w:rPr>
        <w:t xml:space="preserve">) </w:t>
      </w:r>
      <w:r>
        <w:rPr>
          <w:rtl w:val="true"/>
        </w:rPr>
        <w:t xml:space="preserve">قوله عليه السلام </w:t>
      </w:r>
      <w:r>
        <w:rPr>
          <w:rtl w:val="true"/>
        </w:rPr>
        <w:t xml:space="preserve">: </w:t>
      </w:r>
      <w:r>
        <w:rPr>
          <w:rtl w:val="true"/>
        </w:rPr>
        <w:t>وأقم به أودي</w:t>
      </w:r>
      <w:bookmarkEnd w:id="98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987" w:name="pg6283_69036"/>
    </w:p>
    <w:p>
      <w:pPr>
        <w:pStyle w:val="BookText"/>
        <w:rPr/>
      </w:pPr>
      <w:bookmarkEnd w:id="98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لي بهم أودي ، يعني ما أعوج من أمري وقامة المعوج تثقيفه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تقويمه وتسويته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والأود بالتحريك الإعوجاج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الشيء كفرح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أعوج والضمير المفرد لشدّ العضد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بهم عضدي</w:t>
      </w:r>
      <w:r>
        <w:rPr>
          <w:rFonts w:eastAsia="Amiri" w:cs="Amiri" w:ascii="Amiri" w:hAnsi="Amiri"/>
          <w:color w:val="111111"/>
          <w:sz w:val="28"/>
          <w:szCs w:val="28"/>
          <w:rtl w:val="true"/>
          <w:lang w:bidi="ar-SA"/>
        </w:rPr>
        <w:t>».</w:t>
      </w:r>
    </w:p>
    <w:p>
      <w:pPr>
        <w:pStyle w:val="Heading3"/>
        <w:numPr>
          <w:ilvl w:val="2"/>
          <w:numId w:val="1"/>
        </w:numPr>
        <w:rPr/>
      </w:pPr>
      <w:bookmarkStart w:id="988" w:name="__RefHeading___Toc2060931_237004111"/>
      <w:bookmarkStart w:id="989" w:name="_Toc415"/>
      <w:bookmarkEnd w:id="988"/>
      <w:r>
        <w:rPr>
          <w:rtl w:val="true"/>
        </w:rPr>
        <w:t>(</w:t>
      </w:r>
      <w:r>
        <w:rPr/>
        <w:t>6</w:t>
      </w:r>
      <w:r>
        <w:rPr>
          <w:rtl w:val="true"/>
        </w:rPr>
        <w:t xml:space="preserve">) </w:t>
      </w:r>
      <w:r>
        <w:rPr>
          <w:rtl w:val="true"/>
        </w:rPr>
        <w:t xml:space="preserve">قوله عليه السلام </w:t>
      </w:r>
      <w:r>
        <w:rPr>
          <w:rtl w:val="true"/>
        </w:rPr>
        <w:t xml:space="preserve">: </w:t>
      </w:r>
      <w:r>
        <w:rPr>
          <w:rtl w:val="true"/>
        </w:rPr>
        <w:t>وإنّ منّانا</w:t>
      </w:r>
      <w:bookmarkEnd w:id="989"/>
    </w:p>
    <w:p>
      <w:pPr>
        <w:pStyle w:val="BookText"/>
        <w:rPr/>
      </w:pPr>
      <w:r>
        <w:rPr>
          <w:rFonts w:ascii="Amiri" w:hAnsi="Amiri" w:eastAsia="Amiri" w:cs="Amiri"/>
          <w:color w:val="111111"/>
          <w:sz w:val="28"/>
          <w:sz w:val="28"/>
          <w:szCs w:val="28"/>
          <w:rtl w:val="true"/>
          <w:lang w:bidi="ar-SA"/>
        </w:rPr>
        <w:t xml:space="preserve">الاُمنية واحدة الأماني ، ومنها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تمنّيت الشيء تمنّياً ، ومنيت غيري إيّاه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شهيته إيّاه وجعلته يرجوه ويشتهيه ويتمنّاه ويترقّبه</w:t>
      </w:r>
      <w:r>
        <w:rPr>
          <w:rFonts w:eastAsia="Amiri" w:cs="Amiri" w:ascii="Amiri" w:hAnsi="Amiri"/>
          <w:color w:val="111111"/>
          <w:sz w:val="28"/>
          <w:szCs w:val="28"/>
          <w:rtl w:val="true"/>
          <w:lang w:bidi="ar-SA"/>
        </w:rPr>
        <w:t>.</w:t>
      </w:r>
    </w:p>
    <w:p>
      <w:pPr>
        <w:pStyle w:val="Heading3"/>
        <w:numPr>
          <w:ilvl w:val="2"/>
          <w:numId w:val="1"/>
        </w:numPr>
        <w:rPr/>
      </w:pPr>
      <w:bookmarkStart w:id="990" w:name="__RefHeading___Toc2060933_237004111"/>
      <w:bookmarkStart w:id="991" w:name="_Toc416"/>
      <w:bookmarkEnd w:id="990"/>
      <w:r>
        <w:rPr>
          <w:rtl w:val="true"/>
        </w:rPr>
        <w:t>(</w:t>
      </w:r>
      <w:r>
        <w:rPr/>
        <w:t>7</w:t>
      </w:r>
      <w:r>
        <w:rPr>
          <w:rtl w:val="true"/>
        </w:rPr>
        <w:t xml:space="preserve">) </w:t>
      </w:r>
      <w:r>
        <w:rPr>
          <w:rtl w:val="true"/>
        </w:rPr>
        <w:t xml:space="preserve">قوله عليه السلام </w:t>
      </w:r>
      <w:r>
        <w:rPr>
          <w:rtl w:val="true"/>
        </w:rPr>
        <w:t xml:space="preserve">: </w:t>
      </w:r>
      <w:r>
        <w:rPr>
          <w:rtl w:val="true"/>
        </w:rPr>
        <w:t>يضلّنا ويستزلنّا</w:t>
      </w:r>
      <w:bookmarkEnd w:id="991"/>
    </w:p>
    <w:p>
      <w:pPr>
        <w:pStyle w:val="BookText"/>
        <w:rPr/>
      </w:pPr>
      <w:r>
        <w:rPr>
          <w:rFonts w:ascii="Amiri" w:hAnsi="Amiri" w:eastAsia="Amiri" w:cs="Amiri"/>
          <w:color w:val="111111"/>
          <w:sz w:val="28"/>
          <w:sz w:val="28"/>
          <w:szCs w:val="28"/>
          <w:rtl w:val="true"/>
          <w:lang w:bidi="ar-SA"/>
        </w:rPr>
        <w:t>بالنصب على الجزم لجواب الشرط ، أو بالرفع على أن يكون الجملة مفسّرة للجواب المحذوف المدلول عليه بالكلام ، وهذا أبلغ فإنّ في الحذف فخامة وذهاباً للوهم كلّ مذهب ، ويعلم منه أنّه يفعل بهم ، إذ ذاك ما لا يدخل تحت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فمغزى القوم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تصرف عنّا كيده تصبنا داهية كبيرة ، وهي أنّه تضلّنا على عامّة انتقادير وجميع الأحوال ، ولا يكون لنا عن ذلك محيص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القاعدة أعني حذف الجواب لدلالة الكلام عليه طريقة مسلوكة للبلاغة في التنزيل الكريم ، متكرّرة جدّاً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رِجَالٌ مُّؤْمِنُونَ وَنِسَاءٌ مُّؤْمِنَاتٌ لَّمْ تَعْلَمُوهُمْ أَن تَطَئُوهُمْ فَتُصِيبَكُم مِّنْهُم مَّعَرَّةٌ بِغَيْرِ عِلْمٍ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حِينَئِذٍ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أَقْرَبُ إِلَيْهِ مِنكُمْ وَلَٰكِن 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إِن كُنتُمْ غَيْرَ مَدِينِينَ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كُنتُمْ صَادِقِينَ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2" w:name="__RefHeading___Toc2060935_237004111"/>
      <w:bookmarkStart w:id="993" w:name="_Toc417"/>
      <w:bookmarkEnd w:id="992"/>
      <w:r>
        <w:rPr>
          <w:rtl w:val="true"/>
        </w:rPr>
        <w:t>(</w:t>
      </w:r>
      <w:r>
        <w:rPr/>
        <w:t>8</w:t>
      </w:r>
      <w:r>
        <w:rPr>
          <w:rtl w:val="true"/>
        </w:rPr>
        <w:t xml:space="preserve">) </w:t>
      </w:r>
      <w:r>
        <w:rPr>
          <w:rtl w:val="true"/>
        </w:rPr>
        <w:t xml:space="preserve">قوله عليه السلام </w:t>
      </w:r>
      <w:r>
        <w:rPr>
          <w:rtl w:val="true"/>
        </w:rPr>
        <w:t xml:space="preserve">: </w:t>
      </w:r>
      <w:r>
        <w:rPr>
          <w:rtl w:val="true"/>
        </w:rPr>
        <w:t>وإلّا تقنا خباله</w:t>
      </w:r>
      <w:bookmarkEnd w:id="99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الخبال بفتح المعجمة قبل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في العقل ، والخبل والخبل بالإسكان والتحريك الجنون ، والإضافة إلى الضمير العائد الى الشيطان إضافة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bookmarkStart w:id="994" w:name="pg6283_69037"/>
    </w:p>
    <w:p>
      <w:pPr>
        <w:pStyle w:val="BookText"/>
        <w:rPr/>
      </w:pPr>
      <w:bookmarkEnd w:id="994"/>
      <w:r>
        <w:rPr>
          <w:rFonts w:ascii="Amiri" w:hAnsi="Amiri" w:eastAsia="Amiri" w:cs="Amiri"/>
          <w:color w:val="111111"/>
          <w:sz w:val="28"/>
          <w:sz w:val="28"/>
          <w:szCs w:val="28"/>
          <w:rtl w:val="true"/>
          <w:lang w:bidi="ar-SA"/>
        </w:rPr>
        <w:t>الإبتدائيّة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طريق مصباح المتهجّد ومنهاج الصلاح في مثل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وعدني كذبني ، وإن منّاني قنطني ، وإلّا تصرف عنّي كيده يستنزلّني وإلّا تفلتني </w:t>
      </w:r>
      <w:r>
        <w:rPr>
          <w:rStyle w:val="FootnoteAnchor"/>
          <w:rtl w:val="true"/>
        </w:rPr>
        <w:footnoteReference w:id="376"/>
      </w:r>
      <w:r>
        <w:rPr>
          <w:rFonts w:ascii="Amiri" w:hAnsi="Amiri" w:eastAsia="Amiri" w:cs="Amiri"/>
          <w:color w:val="111111"/>
          <w:sz w:val="28"/>
          <w:sz w:val="28"/>
          <w:szCs w:val="28"/>
          <w:rtl w:val="true"/>
          <w:lang w:bidi="ar-SA"/>
        </w:rPr>
        <w:t>من حبائله لصدّني ، وإلّا تعصمني منه يفتني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الصحيفة الكريمة حبائله مكان خبله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بإهمال الحاء جمع حبالة </w:t>
      </w:r>
      <w:r>
        <w:rPr>
          <w:rStyle w:val="FootnoteAnchor"/>
          <w:rtl w:val="true"/>
        </w:rPr>
        <w:footnoteReference w:id="377"/>
      </w:r>
      <w:r>
        <w:rPr>
          <w:rFonts w:ascii="IRNazanin" w:hAnsi="IRNazanin" w:eastAsia="IRNazanin"/>
          <w:color w:val="111111"/>
          <w:sz w:val="28"/>
          <w:sz w:val="28"/>
          <w:szCs w:val="28"/>
          <w:rtl w:val="true"/>
          <w:lang w:bidi="fa-IR"/>
        </w:rPr>
        <w:t>الصائد</w:t>
      </w:r>
      <w:r>
        <w:rPr>
          <w:rFonts w:eastAsia="IRNazanin" w:cs="IRNazanin"/>
          <w:color w:val="111111"/>
          <w:sz w:val="28"/>
          <w:szCs w:val="28"/>
          <w:rtl w:val="true"/>
          <w:lang w:bidi="fa-IR"/>
        </w:rPr>
        <w:t>.</w:t>
      </w:r>
    </w:p>
    <w:p>
      <w:pPr>
        <w:pStyle w:val="Heading3"/>
        <w:numPr>
          <w:ilvl w:val="2"/>
          <w:numId w:val="1"/>
        </w:numPr>
        <w:rPr/>
      </w:pPr>
      <w:bookmarkStart w:id="995" w:name="__RefHeading___Toc2060937_237004111"/>
      <w:bookmarkStart w:id="996" w:name="_Toc418"/>
      <w:bookmarkEnd w:id="995"/>
      <w:r>
        <w:rPr>
          <w:rtl w:val="true"/>
        </w:rPr>
        <w:t>(</w:t>
      </w:r>
      <w:r>
        <w:rPr/>
        <w:t>9</w:t>
      </w:r>
      <w:r>
        <w:rPr>
          <w:rtl w:val="true"/>
        </w:rPr>
        <w:t xml:space="preserve">) </w:t>
      </w:r>
      <w:r>
        <w:rPr>
          <w:rtl w:val="true"/>
        </w:rPr>
        <w:t xml:space="preserve">قوله عليه السلام </w:t>
      </w:r>
      <w:r>
        <w:rPr>
          <w:rtl w:val="true"/>
        </w:rPr>
        <w:t xml:space="preserve">: </w:t>
      </w:r>
      <w:r>
        <w:rPr>
          <w:rtl w:val="true"/>
        </w:rPr>
        <w:t>غير الممنوعين بالتوكّل عليك</w:t>
      </w:r>
      <w:bookmarkEnd w:id="996"/>
    </w:p>
    <w:p>
      <w:pPr>
        <w:pStyle w:val="BookText"/>
        <w:rPr/>
      </w:pPr>
      <w:r>
        <w:rPr>
          <w:rFonts w:ascii="Amiri" w:hAnsi="Amiri" w:eastAsia="Amiri" w:cs="Amiri"/>
          <w:color w:val="111111"/>
          <w:sz w:val="28"/>
          <w:sz w:val="28"/>
          <w:szCs w:val="28"/>
          <w:rtl w:val="true"/>
          <w:lang w:bidi="ar-SA"/>
        </w:rPr>
        <w:t xml:space="preserve">الباء فيه إمّا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تكون بمعناها على ما نصّ عليه الجوهري وغيره ، ومنه قوله سبحانه في التنزيل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للتسبيب كما في قرينتيها السابقتين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الممنوعين عن اُمنياتهم ومبتغياتهم في توكّلهم عليك ، أو بسبب توكّلهم عليك</w:t>
      </w:r>
      <w:r>
        <w:rPr>
          <w:rFonts w:eastAsia="Amiri" w:cs="Amiri" w:ascii="Amiri" w:hAnsi="Amiri"/>
          <w:color w:val="111111"/>
          <w:sz w:val="28"/>
          <w:szCs w:val="28"/>
          <w:rtl w:val="true"/>
          <w:lang w:bidi="ar-SA"/>
        </w:rPr>
        <w:t>.</w:t>
      </w:r>
    </w:p>
    <w:p>
      <w:pPr>
        <w:pStyle w:val="Heading3"/>
        <w:numPr>
          <w:ilvl w:val="2"/>
          <w:numId w:val="1"/>
        </w:numPr>
        <w:rPr/>
      </w:pPr>
      <w:bookmarkStart w:id="997" w:name="__RefHeading___Toc2060939_237004111"/>
      <w:bookmarkStart w:id="998" w:name="_Toc419"/>
      <w:bookmarkEnd w:id="997"/>
      <w:r>
        <w:rPr>
          <w:rtl w:val="true"/>
        </w:rPr>
        <w:t>(</w:t>
      </w:r>
      <w:r>
        <w:rPr/>
        <w:t>10</w:t>
      </w:r>
      <w:r>
        <w:rPr>
          <w:rtl w:val="true"/>
        </w:rPr>
        <w:t xml:space="preserve">) </w:t>
      </w:r>
      <w:r>
        <w:rPr>
          <w:rtl w:val="true"/>
        </w:rPr>
        <w:t xml:space="preserve">قوله عليه السلام </w:t>
      </w:r>
      <w:r>
        <w:rPr>
          <w:rtl w:val="true"/>
        </w:rPr>
        <w:t xml:space="preserve">: </w:t>
      </w:r>
      <w:r>
        <w:rPr>
          <w:rtl w:val="true"/>
        </w:rPr>
        <w:t>المجارين</w:t>
      </w:r>
      <w:bookmarkEnd w:id="998"/>
    </w:p>
    <w:p>
      <w:pPr>
        <w:pStyle w:val="BookText"/>
        <w:rPr/>
      </w:pPr>
      <w:r>
        <w:rPr>
          <w:rFonts w:ascii="Amiri" w:hAnsi="Amiri" w:eastAsia="Amiri" w:cs="Amiri"/>
          <w:color w:val="111111"/>
          <w:sz w:val="28"/>
          <w:sz w:val="28"/>
          <w:szCs w:val="28"/>
          <w:rtl w:val="true"/>
          <w:lang w:bidi="ar-SA"/>
        </w:rPr>
        <w:t xml:space="preserve">معاً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جمع صيغة المفعول ، إمّا بكسر الراء من أجاره يجيره فهذا مجير وذاك مجار ، إذا خفره وآمنه وأدخله في جواره وأمانه وخفارته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وبفتحها من جاراه مجاراة فهذا مجار وذاك مجاري ، إذا جرى معه وماشاه مماشاة عناية به وكلاءة له ومداحاة ومداراة لضعفه ، وترفّقاً وتلطّفاً وتعطّفاً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والرهن يتجاريان مجاراة المبيع والثمن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مجراهما مجراهما وسبيلهما سبيلهما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والجري بوزن الوصي الوكيل والرسول ؛ لأنّه يجري في اُمور موكّله أو يجري مجرى الموكّل ، والجمع أجرياء ، واستجراه في خدمته استعمله في طريقتها ، ومنه سمّيت الجارية ؛ </w:t>
      </w:r>
      <w:bookmarkStart w:id="999" w:name="pg6283_69038"/>
    </w:p>
    <w:p>
      <w:pPr>
        <w:pStyle w:val="BookText"/>
        <w:rPr/>
      </w:pPr>
      <w:bookmarkEnd w:id="999"/>
      <w:r>
        <w:rPr>
          <w:rFonts w:ascii="Amiri" w:hAnsi="Amiri" w:eastAsia="Amiri" w:cs="Amiri"/>
          <w:color w:val="111111"/>
          <w:sz w:val="28"/>
          <w:sz w:val="28"/>
          <w:szCs w:val="28"/>
          <w:rtl w:val="true"/>
          <w:lang w:bidi="ar-SA"/>
        </w:rPr>
        <w:t xml:space="preserve">لأنّها تستجري في الخدمة ، استجريته وجريته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جرياً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وكيلاً أو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يستجرينّكم الشيطان</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جعله بعضهم استفعالاً من الجري بمعنى الوكيل والرسول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تتولّوا وكالة الشيطان ورسالته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أساس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يستتبعنّكم حتّى تكونوا منه بمنزلة الوكلاء مع الموكّل</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وحمله آخرون على معنى الأصل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يحملنّكم أن تجروا في إيتماره وطاعته</w:t>
      </w:r>
      <w:r>
        <w:rPr>
          <w:rFonts w:eastAsia="Amiri" w:cs="Amiri" w:ascii="Amiri" w:hAnsi="Amiri"/>
          <w:color w:val="111111"/>
          <w:sz w:val="28"/>
          <w:szCs w:val="28"/>
          <w:rtl w:val="true"/>
          <w:lang w:bidi="ar-SA"/>
        </w:rPr>
        <w:t>.</w:t>
      </w:r>
    </w:p>
    <w:p>
      <w:pPr>
        <w:pStyle w:val="Heading3"/>
        <w:numPr>
          <w:ilvl w:val="2"/>
          <w:numId w:val="1"/>
        </w:numPr>
        <w:rPr/>
      </w:pPr>
      <w:bookmarkStart w:id="1000" w:name="__RefHeading___Toc2060941_237004111"/>
      <w:bookmarkStart w:id="1001" w:name="_Toc420"/>
      <w:bookmarkEnd w:id="1000"/>
      <w:r>
        <w:rPr>
          <w:rtl w:val="true"/>
        </w:rPr>
        <w:t>(</w:t>
      </w:r>
      <w:r>
        <w:rPr/>
        <w:t>11</w:t>
      </w:r>
      <w:r>
        <w:rPr>
          <w:rtl w:val="true"/>
        </w:rPr>
        <w:t xml:space="preserve">) </w:t>
      </w:r>
      <w:r>
        <w:rPr>
          <w:rtl w:val="true"/>
        </w:rPr>
        <w:t xml:space="preserve">قوله عليه السلام </w:t>
      </w:r>
      <w:r>
        <w:rPr>
          <w:rtl w:val="true"/>
        </w:rPr>
        <w:t xml:space="preserve">: </w:t>
      </w:r>
      <w:r>
        <w:rPr>
          <w:rtl w:val="true"/>
        </w:rPr>
        <w:t>والمجارين من الظلم</w:t>
      </w:r>
      <w:bookmarkEnd w:id="1001"/>
    </w:p>
    <w:p>
      <w:pPr>
        <w:pStyle w:val="BookText"/>
        <w:rPr/>
      </w:pPr>
      <w:r>
        <w:rPr>
          <w:rFonts w:ascii="Amiri" w:hAnsi="Amiri" w:eastAsia="Amiri" w:cs="Amiri"/>
          <w:color w:val="111111"/>
          <w:sz w:val="28"/>
          <w:sz w:val="28"/>
          <w:szCs w:val="28"/>
          <w:rtl w:val="true"/>
          <w:lang w:bidi="ar-SA"/>
        </w:rPr>
        <w:t xml:space="preserve">في الأصل بالراء المكسورة من الإجارة ، 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بالزاء مفتوحة من المجازاة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لطيفه بالزاء معاً ، على صيغتي المفعول والفاعل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يجازيهم على ما أصابهم من الظلم ، وينتصف بهم من ظالمهم </w:t>
      </w:r>
      <w:r>
        <w:rPr>
          <w:rStyle w:val="FootnoteAnchor"/>
          <w:rtl w:val="true"/>
        </w:rPr>
        <w:footnoteReference w:id="381"/>
      </w:r>
      <w:r>
        <w:rPr>
          <w:rFonts w:ascii="Amiri" w:hAnsi="Amiri" w:eastAsia="Amiri" w:cs="Amiri"/>
          <w:color w:val="111111"/>
          <w:sz w:val="28"/>
          <w:sz w:val="28"/>
          <w:szCs w:val="28"/>
          <w:rtl w:val="true"/>
          <w:lang w:bidi="ar-SA"/>
        </w:rPr>
        <w:t>عدلك ، أو الذين لا يجازون من اعتدى عليهم وظلمهم إلّا بعدلك</w:t>
      </w:r>
      <w:r>
        <w:rPr>
          <w:rFonts w:eastAsia="Amiri" w:cs="Amiri" w:ascii="Amiri" w:hAnsi="Amiri"/>
          <w:color w:val="111111"/>
          <w:sz w:val="28"/>
          <w:szCs w:val="28"/>
          <w:rtl w:val="true"/>
          <w:lang w:bidi="ar-SA"/>
        </w:rPr>
        <w:t>.</w:t>
      </w:r>
    </w:p>
    <w:p>
      <w:pPr>
        <w:pStyle w:val="Heading3"/>
        <w:numPr>
          <w:ilvl w:val="2"/>
          <w:numId w:val="1"/>
        </w:numPr>
        <w:rPr/>
      </w:pPr>
      <w:bookmarkStart w:id="1002" w:name="__RefHeading___Toc2060943_237004111"/>
      <w:bookmarkStart w:id="1003" w:name="_Toc421"/>
      <w:bookmarkEnd w:id="1002"/>
      <w:r>
        <w:rPr>
          <w:rtl w:val="true"/>
        </w:rPr>
        <w:t>(</w:t>
      </w:r>
      <w:r>
        <w:rPr/>
        <w:t>12</w:t>
      </w:r>
      <w:r>
        <w:rPr>
          <w:rtl w:val="true"/>
        </w:rPr>
        <w:t xml:space="preserve">) </w:t>
      </w:r>
      <w:r>
        <w:rPr>
          <w:rtl w:val="true"/>
        </w:rPr>
        <w:t xml:space="preserve">قوله عليه السلام </w:t>
      </w:r>
      <w:r>
        <w:rPr>
          <w:rtl w:val="true"/>
        </w:rPr>
        <w:t xml:space="preserve">: </w:t>
      </w:r>
      <w:r>
        <w:rPr>
          <w:rtl w:val="true"/>
        </w:rPr>
        <w:t>عفوّ غفور</w:t>
      </w:r>
      <w:bookmarkEnd w:id="1003"/>
    </w:p>
    <w:p>
      <w:pPr>
        <w:pStyle w:val="BookText"/>
        <w:rPr/>
      </w:pPr>
      <w:r>
        <w:rPr>
          <w:rFonts w:ascii="Amiri" w:hAnsi="Amiri" w:eastAsia="Amiri" w:cs="Amiri"/>
          <w:color w:val="111111"/>
          <w:sz w:val="28"/>
          <w:sz w:val="28"/>
          <w:szCs w:val="28"/>
          <w:rtl w:val="true"/>
          <w:lang w:bidi="ar-SA"/>
        </w:rPr>
        <w:t>هما من أبنية المبالغة من العفو والمغفرة ، ففريق من اُولي العلم يعتبرون أصل المعنى ، فيجعلون العفو أبلغ ، إذ أصل العفو المحو والطمس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والغفر والغفران الستر والتغطئة ، فالغفور هو الذي يستر ذنوب المذنبين بستره ، ويغطّيها بحلمه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والعفوّ هو الذي يطمس المعصي برأفته ويمحو السيّئات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وفريق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التجاوز عن الذنب وترك العقاب عليه ، والغفران تغطئة المعصية بإسبال ستر الرحمة عليها ، ثمّ التفضّل على من اقترنها بالبرّ والمثوبة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فالغفور لا محالة أبلغ ، ولذلك خصّت المغفرة باللّه سبحانه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السلطان لفلان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عنه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ول 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السلطان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سبحانه عفوّ يتجاوز عن الذنوب بصفحه ، ويترك عقاب المذنبين بعفوه ، وغفور </w:t>
      </w:r>
    </w:p>
    <w:p>
      <w:pPr>
        <w:pStyle w:val="BookText"/>
        <w:rPr/>
      </w:pPr>
      <w:r>
        <w:rPr>
          <w:rFonts w:ascii="Amiri" w:hAnsi="Amiri" w:eastAsia="Amiri" w:cs="Amiri"/>
          <w:color w:val="111111"/>
          <w:sz w:val="28"/>
          <w:sz w:val="28"/>
          <w:szCs w:val="28"/>
          <w:rtl w:val="true"/>
          <w:lang w:bidi="ar-SA"/>
        </w:rPr>
        <w:t>يستر الآثام ، ويعامل الآثمين بالرحمة ، كأنّهم لم يقاربوا خطيئة ولم يلمّوا لمماً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أوجبته غفوريّته أنّه قد أظهر الجميل وستر القبيح ، والمعاصي والآثام من جملة المعائب والمقابح التي أسبل ستره عليها في الدنيا والآخرة ، فجعل المسخبثات الجسديّة والمستقبحات البدنيّة مستورة عن أعين الناظرين ، مغطّاة بجمال الظاهر ، وأكنّ الخواطر المذمومة ، والوساوس الملوم عليها في سرّ القلب وفي كنانة الضمير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يغفر في النشأة الآخرة لمن مات وهو مؤمن من ذنوبه التي يستحقّ بها الفضيحة على ملأ الخلق والعقوبة على رؤوس الأشهاد ، ويبدّل بفضله سيّئاته حسنات</w:t>
      </w:r>
      <w:r>
        <w:rPr>
          <w:rFonts w:eastAsia="Amiri" w:cs="Amiri" w:ascii="Amiri" w:hAnsi="Amiri"/>
          <w:color w:val="111111"/>
          <w:sz w:val="28"/>
          <w:szCs w:val="28"/>
          <w:rtl w:val="true"/>
          <w:lang w:bidi="ar-SA"/>
        </w:rPr>
        <w:t xml:space="preserve">. </w:t>
      </w:r>
      <w:bookmarkStart w:id="1004" w:name="pg6283_69040"/>
    </w:p>
    <w:p>
      <w:pPr>
        <w:pStyle w:val="BookText"/>
        <w:rPr/>
      </w:pPr>
      <w:bookmarkEnd w:id="1004"/>
      <w:r>
        <w:rPr>
          <w:rFonts w:eastAsia="Times New Roman" w:cs="Times New Roman" w:ascii="Times New Roman" w:hAnsi="Times New Roman"/>
          <w:color w:val="111111"/>
          <w:sz w:val="28"/>
          <w:szCs w:val="28"/>
          <w:lang w:val="en-US" w:bidi="en-US"/>
        </w:rPr>
        <w:t>26</w:t>
      </w:r>
    </w:p>
    <w:p>
      <w:pPr>
        <w:pStyle w:val="Heading2"/>
        <w:numPr>
          <w:ilvl w:val="1"/>
          <w:numId w:val="1"/>
        </w:numPr>
        <w:rPr/>
      </w:pPr>
      <w:bookmarkStart w:id="1005" w:name="__RefHeading___Toc2060945_237004111"/>
      <w:bookmarkStart w:id="1006" w:name="_Toc422"/>
      <w:bookmarkEnd w:id="1005"/>
      <w:r>
        <w:rPr>
          <w:rtl w:val="true"/>
        </w:rPr>
        <w:t xml:space="preserve">وكان من دعائه عليه السلام </w:t>
      </w:r>
      <w:r>
        <w:rPr>
          <w:rtl w:val="true"/>
        </w:rPr>
        <w:t xml:space="preserve">: </w:t>
      </w:r>
      <w:r>
        <w:rPr>
          <w:rtl w:val="true"/>
        </w:rPr>
        <w:t>لجيرانه وَاوليائه إذا ذكرهم</w:t>
      </w:r>
      <w:bookmarkEnd w:id="1006"/>
    </w:p>
    <w:p>
      <w:pPr>
        <w:pStyle w:val="Heading3"/>
        <w:numPr>
          <w:ilvl w:val="2"/>
          <w:numId w:val="1"/>
        </w:numPr>
        <w:rPr/>
      </w:pPr>
      <w:bookmarkStart w:id="1007" w:name="__RefHeading___Toc2060947_237004111"/>
      <w:bookmarkStart w:id="1008" w:name="_Toc423"/>
      <w:bookmarkEnd w:id="1007"/>
      <w:r>
        <w:rPr>
          <w:rtl w:val="true"/>
        </w:rPr>
        <w:t>اشارة</w:t>
      </w:r>
      <w:bookmarkEnd w:id="100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صَلِّ عَلَى مُحَمَّد وَآلِهِ وَتَوَلَّنِي فِي جيرَانِي وَمَوَالِيَّ ، الْعَارِفِينَ بحَقِّنَا ، وَالْمُنَابِذِينَ لأِعْدَائِنَا بِأَفْضَلِ وَلاَيَتِكَ ، وَوَفِّقْهُمْ لإقَامَةِ سُنَّتِكَ ، وَالأَخْذِ بِمَحَاسِنِ أَدَبِكَ فِي إرْفَاقِ ضَعِيفِهِمْ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 خَلَّتِهِمْ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وَعِيَادَةِ مَرِيضِهِمْ ، وَهِدَايَةِ مُسْتَرْشِدِهِمْ ، وَمُنَاصَحَةِ مُسْتَشِيرِهِمْ ، وَتَعَهُّدِ قَادِمِهِمْ ، وَكِتْمَانِ أَسْرَارِهِمْ ، وَسَتْرِ عَوْرَاتِهِمْ ، وَنُصْرَةِ مَظْلُومِهِمْ ، وَحُسْنِ مُوَاسَاتِهِمْ بِالْمَاعُونِ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وَالْعَوْدِ عَلَيْهِمْ بِالْجِدَةِ وَالإِفْضَالِ ، وَإعْطَآءِ مَا يَجِبُ لَهُمْ قَبْلَ السُّؤالِ ، واجْعَلْنِي اللَّهُمَّ أَجْزِي بِالإحْسَانِ مُسِيْئَهُمْ ، وَاعْرِضُ بِالتَّجَاوُزِ عَنْ ظَالِمِهِمْ ، وَأَسْتَعْمِلْ حُسْنَ الظّنِّ فِي كَافَّتِهِمْ ، وَأَتَوَلَّى بِالْبِرِّ عَامَّتَهُمْ ، وَأَغُضُّ بَصَرِي عَنْهُمْ عِفَّةً ، وَألِينُ جَانِبِيْ لَهُمْ تَوَاضُعاً ، وَأَرِقُّ عَلَى أَهْلِ الْبَلاءِ مِنْهُمْ رَحْمَةً ، وَأسِرُّ لَهُمْ بِالْغَيْبِ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 وَأُحِبُّ بَقَاءَ النِّعْمَةِ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عِنْدَهُمْ نُصْحاً ، وَاُوجِبُ لَهُمْ مَا اُوجِبُ لِحَامَّتِي ، وَأَرْعَى لَهُمْ مَا أَرْعَى لِخَاصَّتِي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وَارْزُقْنِي مِثْلَ ذَلِكَ مِنْهُمْ ، وَاجْعَلْ لِي أَوْفَى الْحُظُوظِ فِيمَا عِنْدَهُمْ ، وَزِدْهُمْ بَصِيْرَةً فِي حَقِّي ، وَمَعْرِفَةً بِفَضْلِي ، حَتَّى يَسْعَدُوا بِي ، وَأَسْعَدَ بِهِمْ ، آمِينَ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bookmarkStart w:id="1009" w:name="pg6283_69042"/>
    </w:p>
    <w:p>
      <w:pPr>
        <w:pStyle w:val="BookText"/>
        <w:rPr/>
      </w:pPr>
      <w:bookmarkEnd w:id="1009"/>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ذكّرهم نسخة</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2060949_237004111"/>
      <w:bookmarkStart w:id="1011" w:name="_Toc424"/>
      <w:bookmarkEnd w:id="1010"/>
      <w:r>
        <w:rPr>
          <w:rtl w:val="true"/>
        </w:rPr>
        <w:t>(</w:t>
      </w:r>
      <w:r>
        <w:rPr/>
        <w:t>1</w:t>
      </w:r>
      <w:r>
        <w:rPr>
          <w:rtl w:val="true"/>
        </w:rPr>
        <w:t xml:space="preserve">) </w:t>
      </w:r>
      <w:r>
        <w:rPr>
          <w:rtl w:val="true"/>
        </w:rPr>
        <w:t xml:space="preserve">قوله عليه السلام </w:t>
      </w:r>
      <w:r>
        <w:rPr>
          <w:rtl w:val="true"/>
        </w:rPr>
        <w:t xml:space="preserve">: </w:t>
      </w:r>
      <w:r>
        <w:rPr>
          <w:rtl w:val="true"/>
        </w:rPr>
        <w:t xml:space="preserve">في إرفاق </w:t>
      </w:r>
      <w:r>
        <w:rPr>
          <w:rtl w:val="true"/>
        </w:rPr>
        <w:t>...</w:t>
      </w:r>
      <w:bookmarkEnd w:id="1011"/>
    </w:p>
    <w:p>
      <w:pPr>
        <w:pStyle w:val="BookText"/>
        <w:rPr/>
      </w:pPr>
      <w:r>
        <w:rPr>
          <w:rFonts w:ascii="Amiri" w:hAnsi="Amiri" w:eastAsia="Amiri" w:cs="Amiri"/>
          <w:color w:val="111111"/>
          <w:sz w:val="28"/>
          <w:sz w:val="28"/>
          <w:szCs w:val="28"/>
          <w:rtl w:val="true"/>
          <w:lang w:bidi="ar-SA"/>
        </w:rPr>
        <w:t xml:space="preserve">ما في الأصل أضبط رواية ، وهو جمع 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 الجانب خلاف العنف ، ومنه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الرفق في شيء إلّا زانه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النسخة أخصف دراية ، وهو إفعال من الرفق وهو اللطف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رفقت به وتؤفّقت به وأرفقته وكلّها بمعنى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تلطّفت به ونفعته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ابن الأثير في نهايته هذه الرواية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إرفاق ضعيفهم وسدّ خلّتهم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الرفق بهم</w:t>
      </w:r>
      <w:r>
        <w:rPr>
          <w:rFonts w:eastAsia="Amiri" w:cs="Amiri" w:ascii="Amiri" w:hAnsi="Amiri"/>
          <w:color w:val="111111"/>
          <w:sz w:val="28"/>
          <w:szCs w:val="28"/>
          <w:rtl w:val="true"/>
          <w:lang w:bidi="ar-SA"/>
        </w:rPr>
        <w:t xml:space="preserve">. </w:t>
      </w:r>
      <w:r>
        <w:rPr>
          <w:rStyle w:val="FootnoteAnchor"/>
          <w:rtl w:val="true"/>
        </w:rPr>
        <w:footnoteReference w:id="382"/>
      </w:r>
    </w:p>
    <w:p>
      <w:pPr>
        <w:pStyle w:val="Heading3"/>
        <w:numPr>
          <w:ilvl w:val="2"/>
          <w:numId w:val="1"/>
        </w:numPr>
        <w:rPr/>
      </w:pPr>
      <w:bookmarkStart w:id="1012" w:name="__RefHeading___Toc2060951_237004111"/>
      <w:bookmarkStart w:id="1013" w:name="_Toc425"/>
      <w:bookmarkEnd w:id="1012"/>
      <w:r>
        <w:rPr>
          <w:rtl w:val="true"/>
        </w:rPr>
        <w:t>(</w:t>
      </w:r>
      <w:r>
        <w:rPr/>
        <w:t>2</w:t>
      </w:r>
      <w:r>
        <w:rPr>
          <w:rtl w:val="true"/>
        </w:rPr>
        <w:t xml:space="preserve">) </w:t>
      </w:r>
      <w:r>
        <w:rPr>
          <w:rtl w:val="true"/>
        </w:rPr>
        <w:t xml:space="preserve">قوله عليه السلام </w:t>
      </w:r>
      <w:r>
        <w:rPr>
          <w:rtl w:val="true"/>
        </w:rPr>
        <w:t xml:space="preserve">: </w:t>
      </w:r>
      <w:r>
        <w:rPr>
          <w:rtl w:val="true"/>
        </w:rPr>
        <w:t>وسدّ خلّتهم</w:t>
      </w:r>
      <w:bookmarkEnd w:id="1013"/>
    </w:p>
    <w:p>
      <w:pPr>
        <w:pStyle w:val="BookText"/>
        <w:rPr/>
      </w:pPr>
      <w:r>
        <w:rPr>
          <w:rFonts w:ascii="Amiri" w:hAnsi="Amiri" w:eastAsia="Amiri" w:cs="Amiri"/>
          <w:color w:val="111111"/>
          <w:sz w:val="28"/>
          <w:sz w:val="28"/>
          <w:szCs w:val="28"/>
          <w:rtl w:val="true"/>
          <w:lang w:bidi="ar-SA"/>
        </w:rPr>
        <w:t>الخلّة بفتح الخاء المعجمة ، وهي والعيلة والعسرة والفاقة والحاجة والعدم والفقر متضاهيات وإن لم تكن مترادفات</w:t>
      </w:r>
      <w:r>
        <w:rPr>
          <w:rFonts w:eastAsia="Amiri" w:cs="Amiri" w:ascii="Amiri" w:hAnsi="Amiri"/>
          <w:color w:val="111111"/>
          <w:sz w:val="28"/>
          <w:szCs w:val="28"/>
          <w:rtl w:val="true"/>
          <w:lang w:bidi="ar-SA"/>
        </w:rPr>
        <w:t>.</w:t>
      </w:r>
    </w:p>
    <w:p>
      <w:pPr>
        <w:pStyle w:val="Heading3"/>
        <w:numPr>
          <w:ilvl w:val="2"/>
          <w:numId w:val="1"/>
        </w:numPr>
        <w:rPr/>
      </w:pPr>
      <w:bookmarkStart w:id="1014" w:name="__RefHeading___Toc2060953_237004111"/>
      <w:bookmarkStart w:id="1015" w:name="_Toc426"/>
      <w:bookmarkEnd w:id="1014"/>
      <w:r>
        <w:rPr>
          <w:rtl w:val="true"/>
        </w:rPr>
        <w:t xml:space="preserve">() </w:t>
      </w:r>
      <w:r>
        <w:rPr>
          <w:rtl w:val="true"/>
        </w:rPr>
        <w:t xml:space="preserve">قوله عليه السلام </w:t>
      </w:r>
      <w:r>
        <w:rPr>
          <w:rtl w:val="true"/>
        </w:rPr>
        <w:t xml:space="preserve">: </w:t>
      </w:r>
      <w:r>
        <w:rPr>
          <w:rtl w:val="true"/>
        </w:rPr>
        <w:t>وتفقّد غائبهم</w:t>
      </w:r>
      <w:bookmarkEnd w:id="10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غائبهم </w:t>
      </w:r>
      <w:r>
        <w:rPr>
          <w:rStyle w:val="FootnoteAnchor"/>
          <w:rtl w:val="true"/>
        </w:rPr>
        <w:footnoteReference w:id="38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 أيضاً في الأصل مؤخّراً</w:t>
      </w:r>
      <w:r>
        <w:rPr>
          <w:rFonts w:eastAsia="Amiri" w:cs="Amiri" w:ascii="Amiri" w:hAnsi="Amiri"/>
          <w:color w:val="111111"/>
          <w:sz w:val="28"/>
          <w:szCs w:val="28"/>
          <w:rtl w:val="true"/>
          <w:lang w:bidi="ar-SA"/>
        </w:rPr>
        <w:t xml:space="preserve">. </w:t>
      </w:r>
      <w:bookmarkStart w:id="1016" w:name="pg6283_69043"/>
    </w:p>
    <w:p>
      <w:pPr>
        <w:pStyle w:val="Heading3"/>
        <w:numPr>
          <w:ilvl w:val="2"/>
          <w:numId w:val="1"/>
        </w:numPr>
        <w:rPr/>
      </w:pPr>
      <w:bookmarkStart w:id="1017" w:name="__RefHeading___Toc2060955_237004111"/>
      <w:bookmarkStart w:id="1018" w:name="_Toc427"/>
      <w:bookmarkEnd w:id="1016"/>
      <w:bookmarkEnd w:id="1017"/>
      <w:r>
        <w:rPr>
          <w:rtl w:val="true"/>
        </w:rPr>
        <w:t>(</w:t>
      </w:r>
      <w:r>
        <w:rPr/>
        <w:t>3</w:t>
      </w:r>
      <w:r>
        <w:rPr>
          <w:rtl w:val="true"/>
        </w:rPr>
        <w:t xml:space="preserve">) </w:t>
      </w:r>
      <w:r>
        <w:rPr>
          <w:rtl w:val="true"/>
        </w:rPr>
        <w:t xml:space="preserve">قوله عليه السلام </w:t>
      </w:r>
      <w:r>
        <w:rPr>
          <w:rtl w:val="true"/>
        </w:rPr>
        <w:t xml:space="preserve">: </w:t>
      </w:r>
      <w:r>
        <w:rPr>
          <w:rtl w:val="true"/>
        </w:rPr>
        <w:t>وحسن مواساتهم بالماعون</w:t>
      </w:r>
      <w:bookmarkEnd w:id="1018"/>
    </w:p>
    <w:p>
      <w:pPr>
        <w:pStyle w:val="BookText"/>
        <w:rPr/>
      </w:pPr>
      <w:r>
        <w:rPr>
          <w:rFonts w:ascii="Amiri" w:hAnsi="Amiri" w:eastAsia="Amiri" w:cs="Amiri"/>
          <w:color w:val="111111"/>
          <w:sz w:val="28"/>
          <w:sz w:val="28"/>
          <w:szCs w:val="28"/>
          <w:rtl w:val="true"/>
          <w:lang w:bidi="ar-SA"/>
        </w:rPr>
        <w:t xml:space="preserve">في النهاية الأثيريّة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وحسن مواساتهم بالماعون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إسم جامع لمنافع البيت ، كالقدر والفاس وغيرهما ممّا جرت العادة بعاريته</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وفي صحاح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الماء أيضاً ماعوناً ، وتسمّى الطاعة والانقياد أيضاً ماعوناً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الماعون في الجاهليّة كلّ منفعة وعطيّة ، وفي الاسلام الطاعة والزكاة ،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وَيَمْنَعُونَ الْمَاعُونَ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وقيل الماعون القرض والمعروف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كالعارية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الإعانة على أيّ نحو كان ، وأصله المعونة ، والألف عوض من الهاء</w:t>
      </w:r>
      <w:r>
        <w:rPr>
          <w:rFonts w:eastAsia="Amiri" w:cs="Amiri" w:ascii="Amiri" w:hAnsi="Amiri"/>
          <w:color w:val="111111"/>
          <w:sz w:val="28"/>
          <w:szCs w:val="28"/>
          <w:rtl w:val="true"/>
          <w:lang w:bidi="ar-SA"/>
        </w:rPr>
        <w:t xml:space="preserve">. </w:t>
      </w:r>
      <w:r>
        <w:rPr>
          <w:rStyle w:val="FootnoteAnchor"/>
          <w:rtl w:val="true"/>
        </w:rPr>
        <w:footnoteReference w:id="385"/>
      </w:r>
    </w:p>
    <w:p>
      <w:pPr>
        <w:pStyle w:val="Heading3"/>
        <w:numPr>
          <w:ilvl w:val="2"/>
          <w:numId w:val="1"/>
        </w:numPr>
        <w:rPr/>
      </w:pPr>
      <w:bookmarkStart w:id="1019" w:name="__RefHeading___Toc2060957_237004111"/>
      <w:bookmarkStart w:id="1020" w:name="_Toc428"/>
      <w:bookmarkEnd w:id="1019"/>
      <w:r>
        <w:rPr>
          <w:rtl w:val="true"/>
        </w:rPr>
        <w:t>(</w:t>
      </w:r>
      <w:r>
        <w:rPr/>
        <w:t>4</w:t>
      </w:r>
      <w:r>
        <w:rPr>
          <w:rtl w:val="true"/>
        </w:rPr>
        <w:t xml:space="preserve">) </w:t>
      </w:r>
      <w:r>
        <w:rPr>
          <w:rtl w:val="true"/>
        </w:rPr>
        <w:t xml:space="preserve">قوله عليه السلام </w:t>
      </w:r>
      <w:r>
        <w:rPr>
          <w:rtl w:val="true"/>
        </w:rPr>
        <w:t xml:space="preserve">: </w:t>
      </w:r>
      <w:r>
        <w:rPr>
          <w:rtl w:val="true"/>
        </w:rPr>
        <w:t>وأسرّ لهم بالغيب</w:t>
      </w:r>
      <w:bookmarkEnd w:id="1020"/>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لهم في الغيب 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أسررت له الشيء كتمته وأعلنته ، وهو من الأضداد</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الإسرار بمعنى الإعلان على اعتبار الهمزة فيه للسلب</w:t>
      </w:r>
      <w:r>
        <w:rPr>
          <w:rFonts w:eastAsia="Amiri" w:cs="Amiri" w:ascii="Amiri" w:hAnsi="Amiri"/>
          <w:color w:val="111111"/>
          <w:sz w:val="28"/>
          <w:szCs w:val="28"/>
          <w:rtl w:val="true"/>
          <w:lang w:bidi="ar-SA"/>
        </w:rPr>
        <w:t>.</w:t>
      </w:r>
    </w:p>
    <w:p>
      <w:pPr>
        <w:pStyle w:val="Heading3"/>
        <w:numPr>
          <w:ilvl w:val="2"/>
          <w:numId w:val="1"/>
        </w:numPr>
        <w:rPr/>
      </w:pPr>
      <w:bookmarkStart w:id="1021" w:name="__RefHeading___Toc2060959_237004111"/>
      <w:bookmarkStart w:id="1022" w:name="_Toc429"/>
      <w:bookmarkEnd w:id="1021"/>
      <w:r>
        <w:rPr>
          <w:rtl w:val="true"/>
        </w:rPr>
        <w:t>(</w:t>
      </w:r>
      <w:r>
        <w:rPr/>
        <w:t>5</w:t>
      </w:r>
      <w:r>
        <w:rPr>
          <w:rtl w:val="true"/>
        </w:rPr>
        <w:t xml:space="preserve">) </w:t>
      </w:r>
      <w:r>
        <w:rPr>
          <w:rtl w:val="true"/>
        </w:rPr>
        <w:t xml:space="preserve">قوله عليه السلام </w:t>
      </w:r>
      <w:r>
        <w:rPr>
          <w:rtl w:val="true"/>
        </w:rPr>
        <w:t xml:space="preserve">: </w:t>
      </w:r>
      <w:r>
        <w:rPr>
          <w:rtl w:val="true"/>
        </w:rPr>
        <w:t>آمين</w:t>
      </w:r>
      <w:bookmarkEnd w:id="1022"/>
    </w:p>
    <w:p>
      <w:pPr>
        <w:pStyle w:val="BookText"/>
        <w:rPr/>
      </w:pPr>
      <w:r>
        <w:rPr>
          <w:rFonts w:ascii="Amiri" w:hAnsi="Amiri" w:eastAsia="Amiri" w:cs="Amiri"/>
          <w:color w:val="111111"/>
          <w:sz w:val="28"/>
          <w:sz w:val="28"/>
          <w:szCs w:val="28"/>
          <w:rtl w:val="true"/>
          <w:lang w:bidi="ar-SA"/>
        </w:rPr>
        <w:t xml:space="preserve">بالمدّ والقصر ، وتشديد الميم خطأ عاميّ ، إسم لفعل الأمر من يستجيب وهو استجب ، وفي الحديث عن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جبرئيل عليه السلام آمين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كالختم على الكتاب</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خاتم ربّ العالمين</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ختم به دعاء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آمين طابع اللّه على عباده ، وعلى دعائهم ، به يدفع عنهم الآفات ويصونهم ، ودعاؤهم عمّا يوجب الإفساد والإهدار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الكتاب بالخاتم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والختم يصان ويدفع عنه الهوان ، ولذلك كان كرم الكتاب ختمه ، وبه يحرس ما فيه عن أبصار الناظرين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إسم من أسماء اللّه تعالى ، ولم يثبت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درجة في الجنّة</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كلمة يكتسب بها قائلها درجة من الدرجات في الجنّة</w:t>
      </w:r>
      <w:r>
        <w:rPr>
          <w:rFonts w:eastAsia="Amiri" w:cs="Amiri" w:ascii="Amiri" w:hAnsi="Amiri"/>
          <w:color w:val="111111"/>
          <w:sz w:val="28"/>
          <w:szCs w:val="28"/>
          <w:rtl w:val="true"/>
          <w:lang w:bidi="ar-SA"/>
        </w:rPr>
        <w:t xml:space="preserve">. </w:t>
      </w:r>
      <w:bookmarkStart w:id="1023" w:name="pg6283_69045"/>
    </w:p>
    <w:p>
      <w:pPr>
        <w:pStyle w:val="BookText"/>
        <w:rPr/>
      </w:pPr>
      <w:bookmarkEnd w:id="1023"/>
      <w:r>
        <w:rPr>
          <w:rFonts w:eastAsia="Times New Roman" w:cs="Times New Roman" w:ascii="Times New Roman" w:hAnsi="Times New Roman"/>
          <w:color w:val="111111"/>
          <w:sz w:val="28"/>
          <w:szCs w:val="28"/>
          <w:lang w:val="en-US" w:bidi="en-US"/>
        </w:rPr>
        <w:t>27</w:t>
      </w:r>
    </w:p>
    <w:p>
      <w:pPr>
        <w:pStyle w:val="Heading2"/>
        <w:numPr>
          <w:ilvl w:val="1"/>
          <w:numId w:val="1"/>
        </w:numPr>
        <w:rPr/>
      </w:pPr>
      <w:bookmarkStart w:id="1024" w:name="__RefHeading___Toc2060961_237004111"/>
      <w:bookmarkStart w:id="1025" w:name="_Toc430"/>
      <w:bookmarkEnd w:id="1024"/>
      <w:r>
        <w:rPr>
          <w:rtl w:val="true"/>
        </w:rPr>
        <w:t>وكان من دعائه عليه السلام لاهل الثغور</w:t>
      </w:r>
      <w:bookmarkEnd w:id="1025"/>
    </w:p>
    <w:p>
      <w:pPr>
        <w:pStyle w:val="Heading3"/>
        <w:numPr>
          <w:ilvl w:val="2"/>
          <w:numId w:val="1"/>
        </w:numPr>
        <w:rPr/>
      </w:pPr>
      <w:bookmarkStart w:id="1026" w:name="__RefHeading___Toc2060963_237004111"/>
      <w:bookmarkStart w:id="1027" w:name="_Toc431"/>
      <w:bookmarkEnd w:id="1026"/>
      <w:r>
        <w:rPr>
          <w:rtl w:val="true"/>
        </w:rPr>
        <w:t>اشارة</w:t>
      </w:r>
      <w:bookmarkEnd w:id="102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عَلَى مُحَمَّد وَآلِهِ ، وَحَصِّنْ ثُغُورَ الْمُسْلِمِينَ بِعِزَّتِكَ ، وَأَيِّدْ حُمَاتَهَا بِقُوَّتِكَ ، وَأَسْبغَ عَطَايَاهُمْ مِنْ جِدَتِكَ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وَكَثِّرْ عِدَّتَهُمْ ، وَاشْحَذْ أَسْلِحَتَهُمْ ، وَاحْرُسْ حَوْزَتَهُمْ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وَامْنَعْ حَوْمَتَهُمْ ، وَأَلِّفْ جَمْعَهُمْ ، وَدَبِّرْ أَمْرَهُمْ ، وَوَاتِرْ بَيْنَ مِيَرِهِمْ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وَتَوَحَّدْ بِكِفَايَةِ مَؤَنِهِمْ ، وَاعْضُدْهُمْ بِالنَّصْرِ ، وَأَعْنِهُمْ بِالصَّبْرِ ، وَالْطُفْ لَهُمْ فِي 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وَعَرِّفْهُمْ مَا يَجْهَلُونَ وَعَلِّمْهُمْ مَا لاَ يَعْلَمُونَ ، وَبَصِّرْهُمْ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وَأَنْسِهِمْ عِنْدَ لِقَآئِهِمُ الْعَدُوَّ ذِكْرَ دُنْيَاهُمُ الْخَدَّاعَةِ الْغَرُورِ ، وَامْحُ عَنْ قُلُوبِهِمْ خَطَرَاتِ الْمَالِ الْفَتُونِ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الْجَنَّةَ نَصْبَ أَعْيُنِهِمْ ، وَلَوِّحْ مِنْهَا لأِبْصَارِهِمْ مَا أَعْدَدْتَ فِيهَا مِنْ مَسَاكِنِ الْخُلْدِ ، وَمَنَازِلِ الْكَرَامَةِ ، وَالْحُورِ الْحِسَانِ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وَالأَنْهَارِ الْمُطَّرِدَةِ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بِأَنْوَاعِ الأَشْرِبَةِ وَالأَشْجَارِ الْمُتَدَلِّيَةِ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بِصُنُوفِ الثَّمَرِ ، حَتَّى لاَ يَهُمَّ أَحَدٌ مِنْهُمْ بِالأدْبَارِ ، وَلا يُحَدِّثَ نَفْسَهُ عَنْ قِرْنِهِ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افْلُلْ بِذَلِكَ عَدُوَّهُمْ ، وَاقْلِمْ عَنْهُمْ أَظْفَارَهُمْ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بَيْنَهُمْ وَبَيْنَ أَسْلِحَتِهِمْ ، وَاخْلَعْ وَثَائِقَ أَفْئِدَتِهِمْ ، وَبَاعِدْ بَيْنَهُمْ وَبَيْنَ أَزْوِدَتِهِمْ ، وَحَيِّرْهُمْ فِي سُبُلِهِمْ ، وَضَلِّلْهُمْ عَنْ وَجْهِهِمْ ، وَاقْطَعْ عَنْهُمُ الْمَدَدَ ، وَانْقُصْ مِنْهُمُ الْعَدَدَ ، وَامْلاْ أَفْئِدَتَهُمُ الرُّعْبَ ، وَاقْبِضْ أَيْدِيَهُمْ عَنِ البَسْطِ ، وَاخْزِمْ أَلْسِنَتَهُمْ عَنِ النُّطْقِ ، وَشَرِّدْ بهِمْ مَنْ خَلْفَهُمْ ، وَنَكِّلْ بِهِمْ مَنْ وَرَائَهُمْ ، وَاقْطَعْ بِخِزْيِهِمْ أَطْمَاعَ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عَقِّمْ أَرْحَامَ نِسَائِهِمْ ، وَيَبِّسْ أَصْلاَبَ رِجَالِهِمْ ، وَاقْطَعْ نَسْلَ دَوَابِّهِمْ وَأَنْعَامِهِمْ ، لاَ تَأذَنْ لِسَمَائِهِمْ فِي قَطْر وَلاَ لارْضِهِمْ فِي 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وَقَوِّ بِذَلِكَ مِحَالَّ أَهْلِ الإسْلاَمِ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وَحَصِّنْ بِهِ دِيَارَهُمْ ، وَثَمِّرْ بِهِ أَمْوَالَهُمْ ، وَفَرِّغْهُمْ عَنْ مُحَارَبَتِهِمْ لِعِبَادَتِكَ ، وَعَنْ مُنَابَذَتِهِمْ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للْخَلْوَةِ بِكَ حَتَّى لا يُعْبَدَ فِي بِقَاعِ الارْضِ غَيْرُكَ ، وَلاَ تُعَفَّرَ لِاَحَد مِنْهُمْ جَبْهَةٌ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اغزُ بِكُلِّ نَاحِيَة مِنَ الْمُسْلِمِينَ عَلَى مَنْ بِإزَائِهِمْ مِنَ الْمُشْرِكِينَ ، وَأَمْدِدْهُمْ بِمَلائِكَة مِنْ عِنْدِكَ مُرْدِفِينَ ، حَتَّى يَكْشِفُوهُمْ إلَى مُنْقَطَعِ التُّرابِ قَتْلاً فِي أَرْضِكَ وَأَسْراً ، أَوْ يُقِرُّوا بِأَنَّكَ أَنْتَ اللّهُ الَّذِي لاَ إلهَ إلاَّ أَنْتَ وَحْدَكَ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وَاعْمُمْ بِذَلِكَ أَعْدَاءَكَ فِي أَقْطَارِ الْبِلاَدِ مِنَ الْهِنْدِ وَالرُّومِ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وَالتُّرْكِ وَ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وَالْحَبَشِ وَالنُّوبَةِ وَالزِّنْج والسَّقَالِبَةِ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وَالدَّيَالِمَةِ وَسَائِرِ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أُمَمِ الشِّرْكِ ، الَّذِي تَخْفَى أَسْمَاؤُهُمْ وَصِفاتُهُمْ ، وَقَدْ أَحْصَيْتَهُمْ بِمَعْرِفَتِكَ ، وَأَشْرَفْتَ عَلَيْهِمْ بِقُدْرَتِكَ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اشْغَلِ الْمُشْرِكِينَ بِالمُشْرِكِينَ عَنْ تَنَاوُلِ أَطْرَافِ الْمُسْلِمِينَ ، وَخُذْهُمْ بِالنَّقْصِ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تَنَقُّصِهِمْ ، وَثَبِّطْهُمْ بِالْفُرْقَةِ عَنِ الاحْتِشَادِ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أَخْلِ قُلُوبَهُمْ مِنَ الأَمَنَةِ ، وَأَبْدَانَهُمْ مِنَ الْقُوَّةِ ، وَأَذْهِلْ قُلُوبَهُمْ عَنِ الاحْتِيَالِ ، وَأَوْهِنْ أَرْكَانَهُمْ عَنْ مُنَازَلَةِ الرِّجَالِ ، وَجَبِّنْهُمْ عَنْ مُقَارَعَةِ الأَبْطَالِ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وَابْعَثْ عَلَيْهِمْ جُنْداً مِنْ مَلاَئِكَتِكَ بِبَأس مِنْ بَأْسِكَ كَفِعْلِكَ يَوْمَ بَدْر ، تَقْطَعُ بِهِ دَابِرَهُمْ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وَتَحْصُدُ بِهِ شَوْكَتَهُمْ ، وَتُفَرِّقُ بهِ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وَامْزُجْ مِيَاهَهُمْ بِالْوَبَاءِ ، وَأطْعِمَتَهُمْ بِالأَدْوَاءِ ، وَارْمِ بِلاَدَهُمْ بِالْخُسُوفِ ، وَأَلِحَّ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بِالْقُذُوفِ ، وَافْرَعْهَا بِالْمُحُولِ ، وَاجْعَلْ مِيَرَهُمْ فِي أَحَصِّ أَرْضِكَ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وَأَبْعَدِهَا عَنْهُمْ ، وَامْنَعْ حُصُونَهَا مِنْهُمْ ، أَصِبْهُمْ بِالْجُوعِ الْمُقِيمِ وَالسُّقْمِ الالِيمِ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وَأَيُّمَا غَاز غَزَاهُمْ مِنْ أَهْلِ مِلَّتِكَ ، أَوْ مُجَاهِد جَاهَدَهُمْ مِنْ أَتْبَاعِ سُنَّتِكَ ، لِيَكُونَ دِينُكَ الاعْلَى وَحِزْبُكَ الأقوَى وَحَظُّكَ الأوْفَى فَلَقِّهِ الْيُسْرَ وَهَيِّئْ لَهُ الأمْرَ ، وَتَوَلَّهُ بِالنُّجْحِ ، وَتَخَيَّرْ لَهُ الأصْحَابَ ، وَاسْتَقْوِ لَهُ الظَّهْرَ ، وَأَسْبِغْ عَلَيْهِ فِي النَّفَقَةِ ، وَمَتِّعْهُ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بِالنَّشَاطِ ، وَأَطْفِ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حَرَارَةَ الشَّوْقِ ، وَأَجِرْهُ مِنْ غَمِّ الْوَحْشَةِ ، وَأَنْسِهِ ذِكْرَ الاهْلِ وَالْوَلَدِ ، وَأَثُرْ لَهُ حُسْنَ النِّيَّةِ ، وَتَوَلَّه بِالْعَافِيَةِ ، وَأَصْحِبْهُ السَّلاَمَةَ ، وَأَعْفِهِ مِنَ الْجُبْنِ ، وَأَلْهِمْهُ الْجُرْأَةَ ، وَارْزُقْهُ الشِّدَّةَ ، وَأَيِّدْهُ بِالنُّصْرَةِ ، وَعَلِّمْهُ السِّيَرَ وَالسُّنَنَ ، وَسَدِّدْهُ فِي الْحُكْمِ ، وَاعْزِلْ عَنْهُ الرِّياءَ ، وخَلِّصْهُ مِنَ السُّمْعَةِ ، وَاجْعَلْ فِكْرَهُ وَذِكْرَهُ وَظَعْنَهُ وَإقَامَتَهُ فِيْكَ وَلَكَ ، فَإذا صَافَّ عَدُوَّكَ وَعَدُوَّهُ فَقَلِّلْهُمْ فِي عَيْنِهِ ، وَصَغِّرْ شَأنَهُمْ فِي قَلْبِهِ ، وَأَدِلْ لَهُ مِنْهُمْ وَلاَ تُدِلْهُمْ مِنْهُ ، فَإنْ خَتَمْتَ لَهُ بِالسَّعَادَةِ ، وَقَضَيْتَ لَهُ بِالشَّهَادَةِ ، فَبَعْدَ أَنْ يَجْتَاحَ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عَدُوَّكَ بِالْقَتْلِ ، وَبَعْدَ أنْ يَجْهَدَ بِهِمُ الأسْرُ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تَأمَنَ أطرَافُ المُسْلِمِينَ ، وَبَعْدَ أَنْ يُوَلِّيَ عَدُوُّكَ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وَأَيُّمَا مُسْلِم خَلَفَ غَازِياً ، أَوْ مُرَابِطاً فِي دَارِهِ ، أَوْ تَعَهَّدَ خَالِفِيْهِ فِيْ غَيْبَتِهِ ، أَوْ أَعَانَهُ بِطَائِفَة مِنْ مَالِهِ ، أَوْ أَمَدَّهُ بِعِتَاد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شَحَذَهُ عَلَى جِهَاد ، أَوْ أَتْبَعَهُ فِي وَجْهِهِ دَعْوَةً ، أَوْ رَعَى لَهُ مِنْ وَرَآئِهِ حُرْمَةً ، فَأَجْرِ لَهُ مِثْلَ أَجْرِهِ وَزْناً بِوَزْن ، وَمِثْلاً بِمِثْل ، وَعَوِّضْهُ مِنْ فِعْلِهِ عِوَضاً حَاضِراً يَتَعَجَّلُ بِهِ نَفْعَ مَا قَدَّمَ ، وَسُرُورَ مَا أَتَى به ، إلَى أَنْ يَنْتَهِيَ بِهِ الْوَقْتُ إلَى مَا أَجْرَيْتَ لَهُ مِنْ فَضْلِكَ ، وَأَعْدَدْتَ لَهُ مِنْ كَرَامَتِكَ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أَيُّمَا مُسْلِم أَهَمَّهُ أَمْرُ الإِسْلاَمِ ، وَأَحْزَنَهُ تَحَزُّبُ أَهْلِ ألشِّرْكِ عَلَيْهِمْ فَنَوَى غَزْواً ، أَوْ هَمَّ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بِجهَاد فَقَعَدَ بِهِ ضَعْفٌ ، أَوْ أَبطَأَتْ بِهِ فَاقَةٌ ، أَوْ أَخَّرَهُ عَنْهُ حَادِثٌ ، أَوْ عَرَضَ لَهُ دُونَ إرَادَتِهِ مَانِعٌ فَاكْتُبِ اسْمَهُ فِي الْعَابِدِينَ ، وَأوْجبْ لَهُ ثَوَابَ الْمُجَاهِدِينَ ، وَاجْعَلْهُ فِي نِظَامِ الشُّهَدَاءِ ،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عَبْدِكَ وَرَسُولِكَ وَآلِ مُحَمَّد ، صَلاَةً عَالِيَةً عَلَى الصَّلَوَاتِ ، مُشْرِفَةً فَوْقَ التَّحِيَّاتِ ، صَلاَةً لاَ يَنْتَهِي أَمَدُهَا ، وَلا يَنْقَطِعُ عَدَدُهَا ، كَأَتَمِّ مَا مَضَى مِنْ صَلَوَاتِكَ عَلَى أَحَد مِنْ أَوْلِيائِكَ ، إنَّكَ الْمَنَّانُ الْحَمِيدُ الْمُبْدِئُ الْمُعِيدُ الفَعَّالُ لِمَا تُرِيْدُ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1028" w:name="pg6283_69050"/>
    </w:p>
    <w:p>
      <w:pPr>
        <w:pStyle w:val="Heading3"/>
        <w:numPr>
          <w:ilvl w:val="2"/>
          <w:numId w:val="1"/>
        </w:numPr>
        <w:rPr/>
      </w:pPr>
      <w:bookmarkStart w:id="1029" w:name="__RefHeading___Toc2060965_237004111"/>
      <w:bookmarkStart w:id="1030" w:name="_Toc432"/>
      <w:bookmarkEnd w:id="1028"/>
      <w:bookmarkEnd w:id="1029"/>
      <w:r>
        <w:rPr>
          <w:rtl w:val="true"/>
        </w:rPr>
        <w:t>(</w:t>
      </w:r>
      <w:r>
        <w:rPr/>
        <w:t>1</w:t>
      </w:r>
      <w:r>
        <w:rPr>
          <w:rtl w:val="true"/>
        </w:rPr>
        <w:t xml:space="preserve">) </w:t>
      </w:r>
      <w:r>
        <w:rPr>
          <w:rtl w:val="true"/>
        </w:rPr>
        <w:t xml:space="preserve">قوله عليه السلام </w:t>
      </w:r>
      <w:r>
        <w:rPr>
          <w:rtl w:val="true"/>
        </w:rPr>
        <w:t xml:space="preserve">: </w:t>
      </w:r>
      <w:r>
        <w:rPr>
          <w:rtl w:val="true"/>
        </w:rPr>
        <w:t>واحرس حوزتهم</w:t>
      </w:r>
      <w:bookmarkEnd w:id="1030"/>
    </w:p>
    <w:p>
      <w:pPr>
        <w:pStyle w:val="BookText"/>
        <w:rPr/>
      </w:pPr>
      <w:r>
        <w:rPr>
          <w:rFonts w:ascii="Amiri" w:hAnsi="Amiri" w:eastAsia="Amiri" w:cs="Amiri"/>
          <w:color w:val="111111"/>
          <w:sz w:val="28"/>
          <w:sz w:val="28"/>
          <w:szCs w:val="28"/>
          <w:rtl w:val="true"/>
          <w:lang w:bidi="ar-SA"/>
        </w:rPr>
        <w:t>الحوز الجمع والضمّ ، والحيّز فعيل منه ، وكذلك المتحيّز متفيعل لا متفعّل ، وهو ما انضمّ إلى الدار من مرافقها ، وكلّ ناحية حيّز ، والحوزة فعلة منه سمّيت بها الناحية ، وحوزة الملك بيضته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حراسة حوزتهم حماية حدودهم ونواحيهم ، أو حماية حوزة ملكه التي هي بيضة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تفسير حوزتهم بمعظمهم فرجم ليس له أصل ، نعم ذاك في حومتهم ليس قولاً مرجوماً ، بل هو مأخوذ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حومة القتال معظمه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مصيب لمحز المغزى ومغزى المعنى ، فإنّ المراد </w:t>
      </w:r>
      <w:r>
        <w:rPr>
          <w:rStyle w:val="FootnoteAnchor"/>
          <w:rtl w:val="true"/>
        </w:rPr>
        <w:footnoteReference w:id="389"/>
      </w:r>
      <w:r>
        <w:rPr>
          <w:rFonts w:ascii="Amiri" w:hAnsi="Amiri" w:eastAsia="Amiri" w:cs="Amiri"/>
          <w:color w:val="111111"/>
          <w:sz w:val="28"/>
          <w:sz w:val="28"/>
          <w:szCs w:val="28"/>
          <w:rtl w:val="true"/>
          <w:lang w:bidi="ar-SA"/>
        </w:rPr>
        <w:t xml:space="preserve">بحومتهم حوزتهم التي يحام حولها ، من حام الطائر وغيره حول الشيء يحوم حوماً وحوماً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الحوزة والحيّز من حاز الشيء بحوزه حوزاً وحيازه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وضمّه إلى نفسه</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2060967_237004111"/>
      <w:bookmarkStart w:id="1032" w:name="_Toc433"/>
      <w:bookmarkEnd w:id="1031"/>
      <w:r>
        <w:rPr>
          <w:rtl w:val="true"/>
        </w:rPr>
        <w:t>(</w:t>
      </w:r>
      <w:r>
        <w:rPr/>
        <w:t>2</w:t>
      </w:r>
      <w:r>
        <w:rPr>
          <w:rtl w:val="true"/>
        </w:rPr>
        <w:t xml:space="preserve">) </w:t>
      </w:r>
      <w:r>
        <w:rPr>
          <w:rtl w:val="true"/>
        </w:rPr>
        <w:t xml:space="preserve">قوله عليه السلام </w:t>
      </w:r>
      <w:r>
        <w:rPr>
          <w:rtl w:val="true"/>
        </w:rPr>
        <w:t xml:space="preserve">: </w:t>
      </w:r>
      <w:r>
        <w:rPr>
          <w:rtl w:val="true"/>
        </w:rPr>
        <w:t>وواتر بين ميرهم</w:t>
      </w:r>
      <w:bookmarkEnd w:id="1032"/>
    </w:p>
    <w:p>
      <w:pPr>
        <w:pStyle w:val="BookText"/>
        <w:rPr/>
      </w:pPr>
      <w:r>
        <w:rPr>
          <w:rFonts w:ascii="Amiri" w:hAnsi="Amiri" w:eastAsia="Amiri" w:cs="Amiri"/>
          <w:color w:val="111111"/>
          <w:sz w:val="28"/>
          <w:sz w:val="28"/>
          <w:szCs w:val="28"/>
          <w:rtl w:val="true"/>
          <w:lang w:bidi="ar-SA"/>
        </w:rPr>
        <w:t xml:space="preserve">بالتاء المثنّاة من فوق من المواترة المتتابعة </w:t>
      </w:r>
      <w:r>
        <w:rPr>
          <w:rStyle w:val="FootnoteAnchor"/>
          <w:rtl w:val="true"/>
        </w:rPr>
        <w:footnoteReference w:id="390"/>
      </w:r>
      <w:r>
        <w:rPr>
          <w:rFonts w:ascii="Amiri" w:hAnsi="Amiri" w:eastAsia="Amiri" w:cs="Amiri"/>
          <w:color w:val="111111"/>
          <w:sz w:val="28"/>
          <w:sz w:val="28"/>
          <w:szCs w:val="28"/>
          <w:rtl w:val="true"/>
          <w:lang w:bidi="ar-SA"/>
        </w:rPr>
        <w:t xml:space="preserve">الغير المنصرفة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تواترت الكتب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بعضها في إثر بعض وتراً وتراً من غير أن ينقطع ، نصّ عليه الجوهري </w:t>
      </w:r>
      <w:r>
        <w:rPr>
          <w:rStyle w:val="FootnoteAnchor"/>
          <w:rtl w:val="true"/>
        </w:rPr>
        <w:footnoteReference w:id="391"/>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وفتح الياء المثنّاة من تحت جمع الميرة ، ما يمتاره الإنسان من الطعام لا جلب الطعام وامتيار الميرة كما قد يظنّ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نسخ الأصل وفي أصل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المثلّثة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وكاثر بين </w:t>
      </w:r>
      <w:bookmarkStart w:id="1033" w:name="pg6283_69051"/>
    </w:p>
    <w:p>
      <w:pPr>
        <w:pStyle w:val="BookText"/>
        <w:rPr/>
      </w:pPr>
      <w:bookmarkEnd w:id="1033"/>
      <w:r>
        <w:rPr>
          <w:rFonts w:ascii="Amiri" w:hAnsi="Amiri" w:eastAsia="Amiri" w:cs="Amiri"/>
          <w:color w:val="111111"/>
          <w:sz w:val="28"/>
          <w:sz w:val="28"/>
          <w:szCs w:val="28"/>
          <w:rtl w:val="true"/>
          <w:lang w:bidi="ar-SA"/>
        </w:rPr>
        <w:t xml:space="preserve">ميرهم ،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استوثرت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استكثرت منه</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2060969_237004111"/>
      <w:bookmarkStart w:id="1035" w:name="_Toc434"/>
      <w:bookmarkEnd w:id="1034"/>
      <w:r>
        <w:rPr>
          <w:rtl w:val="true"/>
        </w:rPr>
        <w:t>(</w:t>
      </w:r>
      <w:r>
        <w:rPr/>
        <w:t>3</w:t>
      </w:r>
      <w:r>
        <w:rPr>
          <w:rtl w:val="true"/>
        </w:rPr>
        <w:t xml:space="preserve">) </w:t>
      </w:r>
      <w:r>
        <w:rPr>
          <w:rtl w:val="true"/>
        </w:rPr>
        <w:t xml:space="preserve">قوله عليه السلام </w:t>
      </w:r>
      <w:r>
        <w:rPr>
          <w:rtl w:val="true"/>
        </w:rPr>
        <w:t xml:space="preserve">: </w:t>
      </w:r>
      <w:r>
        <w:rPr>
          <w:rtl w:val="true"/>
        </w:rPr>
        <w:t>وبصّرهم</w:t>
      </w:r>
      <w:bookmarkEnd w:id="1035"/>
    </w:p>
    <w:p>
      <w:pPr>
        <w:pStyle w:val="BookText"/>
        <w:rPr/>
      </w:pPr>
      <w:r>
        <w:rPr>
          <w:rFonts w:ascii="Amiri" w:hAnsi="Amiri" w:eastAsia="Amiri" w:cs="Amiri"/>
          <w:color w:val="111111"/>
          <w:sz w:val="28"/>
          <w:sz w:val="28"/>
          <w:szCs w:val="28"/>
          <w:rtl w:val="true"/>
          <w:lang w:bidi="ar-SA"/>
        </w:rPr>
        <w:t>من التبصير بمعنى التعريف والإيضاح</w:t>
      </w:r>
      <w:r>
        <w:rPr>
          <w:rFonts w:eastAsia="Amiri" w:cs="Amiri" w:ascii="Amiri" w:hAnsi="Amiri"/>
          <w:color w:val="111111"/>
          <w:sz w:val="28"/>
          <w:szCs w:val="28"/>
          <w:rtl w:val="true"/>
          <w:lang w:bidi="ar-SA"/>
        </w:rPr>
        <w:t>.</w:t>
      </w:r>
    </w:p>
    <w:p>
      <w:pPr>
        <w:pStyle w:val="Heading3"/>
        <w:numPr>
          <w:ilvl w:val="2"/>
          <w:numId w:val="1"/>
        </w:numPr>
        <w:rPr/>
      </w:pPr>
      <w:bookmarkStart w:id="1036" w:name="__RefHeading___Toc2060971_237004111"/>
      <w:bookmarkStart w:id="1037" w:name="_Toc435"/>
      <w:bookmarkEnd w:id="1036"/>
      <w:r>
        <w:rPr>
          <w:rtl w:val="true"/>
        </w:rPr>
        <w:t>(</w:t>
      </w:r>
      <w:r>
        <w:rPr/>
        <w:t>4</w:t>
      </w:r>
      <w:r>
        <w:rPr>
          <w:rtl w:val="true"/>
        </w:rPr>
        <w:t xml:space="preserve">) </w:t>
      </w:r>
      <w:r>
        <w:rPr>
          <w:rtl w:val="true"/>
        </w:rPr>
        <w:t xml:space="preserve">قوله عليه السلام </w:t>
      </w:r>
      <w:r>
        <w:rPr>
          <w:rtl w:val="true"/>
        </w:rPr>
        <w:t xml:space="preserve">: </w:t>
      </w:r>
      <w:r>
        <w:rPr>
          <w:rtl w:val="true"/>
        </w:rPr>
        <w:t>المال الفتون</w:t>
      </w:r>
      <w:bookmarkEnd w:id="1037"/>
    </w:p>
    <w:p>
      <w:pPr>
        <w:pStyle w:val="BookText"/>
        <w:rPr/>
      </w:pPr>
      <w:r>
        <w:rPr>
          <w:rFonts w:ascii="Amiri" w:hAnsi="Amiri" w:eastAsia="Amiri" w:cs="Amiri"/>
          <w:color w:val="111111"/>
          <w:sz w:val="28"/>
          <w:sz w:val="28"/>
          <w:szCs w:val="28"/>
          <w:rtl w:val="true"/>
          <w:lang w:bidi="ar-SA"/>
        </w:rPr>
        <w:t>فعول من الفتنة على المبالغة في معنى الفاتن ، وهو المضلّ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 يتعاونان عن الفتان</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إمّا بضمّ الفاء جمع فاتن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يعاون أحدهما الآخر على الذين يضلّون الناس عن الحقّ ويفتنونهم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بفتحها على أنّه للمبالغة في الفتنة والإفتتان ويعني به الشيطان ، لأنّه يفتن </w:t>
      </w:r>
      <w:r>
        <w:rPr>
          <w:rStyle w:val="FootnoteAnchor"/>
          <w:rtl w:val="true"/>
        </w:rPr>
        <w:footnoteReference w:id="393"/>
      </w:r>
      <w:r>
        <w:rPr>
          <w:rFonts w:ascii="Amiri" w:hAnsi="Amiri" w:eastAsia="Amiri" w:cs="Amiri"/>
          <w:color w:val="111111"/>
          <w:sz w:val="28"/>
          <w:sz w:val="28"/>
          <w:szCs w:val="28"/>
          <w:rtl w:val="true"/>
          <w:lang w:bidi="ar-SA"/>
        </w:rPr>
        <w:t>الناس عن الدين ، واللّه سبحانه أعلم</w:t>
      </w:r>
      <w:r>
        <w:rPr>
          <w:rFonts w:eastAsia="Amiri" w:cs="Amiri" w:ascii="Amiri" w:hAnsi="Amiri"/>
          <w:color w:val="111111"/>
          <w:sz w:val="28"/>
          <w:szCs w:val="28"/>
          <w:rtl w:val="true"/>
          <w:lang w:bidi="ar-SA"/>
        </w:rPr>
        <w:t>.</w:t>
      </w:r>
    </w:p>
    <w:p>
      <w:pPr>
        <w:pStyle w:val="Heading3"/>
        <w:numPr>
          <w:ilvl w:val="2"/>
          <w:numId w:val="1"/>
        </w:numPr>
        <w:rPr/>
      </w:pPr>
      <w:bookmarkStart w:id="1038" w:name="__RefHeading___Toc2060973_237004111"/>
      <w:bookmarkStart w:id="1039" w:name="_Toc436"/>
      <w:bookmarkEnd w:id="1038"/>
      <w:r>
        <w:rPr>
          <w:rtl w:val="true"/>
        </w:rPr>
        <w:t>(</w:t>
      </w:r>
      <w:r>
        <w:rPr/>
        <w:t>5</w:t>
      </w:r>
      <w:r>
        <w:rPr>
          <w:rtl w:val="true"/>
        </w:rPr>
        <w:t xml:space="preserve">) </w:t>
      </w:r>
      <w:r>
        <w:rPr>
          <w:rtl w:val="true"/>
        </w:rPr>
        <w:t xml:space="preserve">قوله عليه السلام </w:t>
      </w:r>
      <w:r>
        <w:rPr>
          <w:rtl w:val="true"/>
        </w:rPr>
        <w:t xml:space="preserve">: </w:t>
      </w:r>
      <w:r>
        <w:rPr>
          <w:rtl w:val="true"/>
        </w:rPr>
        <w:t>والحور الحسان</w:t>
      </w:r>
      <w:bookmarkEnd w:id="1039"/>
    </w:p>
    <w:p>
      <w:pPr>
        <w:pStyle w:val="BookText"/>
        <w:rPr/>
      </w:pPr>
      <w:r>
        <w:rPr>
          <w:rFonts w:ascii="Amiri" w:hAnsi="Amiri" w:eastAsia="Amiri" w:cs="Amiri"/>
          <w:color w:val="111111"/>
          <w:sz w:val="28"/>
          <w:sz w:val="28"/>
          <w:szCs w:val="28"/>
          <w:rtl w:val="true"/>
          <w:lang w:bidi="ar-SA"/>
        </w:rPr>
        <w:t xml:space="preserve">الحور جمع الحوراء ، وهي البنية ، الحور والحور شدّة بياض العين في شدّة سوادها ، وربّما يروى الجؤر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جمع جأر بفتح الجيم وإسكان الهمزة ، بمعنى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والفضّ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الفضيض المنتشر من البنت ، ولم يستبن لي سبيله</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2060975_237004111"/>
      <w:bookmarkStart w:id="1041" w:name="_Toc437"/>
      <w:bookmarkEnd w:id="1040"/>
      <w:r>
        <w:rPr>
          <w:rtl w:val="true"/>
        </w:rPr>
        <w:t>(</w:t>
      </w:r>
      <w:r>
        <w:rPr/>
        <w:t>6</w:t>
      </w:r>
      <w:r>
        <w:rPr>
          <w:rtl w:val="true"/>
        </w:rPr>
        <w:t xml:space="preserve">) </w:t>
      </w:r>
      <w:r>
        <w:rPr>
          <w:rtl w:val="true"/>
        </w:rPr>
        <w:t xml:space="preserve">قوله عليه السلام </w:t>
      </w:r>
      <w:r>
        <w:rPr>
          <w:rtl w:val="true"/>
        </w:rPr>
        <w:t xml:space="preserve">: </w:t>
      </w:r>
      <w:r>
        <w:rPr>
          <w:rtl w:val="true"/>
        </w:rPr>
        <w:t>والأنهار المطردة</w:t>
      </w:r>
      <w:bookmarkEnd w:id="1041"/>
    </w:p>
    <w:p>
      <w:pPr>
        <w:pStyle w:val="BookText"/>
        <w:rPr/>
      </w:pPr>
      <w:r>
        <w:rPr>
          <w:rFonts w:ascii="Amiri" w:hAnsi="Amiri" w:eastAsia="Amiri" w:cs="Amiri"/>
          <w:color w:val="111111"/>
          <w:sz w:val="28"/>
          <w:sz w:val="28"/>
          <w:szCs w:val="28"/>
          <w:rtl w:val="true"/>
          <w:lang w:bidi="ar-SA"/>
        </w:rPr>
        <w:t xml:space="preserve">من تطرّد الأنهار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 لا بمعنى المتتابعة من اطّرد الشيء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بعضه بعضاً على ما يحسب</w:t>
      </w:r>
      <w:r>
        <w:rPr>
          <w:rFonts w:eastAsia="Amiri" w:cs="Amiri" w:ascii="Amiri" w:hAnsi="Amiri"/>
          <w:color w:val="111111"/>
          <w:sz w:val="28"/>
          <w:szCs w:val="28"/>
          <w:rtl w:val="true"/>
          <w:lang w:bidi="ar-SA"/>
        </w:rPr>
        <w:t>.</w:t>
      </w:r>
    </w:p>
    <w:p>
      <w:pPr>
        <w:pStyle w:val="Heading3"/>
        <w:numPr>
          <w:ilvl w:val="2"/>
          <w:numId w:val="1"/>
        </w:numPr>
        <w:rPr/>
      </w:pPr>
      <w:bookmarkStart w:id="1042" w:name="__RefHeading___Toc2060977_237004111"/>
      <w:bookmarkStart w:id="1043" w:name="_Toc438"/>
      <w:bookmarkEnd w:id="1042"/>
      <w:r>
        <w:rPr>
          <w:rtl w:val="true"/>
        </w:rPr>
        <w:t>(</w:t>
      </w:r>
      <w:r>
        <w:rPr/>
        <w:t>7</w:t>
      </w:r>
      <w:r>
        <w:rPr>
          <w:rtl w:val="true"/>
        </w:rPr>
        <w:t xml:space="preserve">) </w:t>
      </w:r>
      <w:r>
        <w:rPr>
          <w:rtl w:val="true"/>
        </w:rPr>
        <w:t xml:space="preserve">قوله عليه السلام </w:t>
      </w:r>
      <w:r>
        <w:rPr>
          <w:rtl w:val="true"/>
        </w:rPr>
        <w:t xml:space="preserve">: </w:t>
      </w:r>
      <w:r>
        <w:rPr>
          <w:rtl w:val="true"/>
        </w:rPr>
        <w:t>واقلم عنهم أظفارهم</w:t>
      </w:r>
      <w:bookmarkEnd w:id="1043"/>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عنهم أيدي قدرة أعدائهم ، وابتر عنهم سيوف قوّتهم وأقلام حكمهم ، وهو من أحسن الكنايات</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2060979_237004111"/>
      <w:bookmarkStart w:id="1045" w:name="_Toc439"/>
      <w:bookmarkEnd w:id="1044"/>
      <w:r>
        <w:rPr>
          <w:rtl w:val="true"/>
        </w:rPr>
        <w:t>(</w:t>
      </w:r>
      <w:r>
        <w:rPr/>
        <w:t>8</w:t>
      </w:r>
      <w:r>
        <w:rPr>
          <w:rtl w:val="true"/>
        </w:rPr>
        <w:t xml:space="preserve">) </w:t>
      </w:r>
      <w:r>
        <w:rPr>
          <w:rtl w:val="true"/>
        </w:rPr>
        <w:t xml:space="preserve">قوله عليه السلام </w:t>
      </w:r>
      <w:r>
        <w:rPr>
          <w:rtl w:val="true"/>
        </w:rPr>
        <w:t xml:space="preserve">: </w:t>
      </w:r>
      <w:r>
        <w:rPr>
          <w:rtl w:val="true"/>
        </w:rPr>
        <w:t>وقوّ بذلك محالّ أهل الإسلام</w:t>
      </w:r>
      <w:bookmarkEnd w:id="104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المحالّ بالكسر والتخفيف القوّة والشدّة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الكيد والمكر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وَهُوَ شَدِيدُ </w:t>
      </w:r>
      <w:bookmarkStart w:id="1046" w:name="pg6283_69052"/>
    </w:p>
    <w:p>
      <w:pPr>
        <w:pStyle w:val="BookText"/>
        <w:rPr/>
      </w:pPr>
      <w:bookmarkEnd w:id="1046"/>
      <w:r>
        <w:rPr>
          <w:rFonts w:ascii="Amiri" w:hAnsi="Amiri" w:eastAsia="Amiri" w:cs="Amiri"/>
          <w:color w:val="111111"/>
          <w:sz w:val="28"/>
          <w:sz w:val="28"/>
          <w:szCs w:val="28"/>
          <w:rtl w:val="true"/>
          <w:lang w:bidi="ar-SA"/>
        </w:rPr>
        <w:t xml:space="preserve">الْمِحَالِ </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قوّة شديدة ، أو ذو مكر قويّ وعقاب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وبالفتح والتشديد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محلّ</w:t>
      </w:r>
      <w:r>
        <w:rPr>
          <w:rFonts w:eastAsia="Amiri" w:cs="Amiri" w:ascii="Amiri" w:hAnsi="Amiri"/>
          <w:color w:val="111111"/>
          <w:sz w:val="28"/>
          <w:szCs w:val="28"/>
          <w:rtl w:val="true"/>
          <w:lang w:bidi="ar-SA"/>
        </w:rPr>
        <w:t>.</w:t>
      </w:r>
    </w:p>
    <w:p>
      <w:pPr>
        <w:pStyle w:val="Heading3"/>
        <w:numPr>
          <w:ilvl w:val="2"/>
          <w:numId w:val="1"/>
        </w:numPr>
        <w:rPr/>
      </w:pPr>
      <w:bookmarkStart w:id="1047" w:name="__RefHeading___Toc2060981_237004111"/>
      <w:bookmarkStart w:id="1048" w:name="_Toc440"/>
      <w:bookmarkEnd w:id="1047"/>
      <w:r>
        <w:rPr>
          <w:rtl w:val="true"/>
        </w:rPr>
        <w:t>(</w:t>
      </w:r>
      <w:r>
        <w:rPr/>
        <w:t>9</w:t>
      </w:r>
      <w:r>
        <w:rPr>
          <w:rtl w:val="true"/>
        </w:rPr>
        <w:t xml:space="preserve">) </w:t>
      </w:r>
      <w:r>
        <w:rPr>
          <w:rtl w:val="true"/>
        </w:rPr>
        <w:t xml:space="preserve">قوله عليه السلام </w:t>
      </w:r>
      <w:r>
        <w:rPr>
          <w:rtl w:val="true"/>
        </w:rPr>
        <w:t xml:space="preserve">: </w:t>
      </w:r>
      <w:r>
        <w:rPr>
          <w:rtl w:val="true"/>
        </w:rPr>
        <w:t>وعن منابذتهم</w:t>
      </w:r>
      <w:bookmarkEnd w:id="1048"/>
    </w:p>
    <w:p>
      <w:pPr>
        <w:pStyle w:val="BookText"/>
        <w:rPr/>
      </w:pPr>
      <w:r>
        <w:rPr>
          <w:rFonts w:ascii="Amiri" w:hAnsi="Amiri" w:eastAsia="Amiri" w:cs="Amiri"/>
          <w:color w:val="111111"/>
          <w:sz w:val="28"/>
          <w:sz w:val="28"/>
          <w:szCs w:val="28"/>
          <w:rtl w:val="true"/>
          <w:lang w:bidi="ar-SA"/>
        </w:rPr>
        <w:t>من نابذه على الحرب كاشفه ، لا من نبذت الشيء أنبذه إذا ألقيته من يدك</w:t>
      </w:r>
      <w:r>
        <w:rPr>
          <w:rFonts w:eastAsia="Amiri" w:cs="Amiri" w:ascii="Amiri" w:hAnsi="Amiri"/>
          <w:color w:val="111111"/>
          <w:sz w:val="28"/>
          <w:szCs w:val="28"/>
          <w:rtl w:val="true"/>
          <w:lang w:bidi="ar-SA"/>
        </w:rPr>
        <w:t>.</w:t>
      </w:r>
    </w:p>
    <w:p>
      <w:pPr>
        <w:pStyle w:val="Heading3"/>
        <w:numPr>
          <w:ilvl w:val="2"/>
          <w:numId w:val="1"/>
        </w:numPr>
        <w:rPr/>
      </w:pPr>
      <w:bookmarkStart w:id="1049" w:name="__RefHeading___Toc2060983_237004111"/>
      <w:bookmarkStart w:id="1050" w:name="_Toc441"/>
      <w:bookmarkEnd w:id="1049"/>
      <w:r>
        <w:rPr>
          <w:rtl w:val="true"/>
        </w:rPr>
        <w:t>(</w:t>
      </w:r>
      <w:r>
        <w:rPr/>
        <w:t>10</w:t>
      </w:r>
      <w:r>
        <w:rPr>
          <w:rtl w:val="true"/>
        </w:rPr>
        <w:t xml:space="preserve">) </w:t>
      </w:r>
      <w:r>
        <w:rPr>
          <w:rtl w:val="true"/>
        </w:rPr>
        <w:t xml:space="preserve">قوله عليه السلام </w:t>
      </w:r>
      <w:r>
        <w:rPr>
          <w:rtl w:val="true"/>
        </w:rPr>
        <w:t xml:space="preserve">: </w:t>
      </w:r>
      <w:r>
        <w:rPr>
          <w:rtl w:val="true"/>
        </w:rPr>
        <w:t>والروم</w:t>
      </w:r>
      <w:bookmarkEnd w:id="1050"/>
    </w:p>
    <w:p>
      <w:pPr>
        <w:pStyle w:val="BookText"/>
        <w:rPr/>
      </w:pPr>
      <w:r>
        <w:rPr>
          <w:rFonts w:ascii="Amiri" w:hAnsi="Amiri" w:eastAsia="Amiri" w:cs="Amiri"/>
          <w:color w:val="111111"/>
          <w:sz w:val="28"/>
          <w:sz w:val="28"/>
          <w:szCs w:val="28"/>
          <w:rtl w:val="true"/>
          <w:lang w:bidi="ar-SA"/>
        </w:rPr>
        <w:t>هم الجيل المعروف من الناس ، وهو لفظة جمع والواحد رومي بالياء المشدّدة ، للنسبة إلى الروم بن عيصو ، ثمّ الجمع مبنيّ منه بإسقاط ياء النسبة ، فالروم الذي هو جمع الروميّ غير الروم الذي ينسب إليه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سقط احتجاج نجم أئمّة المتأخّرين من النحاة على كون الروم اسم جنس بأنّه لو كان جمعاً لزم النسبة إلى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غير صحيح ولا مسموع إلّا فيما شذّ كالأفاقي ، ولزم أيضاً تقدّم الجمع على المعرفة ، وهو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القول في الإنس والإنسي والجنّ والجنّي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العزيزي في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 جمع إنسيّ بطرح ياء النسبة مثل رومي ج روم</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وفي صحاح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هم من ولد روم بن عيصو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روميّ وروم مثل زنجي وزنج ، فليس بين الواحد والجمع إلّا الياء المشدّدة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 وتمر ، ولم يكن بين الواحد والجمع إلّا الهاء</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في التمر إنّه إسم الجنس لا جمع تمرة ، والتّاء </w:t>
      </w:r>
      <w:r>
        <w:rPr>
          <w:rStyle w:val="FootnoteAnchor"/>
          <w:rtl w:val="true"/>
        </w:rPr>
        <w:footnoteReference w:id="397"/>
      </w:r>
      <w:r>
        <w:rPr>
          <w:rFonts w:ascii="Amiri" w:hAnsi="Amiri" w:eastAsia="Amiri" w:cs="Amiri"/>
          <w:color w:val="111111"/>
          <w:sz w:val="28"/>
          <w:sz w:val="28"/>
          <w:szCs w:val="28"/>
          <w:rtl w:val="true"/>
          <w:lang w:bidi="ar-SA"/>
        </w:rPr>
        <w:t>في التمرة هي تاء الوحدة ، فليعلم</w:t>
      </w:r>
      <w:r>
        <w:rPr>
          <w:rFonts w:eastAsia="Amiri" w:cs="Amiri" w:ascii="Amiri" w:hAnsi="Amiri"/>
          <w:color w:val="111111"/>
          <w:sz w:val="28"/>
          <w:szCs w:val="28"/>
          <w:rtl w:val="true"/>
          <w:lang w:bidi="ar-SA"/>
        </w:rPr>
        <w:t>.</w:t>
      </w:r>
    </w:p>
    <w:p>
      <w:pPr>
        <w:pStyle w:val="Heading3"/>
        <w:numPr>
          <w:ilvl w:val="2"/>
          <w:numId w:val="1"/>
        </w:numPr>
        <w:rPr/>
      </w:pPr>
      <w:bookmarkStart w:id="1051" w:name="__RefHeading___Toc2060985_237004111"/>
      <w:bookmarkStart w:id="1052" w:name="_Toc442"/>
      <w:bookmarkEnd w:id="1051"/>
      <w:r>
        <w:rPr>
          <w:rtl w:val="true"/>
        </w:rPr>
        <w:t>(</w:t>
      </w:r>
      <w:r>
        <w:rPr/>
        <w:t>11</w:t>
      </w:r>
      <w:r>
        <w:rPr>
          <w:rtl w:val="true"/>
        </w:rPr>
        <w:t xml:space="preserve">) </w:t>
      </w:r>
      <w:r>
        <w:rPr>
          <w:rtl w:val="true"/>
        </w:rPr>
        <w:t xml:space="preserve">قوله عليه السلام </w:t>
      </w:r>
      <w:r>
        <w:rPr>
          <w:rtl w:val="true"/>
        </w:rPr>
        <w:t xml:space="preserve">: </w:t>
      </w:r>
      <w:r>
        <w:rPr>
          <w:rtl w:val="true"/>
        </w:rPr>
        <w:t>والخزر</w:t>
      </w:r>
      <w:bookmarkEnd w:id="105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الخزر بالتحريك ضيق العين وصغرها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الإنسانا كأنّه ينظر بمؤخّر العين</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والخزر أيضاً بالتحريك وبالضمّ والإسكان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جيل من الناس </w:t>
      </w:r>
      <w:bookmarkStart w:id="1053" w:name="pg6283_69053"/>
    </w:p>
    <w:p>
      <w:pPr>
        <w:pStyle w:val="BookText"/>
        <w:rPr/>
      </w:pPr>
      <w:bookmarkEnd w:id="1053"/>
      <w:r>
        <w:rPr>
          <w:rFonts w:ascii="Amiri" w:hAnsi="Amiri" w:eastAsia="Amiri" w:cs="Amiri"/>
          <w:color w:val="111111"/>
          <w:sz w:val="28"/>
          <w:sz w:val="28"/>
          <w:szCs w:val="28"/>
          <w:rtl w:val="true"/>
          <w:lang w:bidi="ar-SA"/>
        </w:rPr>
        <w:t>كأنّهم قوم من الترك</w:t>
      </w:r>
      <w:r>
        <w:rPr>
          <w:rFonts w:eastAsia="Amiri" w:cs="Amiri" w:ascii="Amiri" w:hAnsi="Amiri"/>
          <w:color w:val="111111"/>
          <w:sz w:val="28"/>
          <w:szCs w:val="28"/>
          <w:rtl w:val="true"/>
          <w:lang w:bidi="ar-SA"/>
        </w:rPr>
        <w:t>.</w:t>
      </w:r>
    </w:p>
    <w:p>
      <w:pPr>
        <w:pStyle w:val="Heading3"/>
        <w:numPr>
          <w:ilvl w:val="2"/>
          <w:numId w:val="1"/>
        </w:numPr>
        <w:rPr/>
      </w:pPr>
      <w:bookmarkStart w:id="1054" w:name="__RefHeading___Toc2060987_237004111"/>
      <w:bookmarkStart w:id="1055" w:name="_Toc443"/>
      <w:bookmarkEnd w:id="1054"/>
      <w:r>
        <w:rPr>
          <w:rtl w:val="true"/>
        </w:rPr>
        <w:t>(</w:t>
      </w:r>
      <w:r>
        <w:rPr/>
        <w:t>12</w:t>
      </w:r>
      <w:r>
        <w:rPr>
          <w:rtl w:val="true"/>
        </w:rPr>
        <w:t xml:space="preserve">) </w:t>
      </w:r>
      <w:r>
        <w:rPr>
          <w:rtl w:val="true"/>
        </w:rPr>
        <w:t xml:space="preserve">قولهم عليه السلام </w:t>
      </w:r>
      <w:r>
        <w:rPr>
          <w:rtl w:val="true"/>
        </w:rPr>
        <w:t xml:space="preserve">: </w:t>
      </w:r>
      <w:r>
        <w:rPr>
          <w:rtl w:val="true"/>
        </w:rPr>
        <w:t>والسقالبة</w:t>
      </w:r>
      <w:bookmarkEnd w:id="1055"/>
    </w:p>
    <w:p>
      <w:pPr>
        <w:pStyle w:val="BookText"/>
        <w:rPr/>
      </w:pPr>
      <w:r>
        <w:rPr>
          <w:rFonts w:ascii="Amiri" w:hAnsi="Amiri" w:eastAsia="Amiri" w:cs="Amiri"/>
          <w:color w:val="111111"/>
          <w:sz w:val="28"/>
          <w:sz w:val="28"/>
          <w:szCs w:val="28"/>
          <w:rtl w:val="true"/>
          <w:lang w:bidi="ar-SA"/>
        </w:rPr>
        <w:t xml:space="preserve">الصقالبة بالصاد كما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وبالصاد وبالسين كما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 من الناس حمر الألوان يتأخّمون الخزر ، ويقال يلاصقون بلداً في المغرب</w:t>
      </w:r>
      <w:r>
        <w:rPr>
          <w:rFonts w:eastAsia="Amiri" w:cs="Amiri" w:ascii="Amiri" w:hAnsi="Amiri"/>
          <w:color w:val="111111"/>
          <w:sz w:val="28"/>
          <w:szCs w:val="28"/>
          <w:rtl w:val="true"/>
          <w:lang w:bidi="ar-SA"/>
        </w:rPr>
        <w:t>.</w:t>
      </w:r>
    </w:p>
    <w:p>
      <w:pPr>
        <w:pStyle w:val="Heading3"/>
        <w:numPr>
          <w:ilvl w:val="2"/>
          <w:numId w:val="1"/>
        </w:numPr>
        <w:rPr/>
      </w:pPr>
      <w:bookmarkStart w:id="1056" w:name="__RefHeading___Toc2060989_237004111"/>
      <w:bookmarkStart w:id="1057" w:name="_Toc444"/>
      <w:bookmarkEnd w:id="1056"/>
      <w:r>
        <w:rPr>
          <w:rtl w:val="true"/>
        </w:rPr>
        <w:t>(</w:t>
      </w:r>
      <w:r>
        <w:rPr/>
        <w:t>13</w:t>
      </w:r>
      <w:r>
        <w:rPr>
          <w:rtl w:val="true"/>
        </w:rPr>
        <w:t xml:space="preserve">) </w:t>
      </w:r>
      <w:r>
        <w:rPr>
          <w:rtl w:val="true"/>
        </w:rPr>
        <w:t xml:space="preserve">قوله عليه السلام </w:t>
      </w:r>
      <w:r>
        <w:rPr>
          <w:rtl w:val="true"/>
        </w:rPr>
        <w:t xml:space="preserve">: </w:t>
      </w:r>
      <w:r>
        <w:rPr>
          <w:rtl w:val="true"/>
        </w:rPr>
        <w:t>وسائر</w:t>
      </w:r>
      <w:bookmarkEnd w:id="1057"/>
    </w:p>
    <w:p>
      <w:pPr>
        <w:pStyle w:val="BookText"/>
        <w:rPr/>
      </w:pPr>
      <w:r>
        <w:rPr>
          <w:rFonts w:ascii="Amiri" w:hAnsi="Amiri" w:eastAsia="Amiri" w:cs="Amiri"/>
          <w:color w:val="111111"/>
          <w:sz w:val="28"/>
          <w:sz w:val="28"/>
          <w:szCs w:val="28"/>
          <w:rtl w:val="true"/>
          <w:lang w:bidi="ar-SA"/>
        </w:rPr>
        <w:t xml:space="preserve">بالجرّ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وبالنصب عطفاً على أعدائك</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2060991_237004111"/>
      <w:bookmarkStart w:id="1059" w:name="_Toc445"/>
      <w:bookmarkEnd w:id="1058"/>
      <w:r>
        <w:rPr>
          <w:rtl w:val="true"/>
        </w:rPr>
        <w:t>(</w:t>
      </w:r>
      <w:r>
        <w:rPr/>
        <w:t>14</w:t>
      </w:r>
      <w:r>
        <w:rPr>
          <w:rtl w:val="true"/>
        </w:rPr>
        <w:t xml:space="preserve">) </w:t>
      </w:r>
      <w:r>
        <w:rPr>
          <w:rtl w:val="true"/>
        </w:rPr>
        <w:t xml:space="preserve">قوله عليه السلام </w:t>
      </w:r>
      <w:r>
        <w:rPr>
          <w:rtl w:val="true"/>
        </w:rPr>
        <w:t xml:space="preserve">: </w:t>
      </w:r>
      <w:r>
        <w:rPr>
          <w:rtl w:val="true"/>
        </w:rPr>
        <w:t>وخذهم بالنقص</w:t>
      </w:r>
      <w:bookmarkEnd w:id="1059"/>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خذهم بالنقص في أبدانهم وأديانهم وأموالهم وفي عددهم وعددهم شاغلاً إيّاهم بذلك عن تنقّصهم أولياءك ، من المنقصة بمعنى النقص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يستنقصوهم ويتّهموا لهم بمنقصتهم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النقيصة بمعنى العيب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الوقوع فيهم ومصارحتهم بما يسوؤهم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ينتقص فلاناً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فيه ويثلبه ، وتنقّصه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ثلبه وصرحه بالعيب</w:t>
      </w:r>
      <w:r>
        <w:rPr>
          <w:rFonts w:eastAsia="Amiri" w:cs="Amiri" w:ascii="Amiri" w:hAnsi="Amiri"/>
          <w:color w:val="111111"/>
          <w:sz w:val="28"/>
          <w:szCs w:val="28"/>
          <w:rtl w:val="true"/>
          <w:lang w:bidi="ar-SA"/>
        </w:rPr>
        <w:t>.</w:t>
      </w:r>
    </w:p>
    <w:p>
      <w:pPr>
        <w:pStyle w:val="Heading3"/>
        <w:numPr>
          <w:ilvl w:val="2"/>
          <w:numId w:val="1"/>
        </w:numPr>
        <w:rPr/>
      </w:pPr>
      <w:bookmarkStart w:id="1060" w:name="__RefHeading___Toc2060993_237004111"/>
      <w:bookmarkStart w:id="1061" w:name="_Toc446"/>
      <w:bookmarkEnd w:id="1060"/>
      <w:r>
        <w:rPr>
          <w:rtl w:val="true"/>
        </w:rPr>
        <w:t>(</w:t>
      </w:r>
      <w:r>
        <w:rPr/>
        <w:t>15</w:t>
      </w:r>
      <w:r>
        <w:rPr>
          <w:rtl w:val="true"/>
        </w:rPr>
        <w:t xml:space="preserve">) </w:t>
      </w:r>
      <w:r>
        <w:rPr>
          <w:rtl w:val="true"/>
        </w:rPr>
        <w:t xml:space="preserve">قوله عليه السلام </w:t>
      </w:r>
      <w:r>
        <w:rPr>
          <w:rtl w:val="true"/>
        </w:rPr>
        <w:t xml:space="preserve">: </w:t>
      </w:r>
      <w:r>
        <w:rPr>
          <w:rtl w:val="true"/>
        </w:rPr>
        <w:t>وجبّنهم من مقارعة الأبطال</w:t>
      </w:r>
      <w:bookmarkEnd w:id="1061"/>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جبّنه تجبيناً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إلى الاجبن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واجعلهم بحيث يكونون عند الخلائق منسوبين إلى الجبن عن مقارعة الأبطال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ومقارعة الأبطال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بععضهم بعضاً بأيّة آلة كانت</w:t>
      </w:r>
      <w:r>
        <w:rPr>
          <w:rFonts w:eastAsia="Amiri" w:cs="Amiri" w:ascii="Amiri" w:hAnsi="Amiri"/>
          <w:color w:val="111111"/>
          <w:sz w:val="28"/>
          <w:szCs w:val="28"/>
          <w:rtl w:val="true"/>
          <w:lang w:bidi="ar-SA"/>
        </w:rPr>
        <w:t>.</w:t>
      </w:r>
    </w:p>
    <w:p>
      <w:pPr>
        <w:pStyle w:val="Heading3"/>
        <w:numPr>
          <w:ilvl w:val="2"/>
          <w:numId w:val="1"/>
        </w:numPr>
        <w:rPr/>
      </w:pPr>
      <w:bookmarkStart w:id="1062" w:name="__RefHeading___Toc2060995_237004111"/>
      <w:bookmarkStart w:id="1063" w:name="_Toc447"/>
      <w:bookmarkEnd w:id="1062"/>
      <w:r>
        <w:rPr>
          <w:rtl w:val="true"/>
        </w:rPr>
        <w:t>(</w:t>
      </w:r>
      <w:r>
        <w:rPr/>
        <w:t>16</w:t>
      </w:r>
      <w:r>
        <w:rPr>
          <w:rtl w:val="true"/>
        </w:rPr>
        <w:t xml:space="preserve">) </w:t>
      </w:r>
      <w:r>
        <w:rPr>
          <w:rtl w:val="true"/>
        </w:rPr>
        <w:t xml:space="preserve">قوله عليه السلام </w:t>
      </w:r>
      <w:r>
        <w:rPr>
          <w:rtl w:val="true"/>
        </w:rPr>
        <w:t xml:space="preserve">: </w:t>
      </w:r>
      <w:r>
        <w:rPr>
          <w:rtl w:val="true"/>
        </w:rPr>
        <w:t>وتقطع به دابرهم</w:t>
      </w:r>
      <w:bookmarkEnd w:id="1063"/>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عقبهم وآخرهم ومن بقي منهم</w:t>
      </w:r>
      <w:r>
        <w:rPr>
          <w:rFonts w:eastAsia="Amiri" w:cs="Amiri" w:ascii="Amiri" w:hAnsi="Amiri"/>
          <w:color w:val="111111"/>
          <w:sz w:val="28"/>
          <w:szCs w:val="28"/>
          <w:rtl w:val="true"/>
          <w:lang w:bidi="ar-SA"/>
        </w:rPr>
        <w:t>.</w:t>
      </w:r>
    </w:p>
    <w:p>
      <w:pPr>
        <w:pStyle w:val="Heading3"/>
        <w:numPr>
          <w:ilvl w:val="2"/>
          <w:numId w:val="1"/>
        </w:numPr>
        <w:rPr/>
      </w:pPr>
      <w:bookmarkStart w:id="1064" w:name="__RefHeading___Toc2060997_237004111"/>
      <w:bookmarkStart w:id="1065" w:name="_Toc448"/>
      <w:bookmarkEnd w:id="1064"/>
      <w:r>
        <w:rPr>
          <w:rtl w:val="true"/>
        </w:rPr>
        <w:t>(</w:t>
      </w:r>
      <w:r>
        <w:rPr/>
        <w:t>17</w:t>
      </w:r>
      <w:r>
        <w:rPr>
          <w:rtl w:val="true"/>
        </w:rPr>
        <w:t xml:space="preserve">) </w:t>
      </w:r>
      <w:r>
        <w:rPr>
          <w:rtl w:val="true"/>
        </w:rPr>
        <w:t xml:space="preserve">قوله عليه السلام </w:t>
      </w:r>
      <w:r>
        <w:rPr>
          <w:rtl w:val="true"/>
        </w:rPr>
        <w:t xml:space="preserve">: </w:t>
      </w:r>
      <w:r>
        <w:rPr>
          <w:rtl w:val="true"/>
        </w:rPr>
        <w:t>وألحّ عليها</w:t>
      </w:r>
      <w:bookmarkEnd w:id="1065"/>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عليها ، من قولهم مكان لاح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وألحح من غير إدغام على الأصل</w:t>
      </w:r>
      <w:r>
        <w:rPr>
          <w:rFonts w:eastAsia="Amiri" w:cs="Amiri" w:ascii="Amiri" w:hAnsi="Amiri"/>
          <w:color w:val="111111"/>
          <w:sz w:val="28"/>
          <w:szCs w:val="28"/>
          <w:rtl w:val="true"/>
          <w:lang w:bidi="ar-SA"/>
        </w:rPr>
        <w:t>.</w:t>
      </w:r>
    </w:p>
    <w:p>
      <w:pPr>
        <w:pStyle w:val="Heading3"/>
        <w:numPr>
          <w:ilvl w:val="2"/>
          <w:numId w:val="1"/>
        </w:numPr>
        <w:rPr/>
      </w:pPr>
      <w:bookmarkStart w:id="1066" w:name="__RefHeading___Toc2060999_237004111"/>
      <w:bookmarkStart w:id="1067" w:name="_Toc449"/>
      <w:bookmarkEnd w:id="1066"/>
      <w:r>
        <w:rPr>
          <w:rtl w:val="true"/>
        </w:rPr>
        <w:t>(</w:t>
      </w:r>
      <w:r>
        <w:rPr/>
        <w:t>18</w:t>
      </w:r>
      <w:r>
        <w:rPr>
          <w:rtl w:val="true"/>
        </w:rPr>
        <w:t xml:space="preserve">) </w:t>
      </w:r>
      <w:r>
        <w:rPr>
          <w:rtl w:val="true"/>
        </w:rPr>
        <w:t xml:space="preserve">قوله عليه السلام </w:t>
      </w:r>
      <w:r>
        <w:rPr>
          <w:rtl w:val="true"/>
        </w:rPr>
        <w:t xml:space="preserve">: </w:t>
      </w:r>
      <w:r>
        <w:rPr>
          <w:rtl w:val="true"/>
        </w:rPr>
        <w:t>في أحص أرضك</w:t>
      </w:r>
      <w:bookmarkEnd w:id="106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أجردها من العشب والنبات ، وأخلاها من الخير والخصب ، من قولهم رجل </w:t>
      </w:r>
      <w:bookmarkStart w:id="1068" w:name="pg6283_69054"/>
    </w:p>
    <w:p>
      <w:pPr>
        <w:pStyle w:val="BookText"/>
        <w:rPr/>
      </w:pPr>
      <w:bookmarkEnd w:id="1068"/>
      <w:r>
        <w:rPr>
          <w:rFonts w:ascii="Amiri" w:hAnsi="Amiri" w:eastAsia="Amiri" w:cs="Amiri"/>
          <w:color w:val="111111"/>
          <w:sz w:val="28"/>
          <w:sz w:val="28"/>
          <w:szCs w:val="28"/>
          <w:rtl w:val="true"/>
          <w:lang w:bidi="ar-SA"/>
        </w:rPr>
        <w:t xml:space="preserve">أحصّ بين الحصيص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شعر الرأس بل لا شعر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حصاء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جرداء لا خير فيها ، وضمير حصونها للأرض في أرضك</w:t>
      </w:r>
      <w:r>
        <w:rPr>
          <w:rFonts w:eastAsia="Amiri" w:cs="Amiri" w:ascii="Amiri" w:hAnsi="Amiri"/>
          <w:color w:val="111111"/>
          <w:sz w:val="28"/>
          <w:szCs w:val="28"/>
          <w:rtl w:val="true"/>
          <w:lang w:bidi="ar-SA"/>
        </w:rPr>
        <w:t>.</w:t>
      </w:r>
    </w:p>
    <w:p>
      <w:pPr>
        <w:pStyle w:val="Heading3"/>
        <w:numPr>
          <w:ilvl w:val="2"/>
          <w:numId w:val="1"/>
        </w:numPr>
        <w:rPr/>
      </w:pPr>
      <w:bookmarkStart w:id="1069" w:name="__RefHeading___Toc2061001_237004111"/>
      <w:bookmarkStart w:id="1070" w:name="_Toc450"/>
      <w:bookmarkEnd w:id="1069"/>
      <w:r>
        <w:rPr>
          <w:rtl w:val="true"/>
        </w:rPr>
        <w:t>(</w:t>
      </w:r>
      <w:r>
        <w:rPr/>
        <w:t>19</w:t>
      </w:r>
      <w:r>
        <w:rPr>
          <w:rtl w:val="true"/>
        </w:rPr>
        <w:t xml:space="preserve">) </w:t>
      </w:r>
      <w:r>
        <w:rPr>
          <w:rtl w:val="true"/>
        </w:rPr>
        <w:t xml:space="preserve">قوله عليه السلام </w:t>
      </w:r>
      <w:r>
        <w:rPr>
          <w:rtl w:val="true"/>
        </w:rPr>
        <w:t xml:space="preserve">: </w:t>
      </w:r>
      <w:r>
        <w:rPr>
          <w:rtl w:val="true"/>
        </w:rPr>
        <w:t xml:space="preserve">واطف عنه </w:t>
      </w:r>
      <w:r>
        <w:rPr>
          <w:rtl w:val="true"/>
        </w:rPr>
        <w:t>...</w:t>
      </w:r>
      <w:bookmarkEnd w:id="1070"/>
    </w:p>
    <w:p>
      <w:pPr>
        <w:pStyle w:val="BookText"/>
        <w:rPr/>
      </w:pPr>
      <w:r>
        <w:rPr>
          <w:rFonts w:ascii="Amiri" w:hAnsi="Amiri" w:eastAsia="Amiri" w:cs="Amiri"/>
          <w:color w:val="111111"/>
          <w:sz w:val="28"/>
          <w:sz w:val="28"/>
          <w:szCs w:val="28"/>
          <w:rtl w:val="true"/>
          <w:lang w:bidi="ar-SA"/>
        </w:rPr>
        <w:t xml:space="preserve">أي اجعله لم ترسب حرارة الشوق في فؤاده ، من طفى الشيء فوق ال ماء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يرسب فيه ، أو اجعله بحيث تكون حرارة الشوق خفيفة عليه شديدة العدو في الذهاب عنه ، من مرّ الطبي يطفو على الأرض ، إذا خفّف على الأرض واشتدّ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اجعله لا يصيبه من حرارة الشوق إلّا طفاوة منها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يسير منها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أصبناً طفاوة من الربيع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تخفيف أطفى بياء مهموزة ، والتخفيف في ألفاظ الفصحاء باب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لم يتنبّه من القاصرين بشيء من ذلك تجسّر في إساءة الأدب ، فقال المكتوب في عدّة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ياء ، والقاعدة أن 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أطفىء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هي الهمزة ؛ لأنّها من تطفىء بهمز الآخر</w:t>
      </w:r>
      <w:r>
        <w:rPr>
          <w:rFonts w:eastAsia="Amiri" w:cs="Amiri" w:ascii="Amiri" w:hAnsi="Amiri"/>
          <w:color w:val="111111"/>
          <w:sz w:val="28"/>
          <w:szCs w:val="28"/>
          <w:rtl w:val="true"/>
          <w:lang w:bidi="ar-SA"/>
        </w:rPr>
        <w:t>.</w:t>
      </w:r>
    </w:p>
    <w:p>
      <w:pPr>
        <w:pStyle w:val="Heading3"/>
        <w:numPr>
          <w:ilvl w:val="2"/>
          <w:numId w:val="1"/>
        </w:numPr>
        <w:rPr/>
      </w:pPr>
      <w:bookmarkStart w:id="1071" w:name="__RefHeading___Toc2061003_237004111"/>
      <w:bookmarkStart w:id="1072" w:name="_Toc451"/>
      <w:bookmarkEnd w:id="1071"/>
      <w:r>
        <w:rPr>
          <w:rtl w:val="true"/>
        </w:rPr>
        <w:t>(</w:t>
      </w:r>
      <w:r>
        <w:rPr/>
        <w:t>20</w:t>
      </w:r>
      <w:r>
        <w:rPr>
          <w:rtl w:val="true"/>
        </w:rPr>
        <w:t xml:space="preserve">) </w:t>
      </w:r>
      <w:r>
        <w:rPr>
          <w:rtl w:val="true"/>
        </w:rPr>
        <w:t xml:space="preserve">قوله عليه السلام </w:t>
      </w:r>
      <w:r>
        <w:rPr>
          <w:rtl w:val="true"/>
        </w:rPr>
        <w:t xml:space="preserve">: </w:t>
      </w:r>
      <w:r>
        <w:rPr>
          <w:rtl w:val="true"/>
        </w:rPr>
        <w:t>فبعد أن يحتاج</w:t>
      </w:r>
      <w:bookmarkEnd w:id="1072"/>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يهلكه ويستأصله ، والإجتياح من الجائحة ، وهي الآفة تهلك الثمار والأموال ، وكلّ مصيبة عظيمة وفتنة مبيرة جائحة ، والجمع الجوائح ، وجاحهم يجوحهم جوحاً ، إذا غشيهم بالجوايح وأهلكهم ، 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أعاذكم اللّه من جوح الدهر وضغم الفقر</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قال في الفائق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الإحتياج ، والضغم القصّ</w:t>
      </w:r>
      <w:r>
        <w:rPr>
          <w:rFonts w:eastAsia="Amiri" w:cs="Amiri" w:ascii="Amiri" w:hAnsi="Amiri"/>
          <w:color w:val="111111"/>
          <w:sz w:val="28"/>
          <w:szCs w:val="28"/>
          <w:rtl w:val="true"/>
          <w:lang w:bidi="ar-SA"/>
        </w:rPr>
        <w:t>.</w:t>
      </w:r>
    </w:p>
    <w:p>
      <w:pPr>
        <w:pStyle w:val="Heading3"/>
        <w:numPr>
          <w:ilvl w:val="2"/>
          <w:numId w:val="1"/>
        </w:numPr>
        <w:rPr/>
      </w:pPr>
      <w:bookmarkStart w:id="1073" w:name="__RefHeading___Toc2061005_237004111"/>
      <w:bookmarkStart w:id="1074" w:name="_Toc452"/>
      <w:bookmarkEnd w:id="1073"/>
      <w:r>
        <w:rPr>
          <w:rtl w:val="true"/>
        </w:rPr>
        <w:t>(</w:t>
      </w:r>
      <w:r>
        <w:rPr/>
        <w:t>21</w:t>
      </w:r>
      <w:r>
        <w:rPr>
          <w:rtl w:val="true"/>
        </w:rPr>
        <w:t xml:space="preserve">) </w:t>
      </w:r>
      <w:r>
        <w:rPr>
          <w:rtl w:val="true"/>
        </w:rPr>
        <w:t xml:space="preserve">قوله عليه السلام </w:t>
      </w:r>
      <w:r>
        <w:rPr>
          <w:rtl w:val="true"/>
        </w:rPr>
        <w:t xml:space="preserve">: </w:t>
      </w:r>
      <w:r>
        <w:rPr>
          <w:rtl w:val="true"/>
        </w:rPr>
        <w:t>وبعد أن يجهد بهم الأسر</w:t>
      </w:r>
      <w:bookmarkEnd w:id="107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يدوخهم بالأسر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يدوّخهم بتشديد الواو من باب التفعيل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يدبخهم بضمّ ياء المضارعة من باب الافعال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يذلّهم ، من داخ لنا فلان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وخضع ، وأدخنّاهم ودوّخناهم فداخلوا</w:t>
      </w:r>
      <w:r>
        <w:rPr>
          <w:rFonts w:eastAsia="Amiri" w:cs="Amiri" w:ascii="Amiri" w:hAnsi="Amiri"/>
          <w:color w:val="111111"/>
          <w:sz w:val="28"/>
          <w:szCs w:val="28"/>
          <w:rtl w:val="true"/>
          <w:lang w:bidi="ar-SA"/>
        </w:rPr>
        <w:t xml:space="preserve">. </w:t>
      </w:r>
      <w:bookmarkStart w:id="1075" w:name="pg6283_69055"/>
    </w:p>
    <w:p>
      <w:pPr>
        <w:pStyle w:val="BookText"/>
        <w:rPr/>
      </w:pPr>
      <w:bookmarkEnd w:id="1075"/>
      <w:r>
        <w:rPr>
          <w:rFonts w:ascii="Amiri" w:hAnsi="Amiri" w:eastAsia="Amiri" w:cs="Amiri"/>
          <w:color w:val="111111"/>
          <w:sz w:val="28"/>
          <w:sz w:val="28"/>
          <w:szCs w:val="28"/>
          <w:rtl w:val="true"/>
          <w:lang w:bidi="ar-SA"/>
        </w:rPr>
        <w:t xml:space="preserve">ويدوخهم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يقهرهم ، من داخ البلاد يدوخها قهرها واستولى على أهلها ، وكذلك دوّخها تدويخاً فداخت له</w:t>
      </w:r>
      <w:r>
        <w:rPr>
          <w:rFonts w:eastAsia="Amiri" w:cs="Amiri" w:ascii="Amiri" w:hAnsi="Amiri"/>
          <w:color w:val="111111"/>
          <w:sz w:val="28"/>
          <w:szCs w:val="28"/>
          <w:rtl w:val="true"/>
          <w:lang w:bidi="ar-SA"/>
        </w:rPr>
        <w:t>.</w:t>
      </w:r>
    </w:p>
    <w:p>
      <w:pPr>
        <w:pStyle w:val="Heading3"/>
        <w:numPr>
          <w:ilvl w:val="2"/>
          <w:numId w:val="1"/>
        </w:numPr>
        <w:rPr/>
      </w:pPr>
      <w:bookmarkStart w:id="1076" w:name="__RefHeading___Toc2061007_237004111"/>
      <w:bookmarkStart w:id="1077" w:name="_Toc453"/>
      <w:bookmarkEnd w:id="1076"/>
      <w:r>
        <w:rPr>
          <w:rtl w:val="true"/>
        </w:rPr>
        <w:t>(</w:t>
      </w:r>
      <w:r>
        <w:rPr/>
        <w:t>22</w:t>
      </w:r>
      <w:r>
        <w:rPr>
          <w:rtl w:val="true"/>
        </w:rPr>
        <w:t xml:space="preserve">) </w:t>
      </w:r>
      <w:r>
        <w:rPr>
          <w:rtl w:val="true"/>
        </w:rPr>
        <w:t xml:space="preserve">قوله عليه السلام </w:t>
      </w:r>
      <w:r>
        <w:rPr>
          <w:rtl w:val="true"/>
        </w:rPr>
        <w:t xml:space="preserve">: </w:t>
      </w:r>
      <w:r>
        <w:rPr>
          <w:rtl w:val="true"/>
        </w:rPr>
        <w:t>أو أمده بعتاد</w:t>
      </w:r>
      <w:bookmarkEnd w:id="1077"/>
    </w:p>
    <w:p>
      <w:pPr>
        <w:pStyle w:val="BookText"/>
        <w:rPr/>
      </w:pPr>
      <w:r>
        <w:rPr>
          <w:rFonts w:ascii="Amiri" w:hAnsi="Amiri" w:eastAsia="Amiri" w:cs="Amiri"/>
          <w:color w:val="111111"/>
          <w:sz w:val="28"/>
          <w:sz w:val="28"/>
          <w:szCs w:val="28"/>
          <w:rtl w:val="true"/>
          <w:lang w:bidi="ar-SA"/>
        </w:rPr>
        <w:t xml:space="preserve">معاً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والعتاد بالضمّ العدة ، وعتاد المرء اهبّته وآلته لغرضه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والعتاد بالفتح القدح الضخم ، وفي حديث صفته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حال عنده 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يصلح لكلّ ما يقع من الاُمور</w:t>
      </w:r>
      <w:r>
        <w:rPr>
          <w:rFonts w:eastAsia="Amiri" w:cs="Amiri" w:ascii="Amiri" w:hAnsi="Amiri"/>
          <w:color w:val="111111"/>
          <w:sz w:val="28"/>
          <w:szCs w:val="28"/>
          <w:rtl w:val="true"/>
          <w:lang w:bidi="ar-SA"/>
        </w:rPr>
        <w:t xml:space="preserve">. </w:t>
      </w:r>
      <w:r>
        <w:rPr>
          <w:rStyle w:val="FootnoteAnchor"/>
          <w:rtl w:val="true"/>
        </w:rPr>
        <w:footnoteReference w:id="400"/>
      </w:r>
    </w:p>
    <w:p>
      <w:pPr>
        <w:pStyle w:val="Heading3"/>
        <w:numPr>
          <w:ilvl w:val="2"/>
          <w:numId w:val="1"/>
        </w:numPr>
        <w:rPr/>
      </w:pPr>
      <w:bookmarkStart w:id="1078" w:name="__RefHeading___Toc2061009_237004111"/>
      <w:bookmarkStart w:id="1079" w:name="_Toc454"/>
      <w:bookmarkEnd w:id="1078"/>
      <w:r>
        <w:rPr>
          <w:rtl w:val="true"/>
        </w:rPr>
        <w:t>(</w:t>
      </w:r>
      <w:r>
        <w:rPr/>
        <w:t>23</w:t>
      </w:r>
      <w:r>
        <w:rPr>
          <w:rtl w:val="true"/>
        </w:rPr>
        <w:t xml:space="preserve">) </w:t>
      </w:r>
      <w:r>
        <w:rPr>
          <w:rtl w:val="true"/>
        </w:rPr>
        <w:t xml:space="preserve">قوله عليه السلام في آخر الدعاء </w:t>
      </w:r>
      <w:r>
        <w:rPr>
          <w:rtl w:val="true"/>
        </w:rPr>
        <w:t xml:space="preserve">: </w:t>
      </w:r>
      <w:r>
        <w:rPr>
          <w:rtl w:val="true"/>
        </w:rPr>
        <w:t>الفعّال لما تريد</w:t>
      </w:r>
      <w:bookmarkEnd w:id="107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كلّ شيء قدير</w:t>
      </w:r>
      <w:r>
        <w:rPr>
          <w:rFonts w:eastAsia="Amiri" w:cs="Amiri" w:ascii="Amiri" w:hAnsi="Amiri"/>
          <w:color w:val="111111"/>
          <w:sz w:val="28"/>
          <w:szCs w:val="28"/>
          <w:rtl w:val="true"/>
          <w:lang w:bidi="ar-SA"/>
        </w:rPr>
        <w:t xml:space="preserve">. </w:t>
      </w:r>
      <w:bookmarkStart w:id="1080" w:name="pg6283_69056"/>
    </w:p>
    <w:p>
      <w:pPr>
        <w:pStyle w:val="BookText"/>
        <w:rPr/>
      </w:pPr>
      <w:bookmarkEnd w:id="1080"/>
      <w:r>
        <w:rPr>
          <w:rFonts w:eastAsia="Times New Roman" w:cs="Times New Roman" w:ascii="Times New Roman" w:hAnsi="Times New Roman"/>
          <w:color w:val="111111"/>
          <w:sz w:val="28"/>
          <w:szCs w:val="28"/>
          <w:lang w:val="en-US" w:bidi="en-US"/>
        </w:rPr>
        <w:t>28</w:t>
      </w:r>
    </w:p>
    <w:p>
      <w:pPr>
        <w:pStyle w:val="Heading2"/>
        <w:numPr>
          <w:ilvl w:val="1"/>
          <w:numId w:val="1"/>
        </w:numPr>
        <w:rPr/>
      </w:pPr>
      <w:bookmarkStart w:id="1081" w:name="__RefHeading___Toc2061011_237004111"/>
      <w:bookmarkStart w:id="1082" w:name="_Toc455"/>
      <w:bookmarkEnd w:id="1081"/>
      <w:r>
        <w:rPr>
          <w:rtl w:val="true"/>
        </w:rPr>
        <w:t>وكان من دعائه عليه السلام متفزعا إلى اللّه عز وجل</w:t>
      </w:r>
      <w:bookmarkEnd w:id="1082"/>
    </w:p>
    <w:p>
      <w:pPr>
        <w:pStyle w:val="Heading3"/>
        <w:numPr>
          <w:ilvl w:val="2"/>
          <w:numId w:val="1"/>
        </w:numPr>
        <w:rPr/>
      </w:pPr>
      <w:bookmarkStart w:id="1083" w:name="__RefHeading___Toc2061013_237004111"/>
      <w:bookmarkStart w:id="1084" w:name="_Toc456"/>
      <w:bookmarkEnd w:id="1083"/>
      <w:r>
        <w:rPr>
          <w:rtl w:val="true"/>
        </w:rPr>
        <w:t>اشارة</w:t>
      </w:r>
      <w:bookmarkEnd w:id="108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أَخْلَصْتُ بِانْقِطَاعِي إلَيْكَ ، وَأَقْبَلْتُ بِكُلِّي عَلَيْكَ ، وَصَرَفْتُ وَجْهِي عَمَّنْ يَحْتَاجُ إلَى رِفْدِكَ ، وَقَلَبْتُ مَسْأَلَتِي عَمَّنْ لَمْ يَسْتَغْنِ عَنْ فَضْلِكَ ، وَرَأَيْتُ أَنَّ طَلَبَ الْمُحْتَاجِ إلَى الْمُحْتَاجِ سَفَهٌ مِنْ رَأيِهِ ، وَضَلَّةٌ مِنْ عَقْلِهِ ، فَكَمْ قَدْ رَأَيْتُ يَا إلهِيْ مِنْ أُناس طَلَبُوا الْعِزَّ بِغَيْرِكَ فَذَلُّوا ، وَرَامُوا الثَّرْوَةَ مِنْ سِوَاكَ ، فَافْتَقَرُوا ، وَحَاوَلُوا الارْتِفَاعَ فَاتَّضَعُوا ، فَصحَّ بِمُعَايَنَةِ أَمْثَالِهِمْ حَازِمٌ وَفَّقَهُ اعْتِبَارُهُ ، وَأَرْشَدَهُ إلَى طَرِيقِ صَوَابِهِ بِاخْتِبَارِهِ ، فَأَنْتَ يَا مَوْلايَ دُونَ كُلِّ مَسْؤُول مَوْضِعُ مَسْأَلَتِي ، وَدُونَ كُلِّ مَطْلُوب إلَيْهِ وَلِيُّ حَاجَتِي ، أَنْتَ الْمَخْصُوصُ قَبْلَ كُلِّ مَدْعُوٍّ بِدَعْوَتِي ، لاَ يَشْرَكُكَ أَحَدٌ فِي رَجَائِي ، وَلاَ يَتَّفِقُ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مَعَكَ فِي دُعَائِي ، وَلاَ يَنْظِمُهُ وَإيَّاكَ نِدَائِي ، لَكَ يَا إلهِي وَحْدَانِيَّةُ الْعَدَدِ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وَمَلَكَةُ الْقُدْرَةِ الصَّمَدِ ، وَفَضِيلَةُ الْحَوْلِ وَالْقُوَّةِ ، وَدَرَجَةُ الْعُلُوِّ وَالرِّفْعَةِ ، وَمَنْ سِوَاكَ مَرْحُومٌ فِي عُمْرِهِ ،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مَغْلُوبٌ عَلَى أَمْرِهِ ، مَقْهُورٌ عَلَى شَأنِهِ ، مُخْتَلِفُ الْحَالاَتِ ، مُتَنَقِّلٌ فِي الصِّفَاتِ ، فَتَعَالَيْتَ عَنِ الأشْبَاهِ وَالاضْدَادِ وَتَكَبَّرْتَ عَنِ الأمْثَالِ وَالأنْدَادِ ، فَسُبْحَانَكَ لاَ إلهَ إلاَّ أَنْتَ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085" w:name="pg6283_69058"/>
    </w:p>
    <w:p>
      <w:pPr>
        <w:pStyle w:val="Heading3"/>
        <w:numPr>
          <w:ilvl w:val="2"/>
          <w:numId w:val="1"/>
        </w:numPr>
        <w:rPr/>
      </w:pPr>
      <w:bookmarkStart w:id="1086" w:name="__RefHeading___Toc2061015_237004111"/>
      <w:bookmarkStart w:id="1087" w:name="_Toc457"/>
      <w:bookmarkEnd w:id="1085"/>
      <w:bookmarkEnd w:id="1086"/>
      <w:r>
        <w:rPr>
          <w:rtl w:val="true"/>
        </w:rPr>
        <w:t>(</w:t>
      </w:r>
      <w:r>
        <w:rPr/>
        <w:t>1</w:t>
      </w:r>
      <w:r>
        <w:rPr>
          <w:rtl w:val="true"/>
        </w:rPr>
        <w:t xml:space="preserve">) </w:t>
      </w:r>
      <w:r>
        <w:rPr>
          <w:rtl w:val="true"/>
        </w:rPr>
        <w:t xml:space="preserve">قوله عليه السلام </w:t>
      </w:r>
      <w:r>
        <w:rPr>
          <w:rtl w:val="true"/>
        </w:rPr>
        <w:t xml:space="preserve">: </w:t>
      </w:r>
      <w:r>
        <w:rPr>
          <w:rtl w:val="true"/>
        </w:rPr>
        <w:t>ولا يفق أحد</w:t>
      </w:r>
      <w:bookmarkEnd w:id="1087"/>
    </w:p>
    <w:p>
      <w:pPr>
        <w:pStyle w:val="BookText"/>
        <w:rPr/>
      </w:pPr>
      <w:r>
        <w:rPr>
          <w:rFonts w:ascii="Amiri" w:hAnsi="Amiri" w:eastAsia="Amiri" w:cs="Amiri"/>
          <w:color w:val="111111"/>
          <w:sz w:val="28"/>
          <w:sz w:val="28"/>
          <w:szCs w:val="28"/>
          <w:rtl w:val="true"/>
          <w:lang w:bidi="ar-SA"/>
        </w:rPr>
        <w:t>من الوفق بمعنى الموافقة بين الشيئين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الكشّاف في أساس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الأمر يفق كان صواباً موافقاً للمراد ، ووفقت أمرك صادفته موافقاً لإرادتك</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وقال الفيروزآبادي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أمرك تفق كرشدت صادفته موافقاً</w:t>
      </w:r>
      <w:r>
        <w:rPr>
          <w:rFonts w:eastAsia="Amiri" w:cs="Amiri" w:ascii="Amiri" w:hAnsi="Amiri"/>
          <w:color w:val="111111"/>
          <w:sz w:val="28"/>
          <w:szCs w:val="28"/>
          <w:rtl w:val="true"/>
          <w:lang w:bidi="ar-SA"/>
        </w:rPr>
        <w:t xml:space="preserve">. </w:t>
      </w:r>
      <w:r>
        <w:rPr>
          <w:rStyle w:val="FootnoteAnchor"/>
          <w:rtl w:val="true"/>
        </w:rPr>
        <w:footnoteReference w:id="402"/>
      </w:r>
    </w:p>
    <w:p>
      <w:pPr>
        <w:pStyle w:val="Heading3"/>
        <w:numPr>
          <w:ilvl w:val="2"/>
          <w:numId w:val="1"/>
        </w:numPr>
        <w:rPr/>
      </w:pPr>
      <w:bookmarkStart w:id="1088" w:name="__RefHeading___Toc2061017_237004111"/>
      <w:bookmarkStart w:id="1089" w:name="_Toc458"/>
      <w:bookmarkEnd w:id="1088"/>
      <w:r>
        <w:rPr>
          <w:rtl w:val="true"/>
        </w:rPr>
        <w:t>(</w:t>
      </w:r>
      <w:r>
        <w:rPr/>
        <w:t>2</w:t>
      </w:r>
      <w:r>
        <w:rPr>
          <w:rtl w:val="true"/>
        </w:rPr>
        <w:t xml:space="preserve">) </w:t>
      </w:r>
      <w:r>
        <w:rPr>
          <w:rtl w:val="true"/>
        </w:rPr>
        <w:t xml:space="preserve">قوله عليه السلام </w:t>
      </w:r>
      <w:r>
        <w:rPr>
          <w:rtl w:val="true"/>
        </w:rPr>
        <w:t xml:space="preserve">: </w:t>
      </w:r>
      <w:r>
        <w:rPr>
          <w:rtl w:val="true"/>
        </w:rPr>
        <w:t>لك يا إلهي وحدانيّة العدد</w:t>
      </w:r>
      <w:bookmarkEnd w:id="1089"/>
    </w:p>
    <w:p>
      <w:pPr>
        <w:pStyle w:val="BookText"/>
        <w:rPr/>
      </w:pPr>
      <w:r>
        <w:rPr>
          <w:rFonts w:ascii="Amiri" w:hAnsi="Amiri" w:eastAsia="Amiri" w:cs="Amiri"/>
          <w:color w:val="111111"/>
          <w:sz w:val="28"/>
          <w:sz w:val="28"/>
          <w:szCs w:val="28"/>
          <w:rtl w:val="true"/>
          <w:lang w:bidi="ar-SA"/>
        </w:rPr>
        <w:t xml:space="preserve">إمّا معناه إثبات الوحدة العدديّة لذات </w:t>
      </w:r>
      <w:r>
        <w:rPr>
          <w:rStyle w:val="FootnoteAnchor"/>
          <w:rtl w:val="true"/>
        </w:rPr>
        <w:footnoteReference w:id="403"/>
      </w:r>
      <w:r>
        <w:rPr>
          <w:rFonts w:ascii="Amiri" w:hAnsi="Amiri" w:eastAsia="Amiri" w:cs="Amiri"/>
          <w:color w:val="111111"/>
          <w:sz w:val="28"/>
          <w:sz w:val="28"/>
          <w:szCs w:val="28"/>
          <w:rtl w:val="true"/>
          <w:lang w:bidi="ar-SA"/>
        </w:rPr>
        <w:t xml:space="preserve">القيّوميّة الواحدة الحقّة في الحقيقة الوجوبيّة وبحسبها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قيّوم واجب الذات إلّا أنت ، لا بالقياس إلى أعداد الوجود وآحاد الموجودات ، حتّى يلزم استصحاح أن يطلق على وحدته الحقّة وأحديّته المحضة جلّ سلطانه الوحدة العدديّة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واحد ، إمّا من آحاد نظام الوجود إثنان ، وأنّه اثنين من اثانين الموجودات ثلاثة ، وأنّه وثلاثة ما أربعة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مغزاه إفادة أنّ الوحدة العدديّة ، ظلّ لوحدته الحقّة الصرفة القيّوميّة ومجعولة لجاعليّته المطلقة وفعّاليّته الإبداعيّة ، فسبيل اللام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سبيلها في قوله عزّ كبرياؤه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مَا فِي السَّمَاوَاتِ وَمَا فِي الْأَرْضِ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يا إلهي وحدانيّة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موافقة </w:t>
      </w:r>
      <w:r>
        <w:rPr>
          <w:rStyle w:val="FootnoteAnchor"/>
          <w:rtl w:val="true"/>
        </w:rPr>
        <w:footnoteReference w:id="405"/>
      </w:r>
      <w:r>
        <w:rPr>
          <w:rFonts w:ascii="Amiri" w:hAnsi="Amiri" w:eastAsia="Amiri" w:cs="Amiri"/>
          <w:color w:val="111111"/>
          <w:sz w:val="28"/>
          <w:sz w:val="28"/>
          <w:szCs w:val="28"/>
          <w:rtl w:val="true"/>
          <w:lang w:bidi="ar-SA"/>
        </w:rPr>
        <w:t xml:space="preserve">ما قد تواتر وتكرّر في أحاديثهم صلوات اللّه عليهم ، واستبان بالبرهان في علم ما فوق الطبيعة من تنزيه أحديّته الحقّة الوجوبيّة تقدّست أسماؤه عن الوحدة العدديّة التي تكرّرها حقيقة </w:t>
      </w:r>
      <w:bookmarkStart w:id="1090" w:name="pg6283_69059"/>
    </w:p>
    <w:p>
      <w:pPr>
        <w:pStyle w:val="BookText"/>
        <w:rPr/>
      </w:pPr>
      <w:bookmarkEnd w:id="1090"/>
      <w:r>
        <w:rPr>
          <w:rFonts w:ascii="Amiri" w:hAnsi="Amiri" w:eastAsia="Amiri" w:cs="Amiri"/>
          <w:color w:val="111111"/>
          <w:sz w:val="28"/>
          <w:sz w:val="28"/>
          <w:szCs w:val="28"/>
          <w:rtl w:val="true"/>
          <w:lang w:bidi="ar-SA"/>
        </w:rPr>
        <w:t>العدد ومعروضها هويّات آحاد عالم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اقترّ في مقارّه أنّ شيئاً ممّا في عوالم الإمكان لا يصحّ أن يوصف بالوحدة الحقيقيّة ، بل إنّما الممكن بالذات قصاراة الوحدة العدديّة التي هل ظلّ الوحدة الحقيقيّة ، ومرجعها في الحقيقة إلى اتّحاد مّا وتأحّد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تشوّق إلى بسط الكلام هناك ، فليراجع تقويم الإيمان والرواشح السماويّة</w:t>
      </w:r>
      <w:r>
        <w:rPr>
          <w:rFonts w:eastAsia="Amiri" w:cs="Amiri" w:ascii="Amiri" w:hAnsi="Amiri"/>
          <w:color w:val="111111"/>
          <w:sz w:val="28"/>
          <w:szCs w:val="28"/>
          <w:rtl w:val="true"/>
          <w:lang w:bidi="ar-SA"/>
        </w:rPr>
        <w:t>.</w:t>
      </w:r>
    </w:p>
    <w:p>
      <w:pPr>
        <w:pStyle w:val="Heading3"/>
        <w:numPr>
          <w:ilvl w:val="2"/>
          <w:numId w:val="1"/>
        </w:numPr>
        <w:rPr/>
      </w:pPr>
      <w:bookmarkStart w:id="1091" w:name="__RefHeading___Toc2061019_237004111"/>
      <w:bookmarkStart w:id="1092" w:name="_Toc459"/>
      <w:bookmarkEnd w:id="1091"/>
      <w:r>
        <w:rPr>
          <w:rtl w:val="true"/>
        </w:rPr>
        <w:t>(</w:t>
      </w:r>
      <w:r>
        <w:rPr/>
        <w:t>3</w:t>
      </w:r>
      <w:r>
        <w:rPr>
          <w:rtl w:val="true"/>
        </w:rPr>
        <w:t xml:space="preserve">) </w:t>
      </w:r>
      <w:r>
        <w:rPr>
          <w:rtl w:val="true"/>
        </w:rPr>
        <w:t xml:space="preserve">قوله عليه السلام في آخر الدعاء </w:t>
      </w:r>
      <w:r>
        <w:rPr>
          <w:rtl w:val="true"/>
        </w:rPr>
        <w:t xml:space="preserve">: </w:t>
      </w:r>
      <w:r>
        <w:rPr>
          <w:rtl w:val="true"/>
        </w:rPr>
        <w:t>فسبحانك لا اله إلّا أنت</w:t>
      </w:r>
      <w:bookmarkEnd w:id="109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تعاليت علوّاً كبيراً وأنت أرحم الراحمين</w:t>
      </w:r>
      <w:r>
        <w:rPr>
          <w:rFonts w:eastAsia="Amiri" w:cs="Amiri" w:ascii="Amiri" w:hAnsi="Amiri"/>
          <w:color w:val="111111"/>
          <w:sz w:val="28"/>
          <w:szCs w:val="28"/>
          <w:rtl w:val="true"/>
          <w:lang w:bidi="ar-SA"/>
        </w:rPr>
        <w:t xml:space="preserve">. </w:t>
      </w:r>
      <w:bookmarkStart w:id="1093" w:name="pg6283_69060"/>
    </w:p>
    <w:p>
      <w:pPr>
        <w:pStyle w:val="BookText"/>
        <w:rPr/>
      </w:pPr>
      <w:bookmarkEnd w:id="1093"/>
      <w:r>
        <w:rPr>
          <w:rFonts w:eastAsia="Times New Roman" w:cs="Times New Roman" w:ascii="Times New Roman" w:hAnsi="Times New Roman"/>
          <w:color w:val="111111"/>
          <w:sz w:val="28"/>
          <w:szCs w:val="28"/>
          <w:lang w:val="en-US" w:bidi="en-US"/>
        </w:rPr>
        <w:t>29</w:t>
      </w:r>
    </w:p>
    <w:p>
      <w:pPr>
        <w:pStyle w:val="Heading2"/>
        <w:numPr>
          <w:ilvl w:val="1"/>
          <w:numId w:val="1"/>
        </w:numPr>
        <w:rPr/>
      </w:pPr>
      <w:bookmarkStart w:id="1094" w:name="__RefHeading___Toc2061021_237004111"/>
      <w:bookmarkStart w:id="1095" w:name="_Toc460"/>
      <w:bookmarkEnd w:id="1094"/>
      <w:r>
        <w:rPr>
          <w:rtl w:val="true"/>
        </w:rPr>
        <w:t>وكان من دعائه عليه السلام إذا قتر عليه الرزق</w:t>
      </w:r>
      <w:bookmarkEnd w:id="1095"/>
    </w:p>
    <w:p>
      <w:pPr>
        <w:pStyle w:val="Heading3"/>
        <w:numPr>
          <w:ilvl w:val="2"/>
          <w:numId w:val="1"/>
        </w:numPr>
        <w:rPr/>
      </w:pPr>
      <w:bookmarkStart w:id="1096" w:name="__RefHeading___Toc2061023_237004111"/>
      <w:bookmarkStart w:id="1097" w:name="_Toc461"/>
      <w:bookmarkEnd w:id="1096"/>
      <w:r>
        <w:rPr>
          <w:rtl w:val="true"/>
        </w:rPr>
        <w:t>اشارة</w:t>
      </w:r>
      <w:bookmarkEnd w:id="1097"/>
    </w:p>
    <w:p>
      <w:pPr>
        <w:pStyle w:val="BookText"/>
        <w:rPr/>
      </w:pPr>
      <w:r>
        <w:rPr>
          <w:rFonts w:ascii="Amiri" w:hAnsi="Amiri" w:eastAsia="Amiri" w:cs="Amiri"/>
          <w:color w:val="111111"/>
          <w:sz w:val="28"/>
          <w:sz w:val="28"/>
          <w:szCs w:val="28"/>
          <w:rtl w:val="true"/>
          <w:lang w:bidi="ar-SA"/>
        </w:rPr>
        <w:t xml:space="preserve">أَللَّهُمَّ إنَّكَ ابْتَلَيْتَنَا فِي أَرْزَاقِنَا بِسُوءِ الظَّنِّ ، وَفِي آجَالِنَا بِطُولِ الأمَلِ ، حَتَّى الْتَمَسْنَا أَرْزَاقَكَ مِنْ عِنْدِ الْمَرْزُوقِينَ ، وَطَمِعْنَا بِآمَالِنَا فِي أَعْمَارِ الْمُعَمَّرِينَ ، فَصَلِّ عَلَى مُحَمَّد وَآلِهِ ، وَهَبْ لَنَا يَقِيناً صَادِقاً تَكْفِينا بِهِ مِنْ مَؤونَةِ الطَّلَبِ ، وَأَلْهِمْنَا ثِقَةً خَالِصَةً تُعْفِينَا بِهَا مِنْ شِدَّةِ النَّصَبِ ، وَاجْعَلْ مَا صَرَّحتَ بِهِ مِنْ عِدَتِكَ فِي وَحْيِكَ ، وَأَتْبَعْتَهُ مِنْ قِسَمِكَ فِي كِتَابِكَ ، قَاطِعاً لاهْتِمَامِنَا بِالرِّزْقِ الَّذِيْ تَكَفَّلْتَ بِهِ ، وَحَسْمَاً لِلاشْتِغَالِ بِمَا ضَمِنْتَ الْكِفَايَةَ لَهُ ، فَقُلْتَ وَقَوْلُكَ الْحَقُّ الاصْدَقُ ، وَأَقْسَمْتَ وَقَسَمُكَ الأَبَرُّ الأَوْفى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السَّمَاءِ رِزْقُكُمْ وَمَا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 السَّمَاءِ وَالْأَرْضِ إِنَّهُ لَحَقٌّ مِّثْلَ مَا أَنَّكُمْ تَنطِقُونَ </w:t>
      </w:r>
      <w:r>
        <w:rPr>
          <w:rFonts w:eastAsia="Amiri" w:cs="Amiri" w:ascii="Amiri" w:hAnsi="Amiri"/>
          <w:color w:val="111111"/>
          <w:sz w:val="28"/>
          <w:szCs w:val="28"/>
          <w:rtl w:val="true"/>
          <w:lang w:bidi="ar-SA"/>
        </w:rPr>
        <w:t>) .</w:t>
      </w:r>
    </w:p>
    <w:p>
      <w:pPr>
        <w:pStyle w:val="Heading3"/>
        <w:numPr>
          <w:ilvl w:val="2"/>
          <w:numId w:val="1"/>
        </w:numPr>
        <w:rPr/>
      </w:pPr>
      <w:bookmarkStart w:id="1098" w:name="__RefHeading___Toc2061025_237004111"/>
      <w:bookmarkStart w:id="1099" w:name="_Toc462"/>
      <w:bookmarkEnd w:id="1098"/>
      <w:r>
        <w:rPr>
          <w:rtl w:val="true"/>
        </w:rPr>
        <w:t xml:space="preserve">قوله </w:t>
      </w:r>
      <w:r>
        <w:rPr>
          <w:rtl w:val="true"/>
        </w:rPr>
        <w:t xml:space="preserve">: </w:t>
      </w:r>
      <w:r>
        <w:rPr>
          <w:rtl w:val="true"/>
        </w:rPr>
        <w:t>إذا قتر</w:t>
      </w:r>
      <w:bookmarkEnd w:id="109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بالتخفيف على البناء للمجهول ،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قتّر بالتشديد من باب التفعيل على البناء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 بضمّ الهمزة على البناء للمجهول من باب الإفعال</w:t>
      </w:r>
      <w:r>
        <w:rPr>
          <w:rFonts w:eastAsia="Amiri" w:cs="Amiri" w:ascii="Amiri" w:hAnsi="Amiri"/>
          <w:color w:val="111111"/>
          <w:sz w:val="28"/>
          <w:szCs w:val="28"/>
          <w:rtl w:val="true"/>
          <w:lang w:bidi="ar-SA"/>
        </w:rPr>
        <w:t xml:space="preserve">. </w:t>
      </w:r>
      <w:bookmarkStart w:id="1100" w:name="pg6283_69061"/>
    </w:p>
    <w:p>
      <w:pPr>
        <w:pStyle w:val="BookText"/>
        <w:rPr/>
      </w:pPr>
      <w:bookmarkEnd w:id="1100"/>
      <w:r>
        <w:rPr>
          <w:rFonts w:eastAsia="Times New Roman" w:cs="Times New Roman" w:ascii="Times New Roman" w:hAnsi="Times New Roman"/>
          <w:color w:val="111111"/>
          <w:sz w:val="28"/>
          <w:szCs w:val="28"/>
          <w:lang w:val="en-US" w:bidi="en-US"/>
        </w:rPr>
        <w:t>30</w:t>
      </w:r>
    </w:p>
    <w:p>
      <w:pPr>
        <w:pStyle w:val="Heading2"/>
        <w:numPr>
          <w:ilvl w:val="1"/>
          <w:numId w:val="1"/>
        </w:numPr>
        <w:rPr/>
      </w:pPr>
      <w:bookmarkStart w:id="1101" w:name="__RefHeading___Toc2061027_237004111"/>
      <w:bookmarkStart w:id="1102" w:name="_Toc463"/>
      <w:bookmarkEnd w:id="1101"/>
      <w:r>
        <w:rPr>
          <w:rtl w:val="true"/>
        </w:rPr>
        <w:t>وكان من دعائه عليه السلام في المعونة على قضاء الدين</w:t>
      </w:r>
      <w:bookmarkEnd w:id="1102"/>
    </w:p>
    <w:p>
      <w:pPr>
        <w:pStyle w:val="Heading3"/>
        <w:numPr>
          <w:ilvl w:val="2"/>
          <w:numId w:val="1"/>
        </w:numPr>
        <w:rPr/>
      </w:pPr>
      <w:bookmarkStart w:id="1103" w:name="__RefHeading___Toc2061029_237004111"/>
      <w:bookmarkStart w:id="1104" w:name="_Toc464"/>
      <w:bookmarkEnd w:id="1103"/>
      <w:r>
        <w:rPr>
          <w:rtl w:val="true"/>
        </w:rPr>
        <w:t>اشارة</w:t>
      </w:r>
      <w:bookmarkEnd w:id="110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صَلِّ عَلَى مُحَمَّد وَآلِهِ ، وَهَبْ لِيَ الْعَافِيَةَ مِنْ دَيْن تُخْلِقُ بِهِ وَجْهِي ، وَيَحَارُ فِيهِ ذِهْنِي ، وَيَتَشَعَّبُ لَهُ فِكْرِي ، وَيَطُولُ بِمُمَارَسَتِهِ شُغْلِي ، وَأَعُوذُ بِكَ يَا رَبِّ مِنْ هَمِّ الدَّيْنِ وَفِكْرِهِ ، وَشُغْلِ الدَّيْنِ وَسَهَرِهِ ، فَصَلِّ عَلَى مُحَمَّد وَآلِهِ ، وَأَعِذْنِي مِنْهُ ، وَأَسْتَجيرُ بِكَ يَا رَبِّ مِنْ ذِلَّتِهِ فِي الْحَيَاةِ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تَبِعَتِهِ بَعْدَ الْوَفَاةِ ، فَصَلِّ عَلَى مُحَمَّد وَآلِهِ ، وَأَجِرْنِي مِنْهُ بِوُسْع فاضِل ، أَوْ كَفَاف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 وَاحْجُبْنِي عَنِ السَّرَفِ وَالازْدِيَادِ ، وَقَوِّمْنِي بِالْبَذْلِ وَالاقْتِصَادِ ، وَعَلِّمْنِي حُسْنَ التَّقْدِيرِ ، وَاقْبِضْنِي بِلُطْفِكَ عَنِ التَّبْذِيرِ ، وَأَجْرِ مِنْ أَسْبَابِ الْحَلاَلِ أَرْزَاقِي، وَوَجِّهْ فِي أَبْوَابِ الْبِرِّ إنْفَاقِي ، وَازْوِ عَنِّي مِنَ الْمَالِ مَا يُحْدِثُ لِي مَخْيَلَةً أَوْ تَأَدِّياً إلَى بَغْي أَوْ مَا أَتَعَقَّبُ مِنْهُ طُغْيَاناً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حَبِّبْ إلَيَّ صُحْبَةَ الْفُقَرَاءِ ، وَأَعِنِّي عَلَى صُحْبَتِهِمْ بِحُسْنِ الْصَّبْرِ ، وَمَا زَوَيْتَ عَنِّي مِنْ مَتَاعِ الدُّنْيَا الفَانِيَةِ فَاذْخَرْهُ لِيْ فِي </w:t>
      </w:r>
      <w:bookmarkStart w:id="1105" w:name="pg6283_69062"/>
    </w:p>
    <w:p>
      <w:pPr>
        <w:pStyle w:val="BookText"/>
        <w:rPr/>
      </w:pPr>
      <w:bookmarkEnd w:id="1105"/>
      <w:r>
        <w:rPr>
          <w:rFonts w:ascii="Amiri" w:hAnsi="Amiri" w:eastAsia="Amiri" w:cs="Amiri"/>
          <w:color w:val="111111"/>
          <w:sz w:val="28"/>
          <w:sz w:val="28"/>
          <w:szCs w:val="28"/>
          <w:rtl w:val="true"/>
          <w:lang w:bidi="ar-SA"/>
        </w:rPr>
        <w:t>خَزَائِنِكَ البَاقِيَةِ ، وَاجْعَلْ مَا خَوَّلْتَنِي مِنْ حُطَامِهَا ، وَعَجَّلْتَ لِي مِنْ مَتَاعِهَا بُلْغَةً إلَى جِوَارِكَ ، وَوُصْلَةً إلَى قُرْبِكَ ، وَذَرِيعَةً إلَى جَنَّتِكَ ، إنَّكَ ذو الْفَضْلِ الْعَظِيمِ ، وَأَنْتَ الْجَوَادُ الْكَرِيْمُ</w:t>
      </w:r>
      <w:r>
        <w:rPr>
          <w:rFonts w:eastAsia="Amiri" w:cs="Amiri" w:ascii="Amiri" w:hAnsi="Amiri"/>
          <w:color w:val="111111"/>
          <w:sz w:val="28"/>
          <w:szCs w:val="28"/>
          <w:rtl w:val="true"/>
          <w:lang w:bidi="ar-SA"/>
        </w:rPr>
        <w:t>.</w:t>
      </w:r>
    </w:p>
    <w:p>
      <w:pPr>
        <w:pStyle w:val="Heading3"/>
        <w:numPr>
          <w:ilvl w:val="2"/>
          <w:numId w:val="1"/>
        </w:numPr>
        <w:rPr/>
      </w:pPr>
      <w:bookmarkStart w:id="1106" w:name="__RefHeading___Toc2061031_237004111"/>
      <w:bookmarkStart w:id="1107" w:name="_Toc465"/>
      <w:bookmarkEnd w:id="1106"/>
      <w:r>
        <w:rPr>
          <w:rtl w:val="true"/>
        </w:rPr>
        <w:t>(</w:t>
      </w:r>
      <w:r>
        <w:rPr/>
        <w:t>1</w:t>
      </w:r>
      <w:r>
        <w:rPr>
          <w:rtl w:val="true"/>
        </w:rPr>
        <w:t xml:space="preserve">) </w:t>
      </w:r>
      <w:r>
        <w:rPr>
          <w:rtl w:val="true"/>
        </w:rPr>
        <w:t xml:space="preserve">قوله عليه السلام </w:t>
      </w:r>
      <w:r>
        <w:rPr>
          <w:rtl w:val="true"/>
        </w:rPr>
        <w:t xml:space="preserve">: </w:t>
      </w:r>
      <w:r>
        <w:rPr>
          <w:rtl w:val="true"/>
        </w:rPr>
        <w:t>وأستجير بك يا ربّ من ذلّته في الحياة</w:t>
      </w:r>
      <w:bookmarkEnd w:id="110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زلّته بالزاء</w:t>
      </w:r>
      <w:r>
        <w:rPr>
          <w:rFonts w:eastAsia="Amiri" w:cs="Amiri" w:ascii="Amiri" w:hAnsi="Amiri"/>
          <w:color w:val="111111"/>
          <w:sz w:val="28"/>
          <w:szCs w:val="28"/>
          <w:rtl w:val="true"/>
          <w:lang w:bidi="ar-SA"/>
        </w:rPr>
        <w:t xml:space="preserve">. </w:t>
      </w:r>
      <w:bookmarkStart w:id="1108" w:name="pg6283_69063"/>
    </w:p>
    <w:p>
      <w:pPr>
        <w:pStyle w:val="BookText"/>
        <w:rPr/>
      </w:pPr>
      <w:bookmarkEnd w:id="1108"/>
      <w:r>
        <w:rPr>
          <w:rFonts w:eastAsia="Times New Roman" w:cs="Times New Roman" w:ascii="Times New Roman" w:hAnsi="Times New Roman"/>
          <w:color w:val="111111"/>
          <w:sz w:val="28"/>
          <w:szCs w:val="28"/>
          <w:lang w:val="en-US" w:bidi="en-US"/>
        </w:rPr>
        <w:t>31</w:t>
      </w:r>
    </w:p>
    <w:p>
      <w:pPr>
        <w:pStyle w:val="Heading2"/>
        <w:numPr>
          <w:ilvl w:val="1"/>
          <w:numId w:val="1"/>
        </w:numPr>
        <w:rPr/>
      </w:pPr>
      <w:bookmarkStart w:id="1109" w:name="__RefHeading___Toc2061033_237004111"/>
      <w:bookmarkStart w:id="1110" w:name="_Toc466"/>
      <w:bookmarkEnd w:id="1109"/>
      <w:r>
        <w:rPr>
          <w:rtl w:val="true"/>
        </w:rPr>
        <w:t>وكان من دعائه عليه السلام في ذكر التوبة وطلبها</w:t>
      </w:r>
      <w:bookmarkEnd w:id="1110"/>
    </w:p>
    <w:p>
      <w:pPr>
        <w:pStyle w:val="Heading3"/>
        <w:numPr>
          <w:ilvl w:val="2"/>
          <w:numId w:val="1"/>
        </w:numPr>
        <w:rPr/>
      </w:pPr>
      <w:bookmarkStart w:id="1111" w:name="__RefHeading___Toc2061035_237004111"/>
      <w:bookmarkStart w:id="1112" w:name="_Toc467"/>
      <w:bookmarkEnd w:id="1111"/>
      <w:r>
        <w:rPr>
          <w:rtl w:val="true"/>
        </w:rPr>
        <w:t>اشارة</w:t>
      </w:r>
      <w:bookmarkEnd w:id="111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يَا مَنْ لا يَصِفُهُ نَعْتُ الْوَاصِفِينَ ، وَيَا مَنْ لاَ يُجَاوِزُهُ رَجَاءُ الرَّاجِينَ ، وَيَا مَنْ لاَ يَضِيعُ لَدَيْهِ أَجْرُ الْمُحْسِنِينَ ، وَيَا مَنْ هُوَ مُنْتَهَى خَوْفِ الْعَابِدِيْنَ ، وَيَا مَنْ هُوَ غَايَةُ خَشْيَةِ الْمُتَّقِينَ ، هَذا مَقَامُ مَنْ تَدَاوَلَتْهُ أَيْدِي الذُّنُوبِ ، وَقَادَتْهُ أَزِمَّةُ الْخَطَايَا ، وَاسْتَحْوَذَ عَلَيْهِ الشَّيْطَانُ ، فَقَصَّرَ عَمَّا أَمَرْتَ بِهِ تَفْرِيطَاً ، وَتَعَاطى مَا نَهَيْتَ عَنْهُ تَعْزِيراً ، كَالْجاهِلِ بِقُدْرَتِكَ عَلَيْهِ ، أَوْ كَالْمُنْكِرِ فَضْلَ إحْسَانِكَ إلَيْهِ ، حَتَّى إذَا انْفَتَحَ لَهُ بَصَرُ الْهُدَى ، وَتَقَشَّعَتْ عَنْهُ سَحَائِبُ الْعَمَى ، أَحْصَى مَا ظَلَمَ بِهِ نَفْسَهُ ، وَفَكَّرَ فِيمَا خَالَفَ بِهِ رَبَّهُ ، فَرَأى كَبِيْرَ عِصْيَانِهِ كَبِيْراً ، وَجَلِيل مُخالفَتِهِ جَلِيْلاً ، فَأَقْبَلَ نَحْوَكَ مُؤَمِّلاً لَكَ ، مُسْتَحْيِيَاً مِنْكَ ، وَوَجَّهَ رَغْبَتَهُ إلَيْكَ ثِقَةً بِكَ ، فَأَمَّكَ بِطَمَعِهِ يَقِيناً ، وَقَصَدَكَ بِخَوْفِهِ إخْلاَصَاً ، قَدْ خَلاَ طَمَعُهُ مِنْ كُلِّ مَطْمُوع فِيهِ غَيْرِكَ ، وَأَفْرَخَ رَوْعُهُ مِنْ كُلِّ مَحْذُور مِنْهُ سِوَاكَ ، فَمَثَّلَ بَيْنَ يَدَيْكَ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مُتَضَرِّعاً ، وَغَمَّضَ بَصَرَهُ إلَى الأرْضِ مُتَخَشِّعَاً ، وَطَأطَأَ رَأسَهُ لِعِزَّتِكَ مُتَذَلِّلاً ، وَأَبَثَّكَ مِنْ سِرِّهِ مَا أَنْتَ أَعْلَمُ بِهِ مِنْهُ خَضُوعاً ، وَعَدَّدَ مِنْ ذُنُوبِهِ مَا أَنْتَ أَحْصَى لَهَا خُشُوعاً ، وَاسْتَغَاثَ بِكَ مِنْ عَظِيمِ مَا وَقَعَ بِهِ فِي عِلْمِكَ ، وَقَبِيحِ مَا فَضَحَهُ فِي حُكْمِكَ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ذُنُوب أدْبَرَتْ لَذَّاتُهَا فَذَهَبَتْ ، وَأَقَامَتْ تَبِعَاتُهَا فَلَزِمَتْ ، لا يُنْكِرُ يَا إلهِي عَدْلَكَ إنْ عَاقَبْتَهُ ، وَلا يَسْتَعْظِمُ عَفْوَكَ إنْ عَفَوْتَ عَنْهُ وَرَحِمْتَهُ ، لأِنَّكَ الرَّبُّ الْكَرِيمُ الَّذِي لا يَتَعَاظَمُهُ غُفْرَانُ الذَّنْبِ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فَهَا أَنَا ذَا ، قَدْ جئْتُكَ مُطِيعاً لاِمْرِكَ فِيمَا أَمَرْتَ بِهِ مِنَ الدُّعَاءِ مَتَنَجِّزاً وَعْدَكَ فِيمَا وَعَدْتَ بِهِ مِنَ الإجَابَةِ ، إذْ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فَصَلِّ عَلَى مُحَمَّد وَآلِهِ ، وَالْقَنِي بِمَغْفِرَتِكَ كَمَا لَقِيتُكَ بِإقْرَارِي ، وَارْفَعْنِي عَنْ مَصَارعِ الذُّنُوبِ كَمَا وَضَعْتُ لَكَ نَفْسِي ، وَاسْتُرْنِي بِسِتْرِكَ كَمَا تَأَنَّيْتَنِي عَنِ الانْتِقَامِ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وَثَبِّتْ فِي طَاعَتِكَ نِيَّتِيْ ، وَأَحْكِمْ فِي عِبَادَتِكَ بَصِيرَتِي ، وَوَفِّقْنِي مِنَ الأَعْمَالِ لِمَا تَغْسِلُ بِهِ دَنَسَ الخَطَايَا عَنِّي ، وَتَوَفَّنِي عَلَى مِلَّتِكَ وَمِلَّةِ نَبِيِّكَ مُحَمَّد عَلَيْهِ السَّلامُ إذَا تَوَفَّيْتَنِي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إنِّي أَتُوبُ إلَيْكَ فِي مَقَامِي هَذَا مِنْ كَبَائِرِ ذُنُوبِي وَصَغَائِرِهَا ، وَبَوَاطِنِ سَيِّئآتِي وَظَوَاهِرِهَا ، وَسَوالِفِ زَلاَّتِي وَحَوَادِثِهَا ، تَوْبَةَ مَنْ لا يُحَدِّثُ نَفْسَهُ بِمَعْصِيَة وَلاَ يُضْمِرُ أَنْ يَعُودَ فِي خَطِيئَة ، وَقَدْ قُلْتَ يَا إلهِي فِي مُحْكَمِ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تَقْبَلُ التَّوْبَةَ عَنْ عِبَادِكَ ، وَتَعْفُو عَنِ السَّيِّئاتِ ، وَتُحِبُّ التَّوَّابِينَ ، فَاقْبَلْ تَوْبَتِي كَمَا وَعَدْتَ ، وَأعْفُ عَنْ سَيِّئاتِي كَمَا ضَمِنْتَ ، وَأَوْجِبْ لِي مَحَبَّتَكَ كَمَا شَرَطْتَ ، وَلَكَ يَا رَبِّ شَرْطِي أَلاّ أَعُودَ فِي مَكْرُوهِكَ ، وَضَمَانِي أَلاّ أَرْجِعَ فِي مَذْمُومِكَ ، وَعَهْدِي أَنْ أَهْجُرَ جَمِيعَ مَعَاصِيكَ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إنَّكَ أَعْلَمُ بِمَا عَمِلْتُ ، فَاغْفِرْ لِي مَا عَلِمْتَ ، وَاصْرِفْنِي بِقُدْرَتِكَ إلَى 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وَعَلَيَّ تَبِعَاتٌ قَدْ حَفِظْتُهُنَّ ، وَتَبِعَاتٌ قَدْ نَسيتُهُنَّ ، وَكُلُّهُنَّ بِعَيْنِكَ الَّتِي لاَ تَنَامُ وَعِلْمِكَ الَّذِي لا يَنْسَى فَعَوِّضْ مِنْهَا أَهْلَهَا وَاحْطُطْ عَنّي وِزْرَهَا وَخَفِّفْ عَنِّي ثِقْلَهَا ، وَاعْصِمْنِي مِنْ أَنْ اُقَارِفَ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وَإنَّهُ لاَ وَفَاءَ لِي بِالتَّوْبَةِ إلاَّ بِعِصْمَتِكَ وَلا اسْتِمْسَاكَ بِي عَنِ الْخَطَايَا إلاَّ عَنْ قُوَّتِكَ فَقَوِّنِي بِقُوَّة كَافِيَة ، وَتَوَلَّنِي بِعِصْمَة 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أَيُّما عَبْد تَابَ إلَيْكَ وَهُوَ فِي عِلْمِ الْغَيْبِ عِنْدَكَ فَاسِخٌ لِتَوْبَتِهِ ، وَعَائِدٌ فِي ذَنْبِهِ وَخَطِيئَتِهِ ، فَإنِّي أَعُوذُ بِكَ أنْ أَكُوْنَ كَذلِكَ ، فَاجْعَلْ تَوْبَتِي هَذِهِ تَوْبَةً لا أَحْتَاجُ بَعْدَهَا إلَى تَوْبَة ، تَوْبَةً مُوجِبَةً لِمَحْوِ مَا سَلَفَ وَالسَّلاَمَةِ فِيمَا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أَعْتَذِرُ إلَيْكَ مِنْ جَهْلِي ، وَأَسْتَوْهِبُكَ سُوْءَ فِعْلِي فَاضْمُمْنِي إلَى كَنَفِ رَحْمَتِكَ تَطَوُّلاً ، وَاسْتُرْنِي بِسِتْرِ عَافِيَتِكَ تَفَضُّلاً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وَإنِّي أَتُوبُ إلَيْكَ مِنْ كُلِّ مَا خَالَفَ إرَادَتَكَ ، أَوْ زَالَ عَنْ مَحَبَّتِكَ مِنْ خَطَرَاتِ قَلْبِي ، وَلَحَظَاتِ عَيْنِي ، وَحِكَايَاتِ لِسَانِي ، تَوْبَةً تَسْلَمُ بِهَا كُلُّ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جَارِحَة عَلَى حِيَالِهَا مِنْ تَبِعَاتِكَ ، وَتَأْمَنُ مِمَّا يَخَافُ الْمُعْتَدُونَ مِنْ أَلِيْمِ سَطَوَاتِكَ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فَارْحَمْ وَحْدَتِي بَيْنَ يَدَيْكَ ، وَوَجِيبَ قَلْبِي مِنْ خَشْيَتِكَ ، وَاضْطِرَابَ أَرْكَانِي مِنْ هَيْبَتِكَ ، فَقَدْ أَقَامَتْنِي يَا رَبِّ ذُنُوبِي مَقَامَ الْخِزْيِ بِفِنَائِكَ ، فَإنْ سَكَتُّ لَمْ يَنْطِقْ عَنِّي أَحَدٌ ، وَإنْ شَفَعْتُ فَلَسْتُ بِأَهْلِ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 وَشَفِّعْ فِي خَطَايَايَ كَرَمَكَ ، وَعُدْ عَلَى سَيِّئاتِي بِعَفْوِكَ ، وَلاَ تَجْزِنِي جَزَآئِي مِنْ عُقُوبَتِكَ ، وَابْسُطْ عَلَيَّ طَوْلَكَ ، وَجَلِّلْنِي بِسِتْرِكَ ، وَافْعَلْ بِي فِعْلَ عَزِيز تَضَرَّع إلَيْهِ عَبْدٌ ذَلِيلٌ فَرَحِمَهُ ، أَوْ غَنِيٍّ تَعَرَّضَ لَهُ عَبْدٌ فَقِيرٌ فَنَعَشَهُ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خَفِيرَ لِي مِنْكَ فَلْيَخْفُرْنِيْ عِزُّكَ ، وَلا شَفِيعَ لِيْ إلَيْكَ فَلْيَشْفَعْ لِي فَضْلُكَ ، وَقَدْ أَوْجَلَتْنِي خَطَايَايَ فَلْيُؤْمِنِّي عَفْوُكَ ، فَمَا كُلُّ مَا نَطَقْتُ بِهِ عَنْ جَهْل مِنِّي بِسُوْءِ أَثَرِي ، وَلاَ نِسيَان لِمَا سَبَقَ مِنْ ذَمِيمِ فِعْلِي ، وَلكِنْ لِتَسْمَعَ سَمَاؤُكَ وَمَنْ فِيْهَا وَأَرْضُكَ وَمَنْ عَلَيْهَا ، مَا أَظْهَرْتُ لَكَ مِنَ النَّدَمِ ، وَلَجَأتُ إلَيْكَ فِيهِ مِنَ التَّوْبَةِ ، فَلَعَلَّ بَعْضَهُمْ بِرَحْمَتِكَ يَرْحَمُنِي لِسُوءِ مَوْقِفِي ، أَوْ تُدْرِكُهُ الرِّقَّةُ عَلَىَّ لِسُوءِ حَالِي فَيَنَالَنِي مِنْهُ بِدَعْوَة أَسْمَعُ لَدَيْكَ مِنْ دُعَائِي ، أَوْ شَفَاعَة أَوْكَدُ عِنْدَكَ مِنْ شَفَاعَتِي تَكُونُ بِهَا نَجَاتِي مِنْ غَضَبِكَ وَفَوْزَتِي بِرضَاكَ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 يَكُنِ النَّدَمُ تَوْبَةً إلَيْكَ فَأَنَا أَنْدَمُ اْلنَّادِمِينَ ، وَإنْ يَكُنِ التَّرْكُ لِمَعْصِيَتِكَ إنَابَةً فَأَنَا أَوَّلُ الْمُنِيبينَ ، وَإنْ يَكُنِ </w:t>
      </w:r>
      <w:bookmarkStart w:id="1113" w:name="pg6283_69067"/>
    </w:p>
    <w:p>
      <w:pPr>
        <w:pStyle w:val="BookText"/>
        <w:rPr/>
      </w:pPr>
      <w:bookmarkEnd w:id="1113"/>
      <w:r>
        <w:rPr>
          <w:rFonts w:ascii="Amiri" w:hAnsi="Amiri" w:eastAsia="Amiri" w:cs="Amiri"/>
          <w:color w:val="111111"/>
          <w:sz w:val="28"/>
          <w:sz w:val="28"/>
          <w:szCs w:val="28"/>
          <w:rtl w:val="true"/>
          <w:lang w:bidi="ar-SA"/>
        </w:rPr>
        <w:t>الاسْتِغْفَارُ حِطَّةً لِلذُّنُوبِ فَإنَي لَكَ مِنَ الْمُسْتَغْفِرِينَ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فَكَمَا أَمَرْتَ بِالتَّوْبَةِ ، وَضَمِنْتَ الْقَبُولَ ، وَحَثَثْتَ عَلَى الدُّعَاءِ وَوَعَدْتَ الإجَابَةَ ، فَصَلِّ عَلَى مُحَمَّدِ وَآلِهِ وَاقْبَلْ تَوْبَتِي ، وَلاَ تَرْجِعْني مَرجَعَ الغَيبَةِ منْ رَحْمَتِك ، إنَّكَ أَنْتَ التَّوَّابُ عَلَى الْمُذْنِبِينَ ، وَالرَّحِيمُ لِلْخَاطِئِينَ الْمُنِيبِينَ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 كَمَا هَدَيْتَنَا بِهِ وَصَلِّ عَلَى مُحَمَّد وَآلِهِ كَمَا اسْتَنْقَذْتَنَا بِهِ ، وَصَلِّ عَلَى مُحَمَّد وَآلِهِ ، صَلاَةً تَشْفَعُ لَنَا يَوْمَ الْقِيَامَةِ ، وَيَوْمَ الْفَاقَةِ إلَيْكَ ، إنَّكَ عَلَى كُلِّ شَيْء قَدِيرٌ وَهُوَ عَلَيْكَ يَسِيرٌ</w:t>
      </w:r>
      <w:r>
        <w:rPr>
          <w:rFonts w:eastAsia="Amiri" w:cs="Amiri" w:ascii="Amiri" w:hAnsi="Amiri"/>
          <w:color w:val="111111"/>
          <w:sz w:val="28"/>
          <w:szCs w:val="28"/>
          <w:rtl w:val="true"/>
          <w:lang w:bidi="ar-SA"/>
        </w:rPr>
        <w:t>.</w:t>
      </w:r>
    </w:p>
    <w:p>
      <w:pPr>
        <w:pStyle w:val="Heading3"/>
        <w:numPr>
          <w:ilvl w:val="2"/>
          <w:numId w:val="1"/>
        </w:numPr>
        <w:rPr/>
      </w:pPr>
      <w:bookmarkStart w:id="1114" w:name="__RefHeading___Toc2061037_237004111"/>
      <w:bookmarkStart w:id="1115" w:name="_Toc468"/>
      <w:bookmarkEnd w:id="1114"/>
      <w:r>
        <w:rPr>
          <w:rtl w:val="true"/>
        </w:rPr>
        <w:t>(</w:t>
      </w:r>
      <w:r>
        <w:rPr/>
        <w:t>1</w:t>
      </w:r>
      <w:r>
        <w:rPr>
          <w:rtl w:val="true"/>
        </w:rPr>
        <w:t xml:space="preserve">) </w:t>
      </w:r>
      <w:r>
        <w:rPr>
          <w:rtl w:val="true"/>
        </w:rPr>
        <w:t xml:space="preserve">قوله عليه السلام </w:t>
      </w:r>
      <w:r>
        <w:rPr>
          <w:rtl w:val="true"/>
        </w:rPr>
        <w:t xml:space="preserve">: </w:t>
      </w:r>
      <w:r>
        <w:rPr>
          <w:rtl w:val="true"/>
        </w:rPr>
        <w:t xml:space="preserve">إذ تقول </w:t>
      </w:r>
      <w:r>
        <w:rPr>
          <w:rtl w:val="true"/>
        </w:rPr>
        <w:t xml:space="preserve">: </w:t>
      </w:r>
      <w:r>
        <w:rPr>
          <w:rtl w:val="true"/>
        </w:rPr>
        <w:t>اُدعوني استجب لكم</w:t>
      </w:r>
      <w:bookmarkEnd w:id="111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في نظائر هذه المقامات مراعاة جادّة سنن الآداب ، إمّا الوقف على تقول ثمّ البدأة يقول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وإمّا الوصل مع إظهار همزة الأمر المضمومة على سبيل الحكاية من غير إسقاطها في الدرج ، وإن لم يكن هي همزة قطع ، لينفصل كلام الخالق عن كلام المخلوق ، ولا يتّصل تنزيله الكريم بعبارة البشر وألفاظ الآدميّين</w:t>
      </w:r>
      <w:r>
        <w:rPr>
          <w:rFonts w:eastAsia="Amiri" w:cs="Amiri" w:ascii="Amiri" w:hAnsi="Amiri"/>
          <w:color w:val="111111"/>
          <w:sz w:val="28"/>
          <w:szCs w:val="28"/>
          <w:rtl w:val="true"/>
          <w:lang w:bidi="ar-SA"/>
        </w:rPr>
        <w:t xml:space="preserve">. </w:t>
      </w:r>
      <w:bookmarkStart w:id="1116" w:name="pg6283_69068"/>
    </w:p>
    <w:p>
      <w:pPr>
        <w:pStyle w:val="BookText"/>
        <w:rPr/>
      </w:pPr>
      <w:bookmarkEnd w:id="1116"/>
      <w:r>
        <w:rPr>
          <w:rFonts w:eastAsia="Times New Roman" w:cs="Times New Roman" w:ascii="Times New Roman" w:hAnsi="Times New Roman"/>
          <w:color w:val="111111"/>
          <w:sz w:val="28"/>
          <w:szCs w:val="28"/>
          <w:lang w:val="en-US" w:bidi="en-US"/>
        </w:rPr>
        <w:t>32</w:t>
      </w:r>
    </w:p>
    <w:p>
      <w:pPr>
        <w:pStyle w:val="Heading2"/>
        <w:numPr>
          <w:ilvl w:val="1"/>
          <w:numId w:val="1"/>
        </w:numPr>
        <w:rPr/>
      </w:pPr>
      <w:bookmarkStart w:id="1117" w:name="__RefHeading___Toc2061039_237004111"/>
      <w:bookmarkStart w:id="1118" w:name="_Toc469"/>
      <w:bookmarkEnd w:id="1117"/>
      <w:r>
        <w:rPr>
          <w:rtl w:val="true"/>
        </w:rPr>
        <w:t xml:space="preserve">وكان من دعائه عليه السلام </w:t>
      </w:r>
      <w:r>
        <w:rPr>
          <w:rtl w:val="true"/>
        </w:rPr>
        <w:t xml:space="preserve">: </w:t>
      </w:r>
      <w:r>
        <w:rPr>
          <w:rtl w:val="true"/>
        </w:rPr>
        <w:t>بعد الفراغ من صلوة الليل لنفسه في الاعتراف بالذنب</w:t>
      </w:r>
      <w:bookmarkEnd w:id="1118"/>
    </w:p>
    <w:p>
      <w:pPr>
        <w:pStyle w:val="Heading3"/>
        <w:numPr>
          <w:ilvl w:val="2"/>
          <w:numId w:val="1"/>
        </w:numPr>
        <w:rPr/>
      </w:pPr>
      <w:bookmarkStart w:id="1119" w:name="__RefHeading___Toc2061041_237004111"/>
      <w:bookmarkStart w:id="1120" w:name="_Toc470"/>
      <w:bookmarkEnd w:id="1119"/>
      <w:r>
        <w:rPr>
          <w:rtl w:val="true"/>
        </w:rPr>
        <w:t>اشارة</w:t>
      </w:r>
      <w:bookmarkEnd w:id="112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يَا ذَا الْمُلْكِ الْمُتأبِّدِ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بِالْخُلُودِ ، وَالْسُلْطَانِ الْمُمْتَنِعِ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جُنُود وَلاَ أَعْوَان ، وَالْعِزِّ الْبَاقِي عَلَى مَرِّ الدُّهُورِ وَخَوَالِي الأَعْوَامِ، وَمَوَاضِي الأَزْمَانِ وَالأيَّامِ ، عَزَّ سُلْطَانُكَ عِزّاً لا حَدَّ لَهُ بِأَوَّلِيَّة ، وَلاَ مُنْتَهَى لَهُ بِآخِرِيَّة وَاسْتَعْلَى مُلْكُكَ عُلُوّاً سَقَطَتِ الأشْيَاءُ دُونَ بُلُوغِ أَمَدِهِ ، وَلاَ يَبْلُغُ أَدْنَى مَا اسْتَأثَرْتَ بِهِ مِنْ ذَلِكَ أَقْصَى نَعْتِ النَّاعِتِينَ ، ضَلَّتْ فِيْكَ الصِّفَاتُ ، وَتَفَسْخَتْ دُونَكَ النُّعُوتُ ، وَحَارَتْ فِي كِبْرِيِائِكَ لَطَائِفُ الأوْهَامِ ، كَذلِكَ أَنْتَ اللّهُ الأَوَّلُ فِي أَوَّلِيَّتِكَ ، وَعَلَى ذَلِكَ أَنْتَ دَائِمٌ لا تَزُولُ ، وَأَنَا الْعَبْدُ الضَّعِيْفُ عَمَلاً ، الجَسِيْمُ أَمَلاً ، خَرَجَتْ مِنْ يَدِي أَسْبَابُ الْوُصُلاَت إلاّ مَا وَصَلَهُ رَحْمَتُكَ ، وَتَقَطَّعَتْ عَنِّي عِصَمُ الآمَالِ إلاّ مَا أَنَا مُعْتَصِمٌ بِهِ مِنْ عَفْوِكَ ، قَلَّ عِنْدِي مَا أَعْتَدُّ بِهِ مِنْ طَاعَتِكَ ، وَكَثُرَ عَلَيَّ مَا أَبُوءُ بِهِ مِنْ مَعْصِيَتِكَ ، وَلَنْ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يَضِيْقَ عَلَيْكَ عَفْوٌ عَنْ عَبْدِكَ ، وَإنْ أَسَاءَ فَاعْفُ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وَقَدْ أَشْرَفَ عَلَى خَفَايَا الأَعْمَالِ عِلْمُكَ ، وَانْكَشَفَ كُلُّ مَسْتُور دُونَ خُبْرِكَ ، وَلاَ تَنْطَوِي عَنْكَ دَقَائِقُ الأُمُورِ ، وَلاَ تَعْزُبُ عَنْكَ غَيِّبَاتُ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 وَقَدِ اسْتَحْوَذَ عَلَيَّ عَدُوُّكَ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اسْتَنْظَرَكَ لِغِوَايتِي ، فَأَنْظَرْتَهُ ، وَاسْتَمْهَلَكَ إلَى يَوْمِ الدِّيْنِ لاِضْلاَلِي فَأَمْهَلْتَهُ فَأوْقَعَنِيْ ، وَقَدْ هَرَبْتُ إلَيْكَ مِنْ صَغَائِرِ ذُنُوب مُوبِقَة ، وَكَبَائِرِ أَعْمَال مُرْدِيَة ، حَتَّى إذَا قَارَفْتُ مَعْصِيَتَكَ ، وَاسْتَوْجَبْتُ بِسُوءِ سَعْيِي سَخْطَتَكَ ، فَتَلَ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عِذَارَ غَدْرِهِ ، وَتَلَقَّانِي بكَلِمَةِ كُفْرهِ ، وَتَوَلَّى الْبَراءَةَ مِنِّي ، وَأَدْبَرَ مُوَلِّيَاً عَنِّي ، فَأَصْحَرنِي لِغَضَبِكَ فَرِيداً ، وَأَخْرَجَني إلى فِنَاءِ نَقِمَتِكَ طَرِيداً ، لاَ شَفِيعٌ يَشْفَعُ لِيْ إلَيْكَ ، وَلاَ خَفِيرٌ يُؤْمِنُنِي عَلَيْكَ ، وَلاَ حِصْنٌ يَحْجُبُنِي عَنْكَ ، وَلاَ مَلاَذٌ أَلْجَأُ إلَيْهِ مِنْكَ ، فَهَذَا مَقَامُ الْعَائِذِ بِكَ ، وَمَحَلُّ الْمُعْتَرِفِ لَكَ ، فَلاَ يَضِيقَنَّ عَنِّي فَضْلُكَ ، وَلا يَقْصُرَنَّ دونِي عَفْوُكَ ، وَلا أكُنْ أَخْيَبَ عِبَادِكَ التَّائِبِينَ ، وَلاَ أَقْنَطَ وفُودِكَ الآمِلِينَ ، وَاغْفِرْ لِي إنَّكَ خَيْرُ الْغَافِرِينَ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إنَّكَ أَمَرْتَنِي فَتَرَكْتُ ، وَنَهَيْتَنِي فَرَكِبْتُ ، وَسَوَّلَ لِيَ الْخَطَأَ خَاطِرُ السُّوءِ فَفَرَّطْتُ ، وَلا أَسْتَشْهِدُ عَلَى صِيَامِي نَهَاراً ، وَلاَ أَسْتَجِيرُ بِتَهَجُّدِي لَيْلاً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تُثْنِي عَلَيَّ بِإحْيَائِهَا سُنَّةٌ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حَاشَى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فُرُوضِكَ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 ضَيَّعَها هَلَكَ ، وَلَسْتُ أَتَوَسَّلُ إلَيْكَ بِفَضْلِ نَافِلَة مَعَ كَثِيرِ مَا أَغْفَلْتُ مِنْ وَظَائِفِ فُرُوضِكَ ، وَتَعَدَّيْتُ عَنْ مَقَامَاتِ حُدُودِكَ إلَى حُرُمَات انْتَهَكْتُهَا ، وَكَبَائِرِ ذُنُوب اجْتَرَحْتُهَا ، كَانَتْ عَافِيَتُكَ لِي مِنْ فَضَائِحِهَا سِتْراً ، وَهَذَا مَقَامُ مَنِ اسْتَحْيَى لِنَفْسِهِ مِنْكَ ، وَسَخِطَ عَلَيْهَا وَرَضِيَ عَنْكَ ، فَتَلَقَّاكَ بِنَفْس خَاشِعَة ، وَرَقَبَة خَاضِعَة ، وَظَهْر مُثْقَل مِنَ الْخَطَايَا ، وَاقِفاً بَيْنَ الرَّغْبَةِ إلَيْكَ ، وَالرَّهْبَةِ مِنْكَ ، وَأَنْتَ أَوْلَى مَنْ رَجَاهُ ، وَأَحَقُّ مَنْ خَشِيَهُ ، وَاتّقاهُ ، فَاعْطِنِي يَا رَبِّ مَا رَجَوْتُ وَأمِنِّي مَا حَذِرْتُ ، وَعُدْ عَلَيَّ بِعَائِدَةِ رَحْمَتِكَ ، إنَّكَ أكْرَمُ الْمَسْؤُولِينَ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وَإذْ سَتَرْتَنِي بِعَفْوِكَ وَتَغَمَّدْتَنِي بِفَضْلِكَ فِي دَارِ الْفَنَاءِ بِحَضرَةِ الأكْفَاءِ ، فَأَجِرْنِي مِنْ فَضِيحَاتِ دَارِ الْبَقَاءِ عِنْدَ مَوَاقِفِ الأشْهَادِ مِنَ المَلائِكَةِ الْمُقَرَّبِينَ ، وَالرُّسُلِ الْمُكَرَّمِينَ وَالشُّهَدَاءِ وَالصَّالِحِينَ ، مِنْ جَار كُنْتُ أُكَاتِمُهُ سَيِّئاتِي ، وَمِنْ ذِي رَحِم كُنْتُ أَحْتَشِمُ مِنْهُ فِي سَرِيرَاتِي ، لَمْ أَثِقْ بِهِمْ رَبِّ فِي السِّتْرِ عَلَيَّ ، وَوَثِقْتُ بِكَ رَبِّ فِي الْمَغفِرَةِ لِيْ ، وَأَنْتَ أوْلَى مَنْ وُثِقَ بِهِ ، وَأَعْطَف مَنْ رُغِبَ إلَيْهِ ، وَأَرْأَفُ مَنِ اسْتُرْحِمَ ، فَارْحَمْنِي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وَأنتَ حَدَرْتَنِي مَاءً مَهِيناً مِنْ صُلب مُتَضَائِقِ الْعِظَامِ ، حَرِجِ الْمَسَالِكِ إلَى رَحِم ضَيِّقَة سَتَرْتَهَا بِالْحُجُبِ ، تُصَرِّفُنِي حَالاً عَنْ حَالٍ ، حَتَّى انْتَهَيْتَ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 إلَى تَمَامِ الصُّورَةِ ، وَأَثْبَتَّ فِيَّ الْجَوَارحَ كَمَا نَعَتَّ فِي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نُطْفَةً ثُمَّ عَلَقَةً ، ثُمَّ مُضْغَةً ثُمَّ عِظَاماً ثُمَّ كَسَوْتَ الْعِظَامَ لَحْماً ثُمَّ أَنْشَأتَنِي خَلْقَاً آخَرَ كَمَا شِئْتَ حَتَّى إذَا احْتَجْتُ إلَى رِزْقِكَ ، وَلَمْ أَسْتَغْنِ عَنْ غِيَاثِ فَضْلِكَ ، جَعَلْتَ لِي قُوتاً مِنْ فَضْلِ طَعَام وَشَرَاب أَجْرَيْتَهُ لاِمَتِكَ الَّتِيْ أَسْكَنْتَنِي جَوْفَهَا ، وَأَوْدَعْتَنِي قَرَارَ رَحِمِهَا ، وَلَوْ تَكِلُنِي يَا رَبِّ فِي تِلْكَ الْحَالاتِ إلَى حَوْلِي أَوْ تَضْطَرُّنِي إلَى قُوّتي لَكَانَ الْحَوْلُ عَنِّي مُعْتَزِلاً ، وَلَكَانَتِ الْقُوَّةُ مِنِّي بَعِيدَةً ، فَغَذَوْتَنِي بِفَضْلِكَ غِذَاءَ البَرِّ اللَّطِيفِ ، تَفْعَلُ ذَلِكَ بِي تَطَوُّلاً عَلَيَّ إلَى غَايَتِي هَذِهِ ، لاَ أَعْدَمُ بِرَّكَ ، وَلاَ يُبْطِئُ بِي حُسْنُ صَنِيعِكَ ، وَلاَ تَتَأكَّدُ مَعَ ذَلِكَ ثِقَتِي فَأَتَفَرَّغَ لِمَا هُوَ أَحْظَى لِيْ عِنْدَكَ ، قَدْ مَلَكَ الشَّيْطَانُ عِنَانِي فِي سُوءِ الظَّنِّ ، وَضَعْفِ الْيَقِينِ ، فَأَنَا أَشْكُو سُوْءَ مُجَاوَرَتِهِ لِي ، وَطَاعَةَ نَفْسِي لَهُ ، وَأَسْتَعْصِمُكَ مِنْ مَلَكَتِهِ ، وَأَتَضَرَّعُ إلَيْكَ فِي صَرْفِ كَيْدِهِ عَنّي ، وَاَسْئَلُكَ في أَنْ تُسَهِّلَ إلَى رِزْقِي سَبِيلاً ، فَلَكَ الْحَمْدُ عَلَى ابْتِدَائِكَ بِالنِّعَمِ الْجِسَامِ ، وَإلْهَامِكَ الشُّكْرَ عَلَى الإحْسَانِ وَالإِنْعَامِ ، فَصَلِّ عَلَى مُحَمَّد وَآلِهِ ، وَسَهِّلْ عَلَيَّ رِزْقِي ، وَأَنْ تُقَنِّعَنِي بِتَقْدِيرِكَ لِيْ ، وَأَنْ تُرْضِيَنِي بِحِصَّتِيْ فِيمَا قَسَمْتَ لِيْ ، وَأَنْ تَجْعَلَ مَا ذَهَبَ مِنْ جِسْمِيْ وَعُمُرِيْ فِي سَبِيْلِ طَاعَتِكَ ، إنَّكَ خَيْرُ 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إنِّي أَعُوذُ بِكَ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نَار تَغَلَّظْتَ بِهَا عَلَى مَنْ عَصَاكَ ، وَتَوَعَّدْتَ بِهَا مَنْ صَدَفَ عَنْ رِضَاكَ ، وَمِنْ نَار نورُهَا ظُلْمَةٌ ، وَهَيِّنُهَا أَلِيمٌ ، وَبَعِيدُهَا قَرِيبٌ ، وَمِنْ نَار يَأْكُلُ بَعْضَهَا بَعْضٌ ، وَيَصُولُ بَعْضُهَا عَلَى بَعْض ، وَمِنْ نَار تَذَرُ الْعِظَامَ رَمِيماً ، وَتَسْقِي أَهْلَهَا حَمِيماً ، وَمِنْ نَار لاَ تُبْقِي عَلَى مَنْ تَضَرَّعَ إلَيْهَا ، وَلاَ تَرْحَمُ مَنِ اسْتَعْطَفَهَا ، وَلاَ تَقْدِرُ عَلَى التَّخْفِيفِ عَمَّنْ خَشَعَ لَهَا وَاسْتَسْلَمَ إلَيْهَا ، تَلْقَى سُكَّانَهَا بِأَحَرِّ مَا لَدَيْهَا مِنْ أَلِيْمِ النَّكَالِ وَشَدِيدِ الْوَبَالِ ، وَأَعُوذُ بكَ مِنْ عَقَارِبِهَا ، الْفَاغِرَةِ أَفْوَاهَهَا ، وَحَيّاتِهَا الصَّالِقَةِ بِأَنْيَابِهَا ، وَشَرَابِهَا الَّذِي يُقَطِّعُ أَمْعَاءَ وَأَفْئِدَةَ سُكَّانِهَا ، وَيَنْزِعُ قُلُوبَهُمْ ، وَأَسْتَهْدِيْكَ لِمَا باعَدَ مِنْهَا ، وَأَخَّرَ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 وَأَجِرْنِي مِنْهَا بِفَضْل رَحْمَتِكَ ، وَأَقِلْنِي عَثَرَاتِي بِحُسْنِ إقَالَتِكَ ، وَلاَ تَخْذُلْنِي يَا خَيْرَ الْمُجيرِينَ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تَقِي الْكَرِيهَةَ وَتُعْطِي الْحَسَنَةَ وَتَفْعَلُ مَا ، تُرِيدُ وَأَنْتَ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 إذَا ذُكِرَ الأبْرَارُ ، وَصَلِّ عَلَى مُحَمَّد وَآلِهِ ، مَا اخْتَلَفَ اللَّيْلُ وَالنَّهَارُ ، صَلاَةً لاَ يَنْقَطِعُ مَدَدُهَا ، وَلاَ يُحْصَى عَدَدُهَا ، صَلاَةً تَشْحَنُ الْهَوَاء وَتَمْلاُ الأرْضَ وَالسَّماءَ ، صَلَّى اللَّهُ عَلَيْهِ حَتَّى يَرْضَى ، وَصَلَّى اللّهُ عَلَيْهِ وَآلِهِ ، بَعْدَ الرِّضَا صَلاَةً لا حَدَّ لَها وَلاَ مُنْتَهَى ، يَا أَرْحَمَ الرَّاحِمِيْنَ</w:t>
      </w:r>
      <w:r>
        <w:rPr>
          <w:rFonts w:eastAsia="Amiri" w:cs="Amiri" w:ascii="Amiri" w:hAnsi="Amiri"/>
          <w:color w:val="111111"/>
          <w:sz w:val="28"/>
          <w:szCs w:val="28"/>
          <w:rtl w:val="true"/>
          <w:lang w:bidi="ar-SA"/>
        </w:rPr>
        <w:t xml:space="preserve">. </w:t>
      </w:r>
      <w:bookmarkStart w:id="1121" w:name="pg6283_69073"/>
    </w:p>
    <w:p>
      <w:pPr>
        <w:pStyle w:val="Heading3"/>
        <w:numPr>
          <w:ilvl w:val="2"/>
          <w:numId w:val="1"/>
        </w:numPr>
        <w:rPr/>
      </w:pPr>
      <w:bookmarkStart w:id="1122" w:name="__RefHeading___Toc2061043_237004111"/>
      <w:bookmarkStart w:id="1123" w:name="_Toc471"/>
      <w:bookmarkEnd w:id="1121"/>
      <w:bookmarkEnd w:id="1122"/>
      <w:r>
        <w:rPr>
          <w:rtl w:val="true"/>
        </w:rPr>
        <w:t>(</w:t>
      </w:r>
      <w:r>
        <w:rPr/>
        <w:t>1</w:t>
      </w:r>
      <w:r>
        <w:rPr>
          <w:rtl w:val="true"/>
        </w:rPr>
        <w:t xml:space="preserve">) </w:t>
      </w:r>
      <w:r>
        <w:rPr>
          <w:rtl w:val="true"/>
        </w:rPr>
        <w:t xml:space="preserve">قوله عليه السلام </w:t>
      </w:r>
      <w:r>
        <w:rPr>
          <w:rtl w:val="true"/>
        </w:rPr>
        <w:t xml:space="preserve">: </w:t>
      </w:r>
      <w:r>
        <w:rPr>
          <w:rtl w:val="true"/>
        </w:rPr>
        <w:t>اللّهمّ يا ذا الملك المتابّد</w:t>
      </w:r>
      <w:bookmarkEnd w:id="1123"/>
    </w:p>
    <w:p>
      <w:pPr>
        <w:pStyle w:val="BookText"/>
        <w:rPr/>
      </w:pPr>
      <w:r>
        <w:rPr>
          <w:rFonts w:ascii="Amiri" w:hAnsi="Amiri" w:eastAsia="Amiri" w:cs="Amiri"/>
          <w:color w:val="111111"/>
          <w:sz w:val="28"/>
          <w:sz w:val="28"/>
          <w:szCs w:val="28"/>
          <w:rtl w:val="true"/>
          <w:lang w:bidi="ar-SA"/>
        </w:rPr>
        <w:t>بكسر الباء الموحّدة المشدّدة تفعّلاً من الأبد على 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الراغب في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تأبّد الشيء بقي أبداً</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وفي رواية بالفتح على اسم المكان من باب التفعّل على صيغة المفعول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التأبّد والأبديّة وموضع الدوام والسرمديّة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وأيّاً ما كان فإمّا بالجرّ على صفة الملك ، أو بالنصب على صفة المنادي المضاف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الملك</w:t>
      </w:r>
      <w:r>
        <w:rPr>
          <w:rFonts w:eastAsia="Amiri" w:cs="Amiri" w:ascii="Amiri" w:hAnsi="Amiri"/>
          <w:color w:val="111111"/>
          <w:sz w:val="28"/>
          <w:szCs w:val="28"/>
          <w:rtl w:val="true"/>
          <w:lang w:bidi="ar-SA"/>
        </w:rPr>
        <w:t>.</w:t>
      </w:r>
    </w:p>
    <w:p>
      <w:pPr>
        <w:pStyle w:val="Heading3"/>
        <w:numPr>
          <w:ilvl w:val="2"/>
          <w:numId w:val="1"/>
        </w:numPr>
        <w:rPr/>
      </w:pPr>
      <w:bookmarkStart w:id="1124" w:name="__RefHeading___Toc2061045_237004111"/>
      <w:bookmarkStart w:id="1125" w:name="_Toc472"/>
      <w:bookmarkEnd w:id="1124"/>
      <w:r>
        <w:rPr>
          <w:rtl w:val="true"/>
        </w:rPr>
        <w:t>(</w:t>
      </w:r>
      <w:r>
        <w:rPr/>
        <w:t>2</w:t>
      </w:r>
      <w:r>
        <w:rPr>
          <w:rtl w:val="true"/>
        </w:rPr>
        <w:t xml:space="preserve">) </w:t>
      </w:r>
      <w:r>
        <w:rPr>
          <w:rtl w:val="true"/>
        </w:rPr>
        <w:t xml:space="preserve">قوله عليه السلام </w:t>
      </w:r>
      <w:r>
        <w:rPr>
          <w:rtl w:val="true"/>
        </w:rPr>
        <w:t xml:space="preserve">: </w:t>
      </w:r>
      <w:r>
        <w:rPr>
          <w:rtl w:val="true"/>
        </w:rPr>
        <w:t>والسلطان الممتنع</w:t>
      </w:r>
      <w:bookmarkEnd w:id="1125"/>
    </w:p>
    <w:p>
      <w:pPr>
        <w:pStyle w:val="BookText"/>
        <w:rPr/>
      </w:pPr>
      <w:r>
        <w:rPr>
          <w:rFonts w:ascii="Amiri" w:hAnsi="Amiri" w:eastAsia="Amiri" w:cs="Amiri"/>
          <w:color w:val="111111"/>
          <w:sz w:val="28"/>
          <w:sz w:val="28"/>
          <w:szCs w:val="28"/>
          <w:rtl w:val="true"/>
          <w:lang w:bidi="ar-SA"/>
        </w:rPr>
        <w:t xml:space="preserve">إفتعال من المنعة بمعنى العزّة والغلبة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المتعزّز العزيز الغالب بغير جنود ولا أعوان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مجمل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ذو منعة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ممتنع على من يريده</w:t>
      </w:r>
      <w:r>
        <w:rPr>
          <w:rFonts w:eastAsia="Amiri" w:cs="Amiri" w:ascii="Amiri" w:hAnsi="Amiri"/>
          <w:color w:val="111111"/>
          <w:sz w:val="28"/>
          <w:szCs w:val="28"/>
          <w:rtl w:val="true"/>
          <w:lang w:bidi="ar-SA"/>
        </w:rPr>
        <w:t xml:space="preserve">. </w:t>
      </w:r>
      <w:r>
        <w:rPr>
          <w:rStyle w:val="FootnoteAnchor"/>
          <w:rtl w:val="true"/>
        </w:rPr>
        <w:footnoteReference w:id="408"/>
      </w:r>
    </w:p>
    <w:p>
      <w:pPr>
        <w:pStyle w:val="Heading3"/>
        <w:numPr>
          <w:ilvl w:val="2"/>
          <w:numId w:val="1"/>
        </w:numPr>
        <w:rPr/>
      </w:pPr>
      <w:bookmarkStart w:id="1126" w:name="__RefHeading___Toc2061047_237004111"/>
      <w:bookmarkStart w:id="1127" w:name="_Toc473"/>
      <w:bookmarkEnd w:id="1126"/>
      <w:r>
        <w:rPr>
          <w:rtl w:val="true"/>
        </w:rPr>
        <w:t>(</w:t>
      </w:r>
      <w:r>
        <w:rPr/>
        <w:t>3</w:t>
      </w:r>
      <w:r>
        <w:rPr>
          <w:rtl w:val="true"/>
        </w:rPr>
        <w:t xml:space="preserve">) </w:t>
      </w:r>
      <w:r>
        <w:rPr>
          <w:rtl w:val="true"/>
        </w:rPr>
        <w:t xml:space="preserve">قوله عليه السلام </w:t>
      </w:r>
      <w:r>
        <w:rPr>
          <w:rtl w:val="true"/>
        </w:rPr>
        <w:t xml:space="preserve">: </w:t>
      </w:r>
      <w:r>
        <w:rPr>
          <w:rtl w:val="true"/>
        </w:rPr>
        <w:t>غيّبات</w:t>
      </w:r>
      <w:bookmarkEnd w:id="1127"/>
    </w:p>
    <w:p>
      <w:pPr>
        <w:pStyle w:val="BookText"/>
        <w:rPr/>
      </w:pPr>
      <w:r>
        <w:rPr>
          <w:rFonts w:ascii="Amiri" w:hAnsi="Amiri" w:eastAsia="Amiri" w:cs="Amiri"/>
          <w:color w:val="111111"/>
          <w:sz w:val="28"/>
          <w:sz w:val="28"/>
          <w:szCs w:val="28"/>
          <w:rtl w:val="true"/>
          <w:lang w:bidi="ar-SA"/>
        </w:rPr>
        <w:t>بتشديد الياء المثنّاة من تحت المكسورة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المفتوحة مكان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والغنب بالفتح الغنيمة الكثيرة</w:t>
      </w:r>
      <w:r>
        <w:rPr>
          <w:rFonts w:eastAsia="Amiri" w:cs="Amiri" w:ascii="Amiri" w:hAnsi="Amiri"/>
          <w:color w:val="111111"/>
          <w:sz w:val="28"/>
          <w:szCs w:val="28"/>
          <w:rtl w:val="true"/>
          <w:lang w:bidi="ar-SA"/>
        </w:rPr>
        <w:t>.</w:t>
      </w:r>
    </w:p>
    <w:p>
      <w:pPr>
        <w:pStyle w:val="Heading3"/>
        <w:numPr>
          <w:ilvl w:val="2"/>
          <w:numId w:val="1"/>
        </w:numPr>
        <w:rPr/>
      </w:pPr>
      <w:bookmarkStart w:id="1128" w:name="__RefHeading___Toc2061049_237004111"/>
      <w:bookmarkStart w:id="1129" w:name="_Toc474"/>
      <w:bookmarkEnd w:id="1128"/>
      <w:r>
        <w:rPr>
          <w:rtl w:val="true"/>
        </w:rPr>
        <w:t>(</w:t>
      </w:r>
      <w:r>
        <w:rPr/>
        <w:t>4</w:t>
      </w:r>
      <w:r>
        <w:rPr>
          <w:rtl w:val="true"/>
        </w:rPr>
        <w:t xml:space="preserve">) </w:t>
      </w:r>
      <w:r>
        <w:rPr>
          <w:rtl w:val="true"/>
        </w:rPr>
        <w:t xml:space="preserve">قوله عليه السلام </w:t>
      </w:r>
      <w:r>
        <w:rPr>
          <w:rtl w:val="true"/>
        </w:rPr>
        <w:t xml:space="preserve">: </w:t>
      </w:r>
      <w:r>
        <w:rPr>
          <w:rtl w:val="true"/>
        </w:rPr>
        <w:t>وقد استحوذ على عدوّك</w:t>
      </w:r>
      <w:bookmarkEnd w:id="1129"/>
    </w:p>
    <w:p>
      <w:pPr>
        <w:pStyle w:val="BookText"/>
        <w:rPr/>
      </w:pPr>
      <w:r>
        <w:rPr>
          <w:rFonts w:ascii="Amiri" w:hAnsi="Amiri" w:eastAsia="Amiri" w:cs="Amiri"/>
          <w:color w:val="111111"/>
          <w:sz w:val="28"/>
          <w:sz w:val="28"/>
          <w:szCs w:val="28"/>
          <w:rtl w:val="true"/>
          <w:lang w:bidi="ar-SA"/>
        </w:rPr>
        <w:t>استحوذ عليه الشيطان غلب عليه واستولى ، وهو ممّا اُجري على الأصل ولم يعل ، ومثله استروح واستنوق الجمل واستصوبت رأيه ، قاله في غريب القرآن</w:t>
      </w:r>
      <w:r>
        <w:rPr>
          <w:rFonts w:eastAsia="Amiri" w:cs="Amiri" w:ascii="Amiri" w:hAnsi="Amiri"/>
          <w:color w:val="111111"/>
          <w:sz w:val="28"/>
          <w:szCs w:val="28"/>
          <w:rtl w:val="true"/>
          <w:lang w:bidi="ar-SA"/>
        </w:rPr>
        <w:t xml:space="preserve">. </w:t>
      </w:r>
      <w:r>
        <w:rPr>
          <w:rStyle w:val="FootnoteAnchor"/>
          <w:rtl w:val="true"/>
        </w:rPr>
        <w:footnoteReference w:id="409"/>
      </w:r>
    </w:p>
    <w:p>
      <w:pPr>
        <w:pStyle w:val="Heading3"/>
        <w:numPr>
          <w:ilvl w:val="2"/>
          <w:numId w:val="1"/>
        </w:numPr>
        <w:rPr/>
      </w:pPr>
      <w:bookmarkStart w:id="1130" w:name="__RefHeading___Toc2061051_237004111"/>
      <w:bookmarkStart w:id="1131" w:name="_Toc475"/>
      <w:bookmarkEnd w:id="1130"/>
      <w:r>
        <w:rPr>
          <w:rtl w:val="true"/>
        </w:rPr>
        <w:t>(</w:t>
      </w:r>
      <w:r>
        <w:rPr/>
        <w:t>5</w:t>
      </w:r>
      <w:r>
        <w:rPr>
          <w:rtl w:val="true"/>
        </w:rPr>
        <w:t xml:space="preserve">) </w:t>
      </w:r>
      <w:r>
        <w:rPr>
          <w:rtl w:val="true"/>
        </w:rPr>
        <w:t xml:space="preserve">قوله عليه السلام </w:t>
      </w:r>
      <w:r>
        <w:rPr>
          <w:rtl w:val="true"/>
        </w:rPr>
        <w:t xml:space="preserve">: </w:t>
      </w:r>
      <w:r>
        <w:rPr>
          <w:rtl w:val="true"/>
        </w:rPr>
        <w:t>فتل</w:t>
      </w:r>
      <w:bookmarkEnd w:id="113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جبن وذهب قوّته ، وعزم على كذا ثمّ فشل عنه ، أي </w:t>
      </w:r>
      <w:r>
        <w:rPr>
          <w:rFonts w:eastAsia="Amiri" w:cs="Amiri" w:ascii="Amiri" w:hAnsi="Amiri"/>
          <w:color w:val="111111"/>
          <w:sz w:val="28"/>
          <w:szCs w:val="28"/>
          <w:rtl w:val="true"/>
          <w:lang w:bidi="ar-SA"/>
        </w:rPr>
        <w:t xml:space="preserve">: </w:t>
      </w:r>
      <w:bookmarkStart w:id="1132" w:name="pg6283_69074"/>
    </w:p>
    <w:p>
      <w:pPr>
        <w:pStyle w:val="BookText"/>
        <w:rPr/>
      </w:pPr>
      <w:bookmarkEnd w:id="1132"/>
      <w:r>
        <w:rPr>
          <w:rFonts w:ascii="Amiri" w:hAnsi="Amiri" w:eastAsia="Amiri" w:cs="Amiri"/>
          <w:color w:val="111111"/>
          <w:sz w:val="28"/>
          <w:sz w:val="28"/>
          <w:szCs w:val="28"/>
          <w:rtl w:val="true"/>
          <w:lang w:bidi="ar-SA"/>
        </w:rPr>
        <w:t>نكل عنه ولم يمضه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الزمخشري في الأساس</w:t>
      </w:r>
      <w:r>
        <w:rPr>
          <w:rFonts w:eastAsia="Amiri" w:cs="Amiri" w:ascii="Amiri" w:hAnsi="Amiri"/>
          <w:color w:val="111111"/>
          <w:sz w:val="28"/>
          <w:szCs w:val="28"/>
          <w:rtl w:val="true"/>
          <w:lang w:bidi="ar-SA"/>
        </w:rPr>
        <w:t xml:space="preserve">. </w:t>
      </w:r>
      <w:r>
        <w:rPr>
          <w:rStyle w:val="FootnoteAnchor"/>
          <w:rtl w:val="true"/>
        </w:rPr>
        <w:footnoteReference w:id="410"/>
      </w:r>
    </w:p>
    <w:p>
      <w:pPr>
        <w:pStyle w:val="Heading3"/>
        <w:numPr>
          <w:ilvl w:val="2"/>
          <w:numId w:val="1"/>
        </w:numPr>
        <w:rPr/>
      </w:pPr>
      <w:bookmarkStart w:id="1133" w:name="__RefHeading___Toc2061053_237004111"/>
      <w:bookmarkStart w:id="1134" w:name="_Toc476"/>
      <w:bookmarkEnd w:id="1133"/>
      <w:r>
        <w:rPr>
          <w:rtl w:val="true"/>
        </w:rPr>
        <w:t>(</w:t>
      </w:r>
      <w:r>
        <w:rPr/>
        <w:t>6</w:t>
      </w:r>
      <w:r>
        <w:rPr>
          <w:rtl w:val="true"/>
        </w:rPr>
        <w:t xml:space="preserve">) </w:t>
      </w:r>
      <w:r>
        <w:rPr>
          <w:rtl w:val="true"/>
        </w:rPr>
        <w:t xml:space="preserve">قوله عليه السلام </w:t>
      </w:r>
      <w:r>
        <w:rPr>
          <w:rtl w:val="true"/>
        </w:rPr>
        <w:t xml:space="preserve">: </w:t>
      </w:r>
      <w:r>
        <w:rPr>
          <w:rtl w:val="true"/>
        </w:rPr>
        <w:t>ولا استشهد على صيامي نهاراً ولا أستجير بتهجّدي ليلاً</w:t>
      </w:r>
      <w:bookmarkEnd w:id="1134"/>
    </w:p>
    <w:p>
      <w:pPr>
        <w:pStyle w:val="BookText"/>
        <w:rPr/>
      </w:pPr>
      <w:r>
        <w:rPr>
          <w:rFonts w:ascii="Amiri" w:hAnsi="Amiri" w:eastAsia="Amiri" w:cs="Amiri"/>
          <w:color w:val="111111"/>
          <w:sz w:val="28"/>
          <w:sz w:val="28"/>
          <w:szCs w:val="28"/>
          <w:rtl w:val="true"/>
          <w:lang w:bidi="ar-SA"/>
        </w:rPr>
        <w:t xml:space="preserve">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مفعول استشهد ، وإمّا متعلّق بصيامي والمفعول مقدّر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سمت نهاراً صياماً مبروراً فاستشهد النهار أو الملائكة أو اللّه تعالى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والتهجّد تفعّل من الهجود وهو النوم ، بمعنى ترك الهجود ، ورفض النوم ، وإحياء الليل بالتنفّل والتعبّد ، ونظير ذلك التحرّج والتأثّم في معنى الخروج من الحرج والتخيّب </w:t>
      </w:r>
      <w:r>
        <w:rPr>
          <w:rStyle w:val="FootnoteAnchor"/>
          <w:rtl w:val="true"/>
        </w:rPr>
        <w:footnoteReference w:id="411"/>
      </w:r>
      <w:r>
        <w:rPr>
          <w:rFonts w:ascii="IRNazanin" w:hAnsi="IRNazanin" w:eastAsia="IRNazanin"/>
          <w:color w:val="111111"/>
          <w:sz w:val="28"/>
          <w:sz w:val="28"/>
          <w:szCs w:val="28"/>
          <w:rtl w:val="true"/>
          <w:lang w:bidi="fa-IR"/>
        </w:rPr>
        <w:t>عن الإثم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تحرّج من كذا تأثّم ، وحقيقته جانب الحرج</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وقال في الفائق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وآله كان إذا قام للتهجّد يشوص فاه بالسواك </w:t>
      </w:r>
      <w:r>
        <w:rPr>
          <w:rStyle w:val="FootnoteAnchor"/>
          <w:rtl w:val="true"/>
        </w:rPr>
        <w:footnoteReference w:id="413"/>
      </w:r>
      <w:r>
        <w:rPr>
          <w:rFonts w:ascii="Amiri" w:hAnsi="Amiri" w:eastAsia="Amiri" w:cs="Amiri"/>
          <w:color w:val="111111"/>
          <w:sz w:val="28"/>
          <w:sz w:val="28"/>
          <w:szCs w:val="28"/>
          <w:rtl w:val="true"/>
          <w:lang w:bidi="ar-SA"/>
        </w:rPr>
        <w:t>هو ترك الهجود للصلاة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ينقي أسنانه ويغسلها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شصته ومصته</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وقال شارح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التحنّث التعبّد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تحنّث الرجل إذا فعل فعلاً خرج به عن الحنث ، والحنث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تأثّم إذا ألقى الإثم عن نفسه ، ومثله تحرّج وتحوّب إذا فعل فعلاً يخرجه من الحرج والحوب ، وفلان يتهجّد إذا كان يخرج من الهجود ، ويتنجّس إذا فعل فعلاً يخرج به عن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1135" w:name="__RefHeading___Toc2061055_237004111"/>
      <w:bookmarkStart w:id="1136" w:name="_Toc477"/>
      <w:bookmarkEnd w:id="1135"/>
      <w:r>
        <w:rPr>
          <w:rtl w:val="true"/>
        </w:rPr>
        <w:t>(</w:t>
      </w:r>
      <w:r>
        <w:rPr/>
        <w:t>7</w:t>
      </w:r>
      <w:r>
        <w:rPr>
          <w:rtl w:val="true"/>
        </w:rPr>
        <w:t xml:space="preserve">) </w:t>
      </w:r>
      <w:r>
        <w:rPr>
          <w:rtl w:val="true"/>
        </w:rPr>
        <w:t xml:space="preserve">قوله عليه السلام </w:t>
      </w:r>
      <w:r>
        <w:rPr>
          <w:rtl w:val="true"/>
        </w:rPr>
        <w:t xml:space="preserve">: </w:t>
      </w:r>
      <w:r>
        <w:rPr>
          <w:rtl w:val="true"/>
        </w:rPr>
        <w:t>ولا تثني عليّ بإحيائها سنّة</w:t>
      </w:r>
      <w:bookmarkEnd w:id="1136"/>
    </w:p>
    <w:p>
      <w:pPr>
        <w:pStyle w:val="BookText"/>
        <w:rPr/>
      </w:pPr>
      <w:r>
        <w:rPr>
          <w:rFonts w:ascii="Amiri" w:hAnsi="Amiri" w:eastAsia="Amiri" w:cs="Amiri"/>
          <w:color w:val="111111"/>
          <w:sz w:val="28"/>
          <w:sz w:val="28"/>
          <w:szCs w:val="28"/>
          <w:rtl w:val="true"/>
          <w:lang w:bidi="ar-SA"/>
        </w:rPr>
        <w:t xml:space="preserve">سنّة مرفوعة على الفاعليّة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أحييت سنّة فيثني هي عليّ بإحياي إيّاها</w:t>
      </w:r>
      <w:r>
        <w:rPr>
          <w:rFonts w:eastAsia="Amiri" w:cs="Amiri" w:ascii="Amiri" w:hAnsi="Amiri"/>
          <w:color w:val="111111"/>
          <w:sz w:val="28"/>
          <w:szCs w:val="28"/>
          <w:rtl w:val="true"/>
          <w:lang w:bidi="ar-SA"/>
        </w:rPr>
        <w:t>.</w:t>
      </w:r>
    </w:p>
    <w:p>
      <w:pPr>
        <w:pStyle w:val="Heading3"/>
        <w:numPr>
          <w:ilvl w:val="2"/>
          <w:numId w:val="1"/>
        </w:numPr>
        <w:rPr/>
      </w:pPr>
      <w:bookmarkStart w:id="1137" w:name="__RefHeading___Toc2061057_237004111"/>
      <w:bookmarkStart w:id="1138" w:name="_Toc478"/>
      <w:bookmarkEnd w:id="1137"/>
      <w:r>
        <w:rPr>
          <w:rtl w:val="true"/>
        </w:rPr>
        <w:t>(</w:t>
      </w:r>
      <w:r>
        <w:rPr/>
        <w:t>8</w:t>
      </w:r>
      <w:r>
        <w:rPr>
          <w:rtl w:val="true"/>
        </w:rPr>
        <w:t xml:space="preserve">) </w:t>
      </w:r>
      <w:r>
        <w:rPr>
          <w:rtl w:val="true"/>
        </w:rPr>
        <w:t xml:space="preserve">قوله عليه السلام </w:t>
      </w:r>
      <w:r>
        <w:rPr>
          <w:rtl w:val="true"/>
        </w:rPr>
        <w:t xml:space="preserve">: </w:t>
      </w:r>
      <w:r>
        <w:rPr>
          <w:rtl w:val="true"/>
        </w:rPr>
        <w:t>حاشا فروضك</w:t>
      </w:r>
      <w:bookmarkEnd w:id="113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فروضك ، وفروضك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فروضك بكسر الضاد المعجمة لا غير هي الأصل ، وبكسرها وفتحها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والرواية المشهورة إنّهما بهما معاً هي الأصل</w:t>
      </w:r>
      <w:r>
        <w:rPr>
          <w:rFonts w:eastAsia="Amiri" w:cs="Amiri" w:ascii="Amiri" w:hAnsi="Amiri"/>
          <w:color w:val="111111"/>
          <w:sz w:val="28"/>
          <w:szCs w:val="28"/>
          <w:rtl w:val="true"/>
          <w:lang w:bidi="ar-SA"/>
        </w:rPr>
        <w:t xml:space="preserve">. </w:t>
      </w:r>
      <w:bookmarkStart w:id="1139" w:name="pg6283_69075"/>
    </w:p>
    <w:p>
      <w:pPr>
        <w:pStyle w:val="BookText"/>
        <w:rPr/>
      </w:pPr>
      <w:bookmarkEnd w:id="1139"/>
      <w:r>
        <w:rPr>
          <w:rFonts w:eastAsia="Times New Roman" w:cs="Times New Roman" w:ascii="Times New Roman" w:hAnsi="Times New Roman"/>
          <w:color w:val="111111"/>
          <w:sz w:val="28"/>
          <w:szCs w:val="28"/>
          <w:lang w:val="en-US" w:bidi="en-US"/>
        </w:rPr>
        <w:t>33</w:t>
      </w:r>
    </w:p>
    <w:p>
      <w:pPr>
        <w:pStyle w:val="Heading2"/>
        <w:numPr>
          <w:ilvl w:val="1"/>
          <w:numId w:val="1"/>
        </w:numPr>
        <w:rPr/>
      </w:pPr>
      <w:bookmarkStart w:id="1140" w:name="__RefHeading___Toc2061059_237004111"/>
      <w:bookmarkStart w:id="1141" w:name="_Toc479"/>
      <w:bookmarkEnd w:id="1140"/>
      <w:r>
        <w:rPr>
          <w:rtl w:val="true"/>
        </w:rPr>
        <w:t>وكان من دعائه عليه السلام في الاستخارة</w:t>
      </w:r>
      <w:bookmarkEnd w:id="1141"/>
    </w:p>
    <w:p>
      <w:pPr>
        <w:pStyle w:val="Heading3"/>
        <w:numPr>
          <w:ilvl w:val="2"/>
          <w:numId w:val="1"/>
        </w:numPr>
        <w:rPr/>
      </w:pPr>
      <w:bookmarkStart w:id="1142" w:name="__RefHeading___Toc2061061_237004111"/>
      <w:bookmarkStart w:id="1143" w:name="_Toc480"/>
      <w:bookmarkEnd w:id="1142"/>
      <w:r>
        <w:rPr>
          <w:rtl w:val="true"/>
        </w:rPr>
        <w:t>اشارة</w:t>
      </w:r>
      <w:bookmarkEnd w:id="114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إنِّي أَسْتَخِيرُكَ بِعِلْمِكَ ، فَصَلِّ عَلَى مُحَمَّد وَآلِهِ ، وَاقْضِ لِيْ بِالْخِيْرَةِ ، وَأَلْهِمْنَا مَعْرِفَةَ الاخْتِيَارِ ، وَاجْعَلْ ذَلِكَ ذَرِيعَةً إلَى الرِّضَا بِمَا قَضَيْتَ لَنَا ، وَالتَّسْلِيْمِ لِمَا حَكَمْتَ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فَأزِحْ عَنَّا رَيْبَ الارْتِيَابِ ، وَأَيِّدْنَا بِيَقِينِ الْمُخْلِصِينَ ، وَلاَ تَسُمْنَا عَجْزَ الْمَعْرِفَةِ عَمَّا تَخَيَّرْتَ ، فَنَغْمِطَ قَدْرَكَ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وَنَكْرَهَ مَوْضِعَ رِضَاكَ ، وَنَجْنَحَ إلَى الَّتِي هِيَ أَبْعَدُ مِنْ حُسْنِ الْعَاقِبَةِ ، وَأَقْرَبُ إلَى ضِدِّ الْعَافِيَةِ ، حَبِّبْ إلَيْنَا مَا نَكْرَهُ مِنْ قَضَائِكَ ، وَسَهِّلْ عَلَيْنَا مَا نَسْتَصْعِبُ مِنْ حُكْمِكَ ، وَأَلْهِمْنَا الانْقِيَادَ لِمَا أَوْرَدْتَ عَلَيْنَا مِنْ مَشِيَّتِكَ ، حَتَّى لاَ نُحِبَّ تَأخِيْرَ مَا عَجَّلْتَ وَلاَ تَعْجيْلَ مَا أَخَّرْتَ ، وَلا نَكْرَهَ مَا أَحْبَبْتَ ، وَلا نَتَخَيَّرَ مَا كَرِهْتَ ، وَاخْتِمْ لَنَا بِالَّتِي هِيَ أَحْمَدُ عَاقِبةً ، وَأكْرَمُ مَصِيراً ، إنَّكَ تُفِيدُ الْكَرِيمَةَ ، وَتُعْطِي الْجَسِيمَةَ ، وَتَفْعَلُ مَا تُرِيدُ ، وَأَنْتَ عَلَى كُلِّ شَيْء قَدِيرٌ</w:t>
      </w:r>
      <w:r>
        <w:rPr>
          <w:rFonts w:eastAsia="Amiri" w:cs="Amiri" w:ascii="Amiri" w:hAnsi="Amiri"/>
          <w:color w:val="111111"/>
          <w:sz w:val="28"/>
          <w:szCs w:val="28"/>
          <w:rtl w:val="true"/>
          <w:lang w:bidi="ar-SA"/>
        </w:rPr>
        <w:t xml:space="preserve">. </w:t>
      </w:r>
      <w:bookmarkStart w:id="1144" w:name="pg6283_69076"/>
    </w:p>
    <w:p>
      <w:pPr>
        <w:pStyle w:val="BookText"/>
        <w:rPr/>
      </w:pPr>
      <w:bookmarkEnd w:id="1144"/>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الاستخارة لله عزّ وجلّ</w:t>
      </w:r>
      <w:r>
        <w:rPr>
          <w:rFonts w:eastAsia="Amiri" w:cs="Amiri" w:ascii="Amiri" w:hAnsi="Amiri"/>
          <w:color w:val="111111"/>
          <w:sz w:val="28"/>
          <w:szCs w:val="28"/>
          <w:rtl w:val="true"/>
          <w:lang w:bidi="ar-SA"/>
        </w:rPr>
        <w:t>.</w:t>
      </w:r>
    </w:p>
    <w:p>
      <w:pPr>
        <w:pStyle w:val="Heading3"/>
        <w:numPr>
          <w:ilvl w:val="2"/>
          <w:numId w:val="1"/>
        </w:numPr>
        <w:rPr/>
      </w:pPr>
      <w:bookmarkStart w:id="1145" w:name="__RefHeading___Toc2061063_237004111"/>
      <w:bookmarkStart w:id="1146" w:name="_Toc481"/>
      <w:bookmarkEnd w:id="1145"/>
      <w:r>
        <w:rPr>
          <w:rtl w:val="true"/>
        </w:rPr>
        <w:t>(</w:t>
      </w:r>
      <w:r>
        <w:rPr/>
        <w:t>1</w:t>
      </w:r>
      <w:r>
        <w:rPr>
          <w:rtl w:val="true"/>
        </w:rPr>
        <w:t xml:space="preserve">) </w:t>
      </w:r>
      <w:r>
        <w:rPr>
          <w:rtl w:val="true"/>
        </w:rPr>
        <w:t xml:space="preserve">قوله عليه السلام </w:t>
      </w:r>
      <w:r>
        <w:rPr>
          <w:rtl w:val="true"/>
        </w:rPr>
        <w:t xml:space="preserve">: </w:t>
      </w:r>
      <w:r>
        <w:rPr>
          <w:rtl w:val="true"/>
        </w:rPr>
        <w:t>والتسليم لما حكمت</w:t>
      </w:r>
      <w:bookmarkEnd w:id="1146"/>
    </w:p>
    <w:p>
      <w:pPr>
        <w:pStyle w:val="BookText"/>
        <w:rPr/>
      </w:pPr>
      <w:r>
        <w:rPr>
          <w:rFonts w:ascii="Amiri" w:hAnsi="Amiri" w:eastAsia="Amiri" w:cs="Amiri"/>
          <w:color w:val="111111"/>
          <w:sz w:val="28"/>
          <w:sz w:val="28"/>
          <w:szCs w:val="28"/>
          <w:rtl w:val="true"/>
          <w:lang w:bidi="ar-SA"/>
        </w:rPr>
        <w:t xml:space="preserve">في الأصل بالجرّ عطفاً على الرضا ،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أخذ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وإمّا على العطف على ذريعة</w:t>
      </w:r>
      <w:r>
        <w:rPr>
          <w:rFonts w:eastAsia="Amiri" w:cs="Amiri" w:ascii="Amiri" w:hAnsi="Amiri"/>
          <w:color w:val="111111"/>
          <w:sz w:val="28"/>
          <w:szCs w:val="28"/>
          <w:rtl w:val="true"/>
          <w:lang w:bidi="ar-SA"/>
        </w:rPr>
        <w:t>.</w:t>
      </w:r>
    </w:p>
    <w:p>
      <w:pPr>
        <w:pStyle w:val="Heading3"/>
        <w:numPr>
          <w:ilvl w:val="2"/>
          <w:numId w:val="1"/>
        </w:numPr>
        <w:rPr/>
      </w:pPr>
      <w:bookmarkStart w:id="1147" w:name="__RefHeading___Toc2061065_237004111"/>
      <w:bookmarkStart w:id="1148" w:name="_Toc482"/>
      <w:bookmarkEnd w:id="1147"/>
      <w:r>
        <w:rPr>
          <w:rtl w:val="true"/>
        </w:rPr>
        <w:t>(</w:t>
      </w:r>
      <w:r>
        <w:rPr/>
        <w:t>2</w:t>
      </w:r>
      <w:r>
        <w:rPr>
          <w:rtl w:val="true"/>
        </w:rPr>
        <w:t xml:space="preserve">) </w:t>
      </w:r>
      <w:r>
        <w:rPr>
          <w:rtl w:val="true"/>
        </w:rPr>
        <w:t xml:space="preserve">قوله عليه السلام </w:t>
      </w:r>
      <w:r>
        <w:rPr>
          <w:rtl w:val="true"/>
        </w:rPr>
        <w:t xml:space="preserve">: </w:t>
      </w:r>
      <w:r>
        <w:rPr>
          <w:rtl w:val="true"/>
        </w:rPr>
        <w:t>فنغمط قدرك</w:t>
      </w:r>
      <w:bookmarkEnd w:id="114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بكسر الميم وفتحها من بابي ضرب يضرب وسمع يسمع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قدرك بالتحريك فلا نشكره ولا نرضاه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قدرك بالإسكان فنستحقره ونحتقره ولا نوفيه حقّ جلاله وتعظيمه</w:t>
      </w:r>
      <w:r>
        <w:rPr>
          <w:rFonts w:eastAsia="Amiri" w:cs="Amiri" w:ascii="Amiri" w:hAnsi="Amiri"/>
          <w:color w:val="111111"/>
          <w:sz w:val="28"/>
          <w:szCs w:val="28"/>
          <w:rtl w:val="true"/>
          <w:lang w:bidi="ar-SA"/>
        </w:rPr>
        <w:t xml:space="preserve">. </w:t>
      </w:r>
      <w:bookmarkStart w:id="1149" w:name="pg6283_69077"/>
    </w:p>
    <w:p>
      <w:pPr>
        <w:pStyle w:val="BookText"/>
        <w:rPr/>
      </w:pPr>
      <w:bookmarkEnd w:id="1149"/>
      <w:r>
        <w:rPr>
          <w:rFonts w:eastAsia="Times New Roman" w:cs="Times New Roman" w:ascii="Times New Roman" w:hAnsi="Times New Roman"/>
          <w:color w:val="111111"/>
          <w:sz w:val="28"/>
          <w:szCs w:val="28"/>
          <w:lang w:val="en-US" w:bidi="en-US"/>
        </w:rPr>
        <w:t>34</w:t>
      </w:r>
    </w:p>
    <w:p>
      <w:pPr>
        <w:pStyle w:val="Heading2"/>
        <w:numPr>
          <w:ilvl w:val="1"/>
          <w:numId w:val="1"/>
        </w:numPr>
        <w:rPr/>
      </w:pPr>
      <w:bookmarkStart w:id="1150" w:name="__RefHeading___Toc2061067_237004111"/>
      <w:bookmarkStart w:id="1151" w:name="_Toc483"/>
      <w:bookmarkEnd w:id="1150"/>
      <w:r>
        <w:rPr>
          <w:rtl w:val="true"/>
        </w:rPr>
        <w:t xml:space="preserve">وكان من دعائه عليه السلام </w:t>
      </w:r>
      <w:r>
        <w:rPr>
          <w:rtl w:val="true"/>
        </w:rPr>
        <w:t xml:space="preserve">: </w:t>
      </w:r>
      <w:r>
        <w:rPr>
          <w:rtl w:val="true"/>
        </w:rPr>
        <w:t xml:space="preserve">إذا ابتلى اَوْ راى مبتلى بفضيحة بذنب </w:t>
      </w:r>
      <w:r>
        <w:rPr>
          <w:rtl w:val="true"/>
        </w:rPr>
        <w:t>(</w:t>
      </w:r>
      <w:r>
        <w:rPr/>
        <w:t>1</w:t>
      </w:r>
      <w:r>
        <w:rPr>
          <w:rtl w:val="true"/>
        </w:rPr>
        <w:t>)</w:t>
      </w:r>
      <w:bookmarkEnd w:id="1151"/>
    </w:p>
    <w:p>
      <w:pPr>
        <w:pStyle w:val="Heading3"/>
        <w:numPr>
          <w:ilvl w:val="2"/>
          <w:numId w:val="1"/>
        </w:numPr>
        <w:rPr/>
      </w:pPr>
      <w:bookmarkStart w:id="1152" w:name="__RefHeading___Toc2061069_237004111"/>
      <w:bookmarkStart w:id="1153" w:name="_Toc484"/>
      <w:bookmarkEnd w:id="1152"/>
      <w:r>
        <w:rPr>
          <w:rtl w:val="true"/>
        </w:rPr>
        <w:t>اشارة</w:t>
      </w:r>
      <w:bookmarkEnd w:id="115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لَكَ الْحَمْدُ عَلَى سِتْرِكَ بَعْدَ عِلْمِكَ ، وَمُعَافَاتِكَ بَعْدَ خُبْرِكَ ، فَكُلُّنَا قَدِ اقْتَرَفَ الْعَائِبَةَ فَلَمْ تَشْهَرْهُ ، وَارْتَكَبَ الْفَاحِشَةَ فَلَم تَفْضَحْهُ ، وَتَسَتَّرَ بِالْمَسَاوِي فَلَمْ تَدْلُلْ عَلَيْهِ ، كَمْ نهْي لَكَ قَدْ أَتَيْنَاهُ ، وَأَمْر قَدْ وَقَفْتَنَا عَلَيْهِ فَتَعَدَّيْنَاهُ ، وَسَيِّئَة اكْتَسَبْنَاهَا ، وَخَطِيئَة ارْتَكَبْنَاهَا ، كُنْتَ الْمُطَّلِعَ عَلَيْهَا دُونَ النَّاظِرِينَ ، وَالْقَادِرَ عَلَى إعْلاَنِهَا فَوْقَ الْقَادِرِينَ ، كَانَتْ عَافِيَتُكَ لَنَا حِجَاباً دُونَ أَبْصَارِهِمْ ، وَرَدْماً دُونَ أَسْمَاعِهِمْ ، فَاجْعَلْ مَا ستَرْتَ مِنَ الْعَوْرَةِ ، وَأَخْفَيْتَ مِنَ الدَّخِيلَةِ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وَاعِظاً لَنَا ، وَزَاجِراً عَنْ سُوْءِ الْخُلْقِ ، وَاقْتِرَافِ الخَطِيئَةِ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وَسَعْياً إلَى التَّوْبَةِ الْمَاحِيَةِ ، وَالطَّرِيْقِ الْمَحْمُودَةِ ، وقَرِّبِ الْوَقْتَ فِيهِ ، وَلاَ تَسُمْنَا الْغَفْلَةَ عَنْكَ ، إنَّا إلَيْكَ رَاغِبُونَ ، وَمِنَ الذُّنُوبِ تَائِبُونَ ، وَصَلِّ عَلَى خِيَرَتِكَ اللَّهُمَّ مِنْ خَلْقِكَ ، مُحَمَّد وَعِتْرَتِهِ ، الصِّفْوَةِ مِنْ بَرِيَّتِكَ الطَّاهِرِينَ ، وَاجْعَلْنَا لَهُمْ سَامِعِينَ وَمُطِيعِينَ كَمَا أَمَرْتَ</w:t>
      </w:r>
      <w:r>
        <w:rPr>
          <w:rFonts w:eastAsia="Amiri" w:cs="Amiri" w:ascii="Amiri" w:hAnsi="Amiri"/>
          <w:color w:val="111111"/>
          <w:sz w:val="28"/>
          <w:szCs w:val="28"/>
          <w:rtl w:val="true"/>
          <w:lang w:bidi="ar-SA"/>
        </w:rPr>
        <w:t xml:space="preserve">. </w:t>
      </w:r>
      <w:bookmarkStart w:id="1154" w:name="pg6283_69078"/>
    </w:p>
    <w:p>
      <w:pPr>
        <w:pStyle w:val="Heading3"/>
        <w:numPr>
          <w:ilvl w:val="2"/>
          <w:numId w:val="1"/>
        </w:numPr>
        <w:rPr/>
      </w:pPr>
      <w:bookmarkStart w:id="1155" w:name="__RefHeading___Toc2061071_237004111"/>
      <w:bookmarkStart w:id="1156" w:name="_Toc485"/>
      <w:bookmarkEnd w:id="1154"/>
      <w:bookmarkEnd w:id="1155"/>
      <w:r>
        <w:rPr>
          <w:rtl w:val="true"/>
        </w:rPr>
        <w:t>(</w:t>
      </w:r>
      <w:r>
        <w:rPr/>
        <w:t>1</w:t>
      </w:r>
      <w:r>
        <w:rPr>
          <w:rtl w:val="true"/>
        </w:rPr>
        <w:t xml:space="preserve">) </w:t>
      </w:r>
      <w:r>
        <w:rPr>
          <w:rtl w:val="true"/>
        </w:rPr>
        <w:t>بفضيحة بذنب</w:t>
      </w:r>
      <w:bookmarkEnd w:id="1156"/>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بفضيحة ذنب من دون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لطيفه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الواو</w:t>
      </w:r>
      <w:r>
        <w:rPr>
          <w:rFonts w:eastAsia="Amiri" w:cs="Amiri" w:ascii="Amiri" w:hAnsi="Amiri"/>
          <w:color w:val="111111"/>
          <w:sz w:val="28"/>
          <w:szCs w:val="28"/>
          <w:rtl w:val="true"/>
          <w:lang w:bidi="ar-SA"/>
        </w:rPr>
        <w:t>.</w:t>
      </w:r>
    </w:p>
    <w:p>
      <w:pPr>
        <w:pStyle w:val="Heading3"/>
        <w:numPr>
          <w:ilvl w:val="2"/>
          <w:numId w:val="1"/>
        </w:numPr>
        <w:rPr/>
      </w:pPr>
      <w:bookmarkStart w:id="1157" w:name="__RefHeading___Toc2061073_237004111"/>
      <w:bookmarkStart w:id="1158" w:name="_Toc486"/>
      <w:bookmarkEnd w:id="1157"/>
      <w:r>
        <w:rPr>
          <w:rtl w:val="true"/>
        </w:rPr>
        <w:t>(</w:t>
      </w:r>
      <w:r>
        <w:rPr/>
        <w:t>2</w:t>
      </w:r>
      <w:r>
        <w:rPr>
          <w:rtl w:val="true"/>
        </w:rPr>
        <w:t xml:space="preserve">) </w:t>
      </w:r>
      <w:r>
        <w:rPr>
          <w:rtl w:val="true"/>
        </w:rPr>
        <w:t xml:space="preserve">قوله عليه السلام </w:t>
      </w:r>
      <w:r>
        <w:rPr>
          <w:rtl w:val="true"/>
        </w:rPr>
        <w:t xml:space="preserve">: </w:t>
      </w:r>
      <w:r>
        <w:rPr>
          <w:rtl w:val="true"/>
        </w:rPr>
        <w:t>من الدخيلة</w:t>
      </w:r>
      <w:bookmarkEnd w:id="1158"/>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دخلته ، دخله الأمر بالضمّ باطنه</w:t>
      </w:r>
      <w:r>
        <w:rPr>
          <w:rFonts w:eastAsia="Amiri" w:cs="Amiri" w:ascii="Amiri" w:hAnsi="Amiri"/>
          <w:color w:val="111111"/>
          <w:sz w:val="28"/>
          <w:szCs w:val="28"/>
          <w:rtl w:val="true"/>
          <w:lang w:bidi="ar-SA"/>
        </w:rPr>
        <w:t>.</w:t>
      </w:r>
    </w:p>
    <w:p>
      <w:pPr>
        <w:pStyle w:val="Heading3"/>
        <w:numPr>
          <w:ilvl w:val="2"/>
          <w:numId w:val="1"/>
        </w:numPr>
        <w:rPr/>
      </w:pPr>
      <w:bookmarkStart w:id="1159" w:name="__RefHeading___Toc2061075_237004111"/>
      <w:bookmarkStart w:id="1160" w:name="_Toc487"/>
      <w:bookmarkEnd w:id="1159"/>
      <w:r>
        <w:rPr>
          <w:rtl w:val="true"/>
        </w:rPr>
        <w:t>(</w:t>
      </w:r>
      <w:r>
        <w:rPr/>
        <w:t>3</w:t>
      </w:r>
      <w:r>
        <w:rPr>
          <w:rtl w:val="true"/>
        </w:rPr>
        <w:t xml:space="preserve">) </w:t>
      </w:r>
      <w:r>
        <w:rPr>
          <w:rtl w:val="true"/>
        </w:rPr>
        <w:t xml:space="preserve">قوله عليه السلام </w:t>
      </w:r>
      <w:r>
        <w:rPr>
          <w:rtl w:val="true"/>
        </w:rPr>
        <w:t xml:space="preserve">: </w:t>
      </w:r>
      <w:r>
        <w:rPr>
          <w:rtl w:val="true"/>
        </w:rPr>
        <w:t>واقتراف الخطيئة</w:t>
      </w:r>
      <w:bookmarkEnd w:id="116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وانتباه الخطيئة على الإفتعال ، من ناهت الهامة إذا رفعت رأسها</w:t>
      </w:r>
      <w:r>
        <w:rPr>
          <w:rFonts w:eastAsia="Amiri" w:cs="Amiri" w:ascii="Amiri" w:hAnsi="Amiri"/>
          <w:color w:val="111111"/>
          <w:sz w:val="28"/>
          <w:szCs w:val="28"/>
          <w:rtl w:val="true"/>
          <w:lang w:bidi="ar-SA"/>
        </w:rPr>
        <w:t xml:space="preserve">. </w:t>
      </w:r>
      <w:bookmarkStart w:id="1161" w:name="pg6283_69079"/>
    </w:p>
    <w:p>
      <w:pPr>
        <w:pStyle w:val="BookText"/>
        <w:rPr/>
      </w:pPr>
      <w:bookmarkEnd w:id="1161"/>
      <w:r>
        <w:rPr>
          <w:rFonts w:eastAsia="Times New Roman" w:cs="Times New Roman" w:ascii="Times New Roman" w:hAnsi="Times New Roman"/>
          <w:color w:val="111111"/>
          <w:sz w:val="28"/>
          <w:szCs w:val="28"/>
          <w:lang w:val="en-US" w:bidi="en-US"/>
        </w:rPr>
        <w:t>35</w:t>
      </w:r>
    </w:p>
    <w:p>
      <w:pPr>
        <w:pStyle w:val="Heading2"/>
        <w:numPr>
          <w:ilvl w:val="1"/>
          <w:numId w:val="1"/>
        </w:numPr>
        <w:rPr/>
      </w:pPr>
      <w:bookmarkStart w:id="1162" w:name="__RefHeading___Toc2061077_237004111"/>
      <w:bookmarkStart w:id="1163" w:name="_Toc488"/>
      <w:bookmarkEnd w:id="1162"/>
      <w:r>
        <w:rPr>
          <w:rtl w:val="true"/>
        </w:rPr>
        <w:t xml:space="preserve">وكان من دعائه عليه السلام </w:t>
      </w:r>
      <w:r>
        <w:rPr>
          <w:rtl w:val="true"/>
        </w:rPr>
        <w:t xml:space="preserve">: </w:t>
      </w:r>
      <w:r>
        <w:rPr>
          <w:rtl w:val="true"/>
        </w:rPr>
        <w:t xml:space="preserve">في الرّضا </w:t>
      </w:r>
      <w:r>
        <w:rPr>
          <w:rtl w:val="true"/>
        </w:rPr>
        <w:t>(</w:t>
      </w:r>
      <w:r>
        <w:rPr/>
        <w:t>1</w:t>
      </w:r>
      <w:r>
        <w:rPr>
          <w:rtl w:val="true"/>
        </w:rPr>
        <w:t xml:space="preserve">) </w:t>
      </w:r>
      <w:r>
        <w:rPr>
          <w:rtl w:val="true"/>
        </w:rPr>
        <w:t>إذا نظر إلى أصحاب الدنيا</w:t>
      </w:r>
      <w:bookmarkEnd w:id="1163"/>
    </w:p>
    <w:p>
      <w:pPr>
        <w:pStyle w:val="Heading3"/>
        <w:numPr>
          <w:ilvl w:val="2"/>
          <w:numId w:val="1"/>
        </w:numPr>
        <w:rPr/>
      </w:pPr>
      <w:bookmarkStart w:id="1164" w:name="__RefHeading___Toc2061079_237004111"/>
      <w:bookmarkStart w:id="1165" w:name="_Toc489"/>
      <w:bookmarkEnd w:id="1164"/>
      <w:r>
        <w:rPr>
          <w:rtl w:val="true"/>
        </w:rPr>
        <w:t>اشارة</w:t>
      </w:r>
      <w:bookmarkEnd w:id="116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رِضىً بِحُكْمِ اللّهِ ، شَهِدْتُ أَنَّ اللّهَ قَسَمَ مَعَايِشَ عِبَادِهِ بِالْعَدْلِ ، وَأَخَذَ عَلَى جَمِيْعِ خَلْقِهِ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 وَلاَ تَفْتِنِّي بِمَا أَعْطَيْتَهُمْ ، وَلا تَفْتِنْهُمْ بِمَا مَنَعْتَنِي ، فَأحْسُدَ خَلْقَكَ ، وَأَغْمِطَ حُكْمَكَ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وَطَيِّبْ بِقَضَائِكَ نَفْسِي وَوَسِّعْ بِمَواقِعِ حُكْمِكَ صَدْرِي ، وَهَبْ لِي الثِّقَةَ لأُقِرَّ مَعَهَا بِأَنَّ قَضَاءَكَ لَمْ يَجْرِ إلاَّ بِالْخِيَرَةِ ، وَاجْعَلْ شُكْرِي لَكَ عَلَى مَا زَوَيْتَ عَنّي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أَوْفَرَ مِنْ شُكْرِي إيَّاكَ عَلَى مَا خَوَّلْتَنِي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وَاعْصِمْنِي مِن أنْ أظُنَّ بِذِي عَدْم خَسَاسَةً ، أَوْ أَظُنَّ بِصَاحِبِ ثَرْوَة فَضْلاً ، فَإنَّ الشَّرِيفَ مَنْ شَرَّفَتْهُ طَاعَتُكَ ، وَالْعَزِيزَ مَنْ أَعَزَّتْهُ عِبَادَتُكَ ، فَصَلِّ عَلَى مُحَمَّد وَآلِهِ ، وَمَتِّعْنَا بِثَرْوَة لاَ تَنْفَدُ ، وَأَيِّدْنَا بِعِزٍّ لاَ يُفْقَدُ ، وَأَسْرِحْنَا فِيْ مُلْكِ الأَبَدِ ، إنَّكَ الْوَاحِدُ الأَحَدُ الصَّمَدُ ، الَّذِي لَمْ تَلِدْ وَلَمْ تُولَدْ وَلَمْ يَكُنْ لَكَ كُفُواً أَحَدٌ</w:t>
      </w:r>
      <w:r>
        <w:rPr>
          <w:rFonts w:eastAsia="Amiri" w:cs="Amiri" w:ascii="Amiri" w:hAnsi="Amiri"/>
          <w:color w:val="111111"/>
          <w:sz w:val="28"/>
          <w:szCs w:val="28"/>
          <w:rtl w:val="true"/>
          <w:lang w:bidi="ar-SA"/>
        </w:rPr>
        <w:t xml:space="preserve">. </w:t>
      </w:r>
      <w:bookmarkStart w:id="1166" w:name="pg6283_69080"/>
    </w:p>
    <w:p>
      <w:pPr>
        <w:pStyle w:val="Heading3"/>
        <w:numPr>
          <w:ilvl w:val="2"/>
          <w:numId w:val="1"/>
        </w:numPr>
        <w:rPr/>
      </w:pPr>
      <w:bookmarkStart w:id="1167" w:name="__RefHeading___Toc2061081_237004111"/>
      <w:bookmarkStart w:id="1168" w:name="_Toc490"/>
      <w:bookmarkEnd w:id="1166"/>
      <w:bookmarkEnd w:id="1167"/>
      <w:r>
        <w:rPr>
          <w:rtl w:val="true"/>
        </w:rPr>
        <w:t>(</w:t>
      </w:r>
      <w:r>
        <w:rPr/>
        <w:t>1</w:t>
      </w:r>
      <w:r>
        <w:rPr>
          <w:rtl w:val="true"/>
        </w:rPr>
        <w:t xml:space="preserve">) </w:t>
      </w:r>
      <w:r>
        <w:rPr>
          <w:rtl w:val="true"/>
        </w:rPr>
        <w:t xml:space="preserve">قوله عليه السلام </w:t>
      </w:r>
      <w:r>
        <w:rPr>
          <w:rtl w:val="true"/>
        </w:rPr>
        <w:t xml:space="preserve">: </w:t>
      </w:r>
      <w:r>
        <w:rPr>
          <w:rtl w:val="true"/>
        </w:rPr>
        <w:t>في الرضا</w:t>
      </w:r>
      <w:bookmarkEnd w:id="1168"/>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الرضا بالقضاء إذا نظر إلى أصحاب الدنيا</w:t>
      </w:r>
      <w:r>
        <w:rPr>
          <w:rFonts w:eastAsia="Amiri" w:cs="Amiri" w:ascii="Amiri" w:hAnsi="Amiri"/>
          <w:color w:val="111111"/>
          <w:sz w:val="28"/>
          <w:szCs w:val="28"/>
          <w:rtl w:val="true"/>
          <w:lang w:bidi="ar-SA"/>
        </w:rPr>
        <w:t>.</w:t>
      </w:r>
    </w:p>
    <w:p>
      <w:pPr>
        <w:pStyle w:val="Heading3"/>
        <w:numPr>
          <w:ilvl w:val="2"/>
          <w:numId w:val="1"/>
        </w:numPr>
        <w:rPr/>
      </w:pPr>
      <w:bookmarkStart w:id="1169" w:name="__RefHeading___Toc2061083_237004111"/>
      <w:bookmarkStart w:id="1170" w:name="_Toc491"/>
      <w:bookmarkEnd w:id="1169"/>
      <w:r>
        <w:rPr>
          <w:rtl w:val="true"/>
        </w:rPr>
        <w:t>(</w:t>
      </w:r>
      <w:r>
        <w:rPr/>
        <w:t>2</w:t>
      </w:r>
      <w:r>
        <w:rPr>
          <w:rtl w:val="true"/>
        </w:rPr>
        <w:t xml:space="preserve">) </w:t>
      </w:r>
      <w:r>
        <w:rPr>
          <w:rtl w:val="true"/>
        </w:rPr>
        <w:t xml:space="preserve">قوله عليه السلام </w:t>
      </w:r>
      <w:r>
        <w:rPr>
          <w:rtl w:val="true"/>
        </w:rPr>
        <w:t xml:space="preserve">: </w:t>
      </w:r>
      <w:r>
        <w:rPr>
          <w:rtl w:val="true"/>
        </w:rPr>
        <w:t>على ما زويت عنّي</w:t>
      </w:r>
      <w:bookmarkEnd w:id="1170"/>
    </w:p>
    <w:p>
      <w:pPr>
        <w:pStyle w:val="BookText"/>
        <w:rPr/>
      </w:pPr>
      <w:r>
        <w:rPr>
          <w:rFonts w:ascii="Amiri" w:hAnsi="Amiri" w:eastAsia="Amiri" w:cs="Amiri"/>
          <w:color w:val="111111"/>
          <w:sz w:val="28"/>
          <w:sz w:val="28"/>
          <w:szCs w:val="28"/>
          <w:rtl w:val="true"/>
          <w:lang w:bidi="ar-SA"/>
        </w:rPr>
        <w:t xml:space="preserve">في النهاية الأثيريّة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زويت عنّي ممّا 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صرفته عنّي وقبضته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زويت لي كذا وكذا فبمعنى جمعت ، ومنه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زويت لي الأرض فرأيت مشارقها ومغاربها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w:t>
      </w:r>
      <w:r>
        <w:rPr>
          <w:rFonts w:eastAsia="Amiri" w:cs="Amiri" w:ascii="Amiri" w:hAnsi="Amiri"/>
          <w:color w:val="111111"/>
          <w:sz w:val="28"/>
          <w:szCs w:val="28"/>
          <w:rtl w:val="true"/>
          <w:lang w:bidi="ar-SA"/>
        </w:rPr>
        <w:t xml:space="preserve">. </w:t>
      </w:r>
      <w:r>
        <w:rPr>
          <w:rStyle w:val="FootnoteAnchor"/>
          <w:rtl w:val="true"/>
        </w:rPr>
        <w:footnoteReference w:id="415"/>
      </w:r>
    </w:p>
    <w:p>
      <w:pPr>
        <w:pStyle w:val="Heading3"/>
        <w:numPr>
          <w:ilvl w:val="2"/>
          <w:numId w:val="1"/>
        </w:numPr>
        <w:rPr/>
      </w:pPr>
      <w:bookmarkStart w:id="1171" w:name="__RefHeading___Toc2061085_237004111"/>
      <w:bookmarkStart w:id="1172" w:name="_Toc492"/>
      <w:bookmarkEnd w:id="1171"/>
      <w:r>
        <w:rPr>
          <w:rtl w:val="true"/>
        </w:rPr>
        <w:t>(</w:t>
      </w:r>
      <w:r>
        <w:rPr/>
        <w:t>3</w:t>
      </w:r>
      <w:r>
        <w:rPr>
          <w:rtl w:val="true"/>
        </w:rPr>
        <w:t xml:space="preserve">) </w:t>
      </w:r>
      <w:r>
        <w:rPr>
          <w:rtl w:val="true"/>
        </w:rPr>
        <w:t xml:space="preserve">قوله عليه السلام </w:t>
      </w:r>
      <w:r>
        <w:rPr>
          <w:rtl w:val="true"/>
        </w:rPr>
        <w:t xml:space="preserve">: </w:t>
      </w:r>
      <w:r>
        <w:rPr>
          <w:rtl w:val="true"/>
        </w:rPr>
        <w:t>على ما خوّلتني</w:t>
      </w:r>
      <w:bookmarkEnd w:id="1172"/>
    </w:p>
    <w:p>
      <w:pPr>
        <w:pStyle w:val="BookText"/>
        <w:rPr/>
      </w:pPr>
      <w:r>
        <w:rPr>
          <w:rFonts w:ascii="Amiri" w:hAnsi="Amiri" w:eastAsia="Amiri" w:cs="Amiri"/>
          <w:color w:val="111111"/>
          <w:sz w:val="28"/>
          <w:sz w:val="28"/>
          <w:szCs w:val="28"/>
          <w:rtl w:val="true"/>
          <w:lang w:bidi="ar-SA"/>
        </w:rPr>
        <w:t xml:space="preserve">بالتشديد من باب التفعيل ، والتخويل التمليك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الرعاية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بلغ بنو أبي العاص ثلاثين </w:t>
      </w:r>
      <w:r>
        <w:rPr>
          <w:rStyle w:val="FootnoteAnchor"/>
          <w:rtl w:val="true"/>
        </w:rPr>
        <w:footnoteReference w:id="416"/>
      </w:r>
      <w:r>
        <w:rPr>
          <w:rFonts w:ascii="Amiri" w:hAnsi="Amiri" w:eastAsia="Amiri" w:cs="Amiri"/>
          <w:color w:val="111111"/>
          <w:sz w:val="28"/>
          <w:sz w:val="28"/>
          <w:szCs w:val="28"/>
          <w:rtl w:val="true"/>
          <w:lang w:bidi="ar-SA"/>
        </w:rPr>
        <w:t>اتخذوا عباد اللّه خولاً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خدعاً وعبيداً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يستخدمونهم ويستعبدونهم</w:t>
      </w:r>
      <w:r>
        <w:rPr>
          <w:rFonts w:eastAsia="Amiri" w:cs="Amiri" w:ascii="Amiri" w:hAnsi="Amiri"/>
          <w:color w:val="111111"/>
          <w:sz w:val="28"/>
          <w:szCs w:val="28"/>
          <w:rtl w:val="true"/>
          <w:lang w:bidi="ar-SA"/>
        </w:rPr>
        <w:t xml:space="preserve">. </w:t>
      </w:r>
      <w:r>
        <w:rPr>
          <w:rStyle w:val="FootnoteAnchor"/>
          <w:rtl w:val="true"/>
        </w:rPr>
        <w:footnoteReference w:id="417"/>
      </w:r>
      <w:bookmarkStart w:id="1173" w:name="pg6283_69081"/>
    </w:p>
    <w:p>
      <w:pPr>
        <w:pStyle w:val="BookText"/>
        <w:rPr/>
      </w:pPr>
      <w:bookmarkEnd w:id="1173"/>
      <w:r>
        <w:rPr>
          <w:rFonts w:eastAsia="Times New Roman" w:cs="Times New Roman" w:ascii="Times New Roman" w:hAnsi="Times New Roman"/>
          <w:color w:val="111111"/>
          <w:sz w:val="28"/>
          <w:szCs w:val="28"/>
          <w:lang w:val="en-US" w:bidi="en-US"/>
        </w:rPr>
        <w:t>36</w:t>
      </w:r>
    </w:p>
    <w:p>
      <w:pPr>
        <w:pStyle w:val="Heading2"/>
        <w:numPr>
          <w:ilvl w:val="1"/>
          <w:numId w:val="1"/>
        </w:numPr>
        <w:rPr/>
      </w:pPr>
      <w:bookmarkStart w:id="1174" w:name="__RefHeading___Toc2061087_237004111"/>
      <w:bookmarkStart w:id="1175" w:name="_Toc493"/>
      <w:bookmarkEnd w:id="1174"/>
      <w:r>
        <w:rPr>
          <w:rtl w:val="true"/>
        </w:rPr>
        <w:t xml:space="preserve">وكان من دعائه عليه السلام إذا نظر إلى السحاب وَالبرق وسمع صوت الرعد </w:t>
      </w:r>
      <w:r>
        <w:rPr>
          <w:rtl w:val="true"/>
        </w:rPr>
        <w:t>(</w:t>
      </w:r>
      <w:r>
        <w:rPr/>
        <w:t>1</w:t>
      </w:r>
      <w:r>
        <w:rPr>
          <w:rtl w:val="true"/>
        </w:rPr>
        <w:t>)</w:t>
      </w:r>
      <w:bookmarkEnd w:id="1175"/>
    </w:p>
    <w:p>
      <w:pPr>
        <w:pStyle w:val="Heading3"/>
        <w:numPr>
          <w:ilvl w:val="2"/>
          <w:numId w:val="1"/>
        </w:numPr>
        <w:rPr/>
      </w:pPr>
      <w:bookmarkStart w:id="1176" w:name="__RefHeading___Toc2061089_237004111"/>
      <w:bookmarkStart w:id="1177" w:name="_Toc494"/>
      <w:bookmarkEnd w:id="1176"/>
      <w:r>
        <w:rPr>
          <w:rtl w:val="true"/>
        </w:rPr>
        <w:t>اشارة</w:t>
      </w:r>
      <w:bookmarkEnd w:id="117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إنَّ هذَيْن 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آياتِكَ ، وَهذَين عَوْنَانِ مِنْ أَعْوَانِكَ ، يَبْتَدِرَانِ طَاعَتَكَ بِرَحْمَة نَافِعَة أَوْ نَقِمَة ضَارَّة ، فَلاَ تُمْطِرْنَا بِهِمَا مَطَرَ السَّوْءِ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تُلْبِسْنَا بِهِمَا لِبَاسَ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 وَأَنْزِلْ عَلَيْنَا نَفْعَ هَذِهِ السَّحَائِبِ وَبَرَكَتَهَا ، وَاصْرِفْ عَنَّا أَذَاهَا وَمَضَرَّتَهَا ، وَلا تُصِبْنَا فِيْهَا بآفَة ، وَلا تُرْسِلْ عَلَى مَعَايِشِنَا 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وَإنْ كُنْتَ بَعَثْتَهَا نَقِمَةً ، وَأَرْسَلْتَهَا سَخْطَةً ، فَإنَّا نَسْتَجِيْرُكَ مِنْ غَضَبِكَ ، وَنَبْتَهِلُ إلَيْكَ فِي سُؤَالِ عَفْوِكَ ، فَمِلْ بِالْغَضَبِ إلَى الْمُشْركِينَ ، وَأَدِرْ رَحَى نَقِمَتِكَ عَلَى الْمُلْحِدينَ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أَذْهِبْ مَحْلَ بِلاَدِنَا بِسُقْيَاكَ ، وَأَخْرِجْ وَحَرَ صُدُورِنَا بِرِزْقِكَ ، وَلاَ تَشْغَلْنَا عَنْكَ بِغَيْرِكَ ، وَلاَ تَقْطَعْ عَنْ كَافَّتِنَا مَادَّةَ بِرِّكَ ، فَإنَّ الغَنِيَّ مَنْ أَغْنَيْتَ ، وَإنَّ السَّالِمَ مَنْ وَقَيْتَ، مَا عِنْدَ أَحَد دُونَكَ دِفَاعٌ ، وَلاَ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بِأَحَد عَنْ سَطْوَتِكَ امْتِنَاعٌ ، تَحْكُمُ بِمَا شِئْتَ عَلَى مَنْ شِئْتَ وَتَقْضِي بِمَا أَرَدْتَ فِيمَنْ أَرَدْتَ فَلَكَ الْحَمْدُ عَلَى مَا وَقَيْتَنَا مِنَ الْبَلاءِ ، وَلَكَ الشُّكْرُ عَلَى مَا خَوَّلْتَنَا مِنَ النّعْمَاءِ ، حَمْداً يُخَلِّفُ حَمْدَ الْحَامِدِينَ وَرَاءَهُ ، حَمْداً يَمْلاُ أَرْضَهُ وَسَمَائَهُ ، إنَّكَ الْمَنَّانُ بِجَسِيمِ الْمِنَنِ ، الْوَهَّابُ لِعَظِيمِ النِّعَمِ ، القَابِلُ يَسِيْرَ الْحَمْدِ ، الشَّاكِرُ قَلِيْلَ الشُّكْرِ ، الْمُحْسِنُ الْمُجْمِلُ ، ذُو الطَّوْلِ لا إلهَ إلاّ أَنْتَ ، إلَيْكَ الْمَصِيرُ</w:t>
      </w:r>
      <w:r>
        <w:rPr>
          <w:rFonts w:eastAsia="Amiri" w:cs="Amiri" w:ascii="Amiri" w:hAnsi="Amiri"/>
          <w:color w:val="111111"/>
          <w:sz w:val="28"/>
          <w:szCs w:val="28"/>
          <w:rtl w:val="true"/>
          <w:lang w:bidi="ar-SA"/>
        </w:rPr>
        <w:t xml:space="preserve">. </w:t>
      </w:r>
      <w:bookmarkStart w:id="1178" w:name="pg6283_69083"/>
    </w:p>
    <w:p>
      <w:pPr>
        <w:pStyle w:val="Heading3"/>
        <w:numPr>
          <w:ilvl w:val="2"/>
          <w:numId w:val="1"/>
        </w:numPr>
        <w:rPr/>
      </w:pPr>
      <w:bookmarkStart w:id="1179" w:name="__RefHeading___Toc2061091_237004111"/>
      <w:bookmarkStart w:id="1180" w:name="_Toc495"/>
      <w:bookmarkEnd w:id="1178"/>
      <w:bookmarkEnd w:id="1179"/>
      <w:r>
        <w:rPr>
          <w:rtl w:val="true"/>
        </w:rPr>
        <w:t>(</w:t>
      </w:r>
      <w:r>
        <w:rPr/>
        <w:t>1</w:t>
      </w:r>
      <w:r>
        <w:rPr>
          <w:rtl w:val="true"/>
        </w:rPr>
        <w:t xml:space="preserve">) </w:t>
      </w:r>
      <w:r>
        <w:rPr>
          <w:rtl w:val="true"/>
        </w:rPr>
        <w:t>إذا نظر الى السحاب</w:t>
      </w:r>
      <w:bookmarkEnd w:id="1180"/>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نظر إلى السحاب وسمع صوت الرعد باسقاط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البين</w:t>
      </w:r>
      <w:r>
        <w:rPr>
          <w:rFonts w:eastAsia="Amiri" w:cs="Amiri" w:ascii="Amiri" w:hAnsi="Amiri"/>
          <w:color w:val="111111"/>
          <w:sz w:val="28"/>
          <w:szCs w:val="28"/>
          <w:rtl w:val="true"/>
          <w:lang w:bidi="ar-SA"/>
        </w:rPr>
        <w:t>.</w:t>
      </w:r>
    </w:p>
    <w:p>
      <w:pPr>
        <w:pStyle w:val="Heading3"/>
        <w:numPr>
          <w:ilvl w:val="2"/>
          <w:numId w:val="1"/>
        </w:numPr>
        <w:rPr/>
      </w:pPr>
      <w:bookmarkStart w:id="1181" w:name="__RefHeading___Toc2061093_237004111"/>
      <w:bookmarkStart w:id="1182" w:name="_Toc496"/>
      <w:bookmarkEnd w:id="1181"/>
      <w:r>
        <w:rPr>
          <w:rtl w:val="true"/>
        </w:rPr>
        <w:t>(</w:t>
      </w:r>
      <w:r>
        <w:rPr/>
        <w:t>2</w:t>
      </w:r>
      <w:r>
        <w:rPr>
          <w:rtl w:val="true"/>
        </w:rPr>
        <w:t xml:space="preserve">) </w:t>
      </w:r>
      <w:r>
        <w:rPr>
          <w:rtl w:val="true"/>
        </w:rPr>
        <w:t xml:space="preserve">قوله عليه السلام </w:t>
      </w:r>
      <w:r>
        <w:rPr>
          <w:rtl w:val="true"/>
        </w:rPr>
        <w:t xml:space="preserve">: </w:t>
      </w:r>
      <w:r>
        <w:rPr>
          <w:rtl w:val="true"/>
        </w:rPr>
        <w:t>آيتين</w:t>
      </w:r>
      <w:bookmarkEnd w:id="1182"/>
    </w:p>
    <w:p>
      <w:pPr>
        <w:pStyle w:val="BookText"/>
        <w:rPr/>
      </w:pPr>
      <w:r>
        <w:rPr>
          <w:rFonts w:ascii="Amiri" w:hAnsi="Amiri" w:eastAsia="Amiri" w:cs="Amiri"/>
          <w:color w:val="111111"/>
          <w:sz w:val="28"/>
          <w:sz w:val="28"/>
          <w:szCs w:val="28"/>
          <w:rtl w:val="true"/>
          <w:lang w:bidi="ar-SA"/>
        </w:rPr>
        <w:t xml:space="preserve">بالنصب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الحاليّة ،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يبتدران</w:t>
      </w:r>
      <w:r>
        <w:rPr>
          <w:rFonts w:eastAsia="Amiri" w:cs="Amiri" w:ascii="Amiri" w:hAnsi="Amiri"/>
          <w:color w:val="111111"/>
          <w:sz w:val="28"/>
          <w:szCs w:val="28"/>
          <w:rtl w:val="true"/>
          <w:lang w:bidi="ar-SA"/>
        </w:rPr>
        <w:t>.</w:t>
      </w:r>
    </w:p>
    <w:p>
      <w:pPr>
        <w:pStyle w:val="Heading3"/>
        <w:numPr>
          <w:ilvl w:val="2"/>
          <w:numId w:val="1"/>
        </w:numPr>
        <w:rPr/>
      </w:pPr>
      <w:bookmarkStart w:id="1183" w:name="__RefHeading___Toc2061095_237004111"/>
      <w:bookmarkStart w:id="1184" w:name="_Toc497"/>
      <w:bookmarkEnd w:id="1183"/>
      <w:r>
        <w:rPr>
          <w:rtl w:val="true"/>
        </w:rPr>
        <w:t>(</w:t>
      </w:r>
      <w:r>
        <w:rPr/>
        <w:t>3</w:t>
      </w:r>
      <w:r>
        <w:rPr>
          <w:rtl w:val="true"/>
        </w:rPr>
        <w:t xml:space="preserve">) </w:t>
      </w:r>
      <w:r>
        <w:rPr>
          <w:rtl w:val="true"/>
        </w:rPr>
        <w:t xml:space="preserve">قوله عليه السلام </w:t>
      </w:r>
      <w:r>
        <w:rPr>
          <w:rtl w:val="true"/>
        </w:rPr>
        <w:t xml:space="preserve">: </w:t>
      </w:r>
      <w:r>
        <w:rPr>
          <w:rtl w:val="true"/>
        </w:rPr>
        <w:t>فلا تمطرنا بهما مطر السوء</w:t>
      </w:r>
      <w:bookmarkEnd w:id="1184"/>
    </w:p>
    <w:p>
      <w:pPr>
        <w:pStyle w:val="BookText"/>
        <w:rPr/>
      </w:pPr>
      <w:r>
        <w:rPr>
          <w:rFonts w:ascii="Amiri" w:hAnsi="Amiri" w:eastAsia="Amiri" w:cs="Amiri"/>
          <w:color w:val="111111"/>
          <w:sz w:val="28"/>
          <w:sz w:val="28"/>
          <w:szCs w:val="28"/>
          <w:rtl w:val="true"/>
          <w:lang w:bidi="ar-SA"/>
        </w:rPr>
        <w:t>يقال لمطر السخط والعذاب ، أمطرت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الإفعال المزيدة للتعدية ولمطر الفضل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الهمزة من باب المجرّد ، ذكر ذلك العزيزي السجستاني في غريبه ، </w:t>
      </w:r>
      <w:r>
        <w:rPr>
          <w:rStyle w:val="FootnoteAnchor"/>
          <w:rtl w:val="true"/>
        </w:rPr>
        <w:footnoteReference w:id="418"/>
      </w:r>
      <w:r>
        <w:rPr>
          <w:rFonts w:ascii="Amiri" w:hAnsi="Amiri" w:eastAsia="Amiri" w:cs="Amiri"/>
          <w:color w:val="111111"/>
          <w:sz w:val="28"/>
          <w:sz w:val="28"/>
          <w:szCs w:val="28"/>
          <w:rtl w:val="true"/>
          <w:lang w:bidi="ar-SA"/>
        </w:rPr>
        <w:t>وابن الأثير في نهايته</w:t>
      </w:r>
      <w:r>
        <w:rPr>
          <w:rFonts w:eastAsia="Amiri" w:cs="Amiri" w:ascii="Amiri" w:hAnsi="Amiri"/>
          <w:color w:val="111111"/>
          <w:sz w:val="28"/>
          <w:szCs w:val="28"/>
          <w:rtl w:val="true"/>
          <w:lang w:bidi="ar-SA"/>
        </w:rPr>
        <w:t xml:space="preserve">. </w:t>
      </w:r>
      <w:r>
        <w:rPr>
          <w:rStyle w:val="FootnoteAnchor"/>
          <w:rtl w:val="true"/>
        </w:rPr>
        <w:footnoteReference w:id="419"/>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وكثيراً ما يعدّى الأوّل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الثاني</w:t>
      </w:r>
      <w:r>
        <w:rPr>
          <w:rFonts w:eastAsia="Amiri" w:cs="Amiri" w:ascii="Amiri" w:hAnsi="Amiri"/>
          <w:color w:val="111111"/>
          <w:sz w:val="28"/>
          <w:szCs w:val="28"/>
          <w:rtl w:val="true"/>
          <w:lang w:bidi="ar-SA"/>
        </w:rPr>
        <w:t xml:space="preserve">. </w:t>
      </w:r>
      <w:bookmarkStart w:id="1185" w:name="pg6283_69084"/>
    </w:p>
    <w:p>
      <w:pPr>
        <w:pStyle w:val="BookText"/>
        <w:rPr/>
      </w:pPr>
      <w:bookmarkEnd w:id="1185"/>
      <w:r>
        <w:rPr>
          <w:rFonts w:eastAsia="Times New Roman" w:cs="Times New Roman" w:ascii="Times New Roman" w:hAnsi="Times New Roman"/>
          <w:color w:val="111111"/>
          <w:sz w:val="28"/>
          <w:szCs w:val="28"/>
          <w:lang w:val="en-US" w:bidi="en-US"/>
        </w:rPr>
        <w:t>37</w:t>
      </w:r>
    </w:p>
    <w:p>
      <w:pPr>
        <w:pStyle w:val="Heading2"/>
        <w:numPr>
          <w:ilvl w:val="1"/>
          <w:numId w:val="1"/>
        </w:numPr>
        <w:rPr/>
      </w:pPr>
      <w:bookmarkStart w:id="1186" w:name="__RefHeading___Toc2061097_237004111"/>
      <w:bookmarkStart w:id="1187" w:name="_Toc498"/>
      <w:bookmarkEnd w:id="1186"/>
      <w:r>
        <w:rPr>
          <w:rtl w:val="true"/>
        </w:rPr>
        <w:t xml:space="preserve">وكان من دعائه عليه السلام </w:t>
      </w:r>
      <w:r>
        <w:rPr>
          <w:rtl w:val="true"/>
        </w:rPr>
        <w:t xml:space="preserve">: </w:t>
      </w:r>
      <w:r>
        <w:rPr>
          <w:rtl w:val="true"/>
        </w:rPr>
        <w:t xml:space="preserve">إذا اعترف بالتقصير عن تادية الشكر </w:t>
      </w:r>
      <w:r>
        <w:rPr>
          <w:rtl w:val="true"/>
        </w:rPr>
        <w:t>(</w:t>
      </w:r>
      <w:r>
        <w:rPr/>
        <w:t>1</w:t>
      </w:r>
      <w:r>
        <w:rPr>
          <w:rtl w:val="true"/>
        </w:rPr>
        <w:t>)</w:t>
      </w:r>
      <w:bookmarkEnd w:id="1187"/>
    </w:p>
    <w:p>
      <w:pPr>
        <w:pStyle w:val="Heading3"/>
        <w:numPr>
          <w:ilvl w:val="2"/>
          <w:numId w:val="1"/>
        </w:numPr>
        <w:rPr/>
      </w:pPr>
      <w:bookmarkStart w:id="1188" w:name="__RefHeading___Toc2061099_237004111"/>
      <w:bookmarkStart w:id="1189" w:name="_Toc499"/>
      <w:bookmarkEnd w:id="1188"/>
      <w:r>
        <w:rPr>
          <w:rtl w:val="true"/>
        </w:rPr>
        <w:t>اشارة</w:t>
      </w:r>
      <w:bookmarkEnd w:id="118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إنَّ أَحَداً لاَ يَبْلُغُ مِنْ شُكْرِكَ غَايَةً إلاّ حَصَلَ عَلَيْهِ مِنْ إحْسَانِكَ مَا يُلْزِمُهُ شُكْرَاً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يَبْلُغُ مَبْلَغاً مِنْ طَاعَتِكَ وَإن اجْتَهَدَ إلاَّ كَانَ مُقَصِّراً دُونَ اسْتِحْقَاقِكَ بِفَضْلِكَ فَأَشْكَرُ عِبَادِكَ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عَاجِزٌ عَنْ شُكْرِكَ ، وَأَعْبَدُهُمْ مُقَصِّرٌ عَنْ طَاعَتِكَ ، لا يَجبُ لأِحَد أَنْ تَغْفِرَ لَهُ بِاسْتِحْقَاقِهِ ، وَلا أَنْ تَرْضَى عَنْهُ بِاسْتِيجَابِهِ ، فَمَنْ غَفَرْتَ لَهُ فَبِطَولِكَ ، وَمَنْ رَضِيْتَ عَنْهُ فَبِفَضْلِكَ ، تَشْكُرُ يَسِيرَ مَا شُكِرْتَهُ ، وَتُثِيبُ عَلَى قَلِيلِ مَا تُطَاعُ فِيهِ ، حَتَّى كَأَنَّ شُكْرَ عِبَادِكَ الَّذِيْ أَوْجَبْتَ عَلَيْهِ ثَوَابَهُمْ ، وَأَعْظَمْتَ عَنْهُ جَزَاءَهُمْ ، أَمْرٌ مَلَكُوا اسْتِطَاعَةَ الامْتِنَاعِ مِنْهُ دُونَكَ ، فَكَافَيْتَهُمْ ، أَوْ لَمْ يَكُنْ سَبَبُهُ بِيَدِكَ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فَجَازَيْتَهُمْ ، بَلْ مَلَكْتَ يَا إلهِي أَمْرَهُمْ قَبْلَ أَنْ يَمْلِكُوا عِبَادَتَكَ ، وَأَعْدَدْتَ ثَوَابَهُمْ قَبْلَ أَنْ يُفِيضُوا فِي طَاعَتِكَ ، وَذَلِكَ أَنَّ سُنَّتَكَ الأِفْضَالُ ، وَعَادَتَكَ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الإحْسَانُ ، وَسَبِيلَكَ الْعَفْوُ ، فَكُلُّ الْبَرِيِّةِ مًعْتَرِفَةٌ بِأَنَّكَ غَيْرُ ظَالِم لِمَنْ عَاقَبْتَ ، وَشَاهِدَةٌ بِأَنَّكَ مُتَفَضِّلٌ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عَافَيْتَ ، وَكُلٌّ مُقِرٌّ عَلَى نَفْسِهِ بِالتَّقْصِيْرِ عَمَّا اسْتَوْجَبْتَ ، فَلَوْلا أَنَّ الشَّيْطَانَ يَخْتَدِعُهُمْ عَنْ طَاعَتِكَ مَا عَصَاكَ عَاص ، وَلَوْ لا أَنَّهُ صَوَّرَ لَهُمُ البَاطِلَ فِي مِثَالِ الْحَقِّ مَا ضَلَّ عَنْ طَرِيْقِكَ ضَالٌّ ، فَسُبْحَانَكَ مَا أَبْيَنَ كَرَمَكَ فِي مُعَامَلَةِ مَنْ أَطَاعَكَ ، أَوْ عَصَاكَ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تَشْكُرُ للْمُطِيْعِ مَا أَنْتَ تَوَلَّيْتَهُ لَهُ ، وَتُمْلِي لِلْعَاصِي فِيْمَا تَمْلِكُ مُعَاجَلَتَهُ فِيْهِ ، أَعْطَيْتَ كُلاًّ مِنْهُمَا مَا لَمْ يَجِبْ لَهُ ، وَتَفَضَّلْتَ عَلَى كُلٍّ مِنْهُمَا بِمَا يَقْصُرُ عَمَلُهُ عَنْهُ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كَافَأْتَ الْمُطِيعَ عَلَى مَا أَنْتَ تَوَلَّيْتَهُ لاوْشَكَ أَنْ يَفْقِدَ ثَوَابَكَ ، وَأَنْ تَزُولَ عَنْهُ نِعْمَتُكَ ، وَلكِنَّكَ بِكَرَمِكَ جَازَيْتَهُ عَلَى الْمُدَّةِ الْقَصِيرَةِ الفَانِيَةِ بِالْمُدَّةِ الطَّوِيلَةِ الْخَالِدَةِ ، وَعَلَى الْغَايَةِ الْقَرِيبَةِ الزَّائِلَةِ بِالْغايَةِ الْمَدِيدَةِ الْبَاقِيَةِ ، ثُمَّ لَمْ تَسُمْهُ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أَكَلَ مِنْ رِزْقِكَ الَّذِي يَقْوَى بِهِ عَلَى طَاعَتِكَ ، وَلَمْ تَحْمِلْهُ عَلَى الْمُنَاقَشَاتِ فِي الالاتِ الَّتِي تَسَبَّبَ بِاسْتِعْمَالِهَا إلَى مَغْفِرَتِكَ ، وَلَوْ فَعَلْتَ ذلِكَ بِهِ لَذَهَبَ بِجَمِيْعِ مَا كَدَحَ لَهُ ، وَجُمْلَةِ مَا سَعَى فِيهِ، جَزَاءً لِلصُّغْرى مِنْ أَيادِيْكَ وَمِنَنِكَ ، وَلَبقِيَ رَهيناً بَيْنَ يَدَيْكَ بِسَائِرِ نِعَمِكَ ، فَمَتَى كَانَ يَسْتَحِقُّ شَيْئاً مِنْ ثَوَابِكَ؟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يا إلهِي حَالُ مَنْ أَطَاعَكَ ، وَسَبِيلُ مَنْ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تَعَبَّدَ لَكَ ، فَأَمَّا الْعَاصِيْ أَمْرَكَ ، وَالْمُوَاقِعُ نَهْيَكَ فَلَمْ تُعَاجِلْهُ بِنَقِمَتِكَ ، لِكَيْ يَسْتَبْدِلَ بِحَالِهِ فِي مَعْصِيَتِكَ حَالَ الاِنَابَةِ إلَى طَاعَتِكَ ، وَلَقَدْ كَانَ يَسْتَحِقُّ فِي أَوَّلِ مَا هَمَّ بِعِصْيَانِكَ كُلَّ مَا أَعْدَدْتَ لِجَمِيعِ خَلْقِكَ مِنْ عُقُوبَتِكَ ، فَجَمِيعُ مَا أَخَّرْتَ عَنْهُ مِنْ وَقْتِ الْعَذَابِ ، وَأَبْطَأتَ بِهِ عَلَيْهِ مِنْ سَطَوَاتِ النَّقِمَةِ وَالْعِقَابِ تَرْكٌ مِنْ حَقِّكَ ، وَرِضىً بِدُونِ وَاجِبِكَ ، فَمَنْ أكْرَمُ مِنْكَ يَا إلهِي مِنْكَ ، وَمَنْ أَشْقَى مِمَّنْ هَلَكَ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فَتَبَارَكْتَ أَنْ تُوصَفَ إلاّ بِالإحْسَانِ ، وَكَرُمْتَ أَنْ يُخَافَ مِنْكَ إلاّ الْعَدْلُ ، لا يُخْشَى جَوْرُكَ عَلَى مَنْ عَصَاكَ ، وَلاَ يُخَافُ إغْفَالُكَ ثَوَابَ مَنْ أَرْضَاكَ ، فَصَلِّ عَلَى مُحَمَّد وَآلِهِ ، وَهَبْ لِيْ أَمَلِي ، وَزِدْنِي مِنْ هُدَاكَ مَا أَصِلُ بِهِ إلَى التَّوْفِيقِ فِي عَمَلِي ، إنَّكَ مَنَّانٌ كَرِيمٌ</w:t>
      </w:r>
      <w:r>
        <w:rPr>
          <w:rFonts w:eastAsia="Amiri" w:cs="Amiri" w:ascii="Amiri" w:hAnsi="Amiri"/>
          <w:color w:val="111111"/>
          <w:sz w:val="28"/>
          <w:szCs w:val="28"/>
          <w:rtl w:val="true"/>
          <w:lang w:bidi="ar-SA"/>
        </w:rPr>
        <w:t xml:space="preserve">. </w:t>
      </w:r>
      <w:bookmarkStart w:id="1190" w:name="pg6283_69087"/>
    </w:p>
    <w:p>
      <w:pPr>
        <w:pStyle w:val="Heading3"/>
        <w:numPr>
          <w:ilvl w:val="2"/>
          <w:numId w:val="1"/>
        </w:numPr>
        <w:rPr/>
      </w:pPr>
      <w:bookmarkStart w:id="1191" w:name="__RefHeading___Toc2061101_237004111"/>
      <w:bookmarkStart w:id="1192" w:name="_Toc500"/>
      <w:bookmarkEnd w:id="1190"/>
      <w:bookmarkEnd w:id="1191"/>
      <w:r>
        <w:rPr>
          <w:rtl w:val="true"/>
        </w:rPr>
        <w:t>(</w:t>
      </w:r>
      <w:r>
        <w:rPr/>
        <w:t>1</w:t>
      </w:r>
      <w:r>
        <w:rPr>
          <w:rtl w:val="true"/>
        </w:rPr>
        <w:t xml:space="preserve">) </w:t>
      </w:r>
      <w:r>
        <w:rPr>
          <w:rtl w:val="true"/>
        </w:rPr>
        <w:t>عن تأدية الشكر</w:t>
      </w:r>
      <w:bookmarkEnd w:id="1192"/>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Heading3"/>
        <w:numPr>
          <w:ilvl w:val="2"/>
          <w:numId w:val="1"/>
        </w:numPr>
        <w:rPr/>
      </w:pPr>
      <w:bookmarkStart w:id="1193" w:name="__RefHeading___Toc2061103_237004111"/>
      <w:bookmarkStart w:id="1194" w:name="_Toc501"/>
      <w:bookmarkEnd w:id="1193"/>
      <w:r>
        <w:rPr>
          <w:rtl w:val="true"/>
        </w:rPr>
        <w:t>(</w:t>
      </w:r>
      <w:r>
        <w:rPr/>
        <w:t>2</w:t>
      </w:r>
      <w:r>
        <w:rPr>
          <w:rtl w:val="true"/>
        </w:rPr>
        <w:t xml:space="preserve">) </w:t>
      </w:r>
      <w:r>
        <w:rPr>
          <w:rtl w:val="true"/>
        </w:rPr>
        <w:t xml:space="preserve">قوله عليه السلام </w:t>
      </w:r>
      <w:r>
        <w:rPr>
          <w:rtl w:val="true"/>
        </w:rPr>
        <w:t xml:space="preserve">: </w:t>
      </w:r>
      <w:r>
        <w:rPr>
          <w:rtl w:val="true"/>
        </w:rPr>
        <w:t>من إحسانك ما يلزمه شكراً</w:t>
      </w:r>
      <w:bookmarkEnd w:id="1194"/>
    </w:p>
    <w:p>
      <w:pPr>
        <w:pStyle w:val="BookText"/>
        <w:rPr/>
      </w:pPr>
      <w:r>
        <w:rPr>
          <w:rFonts w:ascii="Amiri" w:hAnsi="Amiri" w:eastAsia="Amiri" w:cs="Amiri"/>
          <w:color w:val="111111"/>
          <w:sz w:val="28"/>
          <w:sz w:val="28"/>
          <w:szCs w:val="28"/>
          <w:rtl w:val="true"/>
          <w:lang w:bidi="ar-SA"/>
        </w:rPr>
        <w:t xml:space="preserve">وهو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والتوفيق والتيسير له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ابتدائيّة لتعيين المبدأ والمنشأ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تلقاء إحسانك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تلك الغاية المبلوغ إليها من الشكر التي هي نعمة اُخرى موجبة لشكر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ما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بضمّ المثنّاة من تحت وكسر الزاء من باب الإفعال ، وشكراً على هذا مفعول ثان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رواية يلزمه بفتح الياء والزاء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حقّ لازم يلزم أداؤه من حمد وثناء وطاعة وعبادة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 إمّا تمييز ، وإمّا مفعول له ، فليفقه</w:t>
      </w:r>
      <w:r>
        <w:rPr>
          <w:rFonts w:eastAsia="Amiri" w:cs="Amiri" w:ascii="Amiri" w:hAnsi="Amiri"/>
          <w:color w:val="111111"/>
          <w:sz w:val="28"/>
          <w:szCs w:val="28"/>
          <w:rtl w:val="true"/>
          <w:lang w:bidi="ar-SA"/>
        </w:rPr>
        <w:t>.</w:t>
      </w:r>
    </w:p>
    <w:p>
      <w:pPr>
        <w:pStyle w:val="Heading3"/>
        <w:numPr>
          <w:ilvl w:val="2"/>
          <w:numId w:val="1"/>
        </w:numPr>
        <w:rPr/>
      </w:pPr>
      <w:bookmarkStart w:id="1195" w:name="__RefHeading___Toc2061105_237004111"/>
      <w:bookmarkStart w:id="1196" w:name="_Toc502"/>
      <w:bookmarkEnd w:id="1195"/>
      <w:r>
        <w:rPr>
          <w:rtl w:val="true"/>
        </w:rPr>
        <w:t>(</w:t>
      </w:r>
      <w:r>
        <w:rPr/>
        <w:t>3</w:t>
      </w:r>
      <w:r>
        <w:rPr>
          <w:rtl w:val="true"/>
        </w:rPr>
        <w:t xml:space="preserve">) </w:t>
      </w:r>
      <w:r>
        <w:rPr>
          <w:rtl w:val="true"/>
        </w:rPr>
        <w:t xml:space="preserve">قوله عليه السلام </w:t>
      </w:r>
      <w:r>
        <w:rPr>
          <w:rtl w:val="true"/>
        </w:rPr>
        <w:t xml:space="preserve">: </w:t>
      </w:r>
      <w:r>
        <w:rPr>
          <w:rtl w:val="true"/>
        </w:rPr>
        <w:t>حتّى كان شكر عبادك</w:t>
      </w:r>
      <w:bookmarkEnd w:id="1196"/>
    </w:p>
    <w:p>
      <w:pPr>
        <w:pStyle w:val="BookText"/>
        <w:rPr/>
      </w:pPr>
      <w:r>
        <w:rPr>
          <w:rFonts w:ascii="Amiri" w:hAnsi="Amiri" w:eastAsia="Amiri" w:cs="Amiri"/>
          <w:color w:val="111111"/>
          <w:sz w:val="28"/>
          <w:sz w:val="28"/>
          <w:szCs w:val="28"/>
          <w:rtl w:val="true"/>
          <w:lang w:bidi="ar-SA"/>
        </w:rPr>
        <w:t xml:space="preserve">حتّى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لطيفه مضروب عليها ومنسوبة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Heading3"/>
        <w:numPr>
          <w:ilvl w:val="2"/>
          <w:numId w:val="1"/>
        </w:numPr>
        <w:rPr/>
      </w:pPr>
      <w:bookmarkStart w:id="1197" w:name="__RefHeading___Toc2061107_237004111"/>
      <w:bookmarkStart w:id="1198" w:name="_Toc503"/>
      <w:bookmarkEnd w:id="1197"/>
      <w:r>
        <w:rPr>
          <w:rtl w:val="true"/>
        </w:rPr>
        <w:t>(</w:t>
      </w:r>
      <w:r>
        <w:rPr/>
        <w:t>4</w:t>
      </w:r>
      <w:r>
        <w:rPr>
          <w:rtl w:val="true"/>
        </w:rPr>
        <w:t xml:space="preserve">) </w:t>
      </w:r>
      <w:r>
        <w:rPr>
          <w:rtl w:val="true"/>
        </w:rPr>
        <w:t xml:space="preserve">قوله عليه السلام </w:t>
      </w:r>
      <w:r>
        <w:rPr>
          <w:rtl w:val="true"/>
        </w:rPr>
        <w:t xml:space="preserve">: </w:t>
      </w:r>
      <w:r>
        <w:rPr>
          <w:rtl w:val="true"/>
        </w:rPr>
        <w:t>أو لم تكن سببه بيدك</w:t>
      </w:r>
      <w:bookmarkEnd w:id="119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المثنّاة من فوق فيما أسنده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لطيفه إلى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 والجملة و </w:t>
      </w:r>
      <w:bookmarkStart w:id="1199" w:name="pg6283_69088"/>
    </w:p>
    <w:p>
      <w:pPr>
        <w:pStyle w:val="BookText"/>
        <w:rPr/>
      </w:pPr>
      <w:bookmarkEnd w:id="1199"/>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سببه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موقع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على هذه الصفة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Style w:val="FootnoteAnchor"/>
          <w:rtl w:val="true"/>
        </w:rPr>
        <w:footnoteReference w:id="420"/>
      </w:r>
      <w:r>
        <w:rPr>
          <w:rFonts w:ascii="Amiri" w:hAnsi="Amiri" w:eastAsia="Amiri" w:cs="Amiri"/>
          <w:color w:val="111111"/>
          <w:sz w:val="28"/>
          <w:sz w:val="28"/>
          <w:szCs w:val="28"/>
          <w:rtl w:val="true"/>
          <w:lang w:bidi="ar-SA"/>
        </w:rPr>
        <w:t xml:space="preserve">سبب 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شكر عبادك 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بيدك فجازيتهم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ياء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الأصل بالسواد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 لم يكن والخبر بيدك</w:t>
      </w:r>
      <w:r>
        <w:rPr>
          <w:rFonts w:eastAsia="Amiri" w:cs="Amiri" w:ascii="Amiri" w:hAnsi="Amiri"/>
          <w:color w:val="111111"/>
          <w:sz w:val="28"/>
          <w:szCs w:val="28"/>
          <w:rtl w:val="true"/>
          <w:lang w:bidi="ar-SA"/>
        </w:rPr>
        <w:t>.</w:t>
      </w:r>
    </w:p>
    <w:p>
      <w:pPr>
        <w:pStyle w:val="Heading3"/>
        <w:numPr>
          <w:ilvl w:val="2"/>
          <w:numId w:val="1"/>
        </w:numPr>
        <w:rPr/>
      </w:pPr>
      <w:bookmarkStart w:id="1200" w:name="__RefHeading___Toc2061109_237004111"/>
      <w:bookmarkStart w:id="1201" w:name="_Toc504"/>
      <w:bookmarkEnd w:id="1200"/>
      <w:r>
        <w:rPr>
          <w:rtl w:val="true"/>
        </w:rPr>
        <w:t>(</w:t>
      </w:r>
      <w:r>
        <w:rPr/>
        <w:t>5</w:t>
      </w:r>
      <w:r>
        <w:rPr>
          <w:rtl w:val="true"/>
        </w:rPr>
        <w:t xml:space="preserve">) </w:t>
      </w:r>
      <w:r>
        <w:rPr>
          <w:rtl w:val="true"/>
        </w:rPr>
        <w:t xml:space="preserve">قوله عليه السلام </w:t>
      </w:r>
      <w:r>
        <w:rPr>
          <w:rtl w:val="true"/>
        </w:rPr>
        <w:t xml:space="preserve">: </w:t>
      </w:r>
      <w:r>
        <w:rPr>
          <w:rtl w:val="true"/>
        </w:rPr>
        <w:t>وشاهدة بأنّك متفضّل</w:t>
      </w:r>
      <w:bookmarkEnd w:id="1201"/>
    </w:p>
    <w:p>
      <w:pPr>
        <w:pStyle w:val="BookText"/>
        <w:rPr/>
      </w:pPr>
      <w:r>
        <w:rPr>
          <w:rFonts w:ascii="Amiri" w:hAnsi="Amiri" w:eastAsia="Amiri" w:cs="Amiri"/>
          <w:color w:val="111111"/>
          <w:sz w:val="28"/>
          <w:sz w:val="28"/>
          <w:szCs w:val="28"/>
          <w:rtl w:val="true"/>
          <w:lang w:bidi="ar-SA"/>
        </w:rPr>
        <w:t xml:space="preserve">بخطّ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شاهدة من دون واو ، والواو مكتوبة بالحمرة</w:t>
      </w:r>
      <w:r>
        <w:rPr>
          <w:rFonts w:eastAsia="Amiri" w:cs="Amiri" w:ascii="Amiri" w:hAnsi="Amiri"/>
          <w:color w:val="111111"/>
          <w:sz w:val="28"/>
          <w:szCs w:val="28"/>
          <w:rtl w:val="true"/>
          <w:lang w:bidi="ar-SA"/>
        </w:rPr>
        <w:t>.</w:t>
      </w:r>
    </w:p>
    <w:p>
      <w:pPr>
        <w:pStyle w:val="Heading3"/>
        <w:numPr>
          <w:ilvl w:val="2"/>
          <w:numId w:val="1"/>
        </w:numPr>
        <w:rPr/>
      </w:pPr>
      <w:bookmarkStart w:id="1202" w:name="__RefHeading___Toc2061111_237004111"/>
      <w:bookmarkStart w:id="1203" w:name="_Toc505"/>
      <w:bookmarkEnd w:id="1202"/>
      <w:r>
        <w:rPr>
          <w:rtl w:val="true"/>
        </w:rPr>
        <w:t>(</w:t>
      </w:r>
      <w:r>
        <w:rPr/>
        <w:t>6</w:t>
      </w:r>
      <w:r>
        <w:rPr>
          <w:rtl w:val="true"/>
        </w:rPr>
        <w:t xml:space="preserve">) </w:t>
      </w:r>
      <w:r>
        <w:rPr>
          <w:rtl w:val="true"/>
        </w:rPr>
        <w:t xml:space="preserve">قوله عليه السلام </w:t>
      </w:r>
      <w:r>
        <w:rPr>
          <w:rtl w:val="true"/>
        </w:rPr>
        <w:t xml:space="preserve">: </w:t>
      </w:r>
      <w:r>
        <w:rPr>
          <w:rtl w:val="true"/>
        </w:rPr>
        <w:t>بما يقصّر عمله</w:t>
      </w:r>
      <w:bookmarkEnd w:id="1203"/>
    </w:p>
    <w:p>
      <w:pPr>
        <w:pStyle w:val="BookText"/>
        <w:rPr/>
      </w:pPr>
      <w:r>
        <w:rPr>
          <w:rFonts w:ascii="Amiri" w:hAnsi="Amiri" w:eastAsia="Amiri" w:cs="Amiri"/>
          <w:color w:val="111111"/>
          <w:sz w:val="28"/>
          <w:sz w:val="28"/>
          <w:szCs w:val="28"/>
          <w:rtl w:val="true"/>
          <w:lang w:bidi="ar-SA"/>
        </w:rPr>
        <w:t xml:space="preserve">يقصّر بالتخفيف من باب طلب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الفاعليّة أصل الكتاب وبالتشديد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لطيفه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فاذا قرىء عمله بالرفع على أن يكون هو الفاعل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قرىء منصوباً على المفعول ، 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قاصراً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يقصّر بكسر الصاد والتخفيف ونصب عمله بالمفعوليّة على ما ربّما ينسب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قانون اللغة ؛ إذ جميع تصاريف هذه الصيغة لازمها ومتعدّيها يبنى المضارع فيها على ضمّ العين أيّاً ما كان ماضيها ، فليتبصّر</w:t>
      </w:r>
      <w:r>
        <w:rPr>
          <w:rFonts w:eastAsia="Amiri" w:cs="Amiri" w:ascii="Amiri" w:hAnsi="Amiri"/>
          <w:color w:val="111111"/>
          <w:sz w:val="28"/>
          <w:szCs w:val="28"/>
          <w:rtl w:val="true"/>
          <w:lang w:bidi="ar-SA"/>
        </w:rPr>
        <w:t>.</w:t>
      </w:r>
    </w:p>
    <w:p>
      <w:pPr>
        <w:pStyle w:val="Heading3"/>
        <w:numPr>
          <w:ilvl w:val="2"/>
          <w:numId w:val="1"/>
        </w:numPr>
        <w:rPr/>
      </w:pPr>
      <w:bookmarkStart w:id="1204" w:name="__RefHeading___Toc2061113_237004111"/>
      <w:bookmarkStart w:id="1205" w:name="_Toc506"/>
      <w:bookmarkEnd w:id="1204"/>
      <w:r>
        <w:rPr>
          <w:rtl w:val="true"/>
        </w:rPr>
        <w:t>(</w:t>
      </w:r>
      <w:r>
        <w:rPr/>
        <w:t>7</w:t>
      </w:r>
      <w:r>
        <w:rPr>
          <w:rtl w:val="true"/>
        </w:rPr>
        <w:t xml:space="preserve">) </w:t>
      </w:r>
      <w:r>
        <w:rPr>
          <w:rtl w:val="true"/>
        </w:rPr>
        <w:t xml:space="preserve">قوله عليه السلام </w:t>
      </w:r>
      <w:r>
        <w:rPr>
          <w:rtl w:val="true"/>
        </w:rPr>
        <w:t xml:space="preserve">: </w:t>
      </w:r>
      <w:r>
        <w:rPr>
          <w:rtl w:val="true"/>
        </w:rPr>
        <w:t>ثمّ لم تسمه القصاص</w:t>
      </w:r>
      <w:bookmarkEnd w:id="1205"/>
    </w:p>
    <w:p>
      <w:pPr>
        <w:pStyle w:val="BookText"/>
        <w:rPr/>
      </w:pPr>
      <w:r>
        <w:rPr>
          <w:rFonts w:ascii="Amiri" w:hAnsi="Amiri" w:eastAsia="Amiri" w:cs="Amiri"/>
          <w:color w:val="111111"/>
          <w:sz w:val="28"/>
          <w:sz w:val="28"/>
          <w:szCs w:val="28"/>
          <w:rtl w:val="true"/>
          <w:lang w:bidi="ar-SA"/>
        </w:rPr>
        <w:t xml:space="preserve">بفتح تاء الخطاب للمضارعة وضمّ السين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تكلّفه القصاص وتلزمه إيّاه ، وقد فصّلنا القول في تفسيره في دعاء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والقصاص العوض المساوىء للشيء ، والمراد هنا مطلق العوض ، وأصله من القصّ بمعنى القطع</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هو مقاصّة ولي المقتول القاتل والمجروح الجارح ، وهي </w:t>
      </w:r>
      <w:bookmarkStart w:id="1206" w:name="pg6283_69089"/>
    </w:p>
    <w:p>
      <w:pPr>
        <w:pStyle w:val="BookText"/>
        <w:rPr/>
      </w:pPr>
      <w:bookmarkEnd w:id="1206"/>
      <w:r>
        <w:rPr>
          <w:rFonts w:ascii="Amiri" w:hAnsi="Amiri" w:eastAsia="Amiri" w:cs="Amiri"/>
          <w:color w:val="111111"/>
          <w:sz w:val="28"/>
          <w:sz w:val="28"/>
          <w:szCs w:val="28"/>
          <w:rtl w:val="true"/>
          <w:lang w:bidi="ar-SA"/>
        </w:rPr>
        <w:t xml:space="preserve">مساواته إيّاه في قتل أو جرح ، ثمّ عمّ في كلّ مساواة ، ومنه تقاصّوا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قاصّ كلّ منهم صاحبه في الحساب ، فحبس عنه مثل ما كان له عليه</w:t>
      </w:r>
      <w:r>
        <w:rPr>
          <w:rFonts w:eastAsia="Amiri" w:cs="Amiri" w:ascii="Amiri" w:hAnsi="Amiri"/>
          <w:color w:val="111111"/>
          <w:sz w:val="28"/>
          <w:szCs w:val="28"/>
          <w:rtl w:val="true"/>
          <w:lang w:bidi="ar-SA"/>
        </w:rPr>
        <w:t>.</w:t>
      </w:r>
    </w:p>
    <w:p>
      <w:pPr>
        <w:pStyle w:val="Heading3"/>
        <w:numPr>
          <w:ilvl w:val="2"/>
          <w:numId w:val="1"/>
        </w:numPr>
        <w:rPr/>
      </w:pPr>
      <w:bookmarkStart w:id="1207" w:name="__RefHeading___Toc2061115_237004111"/>
      <w:bookmarkStart w:id="1208" w:name="_Toc507"/>
      <w:bookmarkEnd w:id="1207"/>
      <w:r>
        <w:rPr>
          <w:rtl w:val="true"/>
        </w:rPr>
        <w:t>(</w:t>
      </w:r>
      <w:r>
        <w:rPr/>
        <w:t>8</w:t>
      </w:r>
      <w:r>
        <w:rPr>
          <w:rtl w:val="true"/>
        </w:rPr>
        <w:t xml:space="preserve">) </w:t>
      </w:r>
      <w:r>
        <w:rPr>
          <w:rtl w:val="true"/>
        </w:rPr>
        <w:t xml:space="preserve">قوله عليه السلام </w:t>
      </w:r>
      <w:r>
        <w:rPr>
          <w:rtl w:val="true"/>
        </w:rPr>
        <w:t xml:space="preserve">: </w:t>
      </w:r>
      <w:r>
        <w:rPr>
          <w:rtl w:val="true"/>
        </w:rPr>
        <w:t>من ثوابك لا ، متى؟</w:t>
      </w:r>
      <w:bookmarkEnd w:id="1208"/>
    </w:p>
    <w:p>
      <w:pPr>
        <w:pStyle w:val="BookText"/>
        <w:rPr/>
      </w:pPr>
      <w:r>
        <w:rPr>
          <w:rFonts w:ascii="Amiri" w:hAnsi="Amiri" w:eastAsia="Amiri" w:cs="Amiri"/>
          <w:color w:val="111111"/>
          <w:sz w:val="28"/>
          <w:sz w:val="28"/>
          <w:szCs w:val="28"/>
          <w:rtl w:val="true"/>
          <w:lang w:bidi="ar-SA"/>
        </w:rPr>
        <w:t xml:space="preserve">الوقف على كلّ من ثوابك ولا متى موؤوث السماع مأثور الرواية ، على المأخوذ عن المشيخة ، وهو مكتوب العلّامة بخطّ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w:t>
      </w:r>
    </w:p>
    <w:p>
      <w:pPr>
        <w:pStyle w:val="Heading3"/>
        <w:numPr>
          <w:ilvl w:val="2"/>
          <w:numId w:val="1"/>
        </w:numPr>
        <w:rPr/>
      </w:pPr>
      <w:bookmarkStart w:id="1209" w:name="__RefHeading___Toc2061117_237004111"/>
      <w:bookmarkStart w:id="1210" w:name="_Toc508"/>
      <w:bookmarkEnd w:id="1209"/>
      <w:r>
        <w:rPr>
          <w:rtl w:val="true"/>
        </w:rPr>
        <w:t>(</w:t>
      </w:r>
      <w:r>
        <w:rPr/>
        <w:t>9</w:t>
      </w:r>
      <w:r>
        <w:rPr>
          <w:rtl w:val="true"/>
        </w:rPr>
        <w:t xml:space="preserve">) </w:t>
      </w:r>
      <w:r>
        <w:rPr>
          <w:rtl w:val="true"/>
        </w:rPr>
        <w:t xml:space="preserve">قوله عليه السلام </w:t>
      </w:r>
      <w:r>
        <w:rPr>
          <w:rtl w:val="true"/>
        </w:rPr>
        <w:t xml:space="preserve">: </w:t>
      </w:r>
      <w:r>
        <w:rPr>
          <w:rtl w:val="true"/>
        </w:rPr>
        <w:t>ومن أشقى ممّن هلك عليك</w:t>
      </w:r>
      <w:bookmarkEnd w:id="1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موقع الحال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 أو يعبّر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تضمين ما يوصل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العبارة ومغزاها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أشقى ممّن هلك على بابك وهو دخيل عليك لائذ بحرمك وحماك ، وملتجىء إلى طوارك وفنائك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ممّن هلك عند وفوده ووروده عليك بعد الموت الذي حقيقته رفض إقليم الغرور ونضو جلباب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علا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اخْتَرْنَاهُمْ عَلَىٰ عِلْمٍ عَلَى الْعَالَمِينَ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وقوله عزّ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مَنِ اتَّخَذَ إِلَٰهَهُ هَوَاهُ وَأَضَلَّهُ اللَّهُ عَلَىٰ عِلْمٍ </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أشقى ممّن هلك معك ومع أنت عليه من العناية البالغة ، والرأفة السابغة ، والفضل العظيم ، والرحمة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السبيل وعلى هذه السياقة ما في كلام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وأن ترى جنّة عرضها السماوات والأرض ، وليس لك منها موضع قدم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أشقى ممّن هلك في معرفتك ، وظنّ أنّه قد يخيب منك آمل ، ويرد عن بابك سائل ، وأنّ في عظائم السّيئات والجهالات ما لا يسعه </w:t>
      </w:r>
      <w:bookmarkStart w:id="1211" w:name="pg6283_69090"/>
    </w:p>
    <w:p>
      <w:pPr>
        <w:pStyle w:val="BookText"/>
        <w:rPr/>
      </w:pPr>
      <w:bookmarkEnd w:id="1211"/>
      <w:r>
        <w:rPr>
          <w:rFonts w:ascii="Amiri" w:hAnsi="Amiri" w:eastAsia="Amiri" w:cs="Amiri"/>
          <w:color w:val="111111"/>
          <w:sz w:val="28"/>
          <w:sz w:val="28"/>
          <w:szCs w:val="28"/>
          <w:rtl w:val="true"/>
          <w:lang w:bidi="ar-SA"/>
        </w:rPr>
        <w:t>عفوك وغفرانك وحلمك وصفحك ، وفي الطلبات الجسيمة والمبتغيات العظيمة ما يقصر عنه جدتك وهبتك وجودك وكرمك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المحتمل أيضاً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التنزيل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اكْتَالُوا عَلَى النَّاسِ يَسْتَوْفُونَ </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خاب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خاب منك وردّ عن بابك خائباً</w:t>
      </w:r>
      <w:r>
        <w:rPr>
          <w:rFonts w:eastAsia="Amiri" w:cs="Amiri" w:ascii="Amiri" w:hAnsi="Amiri"/>
          <w:color w:val="111111"/>
          <w:sz w:val="28"/>
          <w:szCs w:val="28"/>
          <w:rtl w:val="true"/>
          <w:lang w:bidi="ar-SA"/>
        </w:rPr>
        <w:t>.</w:t>
      </w:r>
    </w:p>
    <w:p>
      <w:pPr>
        <w:pStyle w:val="Heading3"/>
        <w:numPr>
          <w:ilvl w:val="2"/>
          <w:numId w:val="1"/>
        </w:numPr>
        <w:rPr/>
      </w:pPr>
      <w:bookmarkStart w:id="1212" w:name="__RefHeading___Toc2061119_237004111"/>
      <w:bookmarkStart w:id="1213" w:name="_Toc509"/>
      <w:bookmarkEnd w:id="1212"/>
      <w:r>
        <w:rPr>
          <w:rtl w:val="true"/>
        </w:rPr>
        <w:t>(</w:t>
      </w:r>
      <w:r>
        <w:rPr/>
        <w:t>10</w:t>
      </w:r>
      <w:r>
        <w:rPr>
          <w:rtl w:val="true"/>
        </w:rPr>
        <w:t xml:space="preserve">) </w:t>
      </w:r>
      <w:r>
        <w:rPr>
          <w:rtl w:val="true"/>
        </w:rPr>
        <w:t xml:space="preserve">قوله عليه السلام </w:t>
      </w:r>
      <w:r>
        <w:rPr>
          <w:rtl w:val="true"/>
        </w:rPr>
        <w:t xml:space="preserve">: </w:t>
      </w:r>
      <w:r>
        <w:rPr>
          <w:rtl w:val="true"/>
        </w:rPr>
        <w:t>لا</w:t>
      </w:r>
      <w:r>
        <w:rPr>
          <w:rtl w:val="true"/>
        </w:rPr>
        <w:t xml:space="preserve">! </w:t>
      </w:r>
      <w:r>
        <w:rPr>
          <w:rtl w:val="true"/>
        </w:rPr>
        <w:t>من؟</w:t>
      </w:r>
      <w:bookmarkEnd w:id="1213"/>
    </w:p>
    <w:p>
      <w:pPr>
        <w:pStyle w:val="BookText"/>
        <w:rPr/>
      </w:pPr>
      <w:r>
        <w:rPr>
          <w:rFonts w:ascii="Amiri" w:hAnsi="Amiri" w:eastAsia="Amiri" w:cs="Amiri"/>
          <w:color w:val="111111"/>
          <w:sz w:val="28"/>
          <w:sz w:val="28"/>
          <w:szCs w:val="28"/>
          <w:rtl w:val="true"/>
          <w:lang w:bidi="ar-SA"/>
        </w:rPr>
        <w:t xml:space="preserve">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قياس ما قد سبق ، وهذا يسمّى في علم البديع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صنعة الإكتفاء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يكون أحد أشقى ممّن هلك عليك ومن الذي يكون أشقى منه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يهلك أحد عليك ومن الذي يهلك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 ؛ إذ ليس فيه تأكيد ، وهو المقصود هنا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وصنعة الإكتفاء في التنزيل الكريم متكرّر الوقوع جدّاً ، ومنه في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وفي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رَضُوا مَا آتَاهُمُ اللَّهُ وَرَسُولُهُ </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من حذف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قولهم ليس لا بعد له ، وقولهم وهذا دليل على أنّه</w:t>
      </w:r>
      <w:r>
        <w:rPr>
          <w:rFonts w:eastAsia="Amiri" w:cs="Amiri" w:ascii="Amiri" w:hAnsi="Amiri"/>
          <w:color w:val="111111"/>
          <w:sz w:val="28"/>
          <w:szCs w:val="28"/>
          <w:rtl w:val="true"/>
          <w:lang w:bidi="ar-SA"/>
        </w:rPr>
        <w:t xml:space="preserve">. </w:t>
      </w:r>
      <w:bookmarkStart w:id="1214" w:name="pg6283_69091"/>
    </w:p>
    <w:p>
      <w:pPr>
        <w:pStyle w:val="BookText"/>
        <w:rPr/>
      </w:pPr>
      <w:bookmarkEnd w:id="1214"/>
      <w:r>
        <w:rPr>
          <w:rFonts w:eastAsia="Times New Roman" w:cs="Times New Roman" w:ascii="Times New Roman" w:hAnsi="Times New Roman"/>
          <w:color w:val="111111"/>
          <w:sz w:val="28"/>
          <w:szCs w:val="28"/>
          <w:lang w:val="en-US" w:bidi="en-US"/>
        </w:rPr>
        <w:t>38</w:t>
      </w:r>
    </w:p>
    <w:p>
      <w:pPr>
        <w:pStyle w:val="Heading2"/>
        <w:numPr>
          <w:ilvl w:val="1"/>
          <w:numId w:val="1"/>
        </w:numPr>
        <w:rPr/>
      </w:pPr>
      <w:bookmarkStart w:id="1215" w:name="__RefHeading___Toc2061121_237004111"/>
      <w:bookmarkStart w:id="1216" w:name="_Toc510"/>
      <w:bookmarkEnd w:id="1215"/>
      <w:r>
        <w:rPr>
          <w:rtl w:val="true"/>
        </w:rPr>
        <w:t>وكان من دعائه عليه السلام في الاعتذار من تبعات العباد ومن التقصير في حقوقهم وَفي فكاك رقبته من النار</w:t>
      </w:r>
      <w:bookmarkEnd w:id="1216"/>
    </w:p>
    <w:p>
      <w:pPr>
        <w:pStyle w:val="Heading3"/>
        <w:numPr>
          <w:ilvl w:val="2"/>
          <w:numId w:val="1"/>
        </w:numPr>
        <w:rPr/>
      </w:pPr>
      <w:bookmarkStart w:id="1217" w:name="__RefHeading___Toc2061123_237004111"/>
      <w:bookmarkStart w:id="1218" w:name="_Toc511"/>
      <w:bookmarkEnd w:id="1217"/>
      <w:r>
        <w:rPr>
          <w:rtl w:val="true"/>
        </w:rPr>
        <w:t>اشارة</w:t>
      </w:r>
      <w:bookmarkEnd w:id="121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إنِّي أَعْتَذِرُ إلَيْكَ مِنْ مَظْلُوم ظُلِمَ بِحَضْرَتِي فَلَمْ أَنْصُرْهُ ، وَمِنْ مَعْرُوف أُسْدِيَ إلَيَّ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أَشْكُرْهُ ، وَمِنْ مُسِيء أعْتَذَرَ إلَيَّ فَلَمْ أَعْذِرْهُ ، وَمِنْ ذِيْ فَاقَة سَأَلَنِي فَلَمْ اُوثِرْهُ ، وَمِنْ حَقِّ ذي حَقٍّ لَزِمَنِي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لِمُؤْمِن فَلَمْ أوَفِّرْهُ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عَيْبِ مُؤْمِن ظَهَر لِي فَلَمْ أَسْتُرْهُ ، وَمِنْ كُلِّ إثْم عَرَضَ لِيْ فَلَمْ أَهْجُرْهُ ، أَعْتَذِرُ إلَيْكَ يَا إلهِي مِنْهُنَّ وَمِنْ نَظَائِرِهِنَّ اعْتِذَارَ نَدَامَة يَكُونُ وَاعِظاً لِمَا بَيْنَ يَدَيَّ مِنْ أَشْبَاهِهِنَّ ، فَصَلِّ عَلَى مُحَمَّد وَآلِهِ ، وَاجْعَلْ نَدَامَتِي عَلَى مَا وَقَعْتُ فِيهِ مِنَ الزَّلاّتِ ، وَعَزْمِي عَلَى تَرْكِ مَا يَعْرِضُ لِيْ مِنَ السَّيِّئاتِ ، تَوبَةً تُوجِبُ لِيْ مَحَبَّتَكَ يا مُحِبَّ التَّوَّابِيْنَ</w:t>
      </w:r>
      <w:r>
        <w:rPr>
          <w:rFonts w:eastAsia="Amiri" w:cs="Amiri" w:ascii="Amiri" w:hAnsi="Amiri"/>
          <w:color w:val="111111"/>
          <w:sz w:val="28"/>
          <w:szCs w:val="28"/>
          <w:rtl w:val="true"/>
          <w:lang w:bidi="ar-SA"/>
        </w:rPr>
        <w:t xml:space="preserve">. </w:t>
      </w:r>
      <w:bookmarkStart w:id="1219" w:name="pg6283_69092"/>
    </w:p>
    <w:p>
      <w:pPr>
        <w:pStyle w:val="Heading3"/>
        <w:numPr>
          <w:ilvl w:val="2"/>
          <w:numId w:val="1"/>
        </w:numPr>
        <w:rPr/>
      </w:pPr>
      <w:bookmarkStart w:id="1220" w:name="__RefHeading___Toc2061125_237004111"/>
      <w:bookmarkStart w:id="1221" w:name="_Toc512"/>
      <w:bookmarkEnd w:id="1219"/>
      <w:bookmarkEnd w:id="1220"/>
      <w:r>
        <w:rPr>
          <w:rtl w:val="true"/>
        </w:rPr>
        <w:t>(</w:t>
      </w:r>
      <w:r>
        <w:rPr/>
        <w:t>1</w:t>
      </w:r>
      <w:r>
        <w:rPr>
          <w:rtl w:val="true"/>
        </w:rPr>
        <w:t xml:space="preserve">) </w:t>
      </w:r>
      <w:r>
        <w:rPr>
          <w:rtl w:val="true"/>
        </w:rPr>
        <w:t xml:space="preserve">قوله عليه السلام </w:t>
      </w:r>
      <w:r>
        <w:rPr>
          <w:rtl w:val="true"/>
        </w:rPr>
        <w:t xml:space="preserve">: </w:t>
      </w:r>
      <w:r>
        <w:rPr>
          <w:rtl w:val="true"/>
        </w:rPr>
        <w:t>ومن معروف اُسدي إليّ</w:t>
      </w:r>
      <w:bookmarkEnd w:id="1221"/>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زلل ، أزلّ بضمّ الهمزة وكسر الزاء وتشديد اللام على صيغة المجهول من باب الإفعال بمعنى 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أزلّت إليه نعمة فليسشكرها</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اُسديت إليه واُعطيها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 فلان إليّ نعمة أو معروفاً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أسداها إليّ ، وأزلّ إليّ شيئاً من حقّي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الزلّة بالفتح وهي ما يؤخذ من مائدة ويحمل إلى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عراقيّة أو عاميّة</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والحقّ أنها حجازيّة وعربيّة صراح ، وأصل ذلك من الزليل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انتقام الجسم من مكان إلى مكان ، فاستعير لانتقال النعمة من المنعم إلى المنعم عليه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زلّت منه إلى فلان نعمة وأزلّها إليه</w:t>
      </w:r>
      <w:r>
        <w:rPr>
          <w:rFonts w:eastAsia="Amiri" w:cs="Amiri" w:ascii="Amiri" w:hAnsi="Amiri"/>
          <w:color w:val="111111"/>
          <w:sz w:val="28"/>
          <w:szCs w:val="28"/>
          <w:rtl w:val="true"/>
          <w:lang w:bidi="ar-SA"/>
        </w:rPr>
        <w:t xml:space="preserve">. </w:t>
      </w:r>
      <w:r>
        <w:rPr>
          <w:rStyle w:val="FootnoteAnchor"/>
          <w:rtl w:val="true"/>
        </w:rPr>
        <w:footnoteReference w:id="428"/>
      </w:r>
    </w:p>
    <w:p>
      <w:pPr>
        <w:pStyle w:val="Heading3"/>
        <w:numPr>
          <w:ilvl w:val="2"/>
          <w:numId w:val="1"/>
        </w:numPr>
        <w:rPr/>
      </w:pPr>
      <w:bookmarkStart w:id="1222" w:name="__RefHeading___Toc2061127_237004111"/>
      <w:bookmarkStart w:id="1223" w:name="_Toc513"/>
      <w:bookmarkEnd w:id="1222"/>
      <w:r>
        <w:rPr>
          <w:rtl w:val="true"/>
        </w:rPr>
        <w:t>(</w:t>
      </w:r>
      <w:r>
        <w:rPr/>
        <w:t>2</w:t>
      </w:r>
      <w:r>
        <w:rPr>
          <w:rtl w:val="true"/>
        </w:rPr>
        <w:t xml:space="preserve">) </w:t>
      </w:r>
      <w:r>
        <w:rPr>
          <w:rtl w:val="true"/>
        </w:rPr>
        <w:t xml:space="preserve">قوله عليه السلام </w:t>
      </w:r>
      <w:r>
        <w:rPr>
          <w:rtl w:val="true"/>
        </w:rPr>
        <w:t xml:space="preserve">: </w:t>
      </w:r>
      <w:r>
        <w:rPr>
          <w:rtl w:val="true"/>
        </w:rPr>
        <w:t>ومن حقّ ذي حقّ لزمني</w:t>
      </w:r>
      <w:bookmarkEnd w:id="1223"/>
    </w:p>
    <w:p>
      <w:pPr>
        <w:pStyle w:val="BookText"/>
        <w:rPr/>
      </w:pPr>
      <w:r>
        <w:rPr>
          <w:rFonts w:ascii="Amiri" w:hAnsi="Amiri" w:eastAsia="Amiri" w:cs="Amiri"/>
          <w:color w:val="111111"/>
          <w:sz w:val="28"/>
          <w:sz w:val="28"/>
          <w:szCs w:val="28"/>
          <w:rtl w:val="true"/>
          <w:lang w:bidi="ar-SA"/>
        </w:rPr>
        <w:t>الحقّ يطلق على ما هو الثابت في نفسه المتحقّق في حقيقته بحسب نفس الأمر ، وعلى ما يستحقّه ذو حقّ من الحقوق الشرعيّة ، أو العقليّة الثابتة لذويها شرعاً أو عقلاً ، فأضافه عليه السلام إلى ذي حقّ لينماز وينفصل المعنى الأخير الذي هو المروم هاهنا عن المعنى الأوّل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هذا معناه ، ومن حقّ من حقوق الناس لزمني لمؤمن ، وعلى هذا فلا يلزمنا أن </w:t>
      </w:r>
      <w:bookmarkStart w:id="1224" w:name="pg6283_69093"/>
    </w:p>
    <w:p>
      <w:pPr>
        <w:pStyle w:val="BookText"/>
        <w:rPr/>
      </w:pPr>
      <w:bookmarkEnd w:id="1224"/>
      <w:r>
        <w:rPr>
          <w:rFonts w:ascii="Amiri" w:hAnsi="Amiri" w:eastAsia="Amiri" w:cs="Amiri"/>
          <w:color w:val="111111"/>
          <w:sz w:val="28"/>
          <w:sz w:val="28"/>
          <w:szCs w:val="28"/>
          <w:rtl w:val="true"/>
          <w:lang w:bidi="ar-SA"/>
        </w:rPr>
        <w:t>نتجشّم فنجعل لمؤمن بدلاً عن ذي حقّ أو بياناً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لزمني فلم اُوفره بدون لمؤمن</w:t>
      </w:r>
      <w:r>
        <w:rPr>
          <w:rFonts w:eastAsia="Amiri" w:cs="Amiri" w:ascii="Amiri" w:hAnsi="Amiri"/>
          <w:color w:val="111111"/>
          <w:sz w:val="28"/>
          <w:szCs w:val="28"/>
          <w:rtl w:val="true"/>
          <w:lang w:bidi="ar-SA"/>
        </w:rPr>
        <w:t>.</w:t>
      </w:r>
    </w:p>
    <w:p>
      <w:pPr>
        <w:pStyle w:val="Heading3"/>
        <w:numPr>
          <w:ilvl w:val="2"/>
          <w:numId w:val="1"/>
        </w:numPr>
        <w:rPr/>
      </w:pPr>
      <w:bookmarkStart w:id="1225" w:name="__RefHeading___Toc2061129_237004111"/>
      <w:bookmarkStart w:id="1226" w:name="_Toc514"/>
      <w:bookmarkEnd w:id="1225"/>
      <w:r>
        <w:rPr>
          <w:rtl w:val="true"/>
        </w:rPr>
        <w:t>(</w:t>
      </w:r>
      <w:r>
        <w:rPr/>
        <w:t>3</w:t>
      </w:r>
      <w:r>
        <w:rPr>
          <w:rtl w:val="true"/>
        </w:rPr>
        <w:t xml:space="preserve">) </w:t>
      </w:r>
      <w:r>
        <w:rPr>
          <w:rtl w:val="true"/>
        </w:rPr>
        <w:t xml:space="preserve">قوله عليه السلام </w:t>
      </w:r>
      <w:r>
        <w:rPr>
          <w:rtl w:val="true"/>
        </w:rPr>
        <w:t xml:space="preserve">: </w:t>
      </w:r>
      <w:r>
        <w:rPr>
          <w:rtl w:val="true"/>
        </w:rPr>
        <w:t>فلم اُوفّره</w:t>
      </w:r>
      <w:bookmarkEnd w:id="1226"/>
    </w:p>
    <w:p>
      <w:pPr>
        <w:pStyle w:val="BookText"/>
        <w:rPr/>
      </w:pPr>
      <w:r>
        <w:rPr>
          <w:rFonts w:ascii="Amiri" w:hAnsi="Amiri" w:eastAsia="Amiri" w:cs="Amiri"/>
          <w:color w:val="111111"/>
          <w:sz w:val="28"/>
          <w:sz w:val="28"/>
          <w:szCs w:val="28"/>
          <w:rtl w:val="true"/>
          <w:lang w:bidi="ar-SA"/>
        </w:rPr>
        <w:t>العائد للحقّ ، والمقام مقام الظرف السادّ مسدّ ثاني مفعولي الفعل المحذوف بل المنوي</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ذي حقّ لزمني لمؤمن فلم اُوفّره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وفيته حقّه وما أعطيته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المطرّزي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وفّرت على فلان حقّه فاستوفره نحو وفيته فاستوفاه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الزمخشري قال في أساس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وفّرت عليه حقّه فاستوفره نحو وفيته إيّاه فاستوفاه</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ومن لاحظ ذلك لم يلتبس عليه ما رامه الجوهري ، حيث 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 عليه حقّه توفيراً واستوفره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استوفاه</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فإنّه يعني وفّر على ذي الحقّ حقّه توفيراً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وفّاه حقّه وأعطاه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واستوفره صاحب الحقّ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استوفاه منه ، فلا غبار على كلامه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والفيروزآبادي صاحب القاموس لم يتفطّن لمغزاه ، فسار مسير الغالطين ، وبنى على أود غلطه وسوء فهمه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استوفر عليه حقّه استوفاه كوفّر</w:t>
      </w:r>
      <w:r>
        <w:rPr>
          <w:rFonts w:eastAsia="Amiri" w:cs="Amiri" w:ascii="Amiri" w:hAnsi="Amiri"/>
          <w:color w:val="111111"/>
          <w:sz w:val="28"/>
          <w:szCs w:val="28"/>
          <w:rtl w:val="true"/>
          <w:lang w:bidi="ar-SA"/>
        </w:rPr>
        <w:t xml:space="preserve">. </w:t>
      </w:r>
      <w:r>
        <w:rPr>
          <w:rStyle w:val="FootnoteAnchor"/>
          <w:rtl w:val="true"/>
        </w:rPr>
        <w:footnoteReference w:id="43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فليتبصّر وليثبّت ، فإنّ من لم يؤث قسطاً من الفحص والتحصيل من المقلّدة القاصرين يتبع ظاهر القول ولا يكتنه حقيقة الأمر ، فيتوهّم 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اُوفّره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متلئّب على كلام أئمّة اللغة ، واللّه يهدي من يشاء إلى صراط مستقيم</w:t>
      </w:r>
      <w:r>
        <w:rPr>
          <w:rFonts w:eastAsia="Amiri" w:cs="Amiri" w:ascii="Amiri" w:hAnsi="Amiri"/>
          <w:color w:val="111111"/>
          <w:sz w:val="28"/>
          <w:szCs w:val="28"/>
          <w:rtl w:val="true"/>
          <w:lang w:bidi="ar-SA"/>
        </w:rPr>
        <w:t xml:space="preserve">. </w:t>
      </w:r>
      <w:bookmarkStart w:id="1227" w:name="pg6283_69094"/>
    </w:p>
    <w:p>
      <w:pPr>
        <w:pStyle w:val="BookText"/>
        <w:rPr/>
      </w:pPr>
      <w:bookmarkEnd w:id="1227"/>
      <w:r>
        <w:rPr>
          <w:rFonts w:eastAsia="Times New Roman" w:cs="Times New Roman" w:ascii="Times New Roman" w:hAnsi="Times New Roman"/>
          <w:color w:val="111111"/>
          <w:sz w:val="28"/>
          <w:szCs w:val="28"/>
          <w:lang w:val="en-US" w:bidi="en-US"/>
        </w:rPr>
        <w:t>39</w:t>
      </w:r>
    </w:p>
    <w:p>
      <w:pPr>
        <w:pStyle w:val="Heading2"/>
        <w:numPr>
          <w:ilvl w:val="1"/>
          <w:numId w:val="1"/>
        </w:numPr>
        <w:rPr/>
      </w:pPr>
      <w:bookmarkStart w:id="1228" w:name="__RefHeading___Toc2061131_237004111"/>
      <w:bookmarkStart w:id="1229" w:name="_Toc515"/>
      <w:bookmarkEnd w:id="1228"/>
      <w:r>
        <w:rPr>
          <w:rtl w:val="true"/>
        </w:rPr>
        <w:t>وكان من دعائه عليه السلام في طلب العفو وَالرحمة</w:t>
      </w:r>
      <w:bookmarkEnd w:id="1229"/>
    </w:p>
    <w:p>
      <w:pPr>
        <w:pStyle w:val="Heading3"/>
        <w:numPr>
          <w:ilvl w:val="2"/>
          <w:numId w:val="1"/>
        </w:numPr>
        <w:rPr/>
      </w:pPr>
      <w:bookmarkStart w:id="1230" w:name="__RefHeading___Toc2061133_237004111"/>
      <w:bookmarkStart w:id="1231" w:name="_Toc516"/>
      <w:bookmarkEnd w:id="1230"/>
      <w:r>
        <w:rPr>
          <w:rtl w:val="true"/>
        </w:rPr>
        <w:t>اشارة</w:t>
      </w:r>
      <w:bookmarkEnd w:id="123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صَلِّ عَلَى مُحَمَّد وَآلِهِ ، وَاكْسِرْ شَهْوَتِي عَنْ كُلِّ مَحْرَم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وَازْوِ حِرْصِي عَنْ كُلِّ مَأثَم ، وَامْنَعْنِي عَنْ أَذَى كُلِّ مُؤْمِن وَمُؤْمِنَة ، وَمُسْلِم وَمُسْلِمَة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وَأَيُّمَا عَبْد نالَ مِنِّي مَا حَظَرْتَ عَلَيْهِ وَانْتَهَكَ مِنِّي مَا حَجَرْتَ عَلَيْهِ فَمَضَى بِظُلاَمَتِي مَيِّتاً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حَصَلْتَ لِيْ قِبَلَهُ حَيّاً فَاغْفِرْ لَهُ مَا أَلَمَّ بِهِ مِنِّي ، وَاعْفُ لَهُ عَمَّا أَدْبَرَ بِهِ عَنِّي ، وَلاَ تَقِفْهُ عَلَى مَا ارْتَكَبَ فِيَّ ، وَلاَ تَكْشِفْهُ عَمَّا اكْتَسَبَ بِيْ ، وَاجْعَلْ مَا سَمَحْتُ بِهِ مِنَ الْعَفْوِ عَنْهُمْ ، وَتَبَرَّعْتُ بِهِ مِنَ الصَّدَقَةِ عَلَيْهِمْ أَزْكَى صَدَقَاتِ الْمُتَصَدِّقِينَ ، وَأَعْلَى صِلاَتِ الْمُتَقَرِّبِينَ ، وَعَوِّضْنِي مِنْ عَفْوِي عَنْهُمْ عَفْوَكَ ، وَمِنْ دُعَائِي لَهُمْ رَحْمَتَكَ ، حَتَّى يَسْعَدَ كُلُّ وَاحِد مِنَّا بِفَضْلِكَ ، وَيَنْجُوَ كُلٌّ مِنَّا بِمَنِّكَ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وَأَيُّما عَبْد مِنْ عَبِيْدِكَ أَدْرَكَهُ مِنِّي دَرَكٌ أَوْ مَسَّهُ مِنْ نَاحِيَتِي أَذَىً ، أَوْ لَحِقَهُ بِي أَوْ بِسَبَبي ظُلْمٌ فَفُتُّهُ بِحَقِّهِ ، أَوْسَبَقْتُهُ بِمَظْلَمَتِهِ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وَآلِهِ ، وَأَرْضِهِ عَنِّي مِنْ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وُجْدِكَ ، وَأَوْفِهِ حَقَّهُ مِنْ عِنْدِكَ ، ثُمَّ قِنيْ مَا يُوجِبُ لَهُ حُكْمُكَ ، وَخَلِّصْنِي مِمَّا يَحْكُمُ بِهِ عَدْلُكَ ، فَإنَّ قُوَّتِي لا تَسْتَقِلُّ بِنَقِمَتِكَ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طَاقتِي لا تَنْهَضُ بِسُخْطِكَ ، فَإنَّكَ إنْ تُكَافِنِي بِالْحَقِّ تُهْلِكْنِي ، وَإلاّ تَغَمَّدْنِي بِرَحْمَتِكَ تُوبِقْنِي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إنِّي أَسْتَوْهِبُكَ يَا إلهِي مَا لا يَنْقُصُكَ بَذْلُهُ وَأَسْتَحْمِلُكَ مَا لا يَبْهَظُكَ حَمْلُهُ ، أَسْتَوْهِبُكَ يَا إلهِي نَفْسِيَ الَّتِيْ لَمْ تَخْلُقْهَا لِتَمْتَنِعَ بِهَا مِنْ سُوء ، أَوْ لِتَطَرَّقَ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إلى نَفْعٍ ، وَلكِنْ أَنْشَأتَهَا إثْبَاتاً لِقُدْرَتِكَ عَلَى مِثْلِهَا ، وَاحْتِجَاجاً بِهَا عَلَى شَكْلِهَا ، وَأَسْتَحْمِلُكَ مِنْ ذُنُوبِي مَا قَدْ بَهَظَنِي حَمْلُهُ ، وَأَسْتَعِينُ بِكَ عَلَى مَا قَدْ فَدَحَنِي ثِقْلُهُ ، فَصَلِّ عَلَى مُحَمَّد وَآلِهِ ، وَهَبْ لِنَفْسِي عَلَى ظُلْمِهَا نَفْسِيْ ، وَوَكِّلْ رَحْمَتَكَ بِاحْتِمَالِ إصْرِي ، فَكَمْ قَدْ لَحِقَتْ رَحْمَتُكَ بِالْمُسِيئِينَ ، وَكَمْ قَدْ شَمِلَ عَفْوُكَ الظَّالِمِينَ ، فَصَلِّ عَلَى مُحَمَّد وَآلِهِ ، وَاجْعَلْنِي أُسْوَةَ مَنْ قَدْ أَنْهَضْتَهُ بِتَجَاوُزِكَ عَنْ مَصَارِعِ الْخَاطِئِينَ ، وَخَلَّصْتَهُ بِتَوْفِيقِكَ مِنْ وَرَطَاتِ الْمُجْرِمِينَ ، فَأَصْبَحَ طَلِيقَ عَفْوِكَ مِنْ إسَارِ سُخْطِكَ ، وَعَتِيقَ صُنْعِكَ مِنْ وَثَاقِ عَدْلِكَ ، إنَّكَ إنْ تَفْعَلْ ذَلِكَ يَا إلهِي تَفْعَلْهُ بِمَنْ لاَ يَجْحَدُ اسْتِحْقَاقَ عُقُوبَتِكَ ، وَلاَ يُبَرِّئُ نَفْسَهُ مِنِ اسْتِيجَابِ نَقِمَتِكَ ، تَفْعَلُ ذلِكَ يَا إلهِي بِمَنْ خَوْفُهُ مِنْكَ أَكْثَرُ مِنْ طَمَعِهِ فِيكَ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وَبِمَنْ يَأْسُهُ مِنَ النَّجَاةِ أَوْكَدُ مِنْ رَجَائِهِ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لِلْخَلاَصِ ، لاَ أَنْ يَكُونَ يَأْسُهُ قُنُوطَاً ، أَوْ أَنْ يَكُونَ طَمَعُهُ اغْتِرَاراً ، بَلْ لِقِلَّةِ حَسَنَاتِهِ بَيْنَ سَيِّئاتِهِ ، وَضَعْفِ حُجَجِهِ فِي جَمِيعِ تَبِعَاتِهِ ، فَأَمَّا أَنْتَ يَا إلهِي فَأَهْلٌ أَنْ لاَ يَغْتَرَّ بِكَ الصِّدِّيقُونَ ، وَلاَ يَيْأَسَ مِنْكَ الْمُجْرِمُونَ ، لِاَنَّكَ ألرَّبُّ الْعَظِيمُ الَّذِيْ لاَ يَمْنَعُ أَحَداً فَضْلَهُ ، وَلاَ يَسْتَقْصِي مِنْ أَحَد حَقَّهُ ، تَعَالى ذِكْرُكَ عَنِ الْمَذْكُورِينَ ، وَتَقَدَّست أَسْمَاؤُكَ عَنِ الْمَنْسُوبِينَ ، وَفَشَتْ نِعْمَتُكَ فِيْ جَمِيْعِ الْمَخْلُوقِينَ ، فَلَكَ الْحَمْدُ عَلَى ذَلِكَ يَا رَبَّ الْعَالَمِينَ</w:t>
      </w:r>
      <w:r>
        <w:rPr>
          <w:rFonts w:eastAsia="Amiri" w:cs="Amiri" w:ascii="Amiri" w:hAnsi="Amiri"/>
          <w:color w:val="111111"/>
          <w:sz w:val="28"/>
          <w:szCs w:val="28"/>
          <w:rtl w:val="true"/>
          <w:lang w:bidi="ar-SA"/>
        </w:rPr>
        <w:t xml:space="preserve">. </w:t>
      </w:r>
      <w:bookmarkStart w:id="1232" w:name="pg6283_69097"/>
    </w:p>
    <w:p>
      <w:pPr>
        <w:pStyle w:val="Heading3"/>
        <w:numPr>
          <w:ilvl w:val="2"/>
          <w:numId w:val="1"/>
        </w:numPr>
        <w:rPr/>
      </w:pPr>
      <w:bookmarkStart w:id="1233" w:name="__RefHeading___Toc2061135_237004111"/>
      <w:bookmarkStart w:id="1234" w:name="_Toc517"/>
      <w:bookmarkEnd w:id="1232"/>
      <w:bookmarkEnd w:id="1233"/>
      <w:r>
        <w:rPr>
          <w:rtl w:val="true"/>
        </w:rPr>
        <w:t>(</w:t>
      </w:r>
      <w:r>
        <w:rPr/>
        <w:t>1</w:t>
      </w:r>
      <w:r>
        <w:rPr>
          <w:rtl w:val="true"/>
        </w:rPr>
        <w:t xml:space="preserve">) </w:t>
      </w:r>
      <w:r>
        <w:rPr>
          <w:rtl w:val="true"/>
        </w:rPr>
        <w:t xml:space="preserve">قوله عليه السلام </w:t>
      </w:r>
      <w:r>
        <w:rPr>
          <w:rtl w:val="true"/>
        </w:rPr>
        <w:t xml:space="preserve">: </w:t>
      </w:r>
      <w:r>
        <w:rPr>
          <w:rtl w:val="true"/>
        </w:rPr>
        <w:t>عن كلّ محرم</w:t>
      </w:r>
      <w:bookmarkEnd w:id="1234"/>
    </w:p>
    <w:p>
      <w:pPr>
        <w:pStyle w:val="BookText"/>
        <w:rPr/>
      </w:pPr>
      <w:r>
        <w:rPr>
          <w:rFonts w:ascii="Amiri" w:hAnsi="Amiri" w:eastAsia="Amiri" w:cs="Amiri"/>
          <w:color w:val="111111"/>
          <w:sz w:val="28"/>
          <w:sz w:val="28"/>
          <w:szCs w:val="28"/>
          <w:rtl w:val="true"/>
          <w:lang w:bidi="ar-SA"/>
        </w:rPr>
        <w:t>وهو بفتح الميم والراء على هيئة اسم المكان بمعنى الحرام وجمعه المحارم ، أو بضمّ الميم وفتح الراء المشدّدة على اسم المفعول من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الحرام والحرمة أيضاً ، وحقيقته موضع الحرمة ، ومنه هي محرّم وهو لها محرّم وفلان محرّم من فلانة ، وذو رحم محرّم بالجرّ صفة للرحم وبالرفع لذو</w:t>
      </w:r>
      <w:r>
        <w:rPr>
          <w:rFonts w:eastAsia="Amiri" w:cs="Amiri" w:ascii="Amiri" w:hAnsi="Amiri"/>
          <w:color w:val="111111"/>
          <w:sz w:val="28"/>
          <w:szCs w:val="28"/>
          <w:rtl w:val="true"/>
          <w:lang w:bidi="ar-SA"/>
        </w:rPr>
        <w:t xml:space="preserve">. </w:t>
      </w:r>
      <w:r>
        <w:rPr>
          <w:rStyle w:val="FootnoteAnchor"/>
          <w:rtl w:val="true"/>
        </w:rPr>
        <w:footnoteReference w:id="433"/>
      </w:r>
    </w:p>
    <w:p>
      <w:pPr>
        <w:pStyle w:val="Heading3"/>
        <w:numPr>
          <w:ilvl w:val="2"/>
          <w:numId w:val="1"/>
        </w:numPr>
        <w:rPr/>
      </w:pPr>
      <w:bookmarkStart w:id="1235" w:name="__RefHeading___Toc2061137_237004111"/>
      <w:bookmarkStart w:id="1236" w:name="_Toc518"/>
      <w:bookmarkEnd w:id="1235"/>
      <w:r>
        <w:rPr>
          <w:rtl w:val="true"/>
        </w:rPr>
        <w:t>(</w:t>
      </w:r>
      <w:r>
        <w:rPr/>
        <w:t>2</w:t>
      </w:r>
      <w:r>
        <w:rPr>
          <w:rtl w:val="true"/>
        </w:rPr>
        <w:t xml:space="preserve">) </w:t>
      </w:r>
      <w:r>
        <w:rPr>
          <w:rtl w:val="true"/>
        </w:rPr>
        <w:t xml:space="preserve">قوله عليه السلام </w:t>
      </w:r>
      <w:r>
        <w:rPr>
          <w:rtl w:val="true"/>
        </w:rPr>
        <w:t xml:space="preserve">: </w:t>
      </w:r>
      <w:r>
        <w:rPr>
          <w:rtl w:val="true"/>
        </w:rPr>
        <w:t>فمضى بظلامتي ميتاً</w:t>
      </w:r>
      <w:bookmarkEnd w:id="1236"/>
    </w:p>
    <w:p>
      <w:pPr>
        <w:pStyle w:val="BookText"/>
        <w:rPr/>
      </w:pPr>
      <w:r>
        <w:rPr>
          <w:rFonts w:ascii="Amiri" w:hAnsi="Amiri" w:eastAsia="Amiri" w:cs="Amiri"/>
          <w:color w:val="111111"/>
          <w:sz w:val="28"/>
          <w:sz w:val="28"/>
          <w:szCs w:val="28"/>
          <w:rtl w:val="true"/>
          <w:lang w:bidi="ar-SA"/>
        </w:rPr>
        <w:t xml:space="preserve">ظلامتي بالضمّ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 الذي أخذ منّي ظلماً ، وكذلك المظلمة بكسر اللام اسم للحقّ المأخوذ من المظلوم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مظلمتك بالكسر التي تطلبها عند الظالم</w:t>
      </w:r>
      <w:r>
        <w:rPr>
          <w:rFonts w:eastAsia="Amiri" w:cs="Amiri" w:ascii="Amiri" w:hAnsi="Amiri"/>
          <w:color w:val="111111"/>
          <w:sz w:val="28"/>
          <w:szCs w:val="28"/>
          <w:rtl w:val="true"/>
          <w:lang w:bidi="ar-SA"/>
        </w:rPr>
        <w:t xml:space="preserve">. </w:t>
      </w:r>
      <w:r>
        <w:rPr>
          <w:rStyle w:val="FootnoteAnchor"/>
          <w:rtl w:val="true"/>
        </w:rPr>
        <w:footnoteReference w:id="434"/>
      </w:r>
    </w:p>
    <w:p>
      <w:pPr>
        <w:pStyle w:val="Heading3"/>
        <w:numPr>
          <w:ilvl w:val="2"/>
          <w:numId w:val="1"/>
        </w:numPr>
        <w:rPr/>
      </w:pPr>
      <w:bookmarkStart w:id="1237" w:name="__RefHeading___Toc2061139_237004111"/>
      <w:bookmarkStart w:id="1238" w:name="_Toc519"/>
      <w:bookmarkEnd w:id="1237"/>
      <w:r>
        <w:rPr>
          <w:rtl w:val="true"/>
        </w:rPr>
        <w:t>(</w:t>
      </w:r>
      <w:r>
        <w:rPr/>
        <w:t>3</w:t>
      </w:r>
      <w:r>
        <w:rPr>
          <w:rtl w:val="true"/>
        </w:rPr>
        <w:t xml:space="preserve">) </w:t>
      </w:r>
      <w:r>
        <w:rPr>
          <w:rtl w:val="true"/>
        </w:rPr>
        <w:t xml:space="preserve">قوله عليه السلام </w:t>
      </w:r>
      <w:r>
        <w:rPr>
          <w:rtl w:val="true"/>
        </w:rPr>
        <w:t xml:space="preserve">: </w:t>
      </w:r>
      <w:r>
        <w:rPr>
          <w:rtl w:val="true"/>
        </w:rPr>
        <w:t>ففتّه بحقّه أو سبقته بمظلمته</w:t>
      </w:r>
      <w:bookmarkEnd w:id="1238"/>
    </w:p>
    <w:p>
      <w:pPr>
        <w:pStyle w:val="BookText"/>
        <w:rPr/>
      </w:pPr>
      <w:r>
        <w:rPr>
          <w:rFonts w:ascii="Amiri" w:hAnsi="Amiri" w:eastAsia="Amiri" w:cs="Amiri"/>
          <w:color w:val="111111"/>
          <w:sz w:val="28"/>
          <w:sz w:val="28"/>
          <w:szCs w:val="28"/>
          <w:rtl w:val="true"/>
          <w:lang w:bidi="ar-SA"/>
        </w:rPr>
        <w:t xml:space="preserve">فتّه بضمّ التاء المشدّدة على صيغة المتكلّم ، من فاته كذا يفوته فوتاً وفواتاً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عنه ، وأفاته غيره إيّاه أفاتته أذهبه عنه ، وكذلك فوّته عنه أو عليه تفويتاً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للتعدية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أفتّه أذهبته عنه ، أو للملابسة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عنه متلبّساً بحقّه ، 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حقّه</w:t>
      </w:r>
      <w:r>
        <w:rPr>
          <w:rFonts w:eastAsia="Amiri" w:cs="Amiri" w:ascii="Amiri" w:hAnsi="Amiri"/>
          <w:color w:val="111111"/>
          <w:sz w:val="28"/>
          <w:szCs w:val="28"/>
          <w:rtl w:val="true"/>
          <w:lang w:bidi="ar-SA"/>
        </w:rPr>
        <w:t xml:space="preserve">. </w:t>
      </w:r>
      <w:bookmarkStart w:id="1239" w:name="pg6283_69098"/>
    </w:p>
    <w:p>
      <w:pPr>
        <w:pStyle w:val="BookText"/>
        <w:rPr/>
      </w:pPr>
      <w:bookmarkEnd w:id="1239"/>
      <w:r>
        <w:rPr>
          <w:rFonts w:ascii="Amiri" w:hAnsi="Amiri" w:eastAsia="Amiri" w:cs="Amiri"/>
          <w:color w:val="111111"/>
          <w:sz w:val="28"/>
          <w:sz w:val="28"/>
          <w:szCs w:val="28"/>
          <w:rtl w:val="true"/>
          <w:lang w:bidi="ar-SA"/>
        </w:rPr>
        <w:t xml:space="preserve">قال في أساس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فاتني بكذا سبقني به وذهب به عنّي</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وكذلك في سبقته بمظلمته بكسر اللام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بظلامته بضمّ الظاء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عليه السلام بمظلمته العين المأخوذة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الذمّة من حقوق الناس مطلقاً ، أو يكون مظلمته هي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منه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العناديّة باعتبار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تفويت حقّه عليه وأن لم أكن أنا الآخذ إيّاه منه ، وسبقته بمظلمته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بظلامته التي له عندي وأنا أخذتها منه ظلماً ، فليعلم</w:t>
      </w:r>
      <w:r>
        <w:rPr>
          <w:rFonts w:eastAsia="Amiri" w:cs="Amiri" w:ascii="Amiri" w:hAnsi="Amiri"/>
          <w:color w:val="111111"/>
          <w:sz w:val="28"/>
          <w:szCs w:val="28"/>
          <w:rtl w:val="true"/>
          <w:lang w:bidi="ar-SA"/>
        </w:rPr>
        <w:t>.</w:t>
      </w:r>
    </w:p>
    <w:p>
      <w:pPr>
        <w:pStyle w:val="Heading3"/>
        <w:numPr>
          <w:ilvl w:val="2"/>
          <w:numId w:val="1"/>
        </w:numPr>
        <w:rPr/>
      </w:pPr>
      <w:bookmarkStart w:id="1240" w:name="__RefHeading___Toc2061141_237004111"/>
      <w:bookmarkStart w:id="1241" w:name="_Toc520"/>
      <w:bookmarkEnd w:id="1240"/>
      <w:r>
        <w:rPr>
          <w:rtl w:val="true"/>
        </w:rPr>
        <w:t>(</w:t>
      </w:r>
      <w:r>
        <w:rPr/>
        <w:t>4</w:t>
      </w:r>
      <w:r>
        <w:rPr>
          <w:rtl w:val="true"/>
        </w:rPr>
        <w:t xml:space="preserve">) </w:t>
      </w:r>
      <w:r>
        <w:rPr>
          <w:rtl w:val="true"/>
        </w:rPr>
        <w:t xml:space="preserve">قوله عليه السلام </w:t>
      </w:r>
      <w:r>
        <w:rPr>
          <w:rtl w:val="true"/>
        </w:rPr>
        <w:t xml:space="preserve">: </w:t>
      </w:r>
      <w:r>
        <w:rPr>
          <w:rtl w:val="true"/>
        </w:rPr>
        <w:t>فإنّ قوّتي لا تستقلّ بنقمتك</w:t>
      </w:r>
      <w:bookmarkEnd w:id="1241"/>
    </w:p>
    <w:p>
      <w:pPr>
        <w:pStyle w:val="BookText"/>
        <w:rPr/>
      </w:pPr>
      <w:r>
        <w:rPr>
          <w:rFonts w:ascii="Amiri" w:hAnsi="Amiri" w:eastAsia="Amiri" w:cs="Amiri"/>
          <w:color w:val="111111"/>
          <w:sz w:val="28"/>
          <w:sz w:val="28"/>
          <w:szCs w:val="28"/>
          <w:rtl w:val="true"/>
          <w:lang w:bidi="ar-SA"/>
        </w:rPr>
        <w:t xml:space="preserve">من الإستقلال بمعنى الإقلال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قوّتي التي لا تحمل نقمتك ولا تستطيع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فالباء زائدة</w:t>
      </w:r>
      <w:r>
        <w:rPr>
          <w:rFonts w:eastAsia="Amiri" w:cs="Amiri" w:ascii="Amiri" w:hAnsi="Amiri"/>
          <w:color w:val="111111"/>
          <w:sz w:val="28"/>
          <w:szCs w:val="28"/>
          <w:rtl w:val="true"/>
          <w:lang w:bidi="ar-SA"/>
        </w:rPr>
        <w:t>.</w:t>
      </w:r>
    </w:p>
    <w:p>
      <w:pPr>
        <w:pStyle w:val="Heading3"/>
        <w:numPr>
          <w:ilvl w:val="2"/>
          <w:numId w:val="1"/>
        </w:numPr>
        <w:rPr/>
      </w:pPr>
      <w:bookmarkStart w:id="1242" w:name="__RefHeading___Toc2061143_237004111"/>
      <w:bookmarkStart w:id="1243" w:name="_Toc521"/>
      <w:bookmarkEnd w:id="1242"/>
      <w:r>
        <w:rPr>
          <w:rtl w:val="true"/>
        </w:rPr>
        <w:t>(</w:t>
      </w:r>
      <w:r>
        <w:rPr/>
        <w:t>5</w:t>
      </w:r>
      <w:r>
        <w:rPr>
          <w:rtl w:val="true"/>
        </w:rPr>
        <w:t xml:space="preserve">) </w:t>
      </w:r>
      <w:r>
        <w:rPr>
          <w:rtl w:val="true"/>
        </w:rPr>
        <w:t xml:space="preserve">قوله عليه السلام </w:t>
      </w:r>
      <w:r>
        <w:rPr>
          <w:rtl w:val="true"/>
        </w:rPr>
        <w:t xml:space="preserve">: </w:t>
      </w:r>
      <w:r>
        <w:rPr>
          <w:rtl w:val="true"/>
        </w:rPr>
        <w:t>أو لتطرّق</w:t>
      </w:r>
      <w:bookmarkEnd w:id="1243"/>
    </w:p>
    <w:p>
      <w:pPr>
        <w:pStyle w:val="BookText"/>
        <w:rPr/>
      </w:pPr>
      <w:r>
        <w:rPr>
          <w:rFonts w:ascii="Amiri" w:hAnsi="Amiri" w:eastAsia="Amiri" w:cs="Amiri"/>
          <w:color w:val="111111"/>
          <w:sz w:val="28"/>
          <w:sz w:val="28"/>
          <w:szCs w:val="28"/>
          <w:rtl w:val="true"/>
          <w:lang w:bidi="ar-SA"/>
        </w:rPr>
        <w:t>في الأصل بتخفيف الطاء المفتوحة وفتح الراء المشدّدة على التفعّل بإسقاط إحدى التائين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لطيفه بفتح الطاء وتخفيف الراء المكسورة على الإفتعال</w:t>
      </w:r>
      <w:r>
        <w:rPr>
          <w:rFonts w:eastAsia="Amiri" w:cs="Amiri" w:ascii="Amiri" w:hAnsi="Amiri"/>
          <w:color w:val="111111"/>
          <w:sz w:val="28"/>
          <w:szCs w:val="28"/>
          <w:rtl w:val="true"/>
          <w:lang w:bidi="ar-SA"/>
        </w:rPr>
        <w:t>.</w:t>
      </w:r>
    </w:p>
    <w:p>
      <w:pPr>
        <w:pStyle w:val="Heading3"/>
        <w:numPr>
          <w:ilvl w:val="2"/>
          <w:numId w:val="1"/>
        </w:numPr>
        <w:rPr/>
      </w:pPr>
      <w:bookmarkStart w:id="1244" w:name="__RefHeading___Toc2061145_237004111"/>
      <w:bookmarkStart w:id="1245" w:name="_Toc522"/>
      <w:bookmarkEnd w:id="1244"/>
      <w:r>
        <w:rPr>
          <w:rtl w:val="true"/>
        </w:rPr>
        <w:t>(</w:t>
      </w:r>
      <w:r>
        <w:rPr/>
        <w:t>6</w:t>
      </w:r>
      <w:r>
        <w:rPr>
          <w:rtl w:val="true"/>
        </w:rPr>
        <w:t xml:space="preserve">) </w:t>
      </w:r>
      <w:r>
        <w:rPr>
          <w:rtl w:val="true"/>
        </w:rPr>
        <w:t xml:space="preserve">قوله عليه السلام </w:t>
      </w:r>
      <w:r>
        <w:rPr>
          <w:rtl w:val="true"/>
        </w:rPr>
        <w:t xml:space="preserve">: </w:t>
      </w:r>
      <w:r>
        <w:rPr>
          <w:rtl w:val="true"/>
        </w:rPr>
        <w:t>بمن خوفه منك أكثر من طمعه فيك</w:t>
      </w:r>
      <w:bookmarkEnd w:id="124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تبعات زلله وسيّئات عمله ، وإن كان طمعه فيك أكثر من خوفه منك ، نظراً إلى جدة عفوك وسعة رحمتك</w:t>
      </w:r>
      <w:r>
        <w:rPr>
          <w:rFonts w:eastAsia="Amiri" w:cs="Amiri" w:ascii="Amiri" w:hAnsi="Amiri"/>
          <w:color w:val="111111"/>
          <w:sz w:val="28"/>
          <w:szCs w:val="28"/>
          <w:rtl w:val="true"/>
          <w:lang w:bidi="ar-SA"/>
        </w:rPr>
        <w:t xml:space="preserve">. </w:t>
      </w:r>
      <w:bookmarkStart w:id="1246" w:name="pg6283_69099"/>
    </w:p>
    <w:p>
      <w:pPr>
        <w:pStyle w:val="BookText"/>
        <w:rPr/>
      </w:pPr>
      <w:bookmarkEnd w:id="1246"/>
      <w:r>
        <w:rPr>
          <w:rFonts w:eastAsia="Times New Roman" w:cs="Times New Roman" w:ascii="Times New Roman" w:hAnsi="Times New Roman"/>
          <w:color w:val="111111"/>
          <w:sz w:val="28"/>
          <w:szCs w:val="28"/>
          <w:lang w:val="en-US" w:bidi="en-US"/>
        </w:rPr>
        <w:t>40</w:t>
      </w:r>
    </w:p>
    <w:p>
      <w:pPr>
        <w:pStyle w:val="Heading2"/>
        <w:numPr>
          <w:ilvl w:val="1"/>
          <w:numId w:val="1"/>
        </w:numPr>
        <w:rPr/>
      </w:pPr>
      <w:bookmarkStart w:id="1247" w:name="__RefHeading___Toc2061147_237004111"/>
      <w:bookmarkStart w:id="1248" w:name="_Toc523"/>
      <w:bookmarkEnd w:id="1247"/>
      <w:r>
        <w:rPr>
          <w:rtl w:val="true"/>
        </w:rPr>
        <w:t xml:space="preserve">وكان من دعائه عليه السلام </w:t>
      </w:r>
      <w:r>
        <w:rPr>
          <w:rtl w:val="true"/>
        </w:rPr>
        <w:t xml:space="preserve">: </w:t>
      </w:r>
      <w:r>
        <w:rPr>
          <w:rtl w:val="true"/>
        </w:rPr>
        <w:t xml:space="preserve">إذا نعى إليه ميّت </w:t>
      </w:r>
      <w:r>
        <w:rPr>
          <w:rtl w:val="true"/>
        </w:rPr>
        <w:t>(</w:t>
      </w:r>
      <w:r>
        <w:rPr/>
        <w:t>1</w:t>
      </w:r>
      <w:r>
        <w:rPr>
          <w:rtl w:val="true"/>
        </w:rPr>
        <w:t xml:space="preserve">) </w:t>
      </w:r>
      <w:r>
        <w:rPr>
          <w:rtl w:val="true"/>
        </w:rPr>
        <w:t xml:space="preserve">أو ذكر الموت </w:t>
      </w:r>
      <w:r>
        <w:rPr>
          <w:rtl w:val="true"/>
        </w:rPr>
        <w:t>(</w:t>
      </w:r>
      <w:r>
        <w:rPr/>
        <w:t>2</w:t>
      </w:r>
      <w:r>
        <w:rPr>
          <w:rtl w:val="true"/>
        </w:rPr>
        <w:t>)</w:t>
      </w:r>
      <w:bookmarkEnd w:id="1248"/>
    </w:p>
    <w:p>
      <w:pPr>
        <w:pStyle w:val="Heading3"/>
        <w:numPr>
          <w:ilvl w:val="2"/>
          <w:numId w:val="1"/>
        </w:numPr>
        <w:rPr/>
      </w:pPr>
      <w:bookmarkStart w:id="1249" w:name="__RefHeading___Toc2061149_237004111"/>
      <w:bookmarkStart w:id="1250" w:name="_Toc524"/>
      <w:bookmarkEnd w:id="1249"/>
      <w:r>
        <w:rPr>
          <w:rtl w:val="true"/>
        </w:rPr>
        <w:t>اشارة</w:t>
      </w:r>
      <w:bookmarkEnd w:id="125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صَلِّ عَلَى مُحَمَّد وَآلِهِ ، وَاكْفِنَا طُولَ الأمَلِ وَقَصِّرْهُ عَنَّا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الْعَمَلِ ، حَتَّى لا نُأَمِّلَ اسْتِتْمَامَ سَاعَةٍ بَعْدَ سَاعَةٍ ، وَلاَ اسْتِيفَاءَ يَوْمٍ بَعْدَ يَوْمٍ ، وَلاَ اتِّصَالَ نَفَسٍ بِنَفَسٍ ، وَلا لُحُوقَ قَدَمٍ بِقَدَمٍ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وَسَلِّمْنَا مِنْ غُرُورِهِ ، وَآمِنَّا مِنْ شُرُوْرِهِ ، وَانْصِبِ المَوْتَ بَيْنَ أَيْدِينَا نَصْباً ، وَلاَ تَجْعَلْ ذِكْرَنَا لَهُ غِبّاً ، وَاجْعَلْ لَنَا مِنْ صَالِحِ الأعْمَالِ عَمَلاً نَسْتَبْطِئُ مَعَهُ الْمَصِيرَ إلَيْكَ ، وَنحْرِصُ لَهُ عَلَى وَشْكِ اللِّحَاقِ بِكَ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الْمَوْتُ مَأنَسَنَا الَّذِي نَأنَسُ بِهِ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وَمَألَفَنَا الَّذِي نَشْتَاقُ إلَيْهِ ، وَحَامَّتَنَا الَّتِي نُحِبُّ الدُّنُوَّ مِنْهَا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أَوْرَدْتَهُ عَلَيْنَا وَأَنْزَلْتَهُ بِنَا فَأسْعِدْنَا بِهِ زَائِراً ، وَآنِسْنَا بِهِ قَادِماً ، وَلاَ تُشْقِنَا بِضِيافَتِهِ ، وَلا تُخْزِنَا بِزِيارَتِهِ ، وَاجْعَلْهُ بَاباً مِنْ أَبْوَابِ مَغْفِرَتِكَ ، وَمِفْتَاحاً مِنْ مَفَاتِيحِ رَحْمَتِكَ ، أَمِتْنَا مُهْتَدِينَ غَيْرَ ضَالِّينَ ،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طائِعِينَ غَيْرَ مُسْتَكْرِهِينَ ، تَائِبينَ غَيْرَ عاصِينَ ، وَلا مُصِرِّينَ ، يَا ضَامِنَ جَزَاءِ الْمُحْسِنِينَ ، وَمُسْتَصْلِحَ عَمَلِ الْمُفْسِدِينَ</w:t>
      </w:r>
      <w:r>
        <w:rPr>
          <w:rFonts w:eastAsia="Amiri" w:cs="Amiri" w:ascii="Amiri" w:hAnsi="Amiri"/>
          <w:color w:val="111111"/>
          <w:sz w:val="28"/>
          <w:szCs w:val="28"/>
          <w:rtl w:val="true"/>
          <w:lang w:bidi="ar-SA"/>
        </w:rPr>
        <w:t xml:space="preserve">. </w:t>
      </w:r>
      <w:bookmarkStart w:id="1251" w:name="pg6283_69101"/>
    </w:p>
    <w:p>
      <w:pPr>
        <w:pStyle w:val="Heading3"/>
        <w:numPr>
          <w:ilvl w:val="2"/>
          <w:numId w:val="1"/>
        </w:numPr>
        <w:rPr/>
      </w:pPr>
      <w:bookmarkStart w:id="1252" w:name="__RefHeading___Toc2061151_237004111"/>
      <w:bookmarkStart w:id="1253" w:name="_Toc525"/>
      <w:bookmarkEnd w:id="1251"/>
      <w:bookmarkEnd w:id="1252"/>
      <w:r>
        <w:rPr>
          <w:rtl w:val="true"/>
        </w:rPr>
        <w:t>(</w:t>
      </w:r>
      <w:r>
        <w:rPr/>
        <w:t>1</w:t>
      </w:r>
      <w:r>
        <w:rPr>
          <w:rtl w:val="true"/>
        </w:rPr>
        <w:t xml:space="preserve">) </w:t>
      </w:r>
      <w:r>
        <w:rPr>
          <w:rtl w:val="true"/>
        </w:rPr>
        <w:t xml:space="preserve">قوله عليه السلام </w:t>
      </w:r>
      <w:r>
        <w:rPr>
          <w:rtl w:val="true"/>
        </w:rPr>
        <w:t xml:space="preserve">: </w:t>
      </w:r>
      <w:r>
        <w:rPr>
          <w:rtl w:val="true"/>
        </w:rPr>
        <w:t>ميّت</w:t>
      </w:r>
      <w:bookmarkEnd w:id="1253"/>
    </w:p>
    <w:p>
      <w:pPr>
        <w:pStyle w:val="BookText"/>
        <w:rPr/>
      </w:pPr>
      <w:r>
        <w:rPr>
          <w:rFonts w:ascii="Amiri" w:hAnsi="Amiri" w:eastAsia="Amiri" w:cs="Amiri"/>
          <w:color w:val="111111"/>
          <w:sz w:val="28"/>
          <w:sz w:val="28"/>
          <w:szCs w:val="28"/>
          <w:rtl w:val="true"/>
          <w:lang w:bidi="ar-SA"/>
        </w:rPr>
        <w:t xml:space="preserve">الميت بالإسكان مخفّف الميّت بالتشديد ، وقد جمعها الشاعر في بيت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مات فاستراح بميت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الميت ميّت الأحياء</w:t>
      </w:r>
    </w:p>
    <w:p>
      <w:pPr>
        <w:pStyle w:val="BookText"/>
        <w:rPr/>
      </w:pPr>
      <w:r>
        <w:rPr>
          <w:rFonts w:ascii="Amiri" w:hAnsi="Amiri" w:eastAsia="Amiri" w:cs="Amiri"/>
          <w:color w:val="111111"/>
          <w:sz w:val="28"/>
          <w:sz w:val="28"/>
          <w:szCs w:val="28"/>
          <w:rtl w:val="true"/>
          <w:lang w:bidi="ar-SA"/>
        </w:rPr>
        <w:t xml:space="preserve">الأوّلتان على التخفيف والثالثة على التشديد ، والأصل ميوت على فيعل من الموت ، كما صيت صيوت من الصوت ، وصيب صيوب من الصوب ، وحيز حيوز من الحوز ، وقيم من القوم والقيام إلى غير ذلك من النظائر ، نقلت كسرة الواو إلى الياء الساكنة فقلبت ياءاً ، ثمّ اُدغمت الياء في الياء ، فقيل ميّت بالتشديد ، ثمّ خفّفت الياء المشدّدة فقيل ميت بالتخفيف ، قاله الجوهري </w:t>
      </w:r>
      <w:r>
        <w:rPr>
          <w:rStyle w:val="FootnoteAnchor"/>
          <w:rtl w:val="true"/>
        </w:rPr>
        <w:footnoteReference w:id="436"/>
      </w:r>
      <w:r>
        <w:rPr>
          <w:rFonts w:ascii="Amiri" w:hAnsi="Amiri" w:eastAsia="Amiri" w:cs="Amiri"/>
          <w:color w:val="111111"/>
          <w:sz w:val="28"/>
          <w:sz w:val="28"/>
          <w:szCs w:val="28"/>
          <w:rtl w:val="true"/>
          <w:lang w:bidi="ar-SA"/>
        </w:rPr>
        <w:t>وغيره من علماء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استبان أنّه فيعل لا فعل قد استوى فيه التذكير والتأنيت ، فصحّ أن يجعل صفة للمؤنّث ، كما يجعل صفة للمذكّر ، من ثمّ قال عزّ من قائل في التنزيل الكريم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فَأَنشَرْنَا بِهِ بَلْدَةً مَّيْتًا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والفاضل البيضاوي ذهل عن ذلك في تفسيره تذكيره ؛ لأنّ البلدة البلد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يرد عليه أيضاً أنّ المراد من البلد هاهنا البلدة بمعنى الأرض واحدة الأراضي لا البلد واحد البلدان ، نصّ عليه الأدبيّون عن آخرهم الجوهري </w:t>
      </w:r>
      <w:r>
        <w:rPr>
          <w:rStyle w:val="FootnoteAnchor"/>
          <w:rtl w:val="true"/>
        </w:rPr>
        <w:footnoteReference w:id="438"/>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نعي إليه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لم يسمّ فاعله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نعي ميت عنده ورفع إليه خبر موته</w:t>
      </w:r>
      <w:r>
        <w:rPr>
          <w:rFonts w:eastAsia="Amiri" w:cs="Amiri" w:ascii="Amiri" w:hAnsi="Amiri"/>
          <w:color w:val="111111"/>
          <w:sz w:val="28"/>
          <w:szCs w:val="28"/>
          <w:rtl w:val="true"/>
          <w:lang w:bidi="ar-SA"/>
        </w:rPr>
        <w:t xml:space="preserve">. </w:t>
      </w:r>
      <w:bookmarkStart w:id="1254" w:name="pg6283_69102"/>
    </w:p>
    <w:p>
      <w:pPr>
        <w:pStyle w:val="BookText"/>
        <w:rPr/>
      </w:pPr>
      <w:bookmarkEnd w:id="1254"/>
      <w:r>
        <w:rPr>
          <w:rFonts w:ascii="Amiri" w:hAnsi="Amiri" w:eastAsia="Amiri" w:cs="Amiri"/>
          <w:color w:val="111111"/>
          <w:sz w:val="28"/>
          <w:sz w:val="28"/>
          <w:szCs w:val="28"/>
          <w:rtl w:val="true"/>
          <w:lang w:bidi="ar-SA"/>
        </w:rPr>
        <w:t xml:space="preserve">قال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الناعي الميت نعياً أخبر بموته وهو منعيّ ، 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لبست اُمّتي السواد فانعوا الإسم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 ذلك تعريضاً بملك بني العبّاس ، وفي تصحيفه إلى فانعوا حكاية مستطرفة تركتها لشهرتها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الكشّاف في الفائق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حديث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نعايا العرب إنّ أخوف ما أخاف عليكم الرياء والشهوة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يا نعيان العرب ، 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يا نعاء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نعايا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جمع نعي ، وهو المصدر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الميت نعياً نحو صأى الفرخ صأياً ، ونظيره في جمع فعيل من غير المؤنّث على فعائل ما ذكره سيبويه من قولهم في جمع أفيل ولفيف أفائل ولفائف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اسم جمع ، كما جاء أخايا في جمع أخيّة ، وأحاديث في جمع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جمع نعاء التي هي اسم الفعل ، وهو فعال مؤنّث ، وأخواتها وهنّ فجار وقطام وفساق مؤنّثات ، كما جمع شمال على شمائل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يا نعايا العرب جئن فهذا وفتكنّ وزمانكنّ ، يريد أنّ العرب قد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والنعيان مصدر بمعنى النعي ، وأمّا نعاء العرب فمعناه أنع العرب والمنادى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الشهوة الخفيّة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شيء من المعاصي يضمره صاحبه ويصرّ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جارية حسناء فيغضّ طرفه ، ثمّ ينظر بقلبه ويمثّلها لنفسه فيفتنها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رواية نعيان بالضمّ يصحّ أيضاً أن يكون جمع ناع مثل راع ورعيان وباغ وبغيان ، كما قاله في أساس البلاغة ، </w:t>
      </w:r>
      <w:r>
        <w:rPr>
          <w:rStyle w:val="FootnoteAnchor"/>
          <w:rtl w:val="true"/>
        </w:rPr>
        <w:footnoteReference w:id="440"/>
      </w:r>
      <w:r>
        <w:rPr>
          <w:rFonts w:ascii="Amiri" w:hAnsi="Amiri" w:eastAsia="Amiri" w:cs="Amiri"/>
          <w:color w:val="111111"/>
          <w:sz w:val="28"/>
          <w:sz w:val="28"/>
          <w:szCs w:val="28"/>
          <w:rtl w:val="true"/>
          <w:lang w:bidi="ar-SA"/>
        </w:rPr>
        <w:t>وذكره ابن الأثير في النهاية</w:t>
      </w:r>
      <w:r>
        <w:rPr>
          <w:rFonts w:eastAsia="Amiri" w:cs="Amiri" w:ascii="Amiri" w:hAnsi="Amiri"/>
          <w:color w:val="111111"/>
          <w:sz w:val="28"/>
          <w:szCs w:val="28"/>
          <w:rtl w:val="true"/>
          <w:lang w:bidi="ar-SA"/>
        </w:rPr>
        <w:t xml:space="preserve">. </w:t>
      </w:r>
      <w:r>
        <w:rPr>
          <w:rStyle w:val="FootnoteAnchor"/>
          <w:rtl w:val="true"/>
        </w:rPr>
        <w:footnoteReference w:id="441"/>
      </w:r>
    </w:p>
    <w:p>
      <w:pPr>
        <w:pStyle w:val="Heading3"/>
        <w:numPr>
          <w:ilvl w:val="2"/>
          <w:numId w:val="1"/>
        </w:numPr>
        <w:rPr/>
      </w:pPr>
      <w:bookmarkStart w:id="1255" w:name="__RefHeading___Toc2061153_237004111"/>
      <w:bookmarkStart w:id="1256" w:name="_Toc526"/>
      <w:bookmarkEnd w:id="1255"/>
      <w:r>
        <w:rPr>
          <w:rtl w:val="true"/>
        </w:rPr>
        <w:t>(</w:t>
      </w:r>
      <w:r>
        <w:rPr/>
        <w:t>2</w:t>
      </w:r>
      <w:r>
        <w:rPr>
          <w:rtl w:val="true"/>
        </w:rPr>
        <w:t xml:space="preserve">) </w:t>
      </w:r>
      <w:r>
        <w:rPr>
          <w:rtl w:val="true"/>
        </w:rPr>
        <w:t>أو ذكر الموت</w:t>
      </w:r>
      <w:bookmarkEnd w:id="1256"/>
    </w:p>
    <w:p>
      <w:pPr>
        <w:pStyle w:val="Heading4"/>
        <w:numPr>
          <w:ilvl w:val="3"/>
          <w:numId w:val="1"/>
        </w:numPr>
        <w:rPr/>
      </w:pPr>
      <w:bookmarkStart w:id="1257" w:name="__RefHeading___Toc2061155_237004111"/>
      <w:bookmarkStart w:id="1258" w:name="_Toc527"/>
      <w:bookmarkEnd w:id="1257"/>
      <w:r>
        <w:rPr>
          <w:rtl w:val="true"/>
        </w:rPr>
        <w:t>اشارة</w:t>
      </w:r>
      <w:bookmarkEnd w:id="125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الحياة الكاذبة الجسدانيّة ، والخروج عن ديار الطبيعة الفاسقة الجسمانيّة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الراغب في المفردات ، أنواع الموت بحسب أنواع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بإزاء القوّة النامية الموجودة في الإنسان والحيوانات والنباتات ،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يُحْيِي الْأَرْضَ بَعْدَ مَوْتِهَا </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وَأَحْيَيْنَا بِهِ بَلْدَةً مَّيْتًا </w:t>
      </w:r>
      <w:r>
        <w:rPr>
          <w:rFonts w:eastAsia="Amiri" w:cs="Amiri" w:ascii="Amiri" w:hAnsi="Amiri"/>
          <w:color w:val="111111"/>
          <w:sz w:val="28"/>
          <w:szCs w:val="28"/>
          <w:rtl w:val="true"/>
          <w:lang w:bidi="ar-SA"/>
        </w:rPr>
        <w:t xml:space="preserve">) .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القوّة الحسّاسة ، </w:t>
      </w:r>
      <w:r>
        <w:rPr>
          <w:rStyle w:val="FootnoteAnchor"/>
          <w:rtl w:val="true"/>
        </w:rPr>
        <w:footnoteReference w:id="444"/>
      </w:r>
      <w:r>
        <w:rPr>
          <w:rFonts w:ascii="Amiri" w:hAnsi="Amiri" w:eastAsia="Amiri" w:cs="Amiri"/>
          <w:color w:val="111111"/>
          <w:sz w:val="28"/>
          <w:sz w:val="28"/>
          <w:szCs w:val="28"/>
          <w:rtl w:val="true"/>
          <w:lang w:bidi="ar-SA"/>
        </w:rPr>
        <w:t xml:space="preserve">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مِتُّ قَبْلَ هَٰذَا </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الْإِنسَانُ أَإِذَا مَا مِتُّ لَسَوْفَ أُخْرَجُ حَيًّا </w:t>
      </w:r>
      <w:r>
        <w:rPr>
          <w:rFonts w:eastAsia="Amiri" w:cs="Amiri" w:ascii="Amiri" w:hAnsi="Amiri"/>
          <w:color w:val="111111"/>
          <w:sz w:val="28"/>
          <w:szCs w:val="28"/>
          <w:rtl w:val="true"/>
          <w:lang w:bidi="ar-SA"/>
        </w:rPr>
        <w:t xml:space="preserve">) .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القول العاقلة وهي الجهالة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أَوَمَن كَانَ مَيْتًا فَأَحْيَيْنَاهُ </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وإيّاه قصد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لَا تُسْمِعُ الْمَوْتَىٰ </w:t>
      </w:r>
      <w:r>
        <w:rPr>
          <w:rFonts w:eastAsia="Amiri" w:cs="Amiri" w:ascii="Amiri" w:hAnsi="Amiri"/>
          <w:color w:val="111111"/>
          <w:sz w:val="28"/>
          <w:szCs w:val="28"/>
          <w:rtl w:val="true"/>
          <w:lang w:bidi="ar-SA"/>
        </w:rPr>
        <w:t xml:space="preserve">) .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المكدّر للحياة ، وإيّاه قصد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وَيَأْتِيهِ الْمَوْتُ مِن كُلِّ مَكَانٍ وَمَا هُوَ بِمَيِّتٍ </w:t>
      </w:r>
      <w:r>
        <w:rPr>
          <w:rFonts w:eastAsia="Amiri" w:cs="Amiri" w:ascii="Amiri" w:hAnsi="Amiri"/>
          <w:color w:val="111111"/>
          <w:sz w:val="28"/>
          <w:szCs w:val="28"/>
          <w:rtl w:val="true"/>
          <w:lang w:bidi="ar-SA"/>
        </w:rPr>
        <w:t xml:space="preserve">) .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المنام ،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موت خفيف والموت نوم ثقيل ، وعلى هذا النحو سمّاها اللّه تعالى توفّياً ،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يَتَوَفَّاكُم بِاللَّيْلِ </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وَالَّتِي لَمْ تَمُتْ فِي مَنَامِهَا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قيل نفي الموت عنهم هو عن أرواحهم ، فإنّه نبّه عن تنعّمهم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نفى عنهم الحزن المذكور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 الْمَوْتُ مِن كُلِّ مَكَانٍ وَمَا هُوَ بِمَيِّتٍ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bookmarkStart w:id="1259" w:name="pg6283_69104"/>
    </w:p>
    <w:p>
      <w:pPr>
        <w:pStyle w:val="BookText"/>
        <w:rPr/>
      </w:pPr>
      <w:bookmarkEnd w:id="125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فعبارة عن زوال القوّة الحيوانيّة وإبانة الروح عن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فقد قيل معناه ستموت تنبيهاً أنّه لا بدّ لكلّ أحد من الموت ، كما قيل </w:t>
      </w:r>
      <w:r>
        <w:rPr>
          <w:rFonts w:eastAsia="Amiri" w:cs="Amiri" w:ascii="Amiri" w:hAnsi="Amiri"/>
          <w:color w:val="111111"/>
          <w:sz w:val="28"/>
          <w:szCs w:val="28"/>
          <w:rtl w:val="true"/>
          <w:lang w:bidi="ar-SA"/>
        </w:rPr>
        <w:t>:</w:t>
      </w:r>
    </w:p>
    <w:p>
      <w:pPr>
        <w:pStyle w:val="Heading4"/>
        <w:numPr>
          <w:ilvl w:val="3"/>
          <w:numId w:val="1"/>
        </w:numPr>
        <w:rPr/>
      </w:pPr>
      <w:bookmarkStart w:id="1260" w:name="__RefHeading___Toc2061157_237004111"/>
      <w:bookmarkStart w:id="1261" w:name="_Toc528"/>
      <w:bookmarkEnd w:id="1260"/>
      <w:r>
        <w:rPr>
          <w:rtl w:val="true"/>
        </w:rPr>
        <w:t xml:space="preserve">* </w:t>
      </w:r>
      <w:r>
        <w:rPr>
          <w:rtl w:val="true"/>
        </w:rPr>
        <w:t xml:space="preserve">والموت حتم في رقاب العباد </w:t>
      </w:r>
      <w:r>
        <w:rPr>
          <w:rtl w:val="true"/>
        </w:rPr>
        <w:t>*</w:t>
      </w:r>
      <w:bookmarkEnd w:id="1261"/>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الميت هاهنا ليس بإشارة إلى إبانة الروح عن الجسد ، بل هو إشارة إلى ما يعتري الإنسان في كلّ حال من التحلّل والنقص ، فإنّ البشر ما دام في الدنيا يموت جزءاً فجزءاً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قوم عن هذا المعنى بالمائت ، وفصّلوا بين الميت والمائت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المائت هو المتحلّل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عبد العزيز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ليس في لغتنا مائت على حسب ما قالوه ، وإنّما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مائت كقولنا شعر شاعر وسيل سائل ، والميت مخفّف عن الميّت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ميت وميّت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فَسُقْنَاهُ إِلَىٰ بَلَدٍ مَّيِّتٍ </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مَّيْتًا </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والميتة من الحيوان ما زال روحه بغير تذكية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مَيْتَةً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والموتان بالتحريك بإزاء الحيوان ، وهو الأرض التي لم تحيي لزرع وأرض 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في الإبل موتان كثير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والمستميت المتعرّض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والموتة شبه الجنون ، كأنّه من موت العلم والعقل ، ومنه رجل موتان القلب وامرأة موتانة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المفردات</w:t>
      </w:r>
      <w:r>
        <w:rPr>
          <w:rFonts w:eastAsia="Amiri" w:cs="Amiri" w:ascii="Amiri" w:hAnsi="Amiri"/>
          <w:color w:val="111111"/>
          <w:sz w:val="28"/>
          <w:szCs w:val="28"/>
          <w:rtl w:val="true"/>
          <w:lang w:bidi="ar-SA"/>
        </w:rPr>
        <w:t xml:space="preserve">. </w:t>
      </w:r>
      <w:r>
        <w:rPr>
          <w:rStyle w:val="FootnoteAnchor"/>
          <w:rtl w:val="true"/>
        </w:rPr>
        <w:footnoteReference w:id="46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الحقّ أنّ المائت في لغة العرب مسموع موضوع لمعنى ، وأنّ معناه القابل للموت </w:t>
      </w:r>
      <w:bookmarkStart w:id="1262" w:name="pg6283_69105"/>
    </w:p>
    <w:p>
      <w:pPr>
        <w:pStyle w:val="BookText"/>
        <w:rPr/>
      </w:pPr>
      <w:bookmarkEnd w:id="1262"/>
      <w:r>
        <w:rPr>
          <w:rFonts w:ascii="Amiri" w:hAnsi="Amiri" w:eastAsia="Amiri" w:cs="Amiri"/>
          <w:color w:val="111111"/>
          <w:sz w:val="28"/>
          <w:sz w:val="28"/>
          <w:szCs w:val="28"/>
          <w:rtl w:val="true"/>
          <w:lang w:bidi="ar-SA"/>
        </w:rPr>
        <w:t xml:space="preserve">ما لم يمت ، فإذا مات فلا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 بل إنّما يقال له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عن قدماء حكماء الإسلام في تحديد حقيقة الإنسان أنّه هو الحيّ الناطق المائت ، وأنّ الموت متمّم حقيقة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الغرّاء لمن لم يمت أنّه مائت عن قليل وميت ، ولا يقولون لمن مات هذا مائت</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وفي أساس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مائت من الغمّ ويموت من الحسد</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نعم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موت مائت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سائف ، فليعلم</w:t>
      </w:r>
      <w:r>
        <w:rPr>
          <w:rFonts w:eastAsia="Amiri" w:cs="Amiri" w:ascii="Amiri" w:hAnsi="Amiri"/>
          <w:color w:val="111111"/>
          <w:sz w:val="28"/>
          <w:szCs w:val="28"/>
          <w:rtl w:val="true"/>
          <w:lang w:bidi="ar-SA"/>
        </w:rPr>
        <w:t>.</w:t>
      </w:r>
    </w:p>
    <w:p>
      <w:pPr>
        <w:pStyle w:val="Heading3"/>
        <w:numPr>
          <w:ilvl w:val="2"/>
          <w:numId w:val="1"/>
        </w:numPr>
        <w:rPr/>
      </w:pPr>
      <w:bookmarkStart w:id="1263" w:name="__RefHeading___Toc2061159_237004111"/>
      <w:bookmarkStart w:id="1264" w:name="_Toc529"/>
      <w:bookmarkEnd w:id="1263"/>
      <w:r>
        <w:rPr>
          <w:rtl w:val="true"/>
        </w:rPr>
        <w:t>(</w:t>
      </w:r>
      <w:r>
        <w:rPr/>
        <w:t>3</w:t>
      </w:r>
      <w:r>
        <w:rPr>
          <w:rtl w:val="true"/>
        </w:rPr>
        <w:t xml:space="preserve">) </w:t>
      </w:r>
      <w:r>
        <w:rPr>
          <w:rtl w:val="true"/>
        </w:rPr>
        <w:t xml:space="preserve">قوله عليه السلام </w:t>
      </w:r>
      <w:r>
        <w:rPr>
          <w:rtl w:val="true"/>
        </w:rPr>
        <w:t xml:space="preserve">: </w:t>
      </w:r>
      <w:r>
        <w:rPr>
          <w:rtl w:val="true"/>
        </w:rPr>
        <w:t>واكفنا طول الأمد وقصّره عنّا</w:t>
      </w:r>
      <w:bookmarkEnd w:id="1264"/>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جدّاً في الكتاب الكريم ، وفي السنّة الشريفة ، وفي أحاديث آل بيت الوحي والعصمة حثّ المؤمن على استكراه الحياة الدنيا والإعراض عنها ، والإشتياق إلى الموت وتمنّيه ، واستحقار دار النضرة البائدة ، واستعظام دار البهجة الخالدة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أيضاً في أحاديثهم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طلب قطع الحياة يوشك الممات ، وفي أدعيتهم المأثورة تأميل العمر وتأخير الأجل ، فما وجه التوفيق بين ذا وذا؟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التوفيق وسبيل التحقيق أنّ لهذه الحياة الدنيا إعتبارين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إعتباراً لها بما هي هي ، وبما أنّها تقلب في أرض الطبيعة الفاسقة المظلم ليلتها ، وإقامة في قرية الهيولى السافلة الظالم أهلها ، فهي بهذا الإعتبار هي المحثوث على مقتها ، وعلى انصراف القلب عن الركون إليها ، وإلى نضرتها الذاهبة ولذّاتها الكاذبة وتعتها اللازبة ، والمحقوقة بتوقان النفس إلى رفضها والإشتياق إلى الموت الذي هو سبيل أرض الحياة القارّة الحقيقيّة وطريق دار البهجة الحقّة الإلهيّة</w:t>
      </w:r>
      <w:r>
        <w:rPr>
          <w:rFonts w:eastAsia="Amiri" w:cs="Amiri" w:ascii="Amiri" w:hAnsi="Amiri"/>
          <w:color w:val="111111"/>
          <w:sz w:val="28"/>
          <w:szCs w:val="28"/>
          <w:rtl w:val="true"/>
          <w:lang w:bidi="ar-SA"/>
        </w:rPr>
        <w:t xml:space="preserve">. </w:t>
      </w:r>
      <w:bookmarkStart w:id="1265" w:name="pg6283_69106"/>
    </w:p>
    <w:p>
      <w:pPr>
        <w:pStyle w:val="BookText"/>
        <w:rPr/>
      </w:pPr>
      <w:bookmarkEnd w:id="1265"/>
      <w:r>
        <w:rPr>
          <w:rFonts w:ascii="Amiri" w:hAnsi="Amiri" w:eastAsia="Amiri" w:cs="Amiri"/>
          <w:color w:val="111111"/>
          <w:sz w:val="28"/>
          <w:sz w:val="28"/>
          <w:szCs w:val="28"/>
          <w:rtl w:val="true"/>
          <w:lang w:bidi="ar-SA"/>
        </w:rPr>
        <w:t>واعتباراً بحسب ما أنّها مزرع المزاد للنفس في سبيل الإستكمال ومتجر الإسترباح للعقل في طريق الكمال ، منها يتزوّد أولياء اللّه ، وفيها يتأهّب حزب الحقّ للقاء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بهذا الإعتبار ولهذا الإمتياز لحاة دار القرار يستحبّ استبقاؤها ويطلب طول البقاء فيها ، وإليه الإشارة في حديث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عمر المؤمن لا ثمن لها يدرك بها ما فات ويحيي بها ما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عن أبي جعفر الباقر عليه السلام أنّه عاد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 فسأله عن حاله؟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 أنّ الموت أحبّ إليّ من الحياة ، والمرض من الصحّة ، والفقر من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حالنا أهل البيت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اللّه لنا الموت كان أحبّ إلينا ، وإن أراد لنا الحياة كان أحبّ إلينا ، وإن أراد لنا المرض كان أحبّ إلينا ، وإن أراد لنا الغنى كان أحبّ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جابر رأسه أو يده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 صلى اللّه عليه وآله إنّك باقر تبقر العلم بقراً</w:t>
      </w:r>
      <w:r>
        <w:rPr>
          <w:rFonts w:eastAsia="Amiri" w:cs="Amiri" w:ascii="Amiri" w:hAnsi="Amiri"/>
          <w:color w:val="111111"/>
          <w:sz w:val="28"/>
          <w:szCs w:val="28"/>
          <w:rtl w:val="true"/>
          <w:lang w:bidi="ar-SA"/>
        </w:rPr>
        <w:t>.</w:t>
      </w:r>
    </w:p>
    <w:p>
      <w:pPr>
        <w:pStyle w:val="Heading3"/>
        <w:numPr>
          <w:ilvl w:val="2"/>
          <w:numId w:val="1"/>
        </w:numPr>
        <w:rPr/>
      </w:pPr>
      <w:bookmarkStart w:id="1266" w:name="__RefHeading___Toc2061161_237004111"/>
      <w:bookmarkStart w:id="1267" w:name="_Toc530"/>
      <w:bookmarkEnd w:id="1266"/>
      <w:r>
        <w:rPr>
          <w:rtl w:val="true"/>
        </w:rPr>
        <w:t>(</w:t>
      </w:r>
      <w:r>
        <w:rPr/>
        <w:t>4</w:t>
      </w:r>
      <w:r>
        <w:rPr>
          <w:rtl w:val="true"/>
        </w:rPr>
        <w:t xml:space="preserve">) </w:t>
      </w:r>
      <w:r>
        <w:rPr>
          <w:rtl w:val="true"/>
        </w:rPr>
        <w:t xml:space="preserve">قوله عليه السلام </w:t>
      </w:r>
      <w:r>
        <w:rPr>
          <w:rtl w:val="true"/>
        </w:rPr>
        <w:t xml:space="preserve">: </w:t>
      </w:r>
      <w:r>
        <w:rPr>
          <w:rtl w:val="true"/>
        </w:rPr>
        <w:t xml:space="preserve">حتّى لا نؤمّل استتمام ساعة ، إلى قوله </w:t>
      </w:r>
      <w:r>
        <w:rPr>
          <w:rtl w:val="true"/>
        </w:rPr>
        <w:t xml:space="preserve">: </w:t>
      </w:r>
      <w:r>
        <w:rPr>
          <w:rtl w:val="true"/>
        </w:rPr>
        <w:t>ولا لحوق قدم بقدم</w:t>
      </w:r>
      <w:r>
        <w:rPr>
          <w:rtl w:val="true"/>
        </w:rPr>
        <w:t>.</w:t>
      </w:r>
      <w:bookmarkEnd w:id="1267"/>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سبيل البلاغة التدرّج من الأضعف في إفادة المعنى المروم إلى الأقوى في ذلك؟ فكان الأحقّ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نؤمّل استيفاء يوم بعد يوم ، ولا استتمام ساعة بعد ساعة ، ولا لحوق قدم بقدم ، ولا اتّصال نفس بنفس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وجهان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مغزى الكلام قطع طول الأمل في اليقضة وعند النوم ، وفي حالة القعود وفي حالة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في الحالات كلّها على الإستيعاب ، فلا نؤمّل في اليقظة استتمام ساعة </w:t>
      </w:r>
      <w:bookmarkStart w:id="1268" w:name="pg6283_69107"/>
    </w:p>
    <w:p>
      <w:pPr>
        <w:pStyle w:val="BookText"/>
        <w:rPr/>
      </w:pPr>
      <w:bookmarkEnd w:id="1268"/>
      <w:r>
        <w:rPr>
          <w:rFonts w:ascii="Amiri" w:hAnsi="Amiri" w:eastAsia="Amiri" w:cs="Amiri"/>
          <w:color w:val="111111"/>
          <w:sz w:val="28"/>
          <w:sz w:val="28"/>
          <w:szCs w:val="28"/>
          <w:rtl w:val="true"/>
          <w:lang w:bidi="ar-SA"/>
        </w:rPr>
        <w:t xml:space="preserve">بعد ساعة ، ولا عند النوم استيفاء يوم مّا بعد النوم بعد يوم مّا قبل النوم </w:t>
      </w:r>
      <w:r>
        <w:rPr>
          <w:rStyle w:val="FootnoteAnchor"/>
          <w:rtl w:val="true"/>
        </w:rPr>
        <w:footnoteReference w:id="464"/>
      </w:r>
      <w:r>
        <w:rPr>
          <w:rFonts w:ascii="Amiri" w:hAnsi="Amiri" w:eastAsia="Amiri" w:cs="Amiri"/>
          <w:color w:val="111111"/>
          <w:sz w:val="28"/>
          <w:sz w:val="28"/>
          <w:szCs w:val="28"/>
          <w:rtl w:val="true"/>
          <w:lang w:bidi="ar-SA"/>
        </w:rPr>
        <w:t>، ولا حالة القعود اتّصال نفس بنفس ، ولا حالة ال مشي لحوق قدم بقدم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مطابقة نظم الكلام لحال الواقع ، كما ربّما يقال في قوله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تَأْخُذُهُ سِنَةٌ وَلَا نَوْمٌ </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أنّ السنة لمّا كانت قبل النوم جعلت في البيان أيضاً قبلاً ، فحيث أنّ استتمام الساعة قبل استيفاء اليوم ، وتتالي الأنفاس قبل تتابع الأقدام في الواقع ، روعي تطابق الترتيب الذكري والترتيب الوجودي ، فليعلم</w:t>
      </w:r>
      <w:r>
        <w:rPr>
          <w:rFonts w:eastAsia="Amiri" w:cs="Amiri" w:ascii="Amiri" w:hAnsi="Amiri"/>
          <w:color w:val="111111"/>
          <w:sz w:val="28"/>
          <w:szCs w:val="28"/>
          <w:rtl w:val="true"/>
          <w:lang w:bidi="ar-SA"/>
        </w:rPr>
        <w:t>.</w:t>
      </w:r>
    </w:p>
    <w:p>
      <w:pPr>
        <w:pStyle w:val="Heading3"/>
        <w:numPr>
          <w:ilvl w:val="2"/>
          <w:numId w:val="1"/>
        </w:numPr>
        <w:rPr/>
      </w:pPr>
      <w:bookmarkStart w:id="1269" w:name="__RefHeading___Toc2061163_237004111"/>
      <w:bookmarkStart w:id="1270" w:name="_Toc531"/>
      <w:bookmarkEnd w:id="1269"/>
      <w:r>
        <w:rPr>
          <w:rtl w:val="true"/>
        </w:rPr>
        <w:t>(</w:t>
      </w:r>
      <w:r>
        <w:rPr/>
        <w:t>5</w:t>
      </w:r>
      <w:r>
        <w:rPr>
          <w:rtl w:val="true"/>
        </w:rPr>
        <w:t xml:space="preserve">) </w:t>
      </w:r>
      <w:r>
        <w:rPr>
          <w:rtl w:val="true"/>
        </w:rPr>
        <w:t xml:space="preserve">قوله عليه السلام </w:t>
      </w:r>
      <w:r>
        <w:rPr>
          <w:rtl w:val="true"/>
        </w:rPr>
        <w:t xml:space="preserve">: </w:t>
      </w:r>
      <w:r>
        <w:rPr>
          <w:rtl w:val="true"/>
        </w:rPr>
        <w:t>ونحرص على وشك اللحاق بك</w:t>
      </w:r>
      <w:bookmarkEnd w:id="1270"/>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السبب الباعث على وشك اللحاق بك ، بفتح الواو وضمّها وإسكان المعجمة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وشك هذا الأمر بالفتح ، ومن وشكه أيضاً بالضمّ ، ومن وشكاته بالفتح ، ومن وشكاته أيضاً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سرعته ، وخرج وشيكاً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 ، وواشك فلان يواشك وشاكاً فهو مواشك ، وكذلك أوشك يوشك فهو موشك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استعجل وسارع وأسرع ، فهو مستعجل مسرع مسارع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مصدر لحقته ألحقه لحاقاً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ألحقته ألحقه إلحاقاً ، ومنه في حديث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ونخشى عذابك بالكفّار 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بمعنى لحق ، ومنه إنّ عذابك بالكفّار ملحق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 عن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المراد ملحق بالكفّار غيرهم ، وهذا أوجه للاستئناف الذي معناه التعليل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النهاية الأثيريّة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عذابك بالكفّار 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بكسر الحاء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به عذابك ألحقه بالكفّار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هو بمعنى لا حق في لحق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لحقته وألحقه بمعنى تبعته و </w:t>
      </w:r>
      <w:bookmarkStart w:id="1271" w:name="pg6283_69108"/>
    </w:p>
    <w:p>
      <w:pPr>
        <w:pStyle w:val="BookText"/>
        <w:rPr/>
      </w:pPr>
      <w:bookmarkEnd w:id="1271"/>
      <w:r>
        <w:rPr>
          <w:rFonts w:ascii="Amiri" w:hAnsi="Amiri" w:eastAsia="Amiri" w:cs="Amiri"/>
          <w:color w:val="111111"/>
          <w:sz w:val="28"/>
          <w:sz w:val="28"/>
          <w:szCs w:val="28"/>
          <w:rtl w:val="true"/>
          <w:lang w:bidi="ar-SA"/>
        </w:rPr>
        <w:t>أتبعته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بفتح الحاء على المفعول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عذابك ملحق بالكفّار ويصابون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النهاية</w:t>
      </w:r>
      <w:r>
        <w:rPr>
          <w:rFonts w:eastAsia="Amiri" w:cs="Amiri" w:ascii="Amiri" w:hAnsi="Amiri"/>
          <w:color w:val="111111"/>
          <w:sz w:val="28"/>
          <w:szCs w:val="28"/>
          <w:rtl w:val="true"/>
          <w:lang w:bidi="ar-SA"/>
        </w:rPr>
        <w:t xml:space="preserve">. </w:t>
      </w:r>
      <w:r>
        <w:rPr>
          <w:rStyle w:val="FootnoteAnchor"/>
          <w:rtl w:val="true"/>
        </w:rPr>
        <w:footnoteReference w:id="466"/>
      </w:r>
    </w:p>
    <w:p>
      <w:pPr>
        <w:pStyle w:val="Heading3"/>
        <w:numPr>
          <w:ilvl w:val="2"/>
          <w:numId w:val="1"/>
        </w:numPr>
        <w:rPr/>
      </w:pPr>
      <w:bookmarkStart w:id="1272" w:name="__RefHeading___Toc2061165_237004111"/>
      <w:bookmarkStart w:id="1273" w:name="_Toc532"/>
      <w:bookmarkEnd w:id="1272"/>
      <w:r>
        <w:rPr>
          <w:rtl w:val="true"/>
        </w:rPr>
        <w:t>(</w:t>
      </w:r>
      <w:r>
        <w:rPr/>
        <w:t>6</w:t>
      </w:r>
      <w:r>
        <w:rPr>
          <w:rtl w:val="true"/>
        </w:rPr>
        <w:t xml:space="preserve">) </w:t>
      </w:r>
      <w:r>
        <w:rPr>
          <w:rtl w:val="true"/>
        </w:rPr>
        <w:t xml:space="preserve">قوله عليه السلام </w:t>
      </w:r>
      <w:r>
        <w:rPr>
          <w:rtl w:val="true"/>
        </w:rPr>
        <w:t xml:space="preserve">: </w:t>
      </w:r>
      <w:r>
        <w:rPr>
          <w:rtl w:val="true"/>
        </w:rPr>
        <w:t>حتّى يكون الموت مأنسنا الذي نأنس به</w:t>
      </w:r>
      <w:bookmarkEnd w:id="1273"/>
    </w:p>
    <w:p>
      <w:pPr>
        <w:pStyle w:val="BookText"/>
        <w:rPr/>
      </w:pPr>
      <w:r>
        <w:rPr>
          <w:rFonts w:ascii="Amiri" w:hAnsi="Amiri" w:eastAsia="Amiri" w:cs="Amiri"/>
          <w:color w:val="111111"/>
          <w:sz w:val="28"/>
          <w:sz w:val="28"/>
          <w:szCs w:val="28"/>
          <w:rtl w:val="true"/>
          <w:lang w:bidi="ar-SA"/>
        </w:rPr>
        <w:t>وذلك لأنّ الموت حقيقته الإنتقال عن مضيق الزمان إلى عالم الدهر ، والإنصراف عن دار الغربة العارضة إلى الوطن الطبيعي المألوف ، والمهاجرة من ديار الوحشة والسفالة إلى دار البهجة والكرامة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أيّها المفتون بالحياة الكاذبة الجسدانيّة عن الحياة الحقيقيّة العقلانيّة ، لا تخافنّ من الموت ، فإنّ مرارته في خوفه ، ولا تستحلينّ علاقة البدن ، فإنّ حلاوته في رفضه</w:t>
      </w:r>
      <w:r>
        <w:rPr>
          <w:rFonts w:eastAsia="Amiri" w:cs="Amiri" w:ascii="Amiri" w:hAnsi="Amiri"/>
          <w:color w:val="111111"/>
          <w:sz w:val="28"/>
          <w:szCs w:val="28"/>
          <w:rtl w:val="true"/>
          <w:lang w:bidi="ar-SA"/>
        </w:rPr>
        <w:t>.</w:t>
      </w:r>
    </w:p>
    <w:p>
      <w:pPr>
        <w:pStyle w:val="Heading3"/>
        <w:numPr>
          <w:ilvl w:val="2"/>
          <w:numId w:val="1"/>
        </w:numPr>
        <w:rPr/>
      </w:pPr>
      <w:bookmarkStart w:id="1274" w:name="__RefHeading___Toc2061167_237004111"/>
      <w:bookmarkStart w:id="1275" w:name="_Toc533"/>
      <w:bookmarkEnd w:id="1274"/>
      <w:r>
        <w:rPr>
          <w:rtl w:val="true"/>
        </w:rPr>
        <w:t>(</w:t>
      </w:r>
      <w:r>
        <w:rPr/>
        <w:t>7</w:t>
      </w:r>
      <w:r>
        <w:rPr>
          <w:rtl w:val="true"/>
        </w:rPr>
        <w:t xml:space="preserve">) </w:t>
      </w:r>
      <w:r>
        <w:rPr>
          <w:rtl w:val="true"/>
        </w:rPr>
        <w:t xml:space="preserve">قوله عليه السلام </w:t>
      </w:r>
      <w:r>
        <w:rPr>
          <w:rtl w:val="true"/>
        </w:rPr>
        <w:t xml:space="preserve">: </w:t>
      </w:r>
      <w:r>
        <w:rPr>
          <w:rtl w:val="true"/>
        </w:rPr>
        <w:t>وحامّتنا التي نحبّ الدنوّ منها</w:t>
      </w:r>
      <w:bookmarkEnd w:id="1275"/>
    </w:p>
    <w:p>
      <w:pPr>
        <w:pStyle w:val="BookText"/>
        <w:rPr/>
      </w:pPr>
      <w:r>
        <w:rPr>
          <w:rFonts w:ascii="Amiri" w:hAnsi="Amiri" w:eastAsia="Amiri" w:cs="Amiri"/>
          <w:color w:val="111111"/>
          <w:sz w:val="28"/>
          <w:sz w:val="28"/>
          <w:szCs w:val="28"/>
          <w:rtl w:val="true"/>
          <w:lang w:bidi="ar-SA"/>
        </w:rPr>
        <w:t xml:space="preserve">بالتشديد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خاصّتنا وخيرتنا التي نستحقّها بالإختيار ، أو من الحامّة بمعنى خاصّة أخلّاء المرء وروقة أحبّائه وأقربائه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ذلك على الموت لأنّه سبب الإتّصال بهم ، كما قال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الشهادة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ألقى الأحبّة محمّداً وحزبه</w:t>
      </w:r>
      <w:r>
        <w:rPr>
          <w:rFonts w:eastAsia="Amiri" w:cs="Amiri" w:ascii="Amiri" w:hAnsi="Amiri"/>
          <w:color w:val="111111"/>
          <w:sz w:val="28"/>
          <w:szCs w:val="28"/>
          <w:rtl w:val="true"/>
          <w:lang w:bidi="ar-SA"/>
        </w:rPr>
        <w:t xml:space="preserve">. </w:t>
      </w:r>
      <w:r>
        <w:rPr>
          <w:rStyle w:val="FootnoteAnchor"/>
          <w:rtl w:val="true"/>
        </w:rPr>
        <w:footnoteReference w:id="467"/>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صلّى اللّه عليه وآله في أصحاب الكساء علي وفاطمة والحسن والحسين عليهما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وحامّتي ، 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 ومن يقرب منه ، وهو الحميم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كلّ رجل من وفد ثقيف إلى حامّته</w:t>
      </w:r>
      <w:r>
        <w:rPr>
          <w:rFonts w:eastAsia="Amiri" w:cs="Amiri" w:ascii="Amiri" w:hAnsi="Amiri"/>
          <w:color w:val="111111"/>
          <w:sz w:val="28"/>
          <w:szCs w:val="28"/>
          <w:rtl w:val="true"/>
          <w:lang w:bidi="ar-SA"/>
        </w:rPr>
        <w:t xml:space="preserve">. </w:t>
      </w:r>
      <w:r>
        <w:rPr>
          <w:rStyle w:val="FootnoteAnchor"/>
          <w:rtl w:val="true"/>
        </w:rPr>
        <w:footnoteReference w:id="468"/>
      </w:r>
      <w:bookmarkStart w:id="1276" w:name="pg6283_69109"/>
    </w:p>
    <w:p>
      <w:pPr>
        <w:pStyle w:val="BookText"/>
        <w:rPr/>
      </w:pPr>
      <w:bookmarkEnd w:id="1276"/>
      <w:r>
        <w:rPr>
          <w:rFonts w:eastAsia="Times New Roman" w:cs="Times New Roman" w:ascii="Times New Roman" w:hAnsi="Times New Roman"/>
          <w:color w:val="111111"/>
          <w:sz w:val="28"/>
          <w:szCs w:val="28"/>
          <w:lang w:val="en-US" w:bidi="en-US"/>
        </w:rPr>
        <w:t>41</w:t>
      </w:r>
    </w:p>
    <w:p>
      <w:pPr>
        <w:pStyle w:val="Heading2"/>
        <w:numPr>
          <w:ilvl w:val="1"/>
          <w:numId w:val="1"/>
        </w:numPr>
        <w:rPr/>
      </w:pPr>
      <w:bookmarkStart w:id="1277" w:name="__RefHeading___Toc2061169_237004111"/>
      <w:bookmarkStart w:id="1278" w:name="_Toc534"/>
      <w:bookmarkEnd w:id="1277"/>
      <w:r>
        <w:rPr>
          <w:rtl w:val="true"/>
        </w:rPr>
        <w:t>وكان من دعائه عليه السلام في طلب الستر وَالوقاية</w:t>
      </w:r>
      <w:bookmarkEnd w:id="1278"/>
    </w:p>
    <w:p>
      <w:pPr>
        <w:pStyle w:val="Heading3"/>
        <w:numPr>
          <w:ilvl w:val="2"/>
          <w:numId w:val="1"/>
        </w:numPr>
        <w:rPr/>
      </w:pPr>
      <w:bookmarkStart w:id="1279" w:name="__RefHeading___Toc2061171_237004111"/>
      <w:bookmarkStart w:id="1280" w:name="_Toc535"/>
      <w:bookmarkEnd w:id="1279"/>
      <w:r>
        <w:rPr>
          <w:rtl w:val="true"/>
        </w:rPr>
        <w:t>اشارة</w:t>
      </w:r>
      <w:bookmarkEnd w:id="128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صَلِّ عَلَى مُحَمَّد وَآلِهِ ، وَأَفْرِشْنِي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مِهَادَ كَرَامَتِكَ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وَأَوْرِدْنِي مَشَارِعَ رَحْمَتِكَ ، وَأَحْلِلْنِي بُحْبُوحَةَ جَنَّتِكَ ، وَلاَ تَسُمْنِي بِالرَّدِّ عَنْكَ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تَحْرِمْنِي بِالْخَيْبَةِ مِنْكَ ، وَلاَ تُقَاصَّنِي بِمَا اجْتَرَحْتُ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تُنَاقِشْنِي بِمَا اكْتَسَبْتُ ، وَلا تُبْرِزْ مَكْتُوْمِي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تَكْشِفْ مَسْتُورِي ، وَلاَ تَحْمِلْ عَلَى مِيزانِ الأنْصَافِ عَمَلِي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تُعْلِنْ عَلَى عُيُونِ الْمَلاَ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 ، أَخْفِ عَنْهُمْ مَا يَكُونُ نَشْرُهُ عَلَيَّ عَاراً ، وَاطْوِ عَنْهُمْ مَا يُلْحِقُنِي عِنْدَكَ شَنَاراً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دَرَجَتِي بِرِضْوَانِكَ ، وَأكْمِلْ كَرَامَتِي بِغُفْرَانِكَ ، وَانْظِمْنِي فِي أَصْحَابِ الْيَمِينِ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وَوَجِّهْنِي فِي مَسَالِكِ الآمِنِينَ ، وَاجْعَلْنِي فِي فَوْجِ الْفَائِزِينَ ، وَاعْمُرْ بِي مَجَالِسَ الصَّالِحِينَ ، آمِينَ رَبَّ الْعَالَمِينَ</w:t>
      </w:r>
      <w:r>
        <w:rPr>
          <w:rFonts w:eastAsia="Amiri" w:cs="Amiri" w:ascii="Amiri" w:hAnsi="Amiri"/>
          <w:color w:val="111111"/>
          <w:sz w:val="28"/>
          <w:szCs w:val="28"/>
          <w:rtl w:val="true"/>
          <w:lang w:bidi="ar-SA"/>
        </w:rPr>
        <w:t xml:space="preserve">. </w:t>
      </w:r>
      <w:bookmarkStart w:id="1281" w:name="pg6283_69110"/>
    </w:p>
    <w:p>
      <w:pPr>
        <w:pStyle w:val="Heading3"/>
        <w:numPr>
          <w:ilvl w:val="2"/>
          <w:numId w:val="1"/>
        </w:numPr>
        <w:rPr/>
      </w:pPr>
      <w:bookmarkStart w:id="1282" w:name="__RefHeading___Toc2061173_237004111"/>
      <w:bookmarkStart w:id="1283" w:name="_Toc536"/>
      <w:bookmarkEnd w:id="1281"/>
      <w:bookmarkEnd w:id="1282"/>
      <w:r>
        <w:rPr>
          <w:rtl w:val="true"/>
        </w:rPr>
        <w:t xml:space="preserve">قوله </w:t>
      </w:r>
      <w:r>
        <w:rPr>
          <w:rtl w:val="true"/>
        </w:rPr>
        <w:t xml:space="preserve">: </w:t>
      </w:r>
      <w:r>
        <w:rPr>
          <w:rtl w:val="true"/>
        </w:rPr>
        <w:t>في طلب الستر</w:t>
      </w:r>
      <w:bookmarkEnd w:id="1283"/>
    </w:p>
    <w:p>
      <w:pPr>
        <w:pStyle w:val="BookText"/>
        <w:rPr/>
      </w:pPr>
      <w:r>
        <w:rPr>
          <w:rFonts w:ascii="Amiri" w:hAnsi="Amiri" w:eastAsia="Amiri" w:cs="Amiri"/>
          <w:color w:val="111111"/>
          <w:sz w:val="28"/>
          <w:sz w:val="28"/>
          <w:szCs w:val="28"/>
          <w:rtl w:val="true"/>
          <w:lang w:bidi="ar-SA"/>
        </w:rPr>
        <w:t xml:space="preserve">الستر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المصدر ، لا بالكسر على اسم ما يستر به</w:t>
      </w:r>
      <w:r>
        <w:rPr>
          <w:rFonts w:eastAsia="Amiri" w:cs="Amiri" w:ascii="Amiri" w:hAnsi="Amiri"/>
          <w:color w:val="111111"/>
          <w:sz w:val="28"/>
          <w:szCs w:val="28"/>
          <w:rtl w:val="true"/>
          <w:lang w:bidi="ar-SA"/>
        </w:rPr>
        <w:t>.</w:t>
      </w:r>
    </w:p>
    <w:p>
      <w:pPr>
        <w:pStyle w:val="Heading3"/>
        <w:numPr>
          <w:ilvl w:val="2"/>
          <w:numId w:val="1"/>
        </w:numPr>
        <w:rPr/>
      </w:pPr>
      <w:bookmarkStart w:id="1284" w:name="__RefHeading___Toc2061175_237004111"/>
      <w:bookmarkStart w:id="1285" w:name="_Toc537"/>
      <w:bookmarkEnd w:id="1284"/>
      <w:r>
        <w:rPr>
          <w:rtl w:val="true"/>
        </w:rPr>
        <w:t>(</w:t>
      </w:r>
      <w:r>
        <w:rPr/>
        <w:t>1</w:t>
      </w:r>
      <w:r>
        <w:rPr>
          <w:rtl w:val="true"/>
        </w:rPr>
        <w:t xml:space="preserve">) </w:t>
      </w:r>
      <w:r>
        <w:rPr>
          <w:rtl w:val="true"/>
        </w:rPr>
        <w:t xml:space="preserve">قوله عليه السلام </w:t>
      </w:r>
      <w:r>
        <w:rPr>
          <w:rtl w:val="true"/>
        </w:rPr>
        <w:t xml:space="preserve">: </w:t>
      </w:r>
      <w:r>
        <w:rPr>
          <w:rtl w:val="true"/>
        </w:rPr>
        <w:t>وافرشني</w:t>
      </w:r>
      <w:bookmarkEnd w:id="1285"/>
    </w:p>
    <w:p>
      <w:pPr>
        <w:pStyle w:val="BookText"/>
        <w:rPr/>
      </w:pPr>
      <w:r>
        <w:rPr>
          <w:rFonts w:ascii="Amiri" w:hAnsi="Amiri" w:eastAsia="Amiri" w:cs="Amiri"/>
          <w:color w:val="111111"/>
          <w:sz w:val="28"/>
          <w:sz w:val="28"/>
          <w:szCs w:val="28"/>
          <w:rtl w:val="true"/>
          <w:lang w:bidi="ar-SA"/>
        </w:rPr>
        <w:t xml:space="preserve">معاً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الوصل من المجرّد ، أو بهمزة القطع من باب الإفعال ، كما قد سلف في دعاء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أفرش فلاناً بساطاً بسطه له ، كفرشه فرشاً ، وفرشه تفريشاً وفرشه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أوسعه إيّاه</w:t>
      </w:r>
      <w:r>
        <w:rPr>
          <w:rFonts w:eastAsia="Amiri" w:cs="Amiri" w:ascii="Amiri" w:hAnsi="Amiri"/>
          <w:color w:val="111111"/>
          <w:sz w:val="28"/>
          <w:szCs w:val="28"/>
          <w:rtl w:val="true"/>
          <w:lang w:bidi="ar-SA"/>
        </w:rPr>
        <w:t xml:space="preserve">. </w:t>
      </w:r>
      <w:r>
        <w:rPr>
          <w:rStyle w:val="FootnoteAnchor"/>
          <w:rtl w:val="true"/>
        </w:rPr>
        <w:footnoteReference w:id="469"/>
      </w:r>
    </w:p>
    <w:p>
      <w:pPr>
        <w:pStyle w:val="Heading3"/>
        <w:numPr>
          <w:ilvl w:val="2"/>
          <w:numId w:val="1"/>
        </w:numPr>
        <w:rPr/>
      </w:pPr>
      <w:bookmarkStart w:id="1286" w:name="__RefHeading___Toc2061177_237004111"/>
      <w:bookmarkStart w:id="1287" w:name="_Toc538"/>
      <w:bookmarkEnd w:id="1286"/>
      <w:r>
        <w:rPr>
          <w:rtl w:val="true"/>
        </w:rPr>
        <w:t>(</w:t>
      </w:r>
      <w:r>
        <w:rPr/>
        <w:t>2</w:t>
      </w:r>
      <w:r>
        <w:rPr>
          <w:rtl w:val="true"/>
        </w:rPr>
        <w:t xml:space="preserve">) </w:t>
      </w:r>
      <w:r>
        <w:rPr>
          <w:rtl w:val="true"/>
        </w:rPr>
        <w:t xml:space="preserve">قوله عليه السلام </w:t>
      </w:r>
      <w:r>
        <w:rPr>
          <w:rtl w:val="true"/>
        </w:rPr>
        <w:t xml:space="preserve">: </w:t>
      </w:r>
      <w:r>
        <w:rPr>
          <w:rtl w:val="true"/>
        </w:rPr>
        <w:t>على مهاد كرامتك</w:t>
      </w:r>
      <w:bookmarkEnd w:id="1287"/>
    </w:p>
    <w:p>
      <w:pPr>
        <w:pStyle w:val="BookText"/>
        <w:rPr/>
      </w:pPr>
      <w:r>
        <w:rPr>
          <w:rFonts w:ascii="Amiri" w:hAnsi="Amiri" w:eastAsia="Amiri" w:cs="Amiri"/>
          <w:color w:val="111111"/>
          <w:sz w:val="28"/>
          <w:sz w:val="28"/>
          <w:szCs w:val="28"/>
          <w:rtl w:val="true"/>
          <w:lang w:bidi="ar-SA"/>
        </w:rPr>
        <w:t xml:space="preserve">وعلى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مهاد رحمتك ومشارع كرامتك ، ولا تعارضني بما اجترحت ، ولا تناقشني فيما اكتسبت</w:t>
      </w:r>
      <w:r>
        <w:rPr>
          <w:rFonts w:eastAsia="Amiri" w:cs="Amiri" w:ascii="Amiri" w:hAnsi="Amiri"/>
          <w:color w:val="111111"/>
          <w:sz w:val="28"/>
          <w:szCs w:val="28"/>
          <w:rtl w:val="true"/>
          <w:lang w:bidi="ar-SA"/>
        </w:rPr>
        <w:t>.</w:t>
      </w:r>
    </w:p>
    <w:p>
      <w:pPr>
        <w:pStyle w:val="Heading3"/>
        <w:numPr>
          <w:ilvl w:val="2"/>
          <w:numId w:val="1"/>
        </w:numPr>
        <w:rPr/>
      </w:pPr>
      <w:bookmarkStart w:id="1288" w:name="__RefHeading___Toc2061179_237004111"/>
      <w:bookmarkStart w:id="1289" w:name="_Toc539"/>
      <w:bookmarkEnd w:id="1288"/>
      <w:r>
        <w:rPr>
          <w:rtl w:val="true"/>
        </w:rPr>
        <w:t>(</w:t>
      </w:r>
      <w:r>
        <w:rPr/>
        <w:t>3</w:t>
      </w:r>
      <w:r>
        <w:rPr>
          <w:rtl w:val="true"/>
        </w:rPr>
        <w:t xml:space="preserve">) </w:t>
      </w:r>
      <w:r>
        <w:rPr>
          <w:rtl w:val="true"/>
        </w:rPr>
        <w:t xml:space="preserve">قوله عليه السلام </w:t>
      </w:r>
      <w:r>
        <w:rPr>
          <w:rtl w:val="true"/>
        </w:rPr>
        <w:t xml:space="preserve">: </w:t>
      </w:r>
      <w:r>
        <w:rPr>
          <w:rtl w:val="true"/>
        </w:rPr>
        <w:t>ولا تسمني</w:t>
      </w:r>
      <w:bookmarkEnd w:id="1289"/>
    </w:p>
    <w:p>
      <w:pPr>
        <w:pStyle w:val="BookText"/>
        <w:rPr/>
      </w:pPr>
      <w:r>
        <w:rPr>
          <w:rFonts w:ascii="Amiri" w:hAnsi="Amiri" w:eastAsia="Amiri" w:cs="Amiri"/>
          <w:color w:val="111111"/>
          <w:sz w:val="28"/>
          <w:sz w:val="28"/>
          <w:szCs w:val="28"/>
          <w:rtl w:val="true"/>
          <w:lang w:bidi="ar-SA"/>
        </w:rPr>
        <w:t>بضمّ السين وكسرها ، على ما قد مضى غير مرّة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0" w:name="__RefHeading___Toc2061181_237004111"/>
      <w:bookmarkStart w:id="1291" w:name="_Toc540"/>
      <w:bookmarkEnd w:id="1290"/>
      <w:r>
        <w:rPr>
          <w:rtl w:val="true"/>
        </w:rPr>
        <w:t>(</w:t>
      </w:r>
      <w:r>
        <w:rPr/>
        <w:t>4</w:t>
      </w:r>
      <w:r>
        <w:rPr>
          <w:rtl w:val="true"/>
        </w:rPr>
        <w:t xml:space="preserve">) </w:t>
      </w:r>
      <w:r>
        <w:rPr>
          <w:rtl w:val="true"/>
        </w:rPr>
        <w:t xml:space="preserve">قوله عليه السلام </w:t>
      </w:r>
      <w:r>
        <w:rPr>
          <w:rtl w:val="true"/>
        </w:rPr>
        <w:t xml:space="preserve">: </w:t>
      </w:r>
      <w:r>
        <w:rPr>
          <w:rtl w:val="true"/>
        </w:rPr>
        <w:t>بما اجترحت</w:t>
      </w:r>
      <w:bookmarkStart w:id="1292" w:name="pg6283_69111"/>
      <w:bookmarkEnd w:id="1291"/>
    </w:p>
    <w:p>
      <w:pPr>
        <w:pStyle w:val="BookText"/>
        <w:rPr/>
      </w:pPr>
      <w:bookmarkEnd w:id="1292"/>
      <w:r>
        <w:rPr>
          <w:rFonts w:ascii="Amiri" w:hAnsi="Amiri" w:eastAsia="Amiri" w:cs="Amiri"/>
          <w:color w:val="111111"/>
          <w:sz w:val="28"/>
          <w:sz w:val="28"/>
          <w:szCs w:val="28"/>
          <w:rtl w:val="true"/>
          <w:lang w:bidi="ar-SA"/>
        </w:rPr>
        <w:t>الإجتراح الإكتساب</w:t>
      </w:r>
      <w:r>
        <w:rPr>
          <w:rFonts w:eastAsia="Amiri" w:cs="Amiri" w:ascii="Amiri" w:hAnsi="Amiri"/>
          <w:color w:val="111111"/>
          <w:sz w:val="28"/>
          <w:szCs w:val="28"/>
          <w:rtl w:val="true"/>
          <w:lang w:bidi="ar-SA"/>
        </w:rPr>
        <w:t>.</w:t>
      </w:r>
    </w:p>
    <w:p>
      <w:pPr>
        <w:pStyle w:val="Heading3"/>
        <w:numPr>
          <w:ilvl w:val="2"/>
          <w:numId w:val="1"/>
        </w:numPr>
        <w:rPr/>
      </w:pPr>
      <w:bookmarkStart w:id="1293" w:name="__RefHeading___Toc2061183_237004111"/>
      <w:bookmarkStart w:id="1294" w:name="_Toc541"/>
      <w:bookmarkEnd w:id="1293"/>
      <w:r>
        <w:rPr>
          <w:rtl w:val="true"/>
        </w:rPr>
        <w:t>(</w:t>
      </w:r>
      <w:r>
        <w:rPr/>
        <w:t>5</w:t>
      </w:r>
      <w:r>
        <w:rPr>
          <w:rtl w:val="true"/>
        </w:rPr>
        <w:t xml:space="preserve">) </w:t>
      </w:r>
      <w:r>
        <w:rPr>
          <w:rtl w:val="true"/>
        </w:rPr>
        <w:t xml:space="preserve">قوله عليه السلام </w:t>
      </w:r>
      <w:r>
        <w:rPr>
          <w:rtl w:val="true"/>
        </w:rPr>
        <w:t xml:space="preserve">: </w:t>
      </w:r>
      <w:r>
        <w:rPr>
          <w:rtl w:val="true"/>
        </w:rPr>
        <w:t>ولا تبرز مكتومي</w:t>
      </w:r>
      <w:bookmarkEnd w:id="1294"/>
    </w:p>
    <w:p>
      <w:pPr>
        <w:pStyle w:val="BookText"/>
        <w:rPr/>
      </w:pPr>
      <w:r>
        <w:rPr>
          <w:rFonts w:ascii="IRNazanin" w:hAnsi="IRNazanin" w:eastAsia="IRNazanin"/>
          <w:color w:val="111111"/>
          <w:sz w:val="28"/>
          <w:sz w:val="28"/>
          <w:szCs w:val="28"/>
          <w:rtl w:val="true"/>
          <w:lang w:bidi="fa-IR"/>
        </w:rPr>
        <w:t>من الإبراز بمعنى الإظهار</w:t>
      </w:r>
      <w:r>
        <w:rPr>
          <w:rFonts w:eastAsia="IRNazanin" w:cs="IRNazanin"/>
          <w:color w:val="111111"/>
          <w:sz w:val="28"/>
          <w:szCs w:val="28"/>
          <w:rtl w:val="true"/>
          <w:lang w:bidi="fa-IR"/>
        </w:rPr>
        <w:t>.</w:t>
      </w:r>
    </w:p>
    <w:p>
      <w:pPr>
        <w:pStyle w:val="Heading3"/>
        <w:numPr>
          <w:ilvl w:val="2"/>
          <w:numId w:val="1"/>
        </w:numPr>
        <w:rPr/>
      </w:pPr>
      <w:bookmarkStart w:id="1295" w:name="__RefHeading___Toc2061185_237004111"/>
      <w:bookmarkStart w:id="1296" w:name="_Toc542"/>
      <w:bookmarkEnd w:id="1295"/>
      <w:r>
        <w:rPr>
          <w:rtl w:val="true"/>
        </w:rPr>
        <w:t>(</w:t>
      </w:r>
      <w:r>
        <w:rPr/>
        <w:t>6</w:t>
      </w:r>
      <w:r>
        <w:rPr>
          <w:rtl w:val="true"/>
        </w:rPr>
        <w:t xml:space="preserve">) </w:t>
      </w:r>
      <w:r>
        <w:rPr>
          <w:rtl w:val="true"/>
        </w:rPr>
        <w:t xml:space="preserve">قوله عليه السلام </w:t>
      </w:r>
      <w:r>
        <w:rPr>
          <w:rtl w:val="true"/>
        </w:rPr>
        <w:t xml:space="preserve">: </w:t>
      </w:r>
      <w:r>
        <w:rPr>
          <w:rtl w:val="true"/>
        </w:rPr>
        <w:t>ولا تحمل على ميزان الانصاف عملي</w:t>
      </w:r>
      <w:bookmarkEnd w:id="1296"/>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عملي على ميزان التفضّل والإفضال ، ولا تحمله على ميزان العدل والإنصاف</w:t>
      </w:r>
      <w:r>
        <w:rPr>
          <w:rFonts w:eastAsia="Amiri" w:cs="Amiri" w:ascii="Amiri" w:hAnsi="Amiri"/>
          <w:color w:val="111111"/>
          <w:sz w:val="28"/>
          <w:szCs w:val="28"/>
          <w:rtl w:val="true"/>
          <w:lang w:bidi="ar-SA"/>
        </w:rPr>
        <w:t>.</w:t>
      </w:r>
    </w:p>
    <w:p>
      <w:pPr>
        <w:pStyle w:val="Heading3"/>
        <w:numPr>
          <w:ilvl w:val="2"/>
          <w:numId w:val="1"/>
        </w:numPr>
        <w:rPr/>
      </w:pPr>
      <w:bookmarkStart w:id="1297" w:name="__RefHeading___Toc2061187_237004111"/>
      <w:bookmarkStart w:id="1298" w:name="_Toc543"/>
      <w:bookmarkEnd w:id="1297"/>
      <w:r>
        <w:rPr>
          <w:rtl w:val="true"/>
        </w:rPr>
        <w:t>(</w:t>
      </w:r>
      <w:r>
        <w:rPr/>
        <w:t>7</w:t>
      </w:r>
      <w:r>
        <w:rPr>
          <w:rtl w:val="true"/>
        </w:rPr>
        <w:t xml:space="preserve">) </w:t>
      </w:r>
      <w:r>
        <w:rPr>
          <w:rtl w:val="true"/>
        </w:rPr>
        <w:t xml:space="preserve">قوله عليه السلام </w:t>
      </w:r>
      <w:r>
        <w:rPr>
          <w:rtl w:val="true"/>
        </w:rPr>
        <w:t xml:space="preserve">: </w:t>
      </w:r>
      <w:r>
        <w:rPr>
          <w:rtl w:val="true"/>
        </w:rPr>
        <w:t>على عيون الملأ</w:t>
      </w:r>
      <w:bookmarkEnd w:id="1298"/>
    </w:p>
    <w:p>
      <w:pPr>
        <w:pStyle w:val="BookText"/>
        <w:rPr/>
      </w:pPr>
      <w:r>
        <w:rPr>
          <w:rFonts w:ascii="Amiri" w:hAnsi="Amiri" w:eastAsia="Amiri" w:cs="Amiri"/>
          <w:color w:val="111111"/>
          <w:sz w:val="28"/>
          <w:sz w:val="28"/>
          <w:szCs w:val="28"/>
          <w:rtl w:val="true"/>
          <w:lang w:bidi="ar-SA"/>
        </w:rPr>
        <w:t xml:space="preserve">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يجتمعون على أمر فيملأون عيون الناظرين</w:t>
      </w:r>
      <w:r>
        <w:rPr>
          <w:rFonts w:eastAsia="Amiri" w:cs="Amiri" w:ascii="Amiri" w:hAnsi="Amiri"/>
          <w:color w:val="111111"/>
          <w:sz w:val="28"/>
          <w:szCs w:val="28"/>
          <w:rtl w:val="true"/>
          <w:lang w:bidi="ar-SA"/>
        </w:rPr>
        <w:t>.</w:t>
      </w:r>
    </w:p>
    <w:p>
      <w:pPr>
        <w:pStyle w:val="Heading3"/>
        <w:numPr>
          <w:ilvl w:val="2"/>
          <w:numId w:val="1"/>
        </w:numPr>
        <w:rPr/>
      </w:pPr>
      <w:bookmarkStart w:id="1299" w:name="__RefHeading___Toc2061189_237004111"/>
      <w:bookmarkStart w:id="1300" w:name="_Toc544"/>
      <w:bookmarkEnd w:id="1299"/>
      <w:r>
        <w:rPr>
          <w:rtl w:val="true"/>
        </w:rPr>
        <w:t>(</w:t>
      </w:r>
      <w:r>
        <w:rPr/>
        <w:t>8</w:t>
      </w:r>
      <w:r>
        <w:rPr>
          <w:rtl w:val="true"/>
        </w:rPr>
        <w:t xml:space="preserve">) </w:t>
      </w:r>
      <w:r>
        <w:rPr>
          <w:rtl w:val="true"/>
        </w:rPr>
        <w:t xml:space="preserve">قوله عليه السلام </w:t>
      </w:r>
      <w:r>
        <w:rPr>
          <w:rtl w:val="true"/>
        </w:rPr>
        <w:t xml:space="preserve">: </w:t>
      </w:r>
      <w:r>
        <w:rPr>
          <w:rtl w:val="true"/>
        </w:rPr>
        <w:t>ما يلحقني عندك شناراً</w:t>
      </w:r>
      <w:bookmarkEnd w:id="1300"/>
    </w:p>
    <w:p>
      <w:pPr>
        <w:pStyle w:val="BookText"/>
        <w:rPr/>
      </w:pPr>
      <w:r>
        <w:rPr>
          <w:rFonts w:ascii="Amiri" w:hAnsi="Amiri" w:eastAsia="Amiri" w:cs="Amiri"/>
          <w:color w:val="111111"/>
          <w:sz w:val="28"/>
          <w:sz w:val="28"/>
          <w:szCs w:val="28"/>
          <w:rtl w:val="true"/>
          <w:lang w:bidi="ar-SA"/>
        </w:rPr>
        <w:t xml:space="preserve">الشنار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أقبح العيب وأفضح العار والأمر المشهور بالشنعة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وشنّر عليك تنشراً عابه وسمع به وفضحه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والشنّير بالكسر والتشديد كسكّيت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السيّء الخلق والكثير الشرّ والشهير بالعيوب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أخفّ عنهم ما يكون نشره عاراً عليّ في الدنيا ، واطو عنهم ما يلحقني شناراً عندك في الآخرة ، ويلحقني على الحذف والإيصال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بي</w:t>
      </w:r>
      <w:r>
        <w:rPr>
          <w:rFonts w:eastAsia="Amiri" w:cs="Amiri" w:ascii="Amiri" w:hAnsi="Amiri"/>
          <w:color w:val="111111"/>
          <w:sz w:val="28"/>
          <w:szCs w:val="28"/>
          <w:rtl w:val="true"/>
          <w:lang w:bidi="ar-SA"/>
        </w:rPr>
        <w:t>.</w:t>
      </w:r>
    </w:p>
    <w:p>
      <w:pPr>
        <w:pStyle w:val="Heading3"/>
        <w:numPr>
          <w:ilvl w:val="2"/>
          <w:numId w:val="1"/>
        </w:numPr>
        <w:rPr/>
      </w:pPr>
      <w:bookmarkStart w:id="1301" w:name="__RefHeading___Toc2061191_237004111"/>
      <w:bookmarkStart w:id="1302" w:name="_Toc545"/>
      <w:bookmarkEnd w:id="1301"/>
      <w:r>
        <w:rPr>
          <w:rtl w:val="true"/>
        </w:rPr>
        <w:t>(</w:t>
      </w:r>
      <w:r>
        <w:rPr/>
        <w:t>9</w:t>
      </w:r>
      <w:r>
        <w:rPr>
          <w:rtl w:val="true"/>
        </w:rPr>
        <w:t xml:space="preserve">) </w:t>
      </w:r>
      <w:r>
        <w:rPr>
          <w:rtl w:val="true"/>
        </w:rPr>
        <w:t xml:space="preserve">قوله عليه السلام </w:t>
      </w:r>
      <w:r>
        <w:rPr>
          <w:rtl w:val="true"/>
        </w:rPr>
        <w:t xml:space="preserve">: </w:t>
      </w:r>
      <w:r>
        <w:rPr>
          <w:rtl w:val="true"/>
        </w:rPr>
        <w:t>وانظمني في أصحاب اليمين</w:t>
      </w:r>
      <w:bookmarkEnd w:id="130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بهمزة الوصل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نظمت اللؤلؤ نظماً ونظمته تنظيماً أيضاً</w:t>
      </w:r>
      <w:r>
        <w:rPr>
          <w:rFonts w:eastAsia="Amiri" w:cs="Amiri" w:ascii="Amiri" w:hAnsi="Amiri"/>
          <w:color w:val="111111"/>
          <w:sz w:val="28"/>
          <w:szCs w:val="28"/>
          <w:rtl w:val="true"/>
          <w:lang w:bidi="ar-SA"/>
        </w:rPr>
        <w:t xml:space="preserve">. </w:t>
      </w:r>
      <w:bookmarkStart w:id="1303" w:name="pg6283_69112"/>
    </w:p>
    <w:p>
      <w:pPr>
        <w:pStyle w:val="BookText"/>
        <w:rPr/>
      </w:pPr>
      <w:bookmarkEnd w:id="1303"/>
      <w:r>
        <w:rPr>
          <w:rFonts w:eastAsia="Times New Roman" w:cs="Times New Roman" w:ascii="Times New Roman" w:hAnsi="Times New Roman"/>
          <w:color w:val="111111"/>
          <w:sz w:val="28"/>
          <w:szCs w:val="28"/>
          <w:lang w:val="en-US" w:bidi="en-US"/>
        </w:rPr>
        <w:t>42</w:t>
      </w:r>
    </w:p>
    <w:p>
      <w:pPr>
        <w:pStyle w:val="Heading2"/>
        <w:numPr>
          <w:ilvl w:val="1"/>
          <w:numId w:val="1"/>
        </w:numPr>
        <w:rPr/>
      </w:pPr>
      <w:bookmarkStart w:id="1304" w:name="__RefHeading___Toc2061193_237004111"/>
      <w:bookmarkStart w:id="1305" w:name="_Toc546"/>
      <w:bookmarkEnd w:id="1304"/>
      <w:r>
        <w:rPr>
          <w:rtl w:val="true"/>
        </w:rPr>
        <w:t>وكان من دعائه عليه السلام عند ختم القرآن</w:t>
      </w:r>
      <w:bookmarkEnd w:id="1305"/>
    </w:p>
    <w:p>
      <w:pPr>
        <w:pStyle w:val="Heading3"/>
        <w:numPr>
          <w:ilvl w:val="2"/>
          <w:numId w:val="1"/>
        </w:numPr>
        <w:rPr/>
      </w:pPr>
      <w:bookmarkStart w:id="1306" w:name="__RefHeading___Toc2061195_237004111"/>
      <w:bookmarkStart w:id="1307" w:name="_Toc547"/>
      <w:bookmarkEnd w:id="1306"/>
      <w:r>
        <w:rPr>
          <w:rtl w:val="true"/>
        </w:rPr>
        <w:t>اشارة</w:t>
      </w:r>
      <w:bookmarkEnd w:id="130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إنَّكَ أَعَنْتَنِي عَلَى خَتْمِ كِتَابِكَ الَّذِي أَنْزَلْتَهُ نُوراً وَجَعَلْتَهُ مُهَيْمِناً عَلَى كُلِّ كِتَاب أَنْزَلْتَهُ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وَفَضَّلْتَهُ عَلَى كُلِّ حَدِيث قَصَصْتَهُ ، وَفُرْقاناً فَرَقْتَ بِهِ بَيْنَ حَلالِكَ وَحَرَامِكَ ، وَقُرْآناً أَعْرَبْتَ بِهِ عَنْ شَرَائِعِ أَحْكَامِكَ ، وَكِتَاباً فَصَّلْتَهُ لِعِبَادِكَ تَفْصِيلاً وَوَحْياً أَنْزَلْتَهُ عَلَى نَبِيِّكَ مُحَمَّد صَلَوَاتُكَ عَلَيْهِ وَآلِهِ تَنْزِيلاً ، وَجَعَلْتَهُ نُوراً نَهْتَدِي مِنْ ظُلَمِ الضَّلاَلَةِ وَالْجَهَالَةِ بِاتِّبَاعِهِ ، وَشِفَاءً لِمَنْ أَنْصَتَ بِفَهْم التَّصْدِيقِ إلَى اسْتِمَاعِهِ ، وَمِيزَانَ قِسْط لاَ يَحِيْفُ عَنِ الْحَقِّ لِسَانُهُ ، وَنُورَ هُدىً لاَ يُطْفَأُ عَنِ الشَّاهِدِينَ بُرْهَانُهُ ، وَعَلَمَ نَجَاة لاَ يَضِلُّ مَنْ أَمَّ قَصْدَ سُنَّتِهِ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تَنَالُ أَيْدِي الْهَلَكَاتِ مَنْ تَعَلَّقَ بِعُرْوَةِ عِصْمَتِهِ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فَإذْ أَفَدْتَنَا الْمعُونَةَ عَلَى تِلاَوَتِهِ وَسَهَّلْتَ جَوَاسِيَ أَلْسِنَتِنَا بِحُسْنِ عِبَارَتِهِ ، فَاجْعَلْنَا مِمَّنْ يَرْعَاهُ حَقَّ رِعَايَتِهِ ، وَيَدِينُ لَكَ بِاعْتِقَادِ التَّسْلِيْمِ لِمُحْكَمِ آياتِهِ ، وَيَفْزَعُ إلى الإِقْرَارِ بِمُتَشَابِهِهِ ، وَمُوضَحَاتِ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إنَّكَ أَنْزَلْتَهُ عَلَى نَبِيِّكَ مُحَمَّد صَلَّى اللّهُ عَلَيْهِ وَآلِهِ مُجْمَلاً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وَأَلْهَمْتَهُ عِلْمَ عَجَائِبِهِ مُكَمَّلاً ، وَوَرَّثْتَنَا عِلْمَهُ مُفَسَّراً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وَفَضَّلْتَنَا عَلَى مَنْ جَهِلَ عِلْمَهُ ، وَقَوَّيْتَنَا عَلَيْهِ لِتَرْفَعَنَا فَوْقَ مَنْ لَمْ يُطِقْ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فَكَمَا جَعَلْتَ قُلُوبَنَا لَهُ حَمَلَةً ، وَعَرَّفْتَنَا بِرَحْمَتِكَ شَرَفَهُ وَفَضْلَهُ ، فَصَلِّ عَلَى مُحَمَّد الْخَطِيْبِ بِهِ ، وَعَلَى آلِهِ الْخُزّانِ لَهُ ، وَاجْعَلْنَا مِمَّنْ يَعْتَرِفُ بِأَنَّهُ مِنْ عِنْدِكَ ، حَتَّى لاَ يُعَارِضَنَا الشَّكُّ فِي تَصْدِيقِهِ ، وَلاَ يَخْتَلِجَنَا الزَّيْغُ عَنْ قَصْدِ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 وَاجْعَلْنَا مِمَّنْ يَعْتَصِمُ بِحَبْلِهِ ، وَيَأْوِي مِنَ الْمُتَشَابِهَاتِ إلَى حِرْزِ مَعْقِلِهِ ، وَيَسْكُنُ فِي ظِلِّ جَنَاحِهِ ، وَيَهْتَدِي بِضَوْءِ صَاحِبِهِ ، وَيَقْتَدِي بِتَبَلُّج إسْفَارِهِ ، وَيَسْتَصْبحُ بِمِصْباحِهِ ، وَلا يَلْتَمِسُ ألْهُدَى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وَكَمَا نَصَبْتَ بِهِ مُحَمَّداً عَلَماً لِلدَّلالَةِ عَلَيْكَ ، وَأَنْهَجْتَ بِآلِهِ سُبُلَ الرِّضَا إلَيْكَ ، فَصَلِّ عَلَى مُحَمَّد وَآلِهِ ، وَاجْعَلِ القُرْآنَ وَسِيلَةً لَنَا إلَى أَشْرَفِ مَنَازِلِ الْكَرَامَةِ ، وَسُلَّماً نَعْرُجُ فِيهِ إلَى مَحَلِّ السَّلامَةِ ، وَسَبَباً نُجْزَى بِهِ النَّجاةَ فِي عَرْصَةِ الْقِيَامَةِ ، وَذَرِيعَةً نُقْدِمُ بِهَا عَلَى نَعِيْمِ دَارِ الْمُقَامَةِ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وَاحْطُطْ بالْقُرْآنِ عَنَّا ثِقْلَ الأوْزَارِ ، وَهَبْ لَنَا حُسْنَ شَمَائِلِ الأَبْرَارِ ، وَاقْفُ بِنَا آثَارَ الَّذِينَ قَامُوا لَكَ بِهِ آنَاءَ اللَّيْلِ وَأَطْرَافَ النَّهَارِ ، حَتَّى تُطَهِّرَنَا مِنْ كُلِّ دَنَس بِتَطْهِيرِهِ ، وَ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تَقْفُوَ بِنَا آثَارَ الَّذِينَ اسْتَضَآءُوْا بِنُورِهِ ، وَلَمْ يُلْهِهِمُ الأَمَلُ عَنِ الْعَمَل فَيَقْطَعَهُمْ بِخُدَعِ 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واجْعَلِ القُرْآنَ لنا فِي ظُلَمِ اللَّيالِي مُونِساً ، وَمِنْ نَزَغَاتِ الشَّيْطَانِ وَخَطَرَاتِ الْوَسَاوِسِ حَارِساً ، وَلأقْدَامِنَا عَنْ نَقْلِهَا إلَى الْمَعَاصِيْ حَابِساً ، وَلأِلْسِنَتِنَا عَنِ الْخَوْضِ فِي الباطِلِ مِنْ غَيْرِ مَا آفَة مُخْرِساً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وَلِجَوَارِحِنَا عَنِ اقْتِرَافِ الآثامِ زَاجِراً ، وَلِمَا طَوَتِ الغَفْلَةُ عَنَّا مِنْ تَصَفُّحِ الاعْتِبَارِ نَاشِراً ، حَتَّى تُوصِلَ إلَى قُلُوبِنَا فَهْمَ عَجَائِبِهِ ، وَزَوَاجِرَ أَمْثَالِهِ الَّتِي ضَعُفَتِ الْجِبَالُ الرَّوَاسِي عَلَى صَلاَبَتِهَا عَنِ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 وَأَدِمْ بِالْقُرْانِ صَلاَحَ ظاهِرِنا ، وَاحْجُبْ بِهِ خَطَراتِ الْوَسَاوِسِ عَنْ صِحَّةِ ضَمَائِرِنَا ، وَاغْسِلْ بِهِ دَرَنَ قُلُوبِنَا ، وَعَلاَئِقَ أَوْزَارِنَا ، وَاجْمَعْ بِهِ مُنْتَشَرَ أُمُورِنَا ، وَأَرْوِ بِهِ فِي مَوْقِفِ الْعَرْضِ عَلَيْكَ ظَمَأ هَوَاجِرِنَا ، وَاكْسُنَا بِهِ حُلَلَ الأَمَانِ يَوْمَ الْفَزَعِ الأكْبَرِ فِي نشُورِنَا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وَاجْبُرْ بِالْقُرْآنِ خَلَّتَنَا مِنْ عَدَمِ الإمْلاَقِ وَسُقْ إلَيْنَا بِهِ رَغَدَ الْعَيْشِ ، وَخِصْبَ سَعَةِ الأرْزَاقِ ، وَجَنِّبْنَا بِهِ الضَّرَائِبَ الْمَذْمُومَةَ ، وَمَدَانِيَ الأخْلاَقِ ، وَاعْصِمْنَا بِهِ مِنْ هُوَّةِ الكُفْرِ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وَدَوَاعِي النِّفَاقِ حَتَّى يَكُوْنَ لَنَا فِي الْقِيَامَةِ إلَى رِضْوَانِكَ وَجِنَانِكَ قَائِداً ، وَلَنَا فِي الدُّنْيا عَنْ سَخَطِكَ وَ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تَعَدِّي حُدُودِكَ ذَائِداً ، وَلِمَا عِنْدَكَ بِتَحْلِيلِ حَلاَلِهِ ، وَتَحْرِيم حَرَامِهِ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 وَهَوِّنْ بِالْقُرْآنِ عِنْدَ الْمَوْتِ عَلَى أَنْفُسِنَا كَرْبَ السِّيَاقِ ، وَجَهْدَ الأنِينِ ، وَتَرادُفَ الْحَشَارِجِ إذَا بَلَغَتِ ألنُّفُوسُ التَّراقِيَ ، وَقِيلَ مَنْ رَاق؟ وَتَجَلَّى مَلَكُ الْمَوْتِ لِقَبْضِهَا مِنْ حُجُبِ الْغُيُوبِ ، وَرَمَاهَا عَنْ قَوْسِ الْمَنَايَا بِأَسْهُمِ وَحْشَةِ الْفِرَاقِ ، وَدَافَ لَهَا مِنْ دُعَافِ الْمَوْتِ كَأْساً مَسْمُومَةَ الْمَذَاقِ ، وَدَنا مِنَّا إلَى الآخِرَةِ رَحِيلٌ وَانْطِلاَقٌ ، وَصَارَتِ الأعْمَالُ قَلاَئِدَ فِي الأَعْنَاقِ وَكَانَتِ الْقُبُورُ هِيَ الْمَأوَى إلَى مِيقَاتِ يَوْمِ 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 وَبَارِكْ لَنَا فِي حُلُولِ دَارِ البِلَى ، وَطُولِ الْمُقَامَةِ بَيْنَ أَطْبَاقِ الثَّرى وَاجْعَلِ القبُورَ بَعْدَ فِرَاقِ الدُّنْيَا خَيْرَ مَنَازِلِنَا ، وَافْسَحْ لَنَا بِرَحْمَتِكَ فِي ضِيقِ مَلاَحِدِنَا ، وَلا تَفْضَحْنَا فِي حَاضِرِي الْقِيَامَةِ بِمُوبِقَاتِ آثامِنَا ، وَارْحَمْ بِالْقُرْانِ فِيْ مَوْقِفِ الْعَرْضِ عَلَيْكَ ذُلَّ مَقَامِنَا ، وَثَبِّتْ بِهِ عِنْدَ اضْطِرَابِ جِسْرِ جَهَنَّمَ يَوْمَ الْمَجَازِ عَلَيْهَا زَلَلَ أَقْدَامِنَا ، وَنَوِّرْ بِهِ قَبْلَ الْبَعْثِ سُدَفَ قُبُورنا ، وَنَجِّنَا بِهِ مِنْ كُلِّ كَرْب يَوْمَ الْقِيَامَةِ ، وَشَدَائِدِ أَهْوَالِ يَوْمِ الطَّامَّةِ ، وَبَيِّضْ وُجُوهَنَا يَوْمَ تَسْوَدُّ وُجُوهُ الظَّلَمَةِ فِي يَوْمِ الْحَسْرَةِ وَالنَّدَامَةِ ، وَاجْعَلْ لَنَا فِي صُدُورِ الْمُؤْمِنِينَ وُدّاً ، وَلاَ تَجْعَلِ الْحَيَاةَ عَلَيْنَا نَكَداً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عَبْدِكَ وَرَسُولِكَ كَمَا بَلَّغَ رِسَالَتَكَ ، وَصَدَعَ بِأَمْرِكَ ، وَنَصَحَ لِعِبَادِكَ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 نَبِيَّنا صَلَواتُكَ عَلَيْهِ وَعَلَى آلِهِ يَوْمَ الْقِيَامَةِ أَقْرَبَ النِّبِيِّينَ مِنْكَ مَجْلِساً ، وَأَمْكَنَهُمْ مِنْكَ شَفَاعَةً ، وَأَجَلَّهُمْ عِنْدَكَ قَدْراً ، وَأَوْجَهَهُمْ عِنْدَكَ جَاهَاً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 مُحَمَّد ، وَشَرِّفْ بُنْيَانَهُ ، وَعَظِّمْ بُرْهَانَهُ ، وَثَقِّلْ مِيزَانَهُ ، وَتَقَبَّلْ شَفَاعَتَهُ ، وَقَرِّبْ وَسِيلَتَهُ ، وَبَيِّضْ وَجْهَهُ وَأَتِمَّ نُورَهُ ، وَارْفَعْ دَرَجَتَهُ ، وَأَحْيِنَا عَلَى سُنَّتِهِ ، وَتَوَفَّنَا عَلَى مِلَّتِهِ ، وَخُذْ بِنَا مِنْهَاجَهُ ، وَاسْلُكْ بِنَا سَبِيلَهُ ، وَاجْعَلْنَا مِنْ أَهْلِ طَاعَتِهِ ، وَاحْشُرْنَا فِي زُمْرَتِهِ ، وَأَوْرِدْنَا حَوْضَهُ ، وَاسْقِنَا بِكَأسِهِ ، أللَّهُمَّ وَصَلِّ عَلَى مُحَمَّد وَآلِهِ ، صَلاةً تُبَلِّغُهُ بِهَا أَفْضَلَ مَا يَأْمُلُ مِنْ خَيْرِكَ ، وَفَضْلِكَ وَكَرَامَتِكَ ، إنَّكَ ذُوْ رَحْمَة وَاسِعَة وَفَضْل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اجْزِهِ بِمَا بَلَّغَ مِنْ رِسَالاتِكَ ، وَأَدَّى مِنْ آيَاتِكَ ، وَنَصَحَ لِعِبَادِكَ ، وَجَاهَدَ فِي سَبِيلِكَ ، أَفْضَلَ مَا جَزَيْتَ أَحَداً مِنْ مَلائِكَتِكَ الْمُقَرَّبِينَ ، وَأَنْبِيَائِكَ الْمُرْسَلِينَ الْمُصْطَفَيْنَ ، وَالسَّلاَمُ عَلَيْهِ وَعَلَى آلِهِ الطَّيِّبِينَ الطَّاهِرِينَ ، وَرَحْمَةُ اللّه وَبَرَكَاتُهُ</w:t>
      </w:r>
      <w:r>
        <w:rPr>
          <w:rFonts w:eastAsia="Amiri" w:cs="Amiri" w:ascii="Amiri" w:hAnsi="Amiri"/>
          <w:color w:val="111111"/>
          <w:sz w:val="28"/>
          <w:szCs w:val="28"/>
          <w:rtl w:val="true"/>
          <w:lang w:bidi="ar-SA"/>
        </w:rPr>
        <w:t xml:space="preserve">. </w:t>
      </w:r>
      <w:bookmarkStart w:id="1308" w:name="pg6283_69117"/>
    </w:p>
    <w:p>
      <w:pPr>
        <w:pStyle w:val="Heading3"/>
        <w:numPr>
          <w:ilvl w:val="2"/>
          <w:numId w:val="1"/>
        </w:numPr>
        <w:rPr/>
      </w:pPr>
      <w:bookmarkStart w:id="1309" w:name="__RefHeading___Toc2061197_237004111"/>
      <w:bookmarkStart w:id="1310" w:name="_Toc548"/>
      <w:bookmarkEnd w:id="1308"/>
      <w:bookmarkEnd w:id="1309"/>
      <w:r>
        <w:rPr>
          <w:rtl w:val="true"/>
        </w:rPr>
        <w:t xml:space="preserve">قوله </w:t>
      </w:r>
      <w:r>
        <w:rPr>
          <w:rtl w:val="true"/>
        </w:rPr>
        <w:t xml:space="preserve">: </w:t>
      </w:r>
      <w:r>
        <w:rPr>
          <w:rtl w:val="true"/>
        </w:rPr>
        <w:t>عند ختم القرآن</w:t>
      </w:r>
      <w:bookmarkEnd w:id="1310"/>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ختمه إيّاه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ختم القرآن المجيد على الإضافة من دون الضمير</w:t>
      </w:r>
      <w:r>
        <w:rPr>
          <w:rFonts w:eastAsia="Amiri" w:cs="Amiri" w:ascii="Amiri" w:hAnsi="Amiri"/>
          <w:color w:val="111111"/>
          <w:sz w:val="28"/>
          <w:szCs w:val="28"/>
          <w:rtl w:val="true"/>
          <w:lang w:bidi="ar-SA"/>
        </w:rPr>
        <w:t>.</w:t>
      </w:r>
    </w:p>
    <w:p>
      <w:pPr>
        <w:pStyle w:val="Heading3"/>
        <w:numPr>
          <w:ilvl w:val="2"/>
          <w:numId w:val="1"/>
        </w:numPr>
        <w:rPr/>
      </w:pPr>
      <w:bookmarkStart w:id="1311" w:name="__RefHeading___Toc2061199_237004111"/>
      <w:bookmarkStart w:id="1312" w:name="_Toc549"/>
      <w:bookmarkEnd w:id="1311"/>
      <w:r>
        <w:rPr>
          <w:rtl w:val="true"/>
        </w:rPr>
        <w:t>(</w:t>
      </w:r>
      <w:r>
        <w:rPr/>
        <w:t>1</w:t>
      </w:r>
      <w:r>
        <w:rPr>
          <w:rtl w:val="true"/>
        </w:rPr>
        <w:t xml:space="preserve">) </w:t>
      </w:r>
      <w:r>
        <w:rPr>
          <w:rtl w:val="true"/>
        </w:rPr>
        <w:t xml:space="preserve">قوله عليه السلام </w:t>
      </w:r>
      <w:r>
        <w:rPr>
          <w:rtl w:val="true"/>
        </w:rPr>
        <w:t xml:space="preserve">: </w:t>
      </w:r>
      <w:r>
        <w:rPr>
          <w:rtl w:val="true"/>
        </w:rPr>
        <w:t>وجعلته مهيمناً على كلّ كتاب أنزلته</w:t>
      </w:r>
      <w:bookmarkEnd w:id="1312"/>
    </w:p>
    <w:p>
      <w:pPr>
        <w:pStyle w:val="BookText"/>
        <w:rPr/>
      </w:pPr>
      <w:r>
        <w:rPr>
          <w:rFonts w:ascii="Amiri" w:hAnsi="Amiri" w:eastAsia="Amiri" w:cs="Amiri"/>
          <w:color w:val="111111"/>
          <w:sz w:val="28"/>
          <w:sz w:val="28"/>
          <w:szCs w:val="28"/>
          <w:rtl w:val="true"/>
          <w:lang w:bidi="ar-SA"/>
        </w:rPr>
        <w:t xml:space="preserve">قال في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مهيمناً مؤتمناً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رقيباً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قفاناً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قفان على فلان إذا كان يتحفّظ باُموره ، فقيل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فقان على الكتب ؛ لأنّه شاهد بصحّة الصحيح منها وسقم السقيم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والمهيمن في أسماء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على خلقه بأعمالهم وآجالهم وأرزاقهم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النحويّون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المهيمن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مؤيمن مفيعل من أمين ، كما قالوا بيطر ومبيطر من البيطار ، فقلبت الهمزة هاءً لقرب مخرجهما ، كما قالوا أرقت الماء وهرقت ، وايهات وهيهات ، وإيّاك وهيّاك ، وأبرته وهبرته للجزّار الذي يكون في الرأس</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متكلّم بكلمات مهيمنوا عليهنّ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أشهدوا عليهنّ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وَمُهَيْمِنًا عَلَيْهِ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راعوهنّ وحافظوا عليهنّ من هيمن الطائر إذا رفرف على فراخه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أراد آمنوا فقلبت الهمزة هاءاً والميم المدغمة ياءاً ، كقولهم أيما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أعلم بالمهيمنات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بالقضايا ، من الهيمنة وهي القيام على الشيء ، جعل الفعل لها وهو لأربابها القوّامين بالاُمور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المهيمنات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الدقيقة التي تهيم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w:t>
      </w:r>
      <w:r>
        <w:rPr>
          <w:rFonts w:eastAsia="Amiri" w:cs="Amiri" w:ascii="Amiri" w:hAnsi="Amiri"/>
          <w:color w:val="111111"/>
          <w:sz w:val="28"/>
          <w:szCs w:val="28"/>
          <w:rtl w:val="true"/>
          <w:lang w:bidi="ar-SA"/>
        </w:rPr>
        <w:t xml:space="preserve">. </w:t>
      </w:r>
      <w:r>
        <w:rPr>
          <w:rStyle w:val="FootnoteAnchor"/>
          <w:rtl w:val="true"/>
        </w:rPr>
        <w:footnoteReference w:id="472"/>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النهاية الأثيريّة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الهاء مع الميم ، في أسماء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الرقيب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باُمور الخلق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مؤيمن </w:t>
      </w:r>
      <w:bookmarkStart w:id="1313" w:name="pg6283_69118"/>
    </w:p>
    <w:p>
      <w:pPr>
        <w:pStyle w:val="BookText"/>
        <w:rPr/>
      </w:pPr>
      <w:bookmarkEnd w:id="1313"/>
      <w:r>
        <w:rPr>
          <w:rFonts w:ascii="Amiri" w:hAnsi="Amiri" w:eastAsia="Amiri" w:cs="Amiri"/>
          <w:color w:val="111111"/>
          <w:sz w:val="28"/>
          <w:sz w:val="28"/>
          <w:szCs w:val="28"/>
          <w:rtl w:val="true"/>
          <w:lang w:bidi="ar-SA"/>
        </w:rPr>
        <w:t>فاُبدلت الهاء من الهمزة وهو مفيعل من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عكرمة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أعلم بالمهيمنات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القضايا ، من الهيمنة ، وهي القيام على الشيء ، جعل الفعل لها ، وهو لأربابها القوّامين بالاُمور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باب الهاء مع الياء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أعلم بالمهيمات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جاء في رواية ، يريد دقائق المسائل التي تهيم الإنسان وتحيّره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 في الأمر يهيم إذا تحيّر فيه ،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بالمهيمنات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انتهى كلام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المقترّ في مقارّه أنّ المهيمن في أسمائه تعالى بجميع معاني هذه الثلاثة من الأسماء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الرقيب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الحفيظ العزيز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قواعد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لطيفه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على خلقه بأعمالهم وأرزاقهم</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كما نقلناه عن غريب القرآن</w:t>
      </w:r>
      <w:r>
        <w:rPr>
          <w:rFonts w:eastAsia="Amiri" w:cs="Amiri" w:ascii="Amiri" w:hAnsi="Amiri"/>
          <w:color w:val="111111"/>
          <w:sz w:val="28"/>
          <w:szCs w:val="28"/>
          <w:rtl w:val="true"/>
          <w:lang w:bidi="ar-SA"/>
        </w:rPr>
        <w:t>.</w:t>
      </w:r>
    </w:p>
    <w:p>
      <w:pPr>
        <w:pStyle w:val="Heading3"/>
        <w:numPr>
          <w:ilvl w:val="2"/>
          <w:numId w:val="1"/>
        </w:numPr>
        <w:rPr/>
      </w:pPr>
      <w:bookmarkStart w:id="1314" w:name="__RefHeading___Toc2061201_237004111"/>
      <w:bookmarkStart w:id="1315" w:name="_Toc550"/>
      <w:bookmarkEnd w:id="1314"/>
      <w:r>
        <w:rPr>
          <w:rtl w:val="true"/>
        </w:rPr>
        <w:t>(</w:t>
      </w:r>
      <w:r>
        <w:rPr/>
        <w:t>2</w:t>
      </w:r>
      <w:r>
        <w:rPr>
          <w:rtl w:val="true"/>
        </w:rPr>
        <w:t xml:space="preserve">) </w:t>
      </w:r>
      <w:r>
        <w:rPr>
          <w:rtl w:val="true"/>
        </w:rPr>
        <w:t xml:space="preserve">قوله عليه السلام </w:t>
      </w:r>
      <w:r>
        <w:rPr>
          <w:rtl w:val="true"/>
        </w:rPr>
        <w:t xml:space="preserve">: </w:t>
      </w:r>
      <w:r>
        <w:rPr>
          <w:rtl w:val="true"/>
        </w:rPr>
        <w:t>لا يضلّ من أمّ قصد سنّته</w:t>
      </w:r>
      <w:bookmarkEnd w:id="1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قصد سننه بالفتح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منهجه ، أو سننه بالضمّ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طريقته وشريعته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سميه بإسكان الميم بعد السين المفتوحة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شطره ووجهته</w:t>
      </w:r>
      <w:r>
        <w:rPr>
          <w:rFonts w:eastAsia="Amiri" w:cs="Amiri" w:ascii="Amiri" w:hAnsi="Amiri"/>
          <w:color w:val="111111"/>
          <w:sz w:val="28"/>
          <w:szCs w:val="28"/>
          <w:rtl w:val="true"/>
          <w:lang w:bidi="ar-SA"/>
        </w:rPr>
        <w:t>.</w:t>
      </w:r>
    </w:p>
    <w:p>
      <w:pPr>
        <w:pStyle w:val="Heading3"/>
        <w:numPr>
          <w:ilvl w:val="2"/>
          <w:numId w:val="1"/>
        </w:numPr>
        <w:rPr/>
      </w:pPr>
      <w:bookmarkStart w:id="1316" w:name="__RefHeading___Toc2061203_237004111"/>
      <w:bookmarkStart w:id="1317" w:name="_Toc551"/>
      <w:bookmarkEnd w:id="1316"/>
      <w:r>
        <w:rPr>
          <w:rtl w:val="true"/>
        </w:rPr>
        <w:t>(</w:t>
      </w:r>
      <w:r>
        <w:rPr/>
        <w:t>3</w:t>
      </w:r>
      <w:r>
        <w:rPr>
          <w:rtl w:val="true"/>
        </w:rPr>
        <w:t xml:space="preserve">) </w:t>
      </w:r>
      <w:r>
        <w:rPr>
          <w:rtl w:val="true"/>
        </w:rPr>
        <w:t xml:space="preserve">قوله عليه السلام </w:t>
      </w:r>
      <w:r>
        <w:rPr>
          <w:rtl w:val="true"/>
        </w:rPr>
        <w:t xml:space="preserve">: </w:t>
      </w:r>
      <w:r>
        <w:rPr>
          <w:rtl w:val="true"/>
        </w:rPr>
        <w:t xml:space="preserve">إنّك أنزلته على نبيّك محمّد صلّى اللّه عليه وآله مجملاً </w:t>
      </w:r>
      <w:r>
        <w:rPr>
          <w:rtl w:val="true"/>
        </w:rPr>
        <w:t>...</w:t>
      </w:r>
      <w:bookmarkEnd w:id="131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أنزلته عليه صلّى اللّه عليه وآله مجملاً من حيث النبوّة ، وألهمته علم عجائبه مفصّلاً من حيث الولاية ، فإنّ درجة النبوّة تبليغ التنزيل وإدماج الحقائق</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ودرجة الولاية حمل التأويل وكشف الأسرار ، لذلك كان ولاية النبيّ أفضل من نبوّته ، على ما قد اقترّ في مقامه</w:t>
      </w:r>
      <w:r>
        <w:rPr>
          <w:rFonts w:eastAsia="Amiri" w:cs="Amiri" w:ascii="Amiri" w:hAnsi="Amiri"/>
          <w:color w:val="111111"/>
          <w:sz w:val="28"/>
          <w:szCs w:val="28"/>
          <w:rtl w:val="true"/>
          <w:lang w:bidi="ar-SA"/>
        </w:rPr>
        <w:t xml:space="preserve">. </w:t>
      </w:r>
      <w:bookmarkStart w:id="1318" w:name="pg6283_69119"/>
    </w:p>
    <w:p>
      <w:pPr>
        <w:pStyle w:val="BookText"/>
        <w:rPr/>
      </w:pPr>
      <w:bookmarkEnd w:id="1318"/>
      <w:r>
        <w:rPr>
          <w:rFonts w:ascii="Amiri" w:hAnsi="Amiri" w:eastAsia="Amiri" w:cs="Amiri"/>
          <w:color w:val="111111"/>
          <w:sz w:val="28"/>
          <w:sz w:val="28"/>
          <w:szCs w:val="28"/>
          <w:rtl w:val="true"/>
          <w:lang w:bidi="ar-SA"/>
        </w:rPr>
        <w:t xml:space="preserve">ولقد صحّ عنه صلّى اللّه عليه وآله من طرق العامّة ومن طريق الخاصّة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تقاتل على تأويل القرآن كما قاتلت أنا على تنزيله</w:t>
      </w:r>
      <w:r>
        <w:rPr>
          <w:rFonts w:eastAsia="Amiri" w:cs="Amiri" w:ascii="Amiri" w:hAnsi="Amiri"/>
          <w:color w:val="111111"/>
          <w:sz w:val="28"/>
          <w:szCs w:val="28"/>
          <w:rtl w:val="true"/>
          <w:lang w:bidi="ar-SA"/>
        </w:rPr>
        <w:t xml:space="preserve">. </w:t>
      </w:r>
      <w:r>
        <w:rPr>
          <w:rStyle w:val="FootnoteAnchor"/>
          <w:rtl w:val="true"/>
        </w:rPr>
        <w:footnoteReference w:id="476"/>
      </w:r>
    </w:p>
    <w:p>
      <w:pPr>
        <w:pStyle w:val="Heading3"/>
        <w:numPr>
          <w:ilvl w:val="2"/>
          <w:numId w:val="1"/>
        </w:numPr>
        <w:rPr/>
      </w:pPr>
      <w:bookmarkStart w:id="1319" w:name="__RefHeading___Toc2061205_237004111"/>
      <w:bookmarkStart w:id="1320" w:name="_Toc552"/>
      <w:bookmarkEnd w:id="1319"/>
      <w:r>
        <w:rPr>
          <w:rtl w:val="true"/>
        </w:rPr>
        <w:t>(</w:t>
      </w:r>
      <w:r>
        <w:rPr/>
        <w:t>4</w:t>
      </w:r>
      <w:r>
        <w:rPr>
          <w:rtl w:val="true"/>
        </w:rPr>
        <w:t xml:space="preserve">) </w:t>
      </w:r>
      <w:r>
        <w:rPr>
          <w:rtl w:val="true"/>
        </w:rPr>
        <w:t xml:space="preserve">قوله عليه السلام </w:t>
      </w:r>
      <w:r>
        <w:rPr>
          <w:rtl w:val="true"/>
        </w:rPr>
        <w:t xml:space="preserve">: </w:t>
      </w:r>
      <w:r>
        <w:rPr>
          <w:rtl w:val="true"/>
        </w:rPr>
        <w:t xml:space="preserve">وورّثنا علمه </w:t>
      </w:r>
      <w:r>
        <w:rPr>
          <w:rtl w:val="true"/>
        </w:rPr>
        <w:t>...</w:t>
      </w:r>
      <w:bookmarkEnd w:id="1320"/>
    </w:p>
    <w:p>
      <w:pPr>
        <w:pStyle w:val="BookText"/>
        <w:rPr/>
      </w:pPr>
      <w:r>
        <w:rPr>
          <w:rFonts w:ascii="Amiri" w:hAnsi="Amiri" w:eastAsia="Amiri" w:cs="Amiri"/>
          <w:color w:val="111111"/>
          <w:sz w:val="28"/>
          <w:sz w:val="28"/>
          <w:szCs w:val="28"/>
          <w:rtl w:val="true"/>
          <w:lang w:bidi="ar-SA"/>
        </w:rPr>
        <w:t>يعني جعلتنا خزنة لتنزيله وحملة لتأويله ، وجعلتنا ورثة علمه إجمالاً وتفصيلاً وتفسيراً وتأويلاً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أورثه أبواه ايراثاً وورّثه أيضاً توريثاً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من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 في أورثتنا ورّثتنا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w:t>
      </w:r>
      <w:r>
        <w:rPr>
          <w:rFonts w:eastAsia="Amiri" w:cs="Amiri" w:ascii="Amiri" w:hAnsi="Amiri"/>
          <w:color w:val="111111"/>
          <w:sz w:val="28"/>
          <w:szCs w:val="28"/>
          <w:rtl w:val="true"/>
          <w:lang w:bidi="ar-SA"/>
        </w:rPr>
        <w:t>.</w:t>
      </w:r>
    </w:p>
    <w:p>
      <w:pPr>
        <w:pStyle w:val="Heading3"/>
        <w:numPr>
          <w:ilvl w:val="2"/>
          <w:numId w:val="1"/>
        </w:numPr>
        <w:rPr/>
      </w:pPr>
      <w:bookmarkStart w:id="1321" w:name="__RefHeading___Toc2061207_237004111"/>
      <w:bookmarkStart w:id="1322" w:name="_Toc553"/>
      <w:bookmarkEnd w:id="1321"/>
      <w:r>
        <w:rPr>
          <w:rtl w:val="true"/>
        </w:rPr>
        <w:t>(</w:t>
      </w:r>
      <w:r>
        <w:rPr/>
        <w:t>5</w:t>
      </w:r>
      <w:r>
        <w:rPr>
          <w:rtl w:val="true"/>
        </w:rPr>
        <w:t xml:space="preserve">) </w:t>
      </w:r>
      <w:r>
        <w:rPr>
          <w:rtl w:val="true"/>
        </w:rPr>
        <w:t xml:space="preserve">قوله عليه السلام </w:t>
      </w:r>
      <w:r>
        <w:rPr>
          <w:rtl w:val="true"/>
        </w:rPr>
        <w:t xml:space="preserve">: </w:t>
      </w:r>
      <w:r>
        <w:rPr>
          <w:rtl w:val="true"/>
        </w:rPr>
        <w:t>من غير ما آفة</w:t>
      </w:r>
      <w:bookmarkEnd w:id="1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زائدة على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فَبِمَا رَحْمَةٍ مِّنَ اللَّهِ </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آفة</w:t>
      </w:r>
      <w:r>
        <w:rPr>
          <w:rFonts w:eastAsia="Amiri" w:cs="Amiri" w:ascii="Amiri" w:hAnsi="Amiri"/>
          <w:color w:val="111111"/>
          <w:sz w:val="28"/>
          <w:szCs w:val="28"/>
          <w:rtl w:val="true"/>
          <w:lang w:bidi="ar-SA"/>
        </w:rPr>
        <w:t>.</w:t>
      </w:r>
    </w:p>
    <w:p>
      <w:pPr>
        <w:pStyle w:val="Heading3"/>
        <w:numPr>
          <w:ilvl w:val="2"/>
          <w:numId w:val="1"/>
        </w:numPr>
        <w:rPr/>
      </w:pPr>
      <w:bookmarkStart w:id="1323" w:name="__RefHeading___Toc2061209_237004111"/>
      <w:bookmarkStart w:id="1324" w:name="_Toc554"/>
      <w:bookmarkEnd w:id="1323"/>
      <w:r>
        <w:rPr>
          <w:rtl w:val="true"/>
        </w:rPr>
        <w:t>(</w:t>
      </w:r>
      <w:r>
        <w:rPr/>
        <w:t>6</w:t>
      </w:r>
      <w:r>
        <w:rPr>
          <w:rtl w:val="true"/>
        </w:rPr>
        <w:t xml:space="preserve">) </w:t>
      </w:r>
      <w:r>
        <w:rPr>
          <w:rtl w:val="true"/>
        </w:rPr>
        <w:t xml:space="preserve">قوله عليه السلام </w:t>
      </w:r>
      <w:r>
        <w:rPr>
          <w:rtl w:val="true"/>
        </w:rPr>
        <w:t xml:space="preserve">: </w:t>
      </w:r>
      <w:r>
        <w:rPr>
          <w:rtl w:val="true"/>
        </w:rPr>
        <w:t>من هوّة الكفر</w:t>
      </w:r>
      <w:bookmarkEnd w:id="1324"/>
    </w:p>
    <w:p>
      <w:pPr>
        <w:pStyle w:val="BookText"/>
        <w:rPr/>
      </w:pPr>
      <w:r>
        <w:rPr>
          <w:rFonts w:ascii="Amiri" w:hAnsi="Amiri" w:eastAsia="Amiri" w:cs="Amiri"/>
          <w:color w:val="111111"/>
          <w:sz w:val="28"/>
          <w:sz w:val="28"/>
          <w:szCs w:val="28"/>
          <w:rtl w:val="true"/>
          <w:lang w:bidi="ar-SA"/>
        </w:rPr>
        <w:t xml:space="preserve">الهوّة بضمّ الهاء وتشديد الواو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الوهدة الغائرة والحفرة العميقة ، قاله في الصحاح والمجمل والأساس والمغرب</w:t>
      </w:r>
      <w:r>
        <w:rPr>
          <w:rFonts w:eastAsia="Amiri" w:cs="Amiri" w:ascii="Amiri" w:hAnsi="Amiri"/>
          <w:color w:val="111111"/>
          <w:sz w:val="28"/>
          <w:szCs w:val="28"/>
          <w:rtl w:val="true"/>
          <w:lang w:bidi="ar-SA"/>
        </w:rPr>
        <w:t xml:space="preserve">. </w:t>
      </w:r>
      <w:r>
        <w:rPr>
          <w:rStyle w:val="FootnoteAnchor"/>
          <w:rtl w:val="true"/>
        </w:rPr>
        <w:footnoteReference w:id="478"/>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وجمعها الهوى بالواو المفتوحة بعد الهاء المضمومة ، كما القوّة والقوى والكوّة والكوى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والأهوية على افعولة أيضاً بمعنى الهوّة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المهواة والهاوية فبمعنى ما بين الجبلين إلى عمق الأرض الغائرة</w:t>
      </w:r>
      <w:r>
        <w:rPr>
          <w:rFonts w:eastAsia="Amiri" w:cs="Amiri" w:ascii="Amiri" w:hAnsi="Amiri"/>
          <w:color w:val="111111"/>
          <w:sz w:val="28"/>
          <w:szCs w:val="28"/>
          <w:rtl w:val="true"/>
          <w:lang w:bidi="ar-SA"/>
        </w:rPr>
        <w:t xml:space="preserve">. </w:t>
      </w:r>
      <w:bookmarkStart w:id="1325" w:name="pg6283_69120"/>
    </w:p>
    <w:p>
      <w:pPr>
        <w:pStyle w:val="BookText"/>
        <w:rPr/>
      </w:pPr>
      <w:bookmarkEnd w:id="1325"/>
      <w:r>
        <w:rPr>
          <w:rFonts w:eastAsia="Times New Roman" w:cs="Times New Roman" w:ascii="Times New Roman" w:hAnsi="Times New Roman"/>
          <w:color w:val="111111"/>
          <w:sz w:val="28"/>
          <w:szCs w:val="28"/>
          <w:lang w:val="en-US" w:bidi="en-US"/>
        </w:rPr>
        <w:t>43</w:t>
      </w:r>
    </w:p>
    <w:p>
      <w:pPr>
        <w:pStyle w:val="Heading2"/>
        <w:numPr>
          <w:ilvl w:val="1"/>
          <w:numId w:val="1"/>
        </w:numPr>
        <w:rPr/>
      </w:pPr>
      <w:bookmarkStart w:id="1326" w:name="__RefHeading___Toc2061211_237004111"/>
      <w:bookmarkStart w:id="1327" w:name="_Toc555"/>
      <w:bookmarkEnd w:id="1326"/>
      <w:r>
        <w:rPr>
          <w:rtl w:val="true"/>
        </w:rPr>
        <w:t xml:space="preserve">وكان من دعائه عليه السلام إذا نظر إلى الهلال </w:t>
      </w:r>
      <w:r>
        <w:rPr>
          <w:rtl w:val="true"/>
        </w:rPr>
        <w:t>(</w:t>
      </w:r>
      <w:r>
        <w:rPr/>
        <w:t>1</w:t>
      </w:r>
      <w:r>
        <w:rPr>
          <w:rtl w:val="true"/>
        </w:rPr>
        <w:t>)</w:t>
      </w:r>
      <w:bookmarkEnd w:id="1327"/>
    </w:p>
    <w:p>
      <w:pPr>
        <w:pStyle w:val="Heading3"/>
        <w:numPr>
          <w:ilvl w:val="2"/>
          <w:numId w:val="1"/>
        </w:numPr>
        <w:rPr/>
      </w:pPr>
      <w:bookmarkStart w:id="1328" w:name="__RefHeading___Toc2061213_237004111"/>
      <w:bookmarkStart w:id="1329" w:name="_Toc556"/>
      <w:bookmarkEnd w:id="1328"/>
      <w:r>
        <w:rPr>
          <w:rtl w:val="true"/>
        </w:rPr>
        <w:t>اشارة</w:t>
      </w:r>
      <w:bookmarkEnd w:id="132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الْخَلْقُ الْمُطِيعُ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الدَّائِبُ السَّرِيعُ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الْمُتَرَدِّدُ فِي مَنَازِلِ التَّقْدِيْرِ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الْمُتَصَرِّفُ فِي فَلَكِ التَّدْبِيرِ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بِمَنْ نَوَّرَ بِكَ الظُّلَمَ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بِكَ الْبُهَمَ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وَجَعَلَكَ آيَةً مِنْ آياتِ مُلْكِهِ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مِنْ عَلاَمَاتِ سُلْطَانِهِ ، وَامْتَهَنَكَ بِالزِّيادَةِ وَالنُّقْصَانِ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وَالطُّلُوعِ وَالأُفُولِ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وَالإِنارَةِ وَالْكُسُوفِ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ذلِكَ أَنْتَ لَهُ مُطِيعٌ ، وَإلى إرَادَتِهِ سَرِيعٌ ، سُبْحَانَهُ مَا أَعْجَبَ مَا دَبَّرَ فِيْ أَمْرِكَ ، وَأَلْطَفَ مَا صَنعَ فِي شَأْنِكَ ، جَعَلَكَ مِفْتَاحَ شَهْر حَادِثٍ لأِمْر حادِثٍ ، فَأَسْأَلُ اللّهَ رَبِّي وَرَبَّكَ ، وَخَالِقِي وَخَالِقَكَ ، وَمُقَدِّرِي وَمُقَدِّرَكَ ، وَمُصَوِّرِي وَمُصَوِّرَكَ ، أَنْ يُصَلِّي عَلَى مُحَمَّد وَآلِهِ ، وَأَنْ يَجْعَلَكَ هِلاَلَ بَرَكَة لاَ تَمْحَقُهَا الأيَّامُ ، وَطَهَارَة لاَ تُدَنِّسُهَا الآثامُ ، هِلاَلَ أَمْن مِنَ الآفاتِ ، وَسَلاَمَة مِنَ السَّيِّئاتِ ، هِلاَلَ سَعْد لاَ نَحْسَ فِيْهِ ، وَيُمْن لاَ نَكَدَ مَعَهُ ، وَيُسْر لاَ يُمَازِجُهُ عُسْرٌ ، وَخَيْرٍ لاَ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يَشُوبُهُ شَرٌّ ، هِلاَلَ أَمْن وَإيمَان وَنِعْمَة وَإحْسَان وَسَلاَمَة وَإسْلاَم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 وَاجْعَلْنَا مِنْ أَرْضَى مَنْ طَلَعَ عَلَيْهِ ، وَأَزْكَى مَنْ نَظَرَ إليْهِ ، وَأَسْعَدَ مَنْ تَعَبَّدَ لَكَ فِيهِ ، وَوَفِّقْنَا فِيهِ لِلتَّوْبَةِ ، وَاعْصِمْنَا فِيْهِ مِنَ الْحَوْبَةِ ، وَاحْفَظْنَا فِيهِ مِنْ مُبَاشَرَةِ مَعْصِيَتِكَ ، وَأَوْزِعْنَا فِيهِ شُكْرَ نِعْمَتِكَ ، وَأَلْبِسْنَا فِيهِ جُنَنَ الْعَافِيَةِ ، وَأَتْمِمْ عَلَيْنَا بِاسْتِكْمَالِ طَاعَتِكَ فِيهِ الْمِنَّةَ ، إنَّكَ الْمَنَّانُ الْحَمِيدُ ، وَصَلَّى اللّهُ عَلَى مُحَمَّد وَآلِهِ الطَّيِّبِينَ الطَّاهِرِينَ</w:t>
      </w:r>
      <w:r>
        <w:rPr>
          <w:rFonts w:eastAsia="Amiri" w:cs="Amiri" w:ascii="Amiri" w:hAnsi="Amiri"/>
          <w:color w:val="111111"/>
          <w:sz w:val="28"/>
          <w:szCs w:val="28"/>
          <w:rtl w:val="true"/>
          <w:lang w:bidi="ar-SA"/>
        </w:rPr>
        <w:t xml:space="preserve">. </w:t>
      </w:r>
      <w:bookmarkStart w:id="1330" w:name="pg6283_69122"/>
    </w:p>
    <w:p>
      <w:pPr>
        <w:pStyle w:val="Heading3"/>
        <w:numPr>
          <w:ilvl w:val="2"/>
          <w:numId w:val="1"/>
        </w:numPr>
        <w:rPr/>
      </w:pPr>
      <w:bookmarkStart w:id="1331" w:name="__RefHeading___Toc2061215_237004111"/>
      <w:bookmarkStart w:id="1332" w:name="_Toc557"/>
      <w:bookmarkEnd w:id="1330"/>
      <w:bookmarkEnd w:id="1331"/>
      <w:r>
        <w:rPr>
          <w:rtl w:val="true"/>
        </w:rPr>
        <w:t>(</w:t>
      </w:r>
      <w:r>
        <w:rPr/>
        <w:t>1</w:t>
      </w:r>
      <w:r>
        <w:rPr>
          <w:rtl w:val="true"/>
        </w:rPr>
        <w:t xml:space="preserve">) </w:t>
      </w:r>
      <w:r>
        <w:rPr>
          <w:rtl w:val="true"/>
        </w:rPr>
        <w:t>إذا نظر إلى الهلال</w:t>
      </w:r>
      <w:bookmarkEnd w:id="1332"/>
    </w:p>
    <w:p>
      <w:pPr>
        <w:pStyle w:val="Heading4"/>
        <w:numPr>
          <w:ilvl w:val="3"/>
          <w:numId w:val="1"/>
        </w:numPr>
        <w:rPr/>
      </w:pPr>
      <w:bookmarkStart w:id="1333" w:name="__RefHeading___Toc2061217_237004111"/>
      <w:bookmarkStart w:id="1334" w:name="_Toc558"/>
      <w:bookmarkEnd w:id="1333"/>
      <w:r>
        <w:rPr>
          <w:rtl w:val="true"/>
        </w:rPr>
        <w:t>اشارة</w:t>
      </w:r>
      <w:bookmarkEnd w:id="1334"/>
    </w:p>
    <w:p>
      <w:pPr>
        <w:pStyle w:val="BookText"/>
        <w:rPr/>
      </w:pPr>
      <w:r>
        <w:rPr>
          <w:rFonts w:ascii="Amiri" w:hAnsi="Amiri" w:eastAsia="Amiri" w:cs="Amiri"/>
          <w:color w:val="111111"/>
          <w:sz w:val="28"/>
          <w:sz w:val="28"/>
          <w:szCs w:val="28"/>
          <w:rtl w:val="true"/>
          <w:lang w:bidi="ar-SA"/>
        </w:rPr>
        <w:t>الهلال واحد الأهلّة ، وهو في اللغة ما يرى من جرم القمر في أوّل الشهر والسنان الذي له شعبتان يصاد به الوحش ، والماء القليل في أسفل الركي ، وضرب من الحيات ، وطرف الرحى إذا انكسر ، فيقال لكلّ واحد من هذه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والإهلال والإستهلال إفعال واستهلال من هلال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فائق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الصبيّ واستهلّ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البناء للفاعل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عند الولادة ، وأهلّ الهلال على صيغة المجهول ، وكذا استهلّ صيح عند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وانهلّت السماء بالقطر ، واستهلّت ابتدأت به فسمع صوته</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وفي النهاية الأثيريّة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المحرم بالحجّ يهلّ إهلالاً ، إذا لبّى ورفع صوته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والمهلّ ، 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الإهلال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الميقات الذي يحرمون منه ، ويقع على الزمان والمصدر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إهلال الهلال واستهلاله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الصوت بالتكبير عند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وإهلال الصبيّ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تصويته عند ولادته وإهلال الهلال إذا طلع ، وأهلّ واستهلّ إذا أبصر ، وأهللته إذا أبصرته</w:t>
      </w:r>
      <w:r>
        <w:rPr>
          <w:rFonts w:eastAsia="Amiri" w:cs="Amiri" w:ascii="Amiri" w:hAnsi="Amiri"/>
          <w:color w:val="111111"/>
          <w:sz w:val="28"/>
          <w:szCs w:val="28"/>
          <w:rtl w:val="true"/>
          <w:lang w:bidi="ar-SA"/>
        </w:rPr>
        <w:t xml:space="preserve">. </w:t>
      </w:r>
      <w:r>
        <w:rPr>
          <w:rStyle w:val="FootnoteAnchor"/>
          <w:rtl w:val="true"/>
        </w:rPr>
        <w:footnoteReference w:id="48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أهلّوا الهلال واستهلّوه رفعوا أصواتهم عند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الهلال واستهلّ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للمفعول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واستهلال الصبيّ أن يرفع صوته بالبكاء عند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استهلّ الصبيّ 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من قال هو أن يقع حيّاً تدريس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ويقال الإهلال رفع الصوت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أُهِلَّ بِهِ لِغَيْرِ اللَّهِ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وأهلّ المحرم بالحجّ رفع صوته 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الراغب في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الهلا رؤي ، واستهلّ طلب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 يعبّر عن الهلال بالإستهلال نحو الإجابة والإستجابة ، والإهلال رفع الصوت عند رؤية الهلال ، ثمّ استعمل لكلّ صوت ، ومنه </w:t>
      </w:r>
      <w:r>
        <w:rPr>
          <w:rStyle w:val="FootnoteAnchor"/>
          <w:rtl w:val="true"/>
        </w:rPr>
        <w:footnoteReference w:id="483"/>
      </w:r>
      <w:r>
        <w:rPr>
          <w:rFonts w:ascii="Amiri" w:hAnsi="Amiri" w:eastAsia="Amiri" w:cs="Amiri"/>
          <w:color w:val="111111"/>
          <w:sz w:val="28"/>
          <w:sz w:val="28"/>
          <w:szCs w:val="28"/>
          <w:rtl w:val="true"/>
          <w:lang w:bidi="ar-SA"/>
        </w:rPr>
        <w:t xml:space="preserve">إهلال الصبيّ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أُهِلَّ بِهِ لِغَيْرِ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عليه غير اسم اللّه ، وهو ما كان يذبح لأجل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الإهلال والتهلّل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الجملة ركّبت هذه اللفظة ، كقولهم التبسمل والبسملة والتحولق والحوقلة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ولا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الإهلال بالحجّ وتهلّل السحاب ببرقه تلألأ ، ويشبه ذلك بالهلال</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ثمّ إنّه قد اختلفت أقوال علماء الأدب ، وكذلك أقوال الفقهاء في ما يصحّ إطلاق الهلال عليه ولا يتجاوزه ، هي يختصّ بغرّة الشهر في الليلة الاُولى؟ أو بليلتين؟ أو بثلاث ليال بل إنّما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 أو ويطلق أيضاً على ما يرى في سرار الشهر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في أوّل ليلة والثانية ، 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ولا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 وجمعه أهلّة</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وقال السجستاني في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أهلّة جمع هلال ، يقال للهلال في أوّل ليلة إلى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 ثمّ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إلى آخر الشهر</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وكذلك 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 أوّل ليلة والثانية والثالثة ثمّ هو قمر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 غرّة القمر أو لليلتين أو إلى ثلاث أو إلى سبع ولليلتين من آخر </w:t>
      </w:r>
      <w:bookmarkStart w:id="1335" w:name="pg6283_69124"/>
    </w:p>
    <w:p>
      <w:pPr>
        <w:pStyle w:val="BookText"/>
        <w:rPr/>
      </w:pPr>
      <w:bookmarkEnd w:id="1335"/>
      <w:r>
        <w:rPr>
          <w:rFonts w:ascii="Amiri" w:hAnsi="Amiri" w:eastAsia="Amiri" w:cs="Amiri"/>
          <w:color w:val="111111"/>
          <w:sz w:val="28"/>
          <w:sz w:val="28"/>
          <w:szCs w:val="28"/>
          <w:rtl w:val="true"/>
          <w:lang w:bidi="ar-SA"/>
        </w:rPr>
        <w:t>الشهر ستّ وعشرين وسبع وعشرين وفي غير ذلك قمر</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وفي الفائق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صمت من سرار هذا الشهر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أفطرت من شهر رمضان فصم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يستسّر الهلال في آخر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سرار شعبان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هذا الرجل نذر فلمّا فاته أمره بقضائه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قول الفائق</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وقال أمين الإسلام أبو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أنّه إلى كم يسمّى هلالاً؟ </w:t>
      </w:r>
      <w:r>
        <w:rPr>
          <w:rStyle w:val="FootnoteAnchor"/>
          <w:rtl w:val="true"/>
        </w:rPr>
        <w:footnoteReference w:id="490"/>
      </w:r>
      <w:r>
        <w:rPr>
          <w:rFonts w:ascii="Amiri" w:hAnsi="Amiri" w:eastAsia="Amiri" w:cs="Amiri"/>
          <w:color w:val="111111"/>
          <w:sz w:val="28"/>
          <w:sz w:val="28"/>
          <w:szCs w:val="28"/>
          <w:rtl w:val="true"/>
          <w:lang w:bidi="ar-SA"/>
        </w:rPr>
        <w:t>ومتى يسمّى قمراً؟</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هلالاً لليلتين من الشهر ، ثمّ لا يسمّى هلالاً إلى أن يعود في الشهر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هلالاً ثلاث ليال ثمّ يسمّى قمراً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يحتجر وتحجيره أن يستدير بخطّة دقيقة ، وهذا قول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هلالاً حتّى يبهر ضوؤه سواد الليل ، ثمّ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 وهذا يكون في الليلة السابعة</w:t>
      </w:r>
      <w:r>
        <w:rPr>
          <w:rFonts w:eastAsia="Amiri" w:cs="Amiri" w:ascii="Amiri" w:hAnsi="Amiri"/>
          <w:color w:val="111111"/>
          <w:sz w:val="28"/>
          <w:szCs w:val="28"/>
          <w:rtl w:val="true"/>
          <w:lang w:bidi="ar-SA"/>
        </w:rPr>
        <w:t xml:space="preserve">. </w:t>
      </w:r>
      <w:r>
        <w:rPr>
          <w:rStyle w:val="FootnoteAnchor"/>
          <w:rtl w:val="true"/>
        </w:rPr>
        <w:footnoteReference w:id="49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4"/>
        <w:numPr>
          <w:ilvl w:val="3"/>
          <w:numId w:val="1"/>
        </w:numPr>
        <w:rPr/>
      </w:pPr>
      <w:bookmarkStart w:id="1336" w:name="__RefHeading___Toc2061219_237004111"/>
      <w:bookmarkStart w:id="1337" w:name="_Toc559"/>
      <w:bookmarkEnd w:id="1336"/>
      <w:r>
        <w:rPr>
          <w:rtl w:val="true"/>
        </w:rPr>
        <w:t xml:space="preserve">تفريع فقهي </w:t>
      </w:r>
      <w:r>
        <w:rPr>
          <w:rtl w:val="true"/>
        </w:rPr>
        <w:t>:</w:t>
      </w:r>
      <w:bookmarkEnd w:id="133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نذر ناذر الإستهلال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عند الإهلال ، فالأصحّ عندي وفاقاً لما ذهب إليه جدّي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تعالى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أتى بذلك في شيء من الليالي السبع ، كان آتياً بموجب النذر ولم يكن حانثاً ، وإن كان الإتيان به إلى الثالثة أحوط ، وفي الاولى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منطوق متن الرواية من طريق التهذيب والفقيه والكافي مقتضاه أن يأتي بالدعاء حين الإهلال قبل أن يبرح من مكانه ، وألّا يشير إلى الهلال بشيء من جوارحه وأعضائه</w:t>
      </w:r>
      <w:r>
        <w:rPr>
          <w:rFonts w:eastAsia="Amiri" w:cs="Amiri" w:ascii="Amiri" w:hAnsi="Amiri"/>
          <w:color w:val="111111"/>
          <w:sz w:val="28"/>
          <w:szCs w:val="28"/>
          <w:rtl w:val="true"/>
          <w:lang w:bidi="ar-SA"/>
        </w:rPr>
        <w:t xml:space="preserve">. </w:t>
      </w:r>
      <w:bookmarkStart w:id="1338" w:name="pg6283_69125"/>
    </w:p>
    <w:p>
      <w:pPr>
        <w:pStyle w:val="Heading3"/>
        <w:numPr>
          <w:ilvl w:val="2"/>
          <w:numId w:val="1"/>
        </w:numPr>
        <w:rPr/>
      </w:pPr>
      <w:bookmarkStart w:id="1339" w:name="__RefHeading___Toc2061221_237004111"/>
      <w:bookmarkStart w:id="1340" w:name="_Toc560"/>
      <w:bookmarkEnd w:id="1338"/>
      <w:bookmarkEnd w:id="1339"/>
      <w:r>
        <w:rPr>
          <w:rtl w:val="true"/>
        </w:rPr>
        <w:t>(</w:t>
      </w:r>
      <w:r>
        <w:rPr/>
        <w:t>2</w:t>
      </w:r>
      <w:r>
        <w:rPr>
          <w:rtl w:val="true"/>
        </w:rPr>
        <w:t xml:space="preserve">) </w:t>
      </w:r>
      <w:r>
        <w:rPr>
          <w:rtl w:val="true"/>
        </w:rPr>
        <w:t xml:space="preserve">قوله عليه السلام </w:t>
      </w:r>
      <w:r>
        <w:rPr>
          <w:rtl w:val="true"/>
        </w:rPr>
        <w:t xml:space="preserve">: </w:t>
      </w:r>
      <w:r>
        <w:rPr>
          <w:rtl w:val="true"/>
        </w:rPr>
        <w:t>أيّها الخلق المطيع</w:t>
      </w:r>
      <w:bookmarkEnd w:id="1340"/>
    </w:p>
    <w:p>
      <w:pPr>
        <w:pStyle w:val="BookText"/>
        <w:rPr/>
      </w:pPr>
      <w:r>
        <w:rPr>
          <w:rFonts w:ascii="Amiri" w:hAnsi="Amiri" w:eastAsia="Amiri" w:cs="Amiri"/>
          <w:color w:val="111111"/>
          <w:sz w:val="28"/>
          <w:sz w:val="28"/>
          <w:szCs w:val="28"/>
          <w:rtl w:val="true"/>
          <w:lang w:bidi="ar-SA"/>
        </w:rPr>
        <w:t xml:space="preserve">قال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اللّه خلقاً أوجده ، وانخلق في مطاوعته غير مسموع</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والمصدر هنا بمعنى المفعول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المخلوق المجعول في ماهيّته وإنّيّته ، والمصنوع المعلول في ذاته ووجوده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من الخلق بمعنى التقدير ، وهو أصل معناه في اللغة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المقدّر بتقدير اللّه تعالى في حركاته وأوضاعه وكرّاته وأفلاكه ، المطيع له سبحانه في كلّ ما أراده منك ودبّره في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أوجد الأشياء جميعها بعد أن لم تكن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الخلق بتقدير ، فهو باعتبار تقدير ما منه وجودها ، وباعتبار الإيجاد على وفق التقدير خالق</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وهذا الخطاب منه عليه السلام لجرم الكواكب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القمر ، وتارة الهلال ، وتارة البدر ، بحسب اختلاف التشكّلات والأوضاع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مخاطبته عليه السلام إيّاه ونسبة الطاعة لله عزّ وجلّ ، والإطاعة لله سلطانه في تقديره وتدبيره إليه ، تنصيص على إثبات الحياة للسماويّات جميعاً ، كما قال شريكنا السالف في رياسة حكماء الإسلام ، الشيخ الرئيس أبو علي ابن سينا في الشفاء والنجاة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حيوان مطيع 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الذي أعطته الاُصول الحكميّة ، وأفادته البراهين العقليّة ، فإنّ لكلّ من الكرّات السماويّة عقلاً مفارقاً ، ونفساً مجرّدة ، ونفساً منطبعة ، ولا تتلئّب الحركة الوضعيّة المستديرة إلّا بذلك كلّه ، على ما قد أصّلناه في كتبنا وصحفنا وفصّلناه مبسوطاً في كتاب القبسات</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إلهيّات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لا بدّ لكلّ متحرّك من السماويّات ، لغرض عقليّ من </w:t>
      </w:r>
    </w:p>
    <w:p>
      <w:pPr>
        <w:pStyle w:val="BookText"/>
        <w:rPr/>
      </w:pPr>
      <w:r>
        <w:rPr>
          <w:rFonts w:ascii="Amiri" w:hAnsi="Amiri" w:eastAsia="Amiri" w:cs="Amiri"/>
          <w:color w:val="111111"/>
          <w:sz w:val="28"/>
          <w:sz w:val="28"/>
          <w:szCs w:val="28"/>
          <w:rtl w:val="true"/>
          <w:lang w:bidi="ar-SA"/>
        </w:rPr>
        <w:t>مبدأ عقلي يعقل الخير الأوّل ، ويكون ذاته 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 أنّ كلّ ما يعقل مفارق بالذات ومن مبدأ الحركة جسمانيّ ، فقد علمت أنّ الحركة السماويّة نفسانيّة ، تصدر عن نفس مختارة متجدّدة الإختيارات على الإتّصال ، فيكون عدد العقول المفارقة بعد المبدأ الأوّل بعدد الحركات ، فإن كانت الأفلاك للكواكب المتحيّرة إنّما المبدأ في حركات كرّات كلّ كوكب ، منها قوّة تفيض من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يبعد أن يكون المفارقات بعدد الكواكب لها لا بعدد الكرّات ، وكان عددها عشرة بعد المبدأ الأوّل تعالى ، أوّلها العقل المحرّك الذي لا يتحرّك وتحريكه لكرة الجسم الأقصى ، ثمّ الذي هو مثله لكرة الثوابت ، ثمّ الذي هو مثله لكرة زحل ، وكذلك حتّى ينتهي إلى العقل المفيض على أنفسنا ، وهو عقل العالم الأرضي ، </w:t>
      </w:r>
      <w:r>
        <w:rPr>
          <w:rStyle w:val="FootnoteAnchor"/>
          <w:rtl w:val="true"/>
        </w:rPr>
        <w:footnoteReference w:id="494"/>
      </w:r>
      <w:r>
        <w:rPr>
          <w:rFonts w:ascii="Amiri" w:hAnsi="Amiri" w:eastAsia="Amiri" w:cs="Amiri"/>
          <w:color w:val="111111"/>
          <w:sz w:val="28"/>
          <w:sz w:val="28"/>
          <w:szCs w:val="28"/>
          <w:rtl w:val="true"/>
          <w:lang w:bidi="ar-SA"/>
        </w:rPr>
        <w:t xml:space="preserve">ونسمّيه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كذلك ، بل كان كلّ كرة متحرّكة لها حكم في حركة نفسها ، ولكن لكلّ كوكب كانت هذه المفارقات أكثر عدداً ، وكان على مذهب المعلّم الأوّل قريباً من خمسين فما فوقه ، وآخرها العقل الفعّال ، وقد علمت من كلامنا في الرياضيّات مبلغ ما ظفرنا به من 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أنّه ما من كرة سماويّة إلّا وهي متحرّكة حركة وضعيّة استدارته بالذات ، وإن كانت هي متحرّكة بالعرض أيضاً حركة وضعيّة مستديرة ، حتّى أجرام الكواكب ، فإنّ كلّاً منها يتحرّك في مكانه الذي هو مركوز فيها حركة وضعيّة مستديرة على نفسه ؛ إذ السكون من حيّز الموت الجسماني ، ولا يحدر </w:t>
      </w:r>
      <w:r>
        <w:rPr>
          <w:rStyle w:val="FootnoteAnchor"/>
          <w:rtl w:val="true"/>
        </w:rPr>
        <w:footnoteReference w:id="495"/>
      </w:r>
      <w:r>
        <w:rPr>
          <w:rFonts w:ascii="Amiri" w:hAnsi="Amiri" w:eastAsia="Amiri" w:cs="Amiri"/>
          <w:color w:val="111111"/>
          <w:sz w:val="28"/>
          <w:sz w:val="28"/>
          <w:szCs w:val="28"/>
          <w:rtl w:val="true"/>
          <w:lang w:bidi="ar-SA"/>
        </w:rPr>
        <w:t>بالأجرام العلويّة الأثيريّة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حلّ الإشكالات العويصة المستصعبة المشهوريّة ، يستبين أنّ عدد الأفلاك الكلّيّة والجزئيّة التي بها تنضبط الحركات المرصودة ، يرتقى إلى نيّف وثمانين ، فإذاً ينصرح </w:t>
      </w:r>
      <w:r>
        <w:rPr>
          <w:rStyle w:val="FootnoteAnchor"/>
          <w:rtl w:val="true"/>
        </w:rPr>
        <w:footnoteReference w:id="496"/>
      </w:r>
      <w:r>
        <w:rPr>
          <w:rFonts w:ascii="Amiri" w:hAnsi="Amiri" w:eastAsia="Amiri" w:cs="Amiri"/>
          <w:color w:val="111111"/>
          <w:sz w:val="28"/>
          <w:sz w:val="28"/>
          <w:szCs w:val="28"/>
          <w:rtl w:val="true"/>
          <w:lang w:bidi="ar-SA"/>
        </w:rPr>
        <w:t xml:space="preserve">أنّ العقول المفارقة والنفوس المجرّدة السماويّة هي بعدد الكرّات الكلّيّة والجزئيّة ، والكواكب </w:t>
      </w:r>
      <w:bookmarkStart w:id="1341" w:name="pg6283_69127"/>
    </w:p>
    <w:p>
      <w:pPr>
        <w:pStyle w:val="BookText"/>
        <w:rPr/>
      </w:pPr>
      <w:bookmarkEnd w:id="1341"/>
      <w:r>
        <w:rPr>
          <w:rFonts w:ascii="Amiri" w:hAnsi="Amiri" w:eastAsia="Amiri" w:cs="Amiri"/>
          <w:color w:val="111111"/>
          <w:sz w:val="28"/>
          <w:sz w:val="28"/>
          <w:szCs w:val="28"/>
          <w:rtl w:val="true"/>
          <w:lang w:bidi="ar-SA"/>
        </w:rPr>
        <w:t>الثابتة والسيّارة جميعاً ، والعقل الكلّي والنفس الكلّي بإزاء الفلك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العقول الجزئيّة والنفوس الجزئيّة في إزاء الكرات الجزئيّة وأجرام الكواكب الثابتة والسيّارة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وأعني بالفلك الكلّي ما تستند إليه إحدى الحركات التسع المرصودة بادي النظر في أوّل الأمر ، فالنفس المجرّدة الكلّيّة السماويّة لكلّ من الأفلاك الكلّيّة للسيّارات ، متعلّقها الأوّل جرم الكواكب الذي هو بمنزلة القلب في البدن الفلكي والنفس المنطبعة فيه ، كما النفس الناطقة البشريّة متعلّقها الأوّل هو القلب والروح البخاري المتولّد فيه في الجسد الإنساني ، فليعلم</w:t>
      </w:r>
      <w:r>
        <w:rPr>
          <w:rFonts w:eastAsia="Amiri" w:cs="Amiri" w:ascii="Amiri" w:hAnsi="Amiri"/>
          <w:color w:val="111111"/>
          <w:sz w:val="28"/>
          <w:szCs w:val="28"/>
          <w:rtl w:val="true"/>
          <w:lang w:bidi="ar-SA"/>
        </w:rPr>
        <w:t>.</w:t>
      </w:r>
    </w:p>
    <w:p>
      <w:pPr>
        <w:pStyle w:val="Heading3"/>
        <w:numPr>
          <w:ilvl w:val="2"/>
          <w:numId w:val="1"/>
        </w:numPr>
        <w:rPr/>
      </w:pPr>
      <w:bookmarkStart w:id="1342" w:name="__RefHeading___Toc2061223_237004111"/>
      <w:bookmarkStart w:id="1343" w:name="_Toc561"/>
      <w:bookmarkEnd w:id="1342"/>
      <w:r>
        <w:rPr>
          <w:rtl w:val="true"/>
        </w:rPr>
        <w:t>(</w:t>
      </w:r>
      <w:r>
        <w:rPr/>
        <w:t>3</w:t>
      </w:r>
      <w:r>
        <w:rPr>
          <w:rtl w:val="true"/>
        </w:rPr>
        <w:t xml:space="preserve">) </w:t>
      </w:r>
      <w:r>
        <w:rPr>
          <w:rtl w:val="true"/>
        </w:rPr>
        <w:t xml:space="preserve">قوله عليه السلام </w:t>
      </w:r>
      <w:r>
        <w:rPr>
          <w:rtl w:val="true"/>
        </w:rPr>
        <w:t xml:space="preserve">: </w:t>
      </w:r>
      <w:r>
        <w:rPr>
          <w:rtl w:val="true"/>
        </w:rPr>
        <w:t>الدائب السريع</w:t>
      </w:r>
      <w:bookmarkEnd w:id="1343"/>
    </w:p>
    <w:p>
      <w:pPr>
        <w:pStyle w:val="BookText"/>
        <w:rPr/>
      </w:pPr>
      <w:r>
        <w:rPr>
          <w:rFonts w:ascii="Amiri" w:hAnsi="Amiri" w:eastAsia="Amiri" w:cs="Amiri"/>
          <w:color w:val="111111"/>
          <w:sz w:val="28"/>
          <w:sz w:val="28"/>
          <w:szCs w:val="28"/>
          <w:rtl w:val="true"/>
          <w:lang w:bidi="ar-SA"/>
        </w:rPr>
        <w:t xml:space="preserve">كأنّك دريت بما أدريناك أنّه كما الإنسان بحسب سنخيّة </w:t>
      </w:r>
      <w:r>
        <w:rPr>
          <w:rStyle w:val="FootnoteAnchor"/>
          <w:rtl w:val="true"/>
        </w:rPr>
        <w:footnoteReference w:id="497"/>
      </w:r>
      <w:r>
        <w:rPr>
          <w:rFonts w:ascii="Amiri" w:hAnsi="Amiri" w:eastAsia="Amiri" w:cs="Amiri"/>
          <w:color w:val="111111"/>
          <w:sz w:val="28"/>
          <w:sz w:val="28"/>
          <w:szCs w:val="28"/>
          <w:rtl w:val="true"/>
          <w:lang w:bidi="ar-SA"/>
        </w:rPr>
        <w:t xml:space="preserve">الجسداني والروحاني من عالمي الجسمانيّات والمجرّدات ، ويقال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الخلق والأمر ، ألا له الخلق والأمر ، وعالما الملك والملكوت ، سبحان ذي الملك والملكوت ، وعالما الغيب والشهادة ، هو الرحمن الرحيم ، وعالما الظالمات والنور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الظلمات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كلّ فلك وكلّ كوكب ، فإنّه بحسب جرم بدنه السماوي من عالم الخلق ، وبحسب جوهر نفسه المجرّدة ، وعقله المفارق من عالم الأمر ، وله بحسب ما هو من عالم الخلق الحركة في الأوضاع الجرميّة ، والتخيّلات الحقيقيّة ، وبحسب ما هو من عالم الأمر الحركة في الإرادات الشوقيّة والأشواق العقليّة والإشراقات الإلهيّة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من التنزيل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عزّ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وَسَخَّرَ لَكُمُ الشَّمْسَ وَالْقَمَرَ دَائِبَيْنِ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يدأبان في سيرهما بالذات وبالعرض وتقلّبهما في الأوضاع والجهات ، وإنارتها وتنويرهما ما يقبل الإستضاءة والإستنارة في الطبقات ، وإصلاحهما ما يصلحانه من المكونات ، وإعدادهما ما يعدّانه لنظام الكائنات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دأب فلان في علمه دأباً ودؤوباً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جدّ فيه وأدام واستدام مواظبته عليه وإقامته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ووصفه القمر بالسريع الأظهر أنّه بحسب الحركة الذاتيّة الكلّيّة المركّبة الغربيّة على توالي البروج ، إحدى الحركات التسع المرصودة ، وموضوعها الفلك الكلّي للقمر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أفلاك الجزئيّة التي هي على الهيئة المشهوريّة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الجواهر ، وهو الممثّل ، ومركزه مركز العالم ، والمائل الموافق المركز ، والحامل الخارج المركز ، والتدوير المركوز في ثخن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الحركة أسرع الحركات الغربيّة ، يتمّ لها في كلّ ثمانية وعشرين يوماً بليلته تقريباً دورة واحدة تامّة ، وللشمس في كلّ سنة واحدة دورة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 الزهرة وعطارد في قريب من سنة ، وللمرّيخ في قريب من سنتين وعشرة أشهر ونصف ، وللمشتري في اثنتي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ولزحل في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وللثوابت في ثلاثين ألف سنة على رصد القدماء ، وفي أربعة وعشرين ألف سنة على إرصاد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ذلك بحسب حركة المائل ، أو بحسب حركة الحامل ، أو بحسب الحركة الخاصّة التدويريّة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يكون ذلك بحسب حركة جرم القمر على نفسه في موضعه الذي هو مركوز فيه ، فاحتمال بعيد جدّاً ؛ إذ تلك الحركة لا تحسّ بالرصد ، ولا تدخل في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يعتبر وصف السرعة من جهة الحركة الشرقيّة والغربيّة المركّبة على التوالي بالذات ، ومن جهة الحركة الشرقيّة بحركة الفلك الأقصى على خلاف التوالي بالعرض جميعاً ، فإنّ التحرّك بالحركة الاُولى الشرقيّة السريعة الظاهرة التي بحسبها الطلوع والغروب في الآفاق يعمّ العلويّات بأسرها ، فهي لفلك الأفلاك بالذات ، ولسائر السماويّات بالعرض</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والإتّصاف بالسرعة بحسب تينك الحركتين جميعاً مختصّ بالقمر ، وإنّما جعلنا الحركة الغربيّة المركّبة للقمر بالذات ، مع أنّها لجرم القمر بالعرض ولفلك الكلّي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 أفلاك الجزئيّة بالذات ، لما قد تعرّفت أنّ المتعلّق الأوّل للنفس المجرّدة الكلّيّة التي إليها تستند هذه </w:t>
      </w:r>
    </w:p>
    <w:p>
      <w:pPr>
        <w:pStyle w:val="BookText"/>
        <w:rPr/>
      </w:pPr>
      <w:r>
        <w:rPr>
          <w:rFonts w:ascii="Amiri" w:hAnsi="Amiri" w:eastAsia="Amiri" w:cs="Amiri"/>
          <w:color w:val="111111"/>
          <w:sz w:val="28"/>
          <w:sz w:val="28"/>
          <w:szCs w:val="28"/>
          <w:rtl w:val="true"/>
          <w:lang w:bidi="ar-SA"/>
        </w:rPr>
        <w:t>الحركة الاراديّة النفسانيّة هو جرم القمر الذي منزلته في فلكه الكلّي منزلة القلب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الحركة الاُولى الشرقيّة اليوميّة التي هي بالذات للفلك الأقصى ، وبالعرض للقمر والشمس ، ولجملة السماويّات بأسرها أسرع الحركات ، فلأنّ لها في يوم واحد بليلة دورة تامّة ، وبمقدار ما يقول قائل من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بإسكان الدال ، تقطع المتحرّك بهذه الحركة من مقعر الفلك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الأشهر عند أصحاب الرصد والحساب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فرصخ وسبعمائة واثنين وثلاثين فرسخاً ، ونحن قد برهنا على إثبات ذلك في قبسات حقّ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اشتهيت أن نتلوه عليك في مقامنا هذا فاعلمنّ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استبان بالإرصاد والبراهين في أبواب الأبعاد والأجرام من علم الهيئة ، أنّ أبعد بعد زحل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تسعة عشر ألفاً وتسعمائة وثلاثة وستّين بما به نصف قطر الأرض وحد ، وهو المعبّر عنه في اصطلاحهم بالمقياس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قطر أعظم كواكب القدر الأوّل من أقدار الثوابت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وسدس ، أعني ثمانية وتسعين وسدساً بما به المقياس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زيد قطر أعظم الثوابت على أبعد بعد زحل حصل بعد محدّب فلك الثوابت عن مركز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بعينه بعد مقعر الفلك الأقصى عن مركز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وسدس ، أعني عشرين ألفاً وثلاثة وخمسين وسدساً بما به المقياس ، أعني نصف قطر الأرض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ضوعف هذا البعد حصل بعد محدّب فلك الثوابت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 مقعّر الفلك الأقصى ،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وثلث ، أعني أربعين ألفاً ومائة وستة وثلثاً بما به المقياس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ضربنا هذا 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 مقعّر الفلك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وسبع ، وقسّمنا الحاصل على ثلاثمائة وستّين خرج مقدار درجة واحدة من مقعّر الفلك الأقصى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غير واحد من مراجيع الحسّاب الحذّاق المحقّقين بعد محدّب كرة الثوابت بالمقياس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 أعني سبعين ألفاً وثلاثة وسبعين مثلاً للمقياس</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وقطر كرة الثوابت وهو قطر مقعّر الفلك الأقصى بالمقياس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 أعني </w:t>
      </w:r>
    </w:p>
    <w:p>
      <w:pPr>
        <w:pStyle w:val="BookText"/>
        <w:rPr/>
      </w:pPr>
      <w:r>
        <w:rPr>
          <w:rFonts w:ascii="Amiri" w:hAnsi="Amiri" w:eastAsia="Amiri" w:cs="Amiri"/>
          <w:color w:val="111111"/>
          <w:sz w:val="28"/>
          <w:sz w:val="28"/>
          <w:szCs w:val="28"/>
          <w:rtl w:val="true"/>
          <w:lang w:bidi="ar-SA"/>
        </w:rPr>
        <w:t xml:space="preserve">مائة وأربعين ألفاً ومائة وسبعة وأربعين مثلاً للمقياس ، فإذا ضرب هذا القطر في ثلاثة وسبع وقسّم الحاصل على ثلاثمائة وستّين ، خرج مقدار درجة واحدة من مقعّر الفلك الأقصى بالمقياس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تقريباً وأمثالها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9343093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تسعة آلاف ألف وثلاثمائة وثلاثة وأربعين ألفاً وثلاثة وتسعين ، وهي بالفراسخ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3114364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وثلث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ألف ومائة وأربعة عشر ألفاً وثلاثمائة وأربعة وستّين فرسخاً وثلث 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حركة الفلك الأقصى في أربعة وعشرين ساعة دورة تامّة كاملة ، فلا محالة يكون كلّ ساعة مستوية مقدار طلوع خمسة عشر جزءاً من محيط منطقته ، فيكون في ثلاث خمس ساعة واحدة مستوية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دقائق من ساعة واحدة يقطع بحركته درجة واحدة من مقعّره ، وفي دقيقة واحدة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مقدار من الزمان يقطع فيه دقيقة واحدة من مقعّره ، وهو جزء واحد من تسعمائة جزء من ساعة واحدة مستوية ، يكون ما يقطعه من مقعّره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وسدساً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وخمسة وخمسين ألفاً وسبعمائة وثمانية عشر ميلاً وسدس 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أنه من المقرّر المعلوم بالإختبار والإمتحان ، أنّ من حين ظهور محيط جرم الشمس من الاُفق إلى حين طلوع جرمها بتمامه مقدار ما يعدّ أحد من واحد إلى ثلاثمائة ، فلا محالة يكون مقدار ما يعدّ أحد من واحد إلى ثلاثين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جزء واحد من تسعمائة جزء من ساعة واحدة يقطع الفلك الأقصى دقيقة واحدة من مقعّره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وخمسة وخمسين ألفاً وسبعمائة وثمانية عشر ميلاً وسدس 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يكون في جزء من ثلاثين جزءاً من هذا المقدار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ما يقول 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بإسكان الدال يتحرّك متحرّك مقعّر الفلك الأقصى خمسة آلاف ومائة وستّة وتسعين ميلاً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وسبعمائة واثنين وثلاثين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قفد تمّ ميقات البرهان على ما ادّعيناه ، ولم يكن يبلغ إلى زمننا هذا النصاب من البيان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استخرجه بعض الحسّاب من الراصدين يتحرّك في هذا الوقت ألفين وأربعمائة فرسخ من مقعّره ، فعلى ما نحن أوردناه يتحرّك من مقعّره في ساعة مستوية ستّة وثلاثين </w:t>
      </w:r>
      <w:bookmarkStart w:id="1344" w:name="pg6283_69131"/>
    </w:p>
    <w:p>
      <w:pPr>
        <w:pStyle w:val="BookText"/>
        <w:rPr/>
      </w:pPr>
      <w:bookmarkEnd w:id="1344"/>
      <w:r>
        <w:rPr>
          <w:rFonts w:ascii="Amiri" w:hAnsi="Amiri" w:eastAsia="Amiri" w:cs="Amiri"/>
          <w:color w:val="111111"/>
          <w:sz w:val="28"/>
          <w:sz w:val="28"/>
          <w:szCs w:val="28"/>
          <w:rtl w:val="true"/>
          <w:lang w:bidi="ar-SA"/>
        </w:rPr>
        <w:t>ألف ألف فرسخ وثلاثمائة فرسخ واثنين وسبعين ألف فرسخ ، وعلى ذلك الحساب خمسين ألف ألف فرسخ وأربعمائة ألف 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سبحانه أعلم بما يتحرّك محدبه حينئذ ، إذ ثخن الفلك الأقصى وبعد محدب سطحيه من مركز الأرض ممّا لا سبيل للبشر إلى تعرّفه واستخراجه ، ولا يعلمه إلّا صانعه العزيز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في قول سيّدنا ومولانا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صلوات اللّه وتسليماته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سلوني عمّا دون العرش</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إشارة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زنة العرش ومقدار ثخنه ممّا قد استأثر بعلمه الخلّاق العلّام العليم ، فسلوني عمّا دونه</w:t>
      </w:r>
      <w:r>
        <w:rPr>
          <w:rFonts w:eastAsia="Amiri" w:cs="Amiri" w:ascii="Amiri" w:hAnsi="Amiri"/>
          <w:color w:val="111111"/>
          <w:sz w:val="28"/>
          <w:szCs w:val="28"/>
          <w:rtl w:val="true"/>
          <w:lang w:bidi="ar-SA"/>
        </w:rPr>
        <w:t>.</w:t>
      </w:r>
    </w:p>
    <w:p>
      <w:pPr>
        <w:pStyle w:val="Heading3"/>
        <w:numPr>
          <w:ilvl w:val="2"/>
          <w:numId w:val="1"/>
        </w:numPr>
        <w:rPr/>
      </w:pPr>
      <w:bookmarkStart w:id="1345" w:name="__RefHeading___Toc2061225_237004111"/>
      <w:bookmarkStart w:id="1346" w:name="_Toc562"/>
      <w:bookmarkEnd w:id="1345"/>
      <w:r>
        <w:rPr/>
        <w:t>4</w:t>
      </w:r>
      <w:r>
        <w:rPr>
          <w:rtl w:val="true"/>
        </w:rPr>
        <w:t xml:space="preserve"> </w:t>
      </w:r>
      <w:r>
        <w:rPr>
          <w:rtl w:val="true"/>
        </w:rPr>
        <w:t xml:space="preserve">قوله عليه السلام </w:t>
      </w:r>
      <w:r>
        <w:rPr>
          <w:rtl w:val="true"/>
        </w:rPr>
        <w:t xml:space="preserve">: </w:t>
      </w:r>
      <w:r>
        <w:rPr>
          <w:rtl w:val="true"/>
        </w:rPr>
        <w:t>المتردّد في منازل التقدير</w:t>
      </w:r>
      <w:bookmarkEnd w:id="1346"/>
    </w:p>
    <w:p>
      <w:pPr>
        <w:pStyle w:val="BookText"/>
        <w:rPr/>
      </w:pPr>
      <w:r>
        <w:rPr>
          <w:rFonts w:ascii="Amiri" w:hAnsi="Amiri" w:eastAsia="Amiri" w:cs="Amiri"/>
          <w:color w:val="111111"/>
          <w:sz w:val="28"/>
          <w:sz w:val="28"/>
          <w:szCs w:val="28"/>
          <w:rtl w:val="true"/>
          <w:lang w:bidi="ar-SA"/>
        </w:rPr>
        <w:t xml:space="preserve">إقتباس من القرآن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وَالْقَمَرَ قَدَّرْنَاهُ مَنَازِلَ حَتَّىٰ عَادَ كَالْعُرْجُونِ الْقَدِيمِ </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والمراد المنازل الثمانية والعشرون التي قدّر اللّه العزيز العليم تردّد القمر فيها ، وإتمام كلّ دورة من دورانه بقطعها والنشر فيها ، وارتباط طائفة بخصوصها من اُمور عالم الكون والفساد بنزوله كلّ منزل بخصوصه منها ، وهذا الععدد هو ثاني الأعداد التامّة ، والعدد التامّ الأوّل هو في الآحاد وهو الستّة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وأسماء المنازل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الشرطان بضمّ المعجمة وإسكان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 بالتحريك</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والبطين بضمّ الموحّدة وفتح المهملة على هيئة التصغير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والثريّا ، والدبران ، والهقعة ، والهنعة والذراع ، والنثرة والطرف ، والجبهة ، والزبرة ، والصرفة ، والعوّاء بالتشديد وبالمدّ وبالقصر أيضاً ، والسماك الأعزل ، والغفر بالمعجمة المفتوحة وإسكان الفاء ، والزباني والإكليل ، والقلب ، والشولة ، والنعايم ، والبلدة ، وسعد الذابح ، وسعد </w:t>
      </w:r>
    </w:p>
    <w:p>
      <w:pPr>
        <w:pStyle w:val="BookText"/>
        <w:rPr/>
      </w:pPr>
      <w:r>
        <w:rPr>
          <w:rFonts w:ascii="Amiri" w:hAnsi="Amiri" w:eastAsia="Amiri" w:cs="Amiri"/>
          <w:color w:val="111111"/>
          <w:sz w:val="28"/>
          <w:sz w:val="28"/>
          <w:szCs w:val="28"/>
          <w:rtl w:val="true"/>
          <w:lang w:bidi="ar-SA"/>
        </w:rPr>
        <w:t>بلع بضم الموحّدة وفتح اللام ، وسعد السعود ، وسعد الأخبية ، والفرغ المقدّم ، والفرغ المؤخّر باعجام الغين ، والرشا وهو بطن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المنازل هي الحضيض الفلكيّة الحاصلة من قسمة دور الفلك على أيّام ما بين أوّل ظهور الهلال وآخره في أوّل الشهر وآخره ، فكان كلّ منها اثنتي عشرة درجة وإحدى وخمسون دقيقة على التقريب ، وفي كلّ برج من البروج الإثني عشر منها منزلان وثلث منزل ، والتسمية بتلك الأسماء باعتبار وقوع الكواكب الثابتة القريبة من المنطقة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فبهذه المنازل يستتمّ الشهر الهلالي ، ويتحصّل القمريّة بحسب مسير القمر ونزوله وتردّده ، وينضبط السنة الشمسيّة بحسب قطع الشمس إيّاها ، على ما سنتلوه عليك ان شاء اللّه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البيضاوي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القمر كلّ ليلة في واحدة من هذه المنازل ، لا يتخطّاه ولا يتقاصر عنه ، فإذا كان في آخر منازله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يكون فيه قبل الإجتماع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المدارك فإنّ منزل القمر كلّ ليلة في واحد منها لا يتخطّاه ولا يتقاصر عنه على تقدير مستوٍ تسير فيها من ليلة المستهلّ إلى الثامنة والعشرين ، ثمّ يستتر ليلتين أو ليلة إذا نقص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أيضاً في الكشّاف</w:t>
      </w:r>
      <w:r>
        <w:rPr>
          <w:rFonts w:eastAsia="Amiri" w:cs="Amiri" w:ascii="Amiri" w:hAnsi="Amiri"/>
          <w:color w:val="111111"/>
          <w:sz w:val="28"/>
          <w:szCs w:val="28"/>
          <w:rtl w:val="true"/>
          <w:lang w:bidi="ar-SA"/>
        </w:rPr>
        <w:t xml:space="preserve">. </w:t>
      </w:r>
      <w:r>
        <w:rPr>
          <w:rStyle w:val="FootnoteAnchor"/>
          <w:rtl w:val="true"/>
        </w:rPr>
        <w:footnoteReference w:id="502"/>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غلط غير خفيّ الفساد ، أليس القمر يختلف سيره بالإسراع والإبطاء؟ على سرعته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يتخطّى منزلاً في الوسط ، فينزل منزلتين في يوم واحد ، وفي بطوئه ربّما كان يتقاصر عنه ، فلا يقطع منزلاً واحداً في يوم واحد ، وربّما يبقى ليلتين في منزل واحد يكون أوّلهما في أوّله وآخره في آخره ، وربّما يكون في ليلة واحدة لا يسير منزلاً واحداً ، فيقع بين منزلين أكثر من ليلة واحدة ، لكنّه على جميع التقادير يستوي في المنازل الثمانية و </w:t>
      </w:r>
      <w:bookmarkStart w:id="1347" w:name="pg6283_69133"/>
    </w:p>
    <w:p>
      <w:pPr>
        <w:pStyle w:val="BookText"/>
        <w:rPr/>
      </w:pPr>
      <w:bookmarkEnd w:id="1347"/>
      <w:r>
        <w:rPr>
          <w:rFonts w:ascii="Amiri" w:hAnsi="Amiri" w:eastAsia="Amiri" w:cs="Amiri"/>
          <w:color w:val="111111"/>
          <w:sz w:val="28"/>
          <w:sz w:val="28"/>
          <w:szCs w:val="28"/>
          <w:rtl w:val="true"/>
          <w:lang w:bidi="ar-SA"/>
        </w:rPr>
        <w:t>العشرين في ثمانية وعشرين يوماً ، فليتثبّت</w:t>
      </w:r>
      <w:r>
        <w:rPr>
          <w:rFonts w:eastAsia="Amiri" w:cs="Amiri" w:ascii="Amiri" w:hAnsi="Amiri"/>
          <w:color w:val="111111"/>
          <w:sz w:val="28"/>
          <w:szCs w:val="28"/>
          <w:rtl w:val="true"/>
          <w:lang w:bidi="ar-SA"/>
        </w:rPr>
        <w:t>.</w:t>
      </w:r>
    </w:p>
    <w:p>
      <w:pPr>
        <w:pStyle w:val="Heading3"/>
        <w:numPr>
          <w:ilvl w:val="2"/>
          <w:numId w:val="1"/>
        </w:numPr>
        <w:rPr/>
      </w:pPr>
      <w:bookmarkStart w:id="1348" w:name="__RefHeading___Toc2061227_237004111"/>
      <w:bookmarkStart w:id="1349" w:name="_Toc563"/>
      <w:bookmarkEnd w:id="1348"/>
      <w:r>
        <w:rPr>
          <w:rtl w:val="true"/>
        </w:rPr>
        <w:t>(</w:t>
      </w:r>
      <w:r>
        <w:rPr/>
        <w:t>5</w:t>
      </w:r>
      <w:r>
        <w:rPr>
          <w:rtl w:val="true"/>
        </w:rPr>
        <w:t xml:space="preserve">) </w:t>
      </w:r>
      <w:r>
        <w:rPr>
          <w:rtl w:val="true"/>
        </w:rPr>
        <w:t xml:space="preserve">قوله عليه السلام </w:t>
      </w:r>
      <w:r>
        <w:rPr>
          <w:rtl w:val="true"/>
        </w:rPr>
        <w:t xml:space="preserve">: </w:t>
      </w:r>
      <w:r>
        <w:rPr>
          <w:rtl w:val="true"/>
        </w:rPr>
        <w:t>المتصرّف في ذلك التدبير</w:t>
      </w:r>
      <w:bookmarkEnd w:id="1349"/>
    </w:p>
    <w:p>
      <w:pPr>
        <w:pStyle w:val="BookText"/>
        <w:rPr/>
      </w:pPr>
      <w:r>
        <w:rPr>
          <w:rFonts w:ascii="Amiri" w:hAnsi="Amiri" w:eastAsia="Amiri" w:cs="Amiri"/>
          <w:color w:val="111111"/>
          <w:sz w:val="28"/>
          <w:sz w:val="28"/>
          <w:szCs w:val="28"/>
          <w:rtl w:val="true"/>
          <w:lang w:bidi="ar-SA"/>
        </w:rPr>
        <w:t>لعلّ المراد بفلك التدبير للقمر فلكه الكلّيّ الذي هو موضوع حركته الكلّيّة المركّبة المنحلّة بالأنظار الدقيقة إلى حركات أفلاكه الجزئيّة ، والتدبير أحواله المختلفة ، كالإسراع في الحركة والإبطاء فيها ، وزيادة مقدار الجرم ونقصانه ، والإظلام والإنارة ، وازدياد النور وانتقاصه ، والإستتار بحسب شعاع الشمس وقت المحاق ، والبروز من شعاعها للإهلال أوّل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واختلاف التشكّلات الهلاليّة والبدريّة ، واختلاف البعد من مركز الأرض ، والإزدياد والإنتقاص ، والإنخساف بعضاً أو كلّاً وعدمه أصلاً في الإستقبالات ، وكسفه للشمس بعضاً أو كلّاً ، وعدم كسفه إيّاها أصلاً في الإجتماعات ، والوقوع في سطع منطقة البروج والعروض عنها جنوباً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واختلاف المنظر محسوباً وحسوساً في الطول والعرض ، واختلاف مقادير اختلافات المنظر الطوليّة والعرضيّة في الحساب والحسّ وأصلاً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واختلاف مقادير أزمنة الخسوفات والكسوفات في الإستقبالات والإجتماعات في اُفق واحد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بدائع التدابير الإلهيّة المعلومة للنفوس المقدّسة المطهّرة عن رجس الجهل والخطأ بالوحي والإلهام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التدبير تدبير اُمور العالم السفلي المنوطة المربوطة بأوضاع العالم العلوي المنبعثة عن تحريكات الأشواق العقليّة والإشراقات الإلهيّة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اقترّ في مقارّه واستبان في مظانّه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حركة النفوس المجرّدة السماويّة في التشويقات والإستشراقات ، وحركة نفوسها المنطبعة في التخيّلات الحقيقيّة ، وحركة أجرامها الأثيريّة في الأوضاع الجزئيّة ، وحركة هيولى عالم الاُسطقسّات العنصريّة في الكيفيّات </w:t>
      </w:r>
    </w:p>
    <w:p>
      <w:pPr>
        <w:pStyle w:val="BookText"/>
        <w:rPr/>
      </w:pPr>
      <w:r>
        <w:rPr>
          <w:rFonts w:ascii="Amiri" w:hAnsi="Amiri" w:eastAsia="Amiri" w:cs="Amiri"/>
          <w:color w:val="111111"/>
          <w:sz w:val="28"/>
          <w:sz w:val="28"/>
          <w:szCs w:val="28"/>
          <w:rtl w:val="true"/>
          <w:lang w:bidi="ar-SA"/>
        </w:rPr>
        <w:t>الاستعداديّة ، حركات متطابقة الإتّصال مترتّبة الإنبعاث على التنازل الطولي ، قد استعملها مدبّرها الخلّاق الحكيم ، ومقدّرها العزيز العليم ، على انتظام سلسلة الكون والفساد ، فعلى اتّصال تلك الحركات تدور رحى أمر الحدوث والتجدّد في الحوادث الزمّانية والمتجدّدات الكيانيّة بإذن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أوفينا حقّ بيان هذه الغواض في خلسة الملكوت ، وفي قبسات حقّ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ما في الأصل على الرواية المشهورة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الأصل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التدوير مكان التدبير ، فيكون عليه السلام قد أورد بفلك التدبير ما في اصطلاح علم الهيئة الذي كان معجزة لإدريس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واُصوله متلقّاه عن الوحي السماوي ، مستفادة من البراهين اليقينيّة بالإلهامات الإلهيّة ، وهو فلك صغير في ثخن الحامل غير شامل للأرض مركوز فيه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وتدوير القمر حركته الخاصّة في أعلى نصفيه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جانب الذروة على خلاف التوالي ، وفي أسفلها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جانب الحضيض على التوالي على خلاف الأمر في تداوير الخمسة المتحيّرة ، ومقدارها كلّ يوم ثلاث عشر درجة وأربع 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ولكون نسبة هذه الحركة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حركة الوسط للقمر أصفر من نسبة الخطّ الواصل بين مركز العالم وحضيض التدوير إلى نصف قطر التدوير ، لا يكون للقمر رجوع ولا وقوف ، بل إنّما تصير حركته بطيئة في نصف الذروة ، وسريعة في نصف الحضيض ، ويكون له في الإجتماع والإستقبال والتربيعين بطوء مع زيادة بعد ، وذلك إذا كان في ذروة التدوير سرعة مع نقصان البعد ، وذلك إذا كان في حضيض التدوير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خصّ عليه السلام فلك التدوير من بين أفلاك القمر بالذكر ، إشارة إلى أنّ خارج المركز وحده لا يقوم بدل هذا التدوير ؛ لأنّ مواضع البطوء والسرعة غير متخصّصة بأجزاء بأعيانها من فلك البروج ، بل منتقلة مبتذلة والعود إلى اختلاف بعينه من السرعة والبطوء بعد العود إلى جزء بعينه من فلك البروج ، ولغير ذلك من الاُمور المعلومة بالرصد</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حركة مركز تدوير القمر منطقه الحامل هي البعد المضعف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مركز </w:t>
      </w:r>
      <w:bookmarkStart w:id="1350" w:name="pg6283_69135"/>
    </w:p>
    <w:p>
      <w:pPr>
        <w:pStyle w:val="BookText"/>
        <w:rPr/>
      </w:pPr>
      <w:bookmarkEnd w:id="1350"/>
      <w:r>
        <w:rPr>
          <w:rFonts w:ascii="Amiri" w:hAnsi="Amiri" w:eastAsia="Amiri" w:cs="Amiri"/>
          <w:color w:val="111111"/>
          <w:sz w:val="28"/>
          <w:sz w:val="28"/>
          <w:szCs w:val="28"/>
          <w:rtl w:val="true"/>
          <w:lang w:bidi="ar-SA"/>
        </w:rPr>
        <w:t>التدوير من الشمس مضعفاً ، فالشمس بعد مفارقة مركز التداوير الأوج متوسّطة دائماً بين الأوج والمركز أن يقابل الأوج المركز عند تربيعها ويلاقيه مرّة اُخرى عند استقبالها ، ويقابله في التربيع الاُخر ، ويعود إلى الإجتماع مع الأوج ، وهذا من المستغربات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الحركة متشابهة حول مركز العالم ، لا حول مركز الحامل ، وهذا من الإشكالات العويصة الستّة عشر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ومحاذاة قطر منطقة التدوير المارّ بالذروة والحضيض ليست هي بالنسبة إلى مركز العالم الذي تشابه حركة المركز حوله ، ولا بالنسبة إلى مركز الحامل الذي تساوي أبعاد مركز التدوير بالنسبة إليه ، بل بالنسبة إلى نقطة اُخرى تحت ذينك المركزين ، يقال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 المحاذاة ، وهذا أيضاً من تلك الإشكالات وهو أصعبها حلّاً ، فلذلك كلّه خصّه عليه السلام بالذكر من بين سائر أفلاك القمر ، واللّه أعلم بأساليب كلام أوليائه</w:t>
      </w:r>
      <w:r>
        <w:rPr>
          <w:rFonts w:eastAsia="Amiri" w:cs="Amiri" w:ascii="Amiri" w:hAnsi="Amiri"/>
          <w:color w:val="111111"/>
          <w:sz w:val="28"/>
          <w:szCs w:val="28"/>
          <w:rtl w:val="true"/>
          <w:lang w:bidi="ar-SA"/>
        </w:rPr>
        <w:t>.</w:t>
      </w:r>
    </w:p>
    <w:p>
      <w:pPr>
        <w:pStyle w:val="Heading3"/>
        <w:numPr>
          <w:ilvl w:val="2"/>
          <w:numId w:val="1"/>
        </w:numPr>
        <w:rPr/>
      </w:pPr>
      <w:bookmarkStart w:id="1351" w:name="__RefHeading___Toc2061229_237004111"/>
      <w:bookmarkStart w:id="1352" w:name="_Toc564"/>
      <w:bookmarkEnd w:id="1351"/>
      <w:r>
        <w:rPr>
          <w:rtl w:val="true"/>
        </w:rPr>
        <w:t>(</w:t>
      </w:r>
      <w:r>
        <w:rPr/>
        <w:t>6</w:t>
      </w:r>
      <w:r>
        <w:rPr>
          <w:rtl w:val="true"/>
        </w:rPr>
        <w:t xml:space="preserve">) </w:t>
      </w:r>
      <w:r>
        <w:rPr>
          <w:rtl w:val="true"/>
        </w:rPr>
        <w:t xml:space="preserve">قوله عليه السلام </w:t>
      </w:r>
      <w:r>
        <w:rPr>
          <w:rtl w:val="true"/>
        </w:rPr>
        <w:t xml:space="preserve">: </w:t>
      </w:r>
      <w:r>
        <w:rPr>
          <w:rtl w:val="true"/>
        </w:rPr>
        <w:t>بمن نوّر بك الظلم</w:t>
      </w:r>
      <w:bookmarkEnd w:id="1352"/>
    </w:p>
    <w:p>
      <w:pPr>
        <w:pStyle w:val="BookText"/>
        <w:rPr/>
      </w:pPr>
      <w:r>
        <w:rPr>
          <w:rFonts w:ascii="Amiri" w:hAnsi="Amiri" w:eastAsia="Amiri" w:cs="Amiri"/>
          <w:color w:val="111111"/>
          <w:sz w:val="28"/>
          <w:sz w:val="28"/>
          <w:szCs w:val="28"/>
          <w:rtl w:val="true"/>
          <w:lang w:bidi="ar-SA"/>
        </w:rPr>
        <w:t>هي بضمّ المعجمة وفتح اللام جمع الظلمة ، كالظلمات بضمّتين ، والظلمة تقابل النور مقابلة العدم والملكة ، لا مقابلة السلب والإيجاب ، فهي عدم النور لا مطلقاً بل عمّا من شأنه أن يكون مستنيراً ، فما لا يكون له استعداد الإستنارة كصرف الهواء اللطيف الصافي خارج عن الطرفين لا يعرضه الور ولا يعتريه الظلمة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استبان في مظانّ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تنتهي إليه الأبخرة والأدخنة المرتفعة ، والهيئات المتصاعدة بتبخّر أشعّة الشمس وغيرها من الكواكب ، وتصعيدها إيّاها في طبقات الهواء ، هي بعده من سطح الأرض في جميع بقاع المعمورة ونواحيها أحد وخمسون ميلاً وثلثا ميل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فرسخاً وتسعاً فرسخ تقريباً ، فهذه هي كرة البخار وكرة الليل والنهار ، وما فوقها فلا ليل فيه ولا نهار ، ولا صبح ولا شفق ، ولا بياض ولا سواد ، ولا نور ولا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فمراده عليه السلام من الظلم في هذا المقام ما يقبل الإستنارة والإستضاءة في هذه الطبقة</w:t>
      </w:r>
      <w:r>
        <w:rPr>
          <w:rFonts w:eastAsia="Amiri" w:cs="Amiri" w:ascii="Amiri" w:hAnsi="Amiri"/>
          <w:color w:val="111111"/>
          <w:sz w:val="28"/>
          <w:szCs w:val="28"/>
          <w:rtl w:val="true"/>
          <w:lang w:bidi="ar-SA"/>
        </w:rPr>
        <w:t xml:space="preserve">. </w:t>
      </w:r>
      <w:bookmarkStart w:id="1353" w:name="pg6283_69136"/>
    </w:p>
    <w:p>
      <w:pPr>
        <w:pStyle w:val="Heading3"/>
        <w:numPr>
          <w:ilvl w:val="2"/>
          <w:numId w:val="1"/>
        </w:numPr>
        <w:rPr/>
      </w:pPr>
      <w:bookmarkStart w:id="1354" w:name="__RefHeading___Toc2061231_237004111"/>
      <w:bookmarkStart w:id="1355" w:name="_Toc565"/>
      <w:bookmarkEnd w:id="1353"/>
      <w:bookmarkEnd w:id="1354"/>
      <w:r>
        <w:rPr>
          <w:rtl w:val="true"/>
        </w:rPr>
        <w:t>(</w:t>
      </w:r>
      <w:r>
        <w:rPr/>
        <w:t>7</w:t>
      </w:r>
      <w:r>
        <w:rPr>
          <w:rtl w:val="true"/>
        </w:rPr>
        <w:t xml:space="preserve">) </w:t>
      </w:r>
      <w:r>
        <w:rPr>
          <w:rtl w:val="true"/>
        </w:rPr>
        <w:t xml:space="preserve">قوله عليه السلام </w:t>
      </w:r>
      <w:r>
        <w:rPr>
          <w:rtl w:val="true"/>
        </w:rPr>
        <w:t xml:space="preserve">: </w:t>
      </w:r>
      <w:r>
        <w:rPr>
          <w:rtl w:val="true"/>
        </w:rPr>
        <w:t>وأوضح بك البهم</w:t>
      </w:r>
      <w:bookmarkEnd w:id="1355"/>
    </w:p>
    <w:p>
      <w:pPr>
        <w:pStyle w:val="BookText"/>
        <w:rPr/>
      </w:pPr>
      <w:r>
        <w:rPr>
          <w:rFonts w:ascii="Amiri" w:hAnsi="Amiri" w:eastAsia="Amiri" w:cs="Amiri"/>
          <w:color w:val="111111"/>
          <w:sz w:val="28"/>
          <w:sz w:val="28"/>
          <w:szCs w:val="28"/>
          <w:rtl w:val="true"/>
          <w:lang w:bidi="ar-SA"/>
        </w:rPr>
        <w:t>البهم هي بالموحّدة المضمومة والهاء المفتوحة جمع بهمة بضمّ الموحّدة وإسكان الهاء ، وهي في المحسوسات أو في المعقولات ما يصعب إدراكه على القوّة الحاسّة ، أو على القوّة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فهي مشكلات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وأبهت الباب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أغلقته إغلاقاً شديداً لا يهتدى لفتحه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والبهمة الحجر الصلب ، وقيل للشجاع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بهمة تشبيهاً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الراغب في المفردات</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البهم بالباء المضمومة والهاء الساكنة ، فجمع بهيم وهو الأسود وكلّ ما هو على لون واحد لا يخالط لونه لون سواه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 بهيم فعيل بمعنى مفعل على اسم المفعول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أبهم أمره للظلمة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معنى مفعل على اسم الفاعل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يبهم ما يعن فيه فلا يدرك ، وفرس بهيم إذا كان على لون واحد لا يكاد تميّزه العين غاية التمييز ، ومنه استعير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الناس يوم القيامة عراة حفاة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معرون ممّا يتوسّمون به في الدنيا ويتزيّنون به ، كذا في المفردات</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وقال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فيهم شيء من العاهات والأعراض التي تكون في الدنيا ، كالعمى والعور والعرج وغير ذلك ، وإنّما هي أجساد مصحّحة لخلود الأبد في الجنّة أو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تمام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البهم؟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أعراض الدنيا ، وهذا يخالف الأوّل من حيث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نزل به إحدى المبهمات كشفها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مسألة معضلة مشكلة ، سمّيت مبهمة لأنّها اُبهمت عن البيان فلم يجعل عليها دليل</w:t>
      </w:r>
      <w:r>
        <w:rPr>
          <w:rFonts w:eastAsia="Amiri" w:cs="Amiri" w:ascii="Amiri" w:hAnsi="Amiri"/>
          <w:color w:val="111111"/>
          <w:sz w:val="28"/>
          <w:szCs w:val="28"/>
          <w:rtl w:val="true"/>
          <w:lang w:bidi="ar-SA"/>
        </w:rPr>
        <w:t xml:space="preserve">. </w:t>
      </w:r>
      <w:r>
        <w:rPr>
          <w:rStyle w:val="FootnoteAnchor"/>
          <w:rtl w:val="true"/>
        </w:rPr>
        <w:footnoteReference w:id="505"/>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مبهم لا يعرف له وجه ، وأمر مبهم لا مأتي له ، وقوله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w:t>
      </w:r>
      <w:bookmarkStart w:id="1356" w:name="pg6283_69137"/>
    </w:p>
    <w:p>
      <w:pPr>
        <w:pStyle w:val="BookText"/>
        <w:rPr/>
      </w:pPr>
      <w:bookmarkEnd w:id="1356"/>
      <w:r>
        <w:rPr>
          <w:rFonts w:ascii="Amiri" w:hAnsi="Amiri" w:eastAsia="Amiri" w:cs="Amiri"/>
          <w:color w:val="111111"/>
          <w:sz w:val="28"/>
          <w:sz w:val="28"/>
          <w:szCs w:val="28"/>
          <w:rtl w:val="true"/>
          <w:lang w:bidi="ar-SA"/>
        </w:rPr>
        <w:t xml:space="preserve">مبهمات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والنكاح والطلاق والعتاق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الرواية الاُخرى وهي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مقفلات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أنّه لا مخرج منهنّ كأنّها أبواب مبهمة عليها أقفال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ابن عبّاس أبهموا ما أبهم اللّه ، ذكر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الصوم فمعناه 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فعدّة من أيّام </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مطلق في قضاء الصوم ليس فيه تعيين أن يقضي متفرّقاً أو متتابعاً ، فلا تلزموا أنتم أحد الأمرين على البتّ والقطع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النكاح ، فمعناه أنّ النساء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واُمّهات نسائكم </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مبهمة غير مشروط فيهنّ الدخول بهنّ ، وإنّما ذلك في اُمّهات الربائب ، يعني قوله تعالى صفة للنساء الأخيرة فتخصّصت بها ، فلمّا كان كذلك تخصّصت الربائب لأنّها منها ، بخلاف النساء الاُولى فإنّها لم تدخل تحت هذه الصفة فكانت مبهمة</w:t>
      </w:r>
      <w:r>
        <w:rPr>
          <w:rFonts w:eastAsia="Amiri" w:cs="Amiri" w:ascii="Amiri" w:hAnsi="Amiri"/>
          <w:color w:val="111111"/>
          <w:sz w:val="28"/>
          <w:szCs w:val="28"/>
          <w:rtl w:val="true"/>
          <w:lang w:bidi="ar-SA"/>
        </w:rPr>
        <w:t xml:space="preserve">. </w:t>
      </w:r>
      <w:r>
        <w:rPr>
          <w:rStyle w:val="FootnoteAnchor"/>
          <w:rtl w:val="true"/>
        </w:rPr>
        <w:footnoteReference w:id="508"/>
      </w:r>
    </w:p>
    <w:p>
      <w:pPr>
        <w:pStyle w:val="Heading3"/>
        <w:numPr>
          <w:ilvl w:val="2"/>
          <w:numId w:val="1"/>
        </w:numPr>
        <w:rPr/>
      </w:pPr>
      <w:bookmarkStart w:id="1357" w:name="__RefHeading___Toc2061233_237004111"/>
      <w:bookmarkStart w:id="1358" w:name="_Toc566"/>
      <w:bookmarkEnd w:id="1357"/>
      <w:r>
        <w:rPr/>
        <w:t>8</w:t>
      </w:r>
      <w:r>
        <w:rPr>
          <w:rtl w:val="true"/>
        </w:rPr>
        <w:t xml:space="preserve"> </w:t>
      </w:r>
      <w:r>
        <w:rPr>
          <w:rtl w:val="true"/>
        </w:rPr>
        <w:t xml:space="preserve">قوله عليه السلام </w:t>
      </w:r>
      <w:r>
        <w:rPr>
          <w:rtl w:val="true"/>
        </w:rPr>
        <w:t xml:space="preserve">: </w:t>
      </w:r>
      <w:r>
        <w:rPr>
          <w:rtl w:val="true"/>
        </w:rPr>
        <w:t>وجعلك آية من آيات ملكه</w:t>
      </w:r>
      <w:bookmarkEnd w:id="1358"/>
    </w:p>
    <w:p>
      <w:pPr>
        <w:pStyle w:val="BookText"/>
        <w:rPr/>
      </w:pPr>
      <w:r>
        <w:rPr>
          <w:rFonts w:ascii="Amiri" w:hAnsi="Amiri" w:eastAsia="Amiri" w:cs="Amiri"/>
          <w:color w:val="111111"/>
          <w:sz w:val="28"/>
          <w:sz w:val="28"/>
          <w:szCs w:val="28"/>
          <w:rtl w:val="true"/>
          <w:lang w:bidi="ar-SA"/>
        </w:rPr>
        <w:t xml:space="preserve">إشارة إلى ما في التنزيل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الليل والنهار آيتين فمحونا آية الليل وجعلنا آية النهار مبصرة </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فإنّ إتيان </w:t>
      </w:r>
      <w:r>
        <w:rPr>
          <w:rStyle w:val="FootnoteAnchor"/>
          <w:rtl w:val="true"/>
        </w:rPr>
        <w:footnoteReference w:id="510"/>
      </w:r>
      <w:r>
        <w:rPr>
          <w:rFonts w:ascii="Amiri" w:hAnsi="Amiri" w:eastAsia="Amiri" w:cs="Amiri"/>
          <w:color w:val="111111"/>
          <w:sz w:val="28"/>
          <w:sz w:val="28"/>
          <w:szCs w:val="28"/>
          <w:rtl w:val="true"/>
          <w:lang w:bidi="ar-SA"/>
        </w:rPr>
        <w:t>القمر والشمس وذكر الليل والنهار على المجاز العقلي والتجوّز في الإسناد ، أو على حذف المضاف</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نيّري الليل والنهار آيتين ، أو وجعلنا الليل والنهار ذوي آيتين ، ومحو آية الليل التي هي القمر جعلها مظلمة في نفسها ، مطموساً جرمها في الظلمة ، مستفاداً نورها من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نقص نورها المستفاد من الشمس في أبصار من على ساهرة الأرض شيئاً فشيئاً إلى أن ينمحي رأساً في المحاقً ، وجعل آية من النهار التي هي الشمس مبصرة ، وجعلها ذات شعاع يبصر الأشياء بضوئها ويستنير القمر من نورها</w:t>
      </w:r>
      <w:r>
        <w:rPr>
          <w:rFonts w:eastAsia="Amiri" w:cs="Amiri" w:ascii="Amiri" w:hAnsi="Amiri"/>
          <w:color w:val="111111"/>
          <w:sz w:val="28"/>
          <w:szCs w:val="28"/>
          <w:rtl w:val="true"/>
          <w:lang w:bidi="ar-SA"/>
        </w:rPr>
        <w:t xml:space="preserve">. </w:t>
      </w:r>
      <w:bookmarkStart w:id="1359" w:name="pg6283_69138"/>
    </w:p>
    <w:p>
      <w:pPr>
        <w:pStyle w:val="BookText"/>
        <w:rPr/>
      </w:pPr>
      <w:bookmarkEnd w:id="1359"/>
      <w:r>
        <w:rPr>
          <w:rFonts w:ascii="Amiri" w:hAnsi="Amiri" w:eastAsia="Amiri" w:cs="Amiri"/>
          <w:color w:val="111111"/>
          <w:sz w:val="28"/>
          <w:sz w:val="28"/>
          <w:szCs w:val="28"/>
          <w:rtl w:val="true"/>
          <w:lang w:bidi="ar-SA"/>
        </w:rPr>
        <w:t>والآية العلامة الظاهرة ، وحقيقته لكلّ شيء ظاهر حسّيّ أو عقليّ هو دليل على شيء آخر يظهر للحسّ أو العقل لظهوره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واشتقاقها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أيّ لأنّها تبيّن أيّاً من أيّ ، أو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بناء آية ثلاثة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فعلة وحقّ مثلها أن يكون لامه معتلّاً دون عينه نحو حياة ونواة ، لكن صحّح لامه لوقوع الياء قبلها نحو 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فعلة إلّا أنّها قلّبت كراهة ال تضعيف نحو طائي في 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فاعلة وأصلها آيية فخفّفت فصار آية ، وذلك ضعيف لقولهم في تصغيرها اُيّية ، ولو كانت فاعلة 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اُويّة</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وقال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آية أوية بفتح الواو ، وموضع العين واو ، والنسبة إليه أووي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فاعلة فذهبت منها اللام أو العين تخفيفاً ، ولو جاءت تامّة لكانت آيية</w:t>
      </w:r>
      <w:r>
        <w:rPr>
          <w:rFonts w:eastAsia="Amiri" w:cs="Amiri" w:ascii="Amiri" w:hAnsi="Amiri"/>
          <w:color w:val="111111"/>
          <w:sz w:val="28"/>
          <w:szCs w:val="28"/>
          <w:rtl w:val="true"/>
          <w:lang w:bidi="ar-SA"/>
        </w:rPr>
        <w:t xml:space="preserve">. </w:t>
      </w:r>
      <w:r>
        <w:rPr>
          <w:rStyle w:val="FootnoteAnchor"/>
          <w:rtl w:val="true"/>
        </w:rPr>
        <w:footnoteReference w:id="512"/>
      </w:r>
    </w:p>
    <w:p>
      <w:pPr>
        <w:pStyle w:val="Heading3"/>
        <w:numPr>
          <w:ilvl w:val="2"/>
          <w:numId w:val="1"/>
        </w:numPr>
        <w:rPr/>
      </w:pPr>
      <w:bookmarkStart w:id="1360" w:name="__RefHeading___Toc2061235_237004111"/>
      <w:bookmarkStart w:id="1361" w:name="_Toc567"/>
      <w:bookmarkEnd w:id="1360"/>
      <w:r>
        <w:rPr>
          <w:rtl w:val="true"/>
        </w:rPr>
        <w:t>(</w:t>
      </w:r>
      <w:r>
        <w:rPr/>
        <w:t>9</w:t>
      </w:r>
      <w:r>
        <w:rPr>
          <w:rtl w:val="true"/>
        </w:rPr>
        <w:t xml:space="preserve">) </w:t>
      </w:r>
      <w:r>
        <w:rPr>
          <w:rtl w:val="true"/>
        </w:rPr>
        <w:t xml:space="preserve">قوله عليه السلام </w:t>
      </w:r>
      <w:r>
        <w:rPr>
          <w:rtl w:val="true"/>
        </w:rPr>
        <w:t xml:space="preserve">: </w:t>
      </w:r>
      <w:r>
        <w:rPr>
          <w:rtl w:val="true"/>
        </w:rPr>
        <w:t>وامتهنك بالزيادة والنقصان</w:t>
      </w:r>
      <w:bookmarkEnd w:id="1361"/>
    </w:p>
    <w:p>
      <w:pPr>
        <w:pStyle w:val="BookText"/>
        <w:rPr/>
      </w:pPr>
      <w:r>
        <w:rPr>
          <w:rFonts w:ascii="Amiri" w:hAnsi="Amiri" w:eastAsia="Amiri" w:cs="Amiri"/>
          <w:color w:val="111111"/>
          <w:sz w:val="28"/>
          <w:sz w:val="28"/>
          <w:szCs w:val="28"/>
          <w:rtl w:val="true"/>
          <w:lang w:bidi="ar-SA"/>
        </w:rPr>
        <w:t>الإمتهان إفتعال من المهنة بمعنى الاستعمال فيها ، وهي بالفتح والكسر الخدمة ، والماهن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استخدمك واستعملك في 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امتحنك بالحاء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بالزيادة والنقصان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اختلاف مقادير جرم القمر بحسب الحسّ والرصد في الخسوفات والكسوفات بالزيادة إذا كان في البعد الأقرب ، والنقصان إذا كان في البعد الأبعد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ازدياد النور وانتقاصه في الرؤية بحسب اختلاف مقدار ما يظهر للحسّ من المستنير بنور الشمس من جرمه في الأشكال المختلفة الهلاليّة والبدريّة ، فإنّ الأرض تسعة وثلاثون مثلاً وربع مثل للقمر ، والشمس مائة وستّة وستّون مثلاً وربع وثمن مثل </w:t>
      </w:r>
    </w:p>
    <w:p>
      <w:pPr>
        <w:pStyle w:val="BookText"/>
        <w:rPr/>
      </w:pPr>
      <w:r>
        <w:rPr>
          <w:rFonts w:ascii="Amiri" w:hAnsi="Amiri" w:eastAsia="Amiri" w:cs="Amiri"/>
          <w:color w:val="111111"/>
          <w:sz w:val="28"/>
          <w:sz w:val="28"/>
          <w:szCs w:val="28"/>
          <w:rtl w:val="true"/>
          <w:lang w:bidi="ar-SA"/>
        </w:rPr>
        <w:t>للأرض ، وستّة آلاف وستّمائة وأربعة وأربعون مثلاً للقمر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برهن أرسطرخس في الشكل الثاني من مقالته في جرمي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استضاءت كرة صغرى من كرة عظمى كان المضيء من الصغرى أعظم من نصفها ، فإذن يكون المنير من جرم القمر بنور الشمس أعظم من نصفه ، والمظلم منه أصغر من نصفه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الأرض يستضيء من ضوء الشمس أكثر من نصفها ، فيكون للأرض ظلِّ مخروطيّ مستدير صغير ، يطيف به مخروط شعاع الشمس العظيم المحيط بالشمس والأرض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مخروط النور المؤلّف من خطوط شعاعيّة من الشمس إلى محيط هذه القطعة الصغيرة من جرم الأرض ، ومن خطوط ظلّته من محيطها إلى رأس المخروط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القطعة هي مخروط ظلّ الأرض ، قاعدته دائرة صغيرة هي الفصل المشترك بين سطحي الأرض ومخروط النور العظيم ، ومركزه مركز قاعدته ، ويكون في سطح منطقة البروج لكون مركز الشمس دائماً عليها ، ومركزها مركز الأرض ، وسهم المخروط العظيم المارّ بمركزي الشمس والأرض يمرّ به أوّلاً ، ثمّ ينتهي إلى رأس المخروط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المخروطان يدوران دائماً حول الأرض بحسب الحركة الاُولى على التعاكس في الجهة ، فإذا كان مخروط الظلّ فوق الأرض ومخروط النور تحتها ، فهو زمان الليل ، وإذا كان بالعكس فهو زمان النهار ويصل مخروط الظلّ إلى فلك الزهرة ، وينتهي رأسه في أفلاكها إذا كانت الشمس في الأوج لكونه حينئذ أطول ، ولا يصل إليه إذا كانت هي في الحضيض ؛ لكونه أقصر حينئذ</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للقمر مخروط ظلّ هو أصغر من مخروط ظلّ الأرض جدّاً ، فإذا توهّمنا سطحاً كرياً على مركز هو بعينه مركز منطقة البروج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 بمركز القمر وبمخروط ظلّ الأرض الذي هو مخروط الصغير ، حدثت منه على جرم القمر دائرة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سطح المخروط الصغير دائرة موازية لقاعدته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مركزها على المنطقة ، وهما تختلفان بحسب الأبعاد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قيس بينهما فوجد قطر دائرة الظلّ مثلي قطر صفحة القمر وثلاثة أخماس في كلّ بعد</w:t>
      </w:r>
      <w:r>
        <w:rPr>
          <w:rFonts w:eastAsia="Amiri" w:cs="Amiri" w:ascii="Amiri" w:hAnsi="Amiri"/>
          <w:color w:val="111111"/>
          <w:sz w:val="28"/>
          <w:szCs w:val="28"/>
          <w:rtl w:val="true"/>
          <w:lang w:bidi="ar-SA"/>
        </w:rPr>
        <w:t xml:space="preserve">. </w:t>
      </w:r>
      <w:bookmarkStart w:id="1362" w:name="pg6283_69140"/>
    </w:p>
    <w:p>
      <w:pPr>
        <w:pStyle w:val="BookText"/>
        <w:rPr/>
      </w:pPr>
      <w:bookmarkEnd w:id="1362"/>
      <w:r>
        <w:rPr>
          <w:rFonts w:ascii="Amiri" w:hAnsi="Amiri" w:eastAsia="Amiri" w:cs="Amiri"/>
          <w:color w:val="111111"/>
          <w:sz w:val="28"/>
          <w:sz w:val="28"/>
          <w:szCs w:val="28"/>
          <w:rtl w:val="true"/>
          <w:lang w:bidi="ar-SA"/>
        </w:rPr>
        <w:t>وإذ قد استبان لك أنّه يفصل بين المظلم والمنير من جرم القمر دائرة على جرمه هي عظيمة بحسب الحسّ ، وقريبة من العظيمة بحسب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اقليدس في كتاب المناظر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بين العينين إذا كان أصغر قطر الكرة ، كان المرئيّ من الكرة أصغر من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يكون الواقع من القمر في مخروط شعاع البصر أصغر من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ويفصل بين المبصر منه عند الناظرين ، وبين ما لا يصل إليه نور البصر على جرمه ، هي أيضاً بحسب الحسّ ، وقريبة من العظيمة بحسب الحقيقة ، فالدائرتان تتطابقان تحقيقاً أو تقريباً في الإجتماع ، ويكون المبصر من القمر إذن النصف المظلم ، وتلك الحالة هي المحاقّ ، فيكون وجه قطعته الكبيرة المنيرة إلى الشمس ، ووجه قطعته الصغيرة المظلمة إلينا وفي الإستقبال أيضاً تتطابقان ، ويكون المبصر منه النصف ، وهذا هو البدر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إذن وجه قطعته الكبرى المنيرة إلينا وإلى الشمس جميعاً ووجه قطعته الصغرى المظلمة إلى خلاف هذه الجهة ، وفي سائر الأوضاع يتقاطعان ، أمّا في التربيعين فعلى زوايا قوائم تقريباً ، ويكون الربع الذي يلي الشمس من النصف الذي يلينا مضيئاً ، وفي غيرهما على زوايا حوادّ ومنفررجات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يلي الشمس في الربعين الأوّل والأخير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التربيع الأوّل وبعد التربيع الثاني ، هو القسم الذي يلي الزواية الحادّة ، فيكون هلالي الشكل ، وفي الربعين الأخيرين هو القسم الذي يلي الزاوية المنفرجة ، فيكون اهليلجي الشكل فيهما ، ذلك تقدير العزيز العليم ، فليتدبّر</w:t>
      </w:r>
      <w:r>
        <w:rPr>
          <w:rFonts w:eastAsia="Amiri" w:cs="Amiri" w:ascii="Amiri" w:hAnsi="Amiri"/>
          <w:color w:val="111111"/>
          <w:sz w:val="28"/>
          <w:szCs w:val="28"/>
          <w:rtl w:val="true"/>
          <w:lang w:bidi="ar-SA"/>
        </w:rPr>
        <w:t>.</w:t>
      </w:r>
    </w:p>
    <w:p>
      <w:pPr>
        <w:pStyle w:val="Heading3"/>
        <w:numPr>
          <w:ilvl w:val="2"/>
          <w:numId w:val="1"/>
        </w:numPr>
        <w:rPr/>
      </w:pPr>
      <w:bookmarkStart w:id="1363" w:name="__RefHeading___Toc2061237_237004111"/>
      <w:bookmarkStart w:id="1364" w:name="_Toc568"/>
      <w:bookmarkEnd w:id="1363"/>
      <w:r>
        <w:rPr>
          <w:rtl w:val="true"/>
        </w:rPr>
        <w:t>(</w:t>
      </w:r>
      <w:r>
        <w:rPr/>
        <w:t>10</w:t>
      </w:r>
      <w:r>
        <w:rPr>
          <w:rtl w:val="true"/>
        </w:rPr>
        <w:t xml:space="preserve">) </w:t>
      </w:r>
      <w:r>
        <w:rPr>
          <w:rtl w:val="true"/>
        </w:rPr>
        <w:t xml:space="preserve">قوله عليه السلام </w:t>
      </w:r>
      <w:r>
        <w:rPr>
          <w:rtl w:val="true"/>
        </w:rPr>
        <w:t xml:space="preserve">: </w:t>
      </w:r>
      <w:r>
        <w:rPr>
          <w:rtl w:val="true"/>
        </w:rPr>
        <w:t>والطلوع والاُفول</w:t>
      </w:r>
      <w:bookmarkEnd w:id="136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الأظهر أن يعني بالاُفول والطلوع هنا استتار المضيء من جرم القمر عن أبصار الناظرين تحت شعاع الشمس في المحاقّ ، وخروجه من تحت الشعاع يسيراً للإهلال إلى التربيع ، ثمّ إلى الاستقبال ، ثمّ الأخذ في الانتقاص بالاستتار شيئاً فشيئاً إلى التربيع الثاني ، ثمّ إلى الإجتماع في المحاقّ على ما قد عرفت ، فيكون أحد نصفي الشهر زمان الطلوع ، </w:t>
      </w:r>
      <w:bookmarkStart w:id="1365" w:name="pg6283_69141"/>
    </w:p>
    <w:p>
      <w:pPr>
        <w:pStyle w:val="BookText"/>
        <w:rPr/>
      </w:pPr>
      <w:bookmarkEnd w:id="1365"/>
      <w:r>
        <w:rPr>
          <w:rFonts w:ascii="Amiri" w:hAnsi="Amiri" w:eastAsia="Amiri" w:cs="Amiri"/>
          <w:color w:val="111111"/>
          <w:sz w:val="28"/>
          <w:sz w:val="28"/>
          <w:szCs w:val="28"/>
          <w:rtl w:val="true"/>
          <w:lang w:bidi="ar-SA"/>
        </w:rPr>
        <w:t>والنصف الآخر زمان الاُفول على 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بهما الغروب في اُفق الغرب ، والطلوع من اُفق الشرق في كلّ يوم بليلته بالحركة الاُولى اليوميّة ، كما لسائر الأجرام والكواكب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 ذلك من أحوال القمر مع شموله الكواكب بأسرها ، لكون التخلّف فيه عن تمام دورة معدّل النهار في كلّ يوم ، والإنتقال من المدار الطلوعي من المدارات اليوميّة إلى المدار الآخر الغروبي منها ، المختلفين إختلافاً بيّناً في القمر أمراً ظاهراً للحسّ غاية الظهور ، على خلاف الأمر في سائر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حركته الخاصّة الذاتيّة الغربيّة على التوالي من الطولع إلى الطلوع ، لها مقدار صالح مستبين للحسّ لسرعتها ، ولا كذلك الحركات الذاتيّة الغربيّة لغيره من الكواكب عند الحسّ لبطوئها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إحتمال آخر ثالث ولا يخلو من بعد ، وهو أن يجعل الإمتهان بالطلوع والاُفول وصفاً للقمر بحسب حال المتعلّق ، أعني منازله الثمانية والعشرين ، فإنّ كلّاً من تلك المنازل مستنير بضياء الشمس وشعاعها ثلاثة عشر يوماً بالتقريب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يبرز من تحت ضيائها فيظهر للأبصار ، ويكون اختفاؤه في البداءة أيضاً بضياء الشفق في العشيّات ، وظهوره للبصر في النهاية بالبروز من ضياء الفجر بالغدوّات ، فهذا الإستتار والإختفاء في ضياء الشفق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اُفولاً وغروباً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والبروز والخروج من ضياء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ظهوراً وطلوعاً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ويثبت لهذا الطلوع في التقاويم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الصفحة اليمنى ولذلك في علم أحكام النجو أحكام مختلفة بحسب اختلاف أحوال المنازل وأوضاعها</w:t>
      </w:r>
      <w:r>
        <w:rPr>
          <w:rFonts w:eastAsia="Amiri" w:cs="Amiri" w:ascii="Amiri" w:hAnsi="Amiri"/>
          <w:color w:val="111111"/>
          <w:sz w:val="28"/>
          <w:szCs w:val="28"/>
          <w:rtl w:val="true"/>
          <w:lang w:bidi="ar-SA"/>
        </w:rPr>
        <w:t>.</w:t>
      </w:r>
    </w:p>
    <w:p>
      <w:pPr>
        <w:pStyle w:val="Heading3"/>
        <w:numPr>
          <w:ilvl w:val="2"/>
          <w:numId w:val="1"/>
        </w:numPr>
        <w:rPr/>
      </w:pPr>
      <w:bookmarkStart w:id="1366" w:name="__RefHeading___Toc2061239_237004111"/>
      <w:bookmarkStart w:id="1367" w:name="_Toc569"/>
      <w:bookmarkEnd w:id="1366"/>
      <w:r>
        <w:rPr>
          <w:rtl w:val="true"/>
        </w:rPr>
        <w:t>(</w:t>
      </w:r>
      <w:r>
        <w:rPr/>
        <w:t>11</w:t>
      </w:r>
      <w:r>
        <w:rPr>
          <w:rtl w:val="true"/>
        </w:rPr>
        <w:t xml:space="preserve">) </w:t>
      </w:r>
      <w:r>
        <w:rPr>
          <w:rtl w:val="true"/>
        </w:rPr>
        <w:t xml:space="preserve">قوله عليه السلام </w:t>
      </w:r>
      <w:r>
        <w:rPr>
          <w:rtl w:val="true"/>
        </w:rPr>
        <w:t xml:space="preserve">: </w:t>
      </w:r>
      <w:r>
        <w:rPr>
          <w:rtl w:val="true"/>
        </w:rPr>
        <w:t>والإنارة والكسوف</w:t>
      </w:r>
      <w:bookmarkEnd w:id="1367"/>
    </w:p>
    <w:p>
      <w:pPr>
        <w:pStyle w:val="BookText"/>
        <w:rPr/>
      </w:pPr>
      <w:r>
        <w:rPr>
          <w:rFonts w:ascii="Amiri" w:hAnsi="Amiri" w:eastAsia="Amiri" w:cs="Amiri"/>
          <w:color w:val="111111"/>
          <w:sz w:val="28"/>
          <w:sz w:val="28"/>
          <w:szCs w:val="28"/>
          <w:rtl w:val="true"/>
          <w:lang w:bidi="ar-SA"/>
        </w:rPr>
        <w:t xml:space="preserve">الإنارة في اللغة يتعدّى ، فيكون بمعنى إعطاء النور وإفادة الضوء للغير ، ولا يتعدّى فيكون بمعنى الإستنارة والإستضاءة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ذا نور وضياء</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والكسوف أيضاً يكون مصدراً للمتعدّي بمعنى الكسف والحجب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كسفه كسفاً و </w:t>
      </w:r>
    </w:p>
    <w:p>
      <w:pPr>
        <w:pStyle w:val="BookText"/>
        <w:rPr/>
      </w:pPr>
      <w:r>
        <w:rPr>
          <w:rFonts w:ascii="Amiri" w:hAnsi="Amiri" w:eastAsia="Amiri" w:cs="Amiri"/>
          <w:color w:val="111111"/>
          <w:sz w:val="28"/>
          <w:sz w:val="28"/>
          <w:szCs w:val="28"/>
          <w:rtl w:val="true"/>
          <w:lang w:bidi="ar-SA"/>
        </w:rPr>
        <w:t xml:space="preserve">كسوفاً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حجبه وقطعه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وللازم بمعنى الإنكساف والإحتجاب والإنخساف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كسف يكسف كسوفاً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انكسف واحتجب وانخسف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 الشمس والقمر كسوفاً احتجبا كانكسفا ، واللّه تعالى إيّاهما حجبهما ، والأحسن في القمر خسف وفي الشمس كسفت</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وقال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الشمس والقمر لا ينخسفان لموت أحد ولا لحياته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القمر بوزن ضرب ، إذا كان الفعل له ، وخسف القمر على ما لم يسمّ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الخسوف في الحديث كثيراً للشمس ، والمعروف لها في اللغة الكسوف لا الخسوف ، فأمّا إطلاقه في مثل هذا الحديث فتغليباً للقمر لتذكيره على تأنيث الشمس ، فجمع بينهما فيما يخصّ القمر ، وللمعارضة أيضاً ، فإنّه قد جاء 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الشمس والقمر لا ينكسفان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إطلاق الخسوف على الشمس منفردة ، فلإشتراك الخسوف والكسوف في معنى ذهاب نورهما وإظلامهما ، والإنخساف مطاوع خسفته فانخسف</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انتهى كلام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مفردات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الخسوف للقمر ، والكسوف للشمس ، وقال </w:t>
      </w:r>
      <w:r>
        <w:rPr>
          <w:rStyle w:val="FootnoteAnchor"/>
          <w:rtl w:val="true"/>
        </w:rPr>
        <w:footnoteReference w:id="515"/>
      </w: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الكسوف فيهما إذا زال بعض ضوئهما ، والخسوف إذا ذهب كلّه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خسفه اللّه وخسف هو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وَبِدَارِهِ الْأَرْضَ </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 مَّنَّ اللَّهُ عَلَيْنَا لَخَسَفَ بِنَا </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الشمس والقمر آيتان من آيات اللّه لا يخسفان لموت أحد ولا لحياته</w:t>
      </w:r>
      <w:r>
        <w:rPr>
          <w:rFonts w:eastAsia="Amiri" w:cs="Amiri" w:ascii="Amiri" w:hAnsi="Amiri"/>
          <w:color w:val="111111"/>
          <w:sz w:val="28"/>
          <w:szCs w:val="28"/>
          <w:rtl w:val="true"/>
          <w:lang w:bidi="ar-SA"/>
        </w:rPr>
        <w:t xml:space="preserve">». </w:t>
      </w:r>
      <w:r>
        <w:rPr>
          <w:rStyle w:val="FootnoteAnchor"/>
          <w:rtl w:val="true"/>
        </w:rPr>
        <w:footnoteReference w:id="518"/>
      </w:r>
      <w:r>
        <w:rPr>
          <w:rFonts w:ascii="IRNazanin" w:hAnsi="IRNazanin" w:eastAsia="IRNazanin"/>
          <w:color w:val="111111"/>
          <w:sz w:val="28"/>
          <w:sz w:val="28"/>
          <w:szCs w:val="28"/>
          <w:rtl w:val="true"/>
          <w:lang w:bidi="fa-IR"/>
        </w:rPr>
        <w:t>انتهى قول المفردات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عليه السلام يحتمل حمل الإنارة والكسوف على المعنى اللازم ، فيكونان للقمر بحسب حال الإستقبال ، وعلى المعنى المتعدّي فيكونان له بحسب حال الإجتماع ، فهنا </w:t>
      </w:r>
    </w:p>
    <w:p>
      <w:pPr>
        <w:pStyle w:val="BookText"/>
        <w:rPr/>
      </w:pPr>
      <w:r>
        <w:rPr>
          <w:rFonts w:ascii="IRNazanin" w:hAnsi="IRNazanin" w:eastAsia="IRNazanin"/>
          <w:color w:val="111111"/>
          <w:sz w:val="28"/>
          <w:sz w:val="28"/>
          <w:szCs w:val="28"/>
          <w:rtl w:val="true"/>
          <w:lang w:bidi="fa-IR"/>
        </w:rPr>
        <w:t xml:space="preserve">مقامان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إنارة القمر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ذا نور وضياء ، وكسوفه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انخساف نوره وانكساف جرمه حالة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إضاءة النيّر الأصغر وهو القمر ما يلينا من كرة البخار في الوقت الذي من شأنه أن يضيء فيه ، لوقعه في مخروط ظلّ الأرض وحيلولتها بينه وبين النيّر الأعظم ، لمقاطرتها النيّرين ، أعني وقوعها معهما على قطر من أقطار العالم تحقيقاً أو تقريباً ، وكون جرمها جسماً كثيفاً حاجباً لنور الشمس عن القمر ، فلا يقع عليه أصلاً ، أو على بعضه شيء من شعاعها وقوعاً أوّلياً ، فيظلم كلّه أو بعضه حينئذ ، لكونه غير مشيء من ذاته ، فهذا حقيقة خسوف القمر كلّيّاً أو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يرى إذا كان يقع ليلاً ، فيدركه حسّ البصر ، على خلاف شاكلة الأمر في المحاقّ ، وإن كان بالليل لما سيتلى عليك إن شاء اللّه العزيز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كان القمر أكثر بعداً من الأرض كان خسوفه أقلّ مكثاً ، ولأنّ غاية عرض القمر وهي خمسة أجزاء أعظم من نصفي قطري صفحة القمر ، ودائر الظلّ لم يعرض له الإنخساف في كلّ استقبال ، ولم يكن كلّ استقبال خسوفيّاً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عرض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مركزه مركز دائرة الظلّ وقت الإستقبال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نصفي قطر صفحته وقطر دائرة الظلّ لم يقع له خسوف أصلاً ؛ إذ ليس يلاقي دائرة الظلّ بل إنّه يمرّ بقربها ، وإن كان مساوياً لهما ماسّ القمر محيط دائرة الظلّ من خارج على نقطة في جهة عرضه ولم ينخسف شيء منه ، وإن كان أقلّ منهما وكان مساوياً لنصف قطر دائرة الظلّ مرّت دائرة الظلّ بمركز صفحة القمر ، فانخسف حينئذ نصف قطره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هذا الأقلّ أكثر من نصف قطر الظلّ ، كان المنخسف أقلّ من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العرض مساوياً لفضل نصف قطر الظلّ على نصف قطر صفحة القمر انخسف جرم القمر كلّه ، وماسّ سطحه محيط دائرة الظلّ من داخل الدائرة ، فلم يكن له مكث في الخسوف ، وإن أقلّ من ذلك كان كلّه منخسفاً وماكثاً فيه بحسب ما يقع في الظلّ ، فإن انطبق مركز القمر </w:t>
      </w:r>
    </w:p>
    <w:p>
      <w:pPr>
        <w:pStyle w:val="BookText"/>
        <w:rPr/>
      </w:pPr>
      <w:r>
        <w:rPr>
          <w:rFonts w:ascii="Amiri" w:hAnsi="Amiri" w:eastAsia="Amiri" w:cs="Amiri"/>
          <w:color w:val="111111"/>
          <w:sz w:val="28"/>
          <w:sz w:val="28"/>
          <w:szCs w:val="28"/>
          <w:rtl w:val="true"/>
          <w:lang w:bidi="ar-SA"/>
        </w:rPr>
        <w:t>على مركز الظلّ كان المكث في الغاية ومركز القمر على العقدة مع مركز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قدر حدّ الخسوف بإثني عشر جزءاً من بعد القمر عن إحدى العقدتين ؛ لأنّ عرضه إذا جاور هذا الحدّ زاد على نصفي القطرين فلا ينخسف ، ولمّا كان الخسوف على بعد أقلّ من اثني عشر درجة من إحدى العقدتين ممكناً ، فإن كان الإستقبال بعد التجاوز عن العقدة ووقع الخسوف على طرف الحدّ ، ثمّ وقع استقبال بعد خمسة أشهر قبل الانتهاء إلى العقدة الاُخرى على طرف حدّ الخسوف ، أمكن أن ينخسف القمر مرّة ثانية ، وذلك لحركة العقدة الثانية إلى خلاف التوالي واستقبالها لموضع الخسوف ، وهذا أقلّي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الإستقبال الخسوفي قبل الوصول إلى العقدة الاُولى على طرف الحدّ والإستقبال الآخر بعد التجاوز عن العقدة الثانية بعد سبعة أشهر ، لم يكن أن يقع في حدّ الخسوف ، لمجاوزة العقدة بحركتها إلى خلاف التوالي عن المقدار المقتضي للخسوف ، فلا يكون خسوفان بينهما سبعة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ستّة أشهر فأكثري الوقوع ، لانتقال الشمس في هذه المدّة من قرب إحدى العقدتين إلى قرب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في الخسوف الجزئي ينخسف من القمر بعضه ، ويقع المنخسف منه في خلاف جهة عرضه ، ويكون أحواله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الخسوف ، ووسط الخسوف وهو بعينه تمامه ، وبدء انجلائه وتمام الإنجلاء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الخسوف الكلّي ينخسف كلّه ، فإن لم يكن له مكث فكذلك أحواله ثلاثة ؛ لاتّحاد تمام الخسوف ووسطه وبدء انجلائه ، وإن كان له مكث فتكون له أحوال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الخسوف ، وتمام الخسوف وهو بعينه بدء المكث ، ووسط المكث وهو حقيقة الإستقبال ،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الخسوف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وبدء الإنجلاء وهو آخر المكث ، وتمام الإنجلاء</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ولكون القمر هو الداخل بحركته في الظلّ ، يكون ابتداء الإنخساف من شرقيّة ، وكذلك يكون المنجلى أوّلاً شرقيّة أبداً ، فبدء الظلام وبدء الإنجلاء من ناحية الشرق ، والجنوب إن كان العرضي شماليّاً منها ، والشمال إن كان جنوبيّاً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 عرضي فيحاذي درجة الطالع والمظلم منه أبداً ذو جهتين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فالشيء في خلاف جهة العرض هي من القمر ، والاُخرى من دائرة الظلّ ، والمستنير منه هلالي محدبه منه ومقعّره منها ، ويشبه أن يكون ابتداء الخسوف أثراً دخانيّاً يظهر في شرقيّة ، ثمّ بدخوله وتوغّله في الظلّ يزداد تراكماً في الإظلام ، ويكثر ويسود إلى أن ينخسف قريب من ثلثه ، فيظهر فيه نحاسيّة بخضرة إن قلّ عرضه ، ولاجورديّة السماء إن كان عديم العرض ، ولا سيما إذا كان في الذروة ؛ وخفي عن كثير من الناس وقت توسّط الخسوف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ينعكس الأمر في اختلاف أقواله إلى تمام الإنجلاء ، فيبتدىء من اللاجورديّة منتقلاً إلى النحاسيّة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المتأخّرين متى كان عرضه أقلّ من عشر دقائق كان أسود حالكاً ، وإلى عشرين فبأسود بخضرة ، وإلى ثلاثين فبحمرة ، وإلى أربعين فبصفرة ، وإلى خمسين فبأغبر ، وإلى ستّين فبأشهب ، ومن هذا التشكيل يتصوّر الخسوف على تسطّح المجسم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في كسوف القمر للشمس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كسفه إيّاها وحجبه ضوءها وإنارته ، بمعنى عدم كسفه لها وعدم حجبه نورها وضياءها عن أبصار الناظرين حالة الإجتماع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إعلمنّ أنّ الإجتماع وهو كون موضعي النيّرين نقطة من البروج ؛ إمّا حقيقيّ يمرّ بهما خطّ خارج من مركز العالم ، أو مرئيّ يمرّ بهما خطّ خارج عن منظر الأبصار ، والإجتماع الكسوفي والكسوف هو عدم إضاءة الشمس كلّاً أو بعضاً ما يلينا من كرة البخار في الوقت الذي من شأنها أن تضيء فيه ، لتوسّط القمر بينها وبين البصر ، لوقوعه على الخطّ الخارج من البصر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وحجبه نورها عن الأبصار لكثافته وقطعه السماوات المستقيمة التي بين البصر والشمس ، فيرى عديمة النور كلّها أو بعضها ، وذلك يكون في الإجتماع المرئيّ الواقع فيها نهاراً ، حقيقيّاً كان أم لا في الإجتماعي الحقيقيّ فقط</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وساعات الحقيقيّ أقرب إلى نصف النهار من ساعات المرئيّ ؛ لأنّ حركة القمر على التوالي من المغرب ، والقمر المرئيّ أقرب إلى الاُفق من القمر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 نهار يصل القمر المرئيّ إلى الشمس ثمّ الحقيقي وبعده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الكسوف من عوارض </w:t>
      </w:r>
    </w:p>
    <w:p>
      <w:pPr>
        <w:pStyle w:val="BookText"/>
        <w:rPr/>
      </w:pPr>
      <w:r>
        <w:rPr>
          <w:rFonts w:ascii="Amiri" w:hAnsi="Amiri" w:eastAsia="Amiri" w:cs="Amiri"/>
          <w:color w:val="111111"/>
          <w:sz w:val="28"/>
          <w:sz w:val="28"/>
          <w:szCs w:val="28"/>
          <w:rtl w:val="true"/>
          <w:lang w:bidi="ar-SA"/>
        </w:rPr>
        <w:t>الإجتماع المرئيّ يعتبر اختلاف المنظر في الكسوفات دون الخسوفات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يقع الكسوف بالقياس إلى قوم دون قوم ، والشمس فوق اُفق كلّ منهما ، بخلاف الخسوف ، وهي بحسب اُفق كلّ منهما ، فإنّه إن انخسف عند أحدهما انخسف عند الآخرون ، وإن اختلف ساعات الإبتداء والتوسّط والإنجلاء ، فيكون في بلد على مضيء ساعة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على أقلّ أو أكثر أو يطلع منخسفاً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والفارق أن الخسوف أمر عارضيّ لجرم القمر في ذاته ، وهو صيرورته مظلماً فمن يراه يراه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الكسوف أمراً عارضاً للشمس في ذاتها ، فإنّها على ما هي عليه وإنّما الإنكساف بالقياس إلى بعض الأبصار ، لتوسّط القمر بينها وبين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اختلاف وضع المتوسّط باختلاف المساكن ، وكذلك قد يختلف كسوف واحد عند أهل بلدين قدراً أو جهة وزماناً ، ويمتنع اختلاف خسوف واحد عند أهلهما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يكون العرض المرئيّ للقمر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المعدّل باختلاف المنظر في العرض وقت الإجتماع المرئيّ ، أعني المعدّل باختلاف المنظر في الطول أقلّ من نصفي قطري صفحتي النيّرين حتّى يقع كسوف ، فإنّه إن ساواهما تماسّا ولم يقع للشمس انكساف ، وأن كان أكثر منهما فبالأولى أن لا تنكسف ، وإن كان أقلّ منهما يقع الكسوف بقدر ذلك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والضابط أنّه حينئذ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كون العرض المرئي للقمر أقلّ من نصفي قطري صفحتي النيّرين ، إن وقع المركزان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مركزي النيّرين على الخطّ الخارج من البصر إلى الشمس ، وكان القطران للنيّرين متساويين ، بأن يكون رأس مخروط ظلّ القمر على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انكسف الشمس كلّها ولم يكن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قطر الشمس أكثر ، بأن تكون الشمس في بعد أقرب والقمر في بعد أبعد ، ويكون رأس المخروط أعلى من الأبصار ، بقيت منها حلقة نورانيّة ، ويسمّى هذا الكسوف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حلقة النور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أصغر بأن تكون الشمس في بعد أبعد والقمر في بعد أقرب ، ويكون رأس المخروط أسفل من سطح الأرض ، كان للكسوف مكث قليل بقدر الفصل بين القطرين ، و </w:t>
      </w:r>
    </w:p>
    <w:p>
      <w:pPr>
        <w:pStyle w:val="BookText"/>
        <w:rPr/>
      </w:pPr>
      <w:r>
        <w:rPr>
          <w:rFonts w:ascii="Amiri" w:hAnsi="Amiri" w:eastAsia="Amiri" w:cs="Amiri"/>
          <w:color w:val="111111"/>
          <w:sz w:val="28"/>
          <w:sz w:val="28"/>
          <w:szCs w:val="28"/>
          <w:rtl w:val="true"/>
          <w:lang w:bidi="ar-SA"/>
        </w:rPr>
        <w:t>ذلك لأنّ القمر أيضاً لكونه كثيفاً مظلماً غير منير من جوهر جرمه له مخروط ظلّ يكون رأسه عند الأبصار إلى جانب الأرض في بعد يقتضي تساوي القطرين ، وأعلى من الأبصار من بعد حلقة النور ، ويقع الأبصار في دائرة من الظلّ قاطعة للمخروط في بعد يقتضي المكث ، بأن يكون قطر القمر أعظم من قطر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ولإعتبار حدود الكسوفات ليستبين على أيّ حدّ يمكن الكسوف وفي أيّ حدّ لا يكون ممكناً إذا اعتبر العرض الحقيقي للقمر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اختلاف العرض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المنظر في العرض تارة يزاد على العرض الحقيقي ، وذلك إذا ما كان العرض جنوبيّاً ، ومنطقة البروج والقمر في جانب واحد ومن سمت الرأس ، وتارة ينقص منه ، وذلك إذا ما كان العرض شماليّاً ليصير مرئيّاً ، لزم أن يكون الحدود عن جانبي العقدتين مختلفة بحسب اختلاف البقاع ، بخلاف الأمر في حدود الخسوفات ؛ لأنّ المعتبر هناك العرض الحقيقي وهو لا يختلف ، وهاهنا العرض المرئيّ وهو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الإقليم الرابع يكون الكسوف على بعد غايته بعد عقدة الرأس ، أو قبل عقدة الذنب إلى ثماني عشر درجة ، أو على بعد غايته قبل عقدة الرأس ، أو بعد عقدة الذنب إلى سبع درجات ممكناً ، فكذلك يمكن أن يقع كسوفان على طرفي خمسة أشهر ، أحدهما بعد الرأس والآخر قبل الذنب ، أو على سبعة أشهر أحدهما قبل الذنب والآخر بعد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طرفي ستّة أشهر فلا اشتباه في إمكانه ، ولا في وقوع خسوف وكسوف في استقبال واجتماع متواليين ، وأكثر ما يكون بينهما من المدّة 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يمكن خسوفان بينهما شهر في شيء من البقاع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يكون كسوفان بينهما شهر إلّا في بقعتين مختلفي جهة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شماليّة والاُخرى جنوبيّة ؛ لكون القمر هو الكاسف للشمس ، والتوالي من المغرب يكون بدؤ الظلام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والإنجلاء في الكسوف أبداً من الجانب الغربي ، فالمنكسف أوّلاً غربيّ الشمس ، وكذلك المنجلي أوّلاً غربها ، وهذه صورة الكسوف على تسطيح المجسّم</w:t>
      </w:r>
      <w:r>
        <w:rPr>
          <w:rFonts w:eastAsia="Amiri" w:cs="Amiri" w:ascii="Amiri" w:hAnsi="Amiri"/>
          <w:color w:val="111111"/>
          <w:sz w:val="28"/>
          <w:szCs w:val="28"/>
          <w:rtl w:val="true"/>
          <w:lang w:bidi="ar-SA"/>
        </w:rPr>
        <w:t xml:space="preserve">. </w:t>
      </w:r>
      <w:bookmarkStart w:id="1368" w:name="pg6283_69148"/>
    </w:p>
    <w:p>
      <w:pPr>
        <w:pStyle w:val="BookText"/>
        <w:rPr/>
      </w:pPr>
      <w:bookmarkEnd w:id="1368"/>
      <w:r>
        <w:rPr>
          <w:rFonts w:eastAsia="Times New Roman" w:cs="Times New Roman" w:ascii="Times New Roman" w:hAnsi="Times New Roman"/>
          <w:color w:val="111111"/>
          <w:sz w:val="28"/>
          <w:szCs w:val="28"/>
          <w:lang w:val="en-US" w:bidi="en-US"/>
        </w:rPr>
        <w:t>44</w:t>
      </w:r>
    </w:p>
    <w:p>
      <w:pPr>
        <w:pStyle w:val="Heading2"/>
        <w:numPr>
          <w:ilvl w:val="1"/>
          <w:numId w:val="1"/>
        </w:numPr>
        <w:rPr/>
      </w:pPr>
      <w:bookmarkStart w:id="1369" w:name="__RefHeading___Toc2061241_237004111"/>
      <w:bookmarkStart w:id="1370" w:name="_Toc570"/>
      <w:bookmarkEnd w:id="1369"/>
      <w:r>
        <w:rPr>
          <w:rtl w:val="true"/>
        </w:rPr>
        <w:t>وكان من دعائه عليه السلام إذا دخل شهر رمضان</w:t>
      </w:r>
      <w:bookmarkEnd w:id="1370"/>
    </w:p>
    <w:p>
      <w:pPr>
        <w:pStyle w:val="Heading3"/>
        <w:numPr>
          <w:ilvl w:val="2"/>
          <w:numId w:val="1"/>
        </w:numPr>
        <w:rPr/>
      </w:pPr>
      <w:bookmarkStart w:id="1371" w:name="__RefHeading___Toc2061243_237004111"/>
      <w:bookmarkStart w:id="1372" w:name="_Toc571"/>
      <w:bookmarkEnd w:id="1371"/>
      <w:r>
        <w:rPr>
          <w:rtl w:val="true"/>
        </w:rPr>
        <w:t>اشارة</w:t>
      </w:r>
      <w:bookmarkEnd w:id="137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هَدَانَا لِحَمْدِهِ ، وَجَعَلَنَا مِنْ أَهْلِهِ، لِنَكُونَ لإحْسَانِهِ مِنَ الشَّاكِرِينَ ، وَلِيَجْزِيَنَا عَلَى ذلِكَ جَزَآءَ الْمُحْسِنِينَ ، وَالْحَمْدُ للهِ الَّذِي حَبَانَا بِدِينِهِ ، وَاخْتَصَّنَا بِمِلَّتِهِ ، وَسَبَّلَنَا فِي سُبُلِ إحْسَانِهِ لِنَسْلُكَهَا بِمَنِّهِ إلَى رِضْوَانِهِ ، حَمْدَاً يَتَقَبَّلُهُ مِنَّا ، وَيَرْضَى بِهِ عَنَّا ، وَالْحَمْدُ لِلّه الَّذِي جَعَلَ مِنْ تِلْكَ السُّبُلِ شَهْرَهُ شَهْرَ رَمَضَانَ ، شَهْرَ الصِّيَامِ وَشَهْرَ الإِسْلاَم ، وَشَهْرَ الطَّهُورِ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وَشَهْرَ التَّمْحِيْصِ ، وَشَهْرَ الْقِيَامِ ، الَّذِي أُنْزِلَ فِيْهِ الْقُرْآنُ ، هُدىً لِلنَّاسِ وَبَيِّنَات مِنَ الْهُدى وَالْفُرْقَانِ ، فَأَبَانَ فَضِيْلَتَهُ عَلَى سَائِرِ الشُّهُورِ بِمَا جَعَلَ لَهُ مِنَ الْحُرُمَاتِ الْمَوْفُورَةِ ، وَالْفَضَائِلِ الْمَشْهُورَةِ ، فَحَرَّمَ فِيْهِ ما أَحَلَّ فِي غَيْرِهِ إعْظَاماً ، وَحَجَرَ فِيْهِ الْمَطَاعِمَ وَالْمَشَارِبَ إكْرَاماً ، وَجَعَلَ لَهُ وَقْتاً بَيِّناً لاَ يُجِيزُ جَلَّ وَعَزَّ أَنْ يُقَدَّمَ قَبْلَهُ ، وَلا يَقْبَلُ أَنْ يُؤَخَّرَ عَنْهُ ، ثُمَّ فَضَّلَ لَيْلَةً وَاحِدَةً مِنْ لَيَالِيهِ عَلَى لَيَالِي أَلْفِ شَهْر ، وَسَمَّاهَا لَيْلَةَ الْقَدْرِ ، تَنَزَّلُ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الْمَلائِكَةُ وَالرُّوحُ فِيهَا بِإذْنِ رَبِّهِمْ مِنْ كُلِّ أَمْر ، سَلاَمٌ دَائِمُ الْبَرَكَةِ إلَى طُلُوعِ الْفَجْرِ عَلَى مَنْ يَشَاءُ مِنْ عِبَادِهِ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أَحْكَمَ مِنْ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وَأَلْهِمْنَا مَعْرِفَةَ فَضْلِهِ وَإِجْلاَلَ حُرْمَتِهِ ، وَالتَّحَفُّظَ مِمَّا حَظَرْتَ فِيهِ ، وَأَعِنَّا عَلَى صِيَامِهِ بِكَفِّ الْجَوَارِحِ عَنْ مَعَاصِيْكَ ، وَاسْتِعْمَالِهَا فِيهِ بِمَا يُرْضِيْكَ ، حَتَّى لاَ نُصْغِي بِأَسْمَاعِنَا إلَى لَغْوٍ ، وَلا نُسْرِعُ بِأَبْصَارِنَا إلَى لَهْوٍ ، وَحَتَّى لاَ نَبْسُطَ أَيْدِيَنَا إلَى مَحْظُورٍ ، وَلاَ نَخْطُوَ بِأَقْدَامِنَا إلَى مَحْجُورٍ ، وَحَتَّى لاَ تَعِيَ بُطُونُنَا إلاَّ مَا أَحْلَلْتَ ، وَلا تَنْطِقَ أَلْسِنَتُنَا إلاَّ بِمَا مَثَّلْتَ ، وَلا نَتَكَلَّفَ إلاَّ ما يُدْنِي مِنْ ثَوَابِكَ ، وَلاَ نَتَعَاطَى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 يَقِيْ مِنْ عِقَابِكَ ، ثُمَّ خَلِّصْ ذَلِكَ كُلَّهُ مِنْ رِئآءِ الْمُرَائِينَ ، وَسُمْعَةِ الْمُسْمِعِينَ ، لاَ نَشْرِكُ فِيهِ أَحَداً دُونَكَ ، وَلا نَبْتَغِيْ فِيهِ مُرَاداً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وَقِفْنَا فِيْهِ عَلَى مَوَاقِيْتِ الصَّلَوَاتِ الْخَمْس بِحُدُودِهَا الَّتِي حَدَّدْتَ ، وَفُرُوضِهَا الَّتِي فَرَضْتَ ، وَوَظَائِفِهَا الَّتِي وَظَّفْتَ ، وَأَوْقَاتِهَا الَّتِي وَقَّتَّ ، وَأَنْزِلْنَا فِيهَا مَنْزِلَةَ الْمُصِيْبينَ لِمَنَازِلِهَا الْحَافِظِينَ لاِرْكَانِهَا ، الْمُؤَدِّينَ لَهَا فِي أَوْقَاتِهَا عَلَى مَا سَنَّهُ عَبْدُكَ وَرَسُولُكَ صَلَوَاتُكَ عَلَيْهِ وَآلِهِ فِي رُكُوعِهَا وَسُجُودِهَا ، وَجَمِيْعِ فَوَاضِلِهَا ، عَلَى أَتَمِّ الطَّهُورِ وَأَسْبَغِهِ وَأَبْيَنِ الْخُشُوعِ وَأَبْلَغِهِ ، وَوَفِّقْنَا فِيهِ لاِنْ نَصِلَ أَرْحَامَنَا بِالبِرِّ وَالصِّلَةِ ،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نَتَعَاهَدَ جِيرَانَنَا بِالاِفْضَالِ وَالْعَطِيَّةِ ، وَأَنْ نُخَلِّصَ أَمْوَالَنَا مِنَ التَّبِعَاتِ ، وَأَنْ نُطَهِّرَهَا بِإخْرَاجِ الزَّكَوَاتِ ، وَأَنْ نُرَاجِعَ مَنْ هَاجَرَنَا ، وَأَنْ نُنْصِفَ مَنْ ظَلَمَنَا ، وَأَنْ نُسَالِمَ مَنْ عَادَانَا حَاشَا مَنْ عُودِيَ فِيْكَ وَلَكَ ، فَإنَّهُ الْعَدُوُّ الَّذِي لاَ نُوالِيهِ ، وَالحِزْبُ الَّذِي لاَ نُصَافِيهِ ، وَأَنْ نَتَقَرَّبَ إلَيْكَ فِيْهِ مِنَ الأَعْمَالِ الزَّاكِيَةِ ، بِمَا تُطَهِّرُنا بِهِ مِنَ الذُّنُوبِ ، وَتَعْصِمُنَا فِيهِ مِمَّا نَسْتَأنِفُ مِنَ الْعُيُوبِ ، حَتَّى لا يُورِدَ عَلَيْكَ أَحَدٌ مِنْ مَلاَئِكَتِكَ إلاّ دُونَ مَا نُورِدُ مِنْ أَبْوابِ الطَّاعَةِ لَكَ ، وَأَنْوَاعِ القُرْبَةِ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أَسْأَلُكَ بِحَقِّ هَذَا الشَّهْرِ ، وَبِحَقِّ مَنْ تَعَبَّدَ لَكَ فِيهِ مِنِ ابْتِدَائِهِ إلَى وَقْتِ فَنَائِهِ ، مِنْ مَلَك قَرَّبْتَهُ ، أَوْ نَبِيٍّ أَرْسَلْتَهُ ، أَوْ عَبْد صَالِح اخْتَصَصْتَهُ ، أَنْ تُصَلِّيَ عَلَى مُحَمَّد وَآلِهِ ، وَأَهِّلْنَا فِيهِ لِمَا وَعَدْتَ أَوْلِياءَكَ مِنْ كَرَامَتِكَ ، وَأَوْجِبْ لَنَا فِيهِ مَا أَوْجَبْتَ لأِهْلِ الْمُبَالَغَةِ فِي طَاعَتِكَ ، وَاجْعَلْنَا فِي نَظْمِ مَنِ اسْتَحَقَّ الرَّفِيْعَ الأعْلَى 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وَجَنِّبْنَا الإلْحَادَ فِي تَوْحِيدِكَ ، وَالتَّقْصِيرَ فِي تَمْجِيدِكَ وَالشَّكَّ فِي دِينِكَ ، وَالْعَمَى عَنْ سَبِيْلِكَ ، وَالاغْفَالَ لِحُرْمَتِكَ ، وَالانْخِدَاعَ لِعَدُوِّكَ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وَإذَا كَانَ لَكَ فِيْ كُلِّ لَيْلَة مِنْ لَيَالِيْ شَهْرِنَا هَذَا رِقَابٌ يُعْتِقُهَا عَفْوُكَ أَوْ يَهَبُهَا صَفْحُكَ ، فَاجْعَلْ رِقَابَنَا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تِلْكَ الرِّقَابِ ، وَاجْعَلْنَا لِشَهْرِنَا مِنْ خَيْرِ أَهْل وَأَصْحَاب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وَآلِهِ ، وَامْحَقْ ذُنُوبَنَا مَعَ امِّحاقِ هِلاَلِهِ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وَاسْلَخْ عَنَّا تَبِعَاتِنَا مَعَ انْسِلاَخِ أَيَّامِهِ حَتَّى يَنْقَضِي عَنَّا وَقَدْ صَفَّيْتَنَا فِيهِ مِنَ الْخَطِيئاتِ وَأَخْلَصْتَنَا فِيهِ مِنَ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 وَإنْ مِلْنَا فِيهِ فَعَدِّلْنا وَإنْ زِغْنَا فِيهِ فَقَوِّمْنَا وَإنِ اشْتَمَلَ عَلَيْنَا عَدُوُّكَ الشَّيْطَانُ فَاسْتَنْقِذْنَا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اشْحَنْهُ بِعِبَادَتِنَا إيَّاكَ ، وَزَيِّنْ أَوْقَاتَهُ بِطَاعَتِنَا لَكَ ، وَأَعِنَّا فِي نَهَارِهِ عَلَى صِيَامِهِ ، وَفِي لَيْلِهِ عَلَى الصَّلاَةِ وَالتَّضَرُّعِ إلَيْكَ ، وَالخُشُوعِ لَكَ ، وَالذِّلَّةِ بَيْنَ يَدَيْكَ ، حَتَّى لا يَشْهَدَ نَهَارُهُ عَلَيْنَا بِغَفْلَة وَلا لَيْلُهُ بِتَفْرِيط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وَاجْعَلْنَا فِي سَائِرِ الشُّهُورِ وَالأَيَّامِ كَذَلِكَ مَا عَمَّرْتَنَا ، وَاجْعَلْنَا مِنْ عِبَادِكَ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 ، وَالَّذِينَ يُؤْتُونَ مَا آتَوْا وَقُلُوبُهُمْ وَجِلَةٌ ، أَنَّهُمْ إلَى رَبِّهِمْ رَاجِعُونَ ، وَمِنَ الَّذِينَ يُسَارِعُونَ فِي الْخَيْرَاتِ وَهُمْ لَهَا 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 فِي كُلِّ وَقْت وَكُلِّ أَوَان وَعَلَى كُلِّ حَال عَدَدَ مَا صَلَّيْتَ عَلَى مَنْ صَلَّيْتَ عَلَيْهِ ، وَأَضْعَافَ ذَلِكَ كُلِّهِ بِالاضْعافِ الَّتِي لا يُحْصِيهَا غَيْرُكَ ، إنَّكَ فَعَّالٌ لِمَا تُرِيدُ</w:t>
      </w:r>
      <w:r>
        <w:rPr>
          <w:rFonts w:eastAsia="Amiri" w:cs="Amiri" w:ascii="Amiri" w:hAnsi="Amiri"/>
          <w:color w:val="111111"/>
          <w:sz w:val="28"/>
          <w:szCs w:val="28"/>
          <w:rtl w:val="true"/>
          <w:lang w:bidi="ar-SA"/>
        </w:rPr>
        <w:t xml:space="preserve">. </w:t>
      </w:r>
      <w:bookmarkStart w:id="1373" w:name="pg6283_69152"/>
    </w:p>
    <w:p>
      <w:pPr>
        <w:pStyle w:val="Heading3"/>
        <w:numPr>
          <w:ilvl w:val="2"/>
          <w:numId w:val="1"/>
        </w:numPr>
        <w:rPr/>
      </w:pPr>
      <w:bookmarkStart w:id="1374" w:name="__RefHeading___Toc2061245_237004111"/>
      <w:bookmarkStart w:id="1375" w:name="_Toc572"/>
      <w:bookmarkEnd w:id="1373"/>
      <w:bookmarkEnd w:id="1374"/>
      <w:r>
        <w:rPr>
          <w:rtl w:val="true"/>
        </w:rPr>
        <w:t>(</w:t>
      </w:r>
      <w:r>
        <w:rPr/>
        <w:t>1</w:t>
      </w:r>
      <w:r>
        <w:rPr>
          <w:rtl w:val="true"/>
        </w:rPr>
        <w:t xml:space="preserve">) </w:t>
      </w:r>
      <w:r>
        <w:rPr>
          <w:rtl w:val="true"/>
        </w:rPr>
        <w:t xml:space="preserve">قوله عليه السلام </w:t>
      </w:r>
      <w:r>
        <w:rPr>
          <w:rtl w:val="true"/>
        </w:rPr>
        <w:t xml:space="preserve">: </w:t>
      </w:r>
      <w:r>
        <w:rPr>
          <w:rtl w:val="true"/>
        </w:rPr>
        <w:t>وشهر الطهور</w:t>
      </w:r>
      <w:bookmarkEnd w:id="1375"/>
    </w:p>
    <w:p>
      <w:pPr>
        <w:pStyle w:val="BookText"/>
        <w:rPr/>
      </w:pPr>
      <w:r>
        <w:rPr>
          <w:rFonts w:ascii="Amiri" w:hAnsi="Amiri" w:eastAsia="Amiri" w:cs="Amiri"/>
          <w:color w:val="111111"/>
          <w:sz w:val="28"/>
          <w:sz w:val="28"/>
          <w:szCs w:val="28"/>
          <w:rtl w:val="true"/>
          <w:lang w:bidi="ar-SA"/>
        </w:rPr>
        <w:t>الطهور بالضمّ على المصدر ، وإضافة الشهر إليه إضافة الظرف إلى المظروف ، وإضافة السبب إلى المسبّب ، كما في شهر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وبالفتح على 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للمبالغة ، أو بمعنى ما به الطهور من أقذار الذنوب وأدناس السّيئات بالضمّ ، كما الوضوء بالفتح للوضوء بالضمّ ، والإضافة إذن بيانيّة</w:t>
      </w:r>
      <w:r>
        <w:rPr>
          <w:rFonts w:eastAsia="Amiri" w:cs="Amiri" w:ascii="Amiri" w:hAnsi="Amiri"/>
          <w:color w:val="111111"/>
          <w:sz w:val="28"/>
          <w:szCs w:val="28"/>
          <w:rtl w:val="true"/>
          <w:lang w:bidi="ar-SA"/>
        </w:rPr>
        <w:t>.</w:t>
      </w:r>
    </w:p>
    <w:p>
      <w:pPr>
        <w:pStyle w:val="Heading3"/>
        <w:numPr>
          <w:ilvl w:val="2"/>
          <w:numId w:val="1"/>
        </w:numPr>
        <w:rPr/>
      </w:pPr>
      <w:bookmarkStart w:id="1376" w:name="__RefHeading___Toc2061247_237004111"/>
      <w:bookmarkStart w:id="1377" w:name="_Toc573"/>
      <w:bookmarkEnd w:id="1376"/>
      <w:r>
        <w:rPr>
          <w:rtl w:val="true"/>
        </w:rPr>
        <w:t>(</w:t>
      </w:r>
      <w:r>
        <w:rPr/>
        <w:t>2</w:t>
      </w:r>
      <w:r>
        <w:rPr>
          <w:rtl w:val="true"/>
        </w:rPr>
        <w:t xml:space="preserve">) </w:t>
      </w:r>
      <w:r>
        <w:rPr>
          <w:rtl w:val="true"/>
        </w:rPr>
        <w:t xml:space="preserve">قوله عليه السلام </w:t>
      </w:r>
      <w:r>
        <w:rPr>
          <w:rtl w:val="true"/>
        </w:rPr>
        <w:t xml:space="preserve">: </w:t>
      </w:r>
      <w:r>
        <w:rPr>
          <w:rtl w:val="true"/>
        </w:rPr>
        <w:t>على من يشاء من عباده</w:t>
      </w:r>
      <w:bookmarkEnd w:id="1377"/>
    </w:p>
    <w:p>
      <w:pPr>
        <w:pStyle w:val="BookText"/>
        <w:rPr/>
      </w:pPr>
      <w:r>
        <w:rPr>
          <w:rFonts w:ascii="Amiri" w:hAnsi="Amiri" w:eastAsia="Amiri" w:cs="Amiri"/>
          <w:color w:val="111111"/>
          <w:sz w:val="28"/>
          <w:sz w:val="28"/>
          <w:szCs w:val="28"/>
          <w:rtl w:val="true"/>
          <w:lang w:bidi="ar-SA"/>
        </w:rPr>
        <w:t>إمّا صلة لسلام ، ورفعه على الخبر ، والمبتدأ ضمير التأنيث المنفصل المرفوع من بعد ، والتقدّم لإفادة الحصر أو للإهتمام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بالخبر ومتقدّم عليه ، للتتابع في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الليلة من كلّ أمر سلام دائم البركة إلى طلوع الفجر على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تَنَزَّلُ الْمَلَائِكَةُ وَالرُّوحُ فِيهَا بِإِذْنِ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 من أجل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صلة لتنزّل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تنزّلهم باذن ربّهم على من يشاء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أحكم من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فمتعلّق بتنزّل لهم باذن ربّهم لا غير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فليعرف</w:t>
      </w:r>
      <w:r>
        <w:rPr>
          <w:rFonts w:eastAsia="Amiri" w:cs="Amiri" w:ascii="Amiri" w:hAnsi="Amiri"/>
          <w:color w:val="111111"/>
          <w:sz w:val="28"/>
          <w:szCs w:val="28"/>
          <w:rtl w:val="true"/>
          <w:lang w:bidi="ar-SA"/>
        </w:rPr>
        <w:t>.</w:t>
      </w:r>
    </w:p>
    <w:p>
      <w:pPr>
        <w:pStyle w:val="Heading3"/>
        <w:numPr>
          <w:ilvl w:val="2"/>
          <w:numId w:val="1"/>
        </w:numPr>
        <w:rPr/>
      </w:pPr>
      <w:bookmarkStart w:id="1378" w:name="__RefHeading___Toc2061249_237004111"/>
      <w:bookmarkStart w:id="1379" w:name="_Toc574"/>
      <w:bookmarkEnd w:id="1378"/>
      <w:r>
        <w:rPr>
          <w:rtl w:val="true"/>
        </w:rPr>
        <w:t>(</w:t>
      </w:r>
      <w:r>
        <w:rPr/>
        <w:t>3</w:t>
      </w:r>
      <w:r>
        <w:rPr>
          <w:rtl w:val="true"/>
        </w:rPr>
        <w:t xml:space="preserve">) </w:t>
      </w:r>
      <w:r>
        <w:rPr>
          <w:rtl w:val="true"/>
        </w:rPr>
        <w:t xml:space="preserve">قوله عليه السلام </w:t>
      </w:r>
      <w:r>
        <w:rPr>
          <w:rtl w:val="true"/>
        </w:rPr>
        <w:t xml:space="preserve">: </w:t>
      </w:r>
      <w:r>
        <w:rPr>
          <w:rtl w:val="true"/>
        </w:rPr>
        <w:t>ولا نتعاطى</w:t>
      </w:r>
      <w:bookmarkEnd w:id="137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عطو الشيء يعاطيه أخذه وتناوله ، والمعاطاة المناولة ، والإعطاء الإنالة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البعير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انقاد لصاحبه ، وأصله أن يعطي رأسه للزمام فلا يتأبّى ، وضبي عطوّ وعاط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رأسه لتناول الأوراق</w:t>
      </w:r>
      <w:r>
        <w:rPr>
          <w:rFonts w:eastAsia="Amiri" w:cs="Amiri" w:ascii="Amiri" w:hAnsi="Amiri"/>
          <w:color w:val="111111"/>
          <w:sz w:val="28"/>
          <w:szCs w:val="28"/>
          <w:rtl w:val="true"/>
          <w:lang w:bidi="ar-SA"/>
        </w:rPr>
        <w:t xml:space="preserve">. </w:t>
      </w:r>
      <w:bookmarkStart w:id="1380" w:name="pg6283_69153"/>
    </w:p>
    <w:p>
      <w:pPr>
        <w:pStyle w:val="Heading3"/>
        <w:numPr>
          <w:ilvl w:val="2"/>
          <w:numId w:val="1"/>
        </w:numPr>
        <w:rPr/>
      </w:pPr>
      <w:bookmarkStart w:id="1381" w:name="__RefHeading___Toc2061251_237004111"/>
      <w:bookmarkStart w:id="1382" w:name="_Toc575"/>
      <w:bookmarkEnd w:id="1380"/>
      <w:bookmarkEnd w:id="1381"/>
      <w:r>
        <w:rPr>
          <w:rtl w:val="true"/>
        </w:rPr>
        <w:t>(</w:t>
      </w:r>
      <w:r>
        <w:rPr/>
        <w:t>4</w:t>
      </w:r>
      <w:r>
        <w:rPr>
          <w:rtl w:val="true"/>
        </w:rPr>
        <w:t xml:space="preserve">) </w:t>
      </w:r>
      <w:r>
        <w:rPr>
          <w:rtl w:val="true"/>
        </w:rPr>
        <w:t xml:space="preserve">قوله عليه السلام </w:t>
      </w:r>
      <w:r>
        <w:rPr>
          <w:rtl w:val="true"/>
        </w:rPr>
        <w:t xml:space="preserve">: </w:t>
      </w:r>
      <w:r>
        <w:rPr>
          <w:rtl w:val="true"/>
        </w:rPr>
        <w:t>إمحاق</w:t>
      </w:r>
      <w:bookmarkEnd w:id="1382"/>
    </w:p>
    <w:p>
      <w:pPr>
        <w:pStyle w:val="BookText"/>
        <w:rPr/>
      </w:pPr>
      <w:r>
        <w:rPr>
          <w:rFonts w:ascii="Amiri" w:hAnsi="Amiri" w:eastAsia="Amiri" w:cs="Amiri"/>
          <w:color w:val="111111"/>
          <w:sz w:val="28"/>
          <w:sz w:val="28"/>
          <w:szCs w:val="28"/>
          <w:rtl w:val="true"/>
          <w:lang w:bidi="ar-SA"/>
        </w:rPr>
        <w:t xml:space="preserve">الهمزة فيه همزة الإنفعال ، أو باب الإفتعال ، لا همزة الإفعال ، وهي التي إنّما احتيج إليها من جهة الإدغام في فاء الفعل ، فهو انفعال أو افتعال على مطاوع محقه يمحقه محاقاً </w:t>
      </w:r>
      <w:r>
        <w:rPr>
          <w:rStyle w:val="FootnoteAnchor"/>
          <w:rtl w:val="true"/>
        </w:rPr>
        <w:footnoteReference w:id="519"/>
      </w:r>
      <w:r>
        <w:rPr>
          <w:rFonts w:ascii="Amiri" w:hAnsi="Amiri" w:eastAsia="Amiri" w:cs="Amiri"/>
          <w:color w:val="111111"/>
          <w:sz w:val="28"/>
          <w:sz w:val="28"/>
          <w:szCs w:val="28"/>
          <w:rtl w:val="true"/>
          <w:lang w:bidi="ar-SA"/>
        </w:rPr>
        <w:t>فانمحق وامتحق ، فاُبدلت النون أو التاء ميماً واُدغمت إحدى الميمين في الاُخرى كالإمحاء انفعال أو افتعال على مطاوع محاه يمحوه محواً فانمحى أو امتحى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شيء منهما افعالاً ؛ لأنّ الإفعال لا يبدّل معنى الأصل لمجرّد أصلاً ، بل يؤكّده ويخفّفه ويجعله متأكّداً متبالغاً ، وإنّما التشديد فيه للمبالغة والإخفاء في الأمر ، لا للنقل إلى باب يفيد تبدّلاً وتغيّراً في المعنى في الإفعال ليس يجعل المتعدّي لازماً ، ولا اللازم متعدّياً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الإفعال من محقه ومحاه فهو ممحوق وممحوّ ، أمحقه وأمحاه فهو ممحق وممحى بالفتح على صيغة المفعول ، لا أمحق وأمحى فهو ممحق وممحق على صيغ الفاعل ، على شاكلة اللزوم دون التعدية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عندهم الإدفان ، فإنّه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إفتعال ، أو إنفعال من الدفن لا إفعال منه للتبالغ في معناه ؛ </w:t>
      </w:r>
      <w:r>
        <w:rPr>
          <w:rStyle w:val="FootnoteAnchor"/>
          <w:rtl w:val="true"/>
        </w:rPr>
        <w:footnoteReference w:id="520"/>
      </w:r>
      <w:r>
        <w:rPr>
          <w:rFonts w:ascii="Amiri" w:hAnsi="Amiri" w:eastAsia="Amiri" w:cs="Amiri"/>
          <w:color w:val="111111"/>
          <w:sz w:val="28"/>
          <w:sz w:val="28"/>
          <w:szCs w:val="28"/>
          <w:rtl w:val="true"/>
          <w:lang w:bidi="ar-SA"/>
        </w:rPr>
        <w:t xml:space="preserve">لأنّ متعدّياً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 فهو مدفون ، فالإفعال فيه أدفنه فهو مدفن بالفتح ، لا أدفن فهو مدفن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 وليتحقّق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وللفقهاء أبحاث في أنّ الإدفان هل هو عيب كالاباق أو لا؟</w:t>
      </w:r>
    </w:p>
    <w:p>
      <w:pPr>
        <w:pStyle w:val="BookText"/>
        <w:rPr/>
      </w:pPr>
      <w:r>
        <w:rPr>
          <w:rFonts w:ascii="Amiri" w:hAnsi="Amiri" w:eastAsia="Amiri" w:cs="Amiri"/>
          <w:color w:val="111111"/>
          <w:sz w:val="28"/>
          <w:sz w:val="28"/>
          <w:szCs w:val="28"/>
          <w:rtl w:val="true"/>
          <w:lang w:bidi="ar-SA"/>
        </w:rPr>
        <w:t xml:space="preserve">قال المطرّزي في كتابيه المعرب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كان لا يرد العبد من الإدفان ويرد من الاباق البات ، وهو افتعال من الدفن لا إفعال ، وذلك أن يروغ </w:t>
      </w:r>
      <w:r>
        <w:rPr>
          <w:rStyle w:val="FootnoteAnchor"/>
          <w:rtl w:val="true"/>
        </w:rPr>
        <w:footnoteReference w:id="521"/>
      </w:r>
      <w:r>
        <w:rPr>
          <w:rFonts w:ascii="Amiri" w:hAnsi="Amiri" w:eastAsia="Amiri" w:cs="Amiri"/>
          <w:color w:val="111111"/>
          <w:sz w:val="28"/>
          <w:sz w:val="28"/>
          <w:szCs w:val="28"/>
          <w:rtl w:val="true"/>
          <w:lang w:bidi="ar-SA"/>
        </w:rPr>
        <w:t xml:space="preserve">من مواليه اليوم واليومين </w:t>
      </w:r>
      <w:r>
        <w:rPr>
          <w:rStyle w:val="FootnoteAnchor"/>
          <w:rtl w:val="true"/>
        </w:rPr>
        <w:footnoteReference w:id="522"/>
      </w:r>
      <w:r>
        <w:rPr>
          <w:rFonts w:ascii="Amiri" w:hAnsi="Amiri" w:eastAsia="Amiri" w:cs="Amiri"/>
          <w:color w:val="111111"/>
          <w:sz w:val="28"/>
          <w:sz w:val="28"/>
          <w:szCs w:val="28"/>
          <w:rtl w:val="true"/>
          <w:lang w:bidi="ar-SA"/>
        </w:rPr>
        <w:t>ولا يغيب عن المصر كأنّه يدفن نفسه في أبيات المصر خوفاً من عقوبة ذنب فعله ، وبعد دفون عادته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Style w:val="FootnoteAnchor"/>
          <w:rtl w:val="true"/>
        </w:rPr>
        <w:footnoteReference w:id="523"/>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ما قلناه إنّ الإدفان يحتمل الإنفعال والإفتعال ، كالامحاء والإمحاق ، نعم ليس هو إفعالاً كما قاله ، فليعرف</w:t>
      </w:r>
      <w:r>
        <w:rPr>
          <w:rFonts w:eastAsia="Amiri" w:cs="Amiri" w:ascii="Amiri" w:hAnsi="Amiri"/>
          <w:color w:val="111111"/>
          <w:sz w:val="28"/>
          <w:szCs w:val="28"/>
          <w:rtl w:val="true"/>
          <w:lang w:bidi="ar-SA"/>
        </w:rPr>
        <w:t xml:space="preserve">. </w:t>
      </w:r>
      <w:bookmarkStart w:id="1383" w:name="pg6283_69154"/>
    </w:p>
    <w:p>
      <w:pPr>
        <w:pStyle w:val="BookText"/>
        <w:rPr/>
      </w:pPr>
      <w:bookmarkEnd w:id="1383"/>
      <w:r>
        <w:rPr>
          <w:rFonts w:eastAsia="Times New Roman" w:cs="Times New Roman" w:ascii="Times New Roman" w:hAnsi="Times New Roman"/>
          <w:color w:val="111111"/>
          <w:sz w:val="28"/>
          <w:szCs w:val="28"/>
          <w:lang w:val="en-US" w:bidi="en-US"/>
        </w:rPr>
        <w:t>45</w:t>
      </w:r>
    </w:p>
    <w:p>
      <w:pPr>
        <w:pStyle w:val="Heading2"/>
        <w:numPr>
          <w:ilvl w:val="1"/>
          <w:numId w:val="1"/>
        </w:numPr>
        <w:rPr/>
      </w:pPr>
      <w:bookmarkStart w:id="1384" w:name="__RefHeading___Toc2061253_237004111"/>
      <w:bookmarkStart w:id="1385" w:name="_Toc576"/>
      <w:bookmarkEnd w:id="1384"/>
      <w:r>
        <w:rPr>
          <w:rtl w:val="true"/>
        </w:rPr>
        <w:t>وكان من دعائه عليه السلام في وداع شهر رمضان</w:t>
      </w:r>
      <w:bookmarkEnd w:id="1385"/>
    </w:p>
    <w:p>
      <w:pPr>
        <w:pStyle w:val="Heading3"/>
        <w:numPr>
          <w:ilvl w:val="2"/>
          <w:numId w:val="1"/>
        </w:numPr>
        <w:rPr/>
      </w:pPr>
      <w:bookmarkStart w:id="1386" w:name="__RefHeading___Toc2061255_237004111"/>
      <w:bookmarkStart w:id="1387" w:name="_Toc577"/>
      <w:bookmarkEnd w:id="1386"/>
      <w:r>
        <w:rPr>
          <w:rtl w:val="true"/>
        </w:rPr>
        <w:t>اشارة</w:t>
      </w:r>
      <w:bookmarkEnd w:id="138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يَا مَنْ لا يَرْغَبُ فِي الْجَزَاءِ ، وَلاَ يَنْدَمُ عَلَى الْعَطَآءِ ، وَيَا مَنْ لاَ يُكَافِئُ عَبْدَهُ عَلَى السَّواءِ ، مِنَّتُكَ ابْتِدَاءٌ ، وَعَفْوُكَ تَفَضُّلٌ ، وَعُقُوبَتُكَ عَدْلٌ ، وَقَضَاؤُكَ خِيَرَةٌ ، إنْ أَعْطَيْتَ لَمْ تَشُبْ عَطَآءَكَ بِمَنٍّ ، وَإنْ مَنَعْتَ لَمْ يَكُنْ مَنْعُكَ تَعَدِّياً ، تَشْكُرُ مَنْ شَكَرَكَ وَأَنْتَ أَلْهَمْتَهُ شُكْرَكَ ، وَتُكَافِئُ مَنْ حَمِدَكَ ، وَأَنْتَ عَلَّمْتَهُ حَمْدَكَ ، تَسْتُرُ عَلَى مَنْ لَوْ شِئْتَ فَضَحْتَهُ ، وَتَجُودُ عَلَى مَنْ لَوْ شِئْتَ مَنَعْتَهُ ، وَكِلاَهُمَا أَهْلٌ مِنْكَ لِلْفَضِيحَةِ وَالْمَنْعِ غَيْرَ أَنَّكَ بَنَيْتَ أَفْعَالَكَ عَلَى التَّفَضُّلِ ، وَأَجْرَيْتَ قُدْرَتَكَ عَلَى التَّجَاوُزِ ، وَتَلَقَّيْتَ مَنْ عَصَاكَ بِالحِلْمِ ، وَأمْهَلْتَ مَنْ قَصَدَ لِنَفْسِهِ بِالظُّلْمِ ، تَسْتَنْظِرُهُمْ بِأناتِكَ إلى الإنَابَةِ ، وَتَتْرُكُ مُعَاجَلَتَهُمْ إلَى التَّوْبَةِ لِكَيْلاَ يَهْلِكَ عَلَيْكَ هَالِكُهُمْ ، وَلا يَشْقَى بِنِعْمَتِكَ شَقِيُّهُمْ ، إلاَّ عَنْ طُولِ الإِعْذَارِ إلَيْهِ ، وَبَعْدَ تَرَادُفِ الْحُجَّةِ عَلَيْهِ كَرَماً مِنْ عَفْوِكَ يَا كَرِيْمُ ، وَعَائِدَةً مِنْ عَطْفِكَ يَا حَلِيمُ ، أَنْتَ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فَتَحْتَ لِعِبَادِكَ بَاباً إلَى عَفْوِكَ وَسَمَّيْتَهُ التَّوْبَةَ ، وَجَعَلْتَ عَلَى ذلِكَ البَابِ دَلِيلاً مِنْ وَحْيِكَ لِئَلاَّ يَضِلُّوا عَنْهُ ، فَقُلْتَ تَبَارَكَ اسْمُكَ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تَوْبَةً نَّصُوحًا عَسَىٰ رَبُّكُمْ أَن يُكَفِّرَ عَنكُمْ سَيِّئَاتِكُمْ وَيُدْخِلَكُمْ جَنَّاتٍ تَجْرِي مِن تَحْتِهَا الْأَنْهَارُ يَوْمَ لَا يُخْزِي اللَّهُ النَّبِيَّ وَالَّذِينَ آمَنُوا مَعَهُ نُورُهُمْ يَسْعَىٰ بَيْنَ أَيْدِيهِمْ وَبِأَيْمَانِهِمْ يَقُولُونَ رَبَّنَا أَتْمِمْ لَنَا نُورَنَا وَاغْفِرْ لَنَا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عُذْرُ مَنْ أَغْفَلَ دُخُولَ ذلِكَ الْمَنْزِلِ بَعْدَ فَتْحِ الْبَابِ ، وَإقَامَةِ الدَّلِيْلِ ، وَأَنْتَ الَّذِي زِدْتَ فِي السَّوْمِ عَلَى نَفْسِكَ لِعِبَادِكَ ، تُرِيدُ رِبْحَهُمْ فِي مُتَاجَرَتِهِمْ لَكَ ، وَفَوْزَهُمْ بِالْوِفَادَةِ عَلَيْكَ ، وَالزِّيادَةِ مِنْكَ ، فَقُلْتَ تَبَارَكَ اسْمُكَ وَتَعَالَيْتَ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بِالْحَسَنَةِ فَلَهُ عَشْرُ أَمْثَالِهَا وَمَن جَاءَ بِالسَّيِّئَةِ فَلَا يُجْزَىٰ إِلَّا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وَاللَّهُ يُضَاعِفُ لِمَن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فَيُضَاعِفَهُ لَهُ أَضْعَافًا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أَنْزَلْتَ مِنْ نَظَائِرِهِنَّ فِي الْقُرْآنِ مِنْ تَضَاعِيفِ الْحَسَنَاتِ ، وَأَنْتَ الَّذِي دَلَلْتَهُمْ بِقَوْلِكَ مِنْ غَيْبِكَ وَتَرْغِيْبِكَ ، الَّذِي فِيهِ حَظُّهُمْ عَلَى مَا لَوْ سَتَرْتَهُ عَنْهُمْ لَمْ تُدْرِكْهُ أَبْصَارُهُمْ وَلَمْ تَعِهِ أَسْمَاعُهُمْ ، وَلَمْ تَلْحَقْهُ أَوْهَامُهُمْ ، فَقُلْتَ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أَذْكُرْكُمْ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وَاشْكُرُوا لِي وَلَا تَكْفُرُونِ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وَلَئِن كَفَرْتُمْ إِنَّ عَذَابِي 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إِنَّ الَّذِينَ يَسْتَكْبِرُونَ عَنْ عِبَادَتِي سَيَدْخُلُونَ جَهَنَّمَ دَاخِرِينَ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فَسَمَّيْتَ دُعَاءَكَ عِبَادَةً ، وَتَرْكَهُ اسْتِكْبَاراً ، وَتَوَعَّدْتَ عَلَى تَرْكِهِ دُخُولَ جَهَنَّمَ دَاخِرِينَ ، فَذَكَرُوكَ بِمَنِّكَ ، وَشَكَرُوكَ بِفَضْلِكَ ، وَدَعَوْكَ بِأَمْرِكَ ، وَتَصَدَّقُوا لَكَ طَلَباً لِمَزِيدِكَ ، وَفِيهَا كَانَتْ نَجَاتُهُمْ مِنْ غَضَبِكَ ، وَفَوْزُهُمْ بِرِضَاكَ ، وَلَوْ دَلَّ مَخْلُوقٌ مَخْلُوقاً مِنْ نَفْسِهِ عَلَى مِثْلِ الَّذِيْ دَلَلْتَ عَلَيْهِ عِبَادَكَ مِنْكَ ، كَانَ مَوْصُوْفَاً بالإحْسَان ، وَمَنْعُوتاً بِالامْتِثَال ، ومحمُوداً بكلِّ لِسَان ، فَلَكَ الْحَمْدُ مَا وُجِدَ فِي حَمْدِكَ مَذْهَبٌ ، وَمَا بَقِيَ لِلْحَمْدِ لَفْظ تُحْمَدُ بِهِ ، وَمَعْنىً يَنْصَرفُ إلَيْهِ ، يَا مَنْ تَحَمَّدَ إلَى عِبَادِهِ بِالإِحْسَانِ وَالْفَضْل ، وَغَمَرَهُمْ بِالْمَنِّ وَالطَّوْلِ ، مَا أَفْشَى فِيْنَا نِعْمَتَكَ ، وَأَسْبَغَ عَلَيْنَا مِنَّتَكَ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وَأَخَصَّنَا بِبِرِّكَ ، هَدْيَتَنَا لِدِيْنِكَ الَّذِي اصْطَفَيْتَ ، وَمِلَّتِكَ الَّتِي ارْتَضَيْتَ ، وَسَبِيلِكَ الَّذِي سَهَّلْتَ ، وَبَصَّرْتَنَا الزُّلْفَةَ لَدَيْكَ ، وَالوُصُولَ إلَى كَرَامَتِكَ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وَأَنْتَ جَعَلْتَ مِنْ صَفَايَا تِلْكَ الْوَظَائِفِ ، وَخَصَائِصِ تِلْكَ الْفُرُوضِ شَهْرَ رَمَضَانَ الَّذِي اخْتَصَصْتَهُ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سَائِرِ الشُّهُورِ ، وَتَخَيَّرْتَهُ مِن جَمِيعِ الأزْمِنَةِ وَالدُّهُورِ ، وَآثَرْتَهُ عَلَى كُلِّ أَوْقَاتِ السَّنَةِ بِمَا أَنْزَلْتَ فِيهِ مِنَ الْقُرْآنِ وَالنُّورِ ، وَضَاعَفْتَ فِيهِ مِنَ الإيْمَانِ ، وَفَرَضْتَ فِيْهِ مِنَ الصِّيَامِ ، وَرَغَّبْتَ فِيهِ مِنَ القِيَامِ ، وَأَجْلَلْتَ فِيهِ مِنْ لَيْلَةِ الْقَدْرِ الَّتِي هِيَ خَيْرٌ مِنْ أَلْفِ شَهْر ، ثُمَّ آثَرْتَنَا بِهِ عَلَى سَائِرِ الأُمَمِ ، وَاصْطَفَيْتَنَا بِفَضْلِهِ دُوْنَ أَهْلِ الْمِلَلِ ، فَصُمْنَا بِأَمْرِكَ نَهَارَهُ ، وَقُمْنَا بِعَوْنِكَ لَيْلَهُ ، مُتَعَرِّضِينَ بِصِيَامِهِ وَقِيَامِهِ لِمَا عَرَّضْتَنَا لَهُ مِنْ رَحْمَتِكَ ، وَتَسَبَّبْنَا إلَيْهِ مِنْ مَثُوبَتِكَ ، وَأَنْتَ الْمَليءُ بِمَا رُغِبَ فِيهِ إلَيْكَ ، الْجَوَادُ بِما سُئِلْتَ مِنْ فَضْلِكَ ، الْقَرِيبُ إلَى مَنْ حَاوَلَ قُرْبَكَ ، وَقَدْ أَقَامَ فِينَا هَذَا الشَّهْرُ مَقَامَ حَمْدٍ ، وَصَحِبَنَا صُحْبَةَ مَبْرُورٍ ، وَأَرْبَحَنَا أَفْضَلَ أَرْبَاحِ الْعَالَمِينَ ، ثُمَّ قَدْ فَارَقَنَا عِنْدَ تَمَامِ وَقْتِهِ وَانْقِطَاعِ مُدَّتِهِ ، وَوَفَاءِ عَدَدِهِ ، فَنَحْنُ مُوَدِّعُوهُ وِدَاعَ مَنْ عَزَّ فِرَاقُهُ عَلَيْنَا ، وَغَمَّنَا وَأَوْحَشَنَا انْصِرَافُهُ عَنَّا ، وَلَزِمَنَا لَهُ الذِّمَامُ الْمَحْفُوظُ ، وَالْحُرْمَةُ الْمَرْعِيَّةُ ، وَالْحَقُّ الْمَقْضِيُّ فَنَحْنُ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شَهْرَ اللّهِ الأكْبَرَ ، وَيَا عِيْدَ أَوْلِيَائِهِ ، السَّلاَمُ عَلَيْكَ يَا أكْرَمَ مَصْحُوب مِنَ الأوْقَاتِ ، وَيَا خَيْرَ شَهْر فِي الأيَّامِ وَالسَّاعَاتِ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شَهْر قَرُبَتْ فِيهِ الآمالُ ، وَنُشِرَتْ فِيهِ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مِنْ قَرِينٍ جَلَّ قَدْرُهُ مَوْجُوداً ، وَأَفْجَعَ فَقْدُهُ مَفْقُوداً ، وَمَرْجُوٍّ آلَمَ فِرَاقُهُ ،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مِنْ أَلِيف آنَسَ مُقْبِلاً فَسَرَّ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وَأَوْحَشَ مُنْقَضِياً فَمَضَّ ، السَّلاَمُ عَلَيْكَ مِنْ مُجَاوِر رَقَّتْ فِيهِ الْقُلُوبُ ، وَقَلَّتْ فِيهِ الذُّنُوبُ ، السَّلاَمُ عَلَيْكَ مِنْ نَاصِر أَعَانَ عَلَى الشَّيْطَانِ ، وَصَاحِبٍ سَهَّلَ سُبُلَ الإحْسَانِ ، أَلسَّلاَمُ عَلَيْكَ مَا أكْثَرَ عُتَقَاءَ اللّهِ فِيكَ ، وَمَا أَسْعَدَ مَنْ رَعَى حُرْمَتَكَ بكَ ، أَلسَّلاَمُ عَلَيْكَ مَا كَانَ أَمْحَاكَ لِلذُّنُوبِ ، وَأَسْتَرَكَ لِأَنْوَاعِ الْعُيُوبِ ، أَلسَّلاَمُ عَلَيْكَ مَا كَانَ أَطْوَلَكَ عَلَى الْمُجْرِمِينَ ، وَأَهْيَبَكَ فِي صُدُورِ الْمُؤْمِنِينَ ، أَلسَّلاَمُ عَلَيْكَ مِنْ شَهْر لا تُنَافِسُهُ الأيَّامُ ، أَلسَّلاَمُ عَلَيْكَ مِنْ شَهْر هُوَ مِنْ كُلِّ أَمْر سَلاَمٌ ، أَلسَّلاَمُ عَلَيْكَ غَيْرَ كَرِيهِ الْمُصَاحَبَةِ ، وَلاَ ذَمِيمِ الْمُلاَبَسَةِ ، أَلسَّلاَمُ عَلَيْكَ كَمَا وَفَدْتَ عَلَيْنَا بِالْبَرَكَاتِ ، وَغَسَلْتَ عَنَّا دَنَسَ الْخَطِيئاتِ ، أَلسَّلاَمُ عَلَيْكَ غَيْرَ مُوَدَّعٍ بَرَماً ، وَلاَ مَتْرُوك صِيَامُهُ سَأَماً ، أَلسَّلاَمُ عَلَيْكَ مِنْ مَطْلُوبِ قَبْلَ وَقْتِهِ ، وَمَحْزُونٍ عَلَيْهِ قَبْلَ فَوْتِهِ ، أَلسَّلاَمُ عَلَيْكَ كَمْ مِنْ سُوء صُرِفَ بِكَ عَنَّا ، وَكَمْ مِنْ خَيْرٍ أُفِيضَ بِكَ عَلَيْنَا ، أَلسَّلاَمُ عَلَيْكَ وَعَلَى لَيْلَةِ الْقَدْرِ الَّتِي هِيَ خَيْرٌ مِنْ أَلْفِ شَهْرٍ ، أَلسَّلاَمُ عَلَيْكَ ما كَانَ أَحْرَصَنَا بِالأمْسِ عَلَيْكَ ، وَأَشَدَّ شَوْقَنَا غَدَاً إلَيْكَ ، أَلسَلاَمُ عَلَيْكَ وَعَلَى فَضْلِكَ الَّذِي حُرِمْنَاهُ ، وَعَلَى مَاض مِنْ بَرَكَاتِكَ سُلِبْنَاهُ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إنَّا أَهْلُ هَذَا الشَّهْرِ الِّذِي شَرَّفْتَنَا بِهِ ، وَ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وَفّقتَنَا بِمَنِّكَ لَهُ ، حِينَ جَهِلَ الاَشْقِيَاءُ وَقْتَهُ ، وَحُرِمُوا لِشَقَائِهِم فَضْلَهُ ، أَنْتَ وَلِيُّ مَا اثَرْتَنَا بِهِ مِنْ مَعْرِفَتِهِ ، وَهَدَيْتَنَا مِنْ سُنَّتِهِ ، وَقَدْ تَوَلَّيْنَا بِتَوْفِيقِكَ صِيَامَهُ وَقِيَامَهُ عَلى تَقْصِيرٍ ، وَأَدَّيْنَا فِيهِ قَلِيلاً مِنْ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فَلَكَ الْحمدُ إقْرَاراً بِالإسَاءَةَ ، وَاعْتِرَافاً بِالإضَاعَةِ ، وَلَك مِنْ قُلُوبِنَا عَقْدُ النَّدَمِ ، وَمِنْ أَلْسِنَتِنَا صِدْقُ الاعْتِذَارِ ، فَأَجِرْنَا عَلَى مَا أَصَابَنَا فِيهِ مِنَ التَّفْرِيطِ أَجْرَاً نَسْتَدْركُ بِهِ الْفَضْلَ الْمَرْغُوبَ فِيهِ ، وَنَعْتَاضُ بِهِ مِنْ أَنْوَاعِ الذُّخْرِ الْمَحْرُوصِ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 وَأَوْجِبْ لَنَا عُذْرَكَ عَلَى مَا قَصَّرْنَا فِيهِ مِنْ حَقِّكَ ، وَابْلُغْ بِأَعْمَارِنَا مَا بَيْنَ أَيْديْنَا مِنْ شَهْرِ رَمَضَانَ الْمُقْبِلِ ، فَإذَا بَلَّغْتَنَاهُ فَأَعِنَّا عَلَى تَنَاوُلِ مَا أَنْتَ أَهْلُهُ مِنَ الْعِبَادَةِ ، وَأَدِّنَا إلَى الْقِيَامِ بِمَا يَسْتَحِقُّهُ مِنَ الطَّاعَةِ ، وَأجْرِ لنا مِنْ صَالِحِ العَمَلِ مَا يَكون دَرَكاً لِحَقِّكَ فِي الشَّهْرَيْنِ مِنْ شُهُورِ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وَمَا أَلْمَمْنَا بِهِ فِي شَهْرِنَا هَذَا مِنْ لَمَم أَوْ إثْم ، أَوْ وَاقَعْنَا فِيهِ مِنْ ذَنْبِ ، وَاكْتَسَبْنَا فِيهِ مِنْ خَطِيئَة عَلَى تَعَمُّد مِنَّا أَوِ عَلى نِسْيانٍ ظَلَمْنا فيهِ اَنْفُسَنا ، اَوِ انْتَهَكْنَا بِهِ حُرْمَةً مِنْ غَيْرِنَا ، فَصَلِّ عَلَى مُحَمَّد وَآلِهِ ، وَاسْتُرْنَا بِسِتْرِكَ ، وَاعْفُ عَنَّا بِعَفْوِكَ ، وَلاَ تَنْصِبْنَا فِيهِ لاِعْيُنِ الشَّامِتِينَ ، وَلاَ تَبْسُطْ عَلَيْنَا فِيهِ أَلْسُنَ الطَّاغِينَ ، وَاسْتَعْمِلْنَا بِمَا يَكُونُ حِطَّةً وَكَفَّارَةً لِمَا أَنْكَرْتَ مِنَّا فِيهِ بِرَأْفَتِكَ الَّتِي لاَ تَنْفَدُ ، وَ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فَضْلِكَ الَّذِي لا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 وَاجْبُرْ مُصِيبَتنَا بِشَهْرِنَا ، وَبَارِكْ لَنا فِي يَوْمِ عِيْدِنَا وَفِطْرِنَا ، وَاجْعَلْهُ مِنْ خَيْرِ يَوْم مَرَّ عَلَيْنَا أَجْلَبِهِ لِعَفْوٍ ، وَأَمْحَاهُ لِذَنْبِ ، وَاغْفِرْ لَنا ما خَفِيَ مِنْ ذُنُوبِنَا وَمَا 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اسلَخْنَا بِانْسِلاَخِ هَذَا الشَّهْرِ مِنْ خَطَايَانَا ، وَأَخْرِجْنَا بُخُرُوجِهِ مِنْ سَيِّئاتِنَا ، وَاجْعَلْنَا مِنْ أَسْعَدِ أَهْلِهِ بِهِ ، وَأَجْزَلِهِمْ قِسَمَاً فِيهِ ، وَأَوْفَرِهِمْ حَظّاً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وَمَنْ رَعَى حَقّ هَذَا الشَّهْرِ حَقَّ رِعَايَتِهِ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حُرْمَتَهُ حَقَّ حِفْظِهَا ، وَقَامَ بِحُدُودِهِ حَقَّ قِيَامِهَا ، وَأتَّقَى ذُنُوبَهُ حَقَّ تُقَاتِهَا ، أَوْ تَقَرَّبَ إلَيْكَ بِقُرْبَة أَوْجَبَتْ رِضَاكَ لَهُ ، وَعَطَفَتْ رَحْمَتَكَ عَلَيْهِ ، فَهَبْ لَنَا مِثْلَهُ مِنْ وُجْدِكَ ، وَأَعْطِنَا أَضْعَافَهُ مِنْ فَضْلِكَ ، فَإنَّ فَضْلَكَ لا يَغِيْضُ ، وَإنَّ خَزَائِنَكَ لا تَنْقُصُ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تَفِيضُ وَإنَّ مَعَادِنَ إحْسَانِكَ لا تَفْنَى ، وَإنَّ عَطَاءَكَ لَلْعَطَآءُ الْمُهَنَّا ، أللَّهُمَّ صَلِّ عَلَى مُحَمَّد وَآلِهِ وَاكْتُبْ لَنَا مِثْلَ أجُورِ مَنْ صَامَهُ ، أَوْ تَعَبَّدَ لَكَ فِيْهِ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إنَّا نَتُوبُ إلَيْكَ فِي يَوْمِ فِطْرِنَا الّذِي جَعَلْتَهُ لِلْمُؤْمِنِينَ عِيداً وَسُرُوراً وَلأِهْلِ مِلَّتِكَ مَجْمَعاً وَمُحْتشداً مِنْ كُلِّ ذَنْب أَذْنَبْنَاهُ ، أَوْ سُوْء أَسْلَفْنَاهُ ، أَوْ خَاطِرِ شَرٍّ أَضْمَرْنَاهُ ، تَوْبَةَ مَنْ لاَ يَنْطَوِيْ عَلَى رُجُوعٍ إلَى ذَنْبٍ ، وَلا يَعُودُ بَعْدَهَا فِي خَطِيئَة ، تَوْبَةً نَصوحاً خَلَصَتْ مِنَ الشَّكِّ وَالارْتِيَابِ ، فَتَقَبَّلْهَا مِنَّا ، وَارْضَ عَنَّا ،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وَثَبِّتنَا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ارْزُقْنَا خَوْفَ عِقَابِ الْوَعِيدِ ، وَشَوْقَ ثَوَابِ الْمَوْعُودِ ، حَتّى نَجِدَ لَذَّةَ مَا نَدْعُوكَ بِهِ ، وكَأْبَةَ مَا نَسْتَجِيْرُكَ مِنْهُ ، وَاجْعَلْنَا عِنْدَكَ مِنَ التَّوَّابِيْنَ ، الَّذِينَ أَوْجَبْتَ لَهُمْ مَحَبَّتَكَ ، وَقَبِلْتَ مِنْهُمْ مُرَاجَعَةَ طَاعَتِكَ ، يَا أَعْدَلَ الْعَادِلِينَ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تَجَاوَزْ عَنْ آبآئِنَا وَأُمَّهَاتِنَا ، وَأَهْلِ دِيْنِنَا جَمِيعاً مَنْ سَلَفَ مِنْهُمْ وَمَنْ غَبَرَ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نَبِيِّنَا وَآلِهِ، كَمَا صَلَّيْتَ عَلَى مَلائِكَتِكَ الْمُقَرَّبِينَ ، وَصَلِّ عَلَيْهِ وَآلِهِ كَمَا صَلَّيْتَ عَلَى أَنْبِيَائِكَ الْمُرْسَلِينَ ، وَصَلِّ عَلَيْهِ وَآلِهِ، كَمَا صَلَّيْتَ عَلَى عِبَادِكَ الصَّالِحِينَ ، وَأَفْضَلَ مِنْ ذَلِكَ يَا رَبَّ الْعَالَمِينَ ، صَلاَةً تَبْلُغُنَا بَرَكَتُهَا ، وَيَنَالُنَا نَفْعُهَا ، وَيُسْتَجَابُ لَنَا دُعَاؤُنَا ، إنَّكَ أكْرَمُ مَنْ رُغِبَ إلَيْهِ ، وَأكْفَى مَنْ تُوُكِّلَ عَلَيْهِ ، وَأَعْطَى مَنْ سُئِلَ مِنْ فَضْلِهِ ، وَأَنْتَ عَلَى كُلِّ شَيْء قَدِيرٌ</w:t>
      </w:r>
      <w:r>
        <w:rPr>
          <w:rFonts w:eastAsia="Amiri" w:cs="Amiri" w:ascii="Amiri" w:hAnsi="Amiri"/>
          <w:color w:val="111111"/>
          <w:sz w:val="28"/>
          <w:szCs w:val="28"/>
          <w:rtl w:val="true"/>
          <w:lang w:bidi="ar-SA"/>
        </w:rPr>
        <w:t xml:space="preserve">. </w:t>
      </w:r>
      <w:bookmarkStart w:id="1388" w:name="pg6283_69162"/>
    </w:p>
    <w:p>
      <w:pPr>
        <w:pStyle w:val="Heading3"/>
        <w:numPr>
          <w:ilvl w:val="2"/>
          <w:numId w:val="1"/>
        </w:numPr>
        <w:rPr/>
      </w:pPr>
      <w:bookmarkStart w:id="1389" w:name="__RefHeading___Toc2061257_237004111"/>
      <w:bookmarkStart w:id="1390" w:name="_Toc578"/>
      <w:bookmarkEnd w:id="1388"/>
      <w:bookmarkEnd w:id="1389"/>
      <w:r>
        <w:rPr>
          <w:rtl w:val="true"/>
        </w:rPr>
        <w:t>(</w:t>
      </w:r>
      <w:r>
        <w:rPr/>
        <w:t>1</w:t>
      </w:r>
      <w:r>
        <w:rPr>
          <w:rtl w:val="true"/>
        </w:rPr>
        <w:t xml:space="preserve">) </w:t>
      </w:r>
      <w:r>
        <w:rPr>
          <w:rtl w:val="true"/>
        </w:rPr>
        <w:t xml:space="preserve">قوله عليه السلام </w:t>
      </w:r>
      <w:r>
        <w:rPr>
          <w:rtl w:val="true"/>
        </w:rPr>
        <w:t xml:space="preserve">: </w:t>
      </w:r>
      <w:r>
        <w:rPr>
          <w:rtl w:val="true"/>
        </w:rPr>
        <w:t>فقلت اذكروني أذكركم</w:t>
      </w:r>
      <w:bookmarkEnd w:id="1390"/>
    </w:p>
    <w:p>
      <w:pPr>
        <w:pStyle w:val="BookText"/>
        <w:rPr/>
      </w:pPr>
      <w:r>
        <w:rPr>
          <w:rFonts w:ascii="Amiri" w:hAnsi="Amiri" w:eastAsia="Amiri" w:cs="Amiri"/>
          <w:color w:val="111111"/>
          <w:sz w:val="28"/>
          <w:sz w:val="28"/>
          <w:szCs w:val="28"/>
          <w:rtl w:val="true"/>
          <w:lang w:bidi="ar-SA"/>
        </w:rPr>
        <w:t xml:space="preserve">يجب هاهنا إظهار همزة اُذكروني المضمومة وصلاً ووقفاً ، وكذلك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المضمومة في 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إسقاطها في الوصل ، مع أنّها همزة الوصل دون القطع ؛ لكونهما أوّل المعمول المحكيّ عن التنزيل الكريم ، وكذلك في مثل قلناه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للذات المقدّسة يجب إظهار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إسقاطها كما هو المستبين ، فليعلم</w:t>
      </w:r>
      <w:r>
        <w:rPr>
          <w:rFonts w:eastAsia="Amiri" w:cs="Amiri" w:ascii="Amiri" w:hAnsi="Amiri"/>
          <w:color w:val="111111"/>
          <w:sz w:val="28"/>
          <w:szCs w:val="28"/>
          <w:rtl w:val="true"/>
          <w:lang w:bidi="ar-SA"/>
        </w:rPr>
        <w:t>.</w:t>
      </w:r>
    </w:p>
    <w:p>
      <w:pPr>
        <w:pStyle w:val="Heading3"/>
        <w:numPr>
          <w:ilvl w:val="2"/>
          <w:numId w:val="1"/>
        </w:numPr>
        <w:rPr/>
      </w:pPr>
      <w:bookmarkStart w:id="1391" w:name="__RefHeading___Toc2061259_237004111"/>
      <w:bookmarkStart w:id="1392" w:name="_Toc579"/>
      <w:bookmarkEnd w:id="1391"/>
      <w:r>
        <w:rPr>
          <w:rtl w:val="true"/>
        </w:rPr>
        <w:t>(</w:t>
      </w:r>
      <w:r>
        <w:rPr/>
        <w:t>2</w:t>
      </w:r>
      <w:r>
        <w:rPr>
          <w:rtl w:val="true"/>
        </w:rPr>
        <w:t xml:space="preserve">) </w:t>
      </w:r>
      <w:r>
        <w:rPr>
          <w:rtl w:val="true"/>
        </w:rPr>
        <w:t xml:space="preserve">قوله عليه السلام </w:t>
      </w:r>
      <w:r>
        <w:rPr>
          <w:rtl w:val="true"/>
        </w:rPr>
        <w:t xml:space="preserve">: </w:t>
      </w:r>
      <w:r>
        <w:rPr>
          <w:rtl w:val="true"/>
        </w:rPr>
        <w:t>مقبلاً</w:t>
      </w:r>
      <w:bookmarkEnd w:id="1392"/>
    </w:p>
    <w:p>
      <w:pPr>
        <w:pStyle w:val="BookText"/>
        <w:rPr/>
      </w:pPr>
      <w:r>
        <w:rPr>
          <w:rFonts w:ascii="Amiri" w:hAnsi="Amiri" w:eastAsia="Amiri" w:cs="Amiri"/>
          <w:color w:val="111111"/>
          <w:sz w:val="28"/>
          <w:sz w:val="28"/>
          <w:szCs w:val="28"/>
          <w:rtl w:val="true"/>
          <w:lang w:bidi="ar-SA"/>
        </w:rPr>
        <w:t>بضمّ الميم وكسر الباء الموحّدة بعد القاف الساكنة ، على اسم الفاعل من الإقبال نقيض الإدبار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بفتح الموحّدة من أقبل مقبلاً ، على نحو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أَدْخِلْنِي مُدْخَلَ صِدْقٍ </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إقبالاً مونساً ، كما هناك أدخلني إدخال صدق وآنس بإقباله علينا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سرنا إكراماً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بإكرامه إيّانا</w:t>
      </w:r>
      <w:r>
        <w:rPr>
          <w:rFonts w:eastAsia="Amiri" w:cs="Amiri" w:ascii="Amiri" w:hAnsi="Amiri"/>
          <w:color w:val="111111"/>
          <w:sz w:val="28"/>
          <w:szCs w:val="28"/>
          <w:rtl w:val="true"/>
          <w:lang w:bidi="ar-SA"/>
        </w:rPr>
        <w:t>.</w:t>
      </w:r>
    </w:p>
    <w:p>
      <w:pPr>
        <w:pStyle w:val="Heading3"/>
        <w:numPr>
          <w:ilvl w:val="2"/>
          <w:numId w:val="1"/>
        </w:numPr>
        <w:rPr/>
      </w:pPr>
      <w:bookmarkStart w:id="1393" w:name="__RefHeading___Toc2061261_237004111"/>
      <w:bookmarkStart w:id="1394" w:name="_Toc580"/>
      <w:bookmarkEnd w:id="1393"/>
      <w:r>
        <w:rPr>
          <w:rtl w:val="true"/>
        </w:rPr>
        <w:t>(</w:t>
      </w:r>
      <w:r>
        <w:rPr/>
        <w:t>3</w:t>
      </w:r>
      <w:r>
        <w:rPr>
          <w:rtl w:val="true"/>
        </w:rPr>
        <w:t xml:space="preserve">) </w:t>
      </w:r>
      <w:r>
        <w:rPr>
          <w:rtl w:val="true"/>
        </w:rPr>
        <w:t xml:space="preserve">قوله عليه السلام </w:t>
      </w:r>
      <w:r>
        <w:rPr>
          <w:rtl w:val="true"/>
        </w:rPr>
        <w:t xml:space="preserve">: </w:t>
      </w:r>
      <w:r>
        <w:rPr>
          <w:rtl w:val="true"/>
        </w:rPr>
        <w:t>الذخر المخروص</w:t>
      </w:r>
      <w:bookmarkEnd w:id="139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بالخاء المعجمة والصاد المهملة من الخرص بمعنى الحرز والتخمين ، وتنبيهاً على أنّ ما توهّمه من الذخر المعتاض به إنّما هو على سبيل تقدير وتخمين ، كما هو شاكلة الآملين و </w:t>
      </w:r>
      <w:bookmarkStart w:id="1395" w:name="pg6283_69163"/>
    </w:p>
    <w:p>
      <w:pPr>
        <w:pStyle w:val="BookText"/>
        <w:rPr/>
      </w:pPr>
      <w:bookmarkEnd w:id="1395"/>
      <w:r>
        <w:rPr>
          <w:rFonts w:ascii="Amiri" w:hAnsi="Amiri" w:eastAsia="Amiri" w:cs="Amiri"/>
          <w:color w:val="111111"/>
          <w:sz w:val="28"/>
          <w:sz w:val="28"/>
          <w:szCs w:val="28"/>
          <w:rtl w:val="true"/>
          <w:lang w:bidi="ar-SA"/>
        </w:rPr>
        <w:t>المؤمّلين ، لا من جهة استحقاق واستيجاب منّا يوجب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المحروض بالحاء المهملة والضاد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نسخ الكتاب ونسخة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المحروص عليه بالمهملتين</w:t>
      </w:r>
      <w:r>
        <w:rPr>
          <w:rFonts w:eastAsia="Amiri" w:cs="Amiri" w:ascii="Amiri" w:hAnsi="Amiri"/>
          <w:color w:val="111111"/>
          <w:sz w:val="28"/>
          <w:szCs w:val="28"/>
          <w:rtl w:val="true"/>
          <w:lang w:bidi="ar-SA"/>
        </w:rPr>
        <w:t>.</w:t>
      </w:r>
    </w:p>
    <w:p>
      <w:pPr>
        <w:pStyle w:val="Heading3"/>
        <w:numPr>
          <w:ilvl w:val="2"/>
          <w:numId w:val="1"/>
        </w:numPr>
        <w:rPr/>
      </w:pPr>
      <w:bookmarkStart w:id="1396" w:name="__RefHeading___Toc2061263_237004111"/>
      <w:bookmarkStart w:id="1397" w:name="_Toc581"/>
      <w:bookmarkEnd w:id="1396"/>
      <w:r>
        <w:rPr>
          <w:rtl w:val="true"/>
        </w:rPr>
        <w:t>(</w:t>
      </w:r>
      <w:r>
        <w:rPr/>
        <w:t>4</w:t>
      </w:r>
      <w:r>
        <w:rPr>
          <w:rtl w:val="true"/>
        </w:rPr>
        <w:t xml:space="preserve">) </w:t>
      </w:r>
      <w:r>
        <w:rPr>
          <w:rtl w:val="true"/>
        </w:rPr>
        <w:t xml:space="preserve">قوله عليه السلام </w:t>
      </w:r>
      <w:r>
        <w:rPr>
          <w:rtl w:val="true"/>
        </w:rPr>
        <w:t xml:space="preserve">: </w:t>
      </w:r>
      <w:r>
        <w:rPr>
          <w:rtl w:val="true"/>
        </w:rPr>
        <w:t>حقّ رعايته</w:t>
      </w:r>
      <w:bookmarkEnd w:id="139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يعود إلى الشهر على ما في أصل الكتاب ، وإلى الحقّ المضاف إلى هذا الشهر على رواية ابن إدريس</w:t>
      </w:r>
      <w:r>
        <w:rPr>
          <w:rFonts w:eastAsia="Amiri" w:cs="Amiri" w:ascii="Amiri" w:hAnsi="Amiri"/>
          <w:color w:val="111111"/>
          <w:sz w:val="28"/>
          <w:szCs w:val="28"/>
          <w:rtl w:val="true"/>
          <w:lang w:bidi="ar-SA"/>
        </w:rPr>
        <w:t xml:space="preserve">. </w:t>
      </w:r>
      <w:bookmarkStart w:id="1398" w:name="pg6283_69164"/>
    </w:p>
    <w:p>
      <w:pPr>
        <w:pStyle w:val="BookText"/>
        <w:rPr/>
      </w:pPr>
      <w:bookmarkEnd w:id="1398"/>
      <w:r>
        <w:rPr>
          <w:rFonts w:eastAsia="Times New Roman" w:cs="Times New Roman" w:ascii="Times New Roman" w:hAnsi="Times New Roman"/>
          <w:color w:val="111111"/>
          <w:sz w:val="28"/>
          <w:szCs w:val="28"/>
          <w:lang w:val="en-US" w:bidi="en-US"/>
        </w:rPr>
        <w:t>46</w:t>
      </w:r>
    </w:p>
    <w:p>
      <w:pPr>
        <w:pStyle w:val="Heading2"/>
        <w:numPr>
          <w:ilvl w:val="1"/>
          <w:numId w:val="1"/>
        </w:numPr>
        <w:rPr/>
      </w:pPr>
      <w:bookmarkStart w:id="1399" w:name="__RefHeading___Toc2061265_237004111"/>
      <w:bookmarkStart w:id="1400" w:name="_Toc582"/>
      <w:bookmarkEnd w:id="1399"/>
      <w:r>
        <w:rPr>
          <w:rtl w:val="true"/>
        </w:rPr>
        <w:t>وكان من دعائه عليه السلام في يوم الفطر إذا انصرف من صلوته قام قائما ثم استقبل القبلة وَفي يوم الجمعة فقال</w:t>
      </w:r>
      <w:bookmarkEnd w:id="1400"/>
    </w:p>
    <w:p>
      <w:pPr>
        <w:pStyle w:val="Heading3"/>
        <w:numPr>
          <w:ilvl w:val="2"/>
          <w:numId w:val="1"/>
        </w:numPr>
        <w:rPr/>
      </w:pPr>
      <w:bookmarkStart w:id="1401" w:name="__RefHeading___Toc2061267_237004111"/>
      <w:bookmarkStart w:id="1402" w:name="_Toc583"/>
      <w:bookmarkEnd w:id="1401"/>
      <w:r>
        <w:rPr>
          <w:rtl w:val="true"/>
        </w:rPr>
        <w:t>اشارة</w:t>
      </w:r>
      <w:bookmarkEnd w:id="140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يَرْحَمُ مَنْ لا يَرْحَمُهُ الْعِبَادُ ، وَيَا مَنْ يَقْبَلُ مَنْ لا تَقْبَلُهُ الْبِلاَدُ ، وَيَا مَن لاَ يَحْتَقِرُ أَهْلَ الْحَاجَةِ إلَيْهِ ، وَيَا مَنْ لا يُخَيِّبُ الملِحِّيْنَ عَلَيْهِ ، وَيَا مَنْ لاَ يَجْبَهُ بِالرَّدِّ أَهْلَ الدَّالَّةِ عَليهِ ، وَيَا مَنْ يَجْتَبِي صَغِيرَ مَايُتْحَفُ بِهِ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وَيَشْكُرُ يَسِيرَ مَا يُعْمَلُ لَهُ ، وَيَامَنْ يَشْكُرُ عَلَى الْقَلِيْلِ وَيُجَازيْ بِالْجَلِيلِ ، وَيَا مَنْ يَدْنُو إلَى مَنْ دَنا مِنْهُ ، وَيَا مَنْ يَدعُو إلَى نَفْسِهِ مَنْ أَدْبَرَ عَنْهُ ، وَيَا مَنْ لا يُغَيِّرُ النِّعْمَةَ ، وَلا يُبَادِرُ بِالنَّقِمَةِ ، وَيَا مَنْ يُثْمِرُ الْحَسَنَةَ حَتَّى يُنْمِيَهَا ، وَيَتَجَاوَزُ عَنِ السَّيِّئَةِ حَتَّى يُعَفِّيَهَا ، انْصَرَفَتِ الآمَالُ دُونَ مَدى كَرَمِكَ بِالحَاجَاتِ ، وَامْتَلاَتْ بِفَيْضِ جُودِكَ أَوْعِيَةُ الطَّلِبات ، وَتَفَسَّخَتْ دُونَ بُلُوغِ نَعْتِكَ الصِّفَاتُ ، فَلَكَ الْعُلُوُّ الأعْلَى فَوْقَ كُلِّ عَالٍ ، وَالْجَلاَلُ الأمْجَدُ فَوْقَ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جَلاَلٍ ، كُلُّ جَلِيْل عِنْدَكَ صَغِيرٌ وَكُلُّ شَرِيف فِي جَنْبِ شَرَفِكَ حَقِيرٌ ، خَابَ الْوَافِدُونَ عَلَى غَيْرِكَ ، وَخَسِرَ الْمُتَعَرِّضُونَ إلاَّ لَكَ ، وَضَاعَ الْمُلِمُّونَ إلاّ بِكَ ، وَأَجْدَبَ الْمُنْتَجِعُونَ إلاَّ مَنِ انْتَجَعَ فَضْلَكَ ، بَابُكَ مَفْتُوحٌ لِلرَّاغِبِينَ ، وَجُودُكَ مُبَاحٌ لِلسَّائِلِينَ ، وَإغاثَتُكَ قَرِيبَةٌ مِنَ الْمُسْتَغِيْثِينَ ، لاَ يَخِيبُ مِنْكَ الآمِلُونَ وَلاَ يَيْأَسُ مِنْ عَطَائِكَ الْمُتَعَرِّضُونَ ، وَلا يَشْقَى بِنَقْمَتِكَ الْمُسْتَغْفِرُونَ ، رِزْقُكَ مَبْسُوطٌ لِمَنْ عَصَاكَ ، وَحِلْمُكَ مُعْتَرِضٌ لِمَنْ نَاوَاكَ ، عَادَتُكَ الإحْسَانُ إلَى الْمُسِيئينَ ، وَسُنَّتُكَ الإبْقَاءُ عَلَى الْمُعْتَدِينَ ، حَتَّى لَقَدْ غَرَّتْهُمْ أَنَاتُكَ عَنِ الرُّجُوعِ ، وَصَدَّهُمْ إمْهَالُكَ عَن النُّزُوعِ ، وَإنَّمَا تَأَنَّيْتَ بهمْ لِيَفِيئُوا إلَى أَمْرِكَ ، وَأَمْهَلْتَهُمْ ثِقَةً بِدَوَامِ مُلْكِكَ ، فَمَنْ كَانَ مِنْ أَهْلِ السَّعَادَةِ خَتَمْتَ لَهُ بِهَا ، وَمَنْ كَانَ مِنْ أَهْلِ الشَّقَاوَةِ خَذَلْتَهُ لَهَا ، كُلُّهُمْ صَائِرُونَ إلَى حُكْمِكَ وَأُمُورُهُمْ آئِلَة إلَى أَمْرِكَ ، لَمْ يَهِنْ عَلَى طُولِ مُدَّتِهِمْ سُلْطَانُكَ ، وَلَمْ يَدْحَضْ لِتَرْكِ مُعَاجَلَتِهِمْ بُرْهَانُكَ ، حُجَّتُكَ قَائِمَةٌ لاَ تُدْحَضُ ، وَسُلْطَانُكَ ثَابِتٌ لا يَزُولُ ، فَالْوَيْلُ الدَّائِمُ لِمَنْ جَنَحَ عَنْكَ ، وَالْخَيْبَةُ الْخَاذِلَةُ لِمَنْ خَابَ مِنْكَ ، وَالشَّقاءُ الاشْقَى لِمَنِ اغْتَرَّ بِكَ ، مَا أكْثَرَ تَصَرُّفَهُ فِي عَذَابِكَ ، وَمَا أَطْوَلَ تَرَدُّدَهُ فِيْ عِقَابِكَ ، وَمَا أَبْعَدَ غَايَتَهُ مِنَ الْفَرَجِ ، وَمَا أَقْنَطَهُ مِنْ سُهُولَةِ الْمَخْرَجِ ،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عَدْلاً مِنْ قَضَائِكَ لاَ تَجُورُ فِيهِ ، وَإنْصَافاً مِنْ حُكْمِكَ ، لاَ تَحِيفُ عَلَيْهِ ، فَقَدْ ظَاهَرْتَ الْحُجَجَ ، وَأَبْلَيْتَ الاعْذَارَ وَقَدْ تَقَدَّمْتَ بِالْوَعِيْدِ ، وَتَلَطَّفْتَ فِي التَّرْغِيْبِ ، وَضَرَبْتَ الامْثَالَ ، وَأَطَلْتَ الاِمْهَالَ ، وَأَخَّرْتَ وَأَنْتَ مُسْتَطِيعٌ لِلْمُعَاجَلَةِ ، وَتَأَنَّيْتَ وَأَنْتَ مَليءٌ بِالْمُبَادَرَةِ ، لَمْ تَكُنْ أَنَاتُكَ عَجْزاً ، وَلا إمْهَالُكَ وَهْناً ، وَلاَ إمْسَاكُكَ غَفْلَةً ، وَلاَ انْتِظَارُكَ مُدَارَاةً ، بَلْ لِتَكُونَ حُجَّتُكَ أَبْلَغَ ، وَكَرَمُكَ أكمَلَ ، وَإحْسَانُكَ أَوْفَى ، وَنِعْمَتُكَ أَتَمَّ ، كُلُّ ذلِكَ كَانَ وَلَمْ تَزَلْ ، وَهُوَ كائِنٌ ، وَلاَ تَزَالُ حُجَّتُكَ أَجَلُّ مِنْ أَنْ توصَفَ بِكُلِّهَا ، وَمَجْدُكَ أَرْفَعُ مِنْ أَنْ يُحَدَّ بِكُنْهِهِ ، وَنِعْمَتُكَ أكْثَرُ مِنْ أَنْ تُحْصَى بِأَسْرِهَا ، وَإحْسَانُكَ أكْثَرُ مِنْ أَنْ تُشْكَرَ عَلَى أَقَلِّهِ ، وَقَدْ قَصَّرَ بِيَ السُّكُوتُ عَنْ تَحْمِيدِكَ ، وَفَهَّهَنِي الإمْسَاكُ عَنْ تَمْجيدِكَ ، وَقُصَارَايَ الإقْرَارُ بِالْحُسُورِ لاَ رَغْبَةً يا إلهِي ، بَلْ عَجْزاً ، فَهَا أَنَا ذَا أَؤُمُّكَ بِالْوِفَادَةِ ، وَأَسأَلُكَ حُسْنَ الرِّفَادَةِ ، فَصَلِّ عَلَى مُحَمَّد وَآلِهِ ، وَاسْمَعْ نَجْوَايَ ، وَاسْتَجِبْ دُعَائِي ، وَلاَ تَخْتِمْ يَوْمِيَ بِخَيْبَتِي ، وَلاَ تَجْبَهْنِي بِالرَّدِّ فِي مَسْأَلَتِي ، وَأكْرِمْ مِنْ عِنْدِكَ مُنْصَرَفِي ، وَإلَيْكَ مُنْقَلَبِي ، إنَّكَ غَيْرُ ضَائِق بِمَا تُرِيْدُ ، وَلاَ عَاجِز عَمَّا تُسْأَلُ ، وَأَنْتَ عَلَى كُلِّ شَيْء قَدِيْرٌ ، وَلا حَوْلَ وَلا قُوَّةَ إلاَّ بِاللّهِ الْعَلِيِّ الْعَظِيمِ</w:t>
      </w:r>
      <w:r>
        <w:rPr>
          <w:rFonts w:eastAsia="Amiri" w:cs="Amiri" w:ascii="Amiri" w:hAnsi="Amiri"/>
          <w:color w:val="111111"/>
          <w:sz w:val="28"/>
          <w:szCs w:val="28"/>
          <w:rtl w:val="true"/>
          <w:lang w:bidi="ar-SA"/>
        </w:rPr>
        <w:t xml:space="preserve">. </w:t>
      </w:r>
      <w:bookmarkStart w:id="1403" w:name="pg6283_69167"/>
    </w:p>
    <w:p>
      <w:pPr>
        <w:pStyle w:val="Heading3"/>
        <w:numPr>
          <w:ilvl w:val="2"/>
          <w:numId w:val="1"/>
        </w:numPr>
        <w:rPr/>
      </w:pPr>
      <w:bookmarkStart w:id="1404" w:name="__RefHeading___Toc2061269_237004111"/>
      <w:bookmarkStart w:id="1405" w:name="_Toc584"/>
      <w:bookmarkEnd w:id="1403"/>
      <w:bookmarkEnd w:id="1404"/>
      <w:r>
        <w:rPr>
          <w:rtl w:val="true"/>
        </w:rPr>
        <w:t>(</w:t>
      </w:r>
      <w:r>
        <w:rPr/>
        <w:t>1</w:t>
      </w:r>
      <w:r>
        <w:rPr>
          <w:rtl w:val="true"/>
        </w:rPr>
        <w:t xml:space="preserve">) </w:t>
      </w:r>
      <w:r>
        <w:rPr>
          <w:rtl w:val="true"/>
        </w:rPr>
        <w:t xml:space="preserve">قوله عليه السلام </w:t>
      </w:r>
      <w:r>
        <w:rPr>
          <w:rtl w:val="true"/>
        </w:rPr>
        <w:t xml:space="preserve">: </w:t>
      </w:r>
      <w:r>
        <w:rPr>
          <w:rtl w:val="true"/>
        </w:rPr>
        <w:t>ويا من يجتبي صغير ما يتحف به</w:t>
      </w:r>
      <w:bookmarkEnd w:id="1405"/>
    </w:p>
    <w:p>
      <w:pPr>
        <w:pStyle w:val="BookText"/>
        <w:rPr/>
      </w:pPr>
      <w:r>
        <w:rPr>
          <w:rFonts w:ascii="Amiri" w:hAnsi="Amiri" w:eastAsia="Amiri" w:cs="Amiri"/>
          <w:color w:val="111111"/>
          <w:sz w:val="28"/>
          <w:sz w:val="28"/>
          <w:szCs w:val="28"/>
          <w:rtl w:val="true"/>
          <w:lang w:bidi="ar-SA"/>
        </w:rPr>
        <w:t>افتعال من الجباية بمعنى يختاره ويصطفيه ، وإنّما كان سبحانه يصطفي صغير ما يتحف به من الأعمال والحسنات ؛ لأنّ جميع طاعات وعبادات الطائعين كبيرها وصغيرها في إزاء عزّ جلاله حقير بالقياس إلى ما يسحقّه كبرياء جنابه تعالى شأنه وتعاظم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يجتبي بكلمة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مغزاه من وجوه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جلّ مجده من باب الفضل والرحمة لا يجتبيه صغيراً بل يأخذه كبيراً عظيماً ، وإن كان هو في حدّ نفسه وبحسب قياسه إلى جناب الكبرياء صغيراً حقيراً جدّاً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 الدعاء الملحّون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التفسيرين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 ملحوناً ، بل مهما يكن دعاء اللاحن عن نيّة خالصة وطيّة 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كان مدخولاً في ألفاظه وملحوناً في إعرابه يجعل اللّه قسطه من الإستجابة موفوراً ، ويتقبّله مسموعاً مبروراً ، كأنّه لم يكن مدخولاً ولا ملحوناً تطوّلاً وامتناناً وتفضّلاً وإحساناً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الصغير الغير المجتبى ولا المتقبّل من أعمال العاملين هو ما يكون عند العامل صغير يستصغره ويستحقره ويستخفّ به ، ولا يحتسب بذلك ذخراً عند اللّه وأجراً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استقلال الطاعة وإن كانت عظيمة كبيرة ، واستكبار المعصية وإن كانت لمماً صغيرة من أرفع درجات العبوديّة ، وأنفعها في قبول جناب الربوبيّة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هو أن يستصغر الطائع المتعبّد طاعته ويستحقرها بما هي صادرة عنه ، وبحسب ما اللّه له أهل بكرم وجهه وعزّ جلاله من الطاعة والعبادة لا من حيث هي طاعة </w:t>
      </w:r>
    </w:p>
    <w:p>
      <w:pPr>
        <w:pStyle w:val="BookText"/>
        <w:rPr/>
      </w:pPr>
      <w:r>
        <w:rPr>
          <w:rFonts w:ascii="IRNazanin" w:hAnsi="IRNazanin" w:eastAsia="IRNazanin"/>
          <w:color w:val="111111"/>
          <w:sz w:val="28"/>
          <w:sz w:val="28"/>
          <w:szCs w:val="28"/>
          <w:rtl w:val="true"/>
          <w:lang w:bidi="fa-IR"/>
        </w:rPr>
        <w:t xml:space="preserve">اللّه سبحانه وعبادته ، وبما لها شرف الإنتساب إلى جناب مجده ، وعزّ الإختضاع </w:t>
      </w:r>
      <w:r>
        <w:rPr>
          <w:rStyle w:val="FootnoteAnchor"/>
          <w:rtl w:val="true"/>
        </w:rPr>
        <w:footnoteReference w:id="525"/>
      </w:r>
      <w:r>
        <w:rPr>
          <w:rFonts w:ascii="Amiri" w:hAnsi="Amiri" w:eastAsia="Amiri" w:cs="Amiri"/>
          <w:color w:val="111111"/>
          <w:sz w:val="28"/>
          <w:sz w:val="28"/>
          <w:szCs w:val="28"/>
          <w:rtl w:val="true"/>
          <w:lang w:bidi="ar-SA"/>
        </w:rPr>
        <w:t xml:space="preserve">لسلطان ربوبيّته ، فإنّه في مذهب العبوديّة ومن جهة كبرياء الربوبيّة استعظام أقلّ الطاعات ، واستكبار أصغر العبادات </w:t>
      </w:r>
      <w:r>
        <w:rPr>
          <w:rStyle w:val="FootnoteAnchor"/>
          <w:rtl w:val="true"/>
        </w:rPr>
        <w:footnoteReference w:id="526"/>
      </w:r>
      <w:r>
        <w:rPr>
          <w:rFonts w:ascii="Amiri" w:hAnsi="Amiri" w:eastAsia="Amiri" w:cs="Amiri"/>
          <w:color w:val="111111"/>
          <w:sz w:val="28"/>
          <w:sz w:val="28"/>
          <w:szCs w:val="28"/>
          <w:rtl w:val="true"/>
          <w:lang w:bidi="ar-SA"/>
        </w:rPr>
        <w:t>من تلك الحيثيّة غاية الإستعظام والإستكبار والإعتداد بها على قصيا الغايات ، والإحتساب بذلك عند اللّه سبحانه كبير الأجر وعظيم الذخر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أنّ من وظائف الدعاء أن يكون الداعي مستيقناً للإجابة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الجمعة إيماناً واحتساباً استأنف العمل ، ومن صام رمضان إيماناً واحتساباً وجب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في الحديث النهي عن استصغار شيء من الطاعات والمعاصي ، ومنه أنّ اللّه عزّ وجلّ أخفى مرضاته في طاعته ، فلا تتركنّ شيئاً من طاعته فلعلّ فيها مرضاته ، وأخفى سخطه في معاصيه فلا يقربنّ شيئاً من معصيته فلعلّ فيها 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بالصغير الذي لا يجتبي ولا يتقبّل من الأعمال ، عمل الجوارح البدنيّة والأعضاء الأدويّة والآلات الجسديّة ، منسلخاً عن اقتران نخوع </w:t>
      </w:r>
      <w:r>
        <w:rPr>
          <w:rStyle w:val="FootnoteAnchor"/>
          <w:rtl w:val="true"/>
        </w:rPr>
        <w:footnoteReference w:id="527"/>
      </w:r>
      <w:r>
        <w:rPr>
          <w:rFonts w:ascii="Amiri" w:hAnsi="Amiri" w:eastAsia="Amiri" w:cs="Amiri"/>
          <w:color w:val="111111"/>
          <w:sz w:val="28"/>
          <w:sz w:val="28"/>
          <w:szCs w:val="28"/>
          <w:rtl w:val="true"/>
          <w:lang w:bidi="ar-SA"/>
        </w:rPr>
        <w:t>النفس المجرّدة واختضاع القلب الملكوتي ، وذلك مخّ الطاعة ومخّ العبادة وروح العمل ، والأعمال من دون ذلك كأجساد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عدّت أعمال الجسد صغيرة ؛ لأنّ البدن صغير خسيس بالقياس إلى النفس المجرّدة وعالم الأجسام </w:t>
      </w:r>
      <w:r>
        <w:rPr>
          <w:rStyle w:val="FootnoteAnchor"/>
          <w:rtl w:val="true"/>
        </w:rPr>
        <w:footnoteReference w:id="528"/>
      </w:r>
      <w:r>
        <w:rPr>
          <w:rFonts w:ascii="Amiri" w:hAnsi="Amiri" w:eastAsia="Amiri" w:cs="Amiri"/>
          <w:color w:val="111111"/>
          <w:sz w:val="28"/>
          <w:sz w:val="28"/>
          <w:szCs w:val="28"/>
          <w:rtl w:val="true"/>
          <w:lang w:bidi="ar-SA"/>
        </w:rPr>
        <w:t>، أعني جملة عالم الخلق وهو عالم الشهادة ، حقير صغير جدّاً بالنسبة إلى عالم الأرواح ، أعني جملة عالم الأمر ، وهو عالم الغيب وعالم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أرسطو طاليس في أثولوجيا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ليست في البدن ، بل البدن في النفس ؛ لأنّها أوسع منه ، ومن أراد أن ينظر إلى صورة نفسه المجرّدة فليجعل من الحكمة مرآة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هناك يستبين سرّ ما في الحديث عن سيّد الورى وصفو البرايا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استقصينا وجوه شرحه وحقايق تفسيره في السبع </w:t>
      </w:r>
    </w:p>
    <w:p>
      <w:pPr>
        <w:pStyle w:val="BookText"/>
        <w:rPr/>
      </w:pPr>
      <w:r>
        <w:rPr>
          <w:rFonts w:ascii="IRNazanin" w:hAnsi="IRNazanin" w:eastAsia="IRNazanin"/>
          <w:color w:val="111111"/>
          <w:sz w:val="28"/>
          <w:sz w:val="28"/>
          <w:szCs w:val="28"/>
          <w:rtl w:val="true"/>
          <w:lang w:bidi="fa-IR"/>
        </w:rPr>
        <w:t>الشداد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وعنه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يتقبّل اللّه إلّا نخائل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قدسي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وسعني أرضي وسمائي ، ولكن وسعني قلب عبدي المؤمن</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وفي التنزيل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يَنَالَ اللَّهَ لُحُومُهَا وَلَا دِمَاؤُهَا وَلَٰكِن يَنَالُهُ التَّقْوَىٰ مِنكُمْ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يُعَظِّمْ شَعَائِرَ اللَّهِ فَإِنَّهَا مِن تَقْوَى الْقُلُوبِ </w:t>
      </w:r>
      <w:r>
        <w:rPr>
          <w:rFonts w:eastAsia="Amiri" w:cs="Amiri" w:ascii="Amiri" w:hAnsi="Amiri"/>
          <w:color w:val="111111"/>
          <w:sz w:val="28"/>
          <w:szCs w:val="28"/>
          <w:rtl w:val="true"/>
          <w:lang w:bidi="ar-SA"/>
        </w:rPr>
        <w:t xml:space="preserve">) .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وقد ذكر رؤساء الحكاء ومعلّموهم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منزلة الجسد الإنساني ، بل أعظم الأجساد الحيوانيّة ، بالنسبة إلى هيكل نظام العالم الأكبر المعبّر عنه بالأنسان الكبير ، منزلة حصاة صغيرة متكوّنة في المثانة بالإضافة إلى هياكل أبدان أنواع الإنسان المعبّر عنه بالعالم الأصغر ، وإنّما ذلك على سبيل التقريب والتفاضل بين النسبتين على التحقيق أعظم ممّا بين السماء والأرض ، يستبين ذلك من مقدّمتين بالاُصول الرصديّة والبراهين الهندسيّة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مقدار لجرم كرة الأرض في الحسّ بالنسبة إلى كرة فلك الشمس فما فوقها من كرات سائر الأفلاك ، بل إنّها بالنسبة إليها عديمة القدر ، كنقطة المركز بالنسبة إلى محيط المركز ومحيط الدائرة ، فسطح بسيط الأرض ومركز جرمها هناك بمنزلة واحدة ، ولذلك كان للشمس اختلاف المنظر محسوساً ، ولم يكن لشيء من الكواكب الثابتة والسيّارة العلويّة فوق الشمس اختلاف منظر أصلاً لا محسوباً ولا محسوساً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كرة تدوير المرّيخ أعظم من ممثّل الشمس وما في جوفها ، ومن ثمّ كانت الشمس عن المرّيخ حين المقارنة أبعد منها عنه عبد المقابلة ؛ لكون قطر تدوير المرّيخ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مقدار البعد بينهما حين المقارنة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 قطر ممثّل </w:t>
      </w:r>
      <w:r>
        <w:rPr>
          <w:rStyle w:val="FootnoteAnchor"/>
          <w:rtl w:val="true"/>
        </w:rPr>
        <w:footnoteReference w:id="533"/>
      </w:r>
      <w:r>
        <w:rPr>
          <w:rFonts w:ascii="Amiri" w:hAnsi="Amiri" w:eastAsia="Amiri" w:cs="Amiri"/>
          <w:color w:val="111111"/>
          <w:sz w:val="28"/>
          <w:sz w:val="28"/>
          <w:szCs w:val="28"/>
          <w:rtl w:val="true"/>
          <w:lang w:bidi="ar-SA"/>
        </w:rPr>
        <w:t>الشمس ، وهو مقدار البعد بينهما عند المقابلة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مقدار ثخن الفلك الأقصى المحدّدة لجهات العالم وهو العرش العظيم ، ممّا استأثر بعلمه الخلّاق العظيم لا يعلمه إلّا هو ، وليس لأصحاب الإرصاد والمسيرين لاستخراج مقادير الأبعاد والأجرام إلى معرفة مقدار حركته في محدب سطحيه من سبيل أصلاً ، إنّما يسرّهم اللّه سبحانه لاستعلام مقدار حركته في سطحه المقعّر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فاستبان لهم على ما نحن قد بيّنّاه بفضل اللّه وإكرامه وحسن توفيقه وإلهامه في كتبنا وصحيفتنا البرهانيّة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يقطع بحركته من مقعّر سطحه بمقدار ما يقول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بإسكان الدال خمسة آلاف ومائة وستّة وتسعين ميلاً ، وتلك ألف وسبعمائة واثنان وثلاثون فرسخاً ، ذلك تقدير العزيز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وسبيل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ارتفاع أعظم الجبال وهو فرسخان وثلث فرسخ على قوانين الرصد والحساب نصف سبع ثمن تسع قطر الأرض ، وهو ألفان وخمسمائة وخمسة وأربعون فرسخاً تقريباً قريباً من التحقيق ، فإنّه على التحقيق أقلّ من ذلك بشيء نزر غير معبوء به ، إذ فرسخان وثلث فرسخ نصف سبع خمسة وثلاثين فرسخاً وربع فرسخ على التقريب ، وأقلّ من ذلك شيء يسير على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وخمسة وثلاثون وربع فرسخ ثمن مائتين واثنين وثمانين فرسخاً على التحقيق ، ومائتان واثنان وثمانين فرسخاً تسع ألفين وخمسمائة وثمانية وثلاثين فرسخاً على التحقيق أيضاً ، وذلك أقلّ من قطر الأرض بسبعة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النسبة التقريبيّة لارتفاع أعظم الجبال إلى قطر الأرض هي النسبة التحقيقيّة للواحد إلى ألف وثمانية ، إذ الواحد نصف سبع أربعة عشر ، وأربعة عشر ثمن مائة واثنى عشر ، مائة واثنى عشر تسع ألف وثمانية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اعتبرنا شعيرات الذراع وهي مائة وأربعة وأربعون شعيرة اسباعاً ، كان ارتفاع أعظم الجبال نسبة إلى قطر الأرض نسبة نصف سدس خمس تلك الأسباع ، وهي ألف وثمانية إليها على تقريب لا يزيد عليه التحقيق إلّا شيء نزر غير معبوء به ، إذ تلك الإرتفاع نصف سدس تسعة وعشرين على تقريب قريب من التحقيق ، وتسعة وعشرون و </w:t>
      </w:r>
    </w:p>
    <w:p>
      <w:pPr>
        <w:pStyle w:val="BookText"/>
        <w:rPr/>
      </w:pPr>
      <w:r>
        <w:rPr>
          <w:rFonts w:ascii="Amiri" w:hAnsi="Amiri" w:eastAsia="Amiri" w:cs="Amiri"/>
          <w:color w:val="111111"/>
          <w:sz w:val="28"/>
          <w:sz w:val="28"/>
          <w:szCs w:val="28"/>
          <w:rtl w:val="true"/>
          <w:lang w:bidi="ar-SA"/>
        </w:rPr>
        <w:t>خمسمائة وخمسة وأربعين على التحقيق وخمس عدد شعيرات الذراع أعني مائة وأربعة وأربعون على القريب أعني على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وأربعة وأربعون سبع عدد الأسباع أعني ألفاً وثمانية تحقيقاً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تستقيم لو كان قطر الأرض ألفين وخمسمائة وعشرين فرسخاً ، فيؤخذ عرض كلّ شعيرة من شعيرات الذراع سبعة عشر جزء ونصف جزء ، فتصحيح النسبة على ما يقال تقريباً ، ويكون التقريب فيها من حيث أخذ ارتفاع أعظم الجبال فرسخين ونصفاً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نحن أوردناه في مقام هو حيّز بيان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يدور على الألسن أنّ نسبة ارتفاع أعظم الجبال إلى قطر الأرض نسبة خمس سبع عرض شعيرة إلى ذراع ، 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سبع عرض شعيرة إلى ذراع ، فإنّ فيها ضرباً من التقريب بعيداً عن حاقّ التحقيق ، وإنّما تستقيم لو كان قطر الأرض ألفين وخمسمائة وعشرين فرسخاً ، فيؤخذ عرض كلّ شعيرة من شعيرات الذراع سبعة عشر جزءاً ونصف جزء فتصحيح النسبة على ما يقال تقريباً ، ويكون التقريب فيها من أخذ ارتفاع أعظم الجبال فرسخين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فرضنا بعضاً من الجبال ارتفاعه قطرها ، استبان بما بيّنه اقليدس في خامس عشر ثانية عشر الاُصول ، من نسبة الكرة إلى الكرة ، كنسبة القطر إلى القطر مثلّثة بالتكرير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بيّنه في ثاني عشر ثانية الاُصول ، من أنّ نسبة مكعّب عدد إلى مكعّب آخر ، كنسبة العدد إلى العدد الثاني مثلّثة ، أنّ نسبة جرم تلك الكرة إلى جرم كرة الأرض ، كنسبة الواحد إلى ألف ألف ألف وأربعة وعشرين ألف ألف ومائة واثنين وتسعين ألفاً وخمسة واثني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فلينظر ماذا هيكل البدن الإنساني بالنسبة إلى جرم كرة الأرض ، ثمّ بالنسبة إلى كرات أجرام الأفلاك ، ثمّ بالنسبة إلى كبرياء جناب العالم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فليتدبّر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وسبيل سياقة التبيان هنالك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استبان بالإرصاد والبراهين في أبواب الأبعاد والأجرام ، أنّ بعد زحل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تسعة عشر ألفاً وتسعمائة وثلاثة وستّين ، بما به </w:t>
      </w:r>
    </w:p>
    <w:p>
      <w:pPr>
        <w:pStyle w:val="BookText"/>
        <w:rPr/>
      </w:pPr>
      <w:r>
        <w:rPr>
          <w:rFonts w:ascii="Amiri" w:hAnsi="Amiri" w:eastAsia="Amiri" w:cs="Amiri"/>
          <w:color w:val="111111"/>
          <w:sz w:val="28"/>
          <w:sz w:val="28"/>
          <w:szCs w:val="28"/>
          <w:rtl w:val="true"/>
          <w:lang w:bidi="ar-SA"/>
        </w:rPr>
        <w:t>نصف قطر الأرض واحد ، وهو المعبّر عنه في اصطلاحهم بالمقياس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قطر أعظم كواكب القدر الأوّل من أقطار أقدار ثوابت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وسدس ، أعني ثمانية وتسعين وسدساً بما به المقياس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زيد قطر أعظم الثوابت على أبعد بعد زحل ، حصل بعد محدّب فلك الثوابت عن مركز الأرض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وسدس ، أعني عشرين ألفاً وثلاثة وخمسين وسدس بما به المقياس ، أعني نصف قطر الأرض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ضوعف هذا البعد حصل قطر محدّب فلك الثوابت ، أعني قطر مقعّر فلك الأقصى في ثلاثة وسبع ، وقسّمنا الحاصل على ثلاثمائة وستّين ، خرج مقدار درجة واحدة من مقعّر فلك الأقصى ،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وثلث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ألفاً ومائة وستّة وثلث بما به المقياس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ضربنا هذا 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مقعّر فلك الأقصى في ثلاث وسبع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وقسّمنا الحاصل على ثلاثمائة وستّين ، خرج مقدار درجة واحدة من مقعّر فلك الأقصى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غير واحد من أفاخم الحسّاب المحقّقين بعد محدّب كرة الثوابت بالمقياس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 أعني سبعين ألفاً وثلاثة وسبعين مثلاً للمقياس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وقطر كرة الثوابت هو قطر كرة مقعّر فلك الأقصى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بالمقياس تقريباً ، أعني مائة وأربعين ألفاً ومائة وسبعة وأربعين مثلاً للمقياس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ضرب هذا القطر في ثلاثة وسبعة وقسّم الحاصل على ثلاثمائة وستّين خرج مقدار درجة تامّة بالمقياس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تقريباً ، وأمثالها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تسعة آلاف ألف وثلاثمائة وأربعين ألفاً وثلاثة وتسعين ، وهي بالفراسخ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3114364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وثلث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ألف ومائة وأربعة عشر ألفاً وثلاثمائة وأربعة وستّون فرسخاً وثلث فرسخ</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حرّكه فلكه الأقصى في أربعة وعشرين ساعة دورة تامّة كاملة ، فلا محالة تكون كلّ ساعة مستوية مقدار طلوع خمسة عشر جزء من محيط منطقته ، فيكون في ثلث خمس </w:t>
      </w:r>
    </w:p>
    <w:p>
      <w:pPr>
        <w:pStyle w:val="BookText"/>
        <w:rPr/>
      </w:pPr>
      <w:r>
        <w:rPr>
          <w:rFonts w:ascii="Amiri" w:hAnsi="Amiri" w:eastAsia="Amiri" w:cs="Amiri"/>
          <w:color w:val="111111"/>
          <w:sz w:val="28"/>
          <w:sz w:val="28"/>
          <w:szCs w:val="28"/>
          <w:rtl w:val="true"/>
          <w:lang w:bidi="ar-SA"/>
        </w:rPr>
        <w:t xml:space="preserve">ساعة واحدة مستوية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 دقائق من ساعة واحدة ، يقطع بحركته درجة واحدة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مقدار من الزمان يقطع فيه دقيقة واحدة من مقعّره ، وهو جزء واحد من تسعمائة جزء من ساعة واحدة مستوية يكون ما يقطعه من مقعّر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وسدساً ، أعني عدد مائة وخمسة وخمسين ألفاً وسبعمائة وثمانية عشر ميلاً وسدس 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من المعلوم الممتحن المختبر أنّ من حين ظهور محيط جرم الشمس من الاُفق إلى حين طلوع جرمها بتمامه مقدار ما يعدّ أحد واحد إلى ثلاثين جزء واحد من تسعمائة جزء من ساعة واحدة ، يقطع الفلك الأقصى دقيقة واحدة من مقعّره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وخمسة وخمسين ألفاً وسبعمائة وثمانية عشر ميلاً وسدس ميل ، فإذن في جزء من ثلاثين جزءاً من هذا المقدار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ما يقول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بإسكان الدال يتحرّك مقعّر فلك الأقصى خمسة آلاف ومائة وستّة وتسعين ميلاً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وسبعمائة واثنين وثلاثين فرسخاً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استبان برهان ممّا ادّعيناه ، ولم يكن يستبين إلى زمننا على هذا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حقّ حمده</w:t>
      </w:r>
      <w:r>
        <w:rPr>
          <w:rFonts w:eastAsia="Amiri" w:cs="Amiri" w:ascii="Amiri" w:hAnsi="Amiri"/>
          <w:color w:val="111111"/>
          <w:sz w:val="28"/>
          <w:szCs w:val="28"/>
          <w:rtl w:val="true"/>
          <w:lang w:bidi="ar-SA"/>
        </w:rPr>
        <w:t xml:space="preserve">. </w:t>
      </w:r>
      <w:bookmarkStart w:id="1406" w:name="pg6283_69174"/>
    </w:p>
    <w:p>
      <w:pPr>
        <w:pStyle w:val="BookText"/>
        <w:rPr/>
      </w:pPr>
      <w:bookmarkEnd w:id="1406"/>
      <w:r>
        <w:rPr>
          <w:rFonts w:eastAsia="Times New Roman" w:cs="Times New Roman" w:ascii="Times New Roman" w:hAnsi="Times New Roman"/>
          <w:color w:val="111111"/>
          <w:sz w:val="28"/>
          <w:szCs w:val="28"/>
          <w:lang w:val="en-US" w:bidi="en-US"/>
        </w:rPr>
        <w:t>47</w:t>
      </w:r>
    </w:p>
    <w:p>
      <w:pPr>
        <w:pStyle w:val="Heading2"/>
        <w:numPr>
          <w:ilvl w:val="1"/>
          <w:numId w:val="1"/>
        </w:numPr>
        <w:rPr/>
      </w:pPr>
      <w:bookmarkStart w:id="1407" w:name="__RefHeading___Toc2061271_237004111"/>
      <w:bookmarkStart w:id="1408" w:name="_Toc585"/>
      <w:bookmarkEnd w:id="1407"/>
      <w:r>
        <w:rPr>
          <w:rtl w:val="true"/>
        </w:rPr>
        <w:t>وكان من دعائه عليه السلام في يوم عرفة</w:t>
      </w:r>
      <w:bookmarkEnd w:id="1408"/>
    </w:p>
    <w:p>
      <w:pPr>
        <w:pStyle w:val="Heading3"/>
        <w:numPr>
          <w:ilvl w:val="2"/>
          <w:numId w:val="1"/>
        </w:numPr>
        <w:rPr/>
      </w:pPr>
      <w:bookmarkStart w:id="1409" w:name="__RefHeading___Toc2061273_237004111"/>
      <w:bookmarkStart w:id="1410" w:name="_Toc586"/>
      <w:bookmarkEnd w:id="1409"/>
      <w:r>
        <w:rPr>
          <w:rtl w:val="true"/>
        </w:rPr>
        <w:t>اشارة</w:t>
      </w:r>
      <w:bookmarkEnd w:id="141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لَكَ الْحَمْدُ بَدِيْعَ السَّموَاتِ وَالأَرْضِ ، ذَا الْجَلاَلِ وَالإكْرَامِ ، رَبَّ الاَرْبَابِ ، وَإلهَ كُلِّ مَألُوه ، وَخَالِقَ كُلِّ مَخْلُوقٍ ، وَوَارِثَ كُلِّ شَيْءٍ ، لَيْسَ كَمِثْلِهِ شَيْءٌ ، وَلا يَعْزُبُ عَنْهُ عِلْمُ شَيْء ، وَهُوَ بِكُلِّ شَيْء مُحِيطٌ ، وَهُوَ عَلَى كُلِّ شَيْء 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لاَ إلهَ إلاَّ أَنْتَ ، الاَحَدُ الْمُتَوَحِّدُ الْفَرْدُ الْمُتَفَرِّدُ ، وَأَنْتَ اللّهُ لاَ إلهَ إلاَّ أَنْتَ الْكَرِيمُ الْمُتَكَرِّمُ الْعَظِيمُ الْمُتَعَظِّمُ ، الْكَبِيرُ الْمُتَكَبِّرُ ، وَأَنْتَ اللّهُ لاَ إلهَ إلاَّ أَنْتَ العَلِيُّ الْمُتَعَالِ ، الْشَدِيْدُ الْمِحَالِ ، وَأَنْتَ اللّهُ لا إلهَ إلاَّ أَنْتَ الرَّحْمنُ الرَّحِيمُ ، الْعَلِيمُ الْحَكِيمُ ، وَأَنْتَ اللّهُ لا إلهَ إلاّ أَنْتَ السَّمِيعُ الْبَصِيرُ ، الْقَدِيمُ الْخَبِيرُ ، وَأَنْتَ اللّهُ لاَ إلهَ إلاّ أَنْتَ الْكَرِيمُ الاَكْرَمُ الدَّائِمُ الادْوَمُ ، وَأَنْتَ اللّهُ لا إلهَ إلاّ أَنْتَ الاوَّلُ قَبْلَ كُلِّ أَحَدٍ ، وَالاخِرُ بَعْدَ كُلِّ عَدَدٍ ، وَأَنْتَ اللّهُ لا إلهَ إلاّ أَنْتَ الدَّانِي فِي عُلُوِّهِ ، وَالْعَالِي فِي دُنُوِّهِ ، وَأَنْتَ اللّهُ لاَ إلهَ إلاَّ أَنْتَ ذُو الْبَهَاءِ وَالْمَجْدِ ، وَ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الْكِبْرِيَاءِ وَالْحَمْدِ ، وَأَنْتَ اللّهُ لاَ إلهَ إلاّ أَنْتَ الَّذِي أَنْشَأْتَ الاشْيَاءَ مِنْ غَيْرِ سِنْخ ، وَصَوَّرْتَ مَا صَوَّرْتَ مِنْ غَيْرِ مِثالٍ ، وَابْتَدَعْتَ الْمُبْتَدَعَاتِ بِلاَ احْتِذَآءٍ ، أَنْتَ الَّذِي قَدَّرْتَ كُلَّ شَيْء تَقْدِيراً ، وَيَسَّرْتَ كُلَّ شَيْء تَيْسِيراً ، وَدَبَّرْتَ مَا دُونَكَ تَدْبِيْراً ، وَأَنْتَ الَّذِي لَمْ يُعِنْكَ عَلَى خَلْقِكَ شَرِيكٌ ، وَلَمْ يُؤازِرْكَ فِي أَمْرِكَ وَزِيرٌ ، وَلَمْ يَكُنْ لَكَ مُشَاهِدٌ ، وَلا نَظِيرٌ ، أَنْتَ الَّذِي أَرَدْتَ فَكَانَ حَتْماً مَا أَرَدْتَ ، وَقَضَيْتَ فَكَانَ عَدْلاً مَا قَضَيْتَ ، وَحَكَمْتَ فَكَانَ نِصْفاً مَا حَكَمْتَ ، أَنْتَ الَّذِي لا يَحْوِيْكَ مَكَانٌ ، وَلَمْ يَقُمْ لِسُلْطَانِكَ سُلْطَانٌ ، وَلَمْ يُعْيِكَ بُرْهَانٌ وَلا بَيَانٌ ، أَنْتَ الَّذِي أَحْصَيْتَ كُلَّ شَيْء عَدَدَاً ، وَجَعَلْتَ لِكُلِّ شَيْء أَمَداً ، وَقَدَّرْتَ كُلَّ شَيْء تَقْدِيْراً ، أَنْتَ الَّذِي قَصُرَتِ الاوْهَامُ عَنْ ذَاتِيَّتِكَ ، وَعَجَزَتِ الافْهَامُ عَنْ كَيْفِيَّتِكَ ، وَلَمْ تُدْرِكِ الابْصَارُ مَوْضِعَ أَيْنِيَّتِكَ ، أَنْتَ الَّذِي لا تُحَدُّ فَتَكُونَ مَحْدُوداً ، وَلَمْ تُمَثَّلْ فَتَكُونَ مَوْجُوداً ، وَلَمْ تَلِدْ فَتَكُونَ مَوْلُوداً ، أَنْتَ الَّذِي لا ضِدَّ مَعَكَ فَيُعَانِدَكَ ، وَلا عِدْلَ فَيُكَاثِرَكَ ، وَلاَ نِدَّ لَكَ فَيُعَارِضَكَ ، أَنْتَ الَّذِي ابْتَدَأ وَاخْتَرَعَ ، وَاسْتَحْدَثَ وَابْتَدَعَ ، وَأَحْسَنَ صُنْعَ مَا صَنَعَ ، سُبْحانَكَ ، مَا أَجَلَّ شَأنَكَ ، وَأَسْنَى فِي الامَاكِنِ مَكَانَكَ ، وَأَصْدَعَ بِالْحَقِّ فُرقَانَكَ ، سُبْحَانَكَ مِنْ لَطِيف مَا أَلْطَفَكَ ، وَرَؤُوفٍ مَا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أَرْأَفَكَ ، وَحَكِيم مَا أَعْرَفَكَ ، سُبْحَانَكَ مِنْ مَلِيْك مَا أَمْنَعَكَ ، وَجَوَادٍ مَا أَوْسَعَكَ ، وَرَفِيعِ مَا أَرْفَعَكَ ، ذُو الْبَهاءِ وَالْمَجْدِ وَالْكِبْرِيَاءِ وَالْحَمْدِ ، سُبْحَانَكَ بَسَطْتَ بِالْخَيْرَاتِ يَدَكَ ، وَعُرِفَتِ الْهِدَايَةُ مِنْ عِنْدِكَ ، فَمَنِ الْتَمَسَكَ لِدِين أَوْ دُنْيا وَجَدَكَ ، سُبْحَانَكَ خَضَعَ لَكَ مَنْ جَرى فِي عِلْمِكَ ، وَخَشَعَ لِعَظَمَتِكَ مَا دُونَ عَرْشِكَ ، وَانْقَادَ لِلتَّسْلِيْمِ لَكَ كُلُّ خَلْقِكَ ، سُبْحَانَكَ لاَ تُجَسُّ وَلاَ تُحَسُّ ، وَلاَ تُمَسُّ ، وَلاَ تُكَادُ وَلاَ تُمَاطُ ، وَلاَ تُنَازَعُ وَلاَ تُجَارى ، وَلاَ تُمارى وَلاَ تُخَادَعُ ، وَلاَ تُمَاكَرُ ، سُبْحَانَكَ سَبِيلُكَ جَدَدٌ ، وَأَمْرُكَ رَشَدٌ ، وَأَنْتَ حَيٌّ صَمَدٌ ، سُبْحَانَكَ قَوْلُكَ حُكْمٌ وَقَضَآؤُكَ حَتْمٌ وَإرَادَتُكَ عَزْمٌ ، سُبْحَانَكَ لاَ رَادَّ لِمَشِيَّتِكَ ، وَلاَ مُبَدِّلَ لِكَلِمَاتِكَ ، سُبْحَانَكَ بَاهِرَ الايآتِ ، فَاطِرَ السَّمَوَاتِ ، بَارِئ، النَّسَماتِ ، لَكَ الْحَمْدُ حَمْدَاً يَدُومُ بِدَوامِكَ ، وَلَكَ الْحَمْدُ حَمْداً خَالِداً بِنِعْمَتِكَ ، وَلَكَ الْحَمْدُ حَمْداً يُوَازِي صُنْعَكَ ، وَلَكَ الْحَمْدُ حَمْداً يَزِيدُ عَلَى رِضَاكَ ، وَلَكَ الْحَمْدُ حَمْداً مَعَ حَمْدِ كُلِّ حَامِد ، وَشُكْراً يَقْصُرُ عَنْهُ شُكْرُ كُلِّ شَاكِر ، حَمْداً لاَ يَنْبَغِي إلاَّ لَكَ ، وَلاَ يُتَقَرَّبُ بِهِ إلاَّ إلَيْكَ ، حَمْداً يُسْتَدَامُ بِهِ الاَوَّلُ ، وَيُسْتَدْعَى بِهِ دَوَامُ الاخِرِ ، حَمْداً يَتَضَاعَفُ عَلَى كُرُورِ الاَزْمِنَةِ ، وَيَتَزَايَدُ أَضْعَافَاً مُتَرَادِفَةً ، حَمْداً يَعْجِزُ عَنْ إحْصَآئِهِ الْحَفَظَةُ ، وَيَزِيدُ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مَا أَحْصَتْهُ فِي كِتابِكَ الْكَتَبَةُ ، حَمْداً يُوازِنُ عَرْشَكَ المَجِيْدَ ، وَيُعَادِلُ كُرْسِيَّكَ الرَّفِيعَ ، حَمْداً يَكْمُلُ لَدَيْكَ ثَوَابُهُ ، وَيَسْتَغْرِقُ كُلَّ جَزَآء جَزَآؤُهُ ، حَمْداً ظَاهِرُهُ وَفْقٌ لِبَاطِنِهِ ، وَبَاطِنُهُ وَفْقٌ لِصِدْقِ النِّيَّةِ ، حَمْداً لَمْ يَحْمَدْكَ خَلْقٌ مِثْلَهُ ، وَلاَ يَعْرِفُ أَحَدٌ سِوَاكَ فَضْلَهُ ، حَمْداً يُعَانُ مَنِ اجْتَهَدَ فِي تَعْدِيْدِهِ ، وَيُؤَيَّدُ مَنْ أَغْرَقَ نَزْعَاً فِي تَوْفِيَتِهِ ، حَمْداً يَجْمَعُ مَا خَلَقْتَ مِنَ الْحَمْدِ ، وَيَنْتَظِمُ مَا أَنْتَ خَالِقُهُ مِنْ بَعْدُ ، حَمْداً لاَ حَمْدَ أَقْرَبُ إلَى قَوْلِكَ مِنْهُ ، وَلاَ أَحْمَدَ مِمَّنْ يَحْمَدُكَ بِهِ ، حَمْداً يُوجِبُ بِكَرَمِكَ الْمَزِيدَ بِوُفُورِهِ ، وَتَصِلُهُ بِمَزِيْد بَعْدَ مَزِيْدٍ طَوْلاً مِنْكَ ، حَمْداً يَجِبُ لِكَرَمِ وَجْهِكَ ، وَيُقَابِلُ عِزَّ جَلاَلِكَ ، رَبِّ صَلِّ عَلَى مُحَمَّد وَآلِ مُحَمَّد الْمُنْتَجَبِ الْمُصْطَفَى ، الْمُكَرَّمِ الْمُقَرَّبِ ، أَفْضَلَ صَلَوَاتِكَ ، وَبارِكْ عَلَيْهِ أَتَمَّ بَرَكاتِكَ ، وَتَرَحَّمْ عَلَيْهِ أَمْتَعَ رَحَمَاتِكَ ، رَبِّ صَلِّ عَلَى مُحَمَّد وَآلِهِ ، صَلاَةً زَاكِيَةً لاَ تَكُونُ صَلاَةٌ أَزْكَى مِنْهَا ، وَصَلِّ عَلَيْهِ ، صَلاَةً نَامِيَةً لاَ تَكُونُ صَلاةٌ أَنْمَى مِنْهَا ، وَصَلِّ عَلَيْهِ صَلاةً رَاضِيَةً لاَ تَكُونُ صَلاةٌ فَوْقَهَا ، رَبِّ صَلِّ عَلَى مُحَمَّد وَآلِهِ ، صَلاَةً تُرْضِيهِ وَتَزِيدُ عَلَى رِضَاهُ ، وَصَلِّ عَلَيْهِ صَلاَةً تُرْضِيكَ وَتَزِيدُ عَلَى رِضَاكَ لَهُ ، وَصَلِّ عَلَيْهِ صَلاَةً لاَ تَرْضَى لَهُ إلاَّ بِهَا ، وَلاَ تَرى غَيْرَهُ لَهَا أَهْلاً ، رَبِّ صَلِّ عَلَى مُحَمَّد وَآلِهِ ، صَلاَةً تُجَاوِزُ رِضْوَانَكَ ، وَيَتَّصِلُ اتِّصَالُهَا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بِبَقَآئِكَ ، وَلاَ يَنْفَدُ كَمَا لاَ تَنْفَدُ كَلِماتُكَ ، رَبِّ صَلِّ عَلَى مُحَمَّد وَآلِهِ ، صَلاَةً تَنْتَظِمُ صَلَوَاتِ مَلائِكَتِكَ وَأَنْبِيآئِكَ وَرُسُلِكَ وَأَهْلِ طَاعَتِكَ ، وَتَشْتَمِلُ عَلَى صَلَوَاتِ عِبَادِكَ مِنْ جِنّكَ وَإنْسِكَ ، وَأَهْلِ إجَابَتِكَ ، وَتَجْتَمِعُ عَلَى صَلاَةِ كُلِّ مَنْ ذَرَأْتَ وَبَرَأْتَ مِنْ أَصْنَافِ خَلْقِكَ ، رَبِّ صَلِّ عَلَيْهِ وَآلِهِ ، صَلاَةً تُحِيطُ بِكُلِّ صَلاَة سَالِفَة وَمُسْتَأْنَفَة ، وَصَلِّ عَلَيْهِ وَعَلَى آلِهِ ، صَلاَةً مَرْضِيَّةً لَكَ وَلِمَنْ دُونَكَ ، وَتُنْشِئُ مَعَ ذَلِكَ صَلَوَات تُضَاعِفُ مَعَهَا تِلْكَ الصَّلَوَاتِ عِنْدَهَا ، وَتَزِيدُهَا عَلَى كُرُورِ الاَيَّامِ زِيَادَةً فِي تَضَاعِيفَ لاَ يَعُدُّهَا غَيْرُكَ ، رَبِّ صَلِّ عَلَى أَطَائِبِ أَهْلِ بَيْتِهِ الَّذِينَ اخْتَرْتَهُمْ لِاَمْرِكَ ، وَجَعَلْتَهُمْ خَزَنَةَ عِلْمِكَ ، وَحَفَظَةَ دِيْنِكَ ، وَخُلَفَآءَكَ فِي أَرْضِكَ ، وَحُجَجَكَ عَلَى عِبَادِكَ ، وَطَهَّرْتَهُمْ مِنَ الرِّجْسِ وَالدَّنَسِ تَطْهِيراً بِإرَادَتِكَ ، وَجَعَلْتَهُمْ الْوَسِيْلَةَ إلَيْكَ ، وَالْمَسْلَكَ إلَى جَنَّتِكَ ، رَبِّ صَلِّ عَلَى مُحَمَّد وَآلِهِ ، صَلاةً تُجْزِلُ لَهُمْ بِهَا مِنْ تُحَفِكَ وَكَرَامَتِكَ ، وَتُكْمِلُ لَهُمُ الاَشْيَآءَ مِنْ عَطَاياكَ وَنَوَافِلِكَ ، وَتُوَفِّرُ عَلَيْهِمُ الْحَظَّ مِنْ عَوَائِدِكَ ، وَفَوائِدِكَ ، رَبِّ صَلِّ عَلَيْهِ وَعَلَيْهِمْ ، صَلاَةً لاَ أَمَدَ فِي أَوَّلِهَا ، وَلاَ غَايَةَ لِاَمَدِهَا وَلاَ نِهَايَةَ لاِخِرِهَا ، رَبِّ صَلِّ عَلَيْهِمْ زِنَةَ عَرْشِكَ وَمَا دُونَهُ ، وَمِلءَ سَموَاتِكَ وَمَا فَوْقَهُنَّ ، وَعَدَدَ أَرَضِيْكَ وَ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تَحْتَهُنَّ وَمَا بَيْنَهُنَّ صَلاَةً تُقَرِّبُهُمْ مِنْكَ زُلْفى ، وَتَكُونُ لَكَ وَلَهُمْ رِضَىً ، وَمُتَّصِلَةٌ بِنَظَائِرِهِنَّ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إنَّكَ أَيَّدْتَ دِينَكَ فِي كُلِّ أَوَان بِإمَام أَقَمْتَهُ عَلَماً لِعِبَادِكَ ، وَّمَنارَاً فِي بِلاَدِكَ بَعْدَ أَنْ وَصَلْتَ حَبْلَهُ بِحَبْلِكَ ، وَجَعَلْتَهُ الذَّرِيعَةَ إلَى رِضْوَانِكَ ، وَافْتَرَضْتَ طَاعَتَهُ ، وَحَذَّرْتَ مَعْصِيَتَهُ ، وَأَمَرْتَ بِامْتِثَالِ أوَاِمِرِه ، وَالانْتِهَآءِ عِنْدَ نَهْيِهِ ، وَأَلاَّ يَتَقَدَّمَهُ مُتَقَدِّمٌ وَلاَ يَتَأَخَّرَ عَنْهُ مُتَأَخِّرٌ ، فَهُوَ عِصْمَةُ اللاَّئِذِينَ ، وَكَهْفُ الْمُؤْمِنِينَ ، وَعُرْوَةُ الْمُتَمَسِّكِينَ ، وَبَهَآءُ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فَأَوْزِعْ لِوَلِيِّكَ شُكْرَ مَا أَنْعَمْتَ بِهِ عَلَيْهِ ، وَأَوْزِعْنَا مِثْلَهُ فِيهِ ، وَآتِهِ مِنْ لَدُنْكَ سُلْطَاناً نَصِيراً ، وَافْتَحْ لَهُ فَتْحاً يَسِيراً ، وَأَعِنْهُ بِرُكْنِكَ الاعَزِّ ، وَاشْدُدْ أَزْرَهُ ، وَقَوِّ عَضُدَهُ ، وَرَاعِهِ بِعَيْنِكَ وَاحْمِهِ بِحِفْظِكَ ، وَانْصُرْهُ بِمَلائِكَتِكَ وَامْدُدْهُ بِجُنْدِكَ الاَغْلَبِ ، وَأَقِمْ بِهِ كِتَابَكَ وَحُدُودَكَ وَشَرَائِعَكَ وَسُنَنَ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صَلَوَاتُكَ اللَّهُمَّ عَلَيْهِ وَآلِهِ ، وَأَحْيِ بِهِ مَا أَمَاتَهُ الظَّالِمُونَ مِنْ مَعَالِمِ دِينِكَ ، وَاجْلُ بِهِ صَدَأَ الْجَوْرِ عَنْ طَرِيقَتِكَ ، وَأَبِنْ بِهِ الضَّرَّآءَ مِنْ سَبِيلِكَ ، وَأَزِلْ بِهِ النَّاكِبِينَ عَنْ صِرَاطِكَ ، وَامْحَقْ بِهِ بُغَاةَ قَصْدِكَ عِوَجاً ، وَأَلِنْ جَانِبَهُ لِاَوْلِيَآئِكَ ، وَابْسُطْ يَدَهُ عَلَى أَعْدَائِكَ ، وَهَبْ لَنا رَأْفَتَهُ وَرَحْمَتَهُ وَتَعَطُّفَهُ ، وَتَحَنُّنَهُ ، وَاجْعَلْنَا لَهُ سَامِعِينَ مُطِيعِينَ وَفِي رِضَاهُ سَاعِينَ ، وَإلَى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نُصْرَتِهِ وَالْمُدَافَعَةِ عَنْهُ مُكْنِفِينَ ، وَإلَيْكَ وَإلَى رَسُولِكَ صَلَواتُكَ اللَّهُمَّ عَلَيْهِ وَآلِهِ بِذَلِكَ مُتَقَرِّبِينَ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وَصَلِّ عَلَى أَوْلِيآئِهِمُ الْمُعْتَرِفِينَ بِمَقَامِهِمْ ، الْمُتَّبِعِينَ مَنْهَجَهُمْ ، الْمُقْتَفِيْنَ آثَارَهُمْ ، الْمُسْتَمْسِكِينَ بِعُرْوَتِهِمْ ، الْمُتَمَسِّكِينَ بِوَلاَيَتِهِمْ ، الْمُؤْتَمِّينَ بِإمَامَتِهِمْ ، الْمُسَلِّمِينَ لِاَمْرِهِمْ ، الْمُجْتَهِدِيْنَ فِي طاعَتِهِمْ ، الْمُنْتَظِرِيْنَ أَيَّامَهُمْ ، الْمَادِّينَ إلَيْهِمْ أَعْيُنَهُمْ ، الصَّلَوَاتِ الْمُبَارَكَاتِ الزَّاكِيَاتِ النَّامِيَاتِ الغَادِيَاتِ الرَّائِحاتِ ، وَسَلِّمْ عَلَيْهِمْ وَعَلَى أَرْوَاحِهِمْ وَاجْمَعْ عَلَى التَّقْوَى أَمْرَهُمْ ، وَأَصْلِحْ لَهُمْ شُؤُونَهُمْ ، وَتُبْ عَلَيْهِمْ ، إنَّكَ أَنْتَ التَّوَّابُ الرَّحِيمُ ، وَخَيْرُ الْغَافِرِينَ ، وَاجْعَلْنَا مَعَهُمْ فِي دَارِ السَّلاَمِ ،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هَذَا يَوْمُ عَرَفَةَ ، يَوْمٌ شَرَّفْتَهُ وَكَرَّمْتَهُ وَعَظَّمْتَهُ ، نَشَرْتَ فِيهِ رَحْمَتَكَ ، وَمَنَنْتَ فِيهِ بِعَفْوِكَ ، وَأَجْزَلْتَ فِيهِ عَطِيَّتَكَ ، وَتَفَضَّلْتَ بِهِ عَلَى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وَأَنَا عَبْدُكَ الَّذِي أَنْعَمْتَ عَلَيْهِ قَبْلَ خَلْقِكَ لَهُ ، وَبَعْدَ خَلْقِكَ إيَّاهُ ، فَجَعَلْتَهُ مِمَّنْ هَدَيْتَهُ لِدِينِكَ ، وَوَفَّقْتَهُ لِحَقِّكَ ، وَعَصَمْتَهُ بِحَبْلِكَ ، وَأَدْخَلْتَهُ فِيْ حِزْبِكَ ، وَأَرْشَدْتَهُ لِمُوَالاَةِ أَوْليآئِكَ وَمُعَادَاةِ أَعْدَائِكَ ، ثُمَّ أَمَرْتَهُ فَلَمْ يَأْتَمِرْ ، وَزَجَرْتَهُ فَلَمْ يَنْزَجِرْ ، وَنَهَيْتَهُ عَنْ مَعْصِيَتِكَ فَخَالَفَ أَمْرَكَ إلَى نَهْيِكَ ، لاَ مُعَانَدَةً لَكَ وَلاَ اسْتِكْبَاراً عَلَيْكَ ، بَلْ دَعَاهُ هَوَاهُ إلَى مَا زَيَّلْتَهُ ، وَإلَى مَا حَذَّرْتَهُ ، وَأَعَانَهُ عَلَى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ذالِكَ عَدُوُّكَ وَعَدُوُّهُ ، فَأَقْدَمَ عَلَيْهِ عَارِفاً بِوَعِيْدِكَ ، رَاجِياً لِعَفْوِكَ ، وَاثِقاً بِتَجَاوُزِكَ ، وَكَانَ أَحَقَّ عِبَادِكَ مَعَ مَا مَنَنْتَ عَلَيْهِ أَلاَّ يَفْعَلَ ، وَهَا أَنَا ذَا بَيْنَ يَدَيْكَ صَاغِراً ذَلِيلاً خَاضِعَاً خَاشِعاً خَائِفَاً مُعْتَرِفاً بِعَظِيم مِنَ الذُّنُوبِ تَحَمَّلْتُهُ ، وَجَلِيْل مِنَ الْخَطَايَا اجْتَرَمْتُهُ ، مُسْتَجِيراً بِصَفْحِكَ ، لائِذاً بِرَحْمَتِكَ ، مُوقِناً أَنَّهُ لاَ يُجِيرُنِي مِنْكَ مُجِيرٌ ، وَلاَ يَمْنَعُنِي مِنْكَ مَانِعٌ ، فَعُدْ عَلَيَّ بِمَا تَعُودُ بِهِ عَلَى مَنِ اقْتَرَفَ مِنْ تَغَمُّدِكَ ، وَجُدْ عَلَيَّ بِمَا تَجُودُ بِهِ عَلَى مَنْ أَلْقَى بِيَدِهِ إلَيْكَ مِنْ عَفْوِكَ ، وَامْنُنْ عَلَيَّ بِمَا لاَ يَتَعَاظَمُكَ أَنْ تَمُنَّ بِهِ عَلَى مَنْ أَمَّلَكَ مِنْ غُفْرَانِكَ ، وَاجْعَلْ لِي فِي هَذَا الْيَوْمِ نَصِيباً أَنَالُ بِهِ حَظّاً مِنْ رِضْوَانِكَ ، وَلاَ تَرُدَّنِي صِفْراً مِمَّا يَنْقَلِبُ بِهِ الْمُتَعَبِّدُونَ لَكَ مِنْ عِبَادِكَ ، وَإنِّي وَإنْ لَمْ أُقَدِّمْ مَا قَدَّمُوهُ مِنَ الصَّالِحَاتِ فَقَد قَدَّمْتُ تَوْحِيدَكَ وَنَفْيَ الاَضْدَادِ وَالاَنْدَادِ وَالاشْبَاهِ عَنْكَ ، وَأَتَيْتُكَ مِنَ الاَبْوَابِ الَّتِي أَمَرْتَ أَنْ تُؤْتى مِنْها ، وَتَقَرَّبْتُ إلَيْكَ بِمَا لاَ يَقْرُبُ بِهِ ، أَحَدٌ مِنْكَ إلاَّ بِالتَّقَرُّبِ بِهِ ثُمَّ أَتْبَعْتُ ذلِكَ بِالاِنابَةِ إلَيْكَ ، وَالتَّذَلُّلِ وَالاسْتِكَانَةِ لَكَ ، وَحُسْنِ الظَّنِّ بِكَ ، وَالثِّقَةِ بِمَا عِنْدَكَ ، وَشَفَعْتُهُ بِرَجآئِكَ الَّذِي قَلَّ مَا يَخِيبُ عَلَيْهِ رَاجِيْكَ ، وَسَأَلْتُكَ مَسْأَلَةَ الْحَقِيرِ الذّلِيلِ الْبَائِسِ الْفَقِيْرِ الْخَائِفِ الْمُسْتَجِيرِ ، وَمَعَ ذَلِكَ خِيفَةً وَتَضَرُّعاً وَتَعَوُّذاً وَتَلَوُّذاً لاَ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مُسْتَطِيلاً بِتَكبُّرِ الْمُتَكَبِّرِينَ ، وَلاَ مُتَعَالِياً بِدالَّةِ الْمُطِيعِينَ ، وَلاَ مُسْتَطِيلاً بِشَفَاعَةِ الشَّافِعِينَ ، وَأَنَا بَعْدُ أَقَلُّ الاَقَلِّيْنَ ، وَأَذَلُّ الاَذَلِّينَ ، وَمِثْلُ الذَّرَّةِ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دُونَهَا ، فَيَا مَنْ لَمْ يَعَاجِلِ الْمُسِيئِينَ وَلاَ يَنْدَهُ الْمُتْرَفِينَ ، وَيَا مَنْ يَمُنُّ بِإقَالَةِ الْعَاثِرِينَ ، وَيَتَفَضَّلُ بإنْظَارِ الْخَاطِئِينَ ، أَنَا الْمُسِيءُ الْمُعْتَرِفُ الْخَاطِئُ الْعَاثِرُ، أَنَا الَّذِيْ أَقْدَمَ عَلَيْكَ مُجْتَرِئاً ، أَنَا الَّذِي عَصَاكَ مُتَعَمِّداً ، أَنَا الَّذِي اسْتَخْفى مِنْ عِبَادِكَ وَبَارَزَكَ ، أَنَا الَّذِي هَابَ عِبَادَكَ وَأَمِنَكَ ، أَنَا الَّذِي لَمْ يَرْهَبْ سَطْوَتَكَ ، وَلَمْ يَخَفْ بَأْسَكَ ، أَنَا الْجَانِي عَلَى نَفْسِهِ ، أَنَا الْمُرْتَهَنُ بِبَلِيَّتِهِ ، أَنَا الْقَلِيلُ الْحَيَاءِ ، أَنَا الطَّوِيلُ الْعَنآءِ بِحَقِّ مَنِ انْتَجَبْتَ مِنْ خَلْقِكَ ، وَبِمَنِ اصْطَفَيْتَهُ لِنَفْسِكَ، بِحَقِّ مَنِ اخْتَرْتَ مِنْ بَريَّتِكَ ، وَمَنِ اجْتَبَيْتَ لِشَأْنِكَ بِحَقِّ مَنْ وَصَلْتَ طَاعَتَهُ بِطَاعَتِكَ ، وَمَنْ جَعَلْتَ مَعْصِيَتَهُ كَمَعْصِيَتِكَ ، بِحَقِّ مَنْ قَرَنْتَ مُوَالاَتَهُ بِمُوالاتِكَ ، وَمَنْ نُطْتَ مُعَادَاتَهُ بِمُعَادَاتِكَ ، تَغَمَّدْنِي فِي يَوْمِيَ هَذَا بِمَا تَتَغَمَّدُ بِهِ مَنْ جَارَ إلَيْكَ مُتَنَصِّلاً ، وَعَاذَ بِاسْتِغْفَارِكَ تَائِباً ، وَتَوَلَّنِي بِمَا تَتَوَلَّى بِهِ أَهْلَ طَاعَتِكَ وَالزُّلْفَى لَدَيْكَ ، وَالْمَكَانَةِ مِنْكَ ، وَتَوَحَّدْنِي بِمَا تَتَوَحَّدُ بِهِ مَنْ وَفى بِعَهْدِكَ ، وَأَتْعَبَ نَفْسَهُ فِيْ ذَاتِكَ ، وَأَجْهَدَهَا فِي مَرْضَاتِكَ ، وَلاَ تُؤَاخِذْنِي بِتَفْرِيطِيْ فِي جَنْبِكَ ، وَتَعَدِّي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طَوْرِيْ فِي حُدودِكَ ، وَمُجَاوَزَةِ أَحْكَامِكَ ، وَلاَ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تَسْتَدْرِجْنِي بِإمْلائِكَ لِي اسْتِدْرَاجَ مَنْ مَنَعَنِي خَيْرَ مَا عِنْدَهُ ، وَلَمْ يَشْرَكْكَ فِي حُلُولِ نِعْمَتِهِ بِي ، وَنَبِّهْنِي مِنْ رَقْدَةِ الْغَافِلِينَ ، وَسِنَةِ الْمُسْرِفِينَ ، وَنَعْسَةِ الْمَخْذُولِينَ ، وَخُذْ بِقَلْبِي إلَى مَا اسْتَعْمَلْتَ بِهِ القَانِتِيْنَ ، وَاسْتَعْبَدْتَ بِهِ الْمُتَعَبِّدِينَ ، وَاسْتَنْقَذْتَ بِهِ الْمُتَهَاوِنِينَ ، وَأَعِذْنِي مِمَّا يُبَاعِدُنِي عَنْكَ ، وَيَحُولُ بَيْنِي وَبَيْنَ حَظِّي مِنْكَ ، وَيَصُدُّنِي عَمَّا أُحَاوِلُ لَدَيْكَ ، وَسَهِّلْ لِي مَسْلَكَ الْخَيْرَاتِ إلَيْكَ ، وَالْمُسَابَقَةِ إلَيْهَا مِنْ حَيْثُ أَمَرْتَ ، وَالْمُشَاحَّةَ فِيهَا عَلَى مَا أَرَدْتَ ، وَلاَ تَمْحَقْنِي فِيمَنْ تَمْحَقُ مِنَ الْمُسْتَخِفِّينَ بِمَا أَوْعَدْتَ ، وَلاَ تُهْلِكْنِي مَعَ مَنْ تُهْلِكُ مِنَ الْمُتَعَرِّضِينَ لِمَقْتِكَ وَلاَ تُتَبِّرْني فِيمَنْ تُتَبِّرُ مِنَ الْمُنْحَرِفِينَ عَنْ سُبُلِكَ ، وَنَجِّنِيْ مِنْ غَمَرَاتِ الْفِتْنَةِ ، وَخَلِّصْنِي مِنْ لَهَوَاتِ الْبَلْوى ، وَأَجِرْنِي مِنْ أَخْذِ الاِمْلاءِ ، وَحُلْ بَيْنِي وَبَيْنَ عَدُوٍّ يُضِلُّنِي ، وَهَوىً يُوبِقُنِي ، وَمَنْقَصَة تَرْهَقُنِي ، وَلاَ تُعْرِضْ عَنِّي إعْرَاضَ مَنْ لاَ تَرْضَى عَنْهُ بَعْدَ غَضَبِكَ ، وَلاَ تُؤْيِسْنِي مِنَ الامَلِ فِيكَ ، فَيَغْلِبَ عَلَيَّ الْقُنُوطُ مِنْ رَحْمَتِكَ ، وَلاَ تَمْنَحْنِي بِمَا لاَ طَاقَةَ لِيْ بِهِ فَتَبْهَظَنِي مِمَّا تُحَمِّلُنِيهِ مِنْ فَضْلِ مَحَبَّتِكَ ، وَلاَ تُرْسِلْنِي مِنْ يَدِكَ إرْسَالَ مَنْ لاَ خَيْرَ فِيهِ ، وَلاَ حَاجَةَ بِكَ إلَيْهِ ، وَلاَ إنابَةَ لَهُ ، وَلاَ تَرْمِ بِيَ رَمْيَ مَنْ سَقَطَ مِنْ عَيْنِ رِعَايَتِكَ ، وَمَنِ اشْتَمَلَ عَلَيْهِ الْخِزْيُ مِنْ عِنْدِكَ ، بَلْ خُذْ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بِيَدِيْ مِنْ سَقْطَةِ الْمُتَرَدِّدِينَ ، وَوَهْلَةِ الْمُتَعَسِّفِيْنَ ، وَزَلّةِ الْمَغْرُورِينَ ، وَوَرْطَةِ الْهَالِكِينَ ، وَعَافِنِي مِمَّا ابْتَلَيْتَ بِهِ طَبَقَاتِ عَبِيدِكَ ، وَإمآئِكَ ، وَبَلِّغْنِي مَبَالِغَ مَنْ عُنِيتَ بِهِ ، وَأَنْعَمْتَ عَلَيْهِ ، وَرَضِيتَ عَنْهُ ، فَأَعَشْتَهُ حَمِيداً ، وَتَوَفَّيْتَهُ سَعِيداً ، وَطَوِّقْنِي طَوْقَ الاِقْلاَعِ عَمَّا يُحْبِطُ الْحَسَنَاتِ ، وَيَذْهَبُ بِالْبَرَكَاتِ ، وَأَشْعِرْ قَلْبِيَ الازْدِجَارَ عَنْ قَبَائِحِ السَّيِّئاتِ ، وَفَوَاضِحِ الْحَوْبَاتِ ، وَلاَ تَشْغَلْنِي بِمَا لاَ أُدْرِكُهُ إلاَّ بِكَ عَمَّا لا َ يُرْضِيْكَ عَنِّي غَيْرُهُ ، وَانْزَعْ مِنْ قَلْبِي حُبَّ دُنْيَا دَنِيَّة تَنْهى عَمَّا عِنْدَكَ ، وَتَصُدُّ عَنِ ابْتِغَآءِ الْوَسِيلَةِ إلَيْكَ ، وَتُذْهِلُ عَنِ التَّقَرُبِ مِنْكَ ، وَزَيِّنَ لِيَ التَّفَرُّدَ بِمُنَاجَاتِكَ بِاللَّيْلِ وَالنَّهَارِ ، وَهَبْ لِي عِصْمَةً تُدْنِينِي مِنْ خَشْيَتِكَ ، وَتَقْطَعُنِي عَنْ رُكُوبِ مَحَارِمكَ ، وَتَفُكُّنِي مِنْ أَسْرِ الْعَظَائِمِ ، وَهَبْ لِي التَّطْهِيرَ مِنْ دَنَسِ الْعِصْيَانِ ، وَأَذْهِبْ عَنِّي دَرَنَ الْخَطَايَا ، وَسَرْبِلْنِي بِسِرْبالِ عَافِيَتِكَ ، وَرَدِّنِي رِدَآءَ مُعَافاتِكَ ، وَجَلِّلْنِي سَوابِغَ نَعْمَائِكَ ، وَظَاهِرْ لَدَيَّ فَضْلَكَ وَطَوْلَكَ ، وَأَيْدْنِي بِتَوْفِيقِكَ وَتَسْدِيْدِكَ ، وَأَعِنِّي عَلَى صالِحِ النِّيَّةِ وَمَرْضِيِّ الْقَوْلِ ، وَمُسْتَحْسَنِ الْعَمَلِ ، وَلاَ تَكِلْنِي إلَى حَوْلِي وَقُوَّتِي دُونَ حَوْلِكَ وَقُوَّتِكَ ، وَلاَ تَخْزِنِي يَوْمَ تَبْعَثُنِي لِلِقائِكَ وَلاَ تَفْضَحْنِي بَيْنَ يَدَيْ أَوْلِياِئكَ ، وَلاَ تُنْسِنِي ذِكْرَكَ وَلاَ تُذْهِبْ عَنِّي شُكْرَكَ ، بَلْ أَلْزِمْنِيهِ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أَحْوَالِ السَّهْوِ عِنْدَ غَفَلاَتِ الْجَاهِلِينَ لاِلائِكَ ، وَأَوْزِعْنِي أَنْ أُثْنِيَ بِمَا أَوْلَيْتَنِيهِ ، وَأَعْتَرِفِ بِمَا أَسْدَيْتَهُ إلَيَّ ، وَاجْعَلْ رَغْبَتِي إلَيْكَ فَوْقَ رَغْبَةِ الْرَّاغِبِينَ ، وَحَمْدِي إيَّاكَ فَوْقَ حَمْدِ الْحَامِدِيْنَ ، وَلاَ تَخْذُلْنِي عِنْدَ فاقَتِي إلَيْكَ ، وَلاَ تُهْلِكْنِي بِمَا أَسْدَيْتُهُ إلَيْكَ ، وَلاَ تَجْبَهْنِي بِمَا جَبَهْتَ بِهِ لْمَعَانِدِينَ لَكَ ، فَإنِّي لَكَ مُسَلِّمٌ أَعْلَمُ أَنَّ الْحُجَّةَ لَكَ ، وَأَنَّكَ أَوْلَى بِالْفَضْلِ ، وَأَعْوَدُ بِالاحْسَانِ ، وَأَهْلُ التَّقْوَى ، وَأَهْلُ الْمَغْفِرَةِ ، وَأَنَّكَ بِأَنْ تَعْفُوَ أَوْلَى مِنْكَ بِأَنْ تُعَاقِبَ ، وَأَنَّكَ بِأَنْ تَسْتُرَ أَقْرَبُ مِنْكَ إلَى أنْ تَشْهَرَ ، فَأَحْيِنِي حَياةً طَيِّبَةً تَنْتَظِمُ بِما أُرِيدُ ، وَتَبْلُغُ مَا أُحِبُّ مِنْ حَيْثُ لاَ آتِي مَا تَكْرَهُ ، وَلاَ أَرْتَكِبُ مَا نَهَيْتَ عَنْهُ ، وَأَمِتْنِي مِيْتَةَ مَنْ يَسْعَى نُورُهُ بَيْنَ يَدَيْهِ ، وَعَنْ يِمِيِنهِ وَذَلِّلْنِي بَيْنَ يَدَيْكَ ، وَأَعِزَّنِيْ عِنْدَ خَلْقِكَ ، وَضَعْنِي إذَا خَلَوْتُ بِكَ ، وَارْفَعْنِي بَيْنَ عِبادِكَ ، وَأَغْنِنِي عَمَّنْ هُوَ غَنِيٌّ عَنِّي ، وَزِدْنِي إلَيْكَ فَاقَةً وَفَقْراً ، وَأَعِذْنِي مِنْ شَمَاتَةِ الاَعْدَاءِ ، وَمِنْ حُلُولِ الْبَلاءِ ، وَمِنَ الذُّلِّ وَالْعَنَآءِ ، تَغَمَّدْنِي فِيمَا اطَّلَعْتَ عَلَيْهِ مِنِّي ، بِمَا يَتَغَمَّدُ بِهِ الْقَادِرُ عَلَى الْبَطْشِ لَوْلاَ حِلْمُهُ ، وَالاخِذُ عَلَى الْجَرِيرَةِ لَوْلاَ أَناتُهُ ، وَإذَا أَرَدْتَ بِقَوْم فِتْنَةً أَوْ سُوءً فَنَجِّنِي مِنْهَا لِواذاً بِكَ ، وَإذْ لَمْ تُقِمْنِي مَقَامَ فَضِيحَة فِي دُنْيَاكَ فَلاَ تُقِمْنِي مِثْلَهُ فِيْ آخِرَتِكَ ، وَاشْفَعْ لِي أَوَائِلَ مِنَنِكَ بِأَوَاخِرِهَا ، وَ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قَدِيمَ فَوَائِدِكَ بِحَوَادِثِهَا ، وَلاَ تَمْدُدْ لِيَ مَدّاً يَقْسُو مَعَهُ قَلْبِي ، وَلاَ تَقْرَعْنِي قَارِعَةً يَذْهَبُ لَها بَهَآئِي ، وَلاَ تَسُمْنِي خَسِيْسَةً يَصْغُرُ لَهَا قَدْرِي ، وَلاَ نَقِيصَةً يُجْهَلُ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أَجْلِهَا مَكَانِي ، وَلاَ تَرُعْنِي رَوْعَةً أُبْلِسُ بِهَا ، وَلاَ خِيْفةً أوجِسُ دُونَهَا ، اجْعَلْ هَيْبَتِي في وَعِيدِكَ وَحَذَرِي مِنْ إعْذارِكَ وَإنْذَارِكَ ، وَرَهْبَتِي عِنْدَ تِلاَوَةِ آياتِكَ ، وَاعْمُرْ لَيْلِي بِإيقَاظِي فِيهِ لِعِبَادَتِكَ ، وَتَفَرُّدِي بِالتَّهَجُّدِ لَكَ ، وَتَجَرُّدِي بِسُكُونِي إلَيْكَ ، وَإنْزَالِ حَوَائِجِي بِكَ ، وَمُنَازَلَتِي إيَّاكَ فِي فَكَاكِ رَقَبَتِي مِنْ نَارِكَ وَإجَارَتِي مِمَّا فِيهِ أَهْلُهَا مِنْ عَذَابِكَ ، وَلاَ تَذَرْنِي فِي طُغْيَانِي عَامِهاً ، وَلاَ فِي غَمْرَتِي سَاهِياً حَتَّى حِين ، وَلاَ تَجْعَلْنِي عِظَةً لِمَنِ اتَّعَظَ ، وَلاَ نَكَالاً لِمَنِ اعْتَبَرَ ، وَلاَ فِتْنَةً لِمَن نَظَرَ ، وَلاَ تَمْكُرْ بِيَ فِيمَنْ تَمْكُرُ بِهِ ، وَلاَ تَسْتَبْدِلْ بِيَ غَيْرِي ، وَلاَ تُغَيِّرْ لِيْ إسْماً ، وَلاَ تُبدِّلْ لِي جِسْماً ، وَلاَ تَتَّخِذْنِي هُزُوَاً لِخَلْقِكَ ، وَلاَ سُخْرِيّاً لَكَ ، وَلاَ تَبَعاً إلاَّ لِمَرْضَاتِكَ ، وَلاَ مُمْتَهَناً إلاَّ بِالانْتِقَامِ لَكَ ، وَأَوْجِدْنِي بَرْدَ عَفْوِكَ ، وحَلاَوَةَ رَحْمَتِكَ وَرَوْحِكَ وَرَيْحَانِكَ ، وَجَنَّةِ نَعِيْمِكَ ، وَأَذِقْنِي طَعْمَ الْفَرَاغِ لِمَا تُحِبُّ بِسَعَة مِنْ سَعَتِكَ ، وَالاجْتِهَادِ فِيمَا يُزْلِفُ لَدَيْكَ وَعِنْدَك ، وَأَتْحِفْنِي بِتُحْفَة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تُحَفَاتِكَ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تِجَارَتِي رَابِحَةً ، وَكَرَّتِي غَيْرَ خَاسِرَة ، وَأَخِفْنِي مَقَامَكَ ، وَشَوِّقْنِي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لِقاءَكَ ، وَتُبْ عَلَيَّ تَوْبَةً نَصُوحاً ، لاَ تُبْقِ مَعَهَا ذُنُوباً صِغِيرَةً وَلا كَبِيرَةً ، وَلاَ تَذَرْ مَعَهَا عَلاَنِيَةً وَلاَ سَرِيرَةً ، وَانْزَعِ الْغِلَّ مِنْ صَدْرِي لِلْمُؤْمِنِينَ ، وَاعْطِفْ بِقَلْبِي عَلَى الْخَاشِعِيْنَ ، وَكُنْ لِي كَمَا تَكُونُ لِلصَّالِحِينَ ، وَحَلِّنِي حِلْيَةَ الْمُتَّقِينَ ، وَاجْعَلْ لِيَ لِسَانَ صِدْق فِي الْغَابِرِيْنَ ، وَذِكْراً نامِياً فِي الاخِرِينَ ، وَوَافِ بِيَ عَرْصَةَ الاَوَّلِينَ ، وَتَمِّمْ سُبُوغَ نِعْمَتِكَ عَلَيَّ ، وَظَاهِرْ كَرَامَاتِهَا لَدَيَّ ، امْلاْ مِنْ فَوَائِدِكَ يَدَيَّ ، وَسُقْ كَرَائِمَ مَوَاهِبِكَ إلَيَّ ، وَجَاوِرْ بِيَ الاَطْيَبِينَ مِنْ أَوْلِيَآئِكَ فِي الْجِنَاْنِ الَّتِي زَيَّنْتَهَا لِاَصْفِيآئِكَ ، وَجَلِّلْنِي شَرَآئِفَ نِحَلِكَ فِي الْمَقَامَاتِ الْمُعَدَّةِ لِاَحِبَّائِكَ ، وَاجْعَلْ لِيَ عِنْدَكَ مَقِيْلاً آوِي إلَيْهِ مُطْمَئِنّاً ، وَمَثابَةً أَتَبَوَّأُهَا ، وَأَقَرُّ عَيْناً ، وَلاَ تُقَايِسْنِي بِعَظِيمَاتِ الْجَرَائِرِ ، وَلاَ تُهْلِكْنِي يَوْمَ تُبْلَى السَّرَائِرُ ، وَأَزِلْ عَنِّي كُلَّ شَكٍّ وَشُبْهَة ، وَاجْعَلْ لِي فِي الْحَقِّ طَرِيقاً مِنْ كُلِّ رَحْمَة ، وأَجْزِلْ لِي قِسَمَ الْمَواهِبِ مِنْ نَوَالِكَ ، وَوَفِّرْ عَلَيَّ حُظُوظَ الاِحْسَانِ مِنْ إفْضَالِكَ ، وَاجْعَلْ قَلْبِي وَاثِقاً بِمَا عِنْدَكَ ، وَهَمِّيَ مُسْتَفْرَغاً لِمَا هُوَ لَكَ ، وَاسْتَعْمِلْنِي بِما تَسْتَعْمِلُ بِهِ خَالِصَتَكَ ، وَأَشْرِبْ قَلْبِي عِنْدَ ذُهُولِ العُقُولِ طَاعَتَكَ ، وَاجْمَعْ لِي الْغِنى وَالْعَفَافَ وَالدَّعَةَ وَالْمُعَافَاةَ ، وَالصِّحَّةَ وَالسَّعَةَ وَالطُّمَأْنِيْنَةَ وَالْعَافِيَةَ ، وَلاَ تُحْبِطْ حَسَنَاتِي بِمَا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يَشُوبُهَا مِنْ مَعْصِيَتِكَ ، وَلاَ خَلَواتِي بِمَا يَعْرِضُ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مِنْ نَزَغَاتِ فِتْنَتِكَ ، وَصُنْ وَجْهِي عَنِ الطَّلَبِ إلَى أَحَد مِنَ الْعَالَمِينَ وَذُبَّنِي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التِماسِ مَا عِنْدَ الفَاسِقِينَ ، وَلاَ تَجْعَلْنِي لِلظَّالِمِينَ ظَهِيراً ، وَلاَ لَهُمْ عَلى مَحْوِ كِتَابِكَ يَداً وَنَصِيراً ، وَحُطْنِي مِنْ حَيْثُ لاَ أَعْلَمُ حِيَاطَةً تَقِيْنِي بِهَا ، وَافْتَحْ لِيَ أَبْوَابَ تَوْبَتِكَ وَرَحْمَتِكَ وَرَأْفَتِكَ ، وَرِزْقِكَ الواسِعِ ، إنِّي إلَيْكَ مِنَ الرَّاغِبِينَ ، وَأَتْمِمْ لِي إنْعَامَكَ ، إنَّكَ خَيْرُ الْمُنْعِمِيْنَ ، وَاجْعَلْ باقِيَ عُمْرِيْ فِي الْحَجِّ وَالْعُمْرَةِ ابْتِغَآءَ وَجْهِكَ ، يَاربَّ الْعَالَمِينَ ، وَصَلَّى اللّهُ عَلَى مُحَمَّد وَآلِهِ الطَّيِّبِينَ الطَّاهِرِينَ ، وَالسَّلاَمُ عَلَيْهِ وَعَلَيْهِمْ أَبَدَ الابِدِينَ</w:t>
      </w:r>
      <w:r>
        <w:rPr>
          <w:rFonts w:eastAsia="Amiri" w:cs="Amiri" w:ascii="Amiri" w:hAnsi="Amiri"/>
          <w:color w:val="111111"/>
          <w:sz w:val="28"/>
          <w:szCs w:val="28"/>
          <w:rtl w:val="true"/>
          <w:lang w:bidi="ar-SA"/>
        </w:rPr>
        <w:t xml:space="preserve">. </w:t>
      </w:r>
      <w:bookmarkStart w:id="1411" w:name="pg6283_69189"/>
    </w:p>
    <w:p>
      <w:pPr>
        <w:pStyle w:val="Heading3"/>
        <w:numPr>
          <w:ilvl w:val="2"/>
          <w:numId w:val="1"/>
        </w:numPr>
        <w:rPr/>
      </w:pPr>
      <w:bookmarkStart w:id="1412" w:name="__RefHeading___Toc2061275_237004111"/>
      <w:bookmarkStart w:id="1413" w:name="_Toc587"/>
      <w:bookmarkEnd w:id="1411"/>
      <w:bookmarkEnd w:id="1412"/>
      <w:r>
        <w:rPr>
          <w:rtl w:val="true"/>
        </w:rPr>
        <w:t>(</w:t>
      </w:r>
      <w:r>
        <w:rPr/>
        <w:t>1</w:t>
      </w:r>
      <w:r>
        <w:rPr>
          <w:rtl w:val="true"/>
        </w:rPr>
        <w:t xml:space="preserve">) </w:t>
      </w:r>
      <w:r>
        <w:rPr>
          <w:rtl w:val="true"/>
        </w:rPr>
        <w:t xml:space="preserve">قوله عليه السلام </w:t>
      </w:r>
      <w:r>
        <w:rPr>
          <w:rtl w:val="true"/>
        </w:rPr>
        <w:t xml:space="preserve">: </w:t>
      </w:r>
      <w:r>
        <w:rPr>
          <w:rtl w:val="true"/>
        </w:rPr>
        <w:t>ومثل الذرّة</w:t>
      </w:r>
      <w:bookmarkEnd w:id="1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العاطف نسخة للشهيد</w:t>
      </w:r>
      <w:r>
        <w:rPr>
          <w:rFonts w:eastAsia="Amiri" w:cs="Amiri" w:ascii="Amiri" w:hAnsi="Amiri"/>
          <w:color w:val="111111"/>
          <w:sz w:val="28"/>
          <w:szCs w:val="28"/>
          <w:rtl w:val="true"/>
          <w:lang w:bidi="ar-SA"/>
        </w:rPr>
        <w:t>.</w:t>
      </w:r>
    </w:p>
    <w:p>
      <w:pPr>
        <w:pStyle w:val="Heading3"/>
        <w:numPr>
          <w:ilvl w:val="2"/>
          <w:numId w:val="1"/>
        </w:numPr>
        <w:rPr/>
      </w:pPr>
      <w:bookmarkStart w:id="1414" w:name="__RefHeading___Toc2061277_237004111"/>
      <w:bookmarkStart w:id="1415" w:name="_Toc588"/>
      <w:bookmarkEnd w:id="1414"/>
      <w:r>
        <w:rPr>
          <w:rtl w:val="true"/>
        </w:rPr>
        <w:t>(</w:t>
      </w:r>
      <w:r>
        <w:rPr/>
        <w:t>2</w:t>
      </w:r>
      <w:r>
        <w:rPr>
          <w:rtl w:val="true"/>
        </w:rPr>
        <w:t xml:space="preserve">) </w:t>
      </w:r>
      <w:r>
        <w:rPr>
          <w:rtl w:val="true"/>
        </w:rPr>
        <w:t xml:space="preserve">قوله عليه السلام </w:t>
      </w:r>
      <w:r>
        <w:rPr>
          <w:rtl w:val="true"/>
        </w:rPr>
        <w:t xml:space="preserve">: </w:t>
      </w:r>
      <w:r>
        <w:rPr>
          <w:rtl w:val="true"/>
        </w:rPr>
        <w:t>وتعدّى</w:t>
      </w:r>
      <w:bookmarkEnd w:id="1415"/>
    </w:p>
    <w:p>
      <w:pPr>
        <w:pStyle w:val="BookText"/>
        <w:rPr/>
      </w:pPr>
      <w:r>
        <w:rPr>
          <w:rFonts w:ascii="Amiri" w:hAnsi="Amiri" w:eastAsia="Amiri" w:cs="Amiri"/>
          <w:color w:val="111111"/>
          <w:sz w:val="28"/>
          <w:sz w:val="28"/>
          <w:szCs w:val="28"/>
          <w:rtl w:val="true"/>
          <w:lang w:bidi="ar-SA"/>
        </w:rPr>
        <w:t xml:space="preserve">وبرواية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Heading3"/>
        <w:numPr>
          <w:ilvl w:val="2"/>
          <w:numId w:val="1"/>
        </w:numPr>
        <w:rPr/>
      </w:pPr>
      <w:bookmarkStart w:id="1416" w:name="__RefHeading___Toc2061279_237004111"/>
      <w:bookmarkStart w:id="1417" w:name="_Toc589"/>
      <w:bookmarkEnd w:id="1416"/>
      <w:r>
        <w:rPr>
          <w:rtl w:val="true"/>
        </w:rPr>
        <w:t>(</w:t>
      </w:r>
      <w:r>
        <w:rPr/>
        <w:t>3</w:t>
      </w:r>
      <w:r>
        <w:rPr>
          <w:rtl w:val="true"/>
        </w:rPr>
        <w:t xml:space="preserve">) </w:t>
      </w:r>
      <w:r>
        <w:rPr>
          <w:rtl w:val="true"/>
        </w:rPr>
        <w:t xml:space="preserve">قوله عليه السلام </w:t>
      </w:r>
      <w:r>
        <w:rPr>
          <w:rtl w:val="true"/>
        </w:rPr>
        <w:t xml:space="preserve">: </w:t>
      </w:r>
      <w:r>
        <w:rPr>
          <w:rtl w:val="true"/>
        </w:rPr>
        <w:t>ولا نقيصه يجهل</w:t>
      </w:r>
      <w:bookmarkEnd w:id="1417"/>
    </w:p>
    <w:p>
      <w:pPr>
        <w:pStyle w:val="BookText"/>
        <w:rPr/>
      </w:pPr>
      <w:r>
        <w:rPr>
          <w:rFonts w:ascii="Amiri" w:hAnsi="Amiri" w:eastAsia="Amiri" w:cs="Amiri"/>
          <w:color w:val="111111"/>
          <w:sz w:val="28"/>
          <w:sz w:val="28"/>
          <w:szCs w:val="28"/>
          <w:rtl w:val="true"/>
          <w:lang w:bidi="ar-SA"/>
        </w:rPr>
        <w:t xml:space="preserve">وفي نسخة ابن إدريس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تقضب بجهل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على هذه الرواية إهمال العين ، من عضبه إذا قطعه ، وكذلك لا تقتضب بالقاف من الإقتضاب ، وهو افتعال من القضب بمعنى القضب بمعنى القطع ، واقتضاب الكلام ارتجاله</w:t>
      </w:r>
      <w:r>
        <w:rPr>
          <w:rFonts w:eastAsia="Amiri" w:cs="Amiri" w:ascii="Amiri" w:hAnsi="Amiri"/>
          <w:color w:val="111111"/>
          <w:sz w:val="28"/>
          <w:szCs w:val="28"/>
          <w:rtl w:val="true"/>
          <w:lang w:bidi="ar-SA"/>
        </w:rPr>
        <w:t>.</w:t>
      </w:r>
    </w:p>
    <w:p>
      <w:pPr>
        <w:pStyle w:val="Heading3"/>
        <w:numPr>
          <w:ilvl w:val="2"/>
          <w:numId w:val="1"/>
        </w:numPr>
        <w:rPr/>
      </w:pPr>
      <w:bookmarkStart w:id="1418" w:name="__RefHeading___Toc2061281_237004111"/>
      <w:bookmarkStart w:id="1419" w:name="_Toc590"/>
      <w:bookmarkEnd w:id="1418"/>
      <w:r>
        <w:rPr>
          <w:rtl w:val="true"/>
        </w:rPr>
        <w:t>(</w:t>
      </w:r>
      <w:r>
        <w:rPr/>
        <w:t>4</w:t>
      </w:r>
      <w:r>
        <w:rPr>
          <w:rtl w:val="true"/>
        </w:rPr>
        <w:t xml:space="preserve">) </w:t>
      </w:r>
      <w:r>
        <w:rPr>
          <w:rtl w:val="true"/>
        </w:rPr>
        <w:t xml:space="preserve">قوله عليه السلام </w:t>
      </w:r>
      <w:r>
        <w:rPr>
          <w:rtl w:val="true"/>
        </w:rPr>
        <w:t xml:space="preserve">: </w:t>
      </w:r>
      <w:r>
        <w:rPr>
          <w:rtl w:val="true"/>
        </w:rPr>
        <w:t>تحقة</w:t>
      </w:r>
      <w:bookmarkEnd w:id="1419"/>
    </w:p>
    <w:p>
      <w:pPr>
        <w:pStyle w:val="BookText"/>
        <w:rPr/>
      </w:pPr>
      <w:r>
        <w:rPr>
          <w:rFonts w:ascii="Amiri" w:hAnsi="Amiri" w:eastAsia="Amiri" w:cs="Amiri"/>
          <w:color w:val="111111"/>
          <w:sz w:val="28"/>
          <w:sz w:val="28"/>
          <w:szCs w:val="28"/>
          <w:rtl w:val="true"/>
          <w:lang w:bidi="ar-SA"/>
        </w:rPr>
        <w:t xml:space="preserve">معتلّة الفاء ، وأصلها وحفّه فاُبدلت الواو تاءاً ، قاله الأزهري وابن الأثير </w:t>
      </w:r>
      <w:r>
        <w:rPr>
          <w:rStyle w:val="FootnoteAnchor"/>
          <w:rtl w:val="true"/>
        </w:rPr>
        <w:footnoteReference w:id="534"/>
      </w:r>
      <w:r>
        <w:rPr>
          <w:rFonts w:ascii="IRNazanin" w:hAnsi="IRNazanin" w:eastAsia="IRNazanin"/>
          <w:color w:val="111111"/>
          <w:sz w:val="28"/>
          <w:sz w:val="28"/>
          <w:szCs w:val="28"/>
          <w:rtl w:val="true"/>
          <w:lang w:bidi="fa-IR"/>
        </w:rPr>
        <w:t>وصاحب القاموس</w:t>
      </w:r>
      <w:r>
        <w:rPr>
          <w:rFonts w:eastAsia="IRNazanin" w:cs="IRNazanin"/>
          <w:color w:val="111111"/>
          <w:sz w:val="28"/>
          <w:szCs w:val="28"/>
          <w:rtl w:val="true"/>
          <w:lang w:bidi="fa-IR"/>
        </w:rPr>
        <w:t xml:space="preserve">. </w:t>
      </w:r>
      <w:r>
        <w:rPr>
          <w:rStyle w:val="FootnoteAnchor"/>
          <w:rtl w:val="true"/>
        </w:rPr>
        <w:footnoteReference w:id="535"/>
      </w:r>
    </w:p>
    <w:p>
      <w:pPr>
        <w:pStyle w:val="Heading3"/>
        <w:numPr>
          <w:ilvl w:val="2"/>
          <w:numId w:val="1"/>
        </w:numPr>
        <w:rPr/>
      </w:pPr>
      <w:bookmarkStart w:id="1420" w:name="__RefHeading___Toc2061283_237004111"/>
      <w:bookmarkStart w:id="1421" w:name="_Toc591"/>
      <w:bookmarkEnd w:id="1420"/>
      <w:r>
        <w:rPr>
          <w:rtl w:val="true"/>
        </w:rPr>
        <w:t>(</w:t>
      </w:r>
      <w:r>
        <w:rPr/>
        <w:t>5</w:t>
      </w:r>
      <w:r>
        <w:rPr>
          <w:rtl w:val="true"/>
        </w:rPr>
        <w:t xml:space="preserve">) </w:t>
      </w:r>
      <w:r>
        <w:rPr>
          <w:rtl w:val="true"/>
        </w:rPr>
        <w:t xml:space="preserve">قوله عليه السلام </w:t>
      </w:r>
      <w:r>
        <w:rPr>
          <w:rtl w:val="true"/>
        </w:rPr>
        <w:t xml:space="preserve">: </w:t>
      </w:r>
      <w:r>
        <w:rPr>
          <w:rtl w:val="true"/>
        </w:rPr>
        <w:t>من تحفاتك</w:t>
      </w:r>
      <w:bookmarkEnd w:id="1421"/>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الصحيح فيها ضمّ التاء والحاء جميعاً ، وفتح التاء على ما في طائفة من النسخ غلط ، فإنّ </w:t>
      </w:r>
      <w:bookmarkStart w:id="1422" w:name="pg6283_69190"/>
    </w:p>
    <w:p>
      <w:pPr>
        <w:pStyle w:val="BookText"/>
        <w:rPr/>
      </w:pPr>
      <w:bookmarkEnd w:id="1422"/>
      <w:r>
        <w:rPr>
          <w:rFonts w:ascii="Amiri" w:hAnsi="Amiri" w:eastAsia="Amiri" w:cs="Amiri"/>
          <w:color w:val="111111"/>
          <w:sz w:val="28"/>
          <w:sz w:val="28"/>
          <w:szCs w:val="28"/>
          <w:rtl w:val="true"/>
          <w:lang w:bidi="ar-SA"/>
        </w:rPr>
        <w:t>فعلة بالضمّ كقربة وشبهة وظلمة ووصلة وتحفة إنّما يجمع على فعل بضمّ الفاء وفتح العين ، وفعلات بضمّتين</w:t>
      </w:r>
      <w:r>
        <w:rPr>
          <w:rFonts w:eastAsia="Amiri" w:cs="Amiri" w:ascii="Amiri" w:hAnsi="Amiri"/>
          <w:color w:val="111111"/>
          <w:sz w:val="28"/>
          <w:szCs w:val="28"/>
          <w:rtl w:val="true"/>
          <w:lang w:bidi="ar-SA"/>
        </w:rPr>
        <w:t>.</w:t>
      </w:r>
    </w:p>
    <w:p>
      <w:pPr>
        <w:pStyle w:val="Heading3"/>
        <w:numPr>
          <w:ilvl w:val="2"/>
          <w:numId w:val="1"/>
        </w:numPr>
        <w:rPr/>
      </w:pPr>
      <w:bookmarkStart w:id="1423" w:name="__RefHeading___Toc2061285_237004111"/>
      <w:bookmarkStart w:id="1424" w:name="_Toc592"/>
      <w:bookmarkEnd w:id="1423"/>
      <w:r>
        <w:rPr>
          <w:rtl w:val="true"/>
        </w:rPr>
        <w:t>(</w:t>
      </w:r>
      <w:r>
        <w:rPr/>
        <w:t>6</w:t>
      </w:r>
      <w:r>
        <w:rPr>
          <w:rtl w:val="true"/>
        </w:rPr>
        <w:t xml:space="preserve">) </w:t>
      </w:r>
      <w:r>
        <w:rPr>
          <w:rtl w:val="true"/>
        </w:rPr>
        <w:t xml:space="preserve">قوله عليه السلام </w:t>
      </w:r>
      <w:r>
        <w:rPr>
          <w:rtl w:val="true"/>
        </w:rPr>
        <w:t xml:space="preserve">: </w:t>
      </w:r>
      <w:r>
        <w:rPr>
          <w:rtl w:val="true"/>
        </w:rPr>
        <w:t>ما يعرض</w:t>
      </w:r>
      <w:bookmarkEnd w:id="1424"/>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على هذه النسخة البناء للمجهول ثمّ الأظهر تشديد الراء</w:t>
      </w:r>
      <w:r>
        <w:rPr>
          <w:rFonts w:eastAsia="Amiri" w:cs="Amiri" w:ascii="Amiri" w:hAnsi="Amiri"/>
          <w:color w:val="111111"/>
          <w:sz w:val="28"/>
          <w:szCs w:val="28"/>
          <w:rtl w:val="true"/>
          <w:lang w:bidi="ar-SA"/>
        </w:rPr>
        <w:t>.</w:t>
      </w:r>
    </w:p>
    <w:p>
      <w:pPr>
        <w:pStyle w:val="Heading3"/>
        <w:numPr>
          <w:ilvl w:val="2"/>
          <w:numId w:val="1"/>
        </w:numPr>
        <w:rPr/>
      </w:pPr>
      <w:bookmarkStart w:id="1425" w:name="__RefHeading___Toc2061287_237004111"/>
      <w:bookmarkStart w:id="1426" w:name="_Toc593"/>
      <w:bookmarkEnd w:id="1425"/>
      <w:r>
        <w:rPr>
          <w:rtl w:val="true"/>
        </w:rPr>
        <w:t>(</w:t>
      </w:r>
      <w:r>
        <w:rPr/>
        <w:t>7</w:t>
      </w:r>
      <w:r>
        <w:rPr>
          <w:rtl w:val="true"/>
        </w:rPr>
        <w:t xml:space="preserve">) </w:t>
      </w:r>
      <w:r>
        <w:rPr>
          <w:rtl w:val="true"/>
        </w:rPr>
        <w:t xml:space="preserve">قوله عليه السلام </w:t>
      </w:r>
      <w:r>
        <w:rPr>
          <w:rtl w:val="true"/>
        </w:rPr>
        <w:t xml:space="preserve">: </w:t>
      </w:r>
      <w:r>
        <w:rPr>
          <w:rtl w:val="true"/>
        </w:rPr>
        <w:t>وديني</w:t>
      </w:r>
      <w:bookmarkEnd w:id="1426"/>
    </w:p>
    <w:p>
      <w:pPr>
        <w:pStyle w:val="BookText"/>
        <w:rPr/>
      </w:pPr>
      <w:r>
        <w:rPr>
          <w:rFonts w:ascii="Amiri" w:hAnsi="Amiri" w:eastAsia="Amiri" w:cs="Amiri"/>
          <w:color w:val="111111"/>
          <w:sz w:val="28"/>
          <w:sz w:val="28"/>
          <w:szCs w:val="28"/>
          <w:rtl w:val="true"/>
          <w:lang w:bidi="ar-SA"/>
        </w:rPr>
        <w:t xml:space="preserve">بكسر الدال المهملة عطفاً على وجهي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 ديني عن التماس ما عند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ما تضعضع امرؤ لآخر يريد عرض الدنيا إلّا ذهب ثلثا دينه</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وأمّا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الذبّ بمعنى الدفع والمنع</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الذود وهو المنع ، فالجملة معطوفة على الجملة أو الواو للإستناف</w:t>
      </w:r>
      <w:r>
        <w:rPr>
          <w:rFonts w:eastAsia="Amiri" w:cs="Amiri" w:ascii="Amiri" w:hAnsi="Amiri"/>
          <w:color w:val="111111"/>
          <w:sz w:val="28"/>
          <w:szCs w:val="28"/>
          <w:rtl w:val="true"/>
          <w:lang w:bidi="ar-SA"/>
        </w:rPr>
        <w:t xml:space="preserve">. </w:t>
      </w:r>
      <w:bookmarkStart w:id="1427" w:name="pg6283_69191"/>
    </w:p>
    <w:p>
      <w:pPr>
        <w:pStyle w:val="BookText"/>
        <w:rPr/>
      </w:pPr>
      <w:bookmarkEnd w:id="1427"/>
      <w:r>
        <w:rPr>
          <w:rFonts w:eastAsia="Times New Roman" w:cs="Times New Roman" w:ascii="Times New Roman" w:hAnsi="Times New Roman"/>
          <w:color w:val="111111"/>
          <w:sz w:val="28"/>
          <w:szCs w:val="28"/>
          <w:lang w:val="en-US" w:bidi="en-US"/>
        </w:rPr>
        <w:t>48</w:t>
      </w:r>
    </w:p>
    <w:p>
      <w:pPr>
        <w:pStyle w:val="Heading2"/>
        <w:numPr>
          <w:ilvl w:val="1"/>
          <w:numId w:val="1"/>
        </w:numPr>
        <w:rPr/>
      </w:pPr>
      <w:bookmarkStart w:id="1428" w:name="__RefHeading___Toc2061289_237004111"/>
      <w:bookmarkStart w:id="1429" w:name="_Toc594"/>
      <w:bookmarkEnd w:id="1428"/>
      <w:r>
        <w:rPr>
          <w:rtl w:val="true"/>
        </w:rPr>
        <w:t>وكان من دعائه عليه السلام يوم الاضحى ويوم الجمعة</w:t>
      </w:r>
      <w:bookmarkEnd w:id="1429"/>
    </w:p>
    <w:p>
      <w:pPr>
        <w:pStyle w:val="Heading3"/>
        <w:numPr>
          <w:ilvl w:val="2"/>
          <w:numId w:val="1"/>
        </w:numPr>
        <w:rPr/>
      </w:pPr>
      <w:bookmarkStart w:id="1430" w:name="__RefHeading___Toc2061291_237004111"/>
      <w:bookmarkStart w:id="1431" w:name="_Toc595"/>
      <w:bookmarkEnd w:id="1430"/>
      <w:r>
        <w:rPr>
          <w:rtl w:val="true"/>
        </w:rPr>
        <w:t>اشارة</w:t>
      </w:r>
      <w:bookmarkEnd w:id="143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هَذَا يَوْمٌ مُبَارَكٌ مَيْمُونٌ ، وَالمُسْلِمُونَ فِيْهِ مُجْتَمِعُونَ فِي أَقْطَارِ أَرْضِكَ ، يَشْهَدُ السَّائِلُ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وَالطَّالِبُ وَالرَّاغِبُ وَالرَّاهِبُ ، وَأَنْتَ النَّاظِرُ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حَوَائِجِهِمْ ، فَأَسْأَلُكَ بِجُودِكَ وَكَرَمِكَ وَهَوَانِ مَا سَأَلْتُكَ عَلَيْكَ ، أَنْ تُصَلِّىَ عَلَى مُحَمَّد وَآلِهِ ، وَأَسْأَلُكَ اللَّهُمَّ رَبَّنَا بِأَنَّ لَكَ الْمُلْكَ وَلَكَ الْحَمْدَ ، لاَ إلهَ إلاَّ أَنْتَ الْحَلِيمُ الْكَرِيمُ الْحَنَّانُ الْمَنَّانُ ، ذُو الْجَلاَلِ وَالإِكْرَامِ ، بَدِيْعُ السَّمواتِ وَالأَرْضِ ، مَهْمَا قَسَمْتَ بَيْنَ عِبَادِكَ الْمُؤْمِنِينَ ، مِنْ خَيْر أَوْ عَافِيَة أَوْ بَرَكَة أَوْ هُدىً أَوْ عَمَل بِطَاعَتِكَ ، أَوْ خَيْر تَمُنُّ بِهِ عَلَيْهِمْ تَهْدِيهِمْ بِهِ إلَيْكَ ، أَوْ تَرْفَعُ لَهُمْ عِنْدَكَ دَرَجَةً أَوْ تُعْطِيْهِمْ بِهِ خَيْراً مِنْ خَيْر الدُّنْيَا وَالآخِرَةِ اَنْ تُوَفِّرَ حَظّي وَنَصيبي مِنْهُ ، وَأَسْأَلُكَ اللَّهُمَّ بِأَنَّ لَكَ الْمُلْكً وَالْحَمْدَ ، لاَ إلهَ إلاَّ أَنْتَ ، أَنْ تُصَلِّيَ عَلَى مُحَمَّدٍ عَبْدِكَ وَرَسُولِكَ ، وَحَبِيبِكَ وَصَفْوَتِكَ ، وَخِيَاراتِكَ مِنْ خَلْقِكَ ، وَعَلَى آلِ مُحَمَّدٍ الأَبْرَارِ ، الطَّاهِرِينَ الأَخْيَارِ ،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لاَ يَقْوَى عَلَى إحْصَائِهَا إلاَّ أَنْتَ ، وَأَنْ تُشْرِكَنَا فِي صَالِحِ مَنْ دَعَاكَ فِي هَذَا اليَوْمِ مِنْ عِبَادِكَ الْمُؤْمِنِينَ ، يَارَبَّ الْعَالَمِينَ ، وَأَنْ تَغْفِرَ لَنَا وَلَهُمْ ،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إلَيْكَ تَعَمَّدْتُ بِحَاجَتِي وَبِكَ أَنْزَلْتُ اليَوْمَ فَقْرِي وَفاقَتِي وَمَسْكَنَتِي ، وَإنِّي بِمَغْفِرَتِكَ وَرَحْمَتِكَ أَوْثَقُ مِنِّيَ بِعَمَلِي ، وَلَمَغْفِرَتُكَ وَرَحْمَتُكَ أَوْسَعُ مِنْ ذُنُوبِي ، فَصَلِّ عَلَى مُحَمَّد وَآلِ مُحَمَّدٍ ، وَتَوَلَّ قَضَآءَ كُلِّ حَاجَة هِيَ لِيَ بِقُدْرَتِكَ عَلَيْهَا ، وَتَيْسِيرِ ذالِكَ عَلَيْكَ ، وَبِفَقْرِي إلَيْكَ ، وَغِنَاكَ عَنِّي ، فَإنِّي لَمْ أُصِبْ خَيْراً قَطُّ إلاّ مِنْكَ ، وَلَمْ يَصْرِفْ عَنِّي سُوءاً قَطُّ أَحَدٌ غَيْرُكَ ، وَلاَ أَرْجُو لِأَمْرِ آخِرَتِي وَدُنْيَايَ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مَنْ تَهَيَّأَ وَتَعَبَّأ وَأَعَدَّ وَاسْتَعَدَّ لِوَفادَة إلَى مَخْلُوق رَجاءَ رِفْدِهِ وَنَوَافِلِهِ ، وَطَلَبِ نَيْلِهِ وَجَائِزَتِهِ ، فَإلَيْكَ يَا مَوْلاَيَ كَانَتِ الْيَومَ تَهْيِئَتِي وَتَعْبِئَتِي ، وَإعْدَادِي وَاسْتِعْدَادِي رَجآءَ عَفْوِكَ وَرِفْدِكَ وَطَلَبِ نَيْلِكَ وَجَائِزَتِكَ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فَصَلِّ عَلَى مُحَمَّد وَآلِ مُحَمَّد وَلاَ تُخَيِّبِ الْيَوْمَ ذلِكَ مِنْ رَجَائِي ، يَا مَنْ لاَ يُحْفِيهِ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 وَلاَ يَنْقُصُهُ نائِلٌ فَإنِّي لَمْ آتِكَ ثِقَةً مِنِّي بِعَمَل صَالِح قَدَّمْتُهُ ، وَلاَ شَفَاعَةِ مَخْلُوق رَجَوْتُهُ إلاَّ شَفَاعَةَ مُحَمَّدٍ وَأَهْلِ بَيْتِهِ ، عَلَيْهِ وَعَلَيْهِمْ سَلامُكَ ، أَتَيْتُكَ مُقِرّاً بِالْجُرْمِ وَالإِسَاءَةِ إلَى نَفْسِي ، أَتَيْتُكَ أَرْجُو عَظِيمَ عَفْوِكَ الَّذِيْ عَفَوْتَ بِهِ عَنِ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الْخَاطِئِينَ ، ثُمَّ لَمْ يَمْنَعْكَ طُولُ عُكُوفِهِمْ عَلَى عَظِيمِ الْجُرْمِ أَنْ عُدْتَ عَلَيْهِمْ بِالرَّحْمَةِ وَالْمَغْفِرَةِ ، فَيَا مَنْ رَحْمَتُهُ وَاسِعَةٌ ، وَعَفْوُهُ عَظِيمٌ يَا عَظِيمُ يَا عَظِيمُ ، يَا كَرِيْمُ يَا كَرِيمُ ، صَلِّ عَلَى مُحَمَّد وَآلِ مُحَمَّدٍ ، وَعُدْ عَلَيَّ بِرَحْمَتِكَ ، وَتَعَطَّفْ عَلَيَّ بِفَضْلِكَ ، وَتَوَسَّعْ عَلَيَّ بِمَغْفِرَتِكَ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 هَذَا الْمَقَامَ لِخُلَفَائِكَ وَأَصْفِيَآئِكَ ، وَمَوَاضِعَ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أُمَنائِكَ ، فِي الدَّرَجَةِ الرَّفِيعَةِ الَّتِي اخْتَصَصْتَهُمْ بِهَا قَدِ ابْتَزُّوهَا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الْمُقَدِّرُ لِذَلِكَ ، لاَ يُغَالَبُ أَمْرُكَ ، وَلاَ يُجَاوَزُ الْمَحْتُومُ مِنْ تَدْبِيرِكَ ، كَيْفَ شِئْتَ وَأَنَّى شِئْتَ ، وَلِمَا أَنْتَ أَعْلَمُ بِهِ ، غَيْرُ مُتَّهَم عَلَى خَلْقِكَ ، وَلا لارَادَتِكَ ، حَتَّى عَادَ صَفْوَتُكَ وَخُلَفَاؤُكَ مَغْلُوبِينَ مَقْهُورِينَ مُبْتَزِّيْنَ ، يَرَوْنَ حُكْمَكَ مُبَدَّلاً ، وَكِتابَكَ مَنْبُوذاً ، وَفَرَائِضَكَ مُحَرَّفَةً عَنْ جِهَاتِ أشْرَاعِكَ ، وَسُنَنَ نَبِيِّكَ مَتْرُوكَةً ، أللَّهُمَّ الْعَنْ أَعْدَآءَهُمْ مِنَ الأَوَّلِينَ وَالآخِرِينَ ، وَمَنْ رَضِيَ بِفِعَالِهِمْ وَأَشْيَاعَهُمْ وَأَتْبَاعَهُمْ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 مُحَمَّدٍ ، إنَّكَ حَمِيدٌ مَجِيْدٌ ، كَصَلَوَاتِكَ وَبَرَكَاتِكَ وَتَحِيَّاتِكَ عَلَى أَصْفِيآئِكَ إبْراهِيمَ وَآلِ إبْرَاهِيمَ ، وَعَجِّلِ الْفَرَجَ وَالرَّوْحَ وَالنُّصْرَةَ وَالتَّمْكِينَ وَالتَّأْيِيدَ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وَاجْعَلْنِي مِنْ أَهْلِ التَّوْحِيدِ وَالايْمَانِ بِكَ ، وَالتَّصْدِيقِ بِرَسُولِكَ وَالِاَئِمَّةِ الَّذِينَ حَتَمْتَ طَاعَتَهُمْ مِمَّنْ يَجْرِي ذَلِكَ بِهِ ، وَعَلَى يَدَيْهِ ، آمِينَ رَبَّ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لَيْسَ يَرُدُّ غَضَبَكَ إلاَّ حِلْمُكَ ، وَلاَ يَرُدُّ سَخَطَكَ إلاَّ عَفْوُكَ ، وَلاَ يُجِيرُ مِنْ عِقَابِكَ إلاَّ رَحْمَتُكَ ، وَلاَ يُنْجِيْنِي مِنْكَ إلاَّ التَّضَرُعُ إلَيْكَ وَبَيْنَ يَدَيْكَ ، فصَلِّ عَلَى مُحَمَّدٍ وَآلِ مُحَمَّدٍ ، وَهَبْ لَنا يَا إلهِيْ مِنْ لَدُنْكَ فَرَجاً بِالْقُدْرَةِ الَّتِي بِهَا تُحْيِيْ أَمْوَاتَ الْعِبادِ ، وَبِهَا تَنْشُرُ مَيْتَ الْبِلاَدِ ، وَلاَ تُهْلِكْنِي يَا إلهِي غَمّاً حَتَّى تَسْتَجِيْبَ لِيْ ، وَتُعَرِّفَنِي الإِجابَةَ فِيْ دُعَآئِي ، وَأَذِقْنِي طَعْمَ الْعَافِيَةِ إلى مُنْتَهى أَجَلِي ، وَلاَ تُشْمِتْ بِي عَدُوِّي ، وَلاَ تُمَكِّنْهُ مِنْ عُنُقِي ، وَلاَ تُسَلِّطْهُ عَلَيَّ ، إلهِي إنْ رَفَعْتَنِي فَمَنْ ذَا الَّذِي يَضَعُنِيْ وَإنْ وَضَعْتَنِي فَمَنْ ذَا الَّذِي يَرْفَعُنِي ، وَإنْ أَكْرَمْتَنِي فَمَنْ ذَا الَّذِي يُهِينُنِي ، وَإنْ أَهَنْتَنِي فَمَنْ ذَا الَّذِي يُكْرِمُنِي ، وَإنْ عَذَّبْتَنِي فَمَنْ ذَا الَّذِي يَرْحَمُنِي ، وَإنْ أَهْلَكْتَنِي فَمَنْ ذَا الَّذِي يَعْرِضُ لَكَ فِي عَبْدِكَ ، أَوْ يَسْأَلُكَ عَنْ أَمْرِهِ ، وَقَدْ عَلِمْتُ أَنَّهُ لَيْسَ فِي حُكْمِكَ ظُلْمٌ ، وَلاَ فِي نِقْمَتِكَ عَجَلَةٌ ، وَإنَّمَا يَعْجَلُ مَنْ يَخَافُ الْفَوْتَ ، وَإنَّمَا يَحْتَاجُ إلَى الظُّلْمِ الضَّعِيفُ ، وَقَدْ تَعَالَيْتَ يَا إلهِي عَنْ ذالِكَ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 مُحَمَّدٍ ، وَلاَ تَجْعَلْنِي لِلْبَلاَءِ غَرَضاً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لِنِقْمَتِكَ نَصَباً ، وَمَهِّلْنِي وَنَفِّسْنِي وَأَقِلْنِي عَثْرَتِي ، وَلاَ تَبْتَلِيَنِّي بِبَلاَء عَلَى أَثَرِ بَلاَءٍ ، فَقَدْ تَرى ضَعْفِي وَقِلَّةَ حِيْلَتِي وَتْضَرُّعِي إلَيْكَ ، أَعُوذُ بِكَ اللَّهُمَّ اليَوْمَ مِنْ غَضَبِكَ ، فصَلِّ عَلَى مُحَمَّدٍ </w:t>
      </w:r>
    </w:p>
    <w:p>
      <w:pPr>
        <w:pStyle w:val="BookText"/>
        <w:rPr/>
      </w:pPr>
      <w:r>
        <w:rPr>
          <w:rFonts w:ascii="Amiri" w:hAnsi="Amiri" w:eastAsia="Amiri" w:cs="Amiri"/>
          <w:color w:val="111111"/>
          <w:sz w:val="28"/>
          <w:sz w:val="28"/>
          <w:szCs w:val="28"/>
          <w:rtl w:val="true"/>
          <w:lang w:bidi="ar-SA"/>
        </w:rPr>
        <w:t xml:space="preserve">وَآلِهِ ، وَأَعِذْنِي وَأَسْتَجِيرُ بِكَ الْيَوْمَ مِنْ سَخَطِكَ ، فَصَلِّ عَلَى مُحَمَّد وَآلِهِ ، وَأَجِرْنِي ، وَأَسْأَلُكَ أَمْناً مِنْ عَذَابِكَ ، فَصَلِّ عَلَى مُحَمَّد وَآلِهِ ، وَآمِنِّي وَأَسْتَهْدِيْكَ ، فَصَلِّ عَلَى مُحَمَّدٍ وَآلِهِ ، وَاهْدِنِي وَأَسْتَنْصِرُكَ ، فَصَلِّ عَلَى مُحَمَّدٍ وَآلِهِ وَانْصُرْنِي ، وَأَسْتَرْحِمُكَ فَصَلِّ عَلَى مُحَمَّدٍ وَآلِهِ وَارْحَمْنِي ، وَأَسْتَكْفِيكَ فَصَلِّ عَلَى مُحَمَّدٍ وَآلِهِ وَاكْفِنِي ، وَأَسْتَرْزِقُكَ فَصَلِّ عَلَى مُحَمَّدٍ وَآلِهِ وَارْزُقْنِي ، وَأَسْتَعِينُكَ فَصَلِّ عَلَى مُحَمَّدٍ وَآلِهِ وَأَعِنِّي ، وَأَسْتَغْفِرُكَ لِمَا سَلَفَ مِنْ ذُنُوبِي فَصَلِّ عَلَى مُحَمَّدٍ وَآلِهِ وَاغْفِرْ لِيْ ، وَأَسْتَعْصِمُكَ فَصَلِّ عَلَى مُحَمَّدٍ وَآلِهِ وَاعْصِمْنِي ، فَإنِّي لَنْ أَعُودَ لِشَيْء كَرِهْتَهُ مِنّيْ ، إنْ شِئْتَ ذلِكَ يَارَبِّ يَارَبِّ ، يَا حَنَّانُ يَا مَنَّانُ ، يَا ذَا الْجَلاَلِ وَالإكْرَامِ ، صَلِّ عَلَى مُحَمَّدٍ وَآلِهِ ، وَاسْتَجِبْ لِي جَمِيعَ مَا سَأَلْتُكَ وَطَلَبْتُ إلَيْكَ ، وَرَغِبْتُ فِيهِ إلَيْكَ ، وَأَرِدْهُ وَقَدِّرْهُ وَاقْضِهِ وَأَمْضِهِ ، وَخِرْ لِي فِيمَا تَقْضِي مِنْهُ ، وَبَارِكْ لِي فِي ذلِكَ ، وَتَفَضَّلْ عَلَيَّ بِهِ ، وَأَسْعِدْنِي بِمَا تُعْطِينِي مِنْهُ ، وَزِدْنِي مِنْ فَضْلِكَ وَسَعَةِ مَا عِنْدَكَ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وَاسِعٌ كَرِيمٌ ، وَصِلْ ذَلِكَ بِخَيْرِ الاخِرَةِ وَنَعِيْمِهَا ، يَا أَرْحَمَ الرَّاحِمِينَ ،</w:t>
      </w:r>
    </w:p>
    <w:p>
      <w:pPr>
        <w:pStyle w:val="BookText"/>
        <w:rPr/>
      </w:pPr>
      <w:r>
        <w:rPr>
          <w:rFonts w:ascii="Amiri" w:hAnsi="Amiri" w:eastAsia="Amiri" w:cs="Amiri"/>
          <w:color w:val="111111"/>
          <w:sz w:val="28"/>
          <w:sz w:val="28"/>
          <w:szCs w:val="28"/>
          <w:rtl w:val="true"/>
          <w:lang w:bidi="ar-SA"/>
        </w:rPr>
        <w:t>ثُمَّ تَدْعُو بِمَا بَدا لَكَ وَتُصَلِّي عَلَى مُحَمَّد وَآلِهِ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يَفْعَلُ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432" w:name="pg6283_69196"/>
    </w:p>
    <w:p>
      <w:pPr>
        <w:pStyle w:val="Heading3"/>
        <w:numPr>
          <w:ilvl w:val="2"/>
          <w:numId w:val="1"/>
        </w:numPr>
        <w:rPr/>
      </w:pPr>
      <w:bookmarkStart w:id="1433" w:name="__RefHeading___Toc2061293_237004111"/>
      <w:bookmarkStart w:id="1434" w:name="_Toc596"/>
      <w:bookmarkEnd w:id="1432"/>
      <w:bookmarkEnd w:id="1433"/>
      <w:r>
        <w:rPr>
          <w:rtl w:val="true"/>
        </w:rPr>
        <w:t>(</w:t>
      </w:r>
      <w:r>
        <w:rPr/>
        <w:t>1</w:t>
      </w:r>
      <w:r>
        <w:rPr>
          <w:rtl w:val="true"/>
        </w:rPr>
        <w:t xml:space="preserve">) </w:t>
      </w:r>
      <w:r>
        <w:rPr>
          <w:rtl w:val="true"/>
        </w:rPr>
        <w:t xml:space="preserve">قوله عليه السلام </w:t>
      </w:r>
      <w:r>
        <w:rPr>
          <w:rtl w:val="true"/>
        </w:rPr>
        <w:t xml:space="preserve">: </w:t>
      </w:r>
      <w:r>
        <w:rPr>
          <w:rtl w:val="true"/>
        </w:rPr>
        <w:t>يشهد السائل</w:t>
      </w:r>
      <w:bookmarkEnd w:id="1434"/>
    </w:p>
    <w:p>
      <w:pPr>
        <w:pStyle w:val="BookText"/>
        <w:rPr/>
      </w:pPr>
      <w:r>
        <w:rPr>
          <w:rFonts w:ascii="Amiri" w:hAnsi="Amiri" w:eastAsia="Amiri" w:cs="Amiri"/>
          <w:color w:val="111111"/>
          <w:sz w:val="28"/>
          <w:sz w:val="28"/>
          <w:szCs w:val="28"/>
          <w:rtl w:val="true"/>
          <w:lang w:bidi="ar-SA"/>
        </w:rPr>
        <w:t xml:space="preserve">في نسخة عميد الرؤساء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الخطاب ، وما بعدها بالنصب معمولات لها</w:t>
      </w:r>
      <w:r>
        <w:rPr>
          <w:rFonts w:eastAsia="Amiri" w:cs="Amiri" w:ascii="Amiri" w:hAnsi="Amiri"/>
          <w:color w:val="111111"/>
          <w:sz w:val="28"/>
          <w:szCs w:val="28"/>
          <w:rtl w:val="true"/>
          <w:lang w:bidi="ar-SA"/>
        </w:rPr>
        <w:t>.</w:t>
      </w:r>
    </w:p>
    <w:p>
      <w:pPr>
        <w:pStyle w:val="Heading3"/>
        <w:numPr>
          <w:ilvl w:val="2"/>
          <w:numId w:val="1"/>
        </w:numPr>
        <w:rPr/>
      </w:pPr>
      <w:bookmarkStart w:id="1435" w:name="__RefHeading___Toc2061295_237004111"/>
      <w:bookmarkStart w:id="1436" w:name="_Toc597"/>
      <w:bookmarkEnd w:id="1435"/>
      <w:r>
        <w:rPr>
          <w:rtl w:val="true"/>
        </w:rPr>
        <w:t>(</w:t>
      </w:r>
      <w:r>
        <w:rPr/>
        <w:t>2</w:t>
      </w:r>
      <w:r>
        <w:rPr>
          <w:rtl w:val="true"/>
        </w:rPr>
        <w:t xml:space="preserve">) </w:t>
      </w:r>
      <w:r>
        <w:rPr>
          <w:rtl w:val="true"/>
        </w:rPr>
        <w:t xml:space="preserve">قوله عليه السلام </w:t>
      </w:r>
      <w:r>
        <w:rPr>
          <w:rtl w:val="true"/>
        </w:rPr>
        <w:t xml:space="preserve">: </w:t>
      </w:r>
      <w:r>
        <w:rPr>
          <w:rtl w:val="true"/>
        </w:rPr>
        <w:t>وأنت الناظر</w:t>
      </w:r>
      <w:bookmarkEnd w:id="1436"/>
    </w:p>
    <w:p>
      <w:pPr>
        <w:pStyle w:val="BookText"/>
        <w:rPr/>
      </w:pPr>
      <w:r>
        <w:rPr>
          <w:rFonts w:ascii="Amiri" w:hAnsi="Amiri" w:eastAsia="Amiri" w:cs="Amiri"/>
          <w:color w:val="111111"/>
          <w:sz w:val="28"/>
          <w:sz w:val="28"/>
          <w:szCs w:val="28"/>
          <w:rtl w:val="true"/>
          <w:lang w:bidi="ar-SA"/>
        </w:rPr>
        <w:t xml:space="preserve">أنت والواو مضروب عليهما بخطّ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3"/>
        <w:numPr>
          <w:ilvl w:val="2"/>
          <w:numId w:val="1"/>
        </w:numPr>
        <w:rPr/>
      </w:pPr>
      <w:bookmarkStart w:id="1437" w:name="__RefHeading___Toc2061297_237004111"/>
      <w:bookmarkStart w:id="1438" w:name="_Toc598"/>
      <w:bookmarkEnd w:id="1437"/>
      <w:r>
        <w:rPr>
          <w:rtl w:val="true"/>
        </w:rPr>
        <w:t>(</w:t>
      </w:r>
      <w:r>
        <w:rPr/>
        <w:t>3</w:t>
      </w:r>
      <w:r>
        <w:rPr>
          <w:rtl w:val="true"/>
        </w:rPr>
        <w:t xml:space="preserve">) </w:t>
      </w:r>
      <w:r>
        <w:rPr>
          <w:rtl w:val="true"/>
        </w:rPr>
        <w:t xml:space="preserve">قوله عليه السلام </w:t>
      </w:r>
      <w:r>
        <w:rPr>
          <w:rtl w:val="true"/>
        </w:rPr>
        <w:t xml:space="preserve">: </w:t>
      </w:r>
      <w:r>
        <w:rPr>
          <w:rtl w:val="true"/>
        </w:rPr>
        <w:t>يحفيه</w:t>
      </w:r>
      <w:bookmarkEnd w:id="1438"/>
    </w:p>
    <w:p>
      <w:pPr>
        <w:pStyle w:val="BookText"/>
        <w:rPr/>
      </w:pPr>
      <w:r>
        <w:rPr>
          <w:rFonts w:ascii="Amiri" w:hAnsi="Amiri" w:eastAsia="Amiri" w:cs="Amiri"/>
          <w:color w:val="111111"/>
          <w:sz w:val="28"/>
          <w:sz w:val="28"/>
          <w:szCs w:val="28"/>
          <w:rtl w:val="true"/>
          <w:lang w:bidi="ar-SA"/>
        </w:rPr>
        <w:t xml:space="preserve">من الحفاوة بمعنى المبالغة والاستقصاء في الشيء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تحملك سؤالات السائلين وآمال المؤمّلين على حفاوة واستقصاء في الجود وتكلّف وتجشّم في العطاء ؛ إذ كلّ عظيم في مذهب جودك حقير ، وكلّ عسير على منّة قدرتك سهل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سألوا النبي صلّى اللّه عليه وآله حتّى أحفوه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استقصوا في السؤال</w:t>
      </w:r>
      <w:r>
        <w:rPr>
          <w:rFonts w:eastAsia="Amiri" w:cs="Amiri" w:ascii="Amiri" w:hAnsi="Amiri"/>
          <w:color w:val="111111"/>
          <w:sz w:val="28"/>
          <w:szCs w:val="28"/>
          <w:rtl w:val="true"/>
          <w:lang w:bidi="ar-SA"/>
        </w:rPr>
        <w:t xml:space="preserve">. </w:t>
      </w:r>
      <w:r>
        <w:rPr>
          <w:rStyle w:val="FootnoteAnchor"/>
          <w:rtl w:val="true"/>
        </w:rPr>
        <w:footnoteReference w:id="537"/>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نسخة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أحافه يحيفه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حمله على الحيف والجور والميل ، كما أزاره يزيره إذا حمله على ال 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يوقعك سائل يستصرخ ويستغيث إليك في الحيف على أحد إذا استعداك عليه ، بل إنّما تصرخ المسصرخين وتغيث المستغيثين و </w:t>
      </w:r>
      <w:bookmarkStart w:id="1439" w:name="pg6283_69197"/>
    </w:p>
    <w:p>
      <w:pPr>
        <w:pStyle w:val="BookText"/>
        <w:rPr/>
      </w:pPr>
      <w:bookmarkEnd w:id="1439"/>
      <w:r>
        <w:rPr>
          <w:rFonts w:ascii="Amiri" w:hAnsi="Amiri" w:eastAsia="Amiri" w:cs="Amiri"/>
          <w:color w:val="111111"/>
          <w:sz w:val="28"/>
          <w:sz w:val="28"/>
          <w:szCs w:val="28"/>
          <w:rtl w:val="true"/>
          <w:lang w:bidi="ar-SA"/>
        </w:rPr>
        <w:t>تأخذ المتظلّمين من الظالمين بالقسط والعدل</w:t>
      </w:r>
      <w:r>
        <w:rPr>
          <w:rFonts w:eastAsia="Amiri" w:cs="Amiri" w:ascii="Amiri" w:hAnsi="Amiri"/>
          <w:color w:val="111111"/>
          <w:sz w:val="28"/>
          <w:szCs w:val="28"/>
          <w:rtl w:val="true"/>
          <w:lang w:bidi="ar-SA"/>
        </w:rPr>
        <w:t>.</w:t>
      </w:r>
    </w:p>
    <w:p>
      <w:pPr>
        <w:pStyle w:val="Heading3"/>
        <w:numPr>
          <w:ilvl w:val="2"/>
          <w:numId w:val="1"/>
        </w:numPr>
        <w:rPr/>
      </w:pPr>
      <w:bookmarkStart w:id="1440" w:name="__RefHeading___Toc2061299_237004111"/>
      <w:bookmarkStart w:id="1441" w:name="_Toc599"/>
      <w:bookmarkEnd w:id="1440"/>
      <w:r>
        <w:rPr>
          <w:rtl w:val="true"/>
        </w:rPr>
        <w:t>(</w:t>
      </w:r>
      <w:r>
        <w:rPr/>
        <w:t>4</w:t>
      </w:r>
      <w:r>
        <w:rPr>
          <w:rtl w:val="true"/>
        </w:rPr>
        <w:t xml:space="preserve">) </w:t>
      </w:r>
      <w:r>
        <w:rPr>
          <w:rtl w:val="true"/>
        </w:rPr>
        <w:t xml:space="preserve">قوله عليه السلام </w:t>
      </w:r>
      <w:r>
        <w:rPr>
          <w:rtl w:val="true"/>
        </w:rPr>
        <w:t xml:space="preserve">: </w:t>
      </w:r>
      <w:r>
        <w:rPr>
          <w:rtl w:val="true"/>
        </w:rPr>
        <w:t>ومواضع</w:t>
      </w:r>
      <w:bookmarkEnd w:id="1441"/>
    </w:p>
    <w:p>
      <w:pPr>
        <w:pStyle w:val="BookText"/>
        <w:rPr/>
      </w:pPr>
      <w:r>
        <w:rPr>
          <w:rFonts w:ascii="Amiri" w:hAnsi="Amiri" w:eastAsia="Amiri" w:cs="Amiri"/>
          <w:color w:val="111111"/>
          <w:sz w:val="28"/>
          <w:sz w:val="28"/>
          <w:szCs w:val="28"/>
          <w:rtl w:val="true"/>
          <w:lang w:bidi="ar-SA"/>
        </w:rPr>
        <w:t xml:space="preserve">بالنصب على أنّها اسم إنّ ،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ابتزّوها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الدرجة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 بمجرورها وما يتعلّق بذلك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على رواية الرفع فهي الخبر</w:t>
      </w:r>
      <w:r>
        <w:rPr>
          <w:rFonts w:eastAsia="Amiri" w:cs="Amiri" w:ascii="Amiri" w:hAnsi="Amiri"/>
          <w:color w:val="111111"/>
          <w:sz w:val="28"/>
          <w:szCs w:val="28"/>
          <w:rtl w:val="true"/>
          <w:lang w:bidi="ar-SA"/>
        </w:rPr>
        <w:t>.</w:t>
      </w:r>
    </w:p>
    <w:p>
      <w:pPr>
        <w:pStyle w:val="Heading3"/>
        <w:numPr>
          <w:ilvl w:val="2"/>
          <w:numId w:val="1"/>
        </w:numPr>
        <w:rPr/>
      </w:pPr>
      <w:bookmarkStart w:id="1442" w:name="__RefHeading___Toc2061301_237004111"/>
      <w:bookmarkStart w:id="1443" w:name="_Toc600"/>
      <w:bookmarkEnd w:id="1442"/>
      <w:r>
        <w:rPr>
          <w:rtl w:val="true"/>
        </w:rPr>
        <w:t>(</w:t>
      </w:r>
      <w:r>
        <w:rPr/>
        <w:t>5</w:t>
      </w:r>
      <w:r>
        <w:rPr>
          <w:rtl w:val="true"/>
        </w:rPr>
        <w:t xml:space="preserve">) </w:t>
      </w:r>
      <w:r>
        <w:rPr>
          <w:rtl w:val="true"/>
        </w:rPr>
        <w:t xml:space="preserve">قوله عليه السلام </w:t>
      </w:r>
      <w:r>
        <w:rPr>
          <w:rtl w:val="true"/>
        </w:rPr>
        <w:t xml:space="preserve">: </w:t>
      </w:r>
      <w:r>
        <w:rPr>
          <w:rtl w:val="true"/>
        </w:rPr>
        <w:t>قد ابتزّوها</w:t>
      </w:r>
      <w:bookmarkEnd w:id="1443"/>
    </w:p>
    <w:p>
      <w:pPr>
        <w:pStyle w:val="BookText"/>
        <w:rPr/>
      </w:pPr>
      <w:r>
        <w:rPr>
          <w:rFonts w:ascii="Amiri" w:hAnsi="Amiri" w:eastAsia="Amiri" w:cs="Amiri"/>
          <w:color w:val="111111"/>
          <w:sz w:val="28"/>
          <w:sz w:val="28"/>
          <w:szCs w:val="28"/>
          <w:rtl w:val="true"/>
          <w:lang w:bidi="ar-SA"/>
        </w:rPr>
        <w:t>العائد للدرجة ، أو للمواضع ، أو للمقام باعتبار اكتساب تأنيث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ابتزّوه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بإفراد الضمير عائد إلى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روواية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ابتزّوها بالبناء للمجهول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الرواية كلمة تنبيه أو كلمة دعوة لا ضمير للتأنيث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المفعول المقام مقام الفاعل على رواية الإفراد المقام ، وعلى رواية الجمع الخلفاء والأصفياء </w:t>
      </w:r>
      <w:r>
        <w:rPr>
          <w:rStyle w:val="FootnoteAnchor"/>
          <w:rtl w:val="true"/>
        </w:rPr>
        <w:footnoteReference w:id="538"/>
      </w:r>
      <w:r>
        <w:rPr>
          <w:rFonts w:ascii="Amiri" w:hAnsi="Amiri" w:eastAsia="Amiri" w:cs="Amiri"/>
          <w:color w:val="111111"/>
          <w:sz w:val="28"/>
          <w:sz w:val="28"/>
          <w:szCs w:val="28"/>
          <w:rtl w:val="true"/>
          <w:lang w:bidi="ar-SA"/>
        </w:rPr>
        <w:t>والاُمناء</w:t>
      </w:r>
      <w:r>
        <w:rPr>
          <w:rFonts w:eastAsia="Amiri" w:cs="Amiri" w:ascii="Amiri" w:hAnsi="Amiri"/>
          <w:color w:val="111111"/>
          <w:sz w:val="28"/>
          <w:szCs w:val="28"/>
          <w:rtl w:val="true"/>
          <w:lang w:bidi="ar-SA"/>
        </w:rPr>
        <w:t>.</w:t>
      </w:r>
    </w:p>
    <w:p>
      <w:pPr>
        <w:pStyle w:val="Heading3"/>
        <w:numPr>
          <w:ilvl w:val="2"/>
          <w:numId w:val="1"/>
        </w:numPr>
        <w:rPr/>
      </w:pPr>
      <w:bookmarkStart w:id="1444" w:name="__RefHeading___Toc2061303_237004111"/>
      <w:bookmarkStart w:id="1445" w:name="_Toc601"/>
      <w:bookmarkEnd w:id="1444"/>
      <w:r>
        <w:rPr>
          <w:rtl w:val="true"/>
        </w:rPr>
        <w:t>(</w:t>
      </w:r>
      <w:r>
        <w:rPr/>
        <w:t>6</w:t>
      </w:r>
      <w:r>
        <w:rPr>
          <w:rtl w:val="true"/>
        </w:rPr>
        <w:t xml:space="preserve">) </w:t>
      </w:r>
      <w:r>
        <w:rPr>
          <w:rtl w:val="true"/>
        </w:rPr>
        <w:t xml:space="preserve">قوله عليه السلام </w:t>
      </w:r>
      <w:r>
        <w:rPr>
          <w:rtl w:val="true"/>
        </w:rPr>
        <w:t xml:space="preserve">: </w:t>
      </w:r>
      <w:r>
        <w:rPr>
          <w:rtl w:val="true"/>
        </w:rPr>
        <w:t>غرضاً</w:t>
      </w:r>
      <w:bookmarkEnd w:id="1445"/>
    </w:p>
    <w:p>
      <w:pPr>
        <w:pStyle w:val="BookText"/>
        <w:rPr/>
      </w:pPr>
      <w:r>
        <w:rPr>
          <w:rFonts w:ascii="Amiri" w:hAnsi="Amiri" w:eastAsia="Amiri" w:cs="Amiri"/>
          <w:color w:val="111111"/>
          <w:sz w:val="28"/>
          <w:sz w:val="28"/>
          <w:szCs w:val="28"/>
          <w:rtl w:val="true"/>
          <w:lang w:bidi="ar-SA"/>
        </w:rPr>
        <w:t xml:space="preserve">في نسخة الشهيد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السكون ضبط اللفظ بإهمال العين وإعجامها وفتح الراء ، وكتب عليها معاً ، وروى عنه ذلك الشهيد</w:t>
      </w:r>
      <w:r>
        <w:rPr>
          <w:rFonts w:eastAsia="Amiri" w:cs="Amiri" w:ascii="Amiri" w:hAnsi="Amiri"/>
          <w:color w:val="111111"/>
          <w:sz w:val="28"/>
          <w:szCs w:val="28"/>
          <w:rtl w:val="true"/>
          <w:lang w:bidi="ar-SA"/>
        </w:rPr>
        <w:t>.</w:t>
      </w:r>
    </w:p>
    <w:p>
      <w:pPr>
        <w:pStyle w:val="Heading3"/>
        <w:numPr>
          <w:ilvl w:val="2"/>
          <w:numId w:val="1"/>
        </w:numPr>
        <w:rPr/>
      </w:pPr>
      <w:bookmarkStart w:id="1446" w:name="__RefHeading___Toc2061305_237004111"/>
      <w:bookmarkStart w:id="1447" w:name="_Toc602"/>
      <w:bookmarkEnd w:id="1446"/>
      <w:r>
        <w:rPr>
          <w:rtl w:val="true"/>
        </w:rPr>
        <w:t>(</w:t>
      </w:r>
      <w:r>
        <w:rPr/>
        <w:t>7</w:t>
      </w:r>
      <w:r>
        <w:rPr>
          <w:rtl w:val="true"/>
        </w:rPr>
        <w:t xml:space="preserve">) </w:t>
      </w:r>
      <w:r>
        <w:rPr>
          <w:rtl w:val="true"/>
        </w:rPr>
        <w:t xml:space="preserve">قوله عليه السلام </w:t>
      </w:r>
      <w:r>
        <w:rPr>
          <w:rtl w:val="true"/>
        </w:rPr>
        <w:t xml:space="preserve">: </w:t>
      </w:r>
      <w:r>
        <w:rPr>
          <w:rtl w:val="true"/>
        </w:rPr>
        <w:t>وسعة ما عندك</w:t>
      </w:r>
      <w:bookmarkEnd w:id="1447"/>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السين ، كدعة الوسع والغنى والطاقة ، وبكسرها كزنة والوساعة والاتّساع</w:t>
      </w:r>
      <w:r>
        <w:rPr>
          <w:rFonts w:eastAsia="Amiri" w:cs="Amiri" w:ascii="Amiri" w:hAnsi="Amiri"/>
          <w:color w:val="111111"/>
          <w:sz w:val="28"/>
          <w:szCs w:val="28"/>
          <w:rtl w:val="true"/>
          <w:lang w:bidi="ar-SA"/>
        </w:rPr>
        <w:t xml:space="preserve">. </w:t>
      </w:r>
      <w:bookmarkStart w:id="1448" w:name="pg6283_69198"/>
    </w:p>
    <w:p>
      <w:pPr>
        <w:pStyle w:val="Heading3"/>
        <w:numPr>
          <w:ilvl w:val="2"/>
          <w:numId w:val="1"/>
        </w:numPr>
        <w:rPr/>
      </w:pPr>
      <w:bookmarkStart w:id="1449" w:name="__RefHeading___Toc2061307_237004111"/>
      <w:bookmarkStart w:id="1450" w:name="_Toc603"/>
      <w:bookmarkEnd w:id="1448"/>
      <w:bookmarkEnd w:id="1449"/>
      <w:r>
        <w:rPr>
          <w:rtl w:val="true"/>
        </w:rPr>
        <w:t>(</w:t>
      </w:r>
      <w:r>
        <w:rPr/>
        <w:t>8</w:t>
      </w:r>
      <w:r>
        <w:rPr>
          <w:rtl w:val="true"/>
        </w:rPr>
        <w:t xml:space="preserve">) </w:t>
      </w:r>
      <w:r>
        <w:rPr>
          <w:rtl w:val="true"/>
        </w:rPr>
        <w:t xml:space="preserve">قوله عليه السلام </w:t>
      </w:r>
      <w:r>
        <w:rPr>
          <w:rtl w:val="true"/>
        </w:rPr>
        <w:t xml:space="preserve">: </w:t>
      </w:r>
      <w:r>
        <w:rPr>
          <w:rtl w:val="true"/>
        </w:rPr>
        <w:t>وتصلّي على محمّد وآل محمّد ألف مرّة</w:t>
      </w:r>
      <w:bookmarkEnd w:id="1450"/>
    </w:p>
    <w:p>
      <w:pPr>
        <w:pStyle w:val="BookText"/>
        <w:rPr/>
      </w:pPr>
      <w:r>
        <w:rPr>
          <w:rFonts w:ascii="Amiri" w:hAnsi="Amiri" w:eastAsia="Amiri" w:cs="Amiri"/>
          <w:color w:val="111111"/>
          <w:sz w:val="28"/>
          <w:sz w:val="28"/>
          <w:szCs w:val="28"/>
          <w:rtl w:val="true"/>
          <w:lang w:bidi="ar-SA"/>
        </w:rPr>
        <w:t xml:space="preserve">وإن ضاق وقتك عن ذلك فقل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مكان ألف مرّة ، كما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w:t>
      </w:r>
      <w:r>
        <w:rPr>
          <w:rFonts w:eastAsia="Amiri" w:cs="Amiri" w:ascii="Amiri" w:hAnsi="Amiri"/>
          <w:color w:val="111111"/>
          <w:sz w:val="28"/>
          <w:szCs w:val="28"/>
          <w:rtl w:val="true"/>
          <w:lang w:bidi="ar-SA"/>
        </w:rPr>
        <w:t>.</w:t>
      </w:r>
    </w:p>
    <w:p>
      <w:pPr>
        <w:pStyle w:val="Heading3"/>
        <w:numPr>
          <w:ilvl w:val="2"/>
          <w:numId w:val="1"/>
        </w:numPr>
        <w:rPr/>
      </w:pPr>
      <w:bookmarkStart w:id="1451" w:name="__RefHeading___Toc2061309_237004111"/>
      <w:bookmarkStart w:id="1452" w:name="_Toc604"/>
      <w:bookmarkEnd w:id="1451"/>
      <w:r>
        <w:rPr>
          <w:rtl w:val="true"/>
        </w:rPr>
        <w:t>(</w:t>
      </w:r>
      <w:r>
        <w:rPr/>
        <w:t>9</w:t>
      </w:r>
      <w:r>
        <w:rPr>
          <w:rtl w:val="true"/>
        </w:rPr>
        <w:t xml:space="preserve">) </w:t>
      </w:r>
      <w:r>
        <w:rPr>
          <w:rtl w:val="true"/>
        </w:rPr>
        <w:t xml:space="preserve">قوله </w:t>
      </w:r>
      <w:r>
        <w:rPr>
          <w:rtl w:val="true"/>
        </w:rPr>
        <w:t xml:space="preserve">: </w:t>
      </w:r>
      <w:r>
        <w:rPr>
          <w:rtl w:val="true"/>
        </w:rPr>
        <w:t>وتصلّي ركعتين</w:t>
      </w:r>
      <w:bookmarkEnd w:id="1452"/>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يوجد شيء من ذلك أصلاً بخطّ عميد الرؤساء ، بل كان الإختتام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تدعو بما بدا لك</w:t>
      </w:r>
      <w:r>
        <w:rPr>
          <w:rFonts w:eastAsia="Amiri" w:cs="Amiri" w:ascii="Amiri" w:hAnsi="Amiri"/>
          <w:color w:val="111111"/>
          <w:sz w:val="28"/>
          <w:szCs w:val="28"/>
          <w:rtl w:val="true"/>
          <w:lang w:bidi="ar-SA"/>
        </w:rPr>
        <w:t xml:space="preserve">». </w:t>
      </w:r>
      <w:bookmarkStart w:id="1453" w:name="pg6283_69199"/>
    </w:p>
    <w:p>
      <w:pPr>
        <w:pStyle w:val="BookText"/>
        <w:rPr/>
      </w:pPr>
      <w:bookmarkEnd w:id="1453"/>
      <w:r>
        <w:rPr>
          <w:rFonts w:eastAsia="Times New Roman" w:cs="Times New Roman" w:ascii="Times New Roman" w:hAnsi="Times New Roman"/>
          <w:color w:val="111111"/>
          <w:sz w:val="28"/>
          <w:szCs w:val="28"/>
          <w:lang w:val="en-US" w:bidi="en-US"/>
        </w:rPr>
        <w:t>49</w:t>
      </w:r>
    </w:p>
    <w:p>
      <w:pPr>
        <w:pStyle w:val="Heading2"/>
        <w:numPr>
          <w:ilvl w:val="1"/>
          <w:numId w:val="1"/>
        </w:numPr>
        <w:rPr/>
      </w:pPr>
      <w:bookmarkStart w:id="1454" w:name="__RefHeading___Toc2061311_237004111"/>
      <w:bookmarkStart w:id="1455" w:name="_Toc605"/>
      <w:bookmarkEnd w:id="1454"/>
      <w:r>
        <w:rPr>
          <w:rtl w:val="true"/>
        </w:rPr>
        <w:t>وكان من دعائه عليه السلام في دفاع كيد الأعداء وَردّ بأسهم</w:t>
      </w:r>
      <w:bookmarkEnd w:id="1455"/>
    </w:p>
    <w:p>
      <w:pPr>
        <w:pStyle w:val="Heading3"/>
        <w:numPr>
          <w:ilvl w:val="2"/>
          <w:numId w:val="1"/>
        </w:numPr>
        <w:rPr/>
      </w:pPr>
      <w:bookmarkStart w:id="1456" w:name="__RefHeading___Toc2061313_237004111"/>
      <w:bookmarkStart w:id="1457" w:name="_Toc606"/>
      <w:bookmarkEnd w:id="1456"/>
      <w:r>
        <w:rPr>
          <w:rtl w:val="true"/>
        </w:rPr>
        <w:t>اشارة</w:t>
      </w:r>
      <w:bookmarkEnd w:id="1457"/>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هَدَيْتَنِي فَلَهَوْتُ ، وَوَعَظْتَ فَقَسَوْتُ ، وَأَبْلَيْتَ الْجَمِيلَ فَعَصَيْتُ ، ثُمَّ عَرَفْتُ مَا أَصْدَرْتَ ، إذْ عَرَّفْتَنِيهِ فَاسْتَغْفَرْتُ فَأَقَلْتَ ، فَعُدتُ فَسَتَرْتَ ، فَلَكَ إلهِي الْحَمْدُ ، تَقَحَّمْتُ أَوْدِيَةَ الْهَلاَكِ ، وَحَلَلْتُ شِعَابَ تَلَفٍ ، تَعَرَّضْتُ فِيهَا لِسَطَوَاتِكَ وَبِحُلُولِهَا عُقُوبَاتِكَ ، وَوَسِيلَتِي إلَيْكَ التَّوْحِيدُ ، وَذَرِيْعَتِي أَنِّي لَمْ أُشْرِكْ بِكَ شَيْئاً ، وَلَمْ أَتَّخِذْ مَعَكَ إلهاً ، وَقَدْ فَرَرْتُ إلَيْكَ بِنَفْسِي ، وَإلَيْكَ مَفَرُّ الْمُسِيءِ ، وَمَفْزَعُ الْمُضَيِّعِ لِحَظِّ نَفْسِهِ الْمُلْتَجِئِ ، فَكَمْ مِنْ عَدُوٍّ انْتَضى عَلَيَّ سَيْفَ عَدَاوَتِهِ ، وَشَحَذَ لِيْ ظُبَةَ مُدْيَتِهِ ، وَأَرْهَفَ لِي شَبَا حَدِّهِ ، وَدَافَ لِيْ قَوَاتِلَ سُمُومِهِ ، وَسَدَّدَ نَحْوِي صَوَائِبَ سِهَامِهِ ، وَلَمْ تَنَمْ عَنِّي عَيْنُ حِرَاسَتِهِ ، وَأَضْمَرَ أَنْ يَسُومَنِي الْمَكْرُوهَ ، وَيُجَرِّ عَنِّي زُعَافَ مَرَارَتِهِ ، فَنَظَرْتَ يا إلهِيْ إلَى ضَعْفِي عَنِ احْتِمَالِ الْفَوَادِحِ ، وَعَجْزِي عَنِ الانْتِصَارِ مِمَّنْ قَصَدَنِيْ بِمُحَارَبَتِهِ ، وَوَحْدَتِي فِي كَثِيرِ عَدَدِ مَنْ نَاوَانِيْ ، وَأَرْصَدَ لِيْ بِالْبَلاءِ فِيمَا لَمْ أُعْمِلْ فِيهِ فِكْرِي فَابْتَدَأْتَنِي بِنَصْرِكَ ، وَ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شَدَدْتَ أَزْرِي بِقُوَّتِكَ ، ثُمَّ فَلَلْتَ لِيَ حَدَّهُ وَصَيَّرْتَهُ مِنْ بَعْدِ جَمْع عَدِيْدٍ وَحْدَهُ ، وَأَعْلَيْتَ كَعْبِي عَلَيْهِ ، وَجَعَلْتَ مَا سَدَّدَهُ مَرْدُوداً عَلَيْهِ ، فَرَدَدْتَهُ لَمْ يَشْفِ غَيْظَهُ وَلَمْ يَسْكُنْ غَلِيلُهُ ، قَدْ عَضَّ عَلَى شَوَاهُ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وَأَدْبَرَ مُوَلِّياً قَدْ أَخْلَفَتَ سَرَاياهُ ، وَكَمْ مِنْ باغ بَغانِيْ بِمَكَائِدِهِ ، وَنَصَبَ لِيْ شَرَكَ مَصَائِدِهِ ، وَوَكَّلَ بِيْ تَفَقُّدَ رِعَايَتِهِ ، وَأَظْبَأَ إلَيَّ إظْبَآءَ السَّبُعِ لِطَرِيْدَتِهِ انْتِظَاراً لانْتِهَازِ الْفُرْصَةِ لِفَرِيسَتِهِ ، وَهُوَ يُظْهِرُ لِيْ بَشَاشَةَ المَلَقِ ، وَيَنْظُرُنِي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شِدَّةِ الْحَنَقِ ، فَلَمَّا رَأَيْتَ يَا إلهِي تَبَارَكْتَ وَتَعَالَيْتَ دَغَلْ سَرِيرَتِهِ ، وَقُبْحَ مَا انْطَوى عَلَيْهِ ، أَرْكَسْتَهُ لِاُمِّ رَأْسِهِ فِي زُبْيَتِهِ ، وَرَدَدْتَهُ فِي مَهْوى حُفْرَتِهِ ، فَانْقَمَعَ بَعْدَ اسْتِطَالَتِهِ ذَلِيلاً فِي رِبَقِ حِبالتِهِ الَّتِي كَانَ يُقَدِّرُ أَنْ يَرَانِي فِيهَا ، وَقَدْ كَادَ أَنْ يَحُلَّ بِيْ لَوْلاَ رَحْمَتُكَ مَا حَلَّ بِسَاحَتِهِ ، وَكَمْ مِنْ حَاسِدٍ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شَرِقَ بِي بِغُصَّتِهِ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وَشَجِيَ 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بِغَيْظِهِ ، وَسَلَقَنِي بِحَدِّ لِسَانِهِ ، وَوَحَرَنِي بِقَرْفِ عُيُوبِهِ ، وَجَعَلَ عِرْضِيْ غَرَضاً لِمَرَامِيهِ ، وَقَلَّدَنِي خِلاَلاً لَمْ تَزَلْ فِيهِ ، وَوَحَرنِي بِكَيْدِهِ ، وَقَصَدَنِي بِمَكِيدَتِهِ ، فَنَادَيْتُكَ يَا إلهِي مُسْتَغِيْثاً بِكَ وَاثِقاً بِسُرْعَةِ إجَابَتِكَ ، عَالِماً أَنَّهُ لاَ يُضْطَهَدُ مَنْ آوى إلَى ظِلِّ كَنَفِكَ ، وَلاَ يَفْزَعُ مَنْ لَجَأَ إلَى مَعْقِل انْتِصَارِكَ ، فَحَصَّنْتَنِي مِنْ بَأْسِهِ بِقُدْرَتِكَ ، وَكَمْ مِنْ سَحَائِبِ مَكْرُوه جَلَّيْتَهَا عَنِّي ، وَسَحَائِبِ نِعَم أَمْطَرْتَهَا عَلَيَّ ، وَجَدَاوِلِ رَحْمَةٍ نَشَرْتَهَا ، وَ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عَافِيَة أَلْبَسْتَهَا ، وَأَعْيُنِ أَحدَاث طَمَسْتَهَا ، وَغَواشي كُرُبَات كَشَفْتَهَا ، وَكَمْ مِنْ ظَنٍّ حَسَن حَقَّقْتَ ، وَعَدَم جَبَرْتَ ، وَصَرْعَة أَنْعَشْتَ ، وَمَسْكَنَة حَوَّلْتَ ، كُلُّ ذَلِكَ إنْعَامَاً وَتَطَوُّلاً مِنْكَ ، وَفِي جَمِيعِهِ انْهِمَاكاً مِنِّي عَلَى مَعَاصِيْكَ ، لَمْ تَمْنَعْكَ إساءَتِي عَنْ إتْمَامِ إحْسَانِكَ ، وَلاَ حَجَرَنِي ذالِكَ عَنِ ارْتِكَابِ مَسَاخِطِكَ ، لاَ تُسْأَلُ عَمَّا تَفْعَلُ ، وَلَقَدْ سُئِلْتَ فَأَعْطَيْتَ ، وَلَمْ تُسْأَلْ فابْتَدَأْتَ ، وَاسْتُمِيحَ فَضْلُكَ فَمَا أَكْدَيْتَ ، أَبَيْتَ يَا مَوْلاَيَ إلاَّ إحْسَانَاً وَامْتِنَاناً وَتَطوُّلاً وَإنْعَاماً ، وَأَبَيْتُ إلاَّ تَقَحُّماً لِحُرُماتِكَ ، وَتَعَدِّياً لِحُدُودِكَ ، وَغَفْلَةً عَنْ وَعِيدِكَ ، فَلَكَ الْحَمْدُ إلهِي مِنْ مُقْتَدِر لاَ يُغْلَبُ ، وَذِي أَناة لاَ يَعْجَلُ ، هَذَا مَقَامُ مَنِ اعْتَرَفَ بِسبوغِ النِّعَمِ وَقَابَلَهَا بِالتَّقْصِيرِ ، وَشَهِدَ عَلَى نَفْسِهِ بِالتَّضْيِيْعِ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فَإنِّي أَتَقَرَّبُ إلَيْكَ بِالْمُحَمَّدِيَّةِ الرَّفِيعَةِ ، وَالْعَلَوِيَّةِ الْبَيْضَآءِ ، وَأَتَوَجَّهُ إلَيْكَ بِهِمَا أَنْ تُعِيذَنِيْ مِنْ شَرِّ كَذَا وَكَذَا ، فَإنَّ ذَالِكَ لا يَضِيْقُ عَلَيْكَ فِي وُجْدِكَ ، وَلاَ يَتَكَأدُّكَ فِي قُدْرَتِكَ ، وَأَنْتَ عَلَى كُلِّ شَيْءٍ قَدِيرٌ ، فَهَبْ لِي يا إلهِي مِنْ رَحْمَتِكَ وَدَوَامِ تَوْفِيقِكَ ، مَا أَتَّخِذُهُ سُلَّماً أَعْرُجُ بِهِ إلى رِضْوَانِكَ ، وَآمَنُ بِهِ مِنْ عِقَابِكَ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xml:space="preserve">. </w:t>
      </w:r>
      <w:bookmarkStart w:id="1458" w:name="pg6283_69202"/>
    </w:p>
    <w:p>
      <w:pPr>
        <w:pStyle w:val="Heading3"/>
        <w:numPr>
          <w:ilvl w:val="2"/>
          <w:numId w:val="1"/>
        </w:numPr>
        <w:rPr/>
      </w:pPr>
      <w:bookmarkStart w:id="1459" w:name="__RefHeading___Toc2061315_237004111"/>
      <w:bookmarkStart w:id="1460" w:name="_Toc607"/>
      <w:bookmarkEnd w:id="1458"/>
      <w:bookmarkEnd w:id="1459"/>
      <w:r>
        <w:rPr>
          <w:rtl w:val="true"/>
        </w:rPr>
        <w:t>(</w:t>
      </w:r>
      <w:r>
        <w:rPr/>
        <w:t>1</w:t>
      </w:r>
      <w:r>
        <w:rPr>
          <w:rtl w:val="true"/>
        </w:rPr>
        <w:t xml:space="preserve">) </w:t>
      </w:r>
      <w:r>
        <w:rPr>
          <w:rtl w:val="true"/>
        </w:rPr>
        <w:t xml:space="preserve">قوله عليه السلام </w:t>
      </w:r>
      <w:r>
        <w:rPr>
          <w:rtl w:val="true"/>
        </w:rPr>
        <w:t xml:space="preserve">: </w:t>
      </w:r>
      <w:r>
        <w:rPr>
          <w:rtl w:val="true"/>
        </w:rPr>
        <w:t>شواه</w:t>
      </w:r>
      <w:bookmarkEnd w:id="1460"/>
    </w:p>
    <w:p>
      <w:pPr>
        <w:pStyle w:val="BookText"/>
        <w:rPr/>
      </w:pPr>
      <w:r>
        <w:rPr>
          <w:rFonts w:ascii="Amiri" w:hAnsi="Amiri" w:eastAsia="Amiri" w:cs="Amiri"/>
          <w:color w:val="111111"/>
          <w:sz w:val="28"/>
          <w:sz w:val="28"/>
          <w:szCs w:val="28"/>
          <w:rtl w:val="true"/>
          <w:lang w:bidi="ar-SA"/>
        </w:rPr>
        <w:t xml:space="preserve">شوى الآدمي أطراف بدنه كاليدين والرجلين وجلد الرأس وما ليس بمقتل ، والشوى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الهيّن وردّ المال</w:t>
      </w:r>
      <w:r>
        <w:rPr>
          <w:rFonts w:eastAsia="Amiri" w:cs="Amiri" w:ascii="Amiri" w:hAnsi="Amiri"/>
          <w:color w:val="111111"/>
          <w:sz w:val="28"/>
          <w:szCs w:val="28"/>
          <w:rtl w:val="true"/>
          <w:lang w:bidi="ar-SA"/>
        </w:rPr>
        <w:t>.</w:t>
      </w:r>
    </w:p>
    <w:p>
      <w:pPr>
        <w:pStyle w:val="Heading3"/>
        <w:numPr>
          <w:ilvl w:val="2"/>
          <w:numId w:val="1"/>
        </w:numPr>
        <w:rPr/>
      </w:pPr>
      <w:bookmarkStart w:id="1461" w:name="__RefHeading___Toc2061317_237004111"/>
      <w:bookmarkStart w:id="1462" w:name="_Toc608"/>
      <w:bookmarkEnd w:id="1461"/>
      <w:r>
        <w:rPr>
          <w:rtl w:val="true"/>
        </w:rPr>
        <w:t>(</w:t>
      </w:r>
      <w:r>
        <w:rPr/>
        <w:t>2</w:t>
      </w:r>
      <w:r>
        <w:rPr>
          <w:rtl w:val="true"/>
        </w:rPr>
        <w:t xml:space="preserve">) </w:t>
      </w:r>
      <w:r>
        <w:rPr>
          <w:rtl w:val="true"/>
        </w:rPr>
        <w:t xml:space="preserve">قوله عليه السلام </w:t>
      </w:r>
      <w:r>
        <w:rPr>
          <w:rtl w:val="true"/>
        </w:rPr>
        <w:t xml:space="preserve">: </w:t>
      </w:r>
      <w:r>
        <w:rPr>
          <w:rtl w:val="true"/>
        </w:rPr>
        <w:t>ينظرني</w:t>
      </w:r>
      <w:bookmarkEnd w:id="1462"/>
    </w:p>
    <w:p>
      <w:pPr>
        <w:pStyle w:val="BookText"/>
        <w:rPr/>
      </w:pPr>
      <w:r>
        <w:rPr>
          <w:rFonts w:ascii="Amiri" w:hAnsi="Amiri" w:eastAsia="Amiri" w:cs="Amiri"/>
          <w:color w:val="111111"/>
          <w:sz w:val="28"/>
          <w:sz w:val="28"/>
          <w:szCs w:val="28"/>
          <w:rtl w:val="true"/>
          <w:lang w:bidi="ar-SA"/>
        </w:rPr>
        <w:t>كينصرني من نظره بمعنى تنظّره وانتظره إذا ارتقبه وتأنّى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الأثيريّة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نظرنا النبي صلّى اللّه عليه وآله ذات ليلة حتّى كان شطر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نظرته وأنظرته إذا ارتقبت حضوره</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وينظرني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حرف المضارعة من باب الإفعال ، من الإنظار بمعنى الإمهال والتأخير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والنظرة بكسر الظاء التأخير والإرجاء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التنزيل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فَنَظِرَةٌ إِلَىٰ مَيْسَرَةٍ </w:t>
      </w:r>
      <w:r>
        <w:rPr>
          <w:rFonts w:eastAsia="Amiri" w:cs="Amiri" w:ascii="Amiri" w:hAnsi="Amiri"/>
          <w:color w:val="111111"/>
          <w:sz w:val="28"/>
          <w:szCs w:val="28"/>
          <w:rtl w:val="true"/>
          <w:lang w:bidi="ar-SA"/>
        </w:rPr>
        <w:t xml:space="preserve">) . </w:t>
      </w:r>
      <w:r>
        <w:rPr>
          <w:rStyle w:val="FootnoteAnchor"/>
          <w:rtl w:val="true"/>
        </w:rPr>
        <w:footnoteReference w:id="540"/>
      </w:r>
    </w:p>
    <w:p>
      <w:pPr>
        <w:pStyle w:val="Heading3"/>
        <w:numPr>
          <w:ilvl w:val="2"/>
          <w:numId w:val="1"/>
        </w:numPr>
        <w:rPr/>
      </w:pPr>
      <w:bookmarkStart w:id="1463" w:name="__RefHeading___Toc2061319_237004111"/>
      <w:bookmarkStart w:id="1464" w:name="_Toc609"/>
      <w:bookmarkEnd w:id="1463"/>
      <w:r>
        <w:rPr>
          <w:rtl w:val="true"/>
        </w:rPr>
        <w:t>(</w:t>
      </w:r>
      <w:r>
        <w:rPr/>
        <w:t>3</w:t>
      </w:r>
      <w:r>
        <w:rPr>
          <w:rtl w:val="true"/>
        </w:rPr>
        <w:t xml:space="preserve">) </w:t>
      </w:r>
      <w:r>
        <w:rPr>
          <w:rtl w:val="true"/>
        </w:rPr>
        <w:t xml:space="preserve">قوله عليه السلام </w:t>
      </w:r>
      <w:r>
        <w:rPr>
          <w:rtl w:val="true"/>
        </w:rPr>
        <w:t xml:space="preserve">: </w:t>
      </w:r>
      <w:r>
        <w:rPr>
          <w:rtl w:val="true"/>
        </w:rPr>
        <w:t>وكم من حاسد</w:t>
      </w:r>
      <w:bookmarkEnd w:id="1464"/>
    </w:p>
    <w:p>
      <w:pPr>
        <w:pStyle w:val="BookText"/>
        <w:rPr/>
      </w:pPr>
      <w:r>
        <w:rPr>
          <w:rFonts w:ascii="Amiri" w:hAnsi="Amiri" w:eastAsia="Amiri" w:cs="Amiri"/>
          <w:color w:val="111111"/>
          <w:sz w:val="28"/>
          <w:sz w:val="28"/>
          <w:szCs w:val="28"/>
          <w:rtl w:val="true"/>
          <w:lang w:bidi="ar-SA"/>
        </w:rPr>
        <w:t xml:space="preserve">بخطّ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حاسد وقد خزني بكيده ، بإسقاط ما بين ذلك</w:t>
      </w:r>
      <w:r>
        <w:rPr>
          <w:rFonts w:eastAsia="Amiri" w:cs="Amiri" w:ascii="Amiri" w:hAnsi="Amiri"/>
          <w:color w:val="111111"/>
          <w:sz w:val="28"/>
          <w:szCs w:val="28"/>
          <w:rtl w:val="true"/>
          <w:lang w:bidi="ar-SA"/>
        </w:rPr>
        <w:t>.</w:t>
      </w:r>
    </w:p>
    <w:p>
      <w:pPr>
        <w:pStyle w:val="Heading3"/>
        <w:numPr>
          <w:ilvl w:val="2"/>
          <w:numId w:val="1"/>
        </w:numPr>
        <w:rPr/>
      </w:pPr>
      <w:bookmarkStart w:id="1465" w:name="__RefHeading___Toc2061321_237004111"/>
      <w:bookmarkStart w:id="1466" w:name="_Toc610"/>
      <w:bookmarkEnd w:id="1465"/>
      <w:r>
        <w:rPr>
          <w:rtl w:val="true"/>
        </w:rPr>
        <w:t>(</w:t>
      </w:r>
      <w:r>
        <w:rPr/>
        <w:t>4</w:t>
      </w:r>
      <w:r>
        <w:rPr>
          <w:rtl w:val="true"/>
        </w:rPr>
        <w:t xml:space="preserve">) </w:t>
      </w:r>
      <w:r>
        <w:rPr>
          <w:rtl w:val="true"/>
        </w:rPr>
        <w:t xml:space="preserve">قوله عليه السلام </w:t>
      </w:r>
      <w:r>
        <w:rPr>
          <w:rtl w:val="true"/>
        </w:rPr>
        <w:t xml:space="preserve">: </w:t>
      </w:r>
      <w:r>
        <w:rPr>
          <w:rtl w:val="true"/>
        </w:rPr>
        <w:t>قد شرق بي بغضته</w:t>
      </w:r>
      <w:bookmarkEnd w:id="146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الشرق بالشين المعجمة والراء المحرّكة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والسرق بالتحريك والإهمال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سرق والإسم السرقة بكسر الراء بعد المهملة المفتوحة</w:t>
      </w:r>
      <w:r>
        <w:rPr>
          <w:rFonts w:eastAsia="Amiri" w:cs="Amiri" w:ascii="Amiri" w:hAnsi="Amiri"/>
          <w:color w:val="111111"/>
          <w:sz w:val="28"/>
          <w:szCs w:val="28"/>
          <w:rtl w:val="true"/>
          <w:lang w:bidi="ar-SA"/>
        </w:rPr>
        <w:t xml:space="preserve">. </w:t>
      </w:r>
      <w:bookmarkStart w:id="1467" w:name="pg6283_69203"/>
    </w:p>
    <w:p>
      <w:pPr>
        <w:pStyle w:val="Heading3"/>
        <w:numPr>
          <w:ilvl w:val="2"/>
          <w:numId w:val="1"/>
        </w:numPr>
        <w:rPr/>
      </w:pPr>
      <w:bookmarkStart w:id="1468" w:name="__RefHeading___Toc2061323_237004111"/>
      <w:bookmarkStart w:id="1469" w:name="_Toc611"/>
      <w:bookmarkEnd w:id="1467"/>
      <w:bookmarkEnd w:id="1468"/>
      <w:r>
        <w:rPr>
          <w:rtl w:val="true"/>
        </w:rPr>
        <w:t>(</w:t>
      </w:r>
      <w:r>
        <w:rPr/>
        <w:t>5</w:t>
      </w:r>
      <w:r>
        <w:rPr>
          <w:rtl w:val="true"/>
        </w:rPr>
        <w:t xml:space="preserve">) </w:t>
      </w:r>
      <w:r>
        <w:rPr>
          <w:rtl w:val="true"/>
        </w:rPr>
        <w:t xml:space="preserve">قوله عليه السلام </w:t>
      </w:r>
      <w:r>
        <w:rPr>
          <w:rtl w:val="true"/>
        </w:rPr>
        <w:t xml:space="preserve">: </w:t>
      </w:r>
      <w:r>
        <w:rPr>
          <w:rtl w:val="true"/>
        </w:rPr>
        <w:t>وشجي منّي</w:t>
      </w:r>
      <w:bookmarkEnd w:id="1469"/>
    </w:p>
    <w:p>
      <w:pPr>
        <w:pStyle w:val="BookText"/>
        <w:rPr/>
      </w:pPr>
      <w:r>
        <w:rPr>
          <w:rFonts w:ascii="Amiri" w:hAnsi="Amiri" w:eastAsia="Amiri" w:cs="Amiri"/>
          <w:color w:val="111111"/>
          <w:sz w:val="28"/>
          <w:sz w:val="28"/>
          <w:szCs w:val="28"/>
          <w:rtl w:val="true"/>
          <w:lang w:bidi="ar-SA"/>
        </w:rPr>
        <w:t xml:space="preserve">بالكسر لا من الشجو بمعنى الحزن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شجاه كذا أو أشجاه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حزنه ، فهو مشجوّ ومشجّي به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محزون ، وهو من الأضداد ، فربّما كان معناه طربه ونشطه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 الشجى وهو ما نشب واعترض في الحق من عظم ونحوه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شجى بعضّة أو همّ أو غيظ أو حسد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يشجى بالفتح من باب رضي ، فهو به شجيّ بتشديد الياء على 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نشب فيه ذلك وصعب عليه فصار هو ممتواً بتشويه فيه وصعوبة عليه ، ومفازة شجواء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صعبة المسالك معترضة الصعوبة منتشبة البليّة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الجوهري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والحزن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شجاه يشجوه شجواً ، إذا أحزنه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وأشجاه يشجيه إشجاءاً ، إذا أغصّه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منهما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شجى بالكسر يشجي شجى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ينشب في الحلق من عظم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شجّ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شجيّة على 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للشجي من الخليّ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الخليّ مشدّدة وياء الشجي 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شدّد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جعلت الشجي فعليلاً من شجاه الحزن فهو مشجو وشجي ، فهو بالتشديد لا غير</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ما حقّقناه</w:t>
      </w:r>
      <w:r>
        <w:rPr>
          <w:rFonts w:eastAsia="Amiri" w:cs="Amiri" w:ascii="Amiri" w:hAnsi="Amiri"/>
          <w:color w:val="111111"/>
          <w:sz w:val="28"/>
          <w:szCs w:val="28"/>
          <w:rtl w:val="true"/>
          <w:lang w:bidi="ar-SA"/>
        </w:rPr>
        <w:t xml:space="preserve">. </w:t>
      </w:r>
      <w:bookmarkStart w:id="1470" w:name="pg6283_69204"/>
    </w:p>
    <w:p>
      <w:pPr>
        <w:pStyle w:val="BookText"/>
        <w:rPr/>
      </w:pPr>
      <w:bookmarkEnd w:id="1470"/>
      <w:r>
        <w:rPr>
          <w:rFonts w:eastAsia="Times New Roman" w:cs="Times New Roman" w:ascii="Times New Roman" w:hAnsi="Times New Roman"/>
          <w:color w:val="111111"/>
          <w:sz w:val="28"/>
          <w:szCs w:val="28"/>
          <w:lang w:val="en-US" w:bidi="en-US"/>
        </w:rPr>
        <w:t>50</w:t>
      </w:r>
    </w:p>
    <w:p>
      <w:pPr>
        <w:pStyle w:val="Heading2"/>
        <w:numPr>
          <w:ilvl w:val="1"/>
          <w:numId w:val="1"/>
        </w:numPr>
        <w:rPr/>
      </w:pPr>
      <w:bookmarkStart w:id="1471" w:name="__RefHeading___Toc2061325_237004111"/>
      <w:bookmarkStart w:id="1472" w:name="_Toc612"/>
      <w:bookmarkEnd w:id="1471"/>
      <w:r>
        <w:rPr>
          <w:rtl w:val="true"/>
        </w:rPr>
        <w:t>وكان من دعائه عليه السلام في الرهبة</w:t>
      </w:r>
      <w:bookmarkEnd w:id="147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إنَّكَ خَلَقْتَنِي سَوِيّاً ، وَرَبَّيْتَنِي صَغِيراً ، وَرَزَقْتَنِي مَكْفِيّاً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إنِّي وَجَدْتُ فِيمَا أَنْزَلْتَ مِنْ كِتَابِكَ وَبَشَّرْتَ بِهِ عِبَادِكَ أَنْ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عِبَادِيَ الَّذِينَ أَسْرَفُوا عَلَىٰ أَنفُسِهِمْ لَا تَقْنَطُوا مِن رَّحْمَةِ اللَّهِ إِنَّ اللَّهَ يَغْفِرُ الذُّنُوبَ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مِنِّي مَا قَدْ عَلِمْتَ وَمَا أَنْتَ أَعْلَمُ بِهِ مِنِّي ، فَيَا سَوْأَتا مِمَّا أَحْصَاهُ عَلَيَّ كِتَابُكَ ، فَلَوْلاَ الْمَوَاقِفُ الَّتِي أُؤَمِّلُ مِنْ عَفْوِكَ الَّذِي شَمِلَ كُلَّ شَيْء لاَلْقَيْتُ بِيَدِي ، وَلَوْ أَنَّ أَحَداً اسْتَطاعَ الْهَرَبَ مِنْ رَبِّهِ لَكُنْتُ أَنَا أَحَقُّ بِالهَرَبِ مِنْكَ ، وَأَنْتَ لاَ تَخْفَى عَلَيْكَ خَافِيَةٌ فِي الاَرْضِ وَلاَ فِي السَّمَآءِ إلاَّ أَتَيْتَ بِهَا ، وَكَفى بِكَ جَازِياً ، وَكَفى بِكَ 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إنَّكَ طَالِبِي إنْ أَنَا هَرَبْتُ ، وَمُدْرِكِي إنْ أَنَا فَرَرْتُ فَهَا أَنَا ذَا بَيْنَ يَدَيْكَ خَاضِعٌ ذَلِيلٌ رَاغِمٌ ، إنْ تُعَذِّبْنِي فَإنّي لِذلِكَ أَهْلٌ ، وَهُوَ يَارَبِّ مِنْكَ عَدْلٌ ، وَإنْ تَعْفُ عَنِّي فَقَدِيماً شَمَلَنِي عَفْوُكَ ، وَأَلبَسْتَنِي عَافِيَتَكَ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فَأَسْأَلُكَ اللَّهُمَّ بِالْمَخْزونِ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أَسْمائِكَ ، وَبِمَا وَارتْهُ الْحُجُبُ مِنْ بَهَائِكَ إلاَّ رَحِمْتَ هذِهِ النَّفْسَ الْجَزُوعَةَ ، وَهَذِهِ الرِّمَّةَ الْهَلُوعَةَ الَّتِي لاَ تَسْتَطِيعُ حَرَّ شَمْسِكَ ، فَكَيْفَ تَسْتَطِيعُ حَرَّ نارِكَ ، وَالَّتِي لاَ تَسْتَطِيعُ صَوْتَ رَعْدِكَ ، فَكَيْفَ تَسْتَطِيعُ صَوْتَ غَضَبِكَ ، فَارْحَمْنِي اللَّهُمَّ فَإنِّي امْرُؤٌ حَقِيرٌ وَخَطَرِي يَسِيرٌ ، وَلَيْسَ عَذَابِي مِمَّا يَزِيدُ فِي مُلْكِكَ مِثْقَالَ ذَرَّة ، وَلَوْ أَنَّ عَذَابِي مِمَّا يَزِيدُ فِي مُلْكِكَ لَسَأَلْتُكَ الصَّبْرَ عَلَيْهِ ، وَأَحْبَبْتُ أَنْ يَكُونَ ذلِكَ لَكَ ، وَلكِنْ سُلْطَانُكَ اللَّهُمَّ أَعْظَمُ ، وَمُلْكُكَ أَدْوَمُ مِنْ أَنْ تَزِيدَ فِيْهِ طَاعَةُ الْمُطِيعِينَ ، أَوْ تُنْقِصَ مِنْهُ مَعْصِيَةُ الْمُذْنِبِينَ ، فَارْحَمْنِي يا أَرْحَمَ الرَّاحِمِينَ ، وَتَجاوَزْ عَنِّي يا ذَا الْجَلاَلِ وَالإكْرَامِ ، وَتُبْ عَلَيَّ ، إنَّكَ أَنْتَ التَّوَّابُ الرَّحِيمُ</w:t>
      </w:r>
      <w:r>
        <w:rPr>
          <w:rFonts w:eastAsia="Amiri" w:cs="Amiri" w:ascii="Amiri" w:hAnsi="Amiri"/>
          <w:color w:val="111111"/>
          <w:sz w:val="28"/>
          <w:szCs w:val="28"/>
          <w:rtl w:val="true"/>
          <w:lang w:bidi="ar-SA"/>
        </w:rPr>
        <w:t xml:space="preserve">. </w:t>
      </w:r>
      <w:bookmarkStart w:id="1473" w:name="pg6283_69206"/>
    </w:p>
    <w:p>
      <w:pPr>
        <w:pStyle w:val="BookText"/>
        <w:rPr/>
      </w:pPr>
      <w:bookmarkEnd w:id="1473"/>
      <w:r>
        <w:rPr>
          <w:rFonts w:eastAsia="Times New Roman" w:cs="Times New Roman" w:ascii="Times New Roman" w:hAnsi="Times New Roman"/>
          <w:color w:val="111111"/>
          <w:sz w:val="28"/>
          <w:szCs w:val="28"/>
          <w:lang w:val="en-US" w:bidi="en-US"/>
        </w:rPr>
        <w:t>51</w:t>
      </w:r>
    </w:p>
    <w:p>
      <w:pPr>
        <w:pStyle w:val="Heading2"/>
        <w:numPr>
          <w:ilvl w:val="1"/>
          <w:numId w:val="1"/>
        </w:numPr>
        <w:rPr/>
      </w:pPr>
      <w:bookmarkStart w:id="1474" w:name="__RefHeading___Toc2061327_237004111"/>
      <w:bookmarkStart w:id="1475" w:name="_Toc613"/>
      <w:bookmarkEnd w:id="1474"/>
      <w:r>
        <w:rPr>
          <w:rtl w:val="true"/>
        </w:rPr>
        <w:t>وكان من دعائه عليه السلام في التضرع وَالاستكانة</w:t>
      </w:r>
      <w:bookmarkEnd w:id="1475"/>
    </w:p>
    <w:p>
      <w:pPr>
        <w:pStyle w:val="Heading3"/>
        <w:numPr>
          <w:ilvl w:val="2"/>
          <w:numId w:val="1"/>
        </w:numPr>
        <w:rPr/>
      </w:pPr>
      <w:bookmarkStart w:id="1476" w:name="__RefHeading___Toc2061329_237004111"/>
      <w:bookmarkStart w:id="1477" w:name="_Toc614"/>
      <w:bookmarkEnd w:id="1476"/>
      <w:r>
        <w:rPr>
          <w:rtl w:val="true"/>
        </w:rPr>
        <w:t>اشارة</w:t>
      </w:r>
      <w:bookmarkEnd w:id="1477"/>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أَحْمَدُكَ وَأَنْتَ لِلْحَمْدِ أَهْلٌ ، عَلَى حُسْنِ صَنِيعِكَ إلَيَّ ، وَسُبُوغِ نَعْمَآئِكَ عَلَيَّ وَجَزِيْلِ عَطَآئِكَ عِنْدِي ، وَعَلَى ما فَضَّلْتَنِي مِنْ رَحْمَتِكَ ، وَأَسْبَغْتَ عَلَيَّ مِنْ نِعْمَتِكَ ، فَقَدِ اصْطَنَعْتَ عِنْدِي ما يَعْجِزُ عَنُهُ شُكْرِي ، وَلَوْ لاَ إحْسَانُكَ إلَيَّ وَسُبُوغُ نَعْمَآئِكَ عَلَيَّ ، مَا بَلَغْتُ إحْرازَ حَظِّي ، وَلاَ إصْلاَحَ نَفْسِي ، وَلكِنَّكَ ابْتَدَأْتَنِي بِالإحْسَانِ ، وَرَزَقْتَنِي فِي أُمُورِي كُلِّهَا الْكِفَايَةَ ، وَصَرَفْتَ عَنِّي جَهْدَ الْبَلاءِ ، وَمَنَعْتَ مِنِّي مَحْذُورَ الْقَضَآءِ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فَكَمْ مِنْ بَلاءٍ جَاهِدٍ قَدْ صَرَفْتَ عَنِّي ، وَكَمْ مِنْ نِعْمَة سَابِغَة أَقْرَرْتَ بِهَا عَيْنِي ، وَكَمْ مِنْ صَنِيعَةٍ كَرِيمَةٍ لَكَ عِنْدِي ، أَنْتَ الَّذِي أَجَبْتَ عِنْدَ الاضْطِرَارِ دَعْوَتِي ، وَأَقَلْتَ عِنْدَ الْعِثَارِ زَلَّتِي ، وَأَخَذْتَ لِي مِنَ الاَعْدَآءِ بِظُلاَمَتِي ، إلهِي مَا وَجَدْتُكَ بَخِيلاً ، حِينَ سَأَلْتُكَ ، وَلاَ مُنْقَبِضاً حِينَ أَرَدْتُكَ ، بل وَجَدْتُكَ لِدُعَآئِي سَامِعاً ، وَلِمَطَالِبِي مُعْطِياً ، وَوَجَدْتُ نُعْمَاكَ عَلَيَّ سَابِغَةً فِي كُلِّ شَأْن مِنْ شَأْنِي ، وَكُلِّ زَمَان مِنْ زَمَانِي ، فَأَنْتَ عِنْدِي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 وَصَنِيعُكَ لَدَيَّ مَبْرُورٌ ، تَحْمَدُكَ نَفْسِي وَلِسَانِيْ وَعَقْلِي ، حَمْداً يَبْلُغُ الوَفَآءَ وَحَقِيقَةَ الشُّكْرِ ، حَمْداً يَكُونُ مَبْلَغَ رِضَاكَ عَنِّي ، فَنَجِّنِي مِنْ سَخَطِكَ يَا كَهْفِي حِينَ تُعْيينِي الْمَذَاهِبُ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مُقيلِي عَثْرَتِي فَلَوْ لاَ سَتْرُكَ عَوْرَتِي ، لَكُنْتُ مِنَ الْمَفْضُوحِينَ ، وَيَا مُؤَيِّدِي بِالنَّصْرِ ، فَلَوْلاَ نَصْرُكَ إيَّايَ لَكُنْتُ مِنَ الْمَغْلُوبِينَ ، وَيَا مَنْ وَضَعَتْ لَهُ الْمُلُوكُ نِيرَ الْمَذَلَّةِ عَلى أَعْنَاقِهَا ، فَهُمْ مِنْ سَطَواتِهِ خَائِفُونَ ، وَيَا أَهْلَ التَّقْوَى ، وَيَا مَنْ لَهُ الأَسْمَآءُ الْحُسْنى ، أَسْأَلُكَ أَنْ تَعْفُوَ عَنِّي ، وَتَغْفِرَ لِي ، فَلَسْتُ بَرِيئاً فَأَعْتَذِرَ ، وَلاَ بِذِي قُوَّة فَأَنْتَصِرَ ، وَلاَ مَفَرَّ لِي فَأَفِرَّ ، وَأَسْتَقِيْلُكَ عَثَراتِي ، وَأَتَنَصَّلُ إلَيْكَ مِنْ ذُنُوبِي الَّتِي قَدْ أَوْبَقَتْنِي ، وَأَحَاطَتْ بِي فَأَهْلَكَتْنِي ، مِنْهَا فَرَرْتُ إلَيْكَ رَبِّ تَائِباً ، فَتُبْ عَلَيَّ مُتَعَوِّذاً فَأَعِذْنِي مُسْتَجِيراً ، فَلاَ تَخْذُلْنِي سَآئِلاً ، فَلاَ تَحْرِمْنِي مُعْتَصِماً ، فَلاَ تُسْلِمْنِي دَاعِياً ، فَلاَ تَرُدَّنِي خَائِباً ، دَعوْتُكَ يَارَبِّ مِسْكِيناً مُسْتَكِيناً مُشْفِقاً خَائِفاً وَجِلاً فَقِيراً مُضْطَرّاً إلَيْكَ ، أَشْكُو إلَيْكَ يَا إلهِي ضَعْفَ نَفْسِي عَنِ الْمُسَارَعَةِ فِيمَا وَعَدْتَهُ أَوْلِيَآءَكَ ، وَالْمُجَانَبَةِ عَمَّا حَذَّرْتَهُ أَعْدَآءَكَ ، وَكَثْرَةَ هُمُومِي ، وَوَسْوَسَةَ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لَمْ تَفْضَحْنِي بِسَرِيرَتِي ، وَلَمْ تُهْلِكْنِي بِجَرِيرَتِي ، أَدْعُوكَ فَتُجِيبُنِي ، وَإنْ كُنْتُ بَطِيئاً حِيْنَ تَدْعُونِي ، وَأَسْأَلُكَ كُلَّمَا شِئْتُ مِنْ حَوَائِجِي ، وَ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مَا كُنْتُ وَضَعْتُ عِنْدَكَ سِرِّي ، فَلاَ أَدْعُو سِوَاكَ وَلاَ أَرْجُو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 تَسْمَعُ مَنْ شَكَا إلَيْكَ ، وَتَلْقى مَنْ تَوَكَّلَ عَلَيْكَ ، وَتُخَلِّصُ مَنِ اعْتَصَمَ بِكَ ، وَتُفَرِّجُ عَمَّنْ لاذَ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فَلاَ تَحْرِمْنِي خَيْرَ الآخِرَةِ وَالأُولى ، لِقِلَّةِ شُكْرِي ، وَاغْفِرْ لِي مَا تَعْلَمُ مِنْ ذُنُوبِي ، إنْ تُعَذِّبْ فَأَنَا الظَّالِمُ الْمُفَرِّطُ الْمُضَيِّعُ الاثِمُ الْمُقَصِّرُ الْمُضْجِعُ ، الُمُغْفِلُ حَظَّ نَفْسِي ، وَإنْ تَغْفِرْ فَأَنْتَ أَرْحَمُ الرَّاحِمِينَ</w:t>
      </w:r>
      <w:r>
        <w:rPr>
          <w:rFonts w:eastAsia="Amiri" w:cs="Amiri" w:ascii="Amiri" w:hAnsi="Amiri"/>
          <w:color w:val="111111"/>
          <w:sz w:val="28"/>
          <w:szCs w:val="28"/>
          <w:rtl w:val="true"/>
          <w:lang w:bidi="ar-SA"/>
        </w:rPr>
        <w:t xml:space="preserve">. </w:t>
      </w:r>
      <w:bookmarkStart w:id="1478" w:name="pg6283_69209"/>
    </w:p>
    <w:p>
      <w:pPr>
        <w:pStyle w:val="Heading3"/>
        <w:numPr>
          <w:ilvl w:val="2"/>
          <w:numId w:val="1"/>
        </w:numPr>
        <w:rPr/>
      </w:pPr>
      <w:bookmarkStart w:id="1479" w:name="__RefHeading___Toc2061331_237004111"/>
      <w:bookmarkStart w:id="1480" w:name="_Toc615"/>
      <w:bookmarkEnd w:id="1478"/>
      <w:bookmarkEnd w:id="1479"/>
      <w:r>
        <w:rPr>
          <w:rtl w:val="true"/>
        </w:rPr>
        <w:t>(</w:t>
      </w:r>
      <w:r>
        <w:rPr/>
        <w:t>1</w:t>
      </w:r>
      <w:r>
        <w:rPr>
          <w:rtl w:val="true"/>
        </w:rPr>
        <w:t xml:space="preserve">) </w:t>
      </w:r>
      <w:r>
        <w:rPr>
          <w:rtl w:val="true"/>
        </w:rPr>
        <w:t xml:space="preserve">قوله عليه السلام </w:t>
      </w:r>
      <w:r>
        <w:rPr>
          <w:rtl w:val="true"/>
        </w:rPr>
        <w:t xml:space="preserve">: </w:t>
      </w:r>
      <w:r>
        <w:rPr>
          <w:rtl w:val="true"/>
        </w:rPr>
        <w:t>تعييني المذاهب</w:t>
      </w:r>
      <w:bookmarkEnd w:id="1480"/>
    </w:p>
    <w:p>
      <w:pPr>
        <w:pStyle w:val="BookText"/>
        <w:rPr/>
      </w:pPr>
      <w:r>
        <w:rPr>
          <w:rFonts w:ascii="Amiri" w:hAnsi="Amiri" w:eastAsia="Amiri" w:cs="Amiri"/>
          <w:color w:val="111111"/>
          <w:sz w:val="28"/>
          <w:sz w:val="28"/>
          <w:szCs w:val="28"/>
          <w:rtl w:val="true"/>
          <w:lang w:bidi="ar-SA"/>
        </w:rPr>
        <w:t xml:space="preserve">أعياه الأمر وأعيا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عن تدبيره ولم يهتد لوجهه ، يتعدّي ولا يتعدّى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الزمخشري في أساس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 بالأمر وتعيّأ به وتعايا ، وأعياه الأمر إذا لم يضبطه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وعايا صاحب معاياة ، إذا ألقى عليه كلاماً أو عملاً لا يهتدي لوجهه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ومسائل المعاياة فإنّها صعبة المعاناة</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قال الجوهري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 الرجل في المشي وأعياه اللّه ، كلاهما بالألف ، وأعيا عليه الأمر وتعيّا وتعايا بمعنى</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هناك ما جعل العيّ إسماً للجهل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العيّ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 الجهل ، وقد عيي به يعيا 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 بالإدغام والتشديد مثل غيّ</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ومنه حديث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فأزحفت عليه بالطريق فعيّ بشأنها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عنها وأشكل عليه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فعلهم الداء العياء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أعيا الأطبّاء ولم ينجع فيه الدواء</w:t>
      </w:r>
      <w:r>
        <w:rPr>
          <w:rFonts w:eastAsia="Amiri" w:cs="Amiri" w:ascii="Amiri" w:hAnsi="Amiri"/>
          <w:color w:val="111111"/>
          <w:sz w:val="28"/>
          <w:szCs w:val="28"/>
          <w:rtl w:val="true"/>
          <w:lang w:bidi="ar-SA"/>
        </w:rPr>
        <w:t xml:space="preserve">. </w:t>
      </w:r>
      <w:r>
        <w:rPr>
          <w:rStyle w:val="FootnoteAnchor"/>
          <w:rtl w:val="true"/>
        </w:rPr>
        <w:footnoteReference w:id="545"/>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المطرّزي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الاعياء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فيه ما أوردناه ،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 العجز من باب ليس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والاعياء التعب ، فمن توهّم أنه معنى فقد أخطأ ، وكان منشأ وهمه ما يحكى عن الكسائي أنّ سبب تعلّمه النحو أنّه جاء إلى قوم وقد أعيا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عيّيت بالتشديد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أردت من انقطاع الحيلة فقد عييت بالتخفيف ، وإن كنت </w:t>
      </w:r>
    </w:p>
    <w:p>
      <w:pPr>
        <w:pStyle w:val="BookText"/>
        <w:rPr/>
      </w:pPr>
      <w:r>
        <w:rPr>
          <w:rFonts w:ascii="Amiri" w:hAnsi="Amiri" w:eastAsia="Amiri" w:cs="Amiri"/>
          <w:color w:val="111111"/>
          <w:sz w:val="28"/>
          <w:sz w:val="28"/>
          <w:szCs w:val="28"/>
          <w:rtl w:val="true"/>
          <w:lang w:bidi="ar-SA"/>
        </w:rPr>
        <w:t>أردت من التعب فقد أعييت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التعب وانقطاع الحيلة والتحيّر في الأمر وعدم الإهتداء لوجهه كلّها من أصل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قال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فيعتمد إذا أعيا ويقعد إذا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الرجل يصلّي تطوّعاً وقد افتتح قائماً ثمّ يعيي ، الصواب أعيا أو يعيي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ومغزاه الذي رامه أنّه لو استعمل متعدّياً فالصواب أعيا أو يعيي ، ولو عدّي بالحرف فالصواب يعيي به ، فقوله يعيي متعدّياً لا بحرف خطأ ، فتثبّت ولا تتخبّط</w:t>
      </w:r>
      <w:r>
        <w:rPr>
          <w:rFonts w:eastAsia="Amiri" w:cs="Amiri" w:ascii="Amiri" w:hAnsi="Amiri"/>
          <w:color w:val="111111"/>
          <w:sz w:val="28"/>
          <w:szCs w:val="28"/>
          <w:rtl w:val="true"/>
          <w:lang w:bidi="ar-SA"/>
        </w:rPr>
        <w:t xml:space="preserve">. </w:t>
      </w:r>
      <w:bookmarkStart w:id="1481" w:name="pg6283_69211"/>
    </w:p>
    <w:p>
      <w:pPr>
        <w:pStyle w:val="BookText"/>
        <w:rPr/>
      </w:pPr>
      <w:bookmarkEnd w:id="1481"/>
      <w:r>
        <w:rPr>
          <w:rFonts w:eastAsia="Times New Roman" w:cs="Times New Roman" w:ascii="Times New Roman" w:hAnsi="Times New Roman"/>
          <w:color w:val="111111"/>
          <w:sz w:val="28"/>
          <w:szCs w:val="28"/>
          <w:lang w:val="en-US" w:bidi="en-US"/>
        </w:rPr>
        <w:t>52</w:t>
      </w:r>
    </w:p>
    <w:p>
      <w:pPr>
        <w:pStyle w:val="Heading2"/>
        <w:numPr>
          <w:ilvl w:val="1"/>
          <w:numId w:val="1"/>
        </w:numPr>
        <w:rPr/>
      </w:pPr>
      <w:bookmarkStart w:id="1482" w:name="__RefHeading___Toc2061333_237004111"/>
      <w:bookmarkStart w:id="1483" w:name="_Toc616"/>
      <w:bookmarkEnd w:id="1482"/>
      <w:r>
        <w:rPr>
          <w:rtl w:val="true"/>
        </w:rPr>
        <w:t>وكان من دعائه عليه السلام في الالحاح على اللّه تعالى</w:t>
      </w:r>
      <w:bookmarkEnd w:id="1483"/>
    </w:p>
    <w:p>
      <w:pPr>
        <w:pStyle w:val="Heading3"/>
        <w:numPr>
          <w:ilvl w:val="2"/>
          <w:numId w:val="1"/>
        </w:numPr>
        <w:rPr/>
      </w:pPr>
      <w:bookmarkStart w:id="1484" w:name="__RefHeading___Toc2061335_237004111"/>
      <w:bookmarkStart w:id="1485" w:name="_Toc617"/>
      <w:bookmarkEnd w:id="1484"/>
      <w:r>
        <w:rPr>
          <w:rtl w:val="true"/>
        </w:rPr>
        <w:t>اشارة</w:t>
      </w:r>
      <w:bookmarkEnd w:id="1485"/>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أَللهُ الَّذِي لاَ يَخْفَى عَلَيْهِ شَيْءٌ فِي الأَرْضِ وَلاَ فِي السَّمَآءِ ، وَكَيْفَ يَخْفى عَلَيْكَ يَا إلهِي مَا أَنْتَ خَلَقْتَهُ ، وَكَيْفَ لاَ تُحْصِي مَا أَنْتَ صَنَعْتَهُ ، أَوْ كَيْفَ يَغِيبُ عَنْكَ مَا أَنْتَ تُدَبِّرُهُ ، أَوْ كَيْفَ يَسْتَطِيعُ أَنْ يَهْرُبَ مِنْكَ مَنْ لاَ حَياةَ لَهُ إلاَّ بِرِزْقِكَ ، أَوْ كَيْفَ يَنْجُو مِنْكَ مَنْ لاَ مَذْهَبَ لَهُ فِي غَيْرِ مُلْكِكَ ، سُبْحَانَكَ ، أَخْشى خَلْقِكَ لَكَ أَعْلَمُهُمْ بِكَ ، وَأَخْضَعُهُمْ لَكَ أَعْمَلُهُمْ بِطَاعَتِكَ ، وَأَهْوَنُهُمْ عَلَيْكَ مَنْ أَنْتَ تَرْزُقُهُ ، وَهُوَ يَعْبُدُ غَيْرَكَ ، سُبْحَانَكَ ، لاَ يُنْقِصُ سُلْطَانَكَ مَنْ أَشْرَكَ بِكَ ، وَكَذَّبَ رُسُلَكَ ، وَلَيْسَ يَسْتَطِيعُ مَنْ كَرِهَ قَضَآءَكَ أَنْ يَرُدَّ أَمْرَكَ ، وَلاَ يَمْتَنِعُ مِنْكَ مَنْ كَذَّبَ بِقُدْرَتِكَ ، وَلاَ يَفُوتُكَ مَنْ عَبَدَ غَيْرَكَ ، وَلاَ يُعَمَّرُ فِي الدُّنْيَا مَنْ كَرِهَ لِقَآءَكَ ، سُبْحَانَكَ ، مَا أَعْظَمَ شَأْنَكَ ، وَأَقْهَرَ سُلْطَانَكَ ، وَأَشَدَّ قُوَّتَكَ ، وَأَنْفَذَ أَمْرَكَ ، سُبْحَانَكَ ، قَضَيْتَ عَلَى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خَلْقِكَ الْمَوْتَ ، مَنْ وَحَّدَكَ وَمَنْ كَفَرَ بِكَ ، وَكُلٌّ ذَائِقُ المَوْتِ ، وَكُلٌّ صَائِرٌ إلَيْكَ ، فَتَبَارَكْتَ وَتَعَالَيْتَ ، لاَ إلهَ إلاَّ أَنْتَ ، وَحْدَكَ لاَ شَرِيكَ لَكَ ، آمَنْتُ بِكَ ، وَصَدَّقْتُ رُسُلَكَ ، وَقَبِلْتُ كِتَابَكَ ، وَكَفَرْتُ بِكُلِّ مَعْبُود غَيْرِكَ ، وَبَرِئْتُ مِمَّنْ عَبَدَ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إنِّي أُصْبحُ وَأُمْسِي مُسْتَقِلاًّ لِعَمَلِي ، مُعْتَرِفاً بِذَنْبِي ، مُقِرَّاً بِخَطَايَايَ ، أَنَا بِإسْرَافِي عَلَى نَفْسِي ذَلِيلٌ ، عَمَلِي أَهْلَكَنِي ، وَهَوَايَ أَرْدَانِي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وَشَهَوَاتِي حَرَمَتْنِي ، فَأَسْأَلُكَ يَا مَوْلاَيَ سُؤالَ مَنْ نَفْسُهُ لاَهِيَةٌ لِطُولِ أَمَلِهِ ، وَبَدَنُهُ غَافِلٌ لِسُكُونِ عُرُوقِهِ ، وَقَلْبُهُ مَفْتُونٌ بِكَثْرَةِ النِّعَمِ عَلَيْهِ ، وَفِكْرُهُ قَلِيلٌ لِمَا هُوَ صَائِرٌ إلَيْهِ سُؤَالَ مَنْ قَدْ غَلَبَ عَلَيْهِ الاَمَلُ ، وَفَتَنَهُ الْهَوى ، وَاسْتَمْكَنَتْ مِنْهُ الدُّنْيَا ، وَأَظَلَّهُ الاَجَلُ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مَنِ اسْتَكْثَرَ ذُنُوبَهُ ، وَاعْتَرَفَ بِخَطِيئَتِهِ ، سُؤَالَ مَنْ لاَ رَبَّ لَهُ غَيْرُكَ ، وَلاَ وَلِيَّ لَهُ دُونَكَ ، وَلاَ مُنْقِذَ لَهُ مِنْكَ وَلاَ مَلْجَأَ لَهُ مِنْكَ إلاَّ إلَيْكَ ، إلهِي أسْأَلُكَ بِحَقِّكَ الْوَاجِبِ عَلَى جَمِيعِ خَلْقِكَ ، وَبِاسْمِكَ الْعَظِيْمِ الَّذِي أَمَرْتَ رَسُولَكَ أَنْ يُسَبِّحَكَ بِهِ ، وَبِجَلاَلِ وَجْهِكَ الْكَرِيمِ الذِي لاَ يَبْلى وَلاَ يَتَغَيَّرُ ، وَلاَ يَحُولُ وَلاَ يَفْنى ، أَنْ تُصَلِّيَ عَلَى مُحَمَّدٍ وَآلِ مُحَمَّدٍ ، وَأَنْ تُغْنِيَنِي عَنْ كُلِّ شَيْء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بِعِبادَتِكَ ، وَأَنْ تُسَلِّيَ نَفْسِيْ عَنِ الدُّنْيَا بِمَخَافَتِكَ ، وَأَنْ تُثْنِيَنِي بِالْكَثِيْرِ مِنْ كَرَامَتِكَ بِرَحْمَتِكَ ، فَإلَيْكَ أَفِرُّ ، ومِنْكَ أَخَافُ ، وَبِكَ أَسْتَغِيثُ ، وَإيَّاكَ أَرْجُو ، وَلَكَ أَدْعُو ، وَإلَيْكَ أَلْجَأُ ، وَبِكَ أَثِقُ ، وَإيَّاكَ أَسْتَعِينُ ، وَبِكَ أُؤمِنُ ، وَعَلَيْكَ أَتَوَكَّلُ ، وَعَلَى جُودِكَ وَكَرَمِكَ أَتَّكِلُ</w:t>
      </w:r>
      <w:r>
        <w:rPr>
          <w:rFonts w:eastAsia="Amiri" w:cs="Amiri" w:ascii="Amiri" w:hAnsi="Amiri"/>
          <w:color w:val="111111"/>
          <w:sz w:val="28"/>
          <w:szCs w:val="28"/>
          <w:rtl w:val="true"/>
          <w:lang w:bidi="ar-SA"/>
        </w:rPr>
        <w:t xml:space="preserve">. </w:t>
      </w:r>
      <w:bookmarkStart w:id="1486" w:name="pg6283_69214"/>
    </w:p>
    <w:p>
      <w:pPr>
        <w:pStyle w:val="Heading3"/>
        <w:numPr>
          <w:ilvl w:val="2"/>
          <w:numId w:val="1"/>
        </w:numPr>
        <w:rPr/>
      </w:pPr>
      <w:bookmarkStart w:id="1487" w:name="__RefHeading___Toc2061337_237004111"/>
      <w:bookmarkStart w:id="1488" w:name="_Toc618"/>
      <w:bookmarkEnd w:id="1486"/>
      <w:bookmarkEnd w:id="1487"/>
      <w:r>
        <w:rPr>
          <w:rtl w:val="true"/>
        </w:rPr>
        <w:t>(</w:t>
      </w:r>
      <w:r>
        <w:rPr/>
        <w:t>1</w:t>
      </w:r>
      <w:r>
        <w:rPr>
          <w:rtl w:val="true"/>
        </w:rPr>
        <w:t xml:space="preserve">) </w:t>
      </w:r>
      <w:r>
        <w:rPr>
          <w:rtl w:val="true"/>
        </w:rPr>
        <w:t xml:space="preserve">قوله عليه السلام </w:t>
      </w:r>
      <w:r>
        <w:rPr>
          <w:rtl w:val="true"/>
        </w:rPr>
        <w:t xml:space="preserve">: </w:t>
      </w:r>
      <w:r>
        <w:rPr>
          <w:rtl w:val="true"/>
        </w:rPr>
        <w:t>أرداني</w:t>
      </w:r>
      <w:bookmarkEnd w:id="1488"/>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أهلكني من الردى بمعنى الهلاك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ردي بالكسر يردى بالفتح ردي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وأرداه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هوّدني وأسقطني في 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تهوّر من جبل ، أو رماني من أرديت عنهم إذا رميت بالحجارة مناضلة عنهم</w:t>
      </w:r>
      <w:r>
        <w:rPr>
          <w:rFonts w:eastAsia="Amiri" w:cs="Amiri" w:ascii="Amiri" w:hAnsi="Amiri"/>
          <w:color w:val="111111"/>
          <w:sz w:val="28"/>
          <w:szCs w:val="28"/>
          <w:rtl w:val="true"/>
          <w:lang w:bidi="ar-SA"/>
        </w:rPr>
        <w:t>.</w:t>
      </w:r>
    </w:p>
    <w:p>
      <w:pPr>
        <w:pStyle w:val="Heading3"/>
        <w:numPr>
          <w:ilvl w:val="2"/>
          <w:numId w:val="1"/>
        </w:numPr>
        <w:rPr/>
      </w:pPr>
      <w:bookmarkStart w:id="1489" w:name="__RefHeading___Toc2061339_237004111"/>
      <w:bookmarkStart w:id="1490" w:name="_Toc619"/>
      <w:bookmarkEnd w:id="1489"/>
      <w:r>
        <w:rPr>
          <w:rtl w:val="true"/>
        </w:rPr>
        <w:t>(</w:t>
      </w:r>
      <w:r>
        <w:rPr/>
        <w:t>2</w:t>
      </w:r>
      <w:r>
        <w:rPr>
          <w:rtl w:val="true"/>
        </w:rPr>
        <w:t xml:space="preserve">) </w:t>
      </w:r>
      <w:r>
        <w:rPr>
          <w:rtl w:val="true"/>
        </w:rPr>
        <w:t xml:space="preserve">قوله عليه السلام </w:t>
      </w:r>
      <w:r>
        <w:rPr>
          <w:rtl w:val="true"/>
        </w:rPr>
        <w:t xml:space="preserve">: </w:t>
      </w:r>
      <w:r>
        <w:rPr>
          <w:rtl w:val="true"/>
        </w:rPr>
        <w:t>وأظلّه الأجل</w:t>
      </w:r>
      <w:bookmarkEnd w:id="149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 فلان إذا دنى منك كأن ألقى عليك ظلّة ، ثمّ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أظلّك أمر كذا وأظلّك شهر كذا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 منك ، وأظلّه وقرب منه وأجمّ وأحمّ وآن له وحان ورهق وخطر نظائر</w:t>
      </w:r>
      <w:r>
        <w:rPr>
          <w:rFonts w:eastAsia="Amiri" w:cs="Amiri" w:ascii="Amiri" w:hAnsi="Amiri"/>
          <w:color w:val="111111"/>
          <w:sz w:val="28"/>
          <w:szCs w:val="28"/>
          <w:rtl w:val="true"/>
          <w:lang w:bidi="ar-SA"/>
        </w:rPr>
        <w:t xml:space="preserve">. </w:t>
      </w:r>
      <w:bookmarkStart w:id="1491" w:name="pg6283_69215"/>
    </w:p>
    <w:p>
      <w:pPr>
        <w:pStyle w:val="BookText"/>
        <w:rPr/>
      </w:pPr>
      <w:bookmarkEnd w:id="1491"/>
      <w:r>
        <w:rPr>
          <w:rFonts w:eastAsia="Times New Roman" w:cs="Times New Roman" w:ascii="Times New Roman" w:hAnsi="Times New Roman"/>
          <w:color w:val="111111"/>
          <w:sz w:val="28"/>
          <w:szCs w:val="28"/>
          <w:lang w:val="en-US" w:bidi="en-US"/>
        </w:rPr>
        <w:t>53</w:t>
      </w:r>
    </w:p>
    <w:p>
      <w:pPr>
        <w:pStyle w:val="Heading2"/>
        <w:numPr>
          <w:ilvl w:val="1"/>
          <w:numId w:val="1"/>
        </w:numPr>
        <w:rPr/>
      </w:pPr>
      <w:bookmarkStart w:id="1492" w:name="__RefHeading___Toc2061341_237004111"/>
      <w:bookmarkStart w:id="1493" w:name="_Toc620"/>
      <w:bookmarkEnd w:id="1492"/>
      <w:r>
        <w:rPr>
          <w:rtl w:val="true"/>
        </w:rPr>
        <w:t>وكان من دعائه عليه السلام في التذلل لله عز وجل</w:t>
      </w:r>
      <w:bookmarkEnd w:id="1493"/>
    </w:p>
    <w:p>
      <w:pPr>
        <w:pStyle w:val="Heading3"/>
        <w:numPr>
          <w:ilvl w:val="2"/>
          <w:numId w:val="1"/>
        </w:numPr>
        <w:rPr/>
      </w:pPr>
      <w:bookmarkStart w:id="1494" w:name="__RefHeading___Toc2061343_237004111"/>
      <w:bookmarkStart w:id="1495" w:name="_Toc621"/>
      <w:bookmarkEnd w:id="1494"/>
      <w:r>
        <w:rPr>
          <w:rtl w:val="true"/>
        </w:rPr>
        <w:t>اشارة</w:t>
      </w:r>
      <w:bookmarkEnd w:id="1495"/>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أَفْحَمَتْنِيْ ذُنُوبِي ، وَانْقَطَعَتْ مَقَالَتِي ، فَلاَ حُجَّةَ لِي فَأَنَا الأَسِيرُ ، بِبَلِيَّتِي ، الْمُرْتَهَنُ بِعَمَلِي ، الْمُتَرَدِّدُ فِي خَطِيئَتِي ، الْمُتَحَيِّرُ عَنْ قَصْدِي، الْمُنْقَطَعُ بِي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أَوْقَفْتُ نَفْسِي مَوْقِفَ الأَذِلاَّءِ الْمُذْنِبِينَ ، مَوْقِفَ الأَشْقِيآءِ الْمُتَجَرِّينَ عَلَيْكَ ، الْمُسْتَخِفِّينَ بِوَعْدِكَ ، سُبْحَانَكَ ، أَيَّ جُرْأَةٍ اجْتَرَأْتُ عَلَيْكَ ، وَأَيَّ تَغْرِير غَرَّرْتُ بِنَفْسِي ، مَوْلاَيَ ، إرْحَمْ كَبْوَتِيْ لِحُرِّ وَجْهِي وَزَلَّةَ قَدَمِي ، وَعُدْ بِحِلْمِكَ عَلَى جَهْلِي ، وَبِإحْسَانِكَ عَلَى إسَآءَتِي ، فَأَنَا الْمُقِرُّ بِذَنْبِي ، الْمُعْتَرِفُ بِخَطِيئَتِي ، وَهَذِهِ يَدِيْ وَنَاصِيَتِي ، أَسْتَكِينُ بِالْقَوْدِ مِنْ نَفْسِي ، إرْحَمْ شَيْبَتِي ، وَنَفَادَ أَيَّامِي ، وَاقْتِرَابَ أَجَلِي وَضَعْفِي وَمَسْكَنَتِي وَقِلَّةَ حِيلَتِي ، مَوْلاَيَ وَارْحَمْنِي إذَا انْقَطَعَ مِنَ الدُّنْيَا أَثَرِي ، وَامَّحى مِنَ الْمَخْلُوقِينَ ذِكْرِي ، وَكُنْتُ فِي الْمَنْسِيِّينَ ، كَمَنْ قَدْ نُسِيَ ، مَوْلاَيَ وَارْحَمْنِي عِنْدَ تَغَيُّرِ صُورَتِي ، وَحَالِي إذَا بَلِيَ جِسْمِي ، وَتَفَرَّقَتْ أَعْضَائِي ، وَتَقَطَّعَتْ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أَوْصَالِيْ ، يا غَفْلَتِي عَمَّا يُرَادُ بِيَ ، مَوْلاَيَ وَارْحَمْنِي فِي حَشْرِي وَنَشْرِي ، وَاجْعَل فِي ذَلِكَ الْيَومِ مَعَ أَوْلِيَآئِكَ مَوْقِفِي ، وَفِي أَحِبَّائِكَ مَصْدَرِي ، وَفِي جِوَارِكَ مَسْكَنِي ، يَا رَبَّ الْعَالَمِينَ</w:t>
      </w:r>
      <w:r>
        <w:rPr>
          <w:rFonts w:eastAsia="Amiri" w:cs="Amiri" w:ascii="Amiri" w:hAnsi="Amiri"/>
          <w:color w:val="111111"/>
          <w:sz w:val="28"/>
          <w:szCs w:val="28"/>
          <w:rtl w:val="true"/>
          <w:lang w:bidi="ar-SA"/>
        </w:rPr>
        <w:t xml:space="preserve">. </w:t>
      </w:r>
      <w:bookmarkStart w:id="1496" w:name="pg6283_69217"/>
    </w:p>
    <w:p>
      <w:pPr>
        <w:pStyle w:val="Heading3"/>
        <w:numPr>
          <w:ilvl w:val="2"/>
          <w:numId w:val="1"/>
        </w:numPr>
        <w:rPr/>
      </w:pPr>
      <w:bookmarkStart w:id="1497" w:name="__RefHeading___Toc2061345_237004111"/>
      <w:bookmarkStart w:id="1498" w:name="_Toc622"/>
      <w:bookmarkEnd w:id="1496"/>
      <w:bookmarkEnd w:id="1497"/>
      <w:r>
        <w:rPr>
          <w:rtl w:val="true"/>
        </w:rPr>
        <w:t>(</w:t>
      </w:r>
      <w:r>
        <w:rPr/>
        <w:t>1</w:t>
      </w:r>
      <w:r>
        <w:rPr>
          <w:rtl w:val="true"/>
        </w:rPr>
        <w:t xml:space="preserve">) </w:t>
      </w:r>
      <w:r>
        <w:rPr>
          <w:rtl w:val="true"/>
        </w:rPr>
        <w:t xml:space="preserve">قوله عليه السلام </w:t>
      </w:r>
      <w:r>
        <w:rPr>
          <w:rtl w:val="true"/>
        </w:rPr>
        <w:t xml:space="preserve">: </w:t>
      </w:r>
      <w:r>
        <w:rPr>
          <w:rtl w:val="true"/>
        </w:rPr>
        <w:t>عن قصدي المنقطع</w:t>
      </w:r>
      <w:bookmarkEnd w:id="1498"/>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بفلان فهو مقطوع به ، وكذلك انقطع به على البناء للمفعول ، فهو منقطع به بالفتح ، إذا انقطع سفره فصار منقطعاً به بالكسر دون طيّه ، كما إذا نفد زاده وعطبت دابّته ، أو نابته نائبة لا يقدر أن يتحرّك من جهتها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ومنقطع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 ، وأنا المرتهن بعملي وأنا المنقطع بي وأنا المبغى عليّ مثلاً ، من باب الميل إلى جانب المعنى ، كما في أنا الذي سمّتني اُمّي 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مستبين في علم البلاغة ، أعني المعاني والبيان ، ولولا ذلك كان المساق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المرتهن بعمله ، أنا المنقطع به ، وأنا الذي سمّته اُمّه حيدرة</w:t>
      </w:r>
      <w:r>
        <w:rPr>
          <w:rFonts w:eastAsia="Amiri" w:cs="Amiri" w:ascii="Amiri" w:hAnsi="Amiri"/>
          <w:color w:val="111111"/>
          <w:sz w:val="28"/>
          <w:szCs w:val="28"/>
          <w:rtl w:val="true"/>
          <w:lang w:bidi="ar-SA"/>
        </w:rPr>
        <w:t xml:space="preserve">. </w:t>
      </w:r>
      <w:bookmarkStart w:id="1499" w:name="pg6283_69218"/>
    </w:p>
    <w:p>
      <w:pPr>
        <w:pStyle w:val="BookText"/>
        <w:rPr/>
      </w:pPr>
      <w:bookmarkEnd w:id="1499"/>
      <w:r>
        <w:rPr>
          <w:rFonts w:eastAsia="Times New Roman" w:cs="Times New Roman" w:ascii="Times New Roman" w:hAnsi="Times New Roman"/>
          <w:color w:val="111111"/>
          <w:sz w:val="28"/>
          <w:szCs w:val="28"/>
          <w:lang w:val="en-US" w:bidi="en-US"/>
        </w:rPr>
        <w:t>54</w:t>
      </w:r>
    </w:p>
    <w:p>
      <w:pPr>
        <w:pStyle w:val="Heading2"/>
        <w:numPr>
          <w:ilvl w:val="1"/>
          <w:numId w:val="1"/>
        </w:numPr>
        <w:rPr/>
      </w:pPr>
      <w:bookmarkStart w:id="1500" w:name="__RefHeading___Toc2061347_237004111"/>
      <w:bookmarkStart w:id="1501" w:name="_Toc623"/>
      <w:bookmarkEnd w:id="1500"/>
      <w:r>
        <w:rPr>
          <w:rtl w:val="true"/>
        </w:rPr>
        <w:t>وكان من دعائه عليه السلام في استكشاف الهموم</w:t>
      </w:r>
      <w:bookmarkEnd w:id="1501"/>
    </w:p>
    <w:p>
      <w:pPr>
        <w:pStyle w:val="Heading3"/>
        <w:numPr>
          <w:ilvl w:val="2"/>
          <w:numId w:val="1"/>
        </w:numPr>
        <w:rPr/>
      </w:pPr>
      <w:bookmarkStart w:id="1502" w:name="__RefHeading___Toc2061349_237004111"/>
      <w:bookmarkStart w:id="1503" w:name="_Toc624"/>
      <w:bookmarkEnd w:id="1502"/>
      <w:r>
        <w:rPr>
          <w:rtl w:val="true"/>
        </w:rPr>
        <w:t>اشارة</w:t>
      </w:r>
      <w:bookmarkEnd w:id="1503"/>
    </w:p>
    <w:p>
      <w:pPr>
        <w:pStyle w:val="BookText"/>
        <w:rPr/>
      </w:pPr>
      <w:r>
        <w:rPr>
          <w:rFonts w:ascii="Amiri" w:hAnsi="Amiri" w:eastAsia="Amiri" w:cs="Amiri"/>
          <w:color w:val="111111"/>
          <w:sz w:val="28"/>
          <w:sz w:val="28"/>
          <w:szCs w:val="28"/>
          <w:rtl w:val="true"/>
          <w:lang w:bidi="ar-SA"/>
        </w:rPr>
        <w:t>يَا فَارِجَ الْهَمِّ وَكَاشِفَ الغَمِّ ، يَا رَحْمنَ الدُّنْيَا وَالآخِرَةِ وَرَحِيمَهُمَا ، صَلِّ عَلَى مُحَمَّدٍ وَآلِ مُحَمَّدٍ ، وَافْرُجْ هَمِّيَ ، وَاكْشِفْ غَمِّيَ ، يَا وَاحِدُ يَا أَحَدُ يَا صَمَدُ ، يَا مَنْ لَمْ يَلِدْ وَلَمْ يُولَدْ ، وَلَمْ يَكُنْ لَهُ كُفُواً أَحَدٌ ، اعْصِمْنِي وَطَهِّرْنِي ، وَاْذهِبْ بِبَلِيَّتِي</w:t>
      </w:r>
      <w:r>
        <w:rPr>
          <w:rFonts w:eastAsia="Amiri" w:cs="Amiri" w:ascii="Amiri" w:hAnsi="Amiri"/>
          <w:color w:val="111111"/>
          <w:sz w:val="28"/>
          <w:szCs w:val="28"/>
          <w:rtl w:val="true"/>
          <w:lang w:bidi="ar-SA"/>
        </w:rPr>
        <w:t>.</w:t>
      </w:r>
    </w:p>
    <w:p>
      <w:pPr>
        <w:pStyle w:val="Heading3"/>
        <w:numPr>
          <w:ilvl w:val="2"/>
          <w:numId w:val="1"/>
        </w:numPr>
        <w:rPr/>
      </w:pPr>
      <w:bookmarkStart w:id="1504" w:name="__RefHeading___Toc2061351_237004111"/>
      <w:bookmarkStart w:id="1505" w:name="_Toc625"/>
      <w:bookmarkEnd w:id="1504"/>
      <w:r>
        <w:rPr>
          <w:rtl w:val="true"/>
        </w:rPr>
        <w:t xml:space="preserve">وَاقرا آية الكرسي وَالمعوذتين وَقل هو اللّه احد وقل </w:t>
      </w:r>
      <w:r>
        <w:rPr>
          <w:rtl w:val="true"/>
        </w:rPr>
        <w:t>:</w:t>
      </w:r>
      <w:bookmarkEnd w:id="1505"/>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إنِّيْ أَسْأَلُكَ سُؤَالَ مَنِ اشْتَدَّتْ فَاقَتُهُ ، وَضَعُفَتْ قُوَّتُهُ ، وَكَثُرَتْ ذُنُوبُهُ ، سُؤَالَ مَنْ لاَ يَجِدُ لِفَاقَتِهِ مُغِيْثاً ، وَلاَ لِضَعْفِهِ مُقَوِّياً ، وَلاَ لِذَنْبِهِ غَافِراً غَيْرَكَ ، يَا ذَا الْجَلاَلِ وَالإكْرَامِ ، أَسْأَلُكَ عَمَلاً تُحِبُّ بِهِ مَنْ عَمِلَ بِهِ ، وَيَقِيناً تَنْفَعُ بِهِ مَنِ اسْتَيْقَنَ بِهِ حَقَّ الْيَقِينِ فِيْ نَفَاذِ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 مُحَمَّدٍ ، وَاقْبِضَ عَلَى الصِّدْقِ نَفْسِي وَاقْطَعْ مِنَ الدُّنْيَا حَاجَتِي ، وَاجْعَلْ فِيمَا عِنْدَكَ رَغْبَتِي شَوْقاً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لِقَائِكَ ، وَهَبْ لِي صِدْقَ التَّوَكُّلِ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مِنْ خَيْرِ كِتَاب قَدْ خَلاَ ، وَأَعُوذُ بِكَ مِنْ شَرِّ كِتَاب قَدْ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خَوْفَ الْعَابِدِينَ لَكَ وَعِبَادَةَ الْخَاشِعِينَ لَكَ ، وَيَقِيْنَ الْمُتَوَكِّلِينَ عَلَيْكَ ، وَتَوَكُّلَ الْمُؤْمِنِينَ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 رَغْبَتِي فِي مَسْأَلَتِي مِثْلَ رَغْبَةِ أَوْلِيَآئِكَ فِي مَسَائِلِهِمْ ، وَرَهْبَتِيْ مِثْلَ رَهْبَةِ أَوْلِيَآئِكَ ، وَاسْتَعْمِلْنِي فِي مَرْضَاتِكَ عَمَلاً لاَ أَتْرُكُ مَعَهُ شَيْئاً ، مِنْ دِيْنِكَ مَخَافَةَ أَحْد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هَذِهِ حَاجَتِي فَأَعْظِمْ فِيهَا رَغْبَتِي وَأَظْهِرْ فِيهَا عُذْرِي وَلَقِّنِي فِيهَا حُجَّتِي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وَعَافِ فِيْهَا 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مَنْ أَصْبَحَ لَهُ ثِقَةٌ أَوْ رَجَآءٌ غَيْرُكَ ، فَقَدْ أَصْبَحْتُ وَأَنْتَ ثِقَتِي وَرَجَآئِي فِي الأُمُورِ كُلِّهَا ، فَاقْضِ لِيْ بِخَيْرِهَا عَاقِبَةً ، وَنَجِّنِيْ مِنْ مُضِلاَّتِ الْفِتَنِ ، بِرَحْمَتِكَ يَا أَرْحَمَ الرَّاحِمِينَ ، وَصَلَّى اللّهُ عَلَى سَيِّدِنَا مُحَمَّد رُسُولِ اللّهِ المُصْطَفَى ، وَعَلَى آلِهِ الطَّاهِرِينَ</w:t>
      </w:r>
      <w:r>
        <w:rPr>
          <w:rFonts w:eastAsia="Amiri" w:cs="Amiri" w:ascii="Amiri" w:hAnsi="Amiri"/>
          <w:color w:val="111111"/>
          <w:sz w:val="28"/>
          <w:szCs w:val="28"/>
          <w:rtl w:val="true"/>
          <w:lang w:bidi="ar-SA"/>
        </w:rPr>
        <w:t xml:space="preserve">. </w:t>
      </w:r>
      <w:bookmarkStart w:id="1506" w:name="pg6283_69220"/>
    </w:p>
    <w:p>
      <w:pPr>
        <w:pStyle w:val="Heading3"/>
        <w:numPr>
          <w:ilvl w:val="2"/>
          <w:numId w:val="1"/>
        </w:numPr>
        <w:rPr/>
      </w:pPr>
      <w:bookmarkStart w:id="1507" w:name="__RefHeading___Toc2061353_237004111"/>
      <w:bookmarkStart w:id="1508" w:name="_Toc626"/>
      <w:bookmarkEnd w:id="1506"/>
      <w:bookmarkEnd w:id="1507"/>
      <w:r>
        <w:rPr>
          <w:rtl w:val="true"/>
        </w:rPr>
        <w:t>(</w:t>
      </w:r>
      <w:r>
        <w:rPr/>
        <w:t>1</w:t>
      </w:r>
      <w:r>
        <w:rPr>
          <w:rtl w:val="true"/>
        </w:rPr>
        <w:t xml:space="preserve">) </w:t>
      </w:r>
      <w:r>
        <w:rPr>
          <w:rtl w:val="true"/>
        </w:rPr>
        <w:t xml:space="preserve">قوله عليه السلام </w:t>
      </w:r>
      <w:r>
        <w:rPr>
          <w:rtl w:val="true"/>
        </w:rPr>
        <w:t xml:space="preserve">: </w:t>
      </w:r>
      <w:r>
        <w:rPr>
          <w:rtl w:val="true"/>
        </w:rPr>
        <w:t>ولقّني حجّتي</w:t>
      </w:r>
      <w:bookmarkEnd w:id="1508"/>
    </w:p>
    <w:p>
      <w:pPr>
        <w:pStyle w:val="BookText"/>
        <w:rPr/>
      </w:pPr>
      <w:r>
        <w:rPr>
          <w:rFonts w:ascii="Amiri" w:hAnsi="Amiri" w:eastAsia="Amiri" w:cs="Amiri"/>
          <w:color w:val="111111"/>
          <w:sz w:val="28"/>
          <w:sz w:val="28"/>
          <w:szCs w:val="28"/>
          <w:rtl w:val="true"/>
          <w:lang w:bidi="ar-SA"/>
        </w:rPr>
        <w:t xml:space="preserve">هناك بحسب اختلاف الرواية قراءتان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تشديد القاف فقط من التلقية ومطاوعها لتلقّي وتفعّلاً من اللقاء ، وفيها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بمعنى الإلقاء والتفهيم والإملاء والتعليم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والحكمة والأمر والقول مثلاً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إيّاه ونبّهه عليه ، وألقى إليه وحيه وأملى عليه ذكره وتلقّاه هو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تعلّمه وأخذه وتلقّفه وتعاطاه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فالحجّة بمعناها ، ولقّني حجّتي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ما أحتجّ عليه وأعتذر به لذيك حن المثول </w:t>
      </w:r>
      <w:r>
        <w:rPr>
          <w:rStyle w:val="FootnoteAnchor"/>
          <w:rtl w:val="true"/>
        </w:rPr>
        <w:footnoteReference w:id="546"/>
      </w:r>
      <w:r>
        <w:rPr>
          <w:rFonts w:ascii="Amiri" w:hAnsi="Amiri" w:eastAsia="Amiri" w:cs="Amiri"/>
          <w:color w:val="111111"/>
          <w:sz w:val="28"/>
          <w:sz w:val="28"/>
          <w:szCs w:val="28"/>
          <w:rtl w:val="true"/>
          <w:lang w:bidi="ar-SA"/>
        </w:rPr>
        <w:t>بين يديك ، ونبّهني عليه وألق في قلبي علمه وفهمه ، وأجر على لساني بيانه وذكره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تكرّر الإطلاق على هذا السبيل في التنزيل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لَتُلَقَّى الْقُرْآنَ مِن لَّدُنْ حَكِيمٍ عَلِيمٍ </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 لفظه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ويلقى إليك وحيه 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تؤتاه وتلقّنه</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يُلَقَّاهَا إِلَّا الَّذِينَ صَبَرُوا </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يُلَقَّاهَا إِلَّا ذُو حَظٍّ عَظِيمٍ </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وينبّه عليها إلّا الصابرون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تعلّمها وتلقّفها واستقبلها بالأخذ والقبول والعمل بها حين علمها ، قاله في الكشّاف</w:t>
      </w:r>
      <w:r>
        <w:rPr>
          <w:rFonts w:eastAsia="Amiri" w:cs="Amiri" w:ascii="Amiri" w:hAnsi="Amiri"/>
          <w:color w:val="111111"/>
          <w:sz w:val="28"/>
          <w:szCs w:val="28"/>
          <w:rtl w:val="true"/>
          <w:lang w:bidi="ar-SA"/>
        </w:rPr>
        <w:t xml:space="preserve">. </w:t>
      </w:r>
      <w:r>
        <w:rPr>
          <w:rStyle w:val="FootnoteAnchor"/>
          <w:rtl w:val="true"/>
        </w:rPr>
        <w:footnoteReference w:id="552"/>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أساس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استقبله وتلقّيته ومنه تلقّنته</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اشراط الساعة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ويلقّى 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تضبط الرواة هذا الحرف ، 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يتلقّى ويتعلّم ويتواصى به ويدعى إليه ،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يُلَقَّاهَا إِلَّا الصَّابِرُونَ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يعلمها وينبّه عليها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القاف لكان أبعد ؛ لأنّه لو اُلقي لترك ولم يكن موجوداً وكاد يكون مدحاً ، والحديث مبنيّ على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يلفى بالفاء بمعنى يوجد لم يستقم ، لأنّ الشحّ ما زال موجوداً</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انتهى كلام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التلقية بمعنى إفادة المضامّة والإتّصال بين الشيئين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الشيء منضمّاً إلى شيء ومتّصلاً به ملاقياً إيّاه ، 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وَلَقَّاهُمْ نَضْرَةً وَسُرُورًا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أعظاهم بدل عبوس الفجّار وحزنهم نضرة في الوجوه وسروراً في القلوب</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وَيُلَقَّوْنَ فِيهَا تَحِيَّةً وَسَلَامًا </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لقاه الشيء ألقاه إليه ، ويلقاه كذا لقيه واستقبله بالبشر والكرامة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تَتَلَقَّاهُمُ الْمَلَائِكَةُ </w:t>
      </w:r>
      <w:r>
        <w:rPr>
          <w:rFonts w:eastAsia="Amiri" w:cs="Amiri" w:ascii="Amiri" w:hAnsi="Amiri"/>
          <w:color w:val="111111"/>
          <w:sz w:val="28"/>
          <w:szCs w:val="28"/>
          <w:rtl w:val="true"/>
          <w:lang w:bidi="ar-SA"/>
        </w:rPr>
        <w:t xml:space="preserve">) .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وفي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يلقون تحيّة وسلاماً يعني أنّ الملائكة يحيّونهم ويسلّمون عليهم ، أو يحيي بعضهم بعضاً ويسلّم عليهم ، أو يعطون التبقية والتخليد مع السلامة من كلّ آفة</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والحجّة على هذا يرام بها المقتاس </w:t>
      </w:r>
      <w:r>
        <w:rPr>
          <w:rStyle w:val="FootnoteAnchor"/>
          <w:rtl w:val="true"/>
        </w:rPr>
        <w:footnoteReference w:id="559"/>
      </w:r>
      <w:r>
        <w:rPr>
          <w:rFonts w:ascii="Amiri" w:hAnsi="Amiri" w:eastAsia="Amiri" w:cs="Amiri"/>
          <w:color w:val="111111"/>
          <w:sz w:val="28"/>
          <w:sz w:val="28"/>
          <w:szCs w:val="28"/>
          <w:rtl w:val="true"/>
          <w:lang w:bidi="ar-SA"/>
        </w:rPr>
        <w:t>المقتدى به في سلوك المصير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مع إمامي متّصلاً به ملاقياً إيّاه يوم أصير إليك وألقاك وعند الوقوف بين يديك للحساب</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تشديد القاف والنون جميعاً من التلقين ، إدغاماً لنون جوهر الكلمة في نون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والمرام بالحجّة حينئذ معناها الحقيقي الشائع لا غير ، أعني ما به الإحتجاج و </w:t>
      </w:r>
    </w:p>
    <w:p>
      <w:pPr>
        <w:pStyle w:val="BookText"/>
        <w:rPr/>
      </w:pPr>
      <w:r>
        <w:rPr>
          <w:rFonts w:ascii="IRNazanin" w:hAnsi="IRNazanin" w:eastAsia="IRNazanin"/>
          <w:color w:val="111111"/>
          <w:sz w:val="28"/>
          <w:sz w:val="28"/>
          <w:szCs w:val="28"/>
          <w:rtl w:val="true"/>
          <w:lang w:bidi="fa-IR"/>
        </w:rPr>
        <w:t>الإعتذار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والتلقين تفعيل من لقن الكلام من فلان ، من باب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وتلقّنه منه أخذه من لفظه وفهمه ، فهو يجري مجرى الإلقاء والإملاء والإيحاء والإلهام والتعليم والتفهيم ، ومطاوعه يجري مجرى الإلقاء والتعلّم والأخذ والضبط والتحفّظ والإحتفاظ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في دعاء المضمضة للوضوء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لقّني حجّتي يوم ألقاك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هذا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حيث ما ورد هذا اللفظ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والقاصرون من أصحاب العصر عن نظائر هذه الدقائق والأسرار من الغافلين ، فاستقتم كما اُمرت ولا تكن من القاصرين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التعليقة على الصحيفة المكرّمة السجّاديّة ، وبها تمّ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آخر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 بحرب في چمن أسد آباد وكان مخيّماً للعساكر المنصورة الصفويّة ، لا زالت غالبة على أهل الفساد والعناد ، بمحمّد وآله الأمجاد ، ونسخت أكثرها من خطّه الشريف ، ورقم قلمه المنيف خلّد اللّه تعالى ظلال جلاله العالي على مسند السؤدد والسيادة والإفادة والإفاضة والكرامة والهداية والعلم والحكمة والإرشاد والإجتهاد إلى يوم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تمّ شرح الصحيفة الكاملة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جمادي الآخرة سنة اثنتا عشر ألف من الهجرة النبويّة على يد العبد حسن الحسيني الجيلاني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آخر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حرّره العبد الأقلّ محمّد باقر بن ملّا ولي الاسترابادي في تمّمه في شهر رجب ، واللّه غافره وأبويه والمستعان بتصحيحه في سنة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 النبوي صلوات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تحقيق الكتاب وتصحيحه والتعليق عليه في اليوم الثامن والعشرين من جمادي الاُولى سنة ألف وأربعمائة وأربع من الهجرة النبويّة على يد المفتاق إلى عناية ربّه العبد السيّد مهدي الرجائي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 المراجعة الثانية للكتاب في اليوم الثامن عشر من شهر ذي الحجّة الحرام 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على يد العبد الفقير السيّد مهدي الرجائي عفي عنه</w:t>
      </w:r>
      <w:r>
        <w:rPr>
          <w:rFonts w:eastAsia="Amiri" w:cs="Amiri" w:ascii="Amiri" w:hAnsi="Amiri"/>
          <w:color w:val="111111"/>
          <w:sz w:val="28"/>
          <w:szCs w:val="28"/>
          <w:rtl w:val="true"/>
          <w:lang w:bidi="ar-SA"/>
        </w:rPr>
        <w:t xml:space="preserve">. </w:t>
      </w:r>
      <w:bookmarkStart w:id="1509" w:name="pg6283_69225"/>
    </w:p>
    <w:p>
      <w:pPr>
        <w:pStyle w:val="Heading2"/>
        <w:numPr>
          <w:ilvl w:val="1"/>
          <w:numId w:val="1"/>
        </w:numPr>
        <w:rPr/>
      </w:pPr>
      <w:bookmarkStart w:id="1510" w:name="__RefHeading___Toc2061355_237004111"/>
      <w:bookmarkStart w:id="1511" w:name="_Toc627"/>
      <w:bookmarkEnd w:id="1509"/>
      <w:bookmarkEnd w:id="1510"/>
      <w:r>
        <w:rPr>
          <w:rtl w:val="true"/>
        </w:rPr>
        <w:t>الفهرس </w:t>
      </w:r>
      <w:bookmarkEnd w:id="1511"/>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مقدّمة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مقدّمة الصحيفة السجاديّة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شرح مقدّمة الصحيفة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في التحميد 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في الصلاة على رسول اللّه 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في الصلوة على حملة العرش وكلّ ملك مقرّب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السالم في الصلوة على أتباع الرسل ومصدّقيهم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لنفسه ولأهل ولايته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عند الصباح والمساء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إذا عرضت له مهمّة أو نزلت به ملمّة وعند الكرب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في الإستعاذة من المكاره وسيّء الأخلاق ومذامّ الافعال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في الإشتياق إلى طلب المغفرة من اللّه جلّ جلاله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في اللجا إلى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بخواتم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في الإعتراف وطلب التوبة إلى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في طلب الحوائج إلى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إذا اعتدى عليه أو رأى من الظالمين ما لا يحبّ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إذا مرض أو نزل به كرب او بليّة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إذا استقال من ذنوبه أو تضرّع في طلب العفو عن عيوبه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إذا ذكر الشيطان فاستعاذ منه ومن عداوته وكيده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إذا دفع عنه ما يحذر أو عجل له مطلبه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عند الإستسقاء بعد الجدب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في مكارم الأخلاق ومرضيّ الأفعال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إذا حزنه أمر وأهمّته الخطايا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عند الشدّة والجهد وتعسّر الاُمور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إذا سئل اللّه العافية وشكرها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لأبويه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لولده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لجيرانه وأوليائه إذا ذكرهم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لأهل الثغور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متفزّعاً إلى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إذا قتر عليه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في المعونة على قضاء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في ذكر التوبة وطلبها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بعد الفراغ من صلوة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في الإستخارة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إذا ابتلى او رأى مبتلى بفضيحة بذنب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في الرّضا إذا نظر إلى أصحاب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إذا نظر إلى السحاب والبرق وسمع صوت 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إذا اعترف بالتقصير عن تأدية 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دعائه عليه السلام في الإعتذار من تبعات العباد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في طلب العفو والرحمة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إذا نعى إليه ميّت او ذكر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في طلب الستر والوقاية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عند ختم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إذا نظر إلى الهلال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إذا دخل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في وداع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في يوم الفطر إذا انصرف من صلوته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في يوم 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يوم الأضحى ويوم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في دفاع كيد الأعداء وردّ بأسهم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اسلام في الرهبة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في التضرع والإستكانة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في الإلحاح على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في التذلل 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دعائه عليه السلام في استكشاف الهموم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في تراجم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ففككت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بحزبهم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رسالته المعروف بالخلعيّة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للمحدّث النوري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الكلمات نقلته عن خطّه الشريف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يتمض افتعال من الوموض ، المستريض استفعال من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نقلته عن خطّه الشريف في بعض مكتوباته بقلمه المنيف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الذريعة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الضعيف النحيف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فاغ فوغاً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 ، الفوغة من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الرائحة الشديدة المخشمة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أصاخ له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أصغى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وعى يعي وعياً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وحواه ، والحديث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 وتدبّره وحفظه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راعى رعاية الأمير رعيته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ساسها وتدبّر شؤونها ، وعليه حرمته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حفظها والأمر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 راعى مراعاة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اختلف المتأخّرون في تحقيق القائل بقول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 فقال الشيخ 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الشيخ ابن السكون ، وأصرّ على ذلك ، وأنكر كونه من مقول السيّد عميد الرؤساء غاية الانكار ، وزعم السيّد الداماد هنا وجمع من الشرّاح إلى أنّه هو عميد الدين وعمود المذهب عميد الرؤساء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لهاميم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أسخياؤهم ، أشياخهم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فأقرأنيه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منتجب الدين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جامعة طهران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المطلّب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والطريقة الاُولى تغاير ما في الفهرست المطبوع ، وتوافق ما نقله عن النجاشي عن شيخه ،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بذلك جماعة ، عن التلعكبري ، عن أبي محمّد الحسن يعرف بابن أخي طاهر ، عن محمّد بن مطهّر ، عن أبيه ، عن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عمير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المتوكّل ، عن أبيه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محمّد بن يحيى أبو محمّد العلوي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طغى</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وللأحاديث</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المطبوع من الفهرست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مكبّراً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يحرّك به الساكن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 الأخبار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وأملى عليّ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تقديم هذه التعليقة على قبلها ليوافق المتن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الإمارة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يدّخرونه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جبائر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الارتداد عمّا كانوا عليه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العامة بطرق مختلفة راجع كتاب الطرائف المطبوع بتصحيحنا وتحقيقنا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الحذاقة بصناعة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الكلام لبيان يتعدّاه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مبغضيها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الأنين والتأوّه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ذكره ابن الأثير في جامع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مشهد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بطولاً وعرضاً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وَخَلَقْنَاكُمْ أَزْوَاجًا </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الأجل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صحيح الأسناد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وأقناه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يكون الجميع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عن جماعة من أعلام القوم في إحقاق الحقّ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فعافال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اللفظة عربيّة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بماء الوحي هل ينفخ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نبراس الضياء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عن فلاح السائل عن الكاظم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الدعاء يستقبل البلاء ، فيتوافقان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رسالته عليه السلام إلى عبد اللّه بن عبّاس</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لم توجد في المصدر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المعنى بها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أفراد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الحكم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نهايو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بسطاً ليد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الشهيد والكفعمي قدّس اللّه أسرارهما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أفكية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ردّ على السيّد نجم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الإنفظار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فأعدى</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الوليد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الطفطفة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الرخصة بين الأضلاع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الشراسيف ، رؤوس الأضلاع وواحده الشرسف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 الشداد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وغريب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الحاشية استدراك على الزمخشري وتغليط على البيضاوي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في الحواشي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عبد العالي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فعل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والنباتات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أكّده به مكان تأكيداً لمعناه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البلوغ والنضيج وقت القطاف</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محكماً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للضرورة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الشهيد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سيمة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والتوصل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بمقعد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والموجود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الصغار والذلّ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الدحور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 والإبعاد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فخلط السيّد بينهما فتفطّن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 العايات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جشمت الأمر بالكسر جشماً وتجشّمته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تكلّفته على مشقّة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تكرير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نجم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الأشياخ</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وسمّيت الآخرة آخرة لأنّ فيها الجزاء والثواب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ووقودها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جلعه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تطرف ، وكذا مستطرفة مكان مستشرفة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 مجذوذة ولا محدودة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السيّد نجم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وإلا تعنني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حبائل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مطالمهم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غير موجودة في النسخ المطبوعة من الصحيفة المكرّمة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المفاد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المتابعة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 يفتتن ويفتنهم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شديد المحال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والهاء</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العينين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لذاته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مدافعة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التجنّب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كون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منوى</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الحاسّة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علي بن عبد العزيز</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من الغمّ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يوم بعد اليوم بعد يوم قبل اليوم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الخلائق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جمع من أعلام العامّة منهم أحمد بن حنبل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والنسائل في 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نعيم في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والخوارزمي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في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المغازلي في مناقبه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والقندوزي في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واستهلال الصبيّ وكذا واستهلال الهلال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شبّه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اختلف في تسميته هلالاً لم يسمّى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الأخير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يجدر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يتصرّح</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سجيّة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الإحقاق عن البدخشي في مفتاح النجا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والحنفي في علم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والنبهاني في الشرف المؤبّد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فالاتيان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للتتابع</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نروع</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ويومين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العنايات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تجزع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نجوع</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الأجساد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 الشداد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مميل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والأوصياء</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المقياس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3.jpeg"/><Relationship Id="rId17" Type="http://schemas.openxmlformats.org/officeDocument/2006/relationships/image" Target="media/image3.jpeg"/><Relationship Id="rId18" Type="http://schemas.openxmlformats.org/officeDocument/2006/relationships/footer" Target="footer11.xml"/><Relationship Id="rId19" Type="http://schemas.openxmlformats.org/officeDocument/2006/relationships/image" Target="media/image4.jpeg"/><Relationship Id="rId20" Type="http://schemas.openxmlformats.org/officeDocument/2006/relationships/image" Target="media/image4.jpeg"/><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image" Target="media/image2.jpeg"/><Relationship Id="rId451" Type="http://schemas.openxmlformats.org/officeDocument/2006/relationships/image" Target="media/image2.jpeg"/><Relationship Id="rId452" Type="http://schemas.openxmlformats.org/officeDocument/2006/relationships/footer" Target="footer441.xml"/><Relationship Id="rId453" Type="http://schemas.openxmlformats.org/officeDocument/2006/relationships/footnotes" Target="footnotes.xml"/><Relationship Id="rId454" Type="http://schemas.openxmlformats.org/officeDocument/2006/relationships/numbering" Target="numbering.xml"/><Relationship Id="rId455" Type="http://schemas.openxmlformats.org/officeDocument/2006/relationships/fontTable" Target="fontTable.xml"/><Relationship Id="rId456" Type="http://schemas.openxmlformats.org/officeDocument/2006/relationships/settings" Target="settings.xml"/><Relationship Id="rId4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456</Pages>
  <Words>29154</Words>
  <Characters>115226</Characters>
  <CharactersWithSpaces>143782</CharactersWithSpaces>
  <Paragraphs>745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2026-08-19T20:31:23Z</dcterms:created>
  <dc:creator>ghaemiyeh.com</dc:creator>
  <dc:description/>
  <dc:language>en-US</dc:language>
  <cp:lastModifiedBy/>
  <dcterms:modified xsi:type="dcterms:W3CDTF">2026-08-20T00:01:38Z</dcterms:modified>
  <cp:revision>1</cp:revision>
  <dc:subject/>
  <dc:title>شرح الصحیفه السجادیه الکامله</dc:title>
</cp:coreProperties>
</file>

<file path=docProps/custom.xml><?xml version="1.0" encoding="utf-8"?>
<Properties xmlns="http://schemas.openxmlformats.org/officeDocument/2006/custom-properties" xmlns:vt="http://schemas.openxmlformats.org/officeDocument/2006/docPropsVTypes"/>
</file>