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9.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مکارم اخلاق در صحیفه سجادیه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20208_237004111">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220210_237004111">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220212_237004111">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1220214_237004111">
            <w:r>
              <w:rPr>
                <w:webHidden/>
                <w:rStyle w:val="IndexLink"/>
                <w:rtl w:val="true"/>
              </w:rPr>
              <w:t>سخن ما</w:t>
            </w:r>
            <w:r>
              <w:rPr>
                <w:rStyle w:val="IndexLink"/>
                <w:rtl w:val="true"/>
              </w:rPr>
              <w:tab/>
            </w:r>
            <w:r>
              <w:rPr>
                <w:rStyle w:val="IndexLink"/>
              </w:rPr>
              <w:t>15</w:t>
            </w:r>
          </w:hyperlink>
        </w:p>
        <w:p>
          <w:pPr>
            <w:pStyle w:val="Contents2"/>
            <w:tabs>
              <w:tab w:val="clear" w:pos="8743"/>
              <w:tab w:val="right" w:pos="9026" w:leader="dot"/>
            </w:tabs>
            <w:rPr/>
          </w:pPr>
          <w:hyperlink w:anchor="__RefHeading___Toc1220216_237004111">
            <w:r>
              <w:rPr>
                <w:webHidden/>
                <w:rStyle w:val="IndexLink"/>
                <w:rtl w:val="true"/>
              </w:rPr>
              <w:t>پیشگفتار</w:t>
            </w:r>
            <w:r>
              <w:rPr>
                <w:rStyle w:val="IndexLink"/>
                <w:rtl w:val="true"/>
              </w:rPr>
              <w:tab/>
            </w:r>
            <w:r>
              <w:rPr>
                <w:rStyle w:val="IndexLink"/>
              </w:rPr>
              <w:t>17</w:t>
            </w:r>
          </w:hyperlink>
        </w:p>
        <w:p>
          <w:pPr>
            <w:pStyle w:val="Contents2"/>
            <w:tabs>
              <w:tab w:val="clear" w:pos="8743"/>
              <w:tab w:val="right" w:pos="9026" w:leader="dot"/>
            </w:tabs>
            <w:rPr/>
          </w:pPr>
          <w:hyperlink w:anchor="__RefHeading___Toc1220218_237004111">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22</w:t>
            </w:r>
          </w:hyperlink>
        </w:p>
        <w:p>
          <w:pPr>
            <w:pStyle w:val="Contents3"/>
            <w:tabs>
              <w:tab w:val="clear" w:pos="8459"/>
              <w:tab w:val="right" w:pos="9026" w:leader="dot"/>
            </w:tabs>
            <w:rPr/>
          </w:pPr>
          <w:hyperlink w:anchor="__RefHeading___Toc1220220_237004111">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1220222_237004111">
            <w:r>
              <w:rPr>
                <w:webHidden/>
                <w:rStyle w:val="IndexLink"/>
                <w:rtl w:val="true"/>
              </w:rPr>
              <w:t>مقدمه</w:t>
            </w:r>
            <w:r>
              <w:rPr>
                <w:rStyle w:val="IndexLink"/>
                <w:rtl w:val="true"/>
              </w:rPr>
              <w:tab/>
            </w:r>
            <w:r>
              <w:rPr>
                <w:rStyle w:val="IndexLink"/>
              </w:rPr>
              <w:t>23</w:t>
            </w:r>
          </w:hyperlink>
        </w:p>
        <w:p>
          <w:pPr>
            <w:pStyle w:val="Contents3"/>
            <w:tabs>
              <w:tab w:val="clear" w:pos="8459"/>
              <w:tab w:val="right" w:pos="9026" w:leader="dot"/>
            </w:tabs>
            <w:rPr/>
          </w:pPr>
          <w:hyperlink w:anchor="__RefHeading___Toc1220224_237004111">
            <w:r>
              <w:rPr>
                <w:webHidden/>
                <w:rStyle w:val="IndexLink"/>
                <w:rtl w:val="true"/>
              </w:rPr>
              <w:t>معنای اخلاق</w:t>
            </w:r>
            <w:r>
              <w:rPr>
                <w:rStyle w:val="IndexLink"/>
                <w:rtl w:val="true"/>
              </w:rPr>
              <w:tab/>
            </w:r>
            <w:r>
              <w:rPr>
                <w:rStyle w:val="IndexLink"/>
              </w:rPr>
              <w:t>27</w:t>
            </w:r>
          </w:hyperlink>
        </w:p>
        <w:p>
          <w:pPr>
            <w:pStyle w:val="Contents3"/>
            <w:tabs>
              <w:tab w:val="clear" w:pos="8459"/>
              <w:tab w:val="right" w:pos="9026" w:leader="dot"/>
            </w:tabs>
            <w:rPr/>
          </w:pPr>
          <w:hyperlink w:anchor="__RefHeading___Toc1220226_237004111">
            <w:r>
              <w:rPr>
                <w:webHidden/>
                <w:rStyle w:val="IndexLink"/>
                <w:rtl w:val="true"/>
              </w:rPr>
              <w:t>اخلاق اجتماعی</w:t>
            </w:r>
            <w:r>
              <w:rPr>
                <w:rStyle w:val="IndexLink"/>
                <w:rtl w:val="true"/>
              </w:rPr>
              <w:tab/>
            </w:r>
            <w:r>
              <w:rPr>
                <w:rStyle w:val="IndexLink"/>
              </w:rPr>
              <w:t>30</w:t>
            </w:r>
          </w:hyperlink>
        </w:p>
        <w:p>
          <w:pPr>
            <w:pStyle w:val="Contents3"/>
            <w:tabs>
              <w:tab w:val="clear" w:pos="8459"/>
              <w:tab w:val="right" w:pos="9026" w:leader="dot"/>
            </w:tabs>
            <w:rPr/>
          </w:pPr>
          <w:hyperlink w:anchor="__RefHeading___Toc1220228_237004111">
            <w:r>
              <w:rPr>
                <w:webHidden/>
                <w:rStyle w:val="IndexLink"/>
                <w:rtl w:val="true"/>
              </w:rPr>
              <w:t>اخلاق اجتماعی در حوزه اسلامی</w:t>
            </w:r>
            <w:r>
              <w:rPr>
                <w:rStyle w:val="IndexLink"/>
                <w:rtl w:val="true"/>
              </w:rPr>
              <w:tab/>
            </w:r>
            <w:r>
              <w:rPr>
                <w:rStyle w:val="IndexLink"/>
              </w:rPr>
              <w:t>31</w:t>
            </w:r>
          </w:hyperlink>
        </w:p>
        <w:p>
          <w:pPr>
            <w:pStyle w:val="Contents3"/>
            <w:tabs>
              <w:tab w:val="clear" w:pos="8459"/>
              <w:tab w:val="right" w:pos="9026" w:leader="dot"/>
            </w:tabs>
            <w:rPr/>
          </w:pPr>
          <w:hyperlink w:anchor="__RefHeading___Toc1220230_237004111">
            <w:r>
              <w:rPr>
                <w:webHidden/>
                <w:rStyle w:val="IndexLink"/>
                <w:rtl w:val="true"/>
              </w:rPr>
              <w:t>اخلاق اجتماعی در مغرب زمین</w:t>
            </w:r>
            <w:r>
              <w:rPr>
                <w:rStyle w:val="IndexLink"/>
                <w:rtl w:val="true"/>
              </w:rPr>
              <w:tab/>
            </w:r>
            <w:r>
              <w:rPr>
                <w:rStyle w:val="IndexLink"/>
              </w:rPr>
              <w:t>31</w:t>
            </w:r>
          </w:hyperlink>
        </w:p>
        <w:p>
          <w:pPr>
            <w:pStyle w:val="Contents4"/>
            <w:tabs>
              <w:tab w:val="clear" w:pos="8176"/>
              <w:tab w:val="right" w:pos="9026" w:leader="dot"/>
            </w:tabs>
            <w:rPr/>
          </w:pPr>
          <w:hyperlink w:anchor="__RefHeading___Toc1220232_237004111">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1220234_237004111">
            <w:r>
              <w:rPr>
                <w:webHidden/>
                <w:rStyle w:val="IndexLink"/>
              </w:rPr>
              <w:t>1</w:t>
            </w:r>
            <w:r>
              <w:rPr>
                <w:rStyle w:val="IndexLink"/>
                <w:rtl w:val="true"/>
              </w:rPr>
              <w:t xml:space="preserve">. </w:t>
            </w:r>
            <w:r>
              <w:rPr>
                <w:rStyle w:val="IndexLink"/>
                <w:rtl w:val="true"/>
              </w:rPr>
              <w:t>اخلاق توصیفی</w:t>
            </w:r>
            <w:r>
              <w:rPr>
                <w:rStyle w:val="IndexLink"/>
                <w:rtl w:val="true"/>
              </w:rPr>
              <w:tab/>
            </w:r>
            <w:r>
              <w:rPr>
                <w:rStyle w:val="IndexLink"/>
              </w:rPr>
              <w:t>32</w:t>
            </w:r>
          </w:hyperlink>
        </w:p>
        <w:p>
          <w:pPr>
            <w:pStyle w:val="Contents4"/>
            <w:tabs>
              <w:tab w:val="clear" w:pos="8176"/>
              <w:tab w:val="right" w:pos="9026" w:leader="dot"/>
            </w:tabs>
            <w:rPr/>
          </w:pPr>
          <w:hyperlink w:anchor="__RefHeading___Toc1220236_237004111">
            <w:r>
              <w:rPr>
                <w:webHidden/>
                <w:rStyle w:val="IndexLink"/>
              </w:rPr>
              <w:t>2</w:t>
            </w:r>
            <w:r>
              <w:rPr>
                <w:rStyle w:val="IndexLink"/>
                <w:rtl w:val="true"/>
              </w:rPr>
              <w:t xml:space="preserve">. </w:t>
            </w:r>
            <w:r>
              <w:rPr>
                <w:rStyle w:val="IndexLink"/>
                <w:rtl w:val="true"/>
              </w:rPr>
              <w:t>فرا اخلاق</w:t>
            </w:r>
            <w:r>
              <w:rPr>
                <w:rStyle w:val="IndexLink"/>
                <w:rtl w:val="true"/>
              </w:rPr>
              <w:tab/>
            </w:r>
            <w:r>
              <w:rPr>
                <w:rStyle w:val="IndexLink"/>
              </w:rPr>
              <w:t>32</w:t>
            </w:r>
          </w:hyperlink>
        </w:p>
        <w:p>
          <w:pPr>
            <w:pStyle w:val="Contents4"/>
            <w:tabs>
              <w:tab w:val="clear" w:pos="8176"/>
              <w:tab w:val="right" w:pos="9026" w:leader="dot"/>
            </w:tabs>
            <w:rPr/>
          </w:pPr>
          <w:hyperlink w:anchor="__RefHeading___Toc1220238_237004111">
            <w:r>
              <w:rPr>
                <w:webHidden/>
                <w:rStyle w:val="IndexLink"/>
              </w:rPr>
              <w:t>3</w:t>
            </w:r>
            <w:r>
              <w:rPr>
                <w:rStyle w:val="IndexLink"/>
                <w:rtl w:val="true"/>
              </w:rPr>
              <w:t xml:space="preserve">. </w:t>
            </w:r>
            <w:r>
              <w:rPr>
                <w:rStyle w:val="IndexLink"/>
                <w:rtl w:val="true"/>
              </w:rPr>
              <w:t>اخلاق هنجاری</w:t>
            </w:r>
            <w:r>
              <w:rPr>
                <w:rStyle w:val="IndexLink"/>
                <w:rtl w:val="true"/>
              </w:rPr>
              <w:tab/>
            </w:r>
            <w:r>
              <w:rPr>
                <w:rStyle w:val="IndexLink"/>
              </w:rPr>
              <w:t>32</w:t>
            </w:r>
          </w:hyperlink>
        </w:p>
        <w:p>
          <w:pPr>
            <w:pStyle w:val="Contents3"/>
            <w:tabs>
              <w:tab w:val="clear" w:pos="8459"/>
              <w:tab w:val="right" w:pos="9026" w:leader="dot"/>
            </w:tabs>
            <w:rPr/>
          </w:pPr>
          <w:hyperlink w:anchor="__RefHeading___Toc1220240_237004111">
            <w:r>
              <w:rPr>
                <w:webHidden/>
                <w:rStyle w:val="IndexLink"/>
                <w:rtl w:val="true"/>
              </w:rPr>
              <w:t>زندگی امام سجاد علیه السلام</w:t>
            </w:r>
            <w:r>
              <w:rPr>
                <w:rStyle w:val="IndexLink"/>
                <w:rtl w:val="true"/>
              </w:rPr>
              <w:tab/>
            </w:r>
            <w:r>
              <w:rPr>
                <w:rStyle w:val="IndexLink"/>
              </w:rPr>
              <w:t>36</w:t>
            </w:r>
          </w:hyperlink>
        </w:p>
        <w:p>
          <w:pPr>
            <w:pStyle w:val="Contents3"/>
            <w:tabs>
              <w:tab w:val="clear" w:pos="8459"/>
              <w:tab w:val="right" w:pos="9026" w:leader="dot"/>
            </w:tabs>
            <w:rPr/>
          </w:pPr>
          <w:hyperlink w:anchor="__RefHeading___Toc1220242_237004111">
            <w:r>
              <w:rPr>
                <w:webHidden/>
                <w:rStyle w:val="IndexLink"/>
                <w:rtl w:val="true"/>
              </w:rPr>
              <w:t xml:space="preserve">دوران اجتماعی </w:t>
            </w:r>
            <w:r>
              <w:rPr>
                <w:rStyle w:val="IndexLink"/>
                <w:rtl w:val="true"/>
              </w:rPr>
              <w:t xml:space="preserve">- </w:t>
            </w:r>
            <w:r>
              <w:rPr>
                <w:rStyle w:val="IndexLink"/>
                <w:rtl w:val="true"/>
              </w:rPr>
              <w:t>سیاسی امام سجاد علیه السلام</w:t>
            </w:r>
            <w:r>
              <w:rPr>
                <w:rStyle w:val="IndexLink"/>
                <w:rtl w:val="true"/>
              </w:rPr>
              <w:tab/>
            </w:r>
            <w:r>
              <w:rPr>
                <w:rStyle w:val="IndexLink"/>
              </w:rPr>
              <w:t>41</w:t>
            </w:r>
          </w:hyperlink>
        </w:p>
        <w:p>
          <w:pPr>
            <w:pStyle w:val="Contents3"/>
            <w:tabs>
              <w:tab w:val="clear" w:pos="8459"/>
              <w:tab w:val="right" w:pos="9026" w:leader="dot"/>
            </w:tabs>
            <w:rPr/>
          </w:pPr>
          <w:hyperlink w:anchor="__RefHeading___Toc1220244_237004111">
            <w:r>
              <w:rPr>
                <w:webHidden/>
                <w:rStyle w:val="IndexLink"/>
                <w:rtl w:val="true"/>
              </w:rPr>
              <w:t>مناقب امام سجاد علیه السلام</w:t>
            </w:r>
            <w:r>
              <w:rPr>
                <w:rStyle w:val="IndexLink"/>
                <w:rtl w:val="true"/>
              </w:rPr>
              <w:tab/>
            </w:r>
            <w:r>
              <w:rPr>
                <w:rStyle w:val="IndexLink"/>
              </w:rPr>
              <w:t>46</w:t>
            </w:r>
          </w:hyperlink>
        </w:p>
        <w:p>
          <w:pPr>
            <w:pStyle w:val="Contents3"/>
            <w:tabs>
              <w:tab w:val="clear" w:pos="8459"/>
              <w:tab w:val="right" w:pos="9026" w:leader="dot"/>
            </w:tabs>
            <w:rPr/>
          </w:pPr>
          <w:hyperlink w:anchor="__RefHeading___Toc1220246_237004111">
            <w:r>
              <w:rPr>
                <w:webHidden/>
                <w:rStyle w:val="IndexLink"/>
                <w:rtl w:val="true"/>
              </w:rPr>
              <w:t>صحیفه سجادیه</w:t>
            </w:r>
            <w:r>
              <w:rPr>
                <w:rStyle w:val="IndexLink"/>
                <w:rtl w:val="true"/>
              </w:rPr>
              <w:tab/>
            </w:r>
            <w:r>
              <w:rPr>
                <w:rStyle w:val="IndexLink"/>
              </w:rPr>
              <w:t>50</w:t>
            </w:r>
          </w:hyperlink>
        </w:p>
        <w:p>
          <w:pPr>
            <w:pStyle w:val="Contents3"/>
            <w:tabs>
              <w:tab w:val="clear" w:pos="8459"/>
              <w:tab w:val="right" w:pos="9026" w:leader="dot"/>
            </w:tabs>
            <w:rPr/>
          </w:pPr>
          <w:hyperlink w:anchor="__RefHeading___Toc1220248_237004111">
            <w:r>
              <w:rPr>
                <w:webHidden/>
                <w:rStyle w:val="IndexLink"/>
                <w:rtl w:val="true"/>
              </w:rPr>
              <w:t>ویژگی های صحیفه سجادیه</w:t>
            </w:r>
            <w:r>
              <w:rPr>
                <w:rStyle w:val="IndexLink"/>
                <w:rtl w:val="true"/>
              </w:rPr>
              <w:tab/>
            </w:r>
            <w:r>
              <w:rPr>
                <w:rStyle w:val="IndexLink"/>
              </w:rPr>
              <w:t>54</w:t>
            </w:r>
          </w:hyperlink>
        </w:p>
        <w:p>
          <w:pPr>
            <w:pStyle w:val="Contents3"/>
            <w:tabs>
              <w:tab w:val="clear" w:pos="8459"/>
              <w:tab w:val="right" w:pos="9026" w:leader="dot"/>
            </w:tabs>
            <w:rPr/>
          </w:pPr>
          <w:hyperlink w:anchor="__RefHeading___Toc1220250_237004111">
            <w:r>
              <w:rPr>
                <w:webHidden/>
                <w:rStyle w:val="IndexLink"/>
                <w:rtl w:val="true"/>
              </w:rPr>
              <w:t>صلوات در صحیفه</w:t>
            </w:r>
            <w:r>
              <w:rPr>
                <w:rStyle w:val="IndexLink"/>
                <w:rtl w:val="true"/>
              </w:rPr>
              <w:tab/>
            </w:r>
            <w:r>
              <w:rPr>
                <w:rStyle w:val="IndexLink"/>
              </w:rPr>
              <w:t>57</w:t>
            </w:r>
          </w:hyperlink>
        </w:p>
        <w:p>
          <w:pPr>
            <w:pStyle w:val="Contents4"/>
            <w:tabs>
              <w:tab w:val="clear" w:pos="8176"/>
              <w:tab w:val="right" w:pos="9026" w:leader="dot"/>
            </w:tabs>
            <w:rPr/>
          </w:pPr>
          <w:hyperlink w:anchor="__RefHeading___Toc1220252_237004111">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1220254_237004111">
            <w:r>
              <w:rPr>
                <w:webHidden/>
                <w:rStyle w:val="IndexLink"/>
              </w:rPr>
              <w:t>1</w:t>
            </w:r>
            <w:r>
              <w:rPr>
                <w:rStyle w:val="IndexLink"/>
                <w:rtl w:val="true"/>
              </w:rPr>
              <w:t xml:space="preserve">. </w:t>
            </w:r>
            <w:r>
              <w:rPr>
                <w:rStyle w:val="IndexLink"/>
                <w:rtl w:val="true"/>
              </w:rPr>
              <w:t>جنبه اعتقادی</w:t>
            </w:r>
            <w:r>
              <w:rPr>
                <w:rStyle w:val="IndexLink"/>
                <w:rtl w:val="true"/>
              </w:rPr>
              <w:tab/>
            </w:r>
            <w:r>
              <w:rPr>
                <w:rStyle w:val="IndexLink"/>
              </w:rPr>
              <w:t>61</w:t>
            </w:r>
          </w:hyperlink>
        </w:p>
        <w:p>
          <w:pPr>
            <w:pStyle w:val="Contents4"/>
            <w:tabs>
              <w:tab w:val="clear" w:pos="8176"/>
              <w:tab w:val="right" w:pos="9026" w:leader="dot"/>
            </w:tabs>
            <w:rPr/>
          </w:pPr>
          <w:hyperlink w:anchor="__RefHeading___Toc1220256_237004111">
            <w:r>
              <w:rPr>
                <w:webHidden/>
                <w:rStyle w:val="IndexLink"/>
              </w:rPr>
              <w:t>2</w:t>
            </w:r>
            <w:r>
              <w:rPr>
                <w:rStyle w:val="IndexLink"/>
                <w:rtl w:val="true"/>
              </w:rPr>
              <w:t xml:space="preserve">. </w:t>
            </w:r>
            <w:r>
              <w:rPr>
                <w:rStyle w:val="IndexLink"/>
                <w:rtl w:val="true"/>
              </w:rPr>
              <w:t>جنبه سیاسی</w:t>
            </w:r>
            <w:r>
              <w:rPr>
                <w:rStyle w:val="IndexLink"/>
                <w:rtl w:val="true"/>
              </w:rPr>
              <w:tab/>
            </w:r>
            <w:r>
              <w:rPr>
                <w:rStyle w:val="IndexLink"/>
              </w:rPr>
              <w:t>62</w:t>
            </w:r>
          </w:hyperlink>
        </w:p>
        <w:p>
          <w:pPr>
            <w:pStyle w:val="Contents4"/>
            <w:tabs>
              <w:tab w:val="clear" w:pos="8176"/>
              <w:tab w:val="right" w:pos="9026" w:leader="dot"/>
            </w:tabs>
            <w:rPr/>
          </w:pPr>
          <w:hyperlink w:anchor="__RefHeading___Toc1220258_237004111">
            <w:r>
              <w:rPr>
                <w:webHidden/>
                <w:rStyle w:val="IndexLink"/>
              </w:rPr>
              <w:t>3</w:t>
            </w:r>
            <w:r>
              <w:rPr>
                <w:rStyle w:val="IndexLink"/>
                <w:rtl w:val="true"/>
              </w:rPr>
              <w:t xml:space="preserve">. </w:t>
            </w:r>
            <w:r>
              <w:rPr>
                <w:rStyle w:val="IndexLink"/>
                <w:rtl w:val="true"/>
              </w:rPr>
              <w:t>جنبه روانی</w:t>
            </w:r>
            <w:r>
              <w:rPr>
                <w:rStyle w:val="IndexLink"/>
                <w:rtl w:val="true"/>
              </w:rPr>
              <w:tab/>
            </w:r>
            <w:r>
              <w:rPr>
                <w:rStyle w:val="IndexLink"/>
              </w:rPr>
              <w:t>64</w:t>
            </w:r>
          </w:hyperlink>
        </w:p>
        <w:p>
          <w:pPr>
            <w:pStyle w:val="Contents4"/>
            <w:tabs>
              <w:tab w:val="clear" w:pos="8176"/>
              <w:tab w:val="right" w:pos="9026" w:leader="dot"/>
            </w:tabs>
            <w:rPr/>
          </w:pPr>
          <w:hyperlink w:anchor="__RefHeading___Toc1220260_237004111">
            <w:r>
              <w:rPr>
                <w:webHidden/>
                <w:rStyle w:val="IndexLink"/>
              </w:rPr>
              <w:t>4</w:t>
            </w:r>
            <w:r>
              <w:rPr>
                <w:rStyle w:val="IndexLink"/>
                <w:rtl w:val="true"/>
              </w:rPr>
              <w:t xml:space="preserve">. </w:t>
            </w:r>
            <w:r>
              <w:rPr>
                <w:rStyle w:val="IndexLink"/>
                <w:rtl w:val="true"/>
              </w:rPr>
              <w:t>جنبه تربیتی</w:t>
            </w:r>
            <w:r>
              <w:rPr>
                <w:rStyle w:val="IndexLink"/>
                <w:rtl w:val="true"/>
              </w:rPr>
              <w:tab/>
            </w:r>
            <w:r>
              <w:rPr>
                <w:rStyle w:val="IndexLink"/>
              </w:rPr>
              <w:t>65</w:t>
            </w:r>
          </w:hyperlink>
        </w:p>
        <w:p>
          <w:pPr>
            <w:pStyle w:val="Contents2"/>
            <w:tabs>
              <w:tab w:val="clear" w:pos="8743"/>
              <w:tab w:val="right" w:pos="9026" w:leader="dot"/>
            </w:tabs>
            <w:rPr/>
          </w:pPr>
          <w:hyperlink w:anchor="__RefHeading___Toc1220262_237004111">
            <w:r>
              <w:rPr>
                <w:webHidden/>
                <w:rStyle w:val="IndexLink"/>
                <w:rtl w:val="true"/>
              </w:rPr>
              <w:t>فصل دوم</w:t>
            </w:r>
            <w:r>
              <w:rPr>
                <w:rStyle w:val="IndexLink"/>
                <w:rtl w:val="true"/>
              </w:rPr>
              <w:t xml:space="preserve">: </w:t>
            </w:r>
            <w:r>
              <w:rPr>
                <w:rStyle w:val="IndexLink"/>
                <w:rtl w:val="true"/>
              </w:rPr>
              <w:t>اصول اخلاق در خانواده</w:t>
            </w:r>
            <w:r>
              <w:rPr>
                <w:rStyle w:val="IndexLink"/>
                <w:rtl w:val="true"/>
              </w:rPr>
              <w:tab/>
            </w:r>
            <w:r>
              <w:rPr>
                <w:rStyle w:val="IndexLink"/>
              </w:rPr>
              <w:t>68</w:t>
            </w:r>
          </w:hyperlink>
        </w:p>
        <w:p>
          <w:pPr>
            <w:pStyle w:val="Contents3"/>
            <w:tabs>
              <w:tab w:val="clear" w:pos="8459"/>
              <w:tab w:val="right" w:pos="9026" w:leader="dot"/>
            </w:tabs>
            <w:rPr/>
          </w:pPr>
          <w:hyperlink w:anchor="__RefHeading___Toc1220264_237004111">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1220266_237004111">
            <w:r>
              <w:rPr>
                <w:webHidden/>
                <w:rStyle w:val="IndexLink"/>
                <w:rtl w:val="true"/>
              </w:rPr>
              <w:t>مقدمه</w:t>
            </w:r>
            <w:r>
              <w:rPr>
                <w:rStyle w:val="IndexLink"/>
                <w:rtl w:val="true"/>
              </w:rPr>
              <w:tab/>
            </w:r>
            <w:r>
              <w:rPr>
                <w:rStyle w:val="IndexLink"/>
              </w:rPr>
              <w:t>69</w:t>
            </w:r>
          </w:hyperlink>
        </w:p>
        <w:p>
          <w:pPr>
            <w:pStyle w:val="Contents3"/>
            <w:tabs>
              <w:tab w:val="clear" w:pos="8459"/>
              <w:tab w:val="right" w:pos="9026" w:leader="dot"/>
            </w:tabs>
            <w:rPr/>
          </w:pPr>
          <w:hyperlink w:anchor="__RefHeading___Toc1220268_237004111">
            <w:r>
              <w:rPr>
                <w:webHidden/>
                <w:rStyle w:val="IndexLink"/>
                <w:rtl w:val="true"/>
              </w:rPr>
              <w:t>اصل مسئولیت در برابر خانواده</w:t>
            </w:r>
            <w:r>
              <w:rPr>
                <w:rStyle w:val="IndexLink"/>
                <w:rtl w:val="true"/>
              </w:rPr>
              <w:tab/>
            </w:r>
            <w:r>
              <w:rPr>
                <w:rStyle w:val="IndexLink"/>
              </w:rPr>
              <w:t>70</w:t>
            </w:r>
          </w:hyperlink>
        </w:p>
        <w:p>
          <w:pPr>
            <w:pStyle w:val="Contents3"/>
            <w:tabs>
              <w:tab w:val="clear" w:pos="8459"/>
              <w:tab w:val="right" w:pos="9026" w:leader="dot"/>
            </w:tabs>
            <w:rPr/>
          </w:pPr>
          <w:hyperlink w:anchor="__RefHeading___Toc1220270_237004111">
            <w:r>
              <w:rPr>
                <w:webHidden/>
                <w:rStyle w:val="IndexLink"/>
                <w:rtl w:val="true"/>
              </w:rPr>
              <w:t>اصل مسئولیت خانواده در صحیفه سجادیه</w:t>
            </w:r>
            <w:r>
              <w:rPr>
                <w:rStyle w:val="IndexLink"/>
                <w:rtl w:val="true"/>
              </w:rPr>
              <w:tab/>
            </w:r>
            <w:r>
              <w:rPr>
                <w:rStyle w:val="IndexLink"/>
              </w:rPr>
              <w:t>72</w:t>
            </w:r>
          </w:hyperlink>
        </w:p>
        <w:p>
          <w:pPr>
            <w:pStyle w:val="Contents4"/>
            <w:tabs>
              <w:tab w:val="clear" w:pos="8176"/>
              <w:tab w:val="right" w:pos="9026" w:leader="dot"/>
            </w:tabs>
            <w:rPr/>
          </w:pPr>
          <w:hyperlink w:anchor="__RefHeading___Toc1220272_237004111">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1220274_237004111">
            <w:r>
              <w:rPr>
                <w:webHidden/>
                <w:rStyle w:val="IndexLink"/>
                <w:rtl w:val="true"/>
              </w:rPr>
              <w:t>الف</w:t>
            </w:r>
            <w:r>
              <w:rPr>
                <w:rStyle w:val="IndexLink"/>
                <w:rtl w:val="true"/>
              </w:rPr>
              <w:t xml:space="preserve">) </w:t>
            </w:r>
            <w:r>
              <w:rPr>
                <w:rStyle w:val="IndexLink"/>
                <w:rtl w:val="true"/>
              </w:rPr>
              <w:t>زن و مرد</w:t>
            </w:r>
            <w:r>
              <w:rPr>
                <w:rStyle w:val="IndexLink"/>
                <w:rtl w:val="true"/>
              </w:rPr>
              <w:tab/>
            </w:r>
            <w:r>
              <w:rPr>
                <w:rStyle w:val="IndexLink"/>
              </w:rPr>
              <w:t>75</w:t>
            </w:r>
          </w:hyperlink>
        </w:p>
        <w:p>
          <w:pPr>
            <w:pStyle w:val="Contents4"/>
            <w:tabs>
              <w:tab w:val="clear" w:pos="8176"/>
              <w:tab w:val="right" w:pos="9026" w:leader="dot"/>
            </w:tabs>
            <w:rPr/>
          </w:pPr>
          <w:hyperlink w:anchor="__RefHeading___Toc1220276_237004111">
            <w:r>
              <w:rPr>
                <w:webHidden/>
                <w:rStyle w:val="IndexLink"/>
                <w:rtl w:val="true"/>
              </w:rPr>
              <w:t>ب</w:t>
            </w:r>
            <w:r>
              <w:rPr>
                <w:rStyle w:val="IndexLink"/>
                <w:rtl w:val="true"/>
              </w:rPr>
              <w:t xml:space="preserve">) </w:t>
            </w:r>
            <w:r>
              <w:rPr>
                <w:rStyle w:val="IndexLink"/>
                <w:rtl w:val="true"/>
              </w:rPr>
              <w:t>فرزندان</w:t>
            </w:r>
            <w:r>
              <w:rPr>
                <w:rStyle w:val="IndexLink"/>
                <w:rtl w:val="true"/>
              </w:rPr>
              <w:tab/>
            </w:r>
            <w:r>
              <w:rPr>
                <w:rStyle w:val="IndexLink"/>
              </w:rPr>
              <w:t>80</w:t>
            </w:r>
          </w:hyperlink>
        </w:p>
        <w:p>
          <w:pPr>
            <w:pStyle w:val="Contents3"/>
            <w:tabs>
              <w:tab w:val="clear" w:pos="8459"/>
              <w:tab w:val="right" w:pos="9026" w:leader="dot"/>
            </w:tabs>
            <w:rPr/>
          </w:pPr>
          <w:hyperlink w:anchor="__RefHeading___Toc1220278_237004111">
            <w:r>
              <w:rPr>
                <w:webHidden/>
                <w:rStyle w:val="IndexLink"/>
                <w:rtl w:val="true"/>
              </w:rPr>
              <w:t>مسئولیت های والدین نسبت به فرزندان</w:t>
            </w:r>
            <w:r>
              <w:rPr>
                <w:rStyle w:val="IndexLink"/>
                <w:rtl w:val="true"/>
              </w:rPr>
              <w:tab/>
            </w:r>
            <w:r>
              <w:rPr>
                <w:rStyle w:val="IndexLink"/>
              </w:rPr>
              <w:t>80</w:t>
            </w:r>
          </w:hyperlink>
        </w:p>
        <w:p>
          <w:pPr>
            <w:pStyle w:val="Contents4"/>
            <w:tabs>
              <w:tab w:val="clear" w:pos="8176"/>
              <w:tab w:val="right" w:pos="9026" w:leader="dot"/>
            </w:tabs>
            <w:rPr/>
          </w:pPr>
          <w:hyperlink w:anchor="__RefHeading___Toc1220280_237004111">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1220282_237004111">
            <w:r>
              <w:rPr>
                <w:webHidden/>
                <w:rStyle w:val="IndexLink"/>
                <w:rtl w:val="true"/>
              </w:rPr>
              <w:t>تربیت فرزندان</w:t>
            </w:r>
            <w:r>
              <w:rPr>
                <w:rStyle w:val="IndexLink"/>
                <w:rtl w:val="true"/>
              </w:rPr>
              <w:tab/>
            </w:r>
            <w:r>
              <w:rPr>
                <w:rStyle w:val="IndexLink"/>
              </w:rPr>
              <w:t>82</w:t>
            </w:r>
          </w:hyperlink>
        </w:p>
        <w:p>
          <w:pPr>
            <w:pStyle w:val="Contents5"/>
            <w:tabs>
              <w:tab w:val="clear" w:pos="7892"/>
              <w:tab w:val="right" w:pos="9026" w:leader="dot"/>
            </w:tabs>
            <w:rPr/>
          </w:pPr>
          <w:hyperlink w:anchor="__RefHeading___Toc1220284_237004111">
            <w:r>
              <w:rPr>
                <w:webHidden/>
                <w:rStyle w:val="IndexLink"/>
                <w:rtl w:val="true"/>
              </w:rPr>
              <w:t>اشاره</w:t>
            </w:r>
            <w:r>
              <w:rPr>
                <w:rStyle w:val="IndexLink"/>
                <w:rtl w:val="true"/>
              </w:rPr>
              <w:tab/>
            </w:r>
            <w:r>
              <w:rPr>
                <w:rStyle w:val="IndexLink"/>
              </w:rPr>
              <w:t>82</w:t>
            </w:r>
          </w:hyperlink>
        </w:p>
        <w:p>
          <w:pPr>
            <w:pStyle w:val="Contents5"/>
            <w:tabs>
              <w:tab w:val="clear" w:pos="7892"/>
              <w:tab w:val="right" w:pos="9026" w:leader="dot"/>
            </w:tabs>
            <w:rPr/>
          </w:pPr>
          <w:hyperlink w:anchor="__RefHeading___Toc1220286_237004111">
            <w:r>
              <w:rPr>
                <w:webHidden/>
                <w:rStyle w:val="IndexLink"/>
                <w:rtl w:val="true"/>
              </w:rPr>
              <w:t>الف</w:t>
            </w:r>
            <w:r>
              <w:rPr>
                <w:rStyle w:val="IndexLink"/>
                <w:rtl w:val="true"/>
              </w:rPr>
              <w:t xml:space="preserve">) </w:t>
            </w:r>
            <w:r>
              <w:rPr>
                <w:rStyle w:val="IndexLink"/>
                <w:rtl w:val="true"/>
              </w:rPr>
              <w:t>مبانی تربیتی در صحیفه سجادیه</w:t>
            </w:r>
            <w:r>
              <w:rPr>
                <w:rStyle w:val="IndexLink"/>
                <w:rtl w:val="true"/>
              </w:rPr>
              <w:tab/>
            </w:r>
            <w:r>
              <w:rPr>
                <w:rStyle w:val="IndexLink"/>
              </w:rPr>
              <w:t>83</w:t>
            </w:r>
          </w:hyperlink>
        </w:p>
        <w:p>
          <w:pPr>
            <w:pStyle w:val="Contents6"/>
            <w:tabs>
              <w:tab w:val="clear" w:pos="7609"/>
              <w:tab w:val="right" w:pos="9026" w:leader="dot"/>
            </w:tabs>
            <w:rPr/>
          </w:pPr>
          <w:hyperlink w:anchor="__RefHeading___Toc1220288_237004111">
            <w:r>
              <w:rPr>
                <w:webHidden/>
                <w:rStyle w:val="IndexLink"/>
                <w:rtl w:val="true"/>
              </w:rPr>
              <w:t>اشاره</w:t>
            </w:r>
            <w:r>
              <w:rPr>
                <w:rStyle w:val="IndexLink"/>
                <w:rtl w:val="true"/>
              </w:rPr>
              <w:tab/>
            </w:r>
            <w:r>
              <w:rPr>
                <w:rStyle w:val="IndexLink"/>
              </w:rPr>
              <w:t>83</w:t>
            </w:r>
          </w:hyperlink>
        </w:p>
        <w:p>
          <w:pPr>
            <w:pStyle w:val="Contents6"/>
            <w:tabs>
              <w:tab w:val="clear" w:pos="7609"/>
              <w:tab w:val="right" w:pos="9026" w:leader="dot"/>
            </w:tabs>
            <w:rPr/>
          </w:pPr>
          <w:hyperlink w:anchor="__RefHeading___Toc1220290_237004111">
            <w:r>
              <w:rPr>
                <w:webHidden/>
                <w:rStyle w:val="IndexLink"/>
              </w:rPr>
              <w:t>1</w:t>
            </w:r>
            <w:r>
              <w:rPr>
                <w:rStyle w:val="IndexLink"/>
                <w:rtl w:val="true"/>
              </w:rPr>
              <w:t xml:space="preserve">. </w:t>
            </w:r>
            <w:r>
              <w:rPr>
                <w:rStyle w:val="IndexLink"/>
                <w:rtl w:val="true"/>
              </w:rPr>
              <w:t>خداجویی</w:t>
            </w:r>
            <w:r>
              <w:rPr>
                <w:rStyle w:val="IndexLink"/>
                <w:rtl w:val="true"/>
              </w:rPr>
              <w:tab/>
            </w:r>
            <w:r>
              <w:rPr>
                <w:rStyle w:val="IndexLink"/>
              </w:rPr>
              <w:t>83</w:t>
            </w:r>
          </w:hyperlink>
        </w:p>
        <w:p>
          <w:pPr>
            <w:pStyle w:val="Contents6"/>
            <w:tabs>
              <w:tab w:val="clear" w:pos="7609"/>
              <w:tab w:val="right" w:pos="9026" w:leader="dot"/>
            </w:tabs>
            <w:rPr/>
          </w:pPr>
          <w:hyperlink w:anchor="__RefHeading___Toc1220292_237004111">
            <w:r>
              <w:rPr>
                <w:webHidden/>
                <w:rStyle w:val="IndexLink"/>
              </w:rPr>
              <w:t>2</w:t>
            </w:r>
            <w:r>
              <w:rPr>
                <w:rStyle w:val="IndexLink"/>
                <w:rtl w:val="true"/>
              </w:rPr>
              <w:t xml:space="preserve">. </w:t>
            </w:r>
            <w:r>
              <w:rPr>
                <w:rStyle w:val="IndexLink"/>
                <w:rtl w:val="true"/>
              </w:rPr>
              <w:t>کمال جویی</w:t>
            </w:r>
            <w:r>
              <w:rPr>
                <w:rStyle w:val="IndexLink"/>
                <w:rtl w:val="true"/>
              </w:rPr>
              <w:tab/>
            </w:r>
            <w:r>
              <w:rPr>
                <w:rStyle w:val="IndexLink"/>
              </w:rPr>
              <w:t>84</w:t>
            </w:r>
          </w:hyperlink>
        </w:p>
        <w:p>
          <w:pPr>
            <w:pStyle w:val="Contents6"/>
            <w:tabs>
              <w:tab w:val="clear" w:pos="7609"/>
              <w:tab w:val="right" w:pos="9026" w:leader="dot"/>
            </w:tabs>
            <w:rPr/>
          </w:pPr>
          <w:hyperlink w:anchor="__RefHeading___Toc1220294_237004111">
            <w:r>
              <w:rPr>
                <w:webHidden/>
                <w:rStyle w:val="IndexLink"/>
              </w:rPr>
              <w:t>3</w:t>
            </w:r>
            <w:r>
              <w:rPr>
                <w:rStyle w:val="IndexLink"/>
                <w:rtl w:val="true"/>
              </w:rPr>
              <w:t xml:space="preserve">. </w:t>
            </w:r>
            <w:r>
              <w:rPr>
                <w:rStyle w:val="IndexLink"/>
                <w:rtl w:val="true"/>
              </w:rPr>
              <w:t>میل به جاودانگی</w:t>
            </w:r>
            <w:r>
              <w:rPr>
                <w:rStyle w:val="IndexLink"/>
                <w:rtl w:val="true"/>
              </w:rPr>
              <w:tab/>
            </w:r>
            <w:r>
              <w:rPr>
                <w:rStyle w:val="IndexLink"/>
              </w:rPr>
              <w:t>85</w:t>
            </w:r>
          </w:hyperlink>
        </w:p>
        <w:p>
          <w:pPr>
            <w:pStyle w:val="Contents6"/>
            <w:tabs>
              <w:tab w:val="clear" w:pos="7609"/>
              <w:tab w:val="right" w:pos="9026" w:leader="dot"/>
            </w:tabs>
            <w:rPr/>
          </w:pPr>
          <w:hyperlink w:anchor="__RefHeading___Toc1220296_237004111">
            <w:r>
              <w:rPr>
                <w:webHidden/>
                <w:rStyle w:val="IndexLink"/>
              </w:rPr>
              <w:t>4</w:t>
            </w:r>
            <w:r>
              <w:rPr>
                <w:rStyle w:val="IndexLink"/>
                <w:rtl w:val="true"/>
              </w:rPr>
              <w:t xml:space="preserve">. </w:t>
            </w:r>
            <w:r>
              <w:rPr>
                <w:rStyle w:val="IndexLink"/>
                <w:rtl w:val="true"/>
              </w:rPr>
              <w:t>خوف و رجا</w:t>
            </w:r>
            <w:r>
              <w:rPr>
                <w:rStyle w:val="IndexLink"/>
                <w:rtl w:val="true"/>
              </w:rPr>
              <w:tab/>
            </w:r>
            <w:r>
              <w:rPr>
                <w:rStyle w:val="IndexLink"/>
              </w:rPr>
              <w:t>86</w:t>
            </w:r>
          </w:hyperlink>
        </w:p>
        <w:p>
          <w:pPr>
            <w:pStyle w:val="Contents6"/>
            <w:tabs>
              <w:tab w:val="clear" w:pos="7609"/>
              <w:tab w:val="right" w:pos="9026" w:leader="dot"/>
            </w:tabs>
            <w:rPr/>
          </w:pPr>
          <w:hyperlink w:anchor="__RefHeading___Toc1220298_237004111">
            <w:r>
              <w:rPr>
                <w:webHidden/>
                <w:rStyle w:val="IndexLink"/>
              </w:rPr>
              <w:t>5</w:t>
            </w:r>
            <w:r>
              <w:rPr>
                <w:rStyle w:val="IndexLink"/>
                <w:rtl w:val="true"/>
              </w:rPr>
              <w:t xml:space="preserve">. </w:t>
            </w:r>
            <w:r>
              <w:rPr>
                <w:rStyle w:val="IndexLink"/>
                <w:rtl w:val="true"/>
              </w:rPr>
              <w:t>اختیار</w:t>
            </w:r>
            <w:r>
              <w:rPr>
                <w:rStyle w:val="IndexLink"/>
                <w:rtl w:val="true"/>
              </w:rPr>
              <w:tab/>
            </w:r>
            <w:r>
              <w:rPr>
                <w:rStyle w:val="IndexLink"/>
              </w:rPr>
              <w:t>90</w:t>
            </w:r>
          </w:hyperlink>
        </w:p>
        <w:p>
          <w:pPr>
            <w:pStyle w:val="Contents6"/>
            <w:tabs>
              <w:tab w:val="clear" w:pos="7609"/>
              <w:tab w:val="right" w:pos="9026" w:leader="dot"/>
            </w:tabs>
            <w:rPr/>
          </w:pPr>
          <w:hyperlink w:anchor="__RefHeading___Toc1220300_237004111">
            <w:r>
              <w:rPr>
                <w:webHidden/>
                <w:rStyle w:val="IndexLink"/>
              </w:rPr>
              <w:t>6</w:t>
            </w:r>
            <w:r>
              <w:rPr>
                <w:rStyle w:val="IndexLink"/>
                <w:rtl w:val="true"/>
              </w:rPr>
              <w:t xml:space="preserve">. </w:t>
            </w:r>
            <w:r>
              <w:rPr>
                <w:rStyle w:val="IndexLink"/>
                <w:rtl w:val="true"/>
              </w:rPr>
              <w:t>غفلت</w:t>
            </w:r>
            <w:r>
              <w:rPr>
                <w:rStyle w:val="IndexLink"/>
                <w:rtl w:val="true"/>
              </w:rPr>
              <w:tab/>
            </w:r>
            <w:r>
              <w:rPr>
                <w:rStyle w:val="IndexLink"/>
              </w:rPr>
              <w:t>91</w:t>
            </w:r>
          </w:hyperlink>
        </w:p>
        <w:p>
          <w:pPr>
            <w:pStyle w:val="Contents6"/>
            <w:tabs>
              <w:tab w:val="clear" w:pos="7609"/>
              <w:tab w:val="right" w:pos="9026" w:leader="dot"/>
            </w:tabs>
            <w:rPr/>
          </w:pPr>
          <w:hyperlink w:anchor="__RefHeading___Toc1220302_237004111">
            <w:r>
              <w:rPr>
                <w:webHidden/>
                <w:rStyle w:val="IndexLink"/>
              </w:rPr>
              <w:t>7</w:t>
            </w:r>
            <w:r>
              <w:rPr>
                <w:rStyle w:val="IndexLink"/>
                <w:rtl w:val="true"/>
              </w:rPr>
              <w:t xml:space="preserve">. </w:t>
            </w:r>
            <w:r>
              <w:rPr>
                <w:rStyle w:val="IndexLink"/>
                <w:rtl w:val="true"/>
              </w:rPr>
              <w:t>حبّ ذات</w:t>
            </w:r>
            <w:r>
              <w:rPr>
                <w:rStyle w:val="IndexLink"/>
                <w:rtl w:val="true"/>
              </w:rPr>
              <w:tab/>
            </w:r>
            <w:r>
              <w:rPr>
                <w:rStyle w:val="IndexLink"/>
              </w:rPr>
              <w:t>92</w:t>
            </w:r>
          </w:hyperlink>
        </w:p>
        <w:p>
          <w:pPr>
            <w:pStyle w:val="Contents6"/>
            <w:tabs>
              <w:tab w:val="clear" w:pos="7609"/>
              <w:tab w:val="right" w:pos="9026" w:leader="dot"/>
            </w:tabs>
            <w:rPr/>
          </w:pPr>
          <w:hyperlink w:anchor="__RefHeading___Toc1220304_237004111">
            <w:r>
              <w:rPr>
                <w:webHidden/>
                <w:rStyle w:val="IndexLink"/>
              </w:rPr>
              <w:t>8</w:t>
            </w:r>
            <w:r>
              <w:rPr>
                <w:rStyle w:val="IndexLink"/>
                <w:rtl w:val="true"/>
              </w:rPr>
              <w:t xml:space="preserve">. </w:t>
            </w:r>
            <w:r>
              <w:rPr>
                <w:rStyle w:val="IndexLink"/>
                <w:rtl w:val="true"/>
              </w:rPr>
              <w:t>دنیاخواهی برای عبادت</w:t>
            </w:r>
            <w:r>
              <w:rPr>
                <w:rStyle w:val="IndexLink"/>
                <w:rtl w:val="true"/>
              </w:rPr>
              <w:tab/>
            </w:r>
            <w:r>
              <w:rPr>
                <w:rStyle w:val="IndexLink"/>
              </w:rPr>
              <w:t>93</w:t>
            </w:r>
          </w:hyperlink>
        </w:p>
        <w:p>
          <w:pPr>
            <w:pStyle w:val="Contents5"/>
            <w:tabs>
              <w:tab w:val="clear" w:pos="7892"/>
              <w:tab w:val="right" w:pos="9026" w:leader="dot"/>
            </w:tabs>
            <w:rPr/>
          </w:pPr>
          <w:hyperlink w:anchor="__RefHeading___Toc1220306_237004111">
            <w:r>
              <w:rPr>
                <w:webHidden/>
                <w:rStyle w:val="IndexLink"/>
                <w:rtl w:val="true"/>
              </w:rPr>
              <w:t>ب</w:t>
            </w:r>
            <w:r>
              <w:rPr>
                <w:rStyle w:val="IndexLink"/>
                <w:rtl w:val="true"/>
              </w:rPr>
              <w:t xml:space="preserve">) </w:t>
            </w:r>
            <w:r>
              <w:rPr>
                <w:rStyle w:val="IndexLink"/>
                <w:rtl w:val="true"/>
              </w:rPr>
              <w:t>اصول تربیتی در صحیفه سجادیه</w:t>
            </w:r>
            <w:r>
              <w:rPr>
                <w:rStyle w:val="IndexLink"/>
                <w:rtl w:val="true"/>
              </w:rPr>
              <w:tab/>
            </w:r>
            <w:r>
              <w:rPr>
                <w:rStyle w:val="IndexLink"/>
              </w:rPr>
              <w:t>94</w:t>
            </w:r>
          </w:hyperlink>
        </w:p>
        <w:p>
          <w:pPr>
            <w:pStyle w:val="Contents6"/>
            <w:tabs>
              <w:tab w:val="clear" w:pos="7609"/>
              <w:tab w:val="right" w:pos="9026" w:leader="dot"/>
            </w:tabs>
            <w:rPr/>
          </w:pPr>
          <w:hyperlink w:anchor="__RefHeading___Toc1220308_237004111">
            <w:r>
              <w:rPr>
                <w:webHidden/>
                <w:rStyle w:val="IndexLink"/>
                <w:rtl w:val="true"/>
              </w:rPr>
              <w:t>اشاره</w:t>
            </w:r>
            <w:r>
              <w:rPr>
                <w:rStyle w:val="IndexLink"/>
                <w:rtl w:val="true"/>
              </w:rPr>
              <w:tab/>
            </w:r>
            <w:r>
              <w:rPr>
                <w:rStyle w:val="IndexLink"/>
              </w:rPr>
              <w:t>94</w:t>
            </w:r>
          </w:hyperlink>
        </w:p>
        <w:p>
          <w:pPr>
            <w:pStyle w:val="Contents6"/>
            <w:tabs>
              <w:tab w:val="clear" w:pos="7609"/>
              <w:tab w:val="right" w:pos="9026" w:leader="dot"/>
            </w:tabs>
            <w:rPr/>
          </w:pPr>
          <w:hyperlink w:anchor="__RefHeading___Toc1220310_237004111">
            <w:r>
              <w:rPr>
                <w:webHidden/>
                <w:rStyle w:val="IndexLink"/>
              </w:rPr>
              <w:t>1</w:t>
            </w:r>
            <w:r>
              <w:rPr>
                <w:rStyle w:val="IndexLink"/>
                <w:rtl w:val="true"/>
              </w:rPr>
              <w:t xml:space="preserve">. </w:t>
            </w:r>
            <w:r>
              <w:rPr>
                <w:rStyle w:val="IndexLink"/>
                <w:rtl w:val="true"/>
              </w:rPr>
              <w:t>اصل کنترل و هدایت</w:t>
            </w:r>
            <w:r>
              <w:rPr>
                <w:rStyle w:val="IndexLink"/>
                <w:rtl w:val="true"/>
              </w:rPr>
              <w:tab/>
            </w:r>
            <w:r>
              <w:rPr>
                <w:rStyle w:val="IndexLink"/>
              </w:rPr>
              <w:t>94</w:t>
            </w:r>
          </w:hyperlink>
        </w:p>
        <w:p>
          <w:pPr>
            <w:pStyle w:val="Contents6"/>
            <w:tabs>
              <w:tab w:val="clear" w:pos="7609"/>
              <w:tab w:val="right" w:pos="9026" w:leader="dot"/>
            </w:tabs>
            <w:rPr/>
          </w:pPr>
          <w:hyperlink w:anchor="__RefHeading___Toc1220312_237004111">
            <w:r>
              <w:rPr>
                <w:webHidden/>
                <w:rStyle w:val="IndexLink"/>
              </w:rPr>
              <w:t>2</w:t>
            </w:r>
            <w:r>
              <w:rPr>
                <w:rStyle w:val="IndexLink"/>
                <w:rtl w:val="true"/>
              </w:rPr>
              <w:t xml:space="preserve">. </w:t>
            </w:r>
            <w:r>
              <w:rPr>
                <w:rStyle w:val="IndexLink"/>
                <w:rtl w:val="true"/>
              </w:rPr>
              <w:t>اصل تقوا</w:t>
            </w:r>
            <w:r>
              <w:rPr>
                <w:rStyle w:val="IndexLink"/>
                <w:rtl w:val="true"/>
              </w:rPr>
              <w:tab/>
            </w:r>
            <w:r>
              <w:rPr>
                <w:rStyle w:val="IndexLink"/>
              </w:rPr>
              <w:t>95</w:t>
            </w:r>
          </w:hyperlink>
        </w:p>
        <w:p>
          <w:pPr>
            <w:pStyle w:val="Contents6"/>
            <w:tabs>
              <w:tab w:val="clear" w:pos="7609"/>
              <w:tab w:val="right" w:pos="9026" w:leader="dot"/>
            </w:tabs>
            <w:rPr/>
          </w:pPr>
          <w:hyperlink w:anchor="__RefHeading___Toc1220314_237004111">
            <w:r>
              <w:rPr>
                <w:webHidden/>
                <w:rStyle w:val="IndexLink"/>
              </w:rPr>
              <w:t>3</w:t>
            </w:r>
            <w:r>
              <w:rPr>
                <w:rStyle w:val="IndexLink"/>
                <w:rtl w:val="true"/>
              </w:rPr>
              <w:t xml:space="preserve">. </w:t>
            </w:r>
            <w:r>
              <w:rPr>
                <w:rStyle w:val="IndexLink"/>
                <w:rtl w:val="true"/>
              </w:rPr>
              <w:t>اصل تذکر</w:t>
            </w:r>
            <w:r>
              <w:rPr>
                <w:rStyle w:val="IndexLink"/>
                <w:rtl w:val="true"/>
              </w:rPr>
              <w:tab/>
            </w:r>
            <w:r>
              <w:rPr>
                <w:rStyle w:val="IndexLink"/>
              </w:rPr>
              <w:t>97</w:t>
            </w:r>
          </w:hyperlink>
        </w:p>
        <w:p>
          <w:pPr>
            <w:pStyle w:val="Contents6"/>
            <w:tabs>
              <w:tab w:val="clear" w:pos="7609"/>
              <w:tab w:val="right" w:pos="9026" w:leader="dot"/>
            </w:tabs>
            <w:rPr/>
          </w:pPr>
          <w:hyperlink w:anchor="__RefHeading___Toc1220316_237004111">
            <w:r>
              <w:rPr>
                <w:webHidden/>
                <w:rStyle w:val="IndexLink"/>
              </w:rPr>
              <w:t>4</w:t>
            </w:r>
            <w:r>
              <w:rPr>
                <w:rStyle w:val="IndexLink"/>
                <w:rtl w:val="true"/>
              </w:rPr>
              <w:t xml:space="preserve">. </w:t>
            </w:r>
            <w:r>
              <w:rPr>
                <w:rStyle w:val="IndexLink"/>
                <w:rtl w:val="true"/>
              </w:rPr>
              <w:t>اصل زهد</w:t>
            </w:r>
            <w:r>
              <w:rPr>
                <w:rStyle w:val="IndexLink"/>
                <w:rtl w:val="true"/>
              </w:rPr>
              <w:tab/>
            </w:r>
            <w:r>
              <w:rPr>
                <w:rStyle w:val="IndexLink"/>
              </w:rPr>
              <w:t>98</w:t>
            </w:r>
          </w:hyperlink>
        </w:p>
        <w:p>
          <w:pPr>
            <w:pStyle w:val="Contents6"/>
            <w:tabs>
              <w:tab w:val="clear" w:pos="7609"/>
              <w:tab w:val="right" w:pos="9026" w:leader="dot"/>
            </w:tabs>
            <w:rPr/>
          </w:pPr>
          <w:hyperlink w:anchor="__RefHeading___Toc1220318_237004111">
            <w:r>
              <w:rPr>
                <w:webHidden/>
                <w:rStyle w:val="IndexLink"/>
              </w:rPr>
              <w:t>5</w:t>
            </w:r>
            <w:r>
              <w:rPr>
                <w:rStyle w:val="IndexLink"/>
                <w:rtl w:val="true"/>
              </w:rPr>
              <w:t xml:space="preserve">. </w:t>
            </w:r>
            <w:r>
              <w:rPr>
                <w:rStyle w:val="IndexLink"/>
                <w:rtl w:val="true"/>
              </w:rPr>
              <w:t>اصل بازگشت یا تغییر رفتار</w:t>
            </w:r>
            <w:r>
              <w:rPr>
                <w:rStyle w:val="IndexLink"/>
                <w:rtl w:val="true"/>
              </w:rPr>
              <w:tab/>
            </w:r>
            <w:r>
              <w:rPr>
                <w:rStyle w:val="IndexLink"/>
              </w:rPr>
              <w:t>99</w:t>
            </w:r>
          </w:hyperlink>
        </w:p>
        <w:p>
          <w:pPr>
            <w:pStyle w:val="Contents6"/>
            <w:tabs>
              <w:tab w:val="clear" w:pos="7609"/>
              <w:tab w:val="right" w:pos="9026" w:leader="dot"/>
            </w:tabs>
            <w:rPr/>
          </w:pPr>
          <w:hyperlink w:anchor="__RefHeading___Toc1220320_237004111">
            <w:r>
              <w:rPr>
                <w:webHidden/>
                <w:rStyle w:val="IndexLink"/>
              </w:rPr>
              <w:t>6</w:t>
            </w:r>
            <w:r>
              <w:rPr>
                <w:rStyle w:val="IndexLink"/>
                <w:rtl w:val="true"/>
              </w:rPr>
              <w:t xml:space="preserve">. </w:t>
            </w:r>
            <w:r>
              <w:rPr>
                <w:rStyle w:val="IndexLink"/>
                <w:rtl w:val="true"/>
              </w:rPr>
              <w:t>اصل عزّت</w:t>
            </w:r>
            <w:r>
              <w:rPr>
                <w:rStyle w:val="IndexLink"/>
                <w:rtl w:val="true"/>
              </w:rPr>
              <w:tab/>
            </w:r>
            <w:r>
              <w:rPr>
                <w:rStyle w:val="IndexLink"/>
              </w:rPr>
              <w:t>100</w:t>
            </w:r>
          </w:hyperlink>
        </w:p>
        <w:p>
          <w:pPr>
            <w:pStyle w:val="Contents6"/>
            <w:tabs>
              <w:tab w:val="clear" w:pos="7609"/>
              <w:tab w:val="right" w:pos="9026" w:leader="dot"/>
            </w:tabs>
            <w:rPr/>
          </w:pPr>
          <w:hyperlink w:anchor="__RefHeading___Toc1220322_237004111">
            <w:r>
              <w:rPr>
                <w:webHidden/>
                <w:rStyle w:val="IndexLink"/>
              </w:rPr>
              <w:t>7</w:t>
            </w:r>
            <w:r>
              <w:rPr>
                <w:rStyle w:val="IndexLink"/>
                <w:rtl w:val="true"/>
              </w:rPr>
              <w:t xml:space="preserve">. </w:t>
            </w:r>
            <w:r>
              <w:rPr>
                <w:rStyle w:val="IndexLink"/>
                <w:rtl w:val="true"/>
              </w:rPr>
              <w:t>اصل توکل</w:t>
            </w:r>
            <w:r>
              <w:rPr>
                <w:rStyle w:val="IndexLink"/>
                <w:rtl w:val="true"/>
              </w:rPr>
              <w:tab/>
            </w:r>
            <w:r>
              <w:rPr>
                <w:rStyle w:val="IndexLink"/>
              </w:rPr>
              <w:t>101</w:t>
            </w:r>
          </w:hyperlink>
        </w:p>
        <w:p>
          <w:pPr>
            <w:pStyle w:val="Contents5"/>
            <w:tabs>
              <w:tab w:val="clear" w:pos="7892"/>
              <w:tab w:val="right" w:pos="9026" w:leader="dot"/>
            </w:tabs>
            <w:rPr/>
          </w:pPr>
          <w:hyperlink w:anchor="__RefHeading___Toc1220324_237004111">
            <w:r>
              <w:rPr>
                <w:webHidden/>
                <w:rStyle w:val="IndexLink"/>
                <w:rtl w:val="true"/>
              </w:rPr>
              <w:t>ج</w:t>
            </w:r>
            <w:r>
              <w:rPr>
                <w:rStyle w:val="IndexLink"/>
                <w:rtl w:val="true"/>
              </w:rPr>
              <w:t xml:space="preserve">) </w:t>
            </w:r>
            <w:r>
              <w:rPr>
                <w:rStyle w:val="IndexLink"/>
                <w:rtl w:val="true"/>
              </w:rPr>
              <w:t>روش‌های تربیتی در صحیفه سجادیه</w:t>
            </w:r>
            <w:r>
              <w:rPr>
                <w:rStyle w:val="IndexLink"/>
                <w:rtl w:val="true"/>
              </w:rPr>
              <w:tab/>
            </w:r>
            <w:r>
              <w:rPr>
                <w:rStyle w:val="IndexLink"/>
              </w:rPr>
              <w:t>102</w:t>
            </w:r>
          </w:hyperlink>
        </w:p>
        <w:p>
          <w:pPr>
            <w:pStyle w:val="Contents6"/>
            <w:tabs>
              <w:tab w:val="clear" w:pos="7609"/>
              <w:tab w:val="right" w:pos="9026" w:leader="dot"/>
            </w:tabs>
            <w:rPr/>
          </w:pPr>
          <w:hyperlink w:anchor="__RefHeading___Toc1220326_237004111">
            <w:r>
              <w:rPr>
                <w:webHidden/>
                <w:rStyle w:val="IndexLink"/>
                <w:rtl w:val="true"/>
              </w:rPr>
              <w:t>اشاره</w:t>
            </w:r>
            <w:r>
              <w:rPr>
                <w:rStyle w:val="IndexLink"/>
                <w:rtl w:val="true"/>
              </w:rPr>
              <w:tab/>
            </w:r>
            <w:r>
              <w:rPr>
                <w:rStyle w:val="IndexLink"/>
              </w:rPr>
              <w:t>102</w:t>
            </w:r>
          </w:hyperlink>
        </w:p>
        <w:p>
          <w:pPr>
            <w:pStyle w:val="Contents6"/>
            <w:tabs>
              <w:tab w:val="clear" w:pos="7609"/>
              <w:tab w:val="right" w:pos="9026" w:leader="dot"/>
            </w:tabs>
            <w:rPr/>
          </w:pPr>
          <w:hyperlink w:anchor="__RefHeading___Toc1220328_237004111">
            <w:r>
              <w:rPr>
                <w:webHidden/>
                <w:rStyle w:val="IndexLink"/>
              </w:rPr>
              <w:t>1</w:t>
            </w:r>
            <w:r>
              <w:rPr>
                <w:rStyle w:val="IndexLink"/>
                <w:rtl w:val="true"/>
              </w:rPr>
              <w:t xml:space="preserve">. </w:t>
            </w:r>
            <w:r>
              <w:rPr>
                <w:rStyle w:val="IndexLink"/>
                <w:rtl w:val="true"/>
              </w:rPr>
              <w:t>روش توبه</w:t>
            </w:r>
            <w:r>
              <w:rPr>
                <w:rStyle w:val="IndexLink"/>
                <w:rtl w:val="true"/>
              </w:rPr>
              <w:tab/>
            </w:r>
            <w:r>
              <w:rPr>
                <w:rStyle w:val="IndexLink"/>
              </w:rPr>
              <w:t>103</w:t>
            </w:r>
          </w:hyperlink>
        </w:p>
        <w:p>
          <w:pPr>
            <w:pStyle w:val="Contents6"/>
            <w:tabs>
              <w:tab w:val="clear" w:pos="7609"/>
              <w:tab w:val="right" w:pos="9026" w:leader="dot"/>
            </w:tabs>
            <w:rPr/>
          </w:pPr>
          <w:hyperlink w:anchor="__RefHeading___Toc1220330_237004111">
            <w:r>
              <w:rPr>
                <w:webHidden/>
                <w:rStyle w:val="IndexLink"/>
              </w:rPr>
              <w:t>2</w:t>
            </w:r>
            <w:r>
              <w:rPr>
                <w:rStyle w:val="IndexLink"/>
                <w:rtl w:val="true"/>
              </w:rPr>
              <w:t xml:space="preserve">. </w:t>
            </w:r>
            <w:r>
              <w:rPr>
                <w:rStyle w:val="IndexLink"/>
                <w:rtl w:val="true"/>
              </w:rPr>
              <w:t xml:space="preserve">روش تفضل </w:t>
            </w:r>
            <w:r>
              <w:rPr>
                <w:rStyle w:val="IndexLink"/>
                <w:rtl w:val="true"/>
              </w:rPr>
              <w:t>(</w:t>
            </w:r>
            <w:r>
              <w:rPr>
                <w:rStyle w:val="IndexLink"/>
                <w:rtl w:val="true"/>
              </w:rPr>
              <w:t>نه استحقاق بنده</w:t>
            </w:r>
            <w:r>
              <w:rPr>
                <w:rStyle w:val="IndexLink"/>
                <w:rtl w:val="true"/>
              </w:rPr>
              <w:t>)</w:t>
              <w:tab/>
            </w:r>
            <w:r>
              <w:rPr>
                <w:rStyle w:val="IndexLink"/>
              </w:rPr>
              <w:t>104</w:t>
            </w:r>
          </w:hyperlink>
        </w:p>
        <w:p>
          <w:pPr>
            <w:pStyle w:val="Contents6"/>
            <w:tabs>
              <w:tab w:val="clear" w:pos="7609"/>
              <w:tab w:val="right" w:pos="9026" w:leader="dot"/>
            </w:tabs>
            <w:rPr/>
          </w:pPr>
          <w:hyperlink w:anchor="__RefHeading___Toc1220332_237004111">
            <w:r>
              <w:rPr>
                <w:webHidden/>
                <w:rStyle w:val="IndexLink"/>
              </w:rPr>
              <w:t>3</w:t>
            </w:r>
            <w:r>
              <w:rPr>
                <w:rStyle w:val="IndexLink"/>
                <w:rtl w:val="true"/>
              </w:rPr>
              <w:t xml:space="preserve">. </w:t>
            </w:r>
            <w:r>
              <w:rPr>
                <w:rStyle w:val="IndexLink"/>
                <w:rtl w:val="true"/>
              </w:rPr>
              <w:t>روش تبشیر</w:t>
            </w:r>
            <w:r>
              <w:rPr>
                <w:rStyle w:val="IndexLink"/>
                <w:rtl w:val="true"/>
              </w:rPr>
              <w:tab/>
            </w:r>
            <w:r>
              <w:rPr>
                <w:rStyle w:val="IndexLink"/>
              </w:rPr>
              <w:t>105</w:t>
            </w:r>
          </w:hyperlink>
        </w:p>
        <w:p>
          <w:pPr>
            <w:pStyle w:val="Contents6"/>
            <w:tabs>
              <w:tab w:val="clear" w:pos="7609"/>
              <w:tab w:val="right" w:pos="9026" w:leader="dot"/>
            </w:tabs>
            <w:rPr/>
          </w:pPr>
          <w:hyperlink w:anchor="__RefHeading___Toc1220334_237004111">
            <w:r>
              <w:rPr>
                <w:webHidden/>
                <w:rStyle w:val="IndexLink"/>
              </w:rPr>
              <w:t>4</w:t>
            </w:r>
            <w:r>
              <w:rPr>
                <w:rStyle w:val="IndexLink"/>
                <w:rtl w:val="true"/>
              </w:rPr>
              <w:t xml:space="preserve">. </w:t>
            </w:r>
            <w:r>
              <w:rPr>
                <w:rStyle w:val="IndexLink"/>
                <w:rtl w:val="true"/>
              </w:rPr>
              <w:t>روش نیکی در برابر بدی</w:t>
            </w:r>
            <w:r>
              <w:rPr>
                <w:rStyle w:val="IndexLink"/>
                <w:rtl w:val="true"/>
              </w:rPr>
              <w:tab/>
            </w:r>
            <w:r>
              <w:rPr>
                <w:rStyle w:val="IndexLink"/>
              </w:rPr>
              <w:t>106</w:t>
            </w:r>
          </w:hyperlink>
        </w:p>
        <w:p>
          <w:pPr>
            <w:pStyle w:val="Contents6"/>
            <w:tabs>
              <w:tab w:val="clear" w:pos="7609"/>
              <w:tab w:val="right" w:pos="9026" w:leader="dot"/>
            </w:tabs>
            <w:rPr/>
          </w:pPr>
          <w:hyperlink w:anchor="__RefHeading___Toc1220336_237004111">
            <w:r>
              <w:rPr>
                <w:webHidden/>
                <w:rStyle w:val="IndexLink"/>
              </w:rPr>
              <w:t>5</w:t>
            </w:r>
            <w:r>
              <w:rPr>
                <w:rStyle w:val="IndexLink"/>
                <w:rtl w:val="true"/>
              </w:rPr>
              <w:t xml:space="preserve">. </w:t>
            </w:r>
            <w:r>
              <w:rPr>
                <w:rStyle w:val="IndexLink"/>
                <w:rtl w:val="true"/>
              </w:rPr>
              <w:t>روش تأخیر در کیفر</w:t>
            </w:r>
            <w:r>
              <w:rPr>
                <w:rStyle w:val="IndexLink"/>
                <w:rtl w:val="true"/>
              </w:rPr>
              <w:tab/>
            </w:r>
            <w:r>
              <w:rPr>
                <w:rStyle w:val="IndexLink"/>
              </w:rPr>
              <w:t>107</w:t>
            </w:r>
          </w:hyperlink>
        </w:p>
        <w:p>
          <w:pPr>
            <w:pStyle w:val="Contents6"/>
            <w:tabs>
              <w:tab w:val="clear" w:pos="7609"/>
              <w:tab w:val="right" w:pos="9026" w:leader="dot"/>
            </w:tabs>
            <w:rPr/>
          </w:pPr>
          <w:hyperlink w:anchor="__RefHeading___Toc1220338_237004111">
            <w:r>
              <w:rPr>
                <w:webHidden/>
                <w:rStyle w:val="IndexLink"/>
              </w:rPr>
              <w:t>6</w:t>
            </w:r>
            <w:r>
              <w:rPr>
                <w:rStyle w:val="IndexLink"/>
                <w:rtl w:val="true"/>
              </w:rPr>
              <w:t xml:space="preserve">. </w:t>
            </w:r>
            <w:r>
              <w:rPr>
                <w:rStyle w:val="IndexLink"/>
                <w:rtl w:val="true"/>
              </w:rPr>
              <w:t>روش موعظه</w:t>
            </w:r>
            <w:r>
              <w:rPr>
                <w:rStyle w:val="IndexLink"/>
                <w:rtl w:val="true"/>
              </w:rPr>
              <w:tab/>
            </w:r>
            <w:r>
              <w:rPr>
                <w:rStyle w:val="IndexLink"/>
              </w:rPr>
              <w:t>108</w:t>
            </w:r>
          </w:hyperlink>
        </w:p>
        <w:p>
          <w:pPr>
            <w:pStyle w:val="Contents6"/>
            <w:tabs>
              <w:tab w:val="clear" w:pos="7609"/>
              <w:tab w:val="right" w:pos="9026" w:leader="dot"/>
            </w:tabs>
            <w:rPr/>
          </w:pPr>
          <w:hyperlink w:anchor="__RefHeading___Toc1220340_237004111">
            <w:r>
              <w:rPr>
                <w:webHidden/>
                <w:rStyle w:val="IndexLink"/>
              </w:rPr>
              <w:t>7</w:t>
            </w:r>
            <w:r>
              <w:rPr>
                <w:rStyle w:val="IndexLink"/>
                <w:rtl w:val="true"/>
              </w:rPr>
              <w:t xml:space="preserve">. </w:t>
            </w:r>
            <w:r>
              <w:rPr>
                <w:rStyle w:val="IndexLink"/>
                <w:rtl w:val="true"/>
              </w:rPr>
              <w:t>روش یادآوری نعمت</w:t>
            </w:r>
            <w:r>
              <w:rPr>
                <w:rStyle w:val="IndexLink"/>
                <w:rtl w:val="true"/>
              </w:rPr>
              <w:tab/>
            </w:r>
            <w:r>
              <w:rPr>
                <w:rStyle w:val="IndexLink"/>
              </w:rPr>
              <w:t>109</w:t>
            </w:r>
          </w:hyperlink>
        </w:p>
        <w:p>
          <w:pPr>
            <w:pStyle w:val="Contents6"/>
            <w:tabs>
              <w:tab w:val="clear" w:pos="7609"/>
              <w:tab w:val="right" w:pos="9026" w:leader="dot"/>
            </w:tabs>
            <w:rPr/>
          </w:pPr>
          <w:hyperlink w:anchor="__RefHeading___Toc1220342_237004111">
            <w:r>
              <w:rPr>
                <w:webHidden/>
                <w:rStyle w:val="IndexLink"/>
              </w:rPr>
              <w:t>8</w:t>
            </w:r>
            <w:r>
              <w:rPr>
                <w:rStyle w:val="IndexLink"/>
                <w:rtl w:val="true"/>
              </w:rPr>
              <w:t xml:space="preserve">. </w:t>
            </w:r>
            <w:r>
              <w:rPr>
                <w:rStyle w:val="IndexLink"/>
                <w:rtl w:val="true"/>
              </w:rPr>
              <w:t>روش شناساندن حمد و ستایش</w:t>
            </w:r>
            <w:r>
              <w:rPr>
                <w:rStyle w:val="IndexLink"/>
                <w:rtl w:val="true"/>
              </w:rPr>
              <w:tab/>
            </w:r>
            <w:r>
              <w:rPr>
                <w:rStyle w:val="IndexLink"/>
              </w:rPr>
              <w:t>109</w:t>
            </w:r>
          </w:hyperlink>
        </w:p>
        <w:p>
          <w:pPr>
            <w:pStyle w:val="Contents6"/>
            <w:tabs>
              <w:tab w:val="clear" w:pos="7609"/>
              <w:tab w:val="right" w:pos="9026" w:leader="dot"/>
            </w:tabs>
            <w:rPr/>
          </w:pPr>
          <w:hyperlink w:anchor="__RefHeading___Toc1220344_237004111">
            <w:r>
              <w:rPr>
                <w:webHidden/>
                <w:rStyle w:val="IndexLink"/>
              </w:rPr>
              <w:t>9</w:t>
            </w:r>
            <w:r>
              <w:rPr>
                <w:rStyle w:val="IndexLink"/>
                <w:rtl w:val="true"/>
              </w:rPr>
              <w:t xml:space="preserve">. </w:t>
            </w:r>
            <w:r>
              <w:rPr>
                <w:rStyle w:val="IndexLink"/>
                <w:rtl w:val="true"/>
              </w:rPr>
              <w:t>روش ابراز توانایی‌ها</w:t>
            </w:r>
            <w:r>
              <w:rPr>
                <w:rStyle w:val="IndexLink"/>
                <w:rtl w:val="true"/>
              </w:rPr>
              <w:tab/>
            </w:r>
            <w:r>
              <w:rPr>
                <w:rStyle w:val="IndexLink"/>
              </w:rPr>
              <w:t>110</w:t>
            </w:r>
          </w:hyperlink>
        </w:p>
        <w:p>
          <w:pPr>
            <w:pStyle w:val="Contents6"/>
            <w:tabs>
              <w:tab w:val="clear" w:pos="7609"/>
              <w:tab w:val="right" w:pos="9026" w:leader="dot"/>
            </w:tabs>
            <w:rPr/>
          </w:pPr>
          <w:hyperlink w:anchor="__RefHeading___Toc1220346_237004111">
            <w:r>
              <w:rPr>
                <w:webHidden/>
                <w:rStyle w:val="IndexLink"/>
              </w:rPr>
              <w:t>10</w:t>
            </w:r>
            <w:r>
              <w:rPr>
                <w:rStyle w:val="IndexLink"/>
                <w:rtl w:val="true"/>
              </w:rPr>
              <w:t xml:space="preserve">. </w:t>
            </w:r>
            <w:r>
              <w:rPr>
                <w:rStyle w:val="IndexLink"/>
                <w:rtl w:val="true"/>
              </w:rPr>
              <w:t>روش حسن ظن</w:t>
            </w:r>
            <w:r>
              <w:rPr>
                <w:rStyle w:val="IndexLink"/>
                <w:rtl w:val="true"/>
              </w:rPr>
              <w:tab/>
            </w:r>
            <w:r>
              <w:rPr>
                <w:rStyle w:val="IndexLink"/>
              </w:rPr>
              <w:t>110</w:t>
            </w:r>
          </w:hyperlink>
        </w:p>
        <w:p>
          <w:pPr>
            <w:pStyle w:val="Contents6"/>
            <w:tabs>
              <w:tab w:val="clear" w:pos="7609"/>
              <w:tab w:val="right" w:pos="9026" w:leader="dot"/>
            </w:tabs>
            <w:rPr/>
          </w:pPr>
          <w:hyperlink w:anchor="__RefHeading___Toc1220348_237004111">
            <w:r>
              <w:rPr>
                <w:webHidden/>
                <w:rStyle w:val="IndexLink"/>
              </w:rPr>
              <w:t>11</w:t>
            </w:r>
            <w:r>
              <w:rPr>
                <w:rStyle w:val="IndexLink"/>
                <w:rtl w:val="true"/>
              </w:rPr>
              <w:t xml:space="preserve">. </w:t>
            </w:r>
            <w:r>
              <w:rPr>
                <w:rStyle w:val="IndexLink"/>
                <w:rtl w:val="true"/>
              </w:rPr>
              <w:t>روش عذر پذیری</w:t>
            </w:r>
            <w:r>
              <w:rPr>
                <w:rStyle w:val="IndexLink"/>
                <w:rtl w:val="true"/>
              </w:rPr>
              <w:tab/>
            </w:r>
            <w:r>
              <w:rPr>
                <w:rStyle w:val="IndexLink"/>
              </w:rPr>
              <w:t>111</w:t>
            </w:r>
          </w:hyperlink>
        </w:p>
        <w:p>
          <w:pPr>
            <w:pStyle w:val="Contents6"/>
            <w:tabs>
              <w:tab w:val="clear" w:pos="7609"/>
              <w:tab w:val="right" w:pos="9026" w:leader="dot"/>
            </w:tabs>
            <w:rPr/>
          </w:pPr>
          <w:hyperlink w:anchor="__RefHeading___Toc1220350_237004111">
            <w:r>
              <w:rPr>
                <w:webHidden/>
                <w:rStyle w:val="IndexLink"/>
              </w:rPr>
              <w:t>12</w:t>
            </w:r>
            <w:r>
              <w:rPr>
                <w:rStyle w:val="IndexLink"/>
                <w:rtl w:val="true"/>
              </w:rPr>
              <w:t xml:space="preserve">. </w:t>
            </w:r>
            <w:r>
              <w:rPr>
                <w:rStyle w:val="IndexLink"/>
                <w:rtl w:val="true"/>
              </w:rPr>
              <w:t>روش عیب‌پوشی</w:t>
            </w:r>
            <w:r>
              <w:rPr>
                <w:rStyle w:val="IndexLink"/>
                <w:rtl w:val="true"/>
              </w:rPr>
              <w:tab/>
            </w:r>
            <w:r>
              <w:rPr>
                <w:rStyle w:val="IndexLink"/>
              </w:rPr>
              <w:t>112</w:t>
            </w:r>
          </w:hyperlink>
        </w:p>
        <w:p>
          <w:pPr>
            <w:pStyle w:val="Contents6"/>
            <w:tabs>
              <w:tab w:val="clear" w:pos="7609"/>
              <w:tab w:val="right" w:pos="9026" w:leader="dot"/>
            </w:tabs>
            <w:rPr/>
          </w:pPr>
          <w:hyperlink w:anchor="__RefHeading___Toc1220352_237004111">
            <w:r>
              <w:rPr>
                <w:webHidden/>
                <w:rStyle w:val="IndexLink"/>
              </w:rPr>
              <w:t>13</w:t>
            </w:r>
            <w:r>
              <w:rPr>
                <w:rStyle w:val="IndexLink"/>
                <w:rtl w:val="true"/>
              </w:rPr>
              <w:t xml:space="preserve">. </w:t>
            </w:r>
            <w:r>
              <w:rPr>
                <w:rStyle w:val="IndexLink"/>
                <w:rtl w:val="true"/>
              </w:rPr>
              <w:t>روش رفق و مدارا</w:t>
            </w:r>
            <w:r>
              <w:rPr>
                <w:rStyle w:val="IndexLink"/>
                <w:rtl w:val="true"/>
              </w:rPr>
              <w:tab/>
            </w:r>
            <w:r>
              <w:rPr>
                <w:rStyle w:val="IndexLink"/>
              </w:rPr>
              <w:t>113</w:t>
            </w:r>
          </w:hyperlink>
        </w:p>
        <w:p>
          <w:pPr>
            <w:pStyle w:val="Contents6"/>
            <w:tabs>
              <w:tab w:val="clear" w:pos="7609"/>
              <w:tab w:val="right" w:pos="9026" w:leader="dot"/>
            </w:tabs>
            <w:rPr/>
          </w:pPr>
          <w:hyperlink w:anchor="__RefHeading___Toc1220354_237004111">
            <w:r>
              <w:rPr>
                <w:webHidden/>
                <w:rStyle w:val="IndexLink"/>
              </w:rPr>
              <w:t>14</w:t>
            </w:r>
            <w:r>
              <w:rPr>
                <w:rStyle w:val="IndexLink"/>
                <w:rtl w:val="true"/>
              </w:rPr>
              <w:t xml:space="preserve">. </w:t>
            </w:r>
            <w:r>
              <w:rPr>
                <w:rStyle w:val="IndexLink"/>
                <w:rtl w:val="true"/>
              </w:rPr>
              <w:t>روش کم شمردن خوبی‌ها و زیاد شمردن بدی‌ها</w:t>
            </w:r>
            <w:r>
              <w:rPr>
                <w:rStyle w:val="IndexLink"/>
                <w:rtl w:val="true"/>
              </w:rPr>
              <w:tab/>
            </w:r>
            <w:r>
              <w:rPr>
                <w:rStyle w:val="IndexLink"/>
              </w:rPr>
              <w:t>115</w:t>
            </w:r>
          </w:hyperlink>
        </w:p>
        <w:p>
          <w:pPr>
            <w:pStyle w:val="Contents5"/>
            <w:tabs>
              <w:tab w:val="clear" w:pos="7892"/>
              <w:tab w:val="right" w:pos="9026" w:leader="dot"/>
            </w:tabs>
            <w:rPr/>
          </w:pPr>
          <w:hyperlink w:anchor="__RefHeading___Toc1220356_237004111">
            <w:r>
              <w:rPr>
                <w:webHidden/>
                <w:rStyle w:val="IndexLink"/>
                <w:rtl w:val="true"/>
              </w:rPr>
              <w:t>د</w:t>
            </w:r>
            <w:r>
              <w:rPr>
                <w:rStyle w:val="IndexLink"/>
                <w:rtl w:val="true"/>
              </w:rPr>
              <w:t xml:space="preserve">) </w:t>
            </w:r>
            <w:r>
              <w:rPr>
                <w:rStyle w:val="IndexLink"/>
                <w:rtl w:val="true"/>
              </w:rPr>
              <w:t>اهداف تربیتی در صحیفه سجادیه</w:t>
            </w:r>
            <w:r>
              <w:rPr>
                <w:rStyle w:val="IndexLink"/>
                <w:rtl w:val="true"/>
              </w:rPr>
              <w:tab/>
            </w:r>
            <w:r>
              <w:rPr>
                <w:rStyle w:val="IndexLink"/>
              </w:rPr>
              <w:t>118</w:t>
            </w:r>
          </w:hyperlink>
        </w:p>
        <w:p>
          <w:pPr>
            <w:pStyle w:val="Contents6"/>
            <w:tabs>
              <w:tab w:val="clear" w:pos="7609"/>
              <w:tab w:val="right" w:pos="9026" w:leader="dot"/>
            </w:tabs>
            <w:rPr/>
          </w:pPr>
          <w:hyperlink w:anchor="__RefHeading___Toc1220358_237004111">
            <w:r>
              <w:rPr>
                <w:webHidden/>
                <w:rStyle w:val="IndexLink"/>
                <w:rtl w:val="true"/>
              </w:rPr>
              <w:t>اشاره</w:t>
            </w:r>
            <w:r>
              <w:rPr>
                <w:rStyle w:val="IndexLink"/>
                <w:rtl w:val="true"/>
              </w:rPr>
              <w:tab/>
            </w:r>
            <w:r>
              <w:rPr>
                <w:rStyle w:val="IndexLink"/>
              </w:rPr>
              <w:t>118</w:t>
            </w:r>
          </w:hyperlink>
        </w:p>
        <w:p>
          <w:pPr>
            <w:pStyle w:val="Contents6"/>
            <w:tabs>
              <w:tab w:val="clear" w:pos="7609"/>
              <w:tab w:val="right" w:pos="9026" w:leader="dot"/>
            </w:tabs>
            <w:rPr/>
          </w:pPr>
          <w:hyperlink w:anchor="__RefHeading___Toc1220360_237004111">
            <w:r>
              <w:rPr>
                <w:webHidden/>
                <w:rStyle w:val="IndexLink"/>
              </w:rPr>
              <w:t>1</w:t>
            </w:r>
            <w:r>
              <w:rPr>
                <w:rStyle w:val="IndexLink"/>
                <w:rtl w:val="true"/>
              </w:rPr>
              <w:t xml:space="preserve">. </w:t>
            </w:r>
            <w:r>
              <w:rPr>
                <w:rStyle w:val="IndexLink"/>
                <w:rtl w:val="true"/>
              </w:rPr>
              <w:t>هدف غایی</w:t>
            </w:r>
            <w:r>
              <w:rPr>
                <w:rStyle w:val="IndexLink"/>
                <w:rtl w:val="true"/>
              </w:rPr>
              <w:tab/>
            </w:r>
            <w:r>
              <w:rPr>
                <w:rStyle w:val="IndexLink"/>
              </w:rPr>
              <w:t>118</w:t>
            </w:r>
          </w:hyperlink>
        </w:p>
        <w:p>
          <w:pPr>
            <w:pStyle w:val="Contents6"/>
            <w:tabs>
              <w:tab w:val="clear" w:pos="7609"/>
              <w:tab w:val="right" w:pos="9026" w:leader="dot"/>
            </w:tabs>
            <w:rPr/>
          </w:pPr>
          <w:hyperlink w:anchor="__RefHeading___Toc1220362_237004111">
            <w:r>
              <w:rPr>
                <w:webHidden/>
                <w:rStyle w:val="IndexLink"/>
              </w:rPr>
              <w:t>2</w:t>
            </w:r>
            <w:r>
              <w:rPr>
                <w:rStyle w:val="IndexLink"/>
                <w:rtl w:val="true"/>
              </w:rPr>
              <w:t xml:space="preserve">. </w:t>
            </w:r>
            <w:r>
              <w:rPr>
                <w:rStyle w:val="IndexLink"/>
                <w:rtl w:val="true"/>
              </w:rPr>
              <w:t>اهداف واسطه‌ای</w:t>
            </w:r>
            <w:r>
              <w:rPr>
                <w:rStyle w:val="IndexLink"/>
                <w:rtl w:val="true"/>
              </w:rPr>
              <w:tab/>
            </w:r>
            <w:r>
              <w:rPr>
                <w:rStyle w:val="IndexLink"/>
              </w:rPr>
              <w:t>121</w:t>
            </w:r>
          </w:hyperlink>
        </w:p>
        <w:p>
          <w:pPr>
            <w:pStyle w:val="Contents4"/>
            <w:tabs>
              <w:tab w:val="clear" w:pos="8176"/>
              <w:tab w:val="right" w:pos="9026" w:leader="dot"/>
            </w:tabs>
            <w:rPr/>
          </w:pPr>
          <w:hyperlink w:anchor="__RefHeading___Toc1220364_237004111">
            <w:r>
              <w:rPr>
                <w:webHidden/>
                <w:rStyle w:val="IndexLink"/>
                <w:rtl w:val="true"/>
              </w:rPr>
              <w:t>شناخت خدا</w:t>
            </w:r>
            <w:r>
              <w:rPr>
                <w:rStyle w:val="IndexLink"/>
                <w:rtl w:val="true"/>
              </w:rPr>
              <w:tab/>
            </w:r>
            <w:r>
              <w:rPr>
                <w:rStyle w:val="IndexLink"/>
              </w:rPr>
              <w:t>121</w:t>
            </w:r>
          </w:hyperlink>
        </w:p>
        <w:p>
          <w:pPr>
            <w:pStyle w:val="Contents4"/>
            <w:tabs>
              <w:tab w:val="clear" w:pos="8176"/>
              <w:tab w:val="right" w:pos="9026" w:leader="dot"/>
            </w:tabs>
            <w:rPr/>
          </w:pPr>
          <w:hyperlink w:anchor="__RefHeading___Toc1220366_237004111">
            <w:r>
              <w:rPr>
                <w:webHidden/>
                <w:rStyle w:val="IndexLink"/>
                <w:rtl w:val="true"/>
              </w:rPr>
              <w:t>ایمان به خدا</w:t>
            </w:r>
            <w:r>
              <w:rPr>
                <w:rStyle w:val="IndexLink"/>
                <w:rtl w:val="true"/>
              </w:rPr>
              <w:tab/>
            </w:r>
            <w:r>
              <w:rPr>
                <w:rStyle w:val="IndexLink"/>
              </w:rPr>
              <w:t>123</w:t>
            </w:r>
          </w:hyperlink>
        </w:p>
        <w:p>
          <w:pPr>
            <w:pStyle w:val="Contents4"/>
            <w:tabs>
              <w:tab w:val="clear" w:pos="8176"/>
              <w:tab w:val="right" w:pos="9026" w:leader="dot"/>
            </w:tabs>
            <w:rPr/>
          </w:pPr>
          <w:hyperlink w:anchor="__RefHeading___Toc1220368_237004111">
            <w:r>
              <w:rPr>
                <w:webHidden/>
                <w:rStyle w:val="IndexLink"/>
                <w:rtl w:val="true"/>
              </w:rPr>
              <w:t>پرهیزکاری</w:t>
            </w:r>
            <w:r>
              <w:rPr>
                <w:rStyle w:val="IndexLink"/>
                <w:rtl w:val="true"/>
              </w:rPr>
              <w:tab/>
            </w:r>
            <w:r>
              <w:rPr>
                <w:rStyle w:val="IndexLink"/>
              </w:rPr>
              <w:t>125</w:t>
            </w:r>
          </w:hyperlink>
        </w:p>
        <w:p>
          <w:pPr>
            <w:pStyle w:val="Contents4"/>
            <w:tabs>
              <w:tab w:val="clear" w:pos="8176"/>
              <w:tab w:val="right" w:pos="9026" w:leader="dot"/>
            </w:tabs>
            <w:rPr/>
          </w:pPr>
          <w:hyperlink w:anchor="__RefHeading___Toc1220370_237004111">
            <w:r>
              <w:rPr>
                <w:webHidden/>
                <w:rStyle w:val="IndexLink"/>
                <w:rtl w:val="true"/>
              </w:rPr>
              <w:t xml:space="preserve">پرورش روح عبادت </w:t>
            </w:r>
            <w:r>
              <w:rPr>
                <w:rStyle w:val="IndexLink"/>
                <w:rtl w:val="true"/>
              </w:rPr>
              <w:t>(</w:t>
            </w:r>
            <w:r>
              <w:rPr>
                <w:rStyle w:val="IndexLink"/>
                <w:rtl w:val="true"/>
              </w:rPr>
              <w:t>بندگی و شکرگزاری</w:t>
            </w:r>
            <w:r>
              <w:rPr>
                <w:rStyle w:val="IndexLink"/>
                <w:rtl w:val="true"/>
              </w:rPr>
              <w:t>)</w:t>
              <w:tab/>
            </w:r>
            <w:r>
              <w:rPr>
                <w:rStyle w:val="IndexLink"/>
              </w:rPr>
              <w:t>126</w:t>
            </w:r>
          </w:hyperlink>
        </w:p>
        <w:p>
          <w:pPr>
            <w:pStyle w:val="Contents4"/>
            <w:tabs>
              <w:tab w:val="clear" w:pos="8176"/>
              <w:tab w:val="right" w:pos="9026" w:leader="dot"/>
            </w:tabs>
            <w:rPr/>
          </w:pPr>
          <w:hyperlink w:anchor="__RefHeading___Toc1220372_237004111">
            <w:r>
              <w:rPr>
                <w:webHidden/>
                <w:rStyle w:val="IndexLink"/>
                <w:rtl w:val="true"/>
              </w:rPr>
              <w:t>گرایش های ویژه انسان</w:t>
            </w:r>
            <w:r>
              <w:rPr>
                <w:rStyle w:val="IndexLink"/>
                <w:rtl w:val="true"/>
              </w:rPr>
              <w:tab/>
            </w:r>
            <w:r>
              <w:rPr>
                <w:rStyle w:val="IndexLink"/>
              </w:rPr>
              <w:t>127</w:t>
            </w:r>
          </w:hyperlink>
        </w:p>
        <w:p>
          <w:pPr>
            <w:pStyle w:val="Contents4"/>
            <w:tabs>
              <w:tab w:val="clear" w:pos="8176"/>
              <w:tab w:val="right" w:pos="9026" w:leader="dot"/>
            </w:tabs>
            <w:rPr/>
          </w:pPr>
          <w:hyperlink w:anchor="__RefHeading___Toc1220374_237004111">
            <w:r>
              <w:rPr>
                <w:webHidden/>
                <w:rStyle w:val="IndexLink"/>
                <w:rtl w:val="true"/>
              </w:rPr>
              <w:t>گرایش های مشترک میان انسان و حیوان</w:t>
            </w:r>
            <w:r>
              <w:rPr>
                <w:rStyle w:val="IndexLink"/>
                <w:rtl w:val="true"/>
              </w:rPr>
              <w:tab/>
            </w:r>
            <w:r>
              <w:rPr>
                <w:rStyle w:val="IndexLink"/>
              </w:rPr>
              <w:t>131</w:t>
            </w:r>
          </w:hyperlink>
        </w:p>
        <w:p>
          <w:pPr>
            <w:pStyle w:val="Contents4"/>
            <w:tabs>
              <w:tab w:val="clear" w:pos="8176"/>
              <w:tab w:val="right" w:pos="9026" w:leader="dot"/>
            </w:tabs>
            <w:rPr/>
          </w:pPr>
          <w:hyperlink w:anchor="__RefHeading___Toc1220376_237004111">
            <w:r>
              <w:rPr>
                <w:webHidden/>
                <w:rStyle w:val="IndexLink"/>
                <w:rtl w:val="true"/>
              </w:rPr>
              <w:t>روابط خانوادگی</w:t>
            </w:r>
            <w:r>
              <w:rPr>
                <w:rStyle w:val="IndexLink"/>
                <w:rtl w:val="true"/>
              </w:rPr>
              <w:tab/>
            </w:r>
            <w:r>
              <w:rPr>
                <w:rStyle w:val="IndexLink"/>
              </w:rPr>
              <w:t>134</w:t>
            </w:r>
          </w:hyperlink>
        </w:p>
        <w:p>
          <w:pPr>
            <w:pStyle w:val="Contents4"/>
            <w:tabs>
              <w:tab w:val="clear" w:pos="8176"/>
              <w:tab w:val="right" w:pos="9026" w:leader="dot"/>
            </w:tabs>
            <w:rPr/>
          </w:pPr>
          <w:hyperlink w:anchor="__RefHeading___Toc1220378_237004111">
            <w:r>
              <w:rPr>
                <w:webHidden/>
                <w:rStyle w:val="IndexLink"/>
                <w:rtl w:val="true"/>
              </w:rPr>
              <w:t>روابط اجتماعی</w:t>
            </w:r>
            <w:r>
              <w:rPr>
                <w:rStyle w:val="IndexLink"/>
                <w:rtl w:val="true"/>
              </w:rPr>
              <w:tab/>
            </w:r>
            <w:r>
              <w:rPr>
                <w:rStyle w:val="IndexLink"/>
              </w:rPr>
              <w:t>137</w:t>
            </w:r>
          </w:hyperlink>
        </w:p>
        <w:p>
          <w:pPr>
            <w:pStyle w:val="Contents4"/>
            <w:tabs>
              <w:tab w:val="clear" w:pos="8176"/>
              <w:tab w:val="right" w:pos="9026" w:leader="dot"/>
            </w:tabs>
            <w:rPr/>
          </w:pPr>
          <w:hyperlink w:anchor="__RefHeading___Toc1220380_237004111">
            <w:r>
              <w:rPr>
                <w:webHidden/>
                <w:rStyle w:val="IndexLink"/>
                <w:rtl w:val="true"/>
              </w:rPr>
              <w:t>روابط سیاسی</w:t>
            </w:r>
            <w:r>
              <w:rPr>
                <w:rStyle w:val="IndexLink"/>
                <w:rtl w:val="true"/>
              </w:rPr>
              <w:tab/>
            </w:r>
            <w:r>
              <w:rPr>
                <w:rStyle w:val="IndexLink"/>
              </w:rPr>
              <w:t>138</w:t>
            </w:r>
          </w:hyperlink>
        </w:p>
        <w:p>
          <w:pPr>
            <w:pStyle w:val="Contents4"/>
            <w:tabs>
              <w:tab w:val="clear" w:pos="8176"/>
              <w:tab w:val="right" w:pos="9026" w:leader="dot"/>
            </w:tabs>
            <w:rPr/>
          </w:pPr>
          <w:hyperlink w:anchor="__RefHeading___Toc1220382_237004111">
            <w:r>
              <w:rPr>
                <w:webHidden/>
                <w:rStyle w:val="IndexLink"/>
                <w:rtl w:val="true"/>
              </w:rPr>
              <w:t>روابط اقتصادی</w:t>
            </w:r>
            <w:r>
              <w:rPr>
                <w:rStyle w:val="IndexLink"/>
                <w:rtl w:val="true"/>
              </w:rPr>
              <w:tab/>
            </w:r>
            <w:r>
              <w:rPr>
                <w:rStyle w:val="IndexLink"/>
              </w:rPr>
              <w:t>139</w:t>
            </w:r>
          </w:hyperlink>
        </w:p>
        <w:p>
          <w:pPr>
            <w:pStyle w:val="Contents3"/>
            <w:tabs>
              <w:tab w:val="clear" w:pos="8459"/>
              <w:tab w:val="right" w:pos="9026" w:leader="dot"/>
            </w:tabs>
            <w:rPr/>
          </w:pPr>
          <w:hyperlink w:anchor="__RefHeading___Toc1220384_237004111">
            <w:r>
              <w:rPr>
                <w:webHidden/>
                <w:rStyle w:val="IndexLink"/>
                <w:rtl w:val="true"/>
              </w:rPr>
              <w:t>سخن آخر</w:t>
            </w:r>
            <w:r>
              <w:rPr>
                <w:rStyle w:val="IndexLink"/>
                <w:rtl w:val="true"/>
              </w:rPr>
              <w:tab/>
            </w:r>
            <w:r>
              <w:rPr>
                <w:rStyle w:val="IndexLink"/>
              </w:rPr>
              <w:t>139</w:t>
            </w:r>
          </w:hyperlink>
        </w:p>
        <w:p>
          <w:pPr>
            <w:pStyle w:val="Contents3"/>
            <w:tabs>
              <w:tab w:val="clear" w:pos="8459"/>
              <w:tab w:val="right" w:pos="9026" w:leader="dot"/>
            </w:tabs>
            <w:rPr/>
          </w:pPr>
          <w:hyperlink w:anchor="__RefHeading___Toc1220386_237004111">
            <w:r>
              <w:rPr>
                <w:webHidden/>
                <w:rStyle w:val="IndexLink"/>
                <w:rtl w:val="true"/>
              </w:rPr>
              <w:t>سایر مسئولیت های والدین نسبت به فرزندان</w:t>
            </w:r>
            <w:r>
              <w:rPr>
                <w:rStyle w:val="IndexLink"/>
                <w:rtl w:val="true"/>
              </w:rPr>
              <w:tab/>
            </w:r>
            <w:r>
              <w:rPr>
                <w:rStyle w:val="IndexLink"/>
              </w:rPr>
              <w:t>142</w:t>
            </w:r>
          </w:hyperlink>
        </w:p>
        <w:p>
          <w:pPr>
            <w:pStyle w:val="Contents4"/>
            <w:tabs>
              <w:tab w:val="clear" w:pos="8176"/>
              <w:tab w:val="right" w:pos="9026" w:leader="dot"/>
            </w:tabs>
            <w:rPr/>
          </w:pPr>
          <w:hyperlink w:anchor="__RefHeading___Toc1220388_237004111">
            <w:r>
              <w:rPr>
                <w:webHidden/>
                <w:rStyle w:val="IndexLink"/>
                <w:rtl w:val="true"/>
              </w:rPr>
              <w:t>الف</w:t>
            </w:r>
            <w:r>
              <w:rPr>
                <w:rStyle w:val="IndexLink"/>
                <w:rtl w:val="true"/>
              </w:rPr>
              <w:t xml:space="preserve">) </w:t>
            </w:r>
            <w:r>
              <w:rPr>
                <w:rStyle w:val="IndexLink"/>
                <w:rtl w:val="true"/>
              </w:rPr>
              <w:t>اخلاق والدین نسبت به فرزندان</w:t>
            </w:r>
            <w:r>
              <w:rPr>
                <w:rStyle w:val="IndexLink"/>
                <w:rtl w:val="true"/>
              </w:rPr>
              <w:tab/>
            </w:r>
            <w:r>
              <w:rPr>
                <w:rStyle w:val="IndexLink"/>
              </w:rPr>
              <w:t>142</w:t>
            </w:r>
          </w:hyperlink>
        </w:p>
        <w:p>
          <w:pPr>
            <w:pStyle w:val="Contents4"/>
            <w:tabs>
              <w:tab w:val="clear" w:pos="8176"/>
              <w:tab w:val="right" w:pos="9026" w:leader="dot"/>
            </w:tabs>
            <w:rPr/>
          </w:pPr>
          <w:hyperlink w:anchor="__RefHeading___Toc1220390_237004111">
            <w:r>
              <w:rPr>
                <w:webHidden/>
                <w:rStyle w:val="IndexLink"/>
                <w:rtl w:val="true"/>
              </w:rPr>
              <w:t>ب</w:t>
            </w:r>
            <w:r>
              <w:rPr>
                <w:rStyle w:val="IndexLink"/>
                <w:rtl w:val="true"/>
              </w:rPr>
              <w:t xml:space="preserve">) </w:t>
            </w:r>
            <w:r>
              <w:rPr>
                <w:rStyle w:val="IndexLink"/>
                <w:rtl w:val="true"/>
              </w:rPr>
              <w:t>آموزش اخلاق و عقیده درست و مهارت های لازم</w:t>
            </w:r>
            <w:r>
              <w:rPr>
                <w:rStyle w:val="IndexLink"/>
                <w:rtl w:val="true"/>
              </w:rPr>
              <w:tab/>
            </w:r>
            <w:r>
              <w:rPr>
                <w:rStyle w:val="IndexLink"/>
              </w:rPr>
              <w:t>142</w:t>
            </w:r>
          </w:hyperlink>
        </w:p>
        <w:p>
          <w:pPr>
            <w:pStyle w:val="Contents4"/>
            <w:tabs>
              <w:tab w:val="clear" w:pos="8176"/>
              <w:tab w:val="right" w:pos="9026" w:leader="dot"/>
            </w:tabs>
            <w:rPr/>
          </w:pPr>
          <w:hyperlink w:anchor="__RefHeading___Toc1220392_237004111">
            <w:r>
              <w:rPr>
                <w:webHidden/>
                <w:rStyle w:val="IndexLink"/>
                <w:rtl w:val="true"/>
              </w:rPr>
              <w:t>ج</w:t>
            </w:r>
            <w:r>
              <w:rPr>
                <w:rStyle w:val="IndexLink"/>
                <w:rtl w:val="true"/>
              </w:rPr>
              <w:t xml:space="preserve">) </w:t>
            </w:r>
            <w:r>
              <w:rPr>
                <w:rStyle w:val="IndexLink"/>
                <w:rtl w:val="true"/>
              </w:rPr>
              <w:t>پرورش فرزندان نیک</w:t>
            </w:r>
            <w:r>
              <w:rPr>
                <w:rStyle w:val="IndexLink"/>
                <w:rtl w:val="true"/>
              </w:rPr>
              <w:tab/>
            </w:r>
            <w:r>
              <w:rPr>
                <w:rStyle w:val="IndexLink"/>
              </w:rPr>
              <w:t>143</w:t>
            </w:r>
          </w:hyperlink>
        </w:p>
        <w:p>
          <w:pPr>
            <w:pStyle w:val="Contents4"/>
            <w:tabs>
              <w:tab w:val="clear" w:pos="8176"/>
              <w:tab w:val="right" w:pos="9026" w:leader="dot"/>
            </w:tabs>
            <w:rPr/>
          </w:pPr>
          <w:hyperlink w:anchor="__RefHeading___Toc1220394_237004111">
            <w:r>
              <w:rPr>
                <w:webHidden/>
                <w:rStyle w:val="IndexLink"/>
                <w:rtl w:val="true"/>
              </w:rPr>
              <w:t>د</w:t>
            </w:r>
            <w:r>
              <w:rPr>
                <w:rStyle w:val="IndexLink"/>
                <w:rtl w:val="true"/>
              </w:rPr>
              <w:t xml:space="preserve">) </w:t>
            </w:r>
            <w:r>
              <w:rPr>
                <w:rStyle w:val="IndexLink"/>
                <w:rtl w:val="true"/>
              </w:rPr>
              <w:t>معرفی الگوهای صحیح</w:t>
            </w:r>
            <w:r>
              <w:rPr>
                <w:rStyle w:val="IndexLink"/>
                <w:rtl w:val="true"/>
              </w:rPr>
              <w:tab/>
            </w:r>
            <w:r>
              <w:rPr>
                <w:rStyle w:val="IndexLink"/>
              </w:rPr>
              <w:t>144</w:t>
            </w:r>
          </w:hyperlink>
        </w:p>
        <w:p>
          <w:pPr>
            <w:pStyle w:val="Contents4"/>
            <w:tabs>
              <w:tab w:val="clear" w:pos="8176"/>
              <w:tab w:val="right" w:pos="9026" w:leader="dot"/>
            </w:tabs>
            <w:rPr/>
          </w:pPr>
          <w:hyperlink w:anchor="__RefHeading___Toc1220396_237004111">
            <w:r>
              <w:rPr>
                <w:webHidden/>
                <w:rStyle w:val="IndexLink"/>
                <w:rtl w:val="true"/>
              </w:rPr>
              <w:t xml:space="preserve">ه </w:t>
            </w:r>
            <w:r>
              <w:rPr>
                <w:rStyle w:val="IndexLink"/>
                <w:rtl w:val="true"/>
              </w:rPr>
              <w:t xml:space="preserve">-) </w:t>
            </w:r>
            <w:r>
              <w:rPr>
                <w:rStyle w:val="IndexLink"/>
                <w:rtl w:val="true"/>
              </w:rPr>
              <w:t>رعایت عدالت در بین فرزندان</w:t>
            </w:r>
            <w:r>
              <w:rPr>
                <w:rStyle w:val="IndexLink"/>
                <w:rtl w:val="true"/>
              </w:rPr>
              <w:tab/>
            </w:r>
            <w:r>
              <w:rPr>
                <w:rStyle w:val="IndexLink"/>
              </w:rPr>
              <w:t>144</w:t>
            </w:r>
          </w:hyperlink>
        </w:p>
        <w:p>
          <w:pPr>
            <w:pStyle w:val="Contents3"/>
            <w:tabs>
              <w:tab w:val="clear" w:pos="8459"/>
              <w:tab w:val="right" w:pos="9026" w:leader="dot"/>
            </w:tabs>
            <w:rPr/>
          </w:pPr>
          <w:hyperlink w:anchor="__RefHeading___Toc1220398_237004111">
            <w:r>
              <w:rPr>
                <w:webHidden/>
                <w:rStyle w:val="IndexLink"/>
                <w:rtl w:val="true"/>
              </w:rPr>
              <w:t>مسئولیت های فرزندان نسبت به والدین</w:t>
            </w:r>
            <w:r>
              <w:rPr>
                <w:rStyle w:val="IndexLink"/>
                <w:rtl w:val="true"/>
              </w:rPr>
              <w:tab/>
            </w:r>
            <w:r>
              <w:rPr>
                <w:rStyle w:val="IndexLink"/>
              </w:rPr>
              <w:t>145</w:t>
            </w:r>
          </w:hyperlink>
        </w:p>
        <w:p>
          <w:pPr>
            <w:pStyle w:val="Contents4"/>
            <w:tabs>
              <w:tab w:val="clear" w:pos="8176"/>
              <w:tab w:val="right" w:pos="9026" w:leader="dot"/>
            </w:tabs>
            <w:rPr/>
          </w:pPr>
          <w:hyperlink w:anchor="__RefHeading___Toc1220400_237004111">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1220402_237004111">
            <w:r>
              <w:rPr>
                <w:webHidden/>
                <w:rStyle w:val="IndexLink"/>
              </w:rPr>
              <w:t>1</w:t>
            </w:r>
            <w:r>
              <w:rPr>
                <w:rStyle w:val="IndexLink"/>
                <w:rtl w:val="true"/>
              </w:rPr>
              <w:t xml:space="preserve">. </w:t>
            </w:r>
            <w:r>
              <w:rPr>
                <w:rStyle w:val="IndexLink"/>
                <w:rtl w:val="true"/>
              </w:rPr>
              <w:t>کمک به والدین</w:t>
            </w:r>
            <w:r>
              <w:rPr>
                <w:rStyle w:val="IndexLink"/>
                <w:rtl w:val="true"/>
              </w:rPr>
              <w:tab/>
            </w:r>
            <w:r>
              <w:rPr>
                <w:rStyle w:val="IndexLink"/>
              </w:rPr>
              <w:t>148</w:t>
            </w:r>
          </w:hyperlink>
        </w:p>
        <w:p>
          <w:pPr>
            <w:pStyle w:val="Contents4"/>
            <w:tabs>
              <w:tab w:val="clear" w:pos="8176"/>
              <w:tab w:val="right" w:pos="9026" w:leader="dot"/>
            </w:tabs>
            <w:rPr/>
          </w:pPr>
          <w:hyperlink w:anchor="__RefHeading___Toc1220404_237004111">
            <w:r>
              <w:rPr>
                <w:webHidden/>
                <w:rStyle w:val="IndexLink"/>
              </w:rPr>
              <w:t>2</w:t>
            </w:r>
            <w:r>
              <w:rPr>
                <w:rStyle w:val="IndexLink"/>
                <w:rtl w:val="true"/>
              </w:rPr>
              <w:t xml:space="preserve">. </w:t>
            </w:r>
            <w:r>
              <w:rPr>
                <w:rStyle w:val="IndexLink"/>
                <w:rtl w:val="true"/>
              </w:rPr>
              <w:t>دعاگویی و یاد همیشگی</w:t>
            </w:r>
            <w:r>
              <w:rPr>
                <w:rStyle w:val="IndexLink"/>
                <w:rtl w:val="true"/>
              </w:rPr>
              <w:tab/>
            </w:r>
            <w:r>
              <w:rPr>
                <w:rStyle w:val="IndexLink"/>
              </w:rPr>
              <w:t>149</w:t>
            </w:r>
          </w:hyperlink>
        </w:p>
        <w:p>
          <w:pPr>
            <w:pStyle w:val="Contents4"/>
            <w:tabs>
              <w:tab w:val="clear" w:pos="8176"/>
              <w:tab w:val="right" w:pos="9026" w:leader="dot"/>
            </w:tabs>
            <w:rPr/>
          </w:pPr>
          <w:hyperlink w:anchor="__RefHeading___Toc1220406_237004111">
            <w:r>
              <w:rPr>
                <w:webHidden/>
                <w:rStyle w:val="IndexLink"/>
              </w:rPr>
              <w:t>3</w:t>
            </w:r>
            <w:r>
              <w:rPr>
                <w:rStyle w:val="IndexLink"/>
                <w:rtl w:val="true"/>
              </w:rPr>
              <w:t xml:space="preserve">. </w:t>
            </w:r>
            <w:r>
              <w:rPr>
                <w:rStyle w:val="IndexLink"/>
                <w:rtl w:val="true"/>
              </w:rPr>
              <w:t>آمرزش خواهی</w:t>
            </w:r>
            <w:r>
              <w:rPr>
                <w:rStyle w:val="IndexLink"/>
                <w:rtl w:val="true"/>
              </w:rPr>
              <w:tab/>
            </w:r>
            <w:r>
              <w:rPr>
                <w:rStyle w:val="IndexLink"/>
              </w:rPr>
              <w:t>150</w:t>
            </w:r>
          </w:hyperlink>
        </w:p>
        <w:p>
          <w:pPr>
            <w:pStyle w:val="Contents4"/>
            <w:tabs>
              <w:tab w:val="clear" w:pos="8176"/>
              <w:tab w:val="right" w:pos="9026" w:leader="dot"/>
            </w:tabs>
            <w:rPr/>
          </w:pPr>
          <w:hyperlink w:anchor="__RefHeading___Toc1220408_237004111">
            <w:r>
              <w:rPr>
                <w:webHidden/>
                <w:rStyle w:val="IndexLink"/>
              </w:rPr>
              <w:t>4</w:t>
            </w:r>
            <w:r>
              <w:rPr>
                <w:rStyle w:val="IndexLink"/>
                <w:rtl w:val="true"/>
              </w:rPr>
              <w:t xml:space="preserve">. </w:t>
            </w:r>
            <w:r>
              <w:rPr>
                <w:rStyle w:val="IndexLink"/>
                <w:rtl w:val="true"/>
              </w:rPr>
              <w:t>اطاعت از والدین</w:t>
            </w:r>
            <w:r>
              <w:rPr>
                <w:rStyle w:val="IndexLink"/>
                <w:rtl w:val="true"/>
              </w:rPr>
              <w:tab/>
            </w:r>
            <w:r>
              <w:rPr>
                <w:rStyle w:val="IndexLink"/>
              </w:rPr>
              <w:t>150</w:t>
            </w:r>
          </w:hyperlink>
        </w:p>
        <w:p>
          <w:pPr>
            <w:pStyle w:val="Contents4"/>
            <w:tabs>
              <w:tab w:val="clear" w:pos="8176"/>
              <w:tab w:val="right" w:pos="9026" w:leader="dot"/>
            </w:tabs>
            <w:rPr/>
          </w:pPr>
          <w:hyperlink w:anchor="__RefHeading___Toc1220410_237004111">
            <w:r>
              <w:rPr>
                <w:webHidden/>
                <w:rStyle w:val="IndexLink"/>
              </w:rPr>
              <w:t>5</w:t>
            </w:r>
            <w:r>
              <w:rPr>
                <w:rStyle w:val="IndexLink"/>
                <w:rtl w:val="true"/>
              </w:rPr>
              <w:t xml:space="preserve">. </w:t>
            </w:r>
            <w:r>
              <w:rPr>
                <w:rStyle w:val="IndexLink"/>
                <w:rtl w:val="true"/>
              </w:rPr>
              <w:t>محبّت به والدین</w:t>
            </w:r>
            <w:r>
              <w:rPr>
                <w:rStyle w:val="IndexLink"/>
                <w:rtl w:val="true"/>
              </w:rPr>
              <w:tab/>
            </w:r>
            <w:r>
              <w:rPr>
                <w:rStyle w:val="IndexLink"/>
              </w:rPr>
              <w:t>151</w:t>
            </w:r>
          </w:hyperlink>
        </w:p>
        <w:p>
          <w:pPr>
            <w:pStyle w:val="Contents4"/>
            <w:tabs>
              <w:tab w:val="clear" w:pos="8176"/>
              <w:tab w:val="right" w:pos="9026" w:leader="dot"/>
            </w:tabs>
            <w:rPr/>
          </w:pPr>
          <w:hyperlink w:anchor="__RefHeading___Toc1220412_237004111">
            <w:r>
              <w:rPr>
                <w:webHidden/>
                <w:rStyle w:val="IndexLink"/>
              </w:rPr>
              <w:t>6</w:t>
            </w:r>
            <w:r>
              <w:rPr>
                <w:rStyle w:val="IndexLink"/>
                <w:rtl w:val="true"/>
              </w:rPr>
              <w:t xml:space="preserve">. </w:t>
            </w:r>
            <w:r>
              <w:rPr>
                <w:rStyle w:val="IndexLink"/>
                <w:rtl w:val="true"/>
              </w:rPr>
              <w:t>فروتنی و نرم خویی</w:t>
            </w:r>
            <w:r>
              <w:rPr>
                <w:rStyle w:val="IndexLink"/>
                <w:rtl w:val="true"/>
              </w:rPr>
              <w:tab/>
            </w:r>
            <w:r>
              <w:rPr>
                <w:rStyle w:val="IndexLink"/>
              </w:rPr>
              <w:t>152</w:t>
            </w:r>
          </w:hyperlink>
        </w:p>
        <w:p>
          <w:pPr>
            <w:pStyle w:val="Contents4"/>
            <w:tabs>
              <w:tab w:val="clear" w:pos="8176"/>
              <w:tab w:val="right" w:pos="9026" w:leader="dot"/>
            </w:tabs>
            <w:rPr/>
          </w:pPr>
          <w:hyperlink w:anchor="__RefHeading___Toc1220414_237004111">
            <w:r>
              <w:rPr>
                <w:webHidden/>
                <w:rStyle w:val="IndexLink"/>
              </w:rPr>
              <w:t>7</w:t>
            </w:r>
            <w:r>
              <w:rPr>
                <w:rStyle w:val="IndexLink"/>
                <w:rtl w:val="true"/>
              </w:rPr>
              <w:t xml:space="preserve">. </w:t>
            </w:r>
            <w:r>
              <w:rPr>
                <w:rStyle w:val="IndexLink"/>
                <w:rtl w:val="true"/>
              </w:rPr>
              <w:t>انتقام نگرفتن و گذشت نسبت به والدین</w:t>
            </w:r>
            <w:r>
              <w:rPr>
                <w:rStyle w:val="IndexLink"/>
                <w:rtl w:val="true"/>
              </w:rPr>
              <w:tab/>
            </w:r>
            <w:r>
              <w:rPr>
                <w:rStyle w:val="IndexLink"/>
              </w:rPr>
              <w:t>153</w:t>
            </w:r>
          </w:hyperlink>
        </w:p>
        <w:p>
          <w:pPr>
            <w:pStyle w:val="Contents4"/>
            <w:tabs>
              <w:tab w:val="clear" w:pos="8176"/>
              <w:tab w:val="right" w:pos="9026" w:leader="dot"/>
            </w:tabs>
            <w:rPr/>
          </w:pPr>
          <w:hyperlink w:anchor="__RefHeading___Toc1220416_237004111">
            <w:r>
              <w:rPr>
                <w:webHidden/>
                <w:rStyle w:val="IndexLink"/>
              </w:rPr>
              <w:t>8</w:t>
            </w:r>
            <w:r>
              <w:rPr>
                <w:rStyle w:val="IndexLink"/>
                <w:rtl w:val="true"/>
              </w:rPr>
              <w:t xml:space="preserve">. </w:t>
            </w:r>
            <w:r>
              <w:rPr>
                <w:rStyle w:val="IndexLink"/>
                <w:rtl w:val="true"/>
              </w:rPr>
              <w:t>دوری از عاق والدین</w:t>
            </w:r>
            <w:r>
              <w:rPr>
                <w:rStyle w:val="IndexLink"/>
                <w:rtl w:val="true"/>
              </w:rPr>
              <w:tab/>
            </w:r>
            <w:r>
              <w:rPr>
                <w:rStyle w:val="IndexLink"/>
              </w:rPr>
              <w:t>154</w:t>
            </w:r>
          </w:hyperlink>
        </w:p>
        <w:p>
          <w:pPr>
            <w:pStyle w:val="Contents4"/>
            <w:tabs>
              <w:tab w:val="clear" w:pos="8176"/>
              <w:tab w:val="right" w:pos="9026" w:leader="dot"/>
            </w:tabs>
            <w:rPr/>
          </w:pPr>
          <w:hyperlink w:anchor="__RefHeading___Toc1220418_237004111">
            <w:r>
              <w:rPr>
                <w:webHidden/>
                <w:rStyle w:val="IndexLink"/>
              </w:rPr>
              <w:t>9</w:t>
            </w:r>
            <w:r>
              <w:rPr>
                <w:rStyle w:val="IndexLink"/>
                <w:rtl w:val="true"/>
              </w:rPr>
              <w:t xml:space="preserve">. </w:t>
            </w:r>
            <w:r>
              <w:rPr>
                <w:rStyle w:val="IndexLink"/>
                <w:rtl w:val="true"/>
              </w:rPr>
              <w:t>فرا گرفتن حقوق والدین</w:t>
            </w:r>
            <w:r>
              <w:rPr>
                <w:rStyle w:val="IndexLink"/>
                <w:rtl w:val="true"/>
              </w:rPr>
              <w:tab/>
            </w:r>
            <w:r>
              <w:rPr>
                <w:rStyle w:val="IndexLink"/>
              </w:rPr>
              <w:t>155</w:t>
            </w:r>
          </w:hyperlink>
        </w:p>
        <w:p>
          <w:pPr>
            <w:pStyle w:val="Contents4"/>
            <w:tabs>
              <w:tab w:val="clear" w:pos="8176"/>
              <w:tab w:val="right" w:pos="9026" w:leader="dot"/>
            </w:tabs>
            <w:rPr/>
          </w:pPr>
          <w:hyperlink w:anchor="__RefHeading___Toc1220420_237004111">
            <w:r>
              <w:rPr>
                <w:webHidden/>
                <w:rStyle w:val="IndexLink"/>
              </w:rPr>
              <w:t>10</w:t>
            </w:r>
            <w:r>
              <w:rPr>
                <w:rStyle w:val="IndexLink"/>
                <w:rtl w:val="true"/>
              </w:rPr>
              <w:t xml:space="preserve">. </w:t>
            </w:r>
            <w:r>
              <w:rPr>
                <w:rStyle w:val="IndexLink"/>
                <w:rtl w:val="true"/>
              </w:rPr>
              <w:t>بجای آوردن حقوق والدین</w:t>
            </w:r>
            <w:r>
              <w:rPr>
                <w:rStyle w:val="IndexLink"/>
                <w:rtl w:val="true"/>
              </w:rPr>
              <w:tab/>
            </w:r>
            <w:r>
              <w:rPr>
                <w:rStyle w:val="IndexLink"/>
              </w:rPr>
              <w:t>156</w:t>
            </w:r>
          </w:hyperlink>
        </w:p>
        <w:p>
          <w:pPr>
            <w:pStyle w:val="Contents4"/>
            <w:tabs>
              <w:tab w:val="clear" w:pos="8176"/>
              <w:tab w:val="right" w:pos="9026" w:leader="dot"/>
            </w:tabs>
            <w:rPr/>
          </w:pPr>
          <w:hyperlink w:anchor="__RefHeading___Toc1220422_237004111">
            <w:r>
              <w:rPr>
                <w:webHidden/>
                <w:rStyle w:val="IndexLink"/>
              </w:rPr>
              <w:t>11</w:t>
            </w:r>
            <w:r>
              <w:rPr>
                <w:rStyle w:val="IndexLink"/>
                <w:rtl w:val="true"/>
              </w:rPr>
              <w:t xml:space="preserve">. </w:t>
            </w:r>
            <w:r>
              <w:rPr>
                <w:rStyle w:val="IndexLink"/>
                <w:rtl w:val="true"/>
              </w:rPr>
              <w:t>عدم سوء ظن وبدگمانی نسبت به زحمات والدین</w:t>
            </w:r>
            <w:r>
              <w:rPr>
                <w:rStyle w:val="IndexLink"/>
                <w:rtl w:val="true"/>
              </w:rPr>
              <w:tab/>
            </w:r>
            <w:r>
              <w:rPr>
                <w:rStyle w:val="IndexLink"/>
              </w:rPr>
              <w:t>156</w:t>
            </w:r>
          </w:hyperlink>
        </w:p>
        <w:p>
          <w:pPr>
            <w:pStyle w:val="Contents4"/>
            <w:tabs>
              <w:tab w:val="clear" w:pos="8176"/>
              <w:tab w:val="right" w:pos="9026" w:leader="dot"/>
            </w:tabs>
            <w:rPr/>
          </w:pPr>
          <w:hyperlink w:anchor="__RefHeading___Toc1220424_237004111">
            <w:r>
              <w:rPr>
                <w:webHidden/>
                <w:rStyle w:val="IndexLink"/>
              </w:rPr>
              <w:t>12</w:t>
            </w:r>
            <w:r>
              <w:rPr>
                <w:rStyle w:val="IndexLink"/>
                <w:rtl w:val="true"/>
              </w:rPr>
              <w:t xml:space="preserve">. </w:t>
            </w:r>
            <w:r>
              <w:rPr>
                <w:rStyle w:val="IndexLink"/>
                <w:rtl w:val="true"/>
              </w:rPr>
              <w:t>طلب مغفرت برای والدین</w:t>
            </w:r>
            <w:r>
              <w:rPr>
                <w:rStyle w:val="IndexLink"/>
                <w:rtl w:val="true"/>
              </w:rPr>
              <w:tab/>
            </w:r>
            <w:r>
              <w:rPr>
                <w:rStyle w:val="IndexLink"/>
              </w:rPr>
              <w:t>157</w:t>
            </w:r>
          </w:hyperlink>
        </w:p>
        <w:p>
          <w:pPr>
            <w:pStyle w:val="Contents3"/>
            <w:tabs>
              <w:tab w:val="clear" w:pos="8459"/>
              <w:tab w:val="right" w:pos="9026" w:leader="dot"/>
            </w:tabs>
            <w:rPr/>
          </w:pPr>
          <w:hyperlink w:anchor="__RefHeading___Toc1220426_237004111">
            <w:r>
              <w:rPr>
                <w:webHidden/>
                <w:rStyle w:val="IndexLink"/>
                <w:rtl w:val="true"/>
              </w:rPr>
              <w:t>خویشاوندان</w:t>
            </w:r>
            <w:r>
              <w:rPr>
                <w:rStyle w:val="IndexLink"/>
                <w:rtl w:val="true"/>
              </w:rPr>
              <w:tab/>
            </w:r>
            <w:r>
              <w:rPr>
                <w:rStyle w:val="IndexLink"/>
              </w:rPr>
              <w:t>158</w:t>
            </w:r>
          </w:hyperlink>
        </w:p>
        <w:p>
          <w:pPr>
            <w:pStyle w:val="Contents4"/>
            <w:tabs>
              <w:tab w:val="clear" w:pos="8176"/>
              <w:tab w:val="right" w:pos="9026" w:leader="dot"/>
            </w:tabs>
            <w:rPr/>
          </w:pPr>
          <w:hyperlink w:anchor="__RefHeading___Toc1220428_237004111">
            <w:r>
              <w:rPr>
                <w:webHidden/>
                <w:rStyle w:val="IndexLink"/>
                <w:rtl w:val="true"/>
              </w:rPr>
              <w:t>اشاره</w:t>
            </w:r>
            <w:r>
              <w:rPr>
                <w:rStyle w:val="IndexLink"/>
                <w:rtl w:val="true"/>
              </w:rPr>
              <w:tab/>
            </w:r>
            <w:r>
              <w:rPr>
                <w:rStyle w:val="IndexLink"/>
              </w:rPr>
              <w:t>158</w:t>
            </w:r>
          </w:hyperlink>
        </w:p>
        <w:p>
          <w:pPr>
            <w:pStyle w:val="Contents4"/>
            <w:tabs>
              <w:tab w:val="clear" w:pos="8176"/>
              <w:tab w:val="right" w:pos="9026" w:leader="dot"/>
            </w:tabs>
            <w:rPr/>
          </w:pPr>
          <w:hyperlink w:anchor="__RefHeading___Toc1220430_237004111">
            <w:r>
              <w:rPr>
                <w:webHidden/>
                <w:rStyle w:val="IndexLink"/>
                <w:rtl w:val="true"/>
              </w:rPr>
              <w:t>خویشاوندان در صحیفه سجادیه</w:t>
            </w:r>
            <w:r>
              <w:rPr>
                <w:rStyle w:val="IndexLink"/>
                <w:rtl w:val="true"/>
              </w:rPr>
              <w:tab/>
            </w:r>
            <w:r>
              <w:rPr>
                <w:rStyle w:val="IndexLink"/>
              </w:rPr>
              <w:t>161</w:t>
            </w:r>
          </w:hyperlink>
        </w:p>
        <w:p>
          <w:pPr>
            <w:pStyle w:val="Contents5"/>
            <w:tabs>
              <w:tab w:val="clear" w:pos="7892"/>
              <w:tab w:val="right" w:pos="9026" w:leader="dot"/>
            </w:tabs>
            <w:rPr/>
          </w:pPr>
          <w:hyperlink w:anchor="__RefHeading___Toc1220432_237004111">
            <w:r>
              <w:rPr>
                <w:webHidden/>
                <w:rStyle w:val="IndexLink"/>
              </w:rPr>
              <w:t>1</w:t>
            </w:r>
            <w:r>
              <w:rPr>
                <w:rStyle w:val="IndexLink"/>
                <w:rtl w:val="true"/>
              </w:rPr>
              <w:t xml:space="preserve">. </w:t>
            </w:r>
            <w:r>
              <w:rPr>
                <w:rStyle w:val="IndexLink"/>
                <w:rtl w:val="true"/>
              </w:rPr>
              <w:t>دوستی و مودّت در بین خویشاوندان</w:t>
            </w:r>
            <w:r>
              <w:rPr>
                <w:rStyle w:val="IndexLink"/>
                <w:rtl w:val="true"/>
              </w:rPr>
              <w:tab/>
            </w:r>
            <w:r>
              <w:rPr>
                <w:rStyle w:val="IndexLink"/>
              </w:rPr>
              <w:t>161</w:t>
            </w:r>
          </w:hyperlink>
        </w:p>
        <w:p>
          <w:pPr>
            <w:pStyle w:val="Contents5"/>
            <w:tabs>
              <w:tab w:val="clear" w:pos="7892"/>
              <w:tab w:val="right" w:pos="9026" w:leader="dot"/>
            </w:tabs>
            <w:rPr/>
          </w:pPr>
          <w:hyperlink w:anchor="__RefHeading___Toc1220434_237004111">
            <w:r>
              <w:rPr>
                <w:webHidden/>
                <w:rStyle w:val="IndexLink"/>
              </w:rPr>
              <w:t>2</w:t>
            </w:r>
            <w:r>
              <w:rPr>
                <w:rStyle w:val="IndexLink"/>
                <w:rtl w:val="true"/>
              </w:rPr>
              <w:t xml:space="preserve">. </w:t>
            </w:r>
            <w:r>
              <w:rPr>
                <w:rStyle w:val="IndexLink"/>
                <w:rtl w:val="true"/>
              </w:rPr>
              <w:t>خوش‌رفتاری با یکدیگر</w:t>
            </w:r>
            <w:r>
              <w:rPr>
                <w:rStyle w:val="IndexLink"/>
                <w:rtl w:val="true"/>
              </w:rPr>
              <w:tab/>
            </w:r>
            <w:r>
              <w:rPr>
                <w:rStyle w:val="IndexLink"/>
              </w:rPr>
              <w:t>162</w:t>
            </w:r>
          </w:hyperlink>
        </w:p>
        <w:p>
          <w:pPr>
            <w:pStyle w:val="Contents5"/>
            <w:tabs>
              <w:tab w:val="clear" w:pos="7892"/>
              <w:tab w:val="right" w:pos="9026" w:leader="dot"/>
            </w:tabs>
            <w:rPr/>
          </w:pPr>
          <w:hyperlink w:anchor="__RefHeading___Toc1220436_237004111">
            <w:r>
              <w:rPr>
                <w:webHidden/>
                <w:rStyle w:val="IndexLink"/>
              </w:rPr>
              <w:t>3</w:t>
            </w:r>
            <w:r>
              <w:rPr>
                <w:rStyle w:val="IndexLink"/>
                <w:rtl w:val="true"/>
              </w:rPr>
              <w:t xml:space="preserve">. </w:t>
            </w:r>
            <w:r>
              <w:rPr>
                <w:rStyle w:val="IndexLink"/>
                <w:rtl w:val="true"/>
              </w:rPr>
              <w:t>یاری کردن یکدیگر</w:t>
            </w:r>
            <w:r>
              <w:rPr>
                <w:rStyle w:val="IndexLink"/>
                <w:rtl w:val="true"/>
              </w:rPr>
              <w:tab/>
            </w:r>
            <w:r>
              <w:rPr>
                <w:rStyle w:val="IndexLink"/>
              </w:rPr>
              <w:t>163</w:t>
            </w:r>
          </w:hyperlink>
        </w:p>
        <w:p>
          <w:pPr>
            <w:pStyle w:val="Contents5"/>
            <w:tabs>
              <w:tab w:val="clear" w:pos="7892"/>
              <w:tab w:val="right" w:pos="9026" w:leader="dot"/>
            </w:tabs>
            <w:rPr/>
          </w:pPr>
          <w:hyperlink w:anchor="__RefHeading___Toc1220438_237004111">
            <w:r>
              <w:rPr>
                <w:webHidden/>
                <w:rStyle w:val="IndexLink"/>
              </w:rPr>
              <w:t>4</w:t>
            </w:r>
            <w:r>
              <w:rPr>
                <w:rStyle w:val="IndexLink"/>
                <w:rtl w:val="true"/>
              </w:rPr>
              <w:t xml:space="preserve">. </w:t>
            </w:r>
            <w:r>
              <w:rPr>
                <w:rStyle w:val="IndexLink"/>
                <w:rtl w:val="true"/>
              </w:rPr>
              <w:t>نیکی به خویشان</w:t>
            </w:r>
            <w:r>
              <w:rPr>
                <w:rStyle w:val="IndexLink"/>
                <w:rtl w:val="true"/>
              </w:rPr>
              <w:tab/>
            </w:r>
            <w:r>
              <w:rPr>
                <w:rStyle w:val="IndexLink"/>
              </w:rPr>
              <w:t>163</w:t>
            </w:r>
          </w:hyperlink>
        </w:p>
        <w:p>
          <w:pPr>
            <w:pStyle w:val="Contents5"/>
            <w:tabs>
              <w:tab w:val="clear" w:pos="7892"/>
              <w:tab w:val="right" w:pos="9026" w:leader="dot"/>
            </w:tabs>
            <w:rPr/>
          </w:pPr>
          <w:hyperlink w:anchor="__RefHeading___Toc1220440_237004111">
            <w:r>
              <w:rPr>
                <w:webHidden/>
                <w:rStyle w:val="IndexLink"/>
              </w:rPr>
              <w:t>5</w:t>
            </w:r>
            <w:r>
              <w:rPr>
                <w:rStyle w:val="IndexLink"/>
                <w:rtl w:val="true"/>
              </w:rPr>
              <w:t xml:space="preserve">. </w:t>
            </w:r>
            <w:r>
              <w:rPr>
                <w:rStyle w:val="IndexLink"/>
                <w:rtl w:val="true"/>
              </w:rPr>
              <w:t>بخشش فراوان بدون منت</w:t>
            </w:r>
            <w:r>
              <w:rPr>
                <w:rStyle w:val="IndexLink"/>
                <w:rtl w:val="true"/>
              </w:rPr>
              <w:tab/>
            </w:r>
            <w:r>
              <w:rPr>
                <w:rStyle w:val="IndexLink"/>
              </w:rPr>
              <w:t>164</w:t>
            </w:r>
          </w:hyperlink>
        </w:p>
        <w:p>
          <w:pPr>
            <w:pStyle w:val="Contents5"/>
            <w:tabs>
              <w:tab w:val="clear" w:pos="7892"/>
              <w:tab w:val="right" w:pos="9026" w:leader="dot"/>
            </w:tabs>
            <w:rPr/>
          </w:pPr>
          <w:hyperlink w:anchor="__RefHeading___Toc1220442_237004111">
            <w:r>
              <w:rPr>
                <w:webHidden/>
                <w:rStyle w:val="IndexLink"/>
              </w:rPr>
              <w:t>6</w:t>
            </w:r>
            <w:r>
              <w:rPr>
                <w:rStyle w:val="IndexLink"/>
                <w:rtl w:val="true"/>
              </w:rPr>
              <w:t xml:space="preserve"> - </w:t>
            </w:r>
            <w:r>
              <w:rPr>
                <w:rStyle w:val="IndexLink"/>
                <w:rtl w:val="true"/>
              </w:rPr>
              <w:t>همسایگان و دوستان</w:t>
            </w:r>
            <w:r>
              <w:rPr>
                <w:rStyle w:val="IndexLink"/>
                <w:rtl w:val="true"/>
              </w:rPr>
              <w:tab/>
            </w:r>
            <w:r>
              <w:rPr>
                <w:rStyle w:val="IndexLink"/>
              </w:rPr>
              <w:t>167</w:t>
            </w:r>
          </w:hyperlink>
        </w:p>
        <w:p>
          <w:pPr>
            <w:pStyle w:val="Contents3"/>
            <w:tabs>
              <w:tab w:val="clear" w:pos="8459"/>
              <w:tab w:val="right" w:pos="9026" w:leader="dot"/>
            </w:tabs>
            <w:rPr/>
          </w:pPr>
          <w:hyperlink w:anchor="__RefHeading___Toc1220444_237004111">
            <w:r>
              <w:rPr>
                <w:webHidden/>
                <w:rStyle w:val="IndexLink"/>
                <w:rtl w:val="true"/>
              </w:rPr>
              <w:t>نحوه سخن گفتن</w:t>
            </w:r>
            <w:r>
              <w:rPr>
                <w:rStyle w:val="IndexLink"/>
                <w:rtl w:val="true"/>
              </w:rPr>
              <w:tab/>
            </w:r>
            <w:r>
              <w:rPr>
                <w:rStyle w:val="IndexLink"/>
              </w:rPr>
              <w:t>170</w:t>
            </w:r>
          </w:hyperlink>
        </w:p>
        <w:p>
          <w:pPr>
            <w:pStyle w:val="Contents4"/>
            <w:tabs>
              <w:tab w:val="clear" w:pos="8176"/>
              <w:tab w:val="right" w:pos="9026" w:leader="dot"/>
            </w:tabs>
            <w:rPr/>
          </w:pPr>
          <w:hyperlink w:anchor="__RefHeading___Toc1220446_237004111">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1220448_237004111">
            <w:r>
              <w:rPr>
                <w:webHidden/>
                <w:rStyle w:val="IndexLink"/>
                <w:rtl w:val="true"/>
              </w:rPr>
              <w:t>الف</w:t>
            </w:r>
            <w:r>
              <w:rPr>
                <w:rStyle w:val="IndexLink"/>
                <w:rtl w:val="true"/>
              </w:rPr>
              <w:t xml:space="preserve">) </w:t>
            </w:r>
            <w:r>
              <w:rPr>
                <w:rStyle w:val="IndexLink"/>
                <w:rtl w:val="true"/>
              </w:rPr>
              <w:t>مراء و جدال</w:t>
            </w:r>
            <w:r>
              <w:rPr>
                <w:rStyle w:val="IndexLink"/>
                <w:rtl w:val="true"/>
              </w:rPr>
              <w:tab/>
            </w:r>
            <w:r>
              <w:rPr>
                <w:rStyle w:val="IndexLink"/>
              </w:rPr>
              <w:t>173</w:t>
            </w:r>
          </w:hyperlink>
        </w:p>
        <w:p>
          <w:pPr>
            <w:pStyle w:val="Contents4"/>
            <w:tabs>
              <w:tab w:val="clear" w:pos="8176"/>
              <w:tab w:val="right" w:pos="9026" w:leader="dot"/>
            </w:tabs>
            <w:rPr/>
          </w:pPr>
          <w:hyperlink w:anchor="__RefHeading___Toc1220450_237004111">
            <w:r>
              <w:rPr>
                <w:webHidden/>
                <w:rStyle w:val="IndexLink"/>
                <w:rtl w:val="true"/>
              </w:rPr>
              <w:t>ب</w:t>
            </w:r>
            <w:r>
              <w:rPr>
                <w:rStyle w:val="IndexLink"/>
                <w:rtl w:val="true"/>
              </w:rPr>
              <w:t xml:space="preserve">) </w:t>
            </w:r>
            <w:r>
              <w:rPr>
                <w:rStyle w:val="IndexLink"/>
                <w:rtl w:val="true"/>
              </w:rPr>
              <w:t>دشنام و بدزبانی</w:t>
            </w:r>
            <w:r>
              <w:rPr>
                <w:rStyle w:val="IndexLink"/>
                <w:rtl w:val="true"/>
              </w:rPr>
              <w:tab/>
            </w:r>
            <w:r>
              <w:rPr>
                <w:rStyle w:val="IndexLink"/>
              </w:rPr>
              <w:t>178</w:t>
            </w:r>
          </w:hyperlink>
        </w:p>
        <w:p>
          <w:pPr>
            <w:pStyle w:val="Contents4"/>
            <w:tabs>
              <w:tab w:val="clear" w:pos="8176"/>
              <w:tab w:val="right" w:pos="9026" w:leader="dot"/>
            </w:tabs>
            <w:rPr/>
          </w:pPr>
          <w:hyperlink w:anchor="__RefHeading___Toc1220452_237004111">
            <w:r>
              <w:rPr>
                <w:webHidden/>
                <w:rStyle w:val="IndexLink"/>
                <w:rtl w:val="true"/>
              </w:rPr>
              <w:t>ج</w:t>
            </w:r>
            <w:r>
              <w:rPr>
                <w:rStyle w:val="IndexLink"/>
                <w:rtl w:val="true"/>
              </w:rPr>
              <w:t xml:space="preserve">) </w:t>
            </w:r>
            <w:r>
              <w:rPr>
                <w:rStyle w:val="IndexLink"/>
                <w:rtl w:val="true"/>
              </w:rPr>
              <w:t>چاپلوسی</w:t>
            </w:r>
            <w:r>
              <w:rPr>
                <w:rStyle w:val="IndexLink"/>
                <w:rtl w:val="true"/>
              </w:rPr>
              <w:tab/>
            </w:r>
            <w:r>
              <w:rPr>
                <w:rStyle w:val="IndexLink"/>
              </w:rPr>
              <w:t>181</w:t>
            </w:r>
          </w:hyperlink>
        </w:p>
        <w:p>
          <w:pPr>
            <w:pStyle w:val="Contents3"/>
            <w:tabs>
              <w:tab w:val="clear" w:pos="8459"/>
              <w:tab w:val="right" w:pos="9026" w:leader="dot"/>
            </w:tabs>
            <w:rPr/>
          </w:pPr>
          <w:hyperlink w:anchor="__RefHeading___Toc1220454_237004111">
            <w:r>
              <w:rPr>
                <w:webHidden/>
                <w:rStyle w:val="IndexLink"/>
              </w:rPr>
              <w:t>1</w:t>
            </w:r>
            <w:r>
              <w:rPr>
                <w:rStyle w:val="IndexLink"/>
                <w:rtl w:val="true"/>
              </w:rPr>
              <w:t xml:space="preserve">. </w:t>
            </w:r>
            <w:r>
              <w:rPr>
                <w:rStyle w:val="IndexLink"/>
                <w:rtl w:val="true"/>
              </w:rPr>
              <w:t>اصل فرو خوردن خشم</w:t>
            </w:r>
            <w:r>
              <w:rPr>
                <w:rStyle w:val="IndexLink"/>
                <w:rtl w:val="true"/>
              </w:rPr>
              <w:tab/>
            </w:r>
            <w:r>
              <w:rPr>
                <w:rStyle w:val="IndexLink"/>
              </w:rPr>
              <w:t>185</w:t>
            </w:r>
          </w:hyperlink>
        </w:p>
        <w:p>
          <w:pPr>
            <w:pStyle w:val="Contents4"/>
            <w:tabs>
              <w:tab w:val="clear" w:pos="8176"/>
              <w:tab w:val="right" w:pos="9026" w:leader="dot"/>
            </w:tabs>
            <w:rPr/>
          </w:pPr>
          <w:hyperlink w:anchor="__RefHeading___Toc1220456_237004111">
            <w:r>
              <w:rPr>
                <w:webHidden/>
                <w:rStyle w:val="IndexLink"/>
                <w:rtl w:val="true"/>
              </w:rPr>
              <w:t>اشاره</w:t>
            </w:r>
            <w:r>
              <w:rPr>
                <w:rStyle w:val="IndexLink"/>
                <w:rtl w:val="true"/>
              </w:rPr>
              <w:tab/>
            </w:r>
            <w:r>
              <w:rPr>
                <w:rStyle w:val="IndexLink"/>
              </w:rPr>
              <w:t>185</w:t>
            </w:r>
          </w:hyperlink>
        </w:p>
        <w:p>
          <w:pPr>
            <w:pStyle w:val="Contents4"/>
            <w:tabs>
              <w:tab w:val="clear" w:pos="8176"/>
              <w:tab w:val="right" w:pos="9026" w:leader="dot"/>
            </w:tabs>
            <w:rPr/>
          </w:pPr>
          <w:hyperlink w:anchor="__RefHeading___Toc1220458_237004111">
            <w:r>
              <w:rPr>
                <w:webHidden/>
                <w:rStyle w:val="IndexLink"/>
                <w:rtl w:val="true"/>
              </w:rPr>
              <w:t>فرو خوردن خشم در صحیفه سجادیه</w:t>
            </w:r>
            <w:r>
              <w:rPr>
                <w:rStyle w:val="IndexLink"/>
                <w:rtl w:val="true"/>
              </w:rPr>
              <w:tab/>
            </w:r>
            <w:r>
              <w:rPr>
                <w:rStyle w:val="IndexLink"/>
              </w:rPr>
              <w:t>189</w:t>
            </w:r>
          </w:hyperlink>
        </w:p>
        <w:p>
          <w:pPr>
            <w:pStyle w:val="Contents3"/>
            <w:tabs>
              <w:tab w:val="clear" w:pos="8459"/>
              <w:tab w:val="right" w:pos="9026" w:leader="dot"/>
            </w:tabs>
            <w:rPr/>
          </w:pPr>
          <w:hyperlink w:anchor="__RefHeading___Toc1220460_237004111">
            <w:r>
              <w:rPr>
                <w:webHidden/>
                <w:rStyle w:val="IndexLink"/>
              </w:rPr>
              <w:t>2</w:t>
            </w:r>
            <w:r>
              <w:rPr>
                <w:rStyle w:val="IndexLink"/>
                <w:rtl w:val="true"/>
              </w:rPr>
              <w:t xml:space="preserve">. </w:t>
            </w:r>
            <w:r>
              <w:rPr>
                <w:rStyle w:val="IndexLink"/>
                <w:rtl w:val="true"/>
              </w:rPr>
              <w:t>اصل صداقت</w:t>
            </w:r>
            <w:r>
              <w:rPr>
                <w:rStyle w:val="IndexLink"/>
                <w:rtl w:val="true"/>
              </w:rPr>
              <w:tab/>
            </w:r>
            <w:r>
              <w:rPr>
                <w:rStyle w:val="IndexLink"/>
              </w:rPr>
              <w:t>194</w:t>
            </w:r>
          </w:hyperlink>
        </w:p>
        <w:p>
          <w:pPr>
            <w:pStyle w:val="Contents4"/>
            <w:tabs>
              <w:tab w:val="clear" w:pos="8176"/>
              <w:tab w:val="right" w:pos="9026" w:leader="dot"/>
            </w:tabs>
            <w:rPr/>
          </w:pPr>
          <w:hyperlink w:anchor="__RefHeading___Toc1220462_237004111">
            <w:r>
              <w:rPr>
                <w:webHidden/>
                <w:rStyle w:val="IndexLink"/>
                <w:rtl w:val="true"/>
              </w:rPr>
              <w:t>اشاره</w:t>
            </w:r>
            <w:r>
              <w:rPr>
                <w:rStyle w:val="IndexLink"/>
                <w:rtl w:val="true"/>
              </w:rPr>
              <w:tab/>
            </w:r>
            <w:r>
              <w:rPr>
                <w:rStyle w:val="IndexLink"/>
              </w:rPr>
              <w:t>194</w:t>
            </w:r>
          </w:hyperlink>
        </w:p>
        <w:p>
          <w:pPr>
            <w:pStyle w:val="Contents4"/>
            <w:tabs>
              <w:tab w:val="clear" w:pos="8176"/>
              <w:tab w:val="right" w:pos="9026" w:leader="dot"/>
            </w:tabs>
            <w:rPr/>
          </w:pPr>
          <w:hyperlink w:anchor="__RefHeading___Toc1220464_237004111">
            <w:r>
              <w:rPr>
                <w:webHidden/>
                <w:rStyle w:val="IndexLink"/>
                <w:rtl w:val="true"/>
              </w:rPr>
              <w:t>صدق در صحیفه سجادیه</w:t>
            </w:r>
            <w:r>
              <w:rPr>
                <w:rStyle w:val="IndexLink"/>
                <w:rtl w:val="true"/>
              </w:rPr>
              <w:tab/>
            </w:r>
            <w:r>
              <w:rPr>
                <w:rStyle w:val="IndexLink"/>
              </w:rPr>
              <w:t>198</w:t>
            </w:r>
          </w:hyperlink>
        </w:p>
        <w:p>
          <w:pPr>
            <w:pStyle w:val="Contents4"/>
            <w:tabs>
              <w:tab w:val="clear" w:pos="8176"/>
              <w:tab w:val="right" w:pos="9026" w:leader="dot"/>
            </w:tabs>
            <w:rPr/>
          </w:pPr>
          <w:hyperlink w:anchor="__RefHeading___Toc1220466_237004111">
            <w:r>
              <w:rPr>
                <w:webHidden/>
                <w:rStyle w:val="IndexLink"/>
                <w:rtl w:val="true"/>
              </w:rPr>
              <w:t>آداب معاشرت</w:t>
            </w:r>
            <w:r>
              <w:rPr>
                <w:rStyle w:val="IndexLink"/>
                <w:rtl w:val="true"/>
              </w:rPr>
              <w:tab/>
            </w:r>
            <w:r>
              <w:rPr>
                <w:rStyle w:val="IndexLink"/>
              </w:rPr>
              <w:t>200</w:t>
            </w:r>
          </w:hyperlink>
        </w:p>
        <w:p>
          <w:pPr>
            <w:pStyle w:val="Contents3"/>
            <w:tabs>
              <w:tab w:val="clear" w:pos="8459"/>
              <w:tab w:val="right" w:pos="9026" w:leader="dot"/>
            </w:tabs>
            <w:rPr/>
          </w:pPr>
          <w:hyperlink w:anchor="__RefHeading___Toc1220468_237004111">
            <w:r>
              <w:rPr>
                <w:webHidden/>
                <w:rStyle w:val="IndexLink"/>
              </w:rPr>
              <w:t>3</w:t>
            </w:r>
            <w:r>
              <w:rPr>
                <w:rStyle w:val="IndexLink"/>
                <w:rtl w:val="true"/>
              </w:rPr>
              <w:t xml:space="preserve">. </w:t>
            </w:r>
            <w:r>
              <w:rPr>
                <w:rStyle w:val="IndexLink"/>
                <w:rtl w:val="true"/>
              </w:rPr>
              <w:t>اصل احترام به انسانیت</w:t>
            </w:r>
            <w:r>
              <w:rPr>
                <w:rStyle w:val="IndexLink"/>
                <w:rtl w:val="true"/>
              </w:rPr>
              <w:tab/>
            </w:r>
            <w:r>
              <w:rPr>
                <w:rStyle w:val="IndexLink"/>
              </w:rPr>
              <w:t>203</w:t>
            </w:r>
          </w:hyperlink>
        </w:p>
        <w:p>
          <w:pPr>
            <w:pStyle w:val="Contents4"/>
            <w:tabs>
              <w:tab w:val="clear" w:pos="8176"/>
              <w:tab w:val="right" w:pos="9026" w:leader="dot"/>
            </w:tabs>
            <w:rPr/>
          </w:pPr>
          <w:hyperlink w:anchor="__RefHeading___Toc1220470_237004111">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1220472_237004111">
            <w:r>
              <w:rPr>
                <w:webHidden/>
                <w:rStyle w:val="IndexLink"/>
                <w:rtl w:val="true"/>
              </w:rPr>
              <w:t>احترام به انسانیت در صحیفه سجادیه</w:t>
            </w:r>
            <w:r>
              <w:rPr>
                <w:rStyle w:val="IndexLink"/>
                <w:rtl w:val="true"/>
              </w:rPr>
              <w:tab/>
            </w:r>
            <w:r>
              <w:rPr>
                <w:rStyle w:val="IndexLink"/>
              </w:rPr>
              <w:t>206</w:t>
            </w:r>
          </w:hyperlink>
        </w:p>
        <w:p>
          <w:pPr>
            <w:pStyle w:val="Contents3"/>
            <w:tabs>
              <w:tab w:val="clear" w:pos="8459"/>
              <w:tab w:val="right" w:pos="9026" w:leader="dot"/>
            </w:tabs>
            <w:rPr/>
          </w:pPr>
          <w:hyperlink w:anchor="__RefHeading___Toc1220474_237004111">
            <w:r>
              <w:rPr>
                <w:webHidden/>
                <w:rStyle w:val="IndexLink"/>
              </w:rPr>
              <w:t>4</w:t>
            </w:r>
            <w:r>
              <w:rPr>
                <w:rStyle w:val="IndexLink"/>
                <w:rtl w:val="true"/>
              </w:rPr>
              <w:t xml:space="preserve">. </w:t>
            </w:r>
            <w:r>
              <w:rPr>
                <w:rStyle w:val="IndexLink"/>
                <w:rtl w:val="true"/>
              </w:rPr>
              <w:t>اصل تواضع</w:t>
            </w:r>
            <w:r>
              <w:rPr>
                <w:rStyle w:val="IndexLink"/>
                <w:rtl w:val="true"/>
              </w:rPr>
              <w:tab/>
            </w:r>
            <w:r>
              <w:rPr>
                <w:rStyle w:val="IndexLink"/>
              </w:rPr>
              <w:t>210</w:t>
            </w:r>
          </w:hyperlink>
        </w:p>
        <w:p>
          <w:pPr>
            <w:pStyle w:val="Contents4"/>
            <w:tabs>
              <w:tab w:val="clear" w:pos="8176"/>
              <w:tab w:val="right" w:pos="9026" w:leader="dot"/>
            </w:tabs>
            <w:rPr/>
          </w:pPr>
          <w:hyperlink w:anchor="__RefHeading___Toc1220476_237004111">
            <w:r>
              <w:rPr>
                <w:webHidden/>
                <w:rStyle w:val="IndexLink"/>
                <w:rtl w:val="true"/>
              </w:rPr>
              <w:t>اشاره</w:t>
            </w:r>
            <w:r>
              <w:rPr>
                <w:rStyle w:val="IndexLink"/>
                <w:rtl w:val="true"/>
              </w:rPr>
              <w:tab/>
            </w:r>
            <w:r>
              <w:rPr>
                <w:rStyle w:val="IndexLink"/>
              </w:rPr>
              <w:t>210</w:t>
            </w:r>
          </w:hyperlink>
        </w:p>
        <w:p>
          <w:pPr>
            <w:pStyle w:val="Contents4"/>
            <w:tabs>
              <w:tab w:val="clear" w:pos="8176"/>
              <w:tab w:val="right" w:pos="9026" w:leader="dot"/>
            </w:tabs>
            <w:rPr/>
          </w:pPr>
          <w:hyperlink w:anchor="__RefHeading___Toc1220478_237004111">
            <w:r>
              <w:rPr>
                <w:webHidden/>
                <w:rStyle w:val="IndexLink"/>
                <w:rtl w:val="true"/>
              </w:rPr>
              <w:t>تفاوت تذلّل و تواضع</w:t>
            </w:r>
            <w:r>
              <w:rPr>
                <w:rStyle w:val="IndexLink"/>
                <w:rtl w:val="true"/>
              </w:rPr>
              <w:tab/>
            </w:r>
            <w:r>
              <w:rPr>
                <w:rStyle w:val="IndexLink"/>
              </w:rPr>
              <w:t>213</w:t>
            </w:r>
          </w:hyperlink>
        </w:p>
        <w:p>
          <w:pPr>
            <w:pStyle w:val="Contents4"/>
            <w:tabs>
              <w:tab w:val="clear" w:pos="8176"/>
              <w:tab w:val="right" w:pos="9026" w:leader="dot"/>
            </w:tabs>
            <w:rPr/>
          </w:pPr>
          <w:hyperlink w:anchor="__RefHeading___Toc1220480_237004111">
            <w:r>
              <w:rPr>
                <w:webHidden/>
                <w:rStyle w:val="IndexLink"/>
                <w:rtl w:val="true"/>
              </w:rPr>
              <w:t>تواضع و فروتنی در صحیفه سجادیه</w:t>
            </w:r>
            <w:r>
              <w:rPr>
                <w:rStyle w:val="IndexLink"/>
                <w:rtl w:val="true"/>
              </w:rPr>
              <w:tab/>
            </w:r>
            <w:r>
              <w:rPr>
                <w:rStyle w:val="IndexLink"/>
              </w:rPr>
              <w:t>216</w:t>
            </w:r>
          </w:hyperlink>
        </w:p>
        <w:p>
          <w:pPr>
            <w:pStyle w:val="Contents3"/>
            <w:tabs>
              <w:tab w:val="clear" w:pos="8459"/>
              <w:tab w:val="right" w:pos="9026" w:leader="dot"/>
            </w:tabs>
            <w:rPr/>
          </w:pPr>
          <w:hyperlink w:anchor="__RefHeading___Toc1220482_237004111">
            <w:r>
              <w:rPr>
                <w:webHidden/>
                <w:rStyle w:val="IndexLink"/>
              </w:rPr>
              <w:t>5</w:t>
            </w:r>
            <w:r>
              <w:rPr>
                <w:rStyle w:val="IndexLink"/>
                <w:rtl w:val="true"/>
              </w:rPr>
              <w:t xml:space="preserve">. </w:t>
            </w:r>
            <w:r>
              <w:rPr>
                <w:rStyle w:val="IndexLink"/>
                <w:rtl w:val="true"/>
              </w:rPr>
              <w:t>اصل خوش خلقی</w:t>
            </w:r>
            <w:r>
              <w:rPr>
                <w:rStyle w:val="IndexLink"/>
                <w:rtl w:val="true"/>
              </w:rPr>
              <w:tab/>
            </w:r>
            <w:r>
              <w:rPr>
                <w:rStyle w:val="IndexLink"/>
              </w:rPr>
              <w:t>226</w:t>
            </w:r>
          </w:hyperlink>
        </w:p>
        <w:p>
          <w:pPr>
            <w:pStyle w:val="Contents4"/>
            <w:tabs>
              <w:tab w:val="clear" w:pos="8176"/>
              <w:tab w:val="right" w:pos="9026" w:leader="dot"/>
            </w:tabs>
            <w:rPr/>
          </w:pPr>
          <w:hyperlink w:anchor="__RefHeading___Toc1220484_237004111">
            <w:r>
              <w:rPr>
                <w:webHidden/>
                <w:rStyle w:val="IndexLink"/>
                <w:rtl w:val="true"/>
              </w:rPr>
              <w:t>اشاره</w:t>
            </w:r>
            <w:r>
              <w:rPr>
                <w:rStyle w:val="IndexLink"/>
                <w:rtl w:val="true"/>
              </w:rPr>
              <w:tab/>
            </w:r>
            <w:r>
              <w:rPr>
                <w:rStyle w:val="IndexLink"/>
              </w:rPr>
              <w:t>226</w:t>
            </w:r>
          </w:hyperlink>
        </w:p>
        <w:p>
          <w:pPr>
            <w:pStyle w:val="Contents4"/>
            <w:tabs>
              <w:tab w:val="clear" w:pos="8176"/>
              <w:tab w:val="right" w:pos="9026" w:leader="dot"/>
            </w:tabs>
            <w:rPr/>
          </w:pPr>
          <w:hyperlink w:anchor="__RefHeading___Toc1220486_237004111">
            <w:r>
              <w:rPr>
                <w:webHidden/>
                <w:rStyle w:val="IndexLink"/>
                <w:rtl w:val="true"/>
              </w:rPr>
              <w:t>خوش خلقی در صحیفه سجادیه</w:t>
            </w:r>
            <w:r>
              <w:rPr>
                <w:rStyle w:val="IndexLink"/>
                <w:rtl w:val="true"/>
              </w:rPr>
              <w:tab/>
            </w:r>
            <w:r>
              <w:rPr>
                <w:rStyle w:val="IndexLink"/>
              </w:rPr>
              <w:t>229</w:t>
            </w:r>
          </w:hyperlink>
        </w:p>
        <w:p>
          <w:pPr>
            <w:pStyle w:val="Contents3"/>
            <w:tabs>
              <w:tab w:val="clear" w:pos="8459"/>
              <w:tab w:val="right" w:pos="9026" w:leader="dot"/>
            </w:tabs>
            <w:rPr/>
          </w:pPr>
          <w:hyperlink w:anchor="__RefHeading___Toc1220488_237004111">
            <w:r>
              <w:rPr>
                <w:webHidden/>
                <w:rStyle w:val="IndexLink"/>
              </w:rPr>
              <w:t>6</w:t>
            </w:r>
            <w:r>
              <w:rPr>
                <w:rStyle w:val="IndexLink"/>
                <w:rtl w:val="true"/>
              </w:rPr>
              <w:t xml:space="preserve">. </w:t>
            </w:r>
            <w:r>
              <w:rPr>
                <w:rStyle w:val="IndexLink"/>
                <w:rtl w:val="true"/>
              </w:rPr>
              <w:t>اصل عفو و بخشش</w:t>
            </w:r>
            <w:r>
              <w:rPr>
                <w:rStyle w:val="IndexLink"/>
                <w:rtl w:val="true"/>
              </w:rPr>
              <w:tab/>
            </w:r>
            <w:r>
              <w:rPr>
                <w:rStyle w:val="IndexLink"/>
              </w:rPr>
              <w:t>233</w:t>
            </w:r>
          </w:hyperlink>
        </w:p>
        <w:p>
          <w:pPr>
            <w:pStyle w:val="Contents4"/>
            <w:tabs>
              <w:tab w:val="clear" w:pos="8176"/>
              <w:tab w:val="right" w:pos="9026" w:leader="dot"/>
            </w:tabs>
            <w:rPr/>
          </w:pPr>
          <w:hyperlink w:anchor="__RefHeading___Toc1220490_237004111">
            <w:r>
              <w:rPr>
                <w:webHidden/>
                <w:rStyle w:val="IndexLink"/>
                <w:rtl w:val="true"/>
              </w:rPr>
              <w:t>اشاره</w:t>
            </w:r>
            <w:r>
              <w:rPr>
                <w:rStyle w:val="IndexLink"/>
                <w:rtl w:val="true"/>
              </w:rPr>
              <w:tab/>
            </w:r>
            <w:r>
              <w:rPr>
                <w:rStyle w:val="IndexLink"/>
              </w:rPr>
              <w:t>233</w:t>
            </w:r>
          </w:hyperlink>
        </w:p>
        <w:p>
          <w:pPr>
            <w:pStyle w:val="Contents4"/>
            <w:tabs>
              <w:tab w:val="clear" w:pos="8176"/>
              <w:tab w:val="right" w:pos="9026" w:leader="dot"/>
            </w:tabs>
            <w:rPr/>
          </w:pPr>
          <w:hyperlink w:anchor="__RefHeading___Toc1220492_237004111">
            <w:r>
              <w:rPr>
                <w:webHidden/>
                <w:rStyle w:val="IndexLink"/>
                <w:rtl w:val="true"/>
              </w:rPr>
              <w:t>عفو و بخشش در صحیفه سجادیه</w:t>
            </w:r>
            <w:r>
              <w:rPr>
                <w:rStyle w:val="IndexLink"/>
                <w:rtl w:val="true"/>
              </w:rPr>
              <w:tab/>
            </w:r>
            <w:r>
              <w:rPr>
                <w:rStyle w:val="IndexLink"/>
              </w:rPr>
              <w:t>237</w:t>
            </w:r>
          </w:hyperlink>
        </w:p>
        <w:p>
          <w:pPr>
            <w:pStyle w:val="Contents3"/>
            <w:tabs>
              <w:tab w:val="clear" w:pos="8459"/>
              <w:tab w:val="right" w:pos="9026" w:leader="dot"/>
            </w:tabs>
            <w:rPr/>
          </w:pPr>
          <w:hyperlink w:anchor="__RefHeading___Toc1220494_237004111">
            <w:r>
              <w:rPr>
                <w:webHidden/>
                <w:rStyle w:val="IndexLink"/>
              </w:rPr>
              <w:t>7</w:t>
            </w:r>
            <w:r>
              <w:rPr>
                <w:rStyle w:val="IndexLink"/>
                <w:rtl w:val="true"/>
              </w:rPr>
              <w:t xml:space="preserve">. </w:t>
            </w:r>
            <w:r>
              <w:rPr>
                <w:rStyle w:val="IndexLink"/>
                <w:rtl w:val="true"/>
              </w:rPr>
              <w:t>اصل رفق و مدارا</w:t>
            </w:r>
            <w:r>
              <w:rPr>
                <w:rStyle w:val="IndexLink"/>
                <w:rtl w:val="true"/>
              </w:rPr>
              <w:tab/>
            </w:r>
            <w:r>
              <w:rPr>
                <w:rStyle w:val="IndexLink"/>
              </w:rPr>
              <w:t>244</w:t>
            </w:r>
          </w:hyperlink>
        </w:p>
        <w:p>
          <w:pPr>
            <w:pStyle w:val="Contents4"/>
            <w:tabs>
              <w:tab w:val="clear" w:pos="8176"/>
              <w:tab w:val="right" w:pos="9026" w:leader="dot"/>
            </w:tabs>
            <w:rPr/>
          </w:pPr>
          <w:hyperlink w:anchor="__RefHeading___Toc1220496_237004111">
            <w:r>
              <w:rPr>
                <w:webHidden/>
                <w:rStyle w:val="IndexLink"/>
                <w:rtl w:val="true"/>
              </w:rPr>
              <w:t>اشاره</w:t>
            </w:r>
            <w:r>
              <w:rPr>
                <w:rStyle w:val="IndexLink"/>
                <w:rtl w:val="true"/>
              </w:rPr>
              <w:tab/>
            </w:r>
            <w:r>
              <w:rPr>
                <w:rStyle w:val="IndexLink"/>
              </w:rPr>
              <w:t>244</w:t>
            </w:r>
          </w:hyperlink>
        </w:p>
        <w:p>
          <w:pPr>
            <w:pStyle w:val="Contents4"/>
            <w:tabs>
              <w:tab w:val="clear" w:pos="8176"/>
              <w:tab w:val="right" w:pos="9026" w:leader="dot"/>
            </w:tabs>
            <w:rPr/>
          </w:pPr>
          <w:hyperlink w:anchor="__RefHeading___Toc1220498_237004111">
            <w:r>
              <w:rPr>
                <w:webHidden/>
                <w:rStyle w:val="IndexLink"/>
                <w:rtl w:val="true"/>
              </w:rPr>
              <w:t>رفق و مدارا در صحیفه سجادیه</w:t>
            </w:r>
            <w:r>
              <w:rPr>
                <w:rStyle w:val="IndexLink"/>
                <w:rtl w:val="true"/>
              </w:rPr>
              <w:tab/>
            </w:r>
            <w:r>
              <w:rPr>
                <w:rStyle w:val="IndexLink"/>
              </w:rPr>
              <w:t>249</w:t>
            </w:r>
          </w:hyperlink>
        </w:p>
        <w:p>
          <w:pPr>
            <w:pStyle w:val="Contents3"/>
            <w:tabs>
              <w:tab w:val="clear" w:pos="8459"/>
              <w:tab w:val="right" w:pos="9026" w:leader="dot"/>
            </w:tabs>
            <w:rPr/>
          </w:pPr>
          <w:hyperlink w:anchor="__RefHeading___Toc1220500_237004111">
            <w:r>
              <w:rPr>
                <w:webHidden/>
                <w:rStyle w:val="IndexLink"/>
              </w:rPr>
              <w:t>8</w:t>
            </w:r>
            <w:r>
              <w:rPr>
                <w:rStyle w:val="IndexLink"/>
                <w:rtl w:val="true"/>
              </w:rPr>
              <w:t xml:space="preserve">. </w:t>
            </w:r>
            <w:r>
              <w:rPr>
                <w:rStyle w:val="IndexLink"/>
                <w:rtl w:val="true"/>
              </w:rPr>
              <w:t>اصل وفای به عهد</w:t>
            </w:r>
            <w:r>
              <w:rPr>
                <w:rStyle w:val="IndexLink"/>
                <w:rtl w:val="true"/>
              </w:rPr>
              <w:tab/>
            </w:r>
            <w:r>
              <w:rPr>
                <w:rStyle w:val="IndexLink"/>
              </w:rPr>
              <w:t>255</w:t>
            </w:r>
          </w:hyperlink>
        </w:p>
        <w:p>
          <w:pPr>
            <w:pStyle w:val="Contents4"/>
            <w:tabs>
              <w:tab w:val="clear" w:pos="8176"/>
              <w:tab w:val="right" w:pos="9026" w:leader="dot"/>
            </w:tabs>
            <w:rPr/>
          </w:pPr>
          <w:hyperlink w:anchor="__RefHeading___Toc1220502_237004111">
            <w:r>
              <w:rPr>
                <w:webHidden/>
                <w:rStyle w:val="IndexLink"/>
                <w:rtl w:val="true"/>
              </w:rPr>
              <w:t>اشاره</w:t>
            </w:r>
            <w:r>
              <w:rPr>
                <w:rStyle w:val="IndexLink"/>
                <w:rtl w:val="true"/>
              </w:rPr>
              <w:tab/>
            </w:r>
            <w:r>
              <w:rPr>
                <w:rStyle w:val="IndexLink"/>
              </w:rPr>
              <w:t>255</w:t>
            </w:r>
          </w:hyperlink>
        </w:p>
        <w:p>
          <w:pPr>
            <w:pStyle w:val="Contents4"/>
            <w:tabs>
              <w:tab w:val="clear" w:pos="8176"/>
              <w:tab w:val="right" w:pos="9026" w:leader="dot"/>
            </w:tabs>
            <w:rPr/>
          </w:pPr>
          <w:hyperlink w:anchor="__RefHeading___Toc1220504_237004111">
            <w:r>
              <w:rPr>
                <w:webHidden/>
                <w:rStyle w:val="IndexLink"/>
                <w:rtl w:val="true"/>
              </w:rPr>
              <w:t>وفای به عهد در صحیفه سجادیه</w:t>
            </w:r>
            <w:r>
              <w:rPr>
                <w:rStyle w:val="IndexLink"/>
                <w:rtl w:val="true"/>
              </w:rPr>
              <w:tab/>
            </w:r>
            <w:r>
              <w:rPr>
                <w:rStyle w:val="IndexLink"/>
              </w:rPr>
              <w:t>260</w:t>
            </w:r>
          </w:hyperlink>
        </w:p>
        <w:p>
          <w:pPr>
            <w:pStyle w:val="Contents3"/>
            <w:tabs>
              <w:tab w:val="clear" w:pos="8459"/>
              <w:tab w:val="right" w:pos="9026" w:leader="dot"/>
            </w:tabs>
            <w:rPr/>
          </w:pPr>
          <w:hyperlink w:anchor="__RefHeading___Toc1220506_237004111">
            <w:r>
              <w:rPr>
                <w:webHidden/>
                <w:rStyle w:val="IndexLink"/>
              </w:rPr>
              <w:t>9</w:t>
            </w:r>
            <w:r>
              <w:rPr>
                <w:rStyle w:val="IndexLink"/>
                <w:rtl w:val="true"/>
              </w:rPr>
              <w:t xml:space="preserve">. </w:t>
            </w:r>
            <w:r>
              <w:rPr>
                <w:rStyle w:val="IndexLink"/>
                <w:rtl w:val="true"/>
              </w:rPr>
              <w:t>اصل عزّت نفس</w:t>
            </w:r>
            <w:r>
              <w:rPr>
                <w:rStyle w:val="IndexLink"/>
                <w:rtl w:val="true"/>
              </w:rPr>
              <w:tab/>
            </w:r>
            <w:r>
              <w:rPr>
                <w:rStyle w:val="IndexLink"/>
              </w:rPr>
              <w:t>264</w:t>
            </w:r>
          </w:hyperlink>
        </w:p>
        <w:p>
          <w:pPr>
            <w:pStyle w:val="Contents4"/>
            <w:tabs>
              <w:tab w:val="clear" w:pos="8176"/>
              <w:tab w:val="right" w:pos="9026" w:leader="dot"/>
            </w:tabs>
            <w:rPr/>
          </w:pPr>
          <w:hyperlink w:anchor="__RefHeading___Toc1220508_237004111">
            <w:r>
              <w:rPr>
                <w:webHidden/>
                <w:rStyle w:val="IndexLink"/>
                <w:rtl w:val="true"/>
              </w:rPr>
              <w:t>اشاره</w:t>
            </w:r>
            <w:r>
              <w:rPr>
                <w:rStyle w:val="IndexLink"/>
                <w:rtl w:val="true"/>
              </w:rPr>
              <w:tab/>
            </w:r>
            <w:r>
              <w:rPr>
                <w:rStyle w:val="IndexLink"/>
              </w:rPr>
              <w:t>264</w:t>
            </w:r>
          </w:hyperlink>
        </w:p>
        <w:p>
          <w:pPr>
            <w:pStyle w:val="Contents4"/>
            <w:tabs>
              <w:tab w:val="clear" w:pos="8176"/>
              <w:tab w:val="right" w:pos="9026" w:leader="dot"/>
            </w:tabs>
            <w:rPr/>
          </w:pPr>
          <w:hyperlink w:anchor="__RefHeading___Toc1220510_237004111">
            <w:r>
              <w:rPr>
                <w:webHidden/>
                <w:rStyle w:val="IndexLink"/>
                <w:rtl w:val="true"/>
              </w:rPr>
              <w:t>عزّت نفس در صحیفه سجادیه</w:t>
            </w:r>
            <w:r>
              <w:rPr>
                <w:rStyle w:val="IndexLink"/>
                <w:rtl w:val="true"/>
              </w:rPr>
              <w:tab/>
            </w:r>
            <w:r>
              <w:rPr>
                <w:rStyle w:val="IndexLink"/>
              </w:rPr>
              <w:t>268</w:t>
            </w:r>
          </w:hyperlink>
        </w:p>
        <w:p>
          <w:pPr>
            <w:pStyle w:val="Contents2"/>
            <w:tabs>
              <w:tab w:val="clear" w:pos="8743"/>
              <w:tab w:val="right" w:pos="9026" w:leader="dot"/>
            </w:tabs>
            <w:rPr/>
          </w:pPr>
          <w:hyperlink w:anchor="__RefHeading___Toc1220512_237004111">
            <w:r>
              <w:rPr>
                <w:webHidden/>
                <w:rStyle w:val="IndexLink"/>
                <w:rtl w:val="true"/>
              </w:rPr>
              <w:t>فصل سوم</w:t>
            </w:r>
            <w:r>
              <w:rPr>
                <w:rStyle w:val="IndexLink"/>
                <w:rtl w:val="true"/>
              </w:rPr>
              <w:t xml:space="preserve">: </w:t>
            </w:r>
            <w:r>
              <w:rPr>
                <w:rStyle w:val="IndexLink"/>
                <w:rtl w:val="true"/>
              </w:rPr>
              <w:t>اصول اخلاق در رفتار اجتماعی</w:t>
            </w:r>
            <w:r>
              <w:rPr>
                <w:rStyle w:val="IndexLink"/>
                <w:rtl w:val="true"/>
              </w:rPr>
              <w:tab/>
            </w:r>
            <w:r>
              <w:rPr>
                <w:rStyle w:val="IndexLink"/>
              </w:rPr>
              <w:t>278</w:t>
            </w:r>
          </w:hyperlink>
        </w:p>
        <w:p>
          <w:pPr>
            <w:pStyle w:val="Contents3"/>
            <w:tabs>
              <w:tab w:val="clear" w:pos="8459"/>
              <w:tab w:val="right" w:pos="9026" w:leader="dot"/>
            </w:tabs>
            <w:rPr/>
          </w:pPr>
          <w:hyperlink w:anchor="__RefHeading___Toc1220514_237004111">
            <w:r>
              <w:rPr>
                <w:webHidden/>
                <w:rStyle w:val="IndexLink"/>
                <w:rtl w:val="true"/>
              </w:rPr>
              <w:t>اشاره</w:t>
            </w:r>
            <w:r>
              <w:rPr>
                <w:rStyle w:val="IndexLink"/>
                <w:rtl w:val="true"/>
              </w:rPr>
              <w:tab/>
            </w:r>
            <w:r>
              <w:rPr>
                <w:rStyle w:val="IndexLink"/>
              </w:rPr>
              <w:t>278</w:t>
            </w:r>
          </w:hyperlink>
        </w:p>
        <w:p>
          <w:pPr>
            <w:pStyle w:val="Contents3"/>
            <w:tabs>
              <w:tab w:val="clear" w:pos="8459"/>
              <w:tab w:val="right" w:pos="9026" w:leader="dot"/>
            </w:tabs>
            <w:rPr/>
          </w:pPr>
          <w:hyperlink w:anchor="__RefHeading___Toc1220516_237004111">
            <w:r>
              <w:rPr>
                <w:webHidden/>
                <w:rStyle w:val="IndexLink"/>
                <w:rtl w:val="true"/>
              </w:rPr>
              <w:t>مقدمه</w:t>
            </w:r>
            <w:r>
              <w:rPr>
                <w:rStyle w:val="IndexLink"/>
                <w:rtl w:val="true"/>
              </w:rPr>
              <w:tab/>
            </w:r>
            <w:r>
              <w:rPr>
                <w:rStyle w:val="IndexLink"/>
              </w:rPr>
              <w:t>279</w:t>
            </w:r>
          </w:hyperlink>
        </w:p>
        <w:p>
          <w:pPr>
            <w:pStyle w:val="Contents3"/>
            <w:tabs>
              <w:tab w:val="clear" w:pos="8459"/>
              <w:tab w:val="right" w:pos="9026" w:leader="dot"/>
            </w:tabs>
            <w:rPr/>
          </w:pPr>
          <w:hyperlink w:anchor="__RefHeading___Toc1220518_237004111">
            <w:r>
              <w:rPr>
                <w:webHidden/>
                <w:rStyle w:val="IndexLink"/>
              </w:rPr>
              <w:t>1</w:t>
            </w:r>
            <w:r>
              <w:rPr>
                <w:rStyle w:val="IndexLink"/>
                <w:rtl w:val="true"/>
              </w:rPr>
              <w:t xml:space="preserve">. </w:t>
            </w:r>
            <w:r>
              <w:rPr>
                <w:rStyle w:val="IndexLink"/>
                <w:rtl w:val="true"/>
              </w:rPr>
              <w:t>اصل دوست داشتن مردم</w:t>
            </w:r>
            <w:r>
              <w:rPr>
                <w:rStyle w:val="IndexLink"/>
                <w:rtl w:val="true"/>
              </w:rPr>
              <w:tab/>
            </w:r>
            <w:r>
              <w:rPr>
                <w:rStyle w:val="IndexLink"/>
              </w:rPr>
              <w:t>281</w:t>
            </w:r>
          </w:hyperlink>
        </w:p>
        <w:p>
          <w:pPr>
            <w:pStyle w:val="Contents4"/>
            <w:tabs>
              <w:tab w:val="clear" w:pos="8176"/>
              <w:tab w:val="right" w:pos="9026" w:leader="dot"/>
            </w:tabs>
            <w:rPr/>
          </w:pPr>
          <w:hyperlink w:anchor="__RefHeading___Toc1220520_237004111">
            <w:r>
              <w:rPr>
                <w:webHidden/>
                <w:rStyle w:val="IndexLink"/>
                <w:rtl w:val="true"/>
              </w:rPr>
              <w:t>اشاره</w:t>
            </w:r>
            <w:r>
              <w:rPr>
                <w:rStyle w:val="IndexLink"/>
                <w:rtl w:val="true"/>
              </w:rPr>
              <w:tab/>
            </w:r>
            <w:r>
              <w:rPr>
                <w:rStyle w:val="IndexLink"/>
              </w:rPr>
              <w:t>281</w:t>
            </w:r>
          </w:hyperlink>
        </w:p>
        <w:p>
          <w:pPr>
            <w:pStyle w:val="Contents4"/>
            <w:tabs>
              <w:tab w:val="clear" w:pos="8176"/>
              <w:tab w:val="right" w:pos="9026" w:leader="dot"/>
            </w:tabs>
            <w:rPr/>
          </w:pPr>
          <w:hyperlink w:anchor="__RefHeading___Toc1220522_237004111">
            <w:r>
              <w:rPr>
                <w:webHidden/>
                <w:rStyle w:val="IndexLink"/>
                <w:rtl w:val="true"/>
              </w:rPr>
              <w:t>دوست داشتن مردم در صحیفه سجادیه</w:t>
            </w:r>
            <w:r>
              <w:rPr>
                <w:rStyle w:val="IndexLink"/>
                <w:rtl w:val="true"/>
              </w:rPr>
              <w:tab/>
            </w:r>
            <w:r>
              <w:rPr>
                <w:rStyle w:val="IndexLink"/>
              </w:rPr>
              <w:t>287</w:t>
            </w:r>
          </w:hyperlink>
        </w:p>
        <w:p>
          <w:pPr>
            <w:pStyle w:val="Contents3"/>
            <w:tabs>
              <w:tab w:val="clear" w:pos="8459"/>
              <w:tab w:val="right" w:pos="9026" w:leader="dot"/>
            </w:tabs>
            <w:rPr/>
          </w:pPr>
          <w:hyperlink w:anchor="__RefHeading___Toc1220524_237004111">
            <w:r>
              <w:rPr>
                <w:webHidden/>
                <w:rStyle w:val="IndexLink"/>
              </w:rPr>
              <w:t>2</w:t>
            </w:r>
            <w:r>
              <w:rPr>
                <w:rStyle w:val="IndexLink"/>
                <w:rtl w:val="true"/>
              </w:rPr>
              <w:t xml:space="preserve">. </w:t>
            </w:r>
            <w:r>
              <w:rPr>
                <w:rStyle w:val="IndexLink"/>
                <w:rtl w:val="true"/>
              </w:rPr>
              <w:t>اصل اصلاح فی ما بین</w:t>
            </w:r>
            <w:r>
              <w:rPr>
                <w:rStyle w:val="IndexLink"/>
                <w:rtl w:val="true"/>
              </w:rPr>
              <w:tab/>
            </w:r>
            <w:r>
              <w:rPr>
                <w:rStyle w:val="IndexLink"/>
              </w:rPr>
              <w:t>300</w:t>
            </w:r>
          </w:hyperlink>
        </w:p>
        <w:p>
          <w:pPr>
            <w:pStyle w:val="Contents4"/>
            <w:tabs>
              <w:tab w:val="clear" w:pos="8176"/>
              <w:tab w:val="right" w:pos="9026" w:leader="dot"/>
            </w:tabs>
            <w:rPr/>
          </w:pPr>
          <w:hyperlink w:anchor="__RefHeading___Toc1220526_237004111">
            <w:r>
              <w:rPr>
                <w:webHidden/>
                <w:rStyle w:val="IndexLink"/>
                <w:rtl w:val="true"/>
              </w:rPr>
              <w:t>اشاره</w:t>
            </w:r>
            <w:r>
              <w:rPr>
                <w:rStyle w:val="IndexLink"/>
                <w:rtl w:val="true"/>
              </w:rPr>
              <w:tab/>
            </w:r>
            <w:r>
              <w:rPr>
                <w:rStyle w:val="IndexLink"/>
              </w:rPr>
              <w:t>300</w:t>
            </w:r>
          </w:hyperlink>
        </w:p>
        <w:p>
          <w:pPr>
            <w:pStyle w:val="Contents4"/>
            <w:tabs>
              <w:tab w:val="clear" w:pos="8176"/>
              <w:tab w:val="right" w:pos="9026" w:leader="dot"/>
            </w:tabs>
            <w:rPr/>
          </w:pPr>
          <w:hyperlink w:anchor="__RefHeading___Toc1220528_237004111">
            <w:r>
              <w:rPr>
                <w:webHidden/>
                <w:rStyle w:val="IndexLink"/>
                <w:rtl w:val="true"/>
              </w:rPr>
              <w:t>اصلاح فی مابین در صحیفه سجادیه</w:t>
            </w:r>
            <w:r>
              <w:rPr>
                <w:rStyle w:val="IndexLink"/>
                <w:rtl w:val="true"/>
              </w:rPr>
              <w:tab/>
            </w:r>
            <w:r>
              <w:rPr>
                <w:rStyle w:val="IndexLink"/>
              </w:rPr>
              <w:t>302</w:t>
            </w:r>
          </w:hyperlink>
        </w:p>
        <w:p>
          <w:pPr>
            <w:pStyle w:val="Contents3"/>
            <w:tabs>
              <w:tab w:val="clear" w:pos="8459"/>
              <w:tab w:val="right" w:pos="9026" w:leader="dot"/>
            </w:tabs>
            <w:rPr/>
          </w:pPr>
          <w:hyperlink w:anchor="__RefHeading___Toc1220530_237004111">
            <w:r>
              <w:rPr>
                <w:webHidden/>
                <w:rStyle w:val="IndexLink"/>
              </w:rPr>
              <w:t>3</w:t>
            </w:r>
            <w:r>
              <w:rPr>
                <w:rStyle w:val="IndexLink"/>
                <w:rtl w:val="true"/>
              </w:rPr>
              <w:t xml:space="preserve">. </w:t>
            </w:r>
            <w:r>
              <w:rPr>
                <w:rStyle w:val="IndexLink"/>
                <w:rtl w:val="true"/>
              </w:rPr>
              <w:t>اصل خیر خواهی</w:t>
            </w:r>
            <w:r>
              <w:rPr>
                <w:rStyle w:val="IndexLink"/>
                <w:rtl w:val="true"/>
              </w:rPr>
              <w:tab/>
            </w:r>
            <w:r>
              <w:rPr>
                <w:rStyle w:val="IndexLink"/>
              </w:rPr>
              <w:t>304</w:t>
            </w:r>
          </w:hyperlink>
        </w:p>
        <w:p>
          <w:pPr>
            <w:pStyle w:val="Contents4"/>
            <w:tabs>
              <w:tab w:val="clear" w:pos="8176"/>
              <w:tab w:val="right" w:pos="9026" w:leader="dot"/>
            </w:tabs>
            <w:rPr/>
          </w:pPr>
          <w:hyperlink w:anchor="__RefHeading___Toc1220532_237004111">
            <w:r>
              <w:rPr>
                <w:webHidden/>
                <w:rStyle w:val="IndexLink"/>
                <w:rtl w:val="true"/>
              </w:rPr>
              <w:t>اشاره</w:t>
            </w:r>
            <w:r>
              <w:rPr>
                <w:rStyle w:val="IndexLink"/>
                <w:rtl w:val="true"/>
              </w:rPr>
              <w:tab/>
            </w:r>
            <w:r>
              <w:rPr>
                <w:rStyle w:val="IndexLink"/>
              </w:rPr>
              <w:t>304</w:t>
            </w:r>
          </w:hyperlink>
        </w:p>
        <w:p>
          <w:pPr>
            <w:pStyle w:val="Contents4"/>
            <w:tabs>
              <w:tab w:val="clear" w:pos="8176"/>
              <w:tab w:val="right" w:pos="9026" w:leader="dot"/>
            </w:tabs>
            <w:rPr/>
          </w:pPr>
          <w:hyperlink w:anchor="__RefHeading___Toc1220534_237004111">
            <w:r>
              <w:rPr>
                <w:webHidden/>
                <w:rStyle w:val="IndexLink"/>
                <w:rtl w:val="true"/>
              </w:rPr>
              <w:t>خیرخواهی در صحیفه سجادیه</w:t>
            </w:r>
            <w:r>
              <w:rPr>
                <w:rStyle w:val="IndexLink"/>
                <w:rtl w:val="true"/>
              </w:rPr>
              <w:tab/>
            </w:r>
            <w:r>
              <w:rPr>
                <w:rStyle w:val="IndexLink"/>
              </w:rPr>
              <w:t>307</w:t>
            </w:r>
          </w:hyperlink>
        </w:p>
        <w:p>
          <w:pPr>
            <w:pStyle w:val="Contents3"/>
            <w:tabs>
              <w:tab w:val="clear" w:pos="8459"/>
              <w:tab w:val="right" w:pos="9026" w:leader="dot"/>
            </w:tabs>
            <w:rPr/>
          </w:pPr>
          <w:hyperlink w:anchor="__RefHeading___Toc1220536_237004111">
            <w:r>
              <w:rPr>
                <w:webHidden/>
                <w:rStyle w:val="IndexLink"/>
              </w:rPr>
              <w:t>4</w:t>
            </w:r>
            <w:r>
              <w:rPr>
                <w:rStyle w:val="IndexLink"/>
                <w:rtl w:val="true"/>
              </w:rPr>
              <w:t xml:space="preserve">. </w:t>
            </w:r>
            <w:r>
              <w:rPr>
                <w:rStyle w:val="IndexLink"/>
                <w:rtl w:val="true"/>
              </w:rPr>
              <w:t>اصل مقابله سیئه با حسنه</w:t>
            </w:r>
            <w:r>
              <w:rPr>
                <w:rStyle w:val="IndexLink"/>
                <w:rtl w:val="true"/>
              </w:rPr>
              <w:tab/>
            </w:r>
            <w:r>
              <w:rPr>
                <w:rStyle w:val="IndexLink"/>
              </w:rPr>
              <w:t>314</w:t>
            </w:r>
          </w:hyperlink>
        </w:p>
        <w:p>
          <w:pPr>
            <w:pStyle w:val="Contents4"/>
            <w:tabs>
              <w:tab w:val="clear" w:pos="8176"/>
              <w:tab w:val="right" w:pos="9026" w:leader="dot"/>
            </w:tabs>
            <w:rPr/>
          </w:pPr>
          <w:hyperlink w:anchor="__RefHeading___Toc1220538_237004111">
            <w:r>
              <w:rPr>
                <w:webHidden/>
                <w:rStyle w:val="IndexLink"/>
                <w:rtl w:val="true"/>
              </w:rPr>
              <w:t>اشاره</w:t>
            </w:r>
            <w:r>
              <w:rPr>
                <w:rStyle w:val="IndexLink"/>
                <w:rtl w:val="true"/>
              </w:rPr>
              <w:tab/>
            </w:r>
            <w:r>
              <w:rPr>
                <w:rStyle w:val="IndexLink"/>
              </w:rPr>
              <w:t>314</w:t>
            </w:r>
          </w:hyperlink>
        </w:p>
        <w:p>
          <w:pPr>
            <w:pStyle w:val="Contents4"/>
            <w:tabs>
              <w:tab w:val="clear" w:pos="8176"/>
              <w:tab w:val="right" w:pos="9026" w:leader="dot"/>
            </w:tabs>
            <w:rPr/>
          </w:pPr>
          <w:hyperlink w:anchor="__RefHeading___Toc1220540_237004111">
            <w:r>
              <w:rPr>
                <w:webHidden/>
                <w:rStyle w:val="IndexLink"/>
                <w:rtl w:val="true"/>
              </w:rPr>
              <w:t>مقابله بدی به نیکی در صحیفه سجادیه</w:t>
            </w:r>
            <w:r>
              <w:rPr>
                <w:rStyle w:val="IndexLink"/>
                <w:rtl w:val="true"/>
              </w:rPr>
              <w:tab/>
            </w:r>
            <w:r>
              <w:rPr>
                <w:rStyle w:val="IndexLink"/>
              </w:rPr>
              <w:t>317</w:t>
            </w:r>
          </w:hyperlink>
        </w:p>
        <w:p>
          <w:pPr>
            <w:pStyle w:val="Contents4"/>
            <w:tabs>
              <w:tab w:val="clear" w:pos="8176"/>
              <w:tab w:val="right" w:pos="9026" w:leader="dot"/>
            </w:tabs>
            <w:rPr/>
          </w:pPr>
          <w:hyperlink w:anchor="__RefHeading___Toc1220542_237004111">
            <w:r>
              <w:rPr>
                <w:webHidden/>
                <w:rStyle w:val="IndexLink"/>
                <w:rtl w:val="true"/>
              </w:rPr>
              <w:t>امر به معروف و نهی از منکر</w:t>
            </w:r>
            <w:r>
              <w:rPr>
                <w:rStyle w:val="IndexLink"/>
                <w:rtl w:val="true"/>
              </w:rPr>
              <w:tab/>
            </w:r>
            <w:r>
              <w:rPr>
                <w:rStyle w:val="IndexLink"/>
              </w:rPr>
              <w:t>320</w:t>
            </w:r>
          </w:hyperlink>
        </w:p>
        <w:p>
          <w:pPr>
            <w:pStyle w:val="Contents3"/>
            <w:tabs>
              <w:tab w:val="clear" w:pos="8459"/>
              <w:tab w:val="right" w:pos="9026" w:leader="dot"/>
            </w:tabs>
            <w:rPr/>
          </w:pPr>
          <w:hyperlink w:anchor="__RefHeading___Toc1220544_237004111">
            <w:r>
              <w:rPr>
                <w:webHidden/>
                <w:rStyle w:val="IndexLink"/>
              </w:rPr>
              <w:t>5</w:t>
            </w:r>
            <w:r>
              <w:rPr>
                <w:rStyle w:val="IndexLink"/>
                <w:rtl w:val="true"/>
              </w:rPr>
              <w:t xml:space="preserve">. </w:t>
            </w:r>
            <w:r>
              <w:rPr>
                <w:rStyle w:val="IndexLink"/>
                <w:rtl w:val="true"/>
              </w:rPr>
              <w:t>اصل نظارت اجتماعی</w:t>
            </w:r>
            <w:r>
              <w:rPr>
                <w:rStyle w:val="IndexLink"/>
                <w:rtl w:val="true"/>
              </w:rPr>
              <w:tab/>
            </w:r>
            <w:r>
              <w:rPr>
                <w:rStyle w:val="IndexLink"/>
              </w:rPr>
              <w:t>321</w:t>
            </w:r>
          </w:hyperlink>
        </w:p>
        <w:p>
          <w:pPr>
            <w:pStyle w:val="Contents4"/>
            <w:tabs>
              <w:tab w:val="clear" w:pos="8176"/>
              <w:tab w:val="right" w:pos="9026" w:leader="dot"/>
            </w:tabs>
            <w:rPr/>
          </w:pPr>
          <w:hyperlink w:anchor="__RefHeading___Toc1220546_237004111">
            <w:r>
              <w:rPr>
                <w:webHidden/>
                <w:rStyle w:val="IndexLink"/>
                <w:rtl w:val="true"/>
              </w:rPr>
              <w:t>اشاره</w:t>
            </w:r>
            <w:r>
              <w:rPr>
                <w:rStyle w:val="IndexLink"/>
                <w:rtl w:val="true"/>
              </w:rPr>
              <w:tab/>
            </w:r>
            <w:r>
              <w:rPr>
                <w:rStyle w:val="IndexLink"/>
              </w:rPr>
              <w:t>321</w:t>
            </w:r>
          </w:hyperlink>
        </w:p>
        <w:p>
          <w:pPr>
            <w:pStyle w:val="Contents4"/>
            <w:tabs>
              <w:tab w:val="clear" w:pos="8176"/>
              <w:tab w:val="right" w:pos="9026" w:leader="dot"/>
            </w:tabs>
            <w:rPr/>
          </w:pPr>
          <w:hyperlink w:anchor="__RefHeading___Toc1220548_237004111">
            <w:r>
              <w:rPr>
                <w:webHidden/>
                <w:rStyle w:val="IndexLink"/>
                <w:rtl w:val="true"/>
              </w:rPr>
              <w:t>نصیحت و امر به معروف و نهی از منکر</w:t>
            </w:r>
            <w:r>
              <w:rPr>
                <w:rStyle w:val="IndexLink"/>
                <w:rtl w:val="true"/>
              </w:rPr>
              <w:tab/>
            </w:r>
            <w:r>
              <w:rPr>
                <w:rStyle w:val="IndexLink"/>
              </w:rPr>
              <w:t>326</w:t>
            </w:r>
          </w:hyperlink>
        </w:p>
        <w:p>
          <w:pPr>
            <w:pStyle w:val="Contents4"/>
            <w:tabs>
              <w:tab w:val="clear" w:pos="8176"/>
              <w:tab w:val="right" w:pos="9026" w:leader="dot"/>
            </w:tabs>
            <w:rPr/>
          </w:pPr>
          <w:hyperlink w:anchor="__RefHeading___Toc1220550_237004111">
            <w:r>
              <w:rPr>
                <w:webHidden/>
                <w:rStyle w:val="IndexLink"/>
                <w:rtl w:val="true"/>
              </w:rPr>
              <w:t>شرایط امر به معروف و نهی از منکر</w:t>
            </w:r>
            <w:r>
              <w:rPr>
                <w:rStyle w:val="IndexLink"/>
                <w:rtl w:val="true"/>
              </w:rPr>
              <w:tab/>
            </w:r>
            <w:r>
              <w:rPr>
                <w:rStyle w:val="IndexLink"/>
              </w:rPr>
              <w:t>327</w:t>
            </w:r>
          </w:hyperlink>
        </w:p>
        <w:p>
          <w:pPr>
            <w:pStyle w:val="Contents4"/>
            <w:tabs>
              <w:tab w:val="clear" w:pos="8176"/>
              <w:tab w:val="right" w:pos="9026" w:leader="dot"/>
            </w:tabs>
            <w:rPr/>
          </w:pPr>
          <w:hyperlink w:anchor="__RefHeading___Toc1220552_237004111">
            <w:r>
              <w:rPr>
                <w:webHidden/>
                <w:rStyle w:val="IndexLink"/>
                <w:rtl w:val="true"/>
              </w:rPr>
              <w:t>مراتب امر به معروف و نهی از منکر</w:t>
            </w:r>
            <w:r>
              <w:rPr>
                <w:rStyle w:val="IndexLink"/>
                <w:rtl w:val="true"/>
              </w:rPr>
              <w:tab/>
            </w:r>
            <w:r>
              <w:rPr>
                <w:rStyle w:val="IndexLink"/>
              </w:rPr>
              <w:t>328</w:t>
            </w:r>
          </w:hyperlink>
        </w:p>
        <w:p>
          <w:pPr>
            <w:pStyle w:val="Contents4"/>
            <w:tabs>
              <w:tab w:val="clear" w:pos="8176"/>
              <w:tab w:val="right" w:pos="9026" w:leader="dot"/>
            </w:tabs>
            <w:rPr/>
          </w:pPr>
          <w:hyperlink w:anchor="__RefHeading___Toc1220554_237004111">
            <w:r>
              <w:rPr>
                <w:webHidden/>
                <w:rStyle w:val="IndexLink"/>
                <w:rtl w:val="true"/>
              </w:rPr>
              <w:t>آفات ترک امر به معروف و نهی از منکر</w:t>
            </w:r>
            <w:r>
              <w:rPr>
                <w:rStyle w:val="IndexLink"/>
                <w:rtl w:val="true"/>
              </w:rPr>
              <w:tab/>
            </w:r>
            <w:r>
              <w:rPr>
                <w:rStyle w:val="IndexLink"/>
              </w:rPr>
              <w:t>330</w:t>
            </w:r>
          </w:hyperlink>
        </w:p>
        <w:p>
          <w:pPr>
            <w:pStyle w:val="Contents4"/>
            <w:tabs>
              <w:tab w:val="clear" w:pos="8176"/>
              <w:tab w:val="right" w:pos="9026" w:leader="dot"/>
            </w:tabs>
            <w:rPr/>
          </w:pPr>
          <w:hyperlink w:anchor="__RefHeading___Toc1220556_237004111">
            <w:r>
              <w:rPr>
                <w:webHidden/>
                <w:rStyle w:val="IndexLink"/>
                <w:rtl w:val="true"/>
              </w:rPr>
              <w:t>عوامل تعالی و انحطاط تمدن ها</w:t>
            </w:r>
            <w:r>
              <w:rPr>
                <w:rStyle w:val="IndexLink"/>
                <w:rtl w:val="true"/>
              </w:rPr>
              <w:tab/>
            </w:r>
            <w:r>
              <w:rPr>
                <w:rStyle w:val="IndexLink"/>
              </w:rPr>
              <w:t>331</w:t>
            </w:r>
          </w:hyperlink>
        </w:p>
        <w:p>
          <w:pPr>
            <w:pStyle w:val="Contents4"/>
            <w:tabs>
              <w:tab w:val="clear" w:pos="8176"/>
              <w:tab w:val="right" w:pos="9026" w:leader="dot"/>
            </w:tabs>
            <w:rPr/>
          </w:pPr>
          <w:hyperlink w:anchor="__RefHeading___Toc1220558_237004111">
            <w:r>
              <w:rPr>
                <w:webHidden/>
                <w:rStyle w:val="IndexLink"/>
                <w:rtl w:val="true"/>
              </w:rPr>
              <w:t xml:space="preserve">نظارت اجتماعی </w:t>
            </w:r>
            <w:r>
              <w:rPr>
                <w:rStyle w:val="IndexLink"/>
                <w:rtl w:val="true"/>
              </w:rPr>
              <w:t>(</w:t>
            </w:r>
            <w:r>
              <w:rPr>
                <w:rStyle w:val="IndexLink"/>
                <w:rtl w:val="true"/>
              </w:rPr>
              <w:t>امر به معروف و نهی از منکر</w:t>
            </w:r>
            <w:r>
              <w:rPr>
                <w:rStyle w:val="IndexLink"/>
                <w:rtl w:val="true"/>
              </w:rPr>
              <w:t xml:space="preserve">) </w:t>
            </w:r>
            <w:r>
              <w:rPr>
                <w:rStyle w:val="IndexLink"/>
                <w:rtl w:val="true"/>
              </w:rPr>
              <w:t>در صحیفه سجادیه</w:t>
            </w:r>
            <w:r>
              <w:rPr>
                <w:rStyle w:val="IndexLink"/>
                <w:rtl w:val="true"/>
              </w:rPr>
              <w:tab/>
            </w:r>
            <w:r>
              <w:rPr>
                <w:rStyle w:val="IndexLink"/>
              </w:rPr>
              <w:t>335</w:t>
            </w:r>
          </w:hyperlink>
        </w:p>
        <w:p>
          <w:pPr>
            <w:pStyle w:val="Contents3"/>
            <w:tabs>
              <w:tab w:val="clear" w:pos="8459"/>
              <w:tab w:val="right" w:pos="9026" w:leader="dot"/>
            </w:tabs>
            <w:rPr/>
          </w:pPr>
          <w:hyperlink w:anchor="__RefHeading___Toc1220560_237004111">
            <w:r>
              <w:rPr>
                <w:webHidden/>
                <w:rStyle w:val="IndexLink"/>
              </w:rPr>
              <w:t>6</w:t>
            </w:r>
            <w:r>
              <w:rPr>
                <w:rStyle w:val="IndexLink"/>
                <w:rtl w:val="true"/>
              </w:rPr>
              <w:t xml:space="preserve">. </w:t>
            </w:r>
            <w:r>
              <w:rPr>
                <w:rStyle w:val="IndexLink"/>
                <w:rtl w:val="true"/>
              </w:rPr>
              <w:t>اصل مسئولیت پذیری</w:t>
            </w:r>
            <w:r>
              <w:rPr>
                <w:rStyle w:val="IndexLink"/>
                <w:rtl w:val="true"/>
              </w:rPr>
              <w:tab/>
            </w:r>
            <w:r>
              <w:rPr>
                <w:rStyle w:val="IndexLink"/>
              </w:rPr>
              <w:t>339</w:t>
            </w:r>
          </w:hyperlink>
        </w:p>
        <w:p>
          <w:pPr>
            <w:pStyle w:val="Contents4"/>
            <w:tabs>
              <w:tab w:val="clear" w:pos="8176"/>
              <w:tab w:val="right" w:pos="9026" w:leader="dot"/>
            </w:tabs>
            <w:rPr/>
          </w:pPr>
          <w:hyperlink w:anchor="__RefHeading___Toc1220562_237004111">
            <w:r>
              <w:rPr>
                <w:webHidden/>
                <w:rStyle w:val="IndexLink"/>
                <w:rtl w:val="true"/>
              </w:rPr>
              <w:t>اشاره</w:t>
            </w:r>
            <w:r>
              <w:rPr>
                <w:rStyle w:val="IndexLink"/>
                <w:rtl w:val="true"/>
              </w:rPr>
              <w:tab/>
            </w:r>
            <w:r>
              <w:rPr>
                <w:rStyle w:val="IndexLink"/>
              </w:rPr>
              <w:t>339</w:t>
            </w:r>
          </w:hyperlink>
        </w:p>
        <w:p>
          <w:pPr>
            <w:pStyle w:val="Contents4"/>
            <w:tabs>
              <w:tab w:val="clear" w:pos="8176"/>
              <w:tab w:val="right" w:pos="9026" w:leader="dot"/>
            </w:tabs>
            <w:rPr/>
          </w:pPr>
          <w:hyperlink w:anchor="__RefHeading___Toc1220564_237004111">
            <w:r>
              <w:rPr>
                <w:webHidden/>
                <w:rStyle w:val="IndexLink"/>
                <w:rtl w:val="true"/>
              </w:rPr>
              <w:t>مسئولیت پذیری در صحیفه سجادیه</w:t>
            </w:r>
            <w:r>
              <w:rPr>
                <w:rStyle w:val="IndexLink"/>
                <w:rtl w:val="true"/>
              </w:rPr>
              <w:tab/>
            </w:r>
            <w:r>
              <w:rPr>
                <w:rStyle w:val="IndexLink"/>
              </w:rPr>
              <w:t>342</w:t>
            </w:r>
          </w:hyperlink>
        </w:p>
        <w:p>
          <w:pPr>
            <w:pStyle w:val="Contents2"/>
            <w:tabs>
              <w:tab w:val="clear" w:pos="8743"/>
              <w:tab w:val="right" w:pos="9026" w:leader="dot"/>
            </w:tabs>
            <w:rPr/>
          </w:pPr>
          <w:hyperlink w:anchor="__RefHeading___Toc1220566_237004111">
            <w:r>
              <w:rPr>
                <w:webHidden/>
                <w:rStyle w:val="IndexLink"/>
                <w:rtl w:val="true"/>
              </w:rPr>
              <w:t>فصل چهارم</w:t>
            </w:r>
            <w:r>
              <w:rPr>
                <w:rStyle w:val="IndexLink"/>
                <w:rtl w:val="true"/>
              </w:rPr>
              <w:t xml:space="preserve">: </w:t>
            </w:r>
            <w:r>
              <w:rPr>
                <w:rStyle w:val="IndexLink"/>
                <w:rtl w:val="true"/>
              </w:rPr>
              <w:t>اصول اخلاق در اقتصاد</w:t>
            </w:r>
            <w:r>
              <w:rPr>
                <w:rStyle w:val="IndexLink"/>
                <w:rtl w:val="true"/>
              </w:rPr>
              <w:tab/>
            </w:r>
            <w:r>
              <w:rPr>
                <w:rStyle w:val="IndexLink"/>
              </w:rPr>
              <w:t>344</w:t>
            </w:r>
          </w:hyperlink>
        </w:p>
        <w:p>
          <w:pPr>
            <w:pStyle w:val="Contents3"/>
            <w:tabs>
              <w:tab w:val="clear" w:pos="8459"/>
              <w:tab w:val="right" w:pos="9026" w:leader="dot"/>
            </w:tabs>
            <w:rPr/>
          </w:pPr>
          <w:hyperlink w:anchor="__RefHeading___Toc1220568_237004111">
            <w:r>
              <w:rPr>
                <w:webHidden/>
                <w:rStyle w:val="IndexLink"/>
                <w:rtl w:val="true"/>
              </w:rPr>
              <w:t>اشاره</w:t>
            </w:r>
            <w:r>
              <w:rPr>
                <w:rStyle w:val="IndexLink"/>
                <w:rtl w:val="true"/>
              </w:rPr>
              <w:tab/>
            </w:r>
            <w:r>
              <w:rPr>
                <w:rStyle w:val="IndexLink"/>
              </w:rPr>
              <w:t>344</w:t>
            </w:r>
          </w:hyperlink>
        </w:p>
        <w:p>
          <w:pPr>
            <w:pStyle w:val="Contents3"/>
            <w:tabs>
              <w:tab w:val="clear" w:pos="8459"/>
              <w:tab w:val="right" w:pos="9026" w:leader="dot"/>
            </w:tabs>
            <w:rPr/>
          </w:pPr>
          <w:hyperlink w:anchor="__RefHeading___Toc1220570_237004111">
            <w:r>
              <w:rPr>
                <w:webHidden/>
                <w:rStyle w:val="IndexLink"/>
                <w:rtl w:val="true"/>
              </w:rPr>
              <w:t>مقدمه</w:t>
            </w:r>
            <w:r>
              <w:rPr>
                <w:rStyle w:val="IndexLink"/>
                <w:rtl w:val="true"/>
              </w:rPr>
              <w:tab/>
            </w:r>
            <w:r>
              <w:rPr>
                <w:rStyle w:val="IndexLink"/>
              </w:rPr>
              <w:t>345</w:t>
            </w:r>
          </w:hyperlink>
        </w:p>
        <w:p>
          <w:pPr>
            <w:pStyle w:val="Contents3"/>
            <w:tabs>
              <w:tab w:val="clear" w:pos="8459"/>
              <w:tab w:val="right" w:pos="9026" w:leader="dot"/>
            </w:tabs>
            <w:rPr/>
          </w:pPr>
          <w:hyperlink w:anchor="__RefHeading___Toc1220572_237004111">
            <w:r>
              <w:rPr>
                <w:webHidden/>
                <w:rStyle w:val="IndexLink"/>
                <w:rtl w:val="true"/>
              </w:rPr>
              <w:t>تفاوت ظلم و جور</w:t>
            </w:r>
            <w:r>
              <w:rPr>
                <w:rStyle w:val="IndexLink"/>
                <w:rtl w:val="true"/>
              </w:rPr>
              <w:tab/>
            </w:r>
            <w:r>
              <w:rPr>
                <w:rStyle w:val="IndexLink"/>
              </w:rPr>
              <w:t>348</w:t>
            </w:r>
          </w:hyperlink>
        </w:p>
        <w:p>
          <w:pPr>
            <w:pStyle w:val="Contents4"/>
            <w:tabs>
              <w:tab w:val="clear" w:pos="8176"/>
              <w:tab w:val="right" w:pos="9026" w:leader="dot"/>
            </w:tabs>
            <w:rPr/>
          </w:pPr>
          <w:hyperlink w:anchor="__RefHeading___Toc1220574_237004111">
            <w:r>
              <w:rPr>
                <w:webHidden/>
                <w:rStyle w:val="IndexLink"/>
                <w:rtl w:val="true"/>
              </w:rPr>
              <w:t>اشاره</w:t>
            </w:r>
            <w:r>
              <w:rPr>
                <w:rStyle w:val="IndexLink"/>
                <w:rtl w:val="true"/>
              </w:rPr>
              <w:tab/>
            </w:r>
            <w:r>
              <w:rPr>
                <w:rStyle w:val="IndexLink"/>
              </w:rPr>
              <w:t>348</w:t>
            </w:r>
          </w:hyperlink>
        </w:p>
        <w:p>
          <w:pPr>
            <w:pStyle w:val="Contents4"/>
            <w:tabs>
              <w:tab w:val="clear" w:pos="8176"/>
              <w:tab w:val="right" w:pos="9026" w:leader="dot"/>
            </w:tabs>
            <w:rPr/>
          </w:pPr>
          <w:hyperlink w:anchor="__RefHeading___Toc1220576_237004111">
            <w:r>
              <w:rPr>
                <w:webHidden/>
                <w:rStyle w:val="IndexLink"/>
              </w:rPr>
              <w:t>1</w:t>
            </w:r>
            <w:r>
              <w:rPr>
                <w:rStyle w:val="IndexLink"/>
                <w:rtl w:val="true"/>
              </w:rPr>
              <w:t xml:space="preserve">. </w:t>
            </w:r>
            <w:r>
              <w:rPr>
                <w:rStyle w:val="IndexLink"/>
                <w:rtl w:val="true"/>
              </w:rPr>
              <w:t>اصل عدالت و انصاف</w:t>
            </w:r>
            <w:r>
              <w:rPr>
                <w:rStyle w:val="IndexLink"/>
                <w:rtl w:val="true"/>
              </w:rPr>
              <w:tab/>
            </w:r>
            <w:r>
              <w:rPr>
                <w:rStyle w:val="IndexLink"/>
              </w:rPr>
              <w:t>350</w:t>
            </w:r>
          </w:hyperlink>
        </w:p>
        <w:p>
          <w:pPr>
            <w:pStyle w:val="Contents5"/>
            <w:tabs>
              <w:tab w:val="clear" w:pos="7892"/>
              <w:tab w:val="right" w:pos="9026" w:leader="dot"/>
            </w:tabs>
            <w:rPr/>
          </w:pPr>
          <w:hyperlink w:anchor="__RefHeading___Toc1220578_237004111">
            <w:r>
              <w:rPr>
                <w:webHidden/>
                <w:rStyle w:val="IndexLink"/>
                <w:rtl w:val="true"/>
              </w:rPr>
              <w:t>اشاره</w:t>
            </w:r>
            <w:r>
              <w:rPr>
                <w:rStyle w:val="IndexLink"/>
                <w:rtl w:val="true"/>
              </w:rPr>
              <w:tab/>
            </w:r>
            <w:r>
              <w:rPr>
                <w:rStyle w:val="IndexLink"/>
              </w:rPr>
              <w:t>350</w:t>
            </w:r>
          </w:hyperlink>
        </w:p>
        <w:p>
          <w:pPr>
            <w:pStyle w:val="Contents5"/>
            <w:tabs>
              <w:tab w:val="clear" w:pos="7892"/>
              <w:tab w:val="right" w:pos="9026" w:leader="dot"/>
            </w:tabs>
            <w:rPr/>
          </w:pPr>
          <w:hyperlink w:anchor="__RefHeading___Toc1220580_237004111">
            <w:r>
              <w:rPr>
                <w:webHidden/>
                <w:rStyle w:val="IndexLink"/>
                <w:rtl w:val="true"/>
              </w:rPr>
              <w:t>عدالت و انصاف در صحیفه سجادیه</w:t>
            </w:r>
            <w:r>
              <w:rPr>
                <w:rStyle w:val="IndexLink"/>
                <w:rtl w:val="true"/>
              </w:rPr>
              <w:tab/>
            </w:r>
            <w:r>
              <w:rPr>
                <w:rStyle w:val="IndexLink"/>
              </w:rPr>
              <w:t>356</w:t>
            </w:r>
          </w:hyperlink>
        </w:p>
        <w:p>
          <w:pPr>
            <w:pStyle w:val="Contents4"/>
            <w:tabs>
              <w:tab w:val="clear" w:pos="8176"/>
              <w:tab w:val="right" w:pos="9026" w:leader="dot"/>
            </w:tabs>
            <w:rPr/>
          </w:pPr>
          <w:hyperlink w:anchor="__RefHeading___Toc1220582_237004111">
            <w:r>
              <w:rPr>
                <w:webHidden/>
                <w:rStyle w:val="IndexLink"/>
              </w:rPr>
              <w:t>2</w:t>
            </w:r>
            <w:r>
              <w:rPr>
                <w:rStyle w:val="IndexLink"/>
                <w:rtl w:val="true"/>
              </w:rPr>
              <w:t xml:space="preserve">. </w:t>
            </w:r>
            <w:r>
              <w:rPr>
                <w:rStyle w:val="IndexLink"/>
                <w:rtl w:val="true"/>
              </w:rPr>
              <w:t>اصل مواسات و مساوات</w:t>
            </w:r>
            <w:r>
              <w:rPr>
                <w:rStyle w:val="IndexLink"/>
                <w:rtl w:val="true"/>
              </w:rPr>
              <w:tab/>
            </w:r>
            <w:r>
              <w:rPr>
                <w:rStyle w:val="IndexLink"/>
              </w:rPr>
              <w:t>368</w:t>
            </w:r>
          </w:hyperlink>
        </w:p>
        <w:p>
          <w:pPr>
            <w:pStyle w:val="Contents5"/>
            <w:tabs>
              <w:tab w:val="clear" w:pos="7892"/>
              <w:tab w:val="right" w:pos="9026" w:leader="dot"/>
            </w:tabs>
            <w:rPr/>
          </w:pPr>
          <w:hyperlink w:anchor="__RefHeading___Toc1220584_237004111">
            <w:r>
              <w:rPr>
                <w:webHidden/>
                <w:rStyle w:val="IndexLink"/>
                <w:rtl w:val="true"/>
              </w:rPr>
              <w:t>اشاره</w:t>
            </w:r>
            <w:r>
              <w:rPr>
                <w:rStyle w:val="IndexLink"/>
                <w:rtl w:val="true"/>
              </w:rPr>
              <w:tab/>
            </w:r>
            <w:r>
              <w:rPr>
                <w:rStyle w:val="IndexLink"/>
              </w:rPr>
              <w:t>368</w:t>
            </w:r>
          </w:hyperlink>
        </w:p>
        <w:p>
          <w:pPr>
            <w:pStyle w:val="Contents5"/>
            <w:tabs>
              <w:tab w:val="clear" w:pos="7892"/>
              <w:tab w:val="right" w:pos="9026" w:leader="dot"/>
            </w:tabs>
            <w:rPr/>
          </w:pPr>
          <w:hyperlink w:anchor="__RefHeading___Toc1220586_237004111">
            <w:r>
              <w:rPr>
                <w:webHidden/>
                <w:rStyle w:val="IndexLink"/>
                <w:rtl w:val="true"/>
              </w:rPr>
              <w:t>مساوات یا مواسات</w:t>
            </w:r>
            <w:r>
              <w:rPr>
                <w:rStyle w:val="IndexLink"/>
                <w:rtl w:val="true"/>
              </w:rPr>
              <w:tab/>
            </w:r>
            <w:r>
              <w:rPr>
                <w:rStyle w:val="IndexLink"/>
              </w:rPr>
              <w:t>370</w:t>
            </w:r>
          </w:hyperlink>
        </w:p>
        <w:p>
          <w:pPr>
            <w:pStyle w:val="Contents5"/>
            <w:tabs>
              <w:tab w:val="clear" w:pos="7892"/>
              <w:tab w:val="right" w:pos="9026" w:leader="dot"/>
            </w:tabs>
            <w:rPr/>
          </w:pPr>
          <w:hyperlink w:anchor="__RefHeading___Toc1220588_237004111">
            <w:r>
              <w:rPr>
                <w:webHidden/>
                <w:rStyle w:val="IndexLink"/>
                <w:rtl w:val="true"/>
              </w:rPr>
              <w:t>مساوات و عدالت</w:t>
            </w:r>
            <w:r>
              <w:rPr>
                <w:rStyle w:val="IndexLink"/>
                <w:rtl w:val="true"/>
              </w:rPr>
              <w:tab/>
            </w:r>
            <w:r>
              <w:rPr>
                <w:rStyle w:val="IndexLink"/>
              </w:rPr>
              <w:t>371</w:t>
            </w:r>
          </w:hyperlink>
        </w:p>
        <w:p>
          <w:pPr>
            <w:pStyle w:val="Contents5"/>
            <w:tabs>
              <w:tab w:val="clear" w:pos="7892"/>
              <w:tab w:val="right" w:pos="9026" w:leader="dot"/>
            </w:tabs>
            <w:rPr/>
          </w:pPr>
          <w:hyperlink w:anchor="__RefHeading___Toc1220590_237004111">
            <w:r>
              <w:rPr>
                <w:webHidden/>
                <w:rStyle w:val="IndexLink"/>
                <w:rtl w:val="true"/>
              </w:rPr>
              <w:t>مساوات و مواسات در صحیفه سجادیه</w:t>
            </w:r>
            <w:r>
              <w:rPr>
                <w:rStyle w:val="IndexLink"/>
                <w:rtl w:val="true"/>
              </w:rPr>
              <w:tab/>
            </w:r>
            <w:r>
              <w:rPr>
                <w:rStyle w:val="IndexLink"/>
              </w:rPr>
              <w:t>372</w:t>
            </w:r>
          </w:hyperlink>
        </w:p>
        <w:p>
          <w:pPr>
            <w:pStyle w:val="Contents4"/>
            <w:tabs>
              <w:tab w:val="clear" w:pos="8176"/>
              <w:tab w:val="right" w:pos="9026" w:leader="dot"/>
            </w:tabs>
            <w:rPr/>
          </w:pPr>
          <w:hyperlink w:anchor="__RefHeading___Toc1220592_237004111">
            <w:r>
              <w:rPr>
                <w:webHidden/>
                <w:rStyle w:val="IndexLink"/>
              </w:rPr>
              <w:t>3</w:t>
            </w:r>
            <w:r>
              <w:rPr>
                <w:rStyle w:val="IndexLink"/>
                <w:rtl w:val="true"/>
              </w:rPr>
              <w:t xml:space="preserve">. </w:t>
            </w:r>
            <w:r>
              <w:rPr>
                <w:rStyle w:val="IndexLink"/>
                <w:rtl w:val="true"/>
              </w:rPr>
              <w:t>اصل اعانت به مظلوم</w:t>
            </w:r>
            <w:r>
              <w:rPr>
                <w:rStyle w:val="IndexLink"/>
                <w:rtl w:val="true"/>
              </w:rPr>
              <w:tab/>
            </w:r>
            <w:r>
              <w:rPr>
                <w:rStyle w:val="IndexLink"/>
              </w:rPr>
              <w:t>377</w:t>
            </w:r>
          </w:hyperlink>
        </w:p>
        <w:p>
          <w:pPr>
            <w:pStyle w:val="Contents5"/>
            <w:tabs>
              <w:tab w:val="clear" w:pos="7892"/>
              <w:tab w:val="right" w:pos="9026" w:leader="dot"/>
            </w:tabs>
            <w:rPr/>
          </w:pPr>
          <w:hyperlink w:anchor="__RefHeading___Toc1220594_237004111">
            <w:r>
              <w:rPr>
                <w:webHidden/>
                <w:rStyle w:val="IndexLink"/>
                <w:rtl w:val="true"/>
              </w:rPr>
              <w:t>اشاره</w:t>
            </w:r>
            <w:r>
              <w:rPr>
                <w:rStyle w:val="IndexLink"/>
                <w:rtl w:val="true"/>
              </w:rPr>
              <w:tab/>
            </w:r>
            <w:r>
              <w:rPr>
                <w:rStyle w:val="IndexLink"/>
              </w:rPr>
              <w:t>377</w:t>
            </w:r>
          </w:hyperlink>
        </w:p>
        <w:p>
          <w:pPr>
            <w:pStyle w:val="Contents5"/>
            <w:tabs>
              <w:tab w:val="clear" w:pos="7892"/>
              <w:tab w:val="right" w:pos="9026" w:leader="dot"/>
            </w:tabs>
            <w:rPr/>
          </w:pPr>
          <w:hyperlink w:anchor="__RefHeading___Toc1220596_237004111">
            <w:r>
              <w:rPr>
                <w:webHidden/>
                <w:rStyle w:val="IndexLink"/>
                <w:rtl w:val="true"/>
              </w:rPr>
              <w:t>یاری نمودن مظلوم در صحیفه سجادیه</w:t>
            </w:r>
            <w:r>
              <w:rPr>
                <w:rStyle w:val="IndexLink"/>
                <w:rtl w:val="true"/>
              </w:rPr>
              <w:tab/>
            </w:r>
            <w:r>
              <w:rPr>
                <w:rStyle w:val="IndexLink"/>
              </w:rPr>
              <w:t>379</w:t>
            </w:r>
          </w:hyperlink>
        </w:p>
        <w:p>
          <w:pPr>
            <w:pStyle w:val="Contents3"/>
            <w:tabs>
              <w:tab w:val="clear" w:pos="8459"/>
              <w:tab w:val="right" w:pos="9026" w:leader="dot"/>
            </w:tabs>
            <w:rPr/>
          </w:pPr>
          <w:hyperlink w:anchor="__RefHeading___Toc1220598_237004111">
            <w:r>
              <w:rPr>
                <w:webHidden/>
                <w:rStyle w:val="IndexLink"/>
                <w:rtl w:val="true"/>
              </w:rPr>
              <w:t>مباحث مالی و اقتصادی</w:t>
            </w:r>
            <w:r>
              <w:rPr>
                <w:rStyle w:val="IndexLink"/>
                <w:rtl w:val="true"/>
              </w:rPr>
              <w:tab/>
            </w:r>
            <w:r>
              <w:rPr>
                <w:rStyle w:val="IndexLink"/>
              </w:rPr>
              <w:t>383</w:t>
            </w:r>
          </w:hyperlink>
        </w:p>
        <w:p>
          <w:pPr>
            <w:pStyle w:val="Contents4"/>
            <w:tabs>
              <w:tab w:val="clear" w:pos="8176"/>
              <w:tab w:val="right" w:pos="9026" w:leader="dot"/>
            </w:tabs>
            <w:rPr/>
          </w:pPr>
          <w:hyperlink w:anchor="__RefHeading___Toc1220600_237004111">
            <w:r>
              <w:rPr>
                <w:webHidden/>
                <w:rStyle w:val="IndexLink"/>
                <w:rtl w:val="true"/>
              </w:rPr>
              <w:t>اشاره</w:t>
            </w:r>
            <w:r>
              <w:rPr>
                <w:rStyle w:val="IndexLink"/>
                <w:rtl w:val="true"/>
              </w:rPr>
              <w:tab/>
            </w:r>
            <w:r>
              <w:rPr>
                <w:rStyle w:val="IndexLink"/>
              </w:rPr>
              <w:t>383</w:t>
            </w:r>
          </w:hyperlink>
        </w:p>
        <w:p>
          <w:pPr>
            <w:pStyle w:val="Contents4"/>
            <w:tabs>
              <w:tab w:val="clear" w:pos="8176"/>
              <w:tab w:val="right" w:pos="9026" w:leader="dot"/>
            </w:tabs>
            <w:rPr/>
          </w:pPr>
          <w:hyperlink w:anchor="__RefHeading___Toc1220602_237004111">
            <w:r>
              <w:rPr>
                <w:webHidden/>
                <w:rStyle w:val="IndexLink"/>
              </w:rPr>
              <w:t>1</w:t>
            </w:r>
            <w:r>
              <w:rPr>
                <w:rStyle w:val="IndexLink"/>
                <w:rtl w:val="true"/>
              </w:rPr>
              <w:t xml:space="preserve">. </w:t>
            </w:r>
            <w:r>
              <w:rPr>
                <w:rStyle w:val="IndexLink"/>
                <w:rtl w:val="true"/>
              </w:rPr>
              <w:t>اصل تعاون</w:t>
            </w:r>
            <w:r>
              <w:rPr>
                <w:rStyle w:val="IndexLink"/>
                <w:rtl w:val="true"/>
              </w:rPr>
              <w:tab/>
            </w:r>
            <w:r>
              <w:rPr>
                <w:rStyle w:val="IndexLink"/>
              </w:rPr>
              <w:t>385</w:t>
            </w:r>
          </w:hyperlink>
        </w:p>
        <w:p>
          <w:pPr>
            <w:pStyle w:val="Contents5"/>
            <w:tabs>
              <w:tab w:val="clear" w:pos="7892"/>
              <w:tab w:val="right" w:pos="9026" w:leader="dot"/>
            </w:tabs>
            <w:rPr/>
          </w:pPr>
          <w:hyperlink w:anchor="__RefHeading___Toc1220604_237004111">
            <w:r>
              <w:rPr>
                <w:webHidden/>
                <w:rStyle w:val="IndexLink"/>
                <w:rtl w:val="true"/>
              </w:rPr>
              <w:t>اشاره</w:t>
            </w:r>
            <w:r>
              <w:rPr>
                <w:rStyle w:val="IndexLink"/>
                <w:rtl w:val="true"/>
              </w:rPr>
              <w:tab/>
            </w:r>
            <w:r>
              <w:rPr>
                <w:rStyle w:val="IndexLink"/>
              </w:rPr>
              <w:t>385</w:t>
            </w:r>
          </w:hyperlink>
        </w:p>
        <w:p>
          <w:pPr>
            <w:pStyle w:val="Contents5"/>
            <w:tabs>
              <w:tab w:val="clear" w:pos="7892"/>
              <w:tab w:val="right" w:pos="9026" w:leader="dot"/>
            </w:tabs>
            <w:rPr/>
          </w:pPr>
          <w:hyperlink w:anchor="__RefHeading___Toc1220606_237004111">
            <w:r>
              <w:rPr>
                <w:webHidden/>
                <w:rStyle w:val="IndexLink"/>
                <w:rtl w:val="true"/>
              </w:rPr>
              <w:t>تعاون در صحیفه سجادیه</w:t>
            </w:r>
            <w:r>
              <w:rPr>
                <w:rStyle w:val="IndexLink"/>
                <w:rtl w:val="true"/>
              </w:rPr>
              <w:tab/>
            </w:r>
            <w:r>
              <w:rPr>
                <w:rStyle w:val="IndexLink"/>
              </w:rPr>
              <w:t>390</w:t>
            </w:r>
          </w:hyperlink>
        </w:p>
        <w:p>
          <w:pPr>
            <w:pStyle w:val="Contents4"/>
            <w:tabs>
              <w:tab w:val="clear" w:pos="8176"/>
              <w:tab w:val="right" w:pos="9026" w:leader="dot"/>
            </w:tabs>
            <w:rPr/>
          </w:pPr>
          <w:hyperlink w:anchor="__RefHeading___Toc1220608_237004111">
            <w:r>
              <w:rPr>
                <w:webHidden/>
                <w:rStyle w:val="IndexLink"/>
              </w:rPr>
              <w:t>2</w:t>
            </w:r>
            <w:r>
              <w:rPr>
                <w:rStyle w:val="IndexLink"/>
                <w:rtl w:val="true"/>
              </w:rPr>
              <w:t xml:space="preserve">. </w:t>
            </w:r>
            <w:r>
              <w:rPr>
                <w:rStyle w:val="IndexLink"/>
                <w:rtl w:val="true"/>
              </w:rPr>
              <w:t>اصل عدم پذیرش سلطه کافران</w:t>
            </w:r>
            <w:r>
              <w:rPr>
                <w:rStyle w:val="IndexLink"/>
                <w:rtl w:val="true"/>
              </w:rPr>
              <w:tab/>
            </w:r>
            <w:r>
              <w:rPr>
                <w:rStyle w:val="IndexLink"/>
              </w:rPr>
              <w:t>397</w:t>
            </w:r>
          </w:hyperlink>
        </w:p>
        <w:p>
          <w:pPr>
            <w:pStyle w:val="Contents5"/>
            <w:tabs>
              <w:tab w:val="clear" w:pos="7892"/>
              <w:tab w:val="right" w:pos="9026" w:leader="dot"/>
            </w:tabs>
            <w:rPr/>
          </w:pPr>
          <w:hyperlink w:anchor="__RefHeading___Toc1220610_237004111">
            <w:r>
              <w:rPr>
                <w:webHidden/>
                <w:rStyle w:val="IndexLink"/>
                <w:rtl w:val="true"/>
              </w:rPr>
              <w:t>اشاره</w:t>
            </w:r>
            <w:r>
              <w:rPr>
                <w:rStyle w:val="IndexLink"/>
                <w:rtl w:val="true"/>
              </w:rPr>
              <w:tab/>
            </w:r>
            <w:r>
              <w:rPr>
                <w:rStyle w:val="IndexLink"/>
              </w:rPr>
              <w:t>397</w:t>
            </w:r>
          </w:hyperlink>
        </w:p>
        <w:p>
          <w:pPr>
            <w:pStyle w:val="Contents5"/>
            <w:tabs>
              <w:tab w:val="clear" w:pos="7892"/>
              <w:tab w:val="right" w:pos="9026" w:leader="dot"/>
            </w:tabs>
            <w:rPr/>
          </w:pPr>
          <w:hyperlink w:anchor="__RefHeading___Toc1220612_237004111">
            <w:r>
              <w:rPr>
                <w:webHidden/>
                <w:rStyle w:val="IndexLink"/>
                <w:rtl w:val="true"/>
              </w:rPr>
              <w:t>عدم پذیرش سلطه کافران در صحیفه سجادیه</w:t>
            </w:r>
            <w:r>
              <w:rPr>
                <w:rStyle w:val="IndexLink"/>
                <w:rtl w:val="true"/>
              </w:rPr>
              <w:tab/>
            </w:r>
            <w:r>
              <w:rPr>
                <w:rStyle w:val="IndexLink"/>
              </w:rPr>
              <w:t>402</w:t>
            </w:r>
          </w:hyperlink>
        </w:p>
        <w:p>
          <w:pPr>
            <w:pStyle w:val="Contents4"/>
            <w:tabs>
              <w:tab w:val="clear" w:pos="8176"/>
              <w:tab w:val="right" w:pos="9026" w:leader="dot"/>
            </w:tabs>
            <w:rPr/>
          </w:pPr>
          <w:hyperlink w:anchor="__RefHeading___Toc1220614_237004111">
            <w:r>
              <w:rPr>
                <w:webHidden/>
                <w:rStyle w:val="IndexLink"/>
              </w:rPr>
              <w:t>3</w:t>
            </w:r>
            <w:r>
              <w:rPr>
                <w:rStyle w:val="IndexLink"/>
                <w:rtl w:val="true"/>
              </w:rPr>
              <w:t xml:space="preserve">. </w:t>
            </w:r>
            <w:r>
              <w:rPr>
                <w:rStyle w:val="IndexLink"/>
                <w:rtl w:val="true"/>
              </w:rPr>
              <w:t>اصل ادای امانت</w:t>
            </w:r>
            <w:r>
              <w:rPr>
                <w:rStyle w:val="IndexLink"/>
                <w:rtl w:val="true"/>
              </w:rPr>
              <w:tab/>
            </w:r>
            <w:r>
              <w:rPr>
                <w:rStyle w:val="IndexLink"/>
              </w:rPr>
              <w:t>409</w:t>
            </w:r>
          </w:hyperlink>
        </w:p>
        <w:p>
          <w:pPr>
            <w:pStyle w:val="Contents5"/>
            <w:tabs>
              <w:tab w:val="clear" w:pos="7892"/>
              <w:tab w:val="right" w:pos="9026" w:leader="dot"/>
            </w:tabs>
            <w:rPr/>
          </w:pPr>
          <w:hyperlink w:anchor="__RefHeading___Toc1220616_237004111">
            <w:r>
              <w:rPr>
                <w:webHidden/>
                <w:rStyle w:val="IndexLink"/>
                <w:rtl w:val="true"/>
              </w:rPr>
              <w:t>اشاره</w:t>
            </w:r>
            <w:r>
              <w:rPr>
                <w:rStyle w:val="IndexLink"/>
                <w:rtl w:val="true"/>
              </w:rPr>
              <w:tab/>
            </w:r>
            <w:r>
              <w:rPr>
                <w:rStyle w:val="IndexLink"/>
              </w:rPr>
              <w:t>409</w:t>
            </w:r>
          </w:hyperlink>
        </w:p>
        <w:p>
          <w:pPr>
            <w:pStyle w:val="Contents5"/>
            <w:tabs>
              <w:tab w:val="clear" w:pos="7892"/>
              <w:tab w:val="right" w:pos="9026" w:leader="dot"/>
            </w:tabs>
            <w:rPr/>
          </w:pPr>
          <w:hyperlink w:anchor="__RefHeading___Toc1220618_237004111">
            <w:r>
              <w:rPr>
                <w:webHidden/>
                <w:rStyle w:val="IndexLink"/>
                <w:rtl w:val="true"/>
              </w:rPr>
              <w:t>ادای امانت در صحیفه سجادیه</w:t>
            </w:r>
            <w:r>
              <w:rPr>
                <w:rStyle w:val="IndexLink"/>
                <w:rtl w:val="true"/>
              </w:rPr>
              <w:tab/>
            </w:r>
            <w:r>
              <w:rPr>
                <w:rStyle w:val="IndexLink"/>
              </w:rPr>
              <w:t>412</w:t>
            </w:r>
          </w:hyperlink>
        </w:p>
        <w:p>
          <w:pPr>
            <w:pStyle w:val="Contents4"/>
            <w:tabs>
              <w:tab w:val="clear" w:pos="8176"/>
              <w:tab w:val="right" w:pos="9026" w:leader="dot"/>
            </w:tabs>
            <w:rPr/>
          </w:pPr>
          <w:hyperlink w:anchor="__RefHeading___Toc1220620_237004111">
            <w:r>
              <w:rPr>
                <w:webHidden/>
                <w:rStyle w:val="IndexLink"/>
              </w:rPr>
              <w:t>4</w:t>
            </w:r>
            <w:r>
              <w:rPr>
                <w:rStyle w:val="IndexLink"/>
                <w:rtl w:val="true"/>
              </w:rPr>
              <w:t xml:space="preserve">. </w:t>
            </w:r>
            <w:r>
              <w:rPr>
                <w:rStyle w:val="IndexLink"/>
                <w:rtl w:val="true"/>
              </w:rPr>
              <w:t>اصل حرکت به نفع دیگران</w:t>
            </w:r>
            <w:r>
              <w:rPr>
                <w:rStyle w:val="IndexLink"/>
                <w:rtl w:val="true"/>
              </w:rPr>
              <w:tab/>
            </w:r>
            <w:r>
              <w:rPr>
                <w:rStyle w:val="IndexLink"/>
              </w:rPr>
              <w:t>417</w:t>
            </w:r>
          </w:hyperlink>
        </w:p>
        <w:p>
          <w:pPr>
            <w:pStyle w:val="Contents5"/>
            <w:tabs>
              <w:tab w:val="clear" w:pos="7892"/>
              <w:tab w:val="right" w:pos="9026" w:leader="dot"/>
            </w:tabs>
            <w:rPr/>
          </w:pPr>
          <w:hyperlink w:anchor="__RefHeading___Toc1220622_237004111">
            <w:r>
              <w:rPr>
                <w:webHidden/>
                <w:rStyle w:val="IndexLink"/>
                <w:rtl w:val="true"/>
              </w:rPr>
              <w:t>اشاره</w:t>
            </w:r>
            <w:r>
              <w:rPr>
                <w:rStyle w:val="IndexLink"/>
                <w:rtl w:val="true"/>
              </w:rPr>
              <w:tab/>
            </w:r>
            <w:r>
              <w:rPr>
                <w:rStyle w:val="IndexLink"/>
              </w:rPr>
              <w:t>417</w:t>
            </w:r>
          </w:hyperlink>
        </w:p>
        <w:p>
          <w:pPr>
            <w:pStyle w:val="Contents5"/>
            <w:tabs>
              <w:tab w:val="clear" w:pos="7892"/>
              <w:tab w:val="right" w:pos="9026" w:leader="dot"/>
            </w:tabs>
            <w:rPr/>
          </w:pPr>
          <w:hyperlink w:anchor="__RefHeading___Toc1220624_237004111">
            <w:r>
              <w:rPr>
                <w:webHidden/>
                <w:rStyle w:val="IndexLink"/>
                <w:rtl w:val="true"/>
              </w:rPr>
              <w:t>حرکت به نفع دیگران در صحیفه سجادیه</w:t>
            </w:r>
            <w:r>
              <w:rPr>
                <w:rStyle w:val="IndexLink"/>
                <w:rtl w:val="true"/>
              </w:rPr>
              <w:tab/>
            </w:r>
            <w:r>
              <w:rPr>
                <w:rStyle w:val="IndexLink"/>
              </w:rPr>
              <w:t>421</w:t>
            </w:r>
          </w:hyperlink>
        </w:p>
        <w:p>
          <w:pPr>
            <w:pStyle w:val="Contents2"/>
            <w:tabs>
              <w:tab w:val="clear" w:pos="8743"/>
              <w:tab w:val="right" w:pos="9026" w:leader="dot"/>
            </w:tabs>
            <w:rPr/>
          </w:pPr>
          <w:hyperlink w:anchor="__RefHeading___Toc1220626_237004111">
            <w:r>
              <w:rPr>
                <w:webHidden/>
                <w:rStyle w:val="IndexLink"/>
                <w:rtl w:val="true"/>
              </w:rPr>
              <w:t>فهرست منابع و مآخذ</w:t>
            </w:r>
            <w:r>
              <w:rPr>
                <w:rStyle w:val="IndexLink"/>
                <w:rtl w:val="true"/>
              </w:rPr>
              <w:tab/>
            </w:r>
            <w:r>
              <w:rPr>
                <w:rStyle w:val="IndexLink"/>
              </w:rPr>
              <w:t>425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218_75120"/>
      <w:bookmarkStart w:id="1" w:name="pg6218_75120"/>
      <w:bookmarkEnd w:id="1"/>
    </w:p>
    <w:p>
      <w:pPr>
        <w:pStyle w:val="Heading2"/>
        <w:numPr>
          <w:ilvl w:val="1"/>
          <w:numId w:val="1"/>
        </w:numPr>
        <w:rPr/>
      </w:pPr>
      <w:bookmarkStart w:id="2" w:name="pg6218_75120"/>
      <w:bookmarkStart w:id="3" w:name="__RefHeading___Toc1220208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احمدوند، فردین،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اخلاق در صحیفه سجادیه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فردین احمدوند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مدیریت پژوهشی آستانه مقدسه؛ </w:t>
      </w: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1802</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پژوهشی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۲۶۷</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۳۰۴۲۳۱۴‌۱۳۹۱</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۲۷۹۲۶۰۵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20210_23700411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مکارم اخلاق در صحیفه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مولف فردین احمدوند</w:t>
      </w:r>
      <w:bookmarkStart w:id="7" w:name="pg6218_75127"/>
    </w:p>
    <w:p>
      <w:pPr>
        <w:pStyle w:val="Heading2"/>
        <w:numPr>
          <w:ilvl w:val="1"/>
          <w:numId w:val="1"/>
        </w:numPr>
        <w:rPr/>
      </w:pPr>
      <w:bookmarkStart w:id="8" w:name="__RefHeading___Toc1220212_237004111"/>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سخن ما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 ت</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معنای اخلاق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اخلاق اجتماعی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اخلاق اجتماعی در حوزه اسلامی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اخلاق اجتماعی در مغرب زمین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توصیفی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 اخلاق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هنجاری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زندگی امام سجاد علیه السلام </w:t>
      </w:r>
      <w:r>
        <w:rPr>
          <w:rFonts w:eastAsia="IRNazanin" w:cs="IRNazanin"/>
          <w:color w:val="111111"/>
          <w:sz w:val="28"/>
          <w:szCs w:val="28"/>
          <w:lang w:bidi="fa-IR"/>
        </w:rPr>
        <w:t>34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امام سجاد علیه السلام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مناقب امام سجاد علیه السلام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ویژگی‌های صحیفه سجادیه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صلوات در صحیفه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جنبه اعتقادی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جنبه سیاسی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جنبه روانی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جنبه تربیتی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اخلاق در خانواده</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اصل مسئولیت در برابر خانواده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اصل مسئولیت خانواده در صحیفه سجادیه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مرد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مسئولیت‌های والدین نسبت به فرزندان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تربیت فرزندان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سایر مسئولیت‌های والدین نسبت به فرزندان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والدین نسبت به فرزندان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اخلاق و عقیده درست و مهارت‌های لازم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فرزندان نیک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الگوهای صحیح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عدالت در بین فرزندان </w:t>
      </w:r>
      <w:r>
        <w:rPr>
          <w:rFonts w:eastAsia="IRNazanin" w:cs="IRNazanin"/>
          <w:color w:val="111111"/>
          <w:sz w:val="28"/>
          <w:szCs w:val="28"/>
          <w:lang w:bidi="fa-IR"/>
        </w:rPr>
        <w:t>144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مسئولیت‌های فرزندان نسبت به والدین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کمک به والدین </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دعاگویی و یاد همیشگی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آمرزش خواهی </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اطاعت از والدین </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محبّت به والدین </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فروتنی و نرم‌خویی </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انتقام نگرفتن و گذشت نسبت به والدین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دوری از عاق والدین </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 گرفتن حقوق والدین </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بجای آوردن حقوق والدین </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سوء ظن وبدگمانی نسبت به زحمات والدین </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طلب مغفرت برای والدین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خویشاوندان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خویشاوندان در صحیفه سجادیه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اخلاق در رفتار اجتماعی</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281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 دوست داشتن مردم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دوست داشتن مردم در صحیفه سجادیه </w:t>
      </w:r>
      <w:r>
        <w:rPr>
          <w:rFonts w:eastAsia="IRNazanin" w:cs="IRNazanin"/>
          <w:color w:val="111111"/>
          <w:sz w:val="28"/>
          <w:szCs w:val="28"/>
          <w:lang w:bidi="fa-IR"/>
        </w:rPr>
        <w:t>289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 اصلاح فی ما بین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اصلاح فی مابین در صحیفه سجادیه </w:t>
      </w:r>
      <w:r>
        <w:rPr>
          <w:rFonts w:eastAsia="IRNazanin" w:cs="IRNazanin"/>
          <w:color w:val="111111"/>
          <w:sz w:val="28"/>
          <w:szCs w:val="28"/>
          <w:lang w:bidi="fa-IR"/>
        </w:rPr>
        <w:t>304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 خیر خواهی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خیرخواهی در صحیفه سجادیه </w:t>
      </w:r>
      <w:r>
        <w:rPr>
          <w:rFonts w:eastAsia="IRNazanin" w:cs="IRNazanin"/>
          <w:color w:val="111111"/>
          <w:sz w:val="28"/>
          <w:szCs w:val="28"/>
          <w:lang w:bidi="fa-IR"/>
        </w:rPr>
        <w:t>309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 مقابله سیئه با حسنه </w:t>
      </w:r>
      <w:r>
        <w:rPr>
          <w:rFonts w:eastAsia="IRNazanin" w:cs="IRNazanin"/>
          <w:color w:val="111111"/>
          <w:sz w:val="28"/>
          <w:szCs w:val="28"/>
          <w:lang w:bidi="fa-IR"/>
        </w:rPr>
        <w:t>316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مقابله بدی به نیکی در صحیفه سجادیه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امر به معروف و نهی از منکر </w:t>
      </w:r>
      <w:r>
        <w:rPr>
          <w:rFonts w:eastAsia="IRNazanin" w:cs="IRNazanin"/>
          <w:color w:val="111111"/>
          <w:sz w:val="28"/>
          <w:szCs w:val="28"/>
          <w:lang w:bidi="fa-IR"/>
        </w:rPr>
        <w:t>322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 نظارت اجتماعی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نصیحت و امر به معروف و نهی از منکر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شرایط امر به معروف و نهی از منکر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مراتب امر به معروف و نهی از منکر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آفات ترک امر به معروف و نهی از منکر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عوامل تعالی و انحطاط تمدن‌ها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نظارت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صحیفه سجادیه </w:t>
      </w:r>
      <w:r>
        <w:rPr>
          <w:rFonts w:eastAsia="IRNazanin" w:cs="IRNazanin"/>
          <w:color w:val="111111"/>
          <w:sz w:val="28"/>
          <w:szCs w:val="28"/>
          <w:lang w:bidi="fa-IR"/>
        </w:rPr>
        <w:t>337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 مسئولیت پذیری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مسئولیت پذیری در صحیفه سجادیه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اخلاق در اقتصاد</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تفاوت ظلم و جور </w:t>
      </w:r>
      <w:r>
        <w:rPr>
          <w:rFonts w:eastAsia="IRNazanin" w:cs="IRNazanin"/>
          <w:color w:val="111111"/>
          <w:sz w:val="28"/>
          <w:szCs w:val="28"/>
          <w:lang w:bidi="fa-IR"/>
        </w:rPr>
        <w:t>352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 عدالت و انصاف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عدالت و انصاف در صحیفه سجادیه </w:t>
      </w:r>
      <w:r>
        <w:rPr>
          <w:rFonts w:eastAsia="IRNazanin" w:cs="IRNazanin"/>
          <w:color w:val="111111"/>
          <w:sz w:val="28"/>
          <w:szCs w:val="28"/>
          <w:lang w:bidi="fa-IR"/>
        </w:rPr>
        <w:t>360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 مواسات و مساوات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مساوات یا مواسات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مساوات و عدالت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مساوات و مواسات در صحیفه سجادیه </w:t>
      </w:r>
      <w:r>
        <w:rPr>
          <w:rFonts w:eastAsia="IRNazanin" w:cs="IRNazanin"/>
          <w:color w:val="111111"/>
          <w:sz w:val="28"/>
          <w:szCs w:val="28"/>
          <w:lang w:bidi="fa-IR"/>
        </w:rPr>
        <w:t>376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 اعانت به مظلوم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یاری نمودن مظلوم در صحیفه سجادیه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مباحث مالی و اقتصادی </w:t>
      </w:r>
      <w:r>
        <w:rPr>
          <w:rFonts w:eastAsia="IRNazanin" w:cs="IRNazanin"/>
          <w:color w:val="111111"/>
          <w:sz w:val="28"/>
          <w:szCs w:val="28"/>
          <w:lang w:bidi="fa-IR"/>
        </w:rPr>
        <w:t>387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تعاون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تعاون در صحیفه سجادیه </w:t>
      </w:r>
      <w:r>
        <w:rPr>
          <w:rFonts w:eastAsia="IRNazanin" w:cs="IRNazanin"/>
          <w:color w:val="111111"/>
          <w:sz w:val="28"/>
          <w:szCs w:val="28"/>
          <w:lang w:bidi="fa-IR"/>
        </w:rPr>
        <w:t>394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 عدم پذیرش سلطه کافران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عدم پذیرش سلطه کافران در صحیفه سجادیه </w:t>
      </w:r>
      <w:r>
        <w:rPr>
          <w:rFonts w:eastAsia="IRNazanin" w:cs="IRNazanin"/>
          <w:color w:val="111111"/>
          <w:sz w:val="28"/>
          <w:szCs w:val="28"/>
          <w:lang w:bidi="fa-IR"/>
        </w:rPr>
        <w:t>406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 ادای امانت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ادای امانت در صحیفه سجادیه </w:t>
      </w:r>
      <w:r>
        <w:rPr>
          <w:rFonts w:eastAsia="IRNazanin" w:cs="IRNazanin"/>
          <w:color w:val="111111"/>
          <w:sz w:val="28"/>
          <w:szCs w:val="28"/>
          <w:lang w:bidi="fa-IR"/>
        </w:rPr>
        <w:t>416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 حرکت به نفع دیگران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حرکت به نفع دیگران در صحیفه سجادیه </w:t>
      </w:r>
      <w:r>
        <w:rPr>
          <w:rFonts w:eastAsia="IRNazanin" w:cs="IRNazanin"/>
          <w:color w:val="111111"/>
          <w:sz w:val="28"/>
          <w:szCs w:val="28"/>
          <w:lang w:bidi="fa-IR"/>
        </w:rPr>
        <w:t>425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و مآخذ </w:t>
      </w:r>
      <w:r>
        <w:rPr>
          <w:rFonts w:eastAsia="IRNazanin" w:cs="IRNazanin"/>
          <w:color w:val="111111"/>
          <w:sz w:val="28"/>
          <w:szCs w:val="28"/>
          <w:lang w:bidi="fa-IR"/>
        </w:rPr>
        <w:t>429</w:t>
      </w:r>
      <w:bookmarkStart w:id="10" w:name="pg6218_75138"/>
    </w:p>
    <w:p>
      <w:pPr>
        <w:pStyle w:val="Heading2"/>
        <w:numPr>
          <w:ilvl w:val="1"/>
          <w:numId w:val="1"/>
        </w:numPr>
        <w:rPr/>
      </w:pPr>
      <w:bookmarkStart w:id="11" w:name="__RefHeading___Toc1220214_237004111"/>
      <w:bookmarkStart w:id="12" w:name="_Toc4"/>
      <w:bookmarkEnd w:id="10"/>
      <w:bookmarkEnd w:id="11"/>
      <w:r>
        <w:rPr>
          <w:rtl w:val="true"/>
        </w:rPr>
        <w:t>سخن ما</w:t>
      </w:r>
      <w:bookmarkEnd w:id="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یَهْدِی لِلَّتِی هِیَ أَقْوَمُ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قرآن کتاب انسان سازی و بزرگترین معجزه جاوید پیامبر اکرم صلی الله علیه و آله و سلم است، اگر نوع مردم در برابر معجزات فعلی، چون شق القمر و تسبیح سنگ ریزه و شفای مریضان و زنده کردن مردگان انگشت تعجب به دندان گرفته، به عجز و ناتوانی خود اعتراف و اقرار می‌کنند، عالمان و فرهیختگان در برابر قرآن کریم که معجزه قولی خاتم پیامبران صلی الله علیه و آله و سلم است به خاک افتاده، خدای آن را پرستش و سجده می‌کنند و اشک شوق از قلب و دل در برابر عظمت قرآن جاری کرده، گویای آن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الخواص للقولیة و العوام للفعلیة اطوع</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اعجاز قرآن گرچه در فصاحت و بلاغت آن آشکار است، اما مهم‌ترین جنبه اعجاز این کتاب الهی، نه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معجزات علمی و خبرهای غیبی و نه جنبه‌های ادبی و فصاحت و بلاغت آن، بلکه قرآن، کتاب انسان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تربیت قرآنی، فردی چون حضرت امیر علیه السلام را پدید آورده که فخر کائنات و سرآمد و قطب اولیاءالله است، پس اعجاز قرآن را باید در معارف بلند آن و در خداشناسی و معرفی اسماء و صفات الهی جست و جو</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کتابی هرگز در معرفی توحید که غایت آمال و کعبه آرزوهای اولیاءالله است به پایه قرآن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فیلسوف و متکلم و عارفی که در طول تاریخ آمده‌اند، همه ریزه خوار سفره قرآن بوده و هستند و در برابر آن، سر تعظیم فرود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مدیریت پژوهشی با فضل و عنایت خداوند متعال و با استعانت از حضرت ولی عصر علیه السلام و در پرتو کرامات حضرت فاطمه معصومه علیها السلام با هدف جذب محققان، مؤلفان و مترجمان و صاحب نظران در زمینه‌های مختلف علوم و معارف قرآنی جهت استفاده از ظرفیت‌های موجود انقلاب شکوهمند جمهوری اسلامی، به منظور پژوهش و تحقیق در علوم قرآنی، ترویج و تبیین معارف والای قرآن کریم، تدوین کتب و پژوهش‌های علمی و تحقیقی و تربیت محققان و مدرسان در حوزه‌های مختلف علوم قرآنی توسط آستان مقدس حضرت فاطمه معصومه علیها السلام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گردید و پژوهش‌های روز آمد را وجهه همّت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پژوهشی</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آستان مقدس</w:t>
      </w:r>
      <w:bookmarkStart w:id="13" w:name="pg6218_75142"/>
    </w:p>
    <w:p>
      <w:pPr>
        <w:pStyle w:val="Heading2"/>
        <w:numPr>
          <w:ilvl w:val="1"/>
          <w:numId w:val="1"/>
        </w:numPr>
        <w:rPr/>
      </w:pPr>
      <w:bookmarkStart w:id="14" w:name="__RefHeading___Toc1220216_237004111"/>
      <w:bookmarkStart w:id="15" w:name="_Toc5"/>
      <w:bookmarkEnd w:id="13"/>
      <w:bookmarkEnd w:id="14"/>
      <w:r>
        <w:rPr>
          <w:rtl w:val="true"/>
        </w:rPr>
        <w:t>پیشگفتار</w:t>
      </w:r>
      <w:bookmarkEnd w:id="15"/>
    </w:p>
    <w:p>
      <w:pPr>
        <w:pStyle w:val="BookText"/>
        <w:rPr/>
      </w:pPr>
      <w:r>
        <w:rPr>
          <w:rFonts w:ascii="IRNazanin" w:hAnsi="IRNazanin" w:eastAsia="IRNazanin"/>
          <w:color w:val="111111"/>
          <w:sz w:val="28"/>
          <w:sz w:val="28"/>
          <w:szCs w:val="28"/>
          <w:rtl w:val="true"/>
          <w:lang w:bidi="fa-IR"/>
        </w:rPr>
        <w:t>حمد و سپاس خدایی را سزاست که انسان را از عصاره گل بیافرید و او را به تقوا و فجور ملهم نمود، راه خیر و شر را برایش تبیین کرد در عین حال مختارش گذاشت سپس با ارسال رسولان اسباب هدایتش را مهیا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بی پایان و تحیات پیاپی نثار رسول خاتم صلی الله علیه و آله و سلم که رسالتش را در اعلی درجه کمال به انجام رسانید، در وظیفه و مسئولیت تبشیر و انذار بندگان خدایش جل جلاله، تلاش و از خود گذشتگی را به حد کمال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و سلام بر اهل بیت پیامبر صلی الله علیه و آله و سلم، که عمر و مساعی خود را در جهت الهی ساختن جامعه بشری، بدون هیچ وقفه و فتوری مصروف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 بر پیروان این بزرگواران، علمای اخلاق، فضلا و اسوه‌های ایثار و مردانگی و رشادت، در سنگرهای انسان سازی که در هیچ زمانی از جاده هدایت قرآن و عترت خارج نشدند و در هر دوره‌ای به مقتضای حال، با اقوال، نوشتار و اعمال در ترویج و تبیین خط راستین قرآن، پیامبر صلی الله علیه و آله و سلم اهل بیت علیهم السلام او همت 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شرم قصور بضاعت علمی و عملی، ما را از قلم فرسایی در سومین کتاب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کامله سجادیه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می‌داشت، لکن تعلیمات و ارشادات خاص صاحب این کتاب مقدس و اجداد و اّولاد گرامی‌اش که همواره دستگیر هر</w:t>
      </w:r>
    </w:p>
    <w:p>
      <w:pPr>
        <w:pStyle w:val="BookText"/>
        <w:rPr/>
      </w:pPr>
      <w:r>
        <w:rPr>
          <w:rFonts w:ascii="IRNazanin" w:hAnsi="IRNazanin" w:eastAsia="IRNazanin"/>
          <w:color w:val="111111"/>
          <w:sz w:val="28"/>
          <w:sz w:val="28"/>
          <w:szCs w:val="28"/>
          <w:rtl w:val="true"/>
          <w:lang w:bidi="fa-IR"/>
        </w:rPr>
        <w:t>رونده قاصر، چون حقیر بوده‌اند و حرص و ولع را بر لطف و عنایت الهی تهییج می‌کنند به ما نیز اجازه و جرأت بخشید تا در این کتاب قدسی، تأمل نموده، قطره‌ای در برابر دریا و کمتر از آن، وظیفه مریدی را به انجام 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بحران‌های شدید اخلاقی مغرب زمین و بسیاری از کشورهای اسلامی، بشر امروزی می‌بایست تحولاتی در زمینه اخلاق به وجود آورد، که این خود متضمن نگرشی نو به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طبق معادلات عقلی، تنها کسی که قادر است منشأ اخلاقی در خور شأن انسان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دهد تا آدمی با تأسی از آن، رستگار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آفریننده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تنها راه سعادت آدمی روی آوری به اخلاق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و احکامی که از سوی کتاب، سنت و روایات ائمه علیهم السلام به دست ما رسیده، کامل‌ترین نسخه اخلاقی برای نجات و فلاح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عالمان اخلاق اسلامی با استفاده از آثار اخلاقی ارسطو و به استناد آیات و روایات، سعی در بنیان نهادن نظام اخلاق اسلامی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 از قرن دوم و سوم هجری آغاز شد و تا به امروز هم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آنچه اکنون و با توجه به اجتماعات انسانی ضروری است، ارائه اخلاق اجتماعی اسلام به استناد آیات و روایات معصومین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روی آوری اخیر غرب به اخلاق اجتماعی و ارائه مقالات و تحقیقات گسترده‌ای که آنان در این زمینه دارند، ضرورت توجه مسلمانان به این شاخه از اخلاق کاربردی را دو چندان می‌نماید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ما را بر آن داشت تا با استفاده از صحیفه سجادیه اصولی چند از اصول اخلاق اجتماعی را استنباط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هر چند ضروری است عنوان شود که این نوشتار، براساس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نقطه‌های آغاز در اخلاق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آیت الله محمدرضا مهدوی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 تقی مصباح</w:t>
      </w:r>
    </w:p>
    <w:p>
      <w:pPr>
        <w:pStyle w:val="BookText"/>
        <w:rPr/>
      </w:pPr>
      <w:r>
        <w:rPr>
          <w:rFonts w:ascii="IRNazanin" w:hAnsi="IRNazanin" w:eastAsia="IRNazanin"/>
          <w:color w:val="111111"/>
          <w:sz w:val="28"/>
          <w:sz w:val="28"/>
          <w:szCs w:val="28"/>
          <w:rtl w:val="true"/>
          <w:lang w:bidi="fa-IR"/>
        </w:rPr>
        <w:t xml:space="preserve">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الاخلاق فی‌القرآن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عبدالله دراز و اصول اخلاق اجتماعی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و معاشرت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دکتر علی قائمی آمده، طراحی و 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اصول اخلاق اجتماعی که در صحیفه سجادیه مندرج است بیشتر از این اصولی است که در این نوشته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بررسی‌های به عمل آمده، متأسفانه متوجه می‌شویم که در زمینه موضوع فوق کار چندان چشم‌گیری انجام نشده است و غیر از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اخلاق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سوی پژوهشکده تحقیقات اسلامی به چاپ رسیده، اثر جدی دیگری در این زمینه وجود ندارد، چه رسد به اصول اخلاق اجتماعی، در کتب معتبر ائمه 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هدف ما از این نوشتار، بیان این مسئله است که آیا می‌توان از صحیفه کامله سجادیه اصول اخلاق اجتماعی را استنباط کرد یا خیر؟ در صورت مثبت بودن جواب، کدام اصول را؟</w:t>
      </w:r>
    </w:p>
    <w:p>
      <w:pPr>
        <w:pStyle w:val="BookText"/>
        <w:rPr/>
      </w:pPr>
      <w:r>
        <w:rPr>
          <w:rFonts w:ascii="IRNazanin" w:hAnsi="IRNazanin" w:eastAsia="IRNazanin"/>
          <w:color w:val="111111"/>
          <w:sz w:val="28"/>
          <w:sz w:val="28"/>
          <w:szCs w:val="28"/>
          <w:rtl w:val="true"/>
          <w:lang w:bidi="fa-IR"/>
        </w:rPr>
        <w:t>مسلّم است چنانچه بتوان اصول اخلاق اجتماعی را از کتب معتبر دینی همانند صحیفه سجادیه استخراج کرد تا آحاد جامعه اسلامی بتوانند آن اصول را در روابط اجتماعی خود با دیگران به کار بندند؛ جامعه قطعه‌ای از بهشت برین خواهد شد و از اهداف، مقاصد و نیات ائمه علیهم السلام در جامعه، عملی می‌شود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نتوان اصول اخلاق اجتماعی را از این متون دینی و سایر آموزه‌های اسلام اخذ کرد، به ناچار می‌بایست دست به دامان تأملات عقلی اندیشمندان غربی در زمینه اخلاق اجتماعی شد که در این صورت با به کار بستن آن اصول، چهره جامعه اسلامی صبغه غربی به خود گرفته و اندک اندک اصول اخلاق اجتماعی حاکم بر غرب در سرزمین‌های اسلامی رسوخ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پیامدهای زیان‌بار چنین اصولی این است که به جای صله ارحام که این همه در اخلاق اسلامی بدان تأکید شده، می‌بایستی همنشین حیوانات اهلی و خانگی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متدین، اخلاق خود را پیوسته از آموزه‌های دینی برمی‌گیرند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دین اسلام بایدها و نبایدهای کلی ارائه می‌دهد و آنها را در نظامی منسجم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نوشتار،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از ادعیه پنجاه و چهارگانه صحیفه کامله سجادیه استفاده گردیده است؛ یعنی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ازکل دعاها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کل عبارات صحیفه کامله سجادیه که مجموعاّ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می‌باشد، استفاده شده است، یعنی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تعداد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مربوط به اصول اخلاق اجتماعی و تعداد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آن تکراری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عبارت مربوط به اصول اخلاق اجتماعی بدون تکرار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 عبارات صحیفه سجادیه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عبارات دعای مکارم الاخلاق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و سه بار استفاده شده که بیشترین تکرار مربوط به عبارت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دعای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دعایی که در این نوشتار از آن استفاده نشده است، غالباّ ادعیه کوتاهی هستند که روی هم رفته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کل، تعداد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از اصول اخلاق اجتماعی مندرج در صحیفه کامله سجادیه در متن استنباط و تعداد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نیز در پاورقی آن آمده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توجه این‌که در مکتب شیعه به برکت وجود مبارک ائمه اطهار علیهم السلام، دریای بی‌کرانی از معارف و اخلاق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احادیث و روایات وجود دارد، که به خاطر اختصار در این نوشتار، در هر یک از اصول اخلاق تنها دو مورد از آیات</w:t>
      </w:r>
    </w:p>
    <w:p>
      <w:pPr>
        <w:pStyle w:val="BookText"/>
        <w:rPr/>
      </w:pPr>
      <w:r>
        <w:rPr>
          <w:rFonts w:ascii="IRNazanin" w:hAnsi="IRNazanin" w:eastAsia="IRNazanin"/>
          <w:color w:val="111111"/>
          <w:sz w:val="28"/>
          <w:sz w:val="28"/>
          <w:szCs w:val="28"/>
          <w:rtl w:val="true"/>
          <w:lang w:bidi="fa-IR"/>
        </w:rPr>
        <w:t>قرآن</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لازم به ذکر است، کلیه ترجمه‌هایی که از آیات قرآن در این نوشته استفاده شده، از ترجمه قرآن آقای فولادوند است، مگر آیه‌ای در متن مطلبی از اثر فرد دیگر، که در پاورقی مشخصات آن ذکر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 مورد از احادیث و روایات ذکر گردیده است، در برخی از موارد که نیاز به مستندات بوده، به آیات و روایات بیشتری استناد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از نتایج تأملات عقلی علما و دانشمندان اسلامی شده و در خاتمه عباراتی از صحیفه سجادیه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خصوص آن اصول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و تفحص در سخنان ائمه علیهم السلام کاری نیست که از عهده هر کسی بالاخص اینجانب حقیر برآید، و لکن خدا را شاکریم که این کار کوچک مقدمه‌ای باشد برای کاری بزرگ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فراهم آمدن این اثر، بی لطف خداوند و یاری عزیزان میسر نبود، چرا که راهنمایی، توصیه، انتقادات و معرفی منابع از سوی این بزرگواران بود که زمینه‌ساز پیدایش چنین اثری شد؛ از این رو بر خود فرض می‌دانم از همه عزیزان خصوصاً از آقایان، عسکر دیرباز و احمد عابدی که مرا در گردآوری این اثر یاری نمودند تشکر و قدردانی نمایم</w:t>
      </w:r>
      <w:r>
        <w:rPr>
          <w:rFonts w:eastAsia="IRNazanin" w:cs="IRNazanin"/>
          <w:color w:val="111111"/>
          <w:sz w:val="28"/>
          <w:szCs w:val="28"/>
          <w:rtl w:val="true"/>
          <w:lang w:bidi="fa-IR"/>
        </w:rPr>
        <w:t>.</w:t>
      </w:r>
      <w:bookmarkStart w:id="16" w:name="pg6218_75153"/>
    </w:p>
    <w:p>
      <w:pPr>
        <w:pStyle w:val="Heading2"/>
        <w:numPr>
          <w:ilvl w:val="1"/>
          <w:numId w:val="1"/>
        </w:numPr>
        <w:rPr/>
      </w:pPr>
      <w:bookmarkStart w:id="17" w:name="__RefHeading___Toc1220218_237004111"/>
      <w:bookmarkStart w:id="18" w:name="_Toc6"/>
      <w:bookmarkEnd w:id="16"/>
      <w:bookmarkEnd w:id="17"/>
      <w:r>
        <w:rPr>
          <w:rtl w:val="true"/>
        </w:rPr>
        <w:t>فصل اول</w:t>
      </w:r>
      <w:r>
        <w:rPr>
          <w:rtl w:val="true"/>
        </w:rPr>
        <w:t xml:space="preserve">: </w:t>
      </w:r>
      <w:r>
        <w:rPr>
          <w:rtl w:val="true"/>
        </w:rPr>
        <w:t>کلیات</w:t>
      </w:r>
      <w:bookmarkEnd w:id="1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1220220_237004111"/>
      <w:bookmarkStart w:id="20" w:name="_Toc7"/>
      <w:bookmarkEnd w:id="19"/>
      <w:r>
        <w:rPr>
          <w:rtl w:val="true"/>
        </w:rPr>
        <w:t>اشاره</w:t>
      </w:r>
      <w:bookmarkStart w:id="21" w:name="pg6218_75157"/>
      <w:bookmarkEnd w:id="20"/>
    </w:p>
    <w:p>
      <w:pPr>
        <w:pStyle w:val="Heading3"/>
        <w:numPr>
          <w:ilvl w:val="2"/>
          <w:numId w:val="1"/>
        </w:numPr>
        <w:rPr/>
      </w:pPr>
      <w:bookmarkStart w:id="22" w:name="__RefHeading___Toc1220222_237004111"/>
      <w:bookmarkStart w:id="23" w:name="_Toc8"/>
      <w:bookmarkEnd w:id="21"/>
      <w:bookmarkEnd w:id="22"/>
      <w:r>
        <w:rPr>
          <w:rtl w:val="true"/>
        </w:rPr>
        <w:t>مقدمه</w:t>
      </w:r>
      <w:bookmarkEnd w:id="23"/>
    </w:p>
    <w:p>
      <w:pPr>
        <w:pStyle w:val="BookText"/>
        <w:rPr/>
      </w:pPr>
      <w:r>
        <w:rPr>
          <w:rFonts w:ascii="IRNazanin" w:hAnsi="IRNazanin" w:eastAsia="IRNazanin"/>
          <w:color w:val="111111"/>
          <w:sz w:val="28"/>
          <w:sz w:val="28"/>
          <w:szCs w:val="28"/>
          <w:rtl w:val="true"/>
          <w:lang w:bidi="fa-IR"/>
        </w:rPr>
        <w:t>اخلاق اجتماعی یکی از شاخه‌های اصلی علم اخلاق در عصر حاضر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سیری در کتب اخلاقی دوره‌های قبل و همچنین پژوهش‌های اخلاقی در دنیای غرب</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در مقاله‌ای تحت عنوان اصول اخلاق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سایت‌های معتبر اخلاقی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پنج مورد از اصول اخلاق اجتماعی اشاره شده است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تقسیم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قدردانی کردن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کردن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همدیگر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www.buzzle.com/ ticles/soci -ethics.html</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عنوان اخلاق اجتماعی چندان 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نگارنده تفحص کرده، شاید بتوان گفت اولین کتابی که در حوزه اسلامی اخلاقیات را با چنین صراحتی تقسیم نموده،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الاخلاق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عبدالله دراز انتشار یافته در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است که در آن، اخلاق را به اخلاق فردی، اخلاق خانواده، اخلاق اجتماعی، اخلاق دولتمردان و اخلاق دینی تقسیم کرده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 معاصر، یک واقعیت تلخ و انکارناپذیر آن است که در بسیاری از فرهنگ‌های به ظاهر پیشرفته امروزی نه تنها خبری از تربیت حقیقی و برنامه انسان‌سازی نیست، بلکه به علت ضعف و شکست در این عرصه، حتی کسی در فکر آن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تمام آمال و آرزوهای طالبان مدینه فاضله، در عصر ما تحقق یافته و انسان به کمال نوعی خود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ظاهر متمدن امروزی نیک می‌داند، در عرصه تسلط بر خود و امیال و کشش‌های ناموزون خویش، کمترین توفیقی به دست نیاورده است؛ ولی هرگز این شکست بزرگ و اساسی را نمی‌پذیرد و چنان وانمود می‌کند که گویی فاجعه‌ای رخ نداده و چیزی از دست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توجهی به سازندگی اخلاقی، در میان جوامع اسلامی نیز تا حدودی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مسلمانان به گواهی اعمال و رفتار خود، از آن همه تعالیم والایی که از جانب مکتب آسمانی در اختیارشان قرار گرفته، طرفی نبسته و در اصلاح و تربیت خود، آن چنان که انتظار می‌رفت، بهره‌ای نبرده‌اند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بسیاری از موارد به جای اطاعت از احکام شرع به پیروی از خواسته‌های درونی خویش پرداخته، در نهایت در روابط میان خود دچار مشکلات فردی و اجتماعی گردیده‌اند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آدمی از امکاناتی که امروزه در اختیار دارد، بی بهره بود، لذا در صورت سقوط و تباهی، دامنه تأثیرش محدود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امکاناتی از قبیل دسترسی به وسایل ارتباط جمعی، ماهواره‌ها و تکنولوژی پیشرفته سبب شده است که تباهی آدمی دامنه‌ای نامحدود پیدا کند؛ فساد اخلاق فردی بر امواج، سوار شود و مرزها را در هم نوردد و از حصار خانه‌ها بگذرد و هیچ زاویه‌ای، از تأثیرات ویرانگر آن مصون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با پیشرفت تکنولوژی در عرصه‌های مختلف و باز شدن باب‌های جدید بر روی انسان، ارائه اخلاق خاص در آن زمینه‌ها نیز نیازی ضروری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انگاره بسیاری از پیروان ادیان الهی، ارتباط استواری میان دین و اخلاق وجود دارد؛ به گونه‌ای که نیازهای اخلاقی خود را عمدتاً از دین برآورده، خود را برای بازیافت یک نظام اخلاقی صحیح و آنچه اخلاقاً درست یا نادرست است، نیازمند بازاندیشی مستقل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با مراجعه به متون دینی و آموزه‌های</w:t>
      </w:r>
    </w:p>
    <w:p>
      <w:pPr>
        <w:pStyle w:val="BookText"/>
        <w:rPr/>
      </w:pPr>
      <w:r>
        <w:rPr>
          <w:rFonts w:ascii="IRNazanin" w:hAnsi="IRNazanin" w:eastAsia="IRNazanin"/>
          <w:color w:val="111111"/>
          <w:sz w:val="28"/>
          <w:sz w:val="28"/>
          <w:szCs w:val="28"/>
          <w:rtl w:val="true"/>
          <w:lang w:bidi="fa-IR"/>
        </w:rPr>
        <w:t>رهبر دینی خود، در می‌یابند که کارهای خوب و بد کدام است، در نزد ایشان بهترین شیوه برای به دست آوردن یک نظام اخلاقی وحی الهی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علی شیروانی، اخلاق اسلامی و مبانی نظری آن، 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دانشمندان بر این باورند که اجتماعی زیستن امری جبری و اجتماعی بودن برای انسان یک ضرورت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تا آنجا پیش رفته‌اند که اساساً وجود فرد را مانند سلولی در پیکر اجتماع می‌بینند؛ که این نظریه با مبانی بینش اسلامی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آموزه‌های دینی، زندگی اجتماعی برای هر فرد اختیاری است و هر فرد موجود مستقلی است، روح مستقلی دارد، اراده دارد، فکر دارد، شناخت دارد و می‌تواند با افراد تعامل داشته یا نداشته باشد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اگر اجتماعی زیستن را یک فعل اختیاری برای انسان تلقی کنیم بدین معنی خواهد بود که اگر بخواهد، می‌تواند اجتماعی زندگی کند یا از جامعه کناره‌گیری کند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عواملی که گرایش به زندگی اجتماعی را در آدمی بر می‌انگیزد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غریزی، عاطفی و عقلی</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زندگی اجتماعی برای برآوردن نیازهای آدمی است چرا که برخی از نیازها، تنها در جامعه و برخی دیگر در زندگی فردی به شکل ناقص برآورده شده که در صورت امکان در جامعه به طور کامل برطرف خواهد شد</w:t>
      </w:r>
      <w:r>
        <w:rPr>
          <w:rFonts w:eastAsia="IRNazanin" w:cs="IRNazanin"/>
          <w:color w:val="111111"/>
          <w:sz w:val="28"/>
          <w:szCs w:val="28"/>
          <w:rtl w:val="true"/>
          <w:lang w:bidi="fa-IR"/>
        </w:rPr>
        <w:t>.</w:t>
      </w:r>
      <w:r>
        <w:rPr>
          <w:rStyle w:val="FootnoteAnchor"/>
          <w:rtl w:val="true"/>
        </w:rPr>
        <w:footnoteReference w:id="8"/>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موجودی اجتماعی است که برای تأمین سعادت و رفاه خود ناگزیر است با دیگران همکاری و همگامی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انسانها به حکم آفرینش و</w:t>
      </w:r>
    </w:p>
    <w:p>
      <w:pPr>
        <w:pStyle w:val="BookText"/>
        <w:rPr/>
      </w:pPr>
      <w:r>
        <w:rPr>
          <w:rFonts w:ascii="IRNazanin" w:hAnsi="IRNazanin" w:eastAsia="IRNazanin"/>
          <w:color w:val="111111"/>
          <w:sz w:val="28"/>
          <w:sz w:val="28"/>
          <w:szCs w:val="28"/>
          <w:rtl w:val="true"/>
          <w:lang w:bidi="fa-IR"/>
        </w:rPr>
        <w:t>زمینه فطری علاقه دارند آزاد باشند، این امر با خواست و روش جامعه سازگار نیست؛ از طرفی گروهی خواهان زندگی حیوانی بوده که در این صورت از فضائل اخلاقی و ملکات نفسانی دور شده‌اند و همچنین انسان‌ها دارای غریزه استخدام بوده و دائما در حال اختلاف‌اند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قرآن کریم در سوره هود آیه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رَبُّکَ لَجَعَلَ النّاسَ أُمَّةً واحِدَةً وَ لا یَزالُونَ مُخْتَلِفِینَ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پروردگار تو می‌خواست، قطعاً همه مردم را امّت واحدی قرار می‌داد، در حالی که پیوسته در اختلافند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لازم است که در اجتماع معیاری وجود داشته باشد که افراد رفتار و سلوک خود را بر مبنای آن معیار قرار دهند تا حیات جمعی خود را نظام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نیازمند قانون است ولی بیش از آن محتاج به اخلاق است چرا که اخلاق به زندگی جهت انسانی می‌بخشد و می‌تواند مبنای قانون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زندگی اختیاری در اجتماع، مقدمه‌ای برای تکامل همه افراد است و از طرفی ادامه حیات اجتماعی بدون حاکمیت اخلاق و قانون امکان پذیر نیست، بی‌شک کسی می‌تواند بهترین نسخه اخلاقی را برای انسان تجویز کند که خود، ایشان را آفریده، و کتاب قرآن را برای هدایت و راهنمایی او ارسال کرده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که ادعیه ائمه اطهار تالی تلو قرآن کریم، در مقابل قرآن مجید که کلام نازل است، کلام صاعد، لقب گرفته است</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صحیفه سجادیه امام سجاد علیه السلام یکی از منابع عظیم اخلاقی است که این تحقیق بر آن بوده که اصول اخلاق اجتماعی موجود در آن استخراج شود، امید آن که این کار مقدمه‌ای باشد برای توجه هرچه بیشتر پژوهشگران و اندیشمندان اسلامی به این چراغ همیشه فروزان هدایت، و راهنمایی برای جویندگان حقیقت</w:t>
      </w:r>
      <w:r>
        <w:rPr>
          <w:rFonts w:eastAsia="IRNazanin" w:cs="IRNazanin"/>
          <w:color w:val="111111"/>
          <w:sz w:val="28"/>
          <w:szCs w:val="28"/>
          <w:rtl w:val="true"/>
          <w:lang w:bidi="fa-IR"/>
        </w:rPr>
        <w:t>.</w:t>
      </w:r>
      <w:bookmarkStart w:id="24" w:name="pg6218_75164"/>
    </w:p>
    <w:p>
      <w:pPr>
        <w:pStyle w:val="Heading3"/>
        <w:numPr>
          <w:ilvl w:val="2"/>
          <w:numId w:val="1"/>
        </w:numPr>
        <w:rPr/>
      </w:pPr>
      <w:bookmarkStart w:id="25" w:name="__RefHeading___Toc1220224_237004111"/>
      <w:bookmarkStart w:id="26" w:name="_Toc9"/>
      <w:bookmarkEnd w:id="24"/>
      <w:bookmarkEnd w:id="25"/>
      <w:r>
        <w:rPr>
          <w:rtl w:val="true"/>
        </w:rPr>
        <w:t>معنای اخلاق</w:t>
      </w:r>
      <w:bookmarkEnd w:id="26"/>
    </w:p>
    <w:p>
      <w:pPr>
        <w:pStyle w:val="BookText"/>
        <w:rPr/>
      </w:pPr>
      <w:r>
        <w:rPr>
          <w:rFonts w:ascii="IRNazanin" w:hAnsi="IRNazanin" w:eastAsia="IRNazanin"/>
          <w:color w:val="111111"/>
          <w:sz w:val="28"/>
          <w:sz w:val="28"/>
          <w:szCs w:val="28"/>
          <w:rtl w:val="true"/>
          <w:lang w:bidi="fa-IR"/>
        </w:rPr>
        <w:t>در معنی واژه اخلاق در بین علما و دانشمندان اسلامی اختلاف نظر وجود دارد؛ مرحوم حاج شیخ عباس قمی و راغب اصفهانی</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سفینة البحار،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 مفردات، 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دانشمند لغت‌شناس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یک معنا دارند؛ لیکن برحسب استعمال خَلق را در صور و اشکال ظاهری که با چشم دیده می‌شوند و خُلق را در صفات و سجایای باطنی که با دیده بصیرت درک می‌شوند، استعمال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اخلاق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درونی و چهره باطنی انسان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غزالی اخلاق را حالتی راسخ و مؤثر در روان انسان می‌داند که در سایه آن بدون اندیشه و تأمل افعال و رفتار از بشر صادر می‌شود گروهی اخلاق را عبارت از ملکات و صورت‌های نفسانی ثابت که از تکرار عمل حاصل می‌شود،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گروهی دیگر اخلاق را عبارت از مجموعه اصول حاکم بر رفتار انسانی و پاسداری از این روابط می‌دانند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گاهی واژه اخلاق صرفاً در مورد صفات و افعال نیک و پسندیده بکار می‌رود مثلاً ایثارگری را صفتی اخلاقی و عمل دزدی را غیر اخلاقی می‌نامند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فخر رازی خُلق را عبارت از ملکه‌ای می‌داند که به واسطه آن، افعال از نفس به آسانی و بدون بکار بردن اندیشه صادر می‌شود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عبدالرزاق لاهیجی می‌نویسد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ملکه‌ای است نفسانی که مقتضی سهولتِ صدور افعال از نفس بدون نیاز به فکر و تأمل می‌باشد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در غیاث اللغات، معادل خلق، خوی آمده است و در لغت عرب به معنای عادت، طبیعت، سجیت، دین و مروّت ذکر شده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علی اصغر حلبی، تاریخ تمدن در اسلام، ص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فیض کاشانی اخلاق را این گونه تعریف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هیئتی است استوار و راسخ در جان، که کارها به آسانی و بدون نیاز به تفکر و اندیشه از آن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هیئت به گونه‌ای باشد که افعال زیبا و پسندیده از نظر عقل و شرع، از آن صادر شود، آن را اخلاق نیک می‌نامند و اگر افعال زشت و ناپسند از آن صادر شود، آن را اخلاق بد گویند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علامه مجلسی در تعریف اخلاق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ملکه‌ای نفسانی است که کار به آسانی از آن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ملکات فطری و ذاتی‌اند و پاره‌ای از آنها نیز با تفکر و تلاش و تمرین و عادت دادن نفس به آنها، به دست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بخیل در ابتدا با سختی و جان کندن چیزی را می‌بخشد اما در اثر تکرار، بخشش به صورت خوی و عادت او در می‌آید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اخلاق عبارت است از مجموعه ملکات نفسانی و صفات و خصایص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در این معنا، یکی از ثمرات تربیت، بلکه مهم‌ترین ثمره آن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اخلاق از نظر لغوی، به مجموعه فضائل و رذائلی که در انسان به صورت ملکه در آمده‌اند، اطلاق می‌شود</w:t>
      </w:r>
      <w:r>
        <w:rPr>
          <w:rFonts w:eastAsia="IRNazanin" w:cs="IRNazanin"/>
          <w:color w:val="111111"/>
          <w:sz w:val="28"/>
          <w:szCs w:val="28"/>
          <w:rtl w:val="true"/>
          <w:lang w:bidi="fa-IR"/>
        </w:rPr>
        <w:t>.</w:t>
      </w:r>
      <w:r>
        <w:rPr>
          <w:rStyle w:val="FootnoteAnchor"/>
          <w:rtl w:val="true"/>
        </w:rPr>
        <w:footnoteReference w:id="20"/>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نوشتار مراد از اخلاق، صفت‌های نفسانی خوب و بد، اعمال و رفتارهای اختیاری متناسب با آن صفت‌ها که شامل پسندها و ناپسندهای اخلاقی</w:t>
      </w:r>
    </w:p>
    <w:p>
      <w:pPr>
        <w:pStyle w:val="BookText"/>
        <w:rPr/>
      </w:pPr>
      <w:r>
        <w:rPr>
          <w:rFonts w:ascii="IRNazanin" w:hAnsi="IRNazanin" w:eastAsia="IRNazanin"/>
          <w:color w:val="111111"/>
          <w:sz w:val="28"/>
          <w:sz w:val="28"/>
          <w:szCs w:val="28"/>
          <w:rtl w:val="true"/>
          <w:lang w:bidi="fa-IR"/>
        </w:rPr>
        <w:t>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اسلامی اخلاق می‌بایست از ضمانت اجرایی ایمان و مذهب برخوردار باشد و اخلاق، اخلاق اسلامی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احمد نراقی در کتاب سیف الاُمه و برهان المله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 نظریات هنری مارتین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مدنی بالطبع بودن انسان، متفاوت بودن انسانها با یکدیگر، و ضرورت ضابطه و قانون و حاکمیت خدا و پس از آن تعیین فردی از سوی خدا برای بیان احکام تکلیفیه انسان اشاره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نجمه کیخا در کتاب مناسبات اخلاق و سیاست در اندیشه اسلامی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تفاوت‌های اخلاق و حقوق در این است که اخلاق بر خلاف مواد حقوقی ضمانت اجرایی قانونی ندارد، بلکه تنها از جنبه درونی و مذهبی ضمانت می‌شود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نجمه کیخا، مناسبات اخلاق و سیاست در اندیشه اسلامی، 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منشأ و مبنای قانون الهی، در نظر داشتن زمینه‌های فطرت و آفرینش انسان است که عقل بشر به منزله راهنمایی برای وصول به آن مقصد بوده که اندیشه و حقوق جمع، آن را غنی‌تر می‌سازد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اخلاق از نظر اسلام بر پایه‌های توحید، معاد، وجود روح و بقای آن بعد از مرگ استوار است؛ بهترین ضامن اجرایی آن، ایمان است، که اگر در کالبد افراد جامعه نهادینه شود، نهان و آشکار جامعه با نور ایمان هدایت می‌گردد؛ که میوه‌های شیرین این درخت، اعتماد، امنیت، حیا، عفت، راستی، حق طلبی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و زندگی در چنین جامعه‌ای مثل زندگی در گوشه‌ای از بهشت خواهد بود</w:t>
      </w:r>
      <w:r>
        <w:rPr>
          <w:rFonts w:eastAsia="IRNazanin" w:cs="IRNazanin"/>
          <w:color w:val="111111"/>
          <w:sz w:val="28"/>
          <w:szCs w:val="28"/>
          <w:rtl w:val="true"/>
          <w:lang w:bidi="fa-IR"/>
        </w:rPr>
        <w:t>.</w:t>
      </w:r>
      <w:r>
        <w:rPr>
          <w:rStyle w:val="FootnoteAnchor"/>
          <w:rtl w:val="true"/>
        </w:rPr>
        <w:footnoteReference w:id="23"/>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فضائل و کمالات اخلاقی از پشتوانه قابل اعتمادی برخوردار می‌شود که بر ایمان به خدا تأکید داشته باشد</w:t>
      </w:r>
      <w:r>
        <w:rPr>
          <w:rFonts w:eastAsia="IRNazanin" w:cs="IRNazanin"/>
          <w:color w:val="111111"/>
          <w:sz w:val="28"/>
          <w:szCs w:val="28"/>
          <w:rtl w:val="true"/>
          <w:lang w:bidi="fa-IR"/>
        </w:rPr>
        <w:t>.</w:t>
      </w:r>
      <w:r>
        <w:rPr>
          <w:rStyle w:val="FootnoteAnchor"/>
          <w:rtl w:val="true"/>
        </w:rPr>
        <w:footnoteReference w:id="24"/>
      </w:r>
      <w:bookmarkStart w:id="27" w:name="pg6218_75170"/>
    </w:p>
    <w:p>
      <w:pPr>
        <w:pStyle w:val="BookText"/>
        <w:rPr/>
      </w:pPr>
      <w:bookmarkEnd w:id="27"/>
      <w:r>
        <w:rPr>
          <w:rFonts w:ascii="IRNazanin" w:hAnsi="IRNazanin" w:eastAsia="IRNazanin"/>
          <w:color w:val="111111"/>
          <w:sz w:val="28"/>
          <w:sz w:val="28"/>
          <w:szCs w:val="28"/>
          <w:rtl w:val="true"/>
          <w:lang w:bidi="fa-IR"/>
        </w:rPr>
        <w:t>ویکتور فرانکل روان شناس و صاحب مکتب معنا درمانی، ایمان مذهبی را یکی از عناصر مهم در حفظ ارزش‌های اخلاقی افراد در اردوگاه‌های کار اجباری می‌داند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احمد دیلمی و مسعود آذربایجانی، اخلاق اسلامی، ویراست دوم، ص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الکسیس کارل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ساختن یک سیستم اخلاقی مستقل از مذهب آن چنان که سقراط می‌خواست موفق نشد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ویلیام جیمز در کتاب خود بُعد اخلاقی ایمان دینی را از قول امرسون تأیید می‌نماید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یکی از شیوه‌های مطالعه در اخلاق، رویکرد اخلاق نقلی است که در آن به پیروی از آنچه در کتاب خدا و سنت نبی اکرم صلی الله علیه و آله و سلم و اهل بیت گرامی‌اش علیهم السلام بیان شد، تأکید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تمامی مزایای شیوه‌های دیگر مطالعات اخلاقی را داراست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ما در این پژوهش به این وجه تمسک جسته‌ایم</w:t>
      </w:r>
      <w:r>
        <w:rPr>
          <w:rFonts w:eastAsia="IRNazanin" w:cs="IRNazanin"/>
          <w:color w:val="111111"/>
          <w:sz w:val="28"/>
          <w:szCs w:val="28"/>
          <w:rtl w:val="true"/>
          <w:lang w:bidi="fa-IR"/>
        </w:rPr>
        <w:t>.</w:t>
      </w:r>
    </w:p>
    <w:p>
      <w:pPr>
        <w:pStyle w:val="Heading3"/>
        <w:numPr>
          <w:ilvl w:val="2"/>
          <w:numId w:val="1"/>
        </w:numPr>
        <w:rPr/>
      </w:pPr>
      <w:bookmarkStart w:id="28" w:name="__RefHeading___Toc1220226_237004111"/>
      <w:bookmarkStart w:id="29" w:name="_Toc10"/>
      <w:bookmarkEnd w:id="28"/>
      <w:r>
        <w:rPr>
          <w:rtl w:val="true"/>
        </w:rPr>
        <w:t>اخلاق اجتماعی</w:t>
      </w:r>
      <w:bookmarkEnd w:id="29"/>
    </w:p>
    <w:p>
      <w:pPr>
        <w:pStyle w:val="BookText"/>
        <w:rPr/>
      </w:pPr>
      <w:r>
        <w:rPr>
          <w:rFonts w:ascii="IRNazanin" w:hAnsi="IRNazanin" w:eastAsia="IRNazanin"/>
          <w:color w:val="111111"/>
          <w:sz w:val="28"/>
          <w:sz w:val="28"/>
          <w:szCs w:val="28"/>
          <w:rtl w:val="true"/>
          <w:lang w:bidi="fa-IR"/>
        </w:rPr>
        <w:t>بروس کوئن در تعریف اجتماع می‌گوید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 عبارت است از گروهی از مردم که در یک منطقه خاص جغرافیایی اسکان دارند، دارای فرهنگ و شیوه زندگی مشترکی‌اند، به وحدت خاص میان خود آگاهند و به طور جمعی یک هدف را دنبال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اجتماعات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حوزه‌های شهری، شهرها، شهرستان‌ها، محله‌ها و روستاها</w:t>
      </w:r>
      <w:r>
        <w:rPr>
          <w:rFonts w:eastAsia="IRNazanin" w:cs="IRNazanin"/>
          <w:color w:val="111111"/>
          <w:sz w:val="28"/>
          <w:szCs w:val="28"/>
          <w:rtl w:val="true"/>
          <w:lang w:bidi="fa-IR"/>
        </w:rPr>
        <w:t>.</w:t>
      </w:r>
      <w:r>
        <w:rPr>
          <w:rStyle w:val="FootnoteAnchor"/>
          <w:rtl w:val="true"/>
        </w:rPr>
        <w:footnoteReference w:id="29"/>
      </w:r>
      <w:bookmarkStart w:id="30" w:name="pg6218_75172"/>
    </w:p>
    <w:p>
      <w:pPr>
        <w:pStyle w:val="Heading3"/>
        <w:numPr>
          <w:ilvl w:val="2"/>
          <w:numId w:val="1"/>
        </w:numPr>
        <w:rPr/>
      </w:pPr>
      <w:bookmarkStart w:id="31" w:name="__RefHeading___Toc1220228_237004111"/>
      <w:bookmarkStart w:id="32" w:name="_Toc11"/>
      <w:bookmarkEnd w:id="30"/>
      <w:bookmarkEnd w:id="31"/>
      <w:r>
        <w:rPr>
          <w:rtl w:val="true"/>
        </w:rPr>
        <w:t>اخلاق اجتماعی در حوزه اسلامی</w:t>
      </w:r>
      <w:bookmarkEnd w:id="32"/>
    </w:p>
    <w:p>
      <w:pPr>
        <w:pStyle w:val="BookText"/>
        <w:rPr/>
      </w:pPr>
      <w:r>
        <w:rPr>
          <w:rFonts w:ascii="IRNazanin" w:hAnsi="IRNazanin" w:eastAsia="IRNazanin"/>
          <w:color w:val="111111"/>
          <w:sz w:val="28"/>
          <w:sz w:val="28"/>
          <w:szCs w:val="28"/>
          <w:rtl w:val="true"/>
          <w:lang w:bidi="fa-IR"/>
        </w:rPr>
        <w:t>مراد از اخلاق آن دسته از بایدها و نبایدهای غیر الزامی که اعم از صفات نفسانی و افعال هستند،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چنین اخلاقی اگر مربوط به روابط گروهی و جمعی باشد، اخلاق اجتماعی گفته می‌شود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حمید رضا حق شناس، رویکرد صحیفه سجادیه به اخلاق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نامه کارشناسی ارشد رشته علوم قرآن و حدیث، دانشکده الهیات، دانشگاه قم، </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صفحه چکیده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اجتماعی، صفات و ملکاتی هستند که در رابطه بشر و اجتماع مطرح می‌گردد، و در صورت فرضی اگر جامعه و اجتماع در کار نباشد، آن صفات مفهومی نداشته و تحقق ناپذیر است؛ مانند صفات پسندیده اجتماعی سخاوت، وفای به عهد، تواضع و فروتنی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صفات ناپسند اجتماعی مانند، حسادت، بخل، تکبر، ظلم و</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استاد محمدتقی مصباح یزدی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اجتماعی، کارهایی است که انسان در ارتباط با دیگران انجام می‌دهد و روابطی است که با دیگران برقرار می‌کند</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33" w:name="__RefHeading___Toc1220230_237004111"/>
      <w:bookmarkStart w:id="34" w:name="_Toc12"/>
      <w:bookmarkEnd w:id="33"/>
      <w:r>
        <w:rPr>
          <w:rtl w:val="true"/>
        </w:rPr>
        <w:t>اخلاق اجتماعی در مغرب زمین</w:t>
      </w:r>
      <w:bookmarkEnd w:id="34"/>
    </w:p>
    <w:p>
      <w:pPr>
        <w:pStyle w:val="Heading4"/>
        <w:numPr>
          <w:ilvl w:val="3"/>
          <w:numId w:val="1"/>
        </w:numPr>
        <w:rPr/>
      </w:pPr>
      <w:bookmarkStart w:id="35" w:name="__RefHeading___Toc1220232_237004111"/>
      <w:bookmarkStart w:id="36" w:name="_Toc13"/>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در یکی از سایت‌های اینترنتی غربی آورده شده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فرهنگ‌های مختلف و همچنین اعتقادات مختلف افراد و جوامع، تعریف اخلاق اجتماعی به عنوان یک امر مطلق کار مشکلی است</w:t>
      </w:r>
      <w:r>
        <w:rPr>
          <w:rFonts w:eastAsia="IRNazanin" w:cs="IRNazanin"/>
          <w:color w:val="111111"/>
          <w:sz w:val="28"/>
          <w:szCs w:val="28"/>
          <w:rtl w:val="true"/>
          <w:lang w:bidi="fa-IR"/>
        </w:rPr>
        <w:t>».</w:t>
      </w:r>
      <w:r>
        <w:rPr>
          <w:rStyle w:val="FootnoteAnchor"/>
          <w:rtl w:val="true"/>
        </w:rPr>
        <w:footnoteReference w:id="33"/>
      </w:r>
      <w:bookmarkStart w:id="37" w:name="pg6218_75174"/>
    </w:p>
    <w:p>
      <w:pPr>
        <w:pStyle w:val="BookText"/>
        <w:rPr/>
      </w:pPr>
      <w:bookmarkEnd w:id="37"/>
      <w:r>
        <w:rPr>
          <w:rFonts w:ascii="IRNazanin" w:hAnsi="IRNazanin" w:eastAsia="IRNazanin"/>
          <w:color w:val="111111"/>
          <w:sz w:val="28"/>
          <w:sz w:val="28"/>
          <w:szCs w:val="28"/>
          <w:rtl w:val="true"/>
          <w:lang w:bidi="fa-IR"/>
        </w:rPr>
        <w:t>دانش‌های ناظر به اخلاق از یک نظر به صورت ذیل قابل تقسیم‌اند</w:t>
      </w:r>
      <w:r>
        <w:rPr>
          <w:rFonts w:eastAsia="IRNazanin" w:cs="IRNazanin"/>
          <w:color w:val="111111"/>
          <w:sz w:val="28"/>
          <w:szCs w:val="28"/>
          <w:rtl w:val="true"/>
          <w:lang w:bidi="fa-IR"/>
        </w:rPr>
        <w:t>:</w:t>
      </w:r>
    </w:p>
    <w:p>
      <w:pPr>
        <w:pStyle w:val="Heading4"/>
        <w:numPr>
          <w:ilvl w:val="3"/>
          <w:numId w:val="1"/>
        </w:numPr>
        <w:rPr/>
      </w:pPr>
      <w:bookmarkStart w:id="38" w:name="__RefHeading___Toc1220234_237004111"/>
      <w:bookmarkStart w:id="39" w:name="_Toc14"/>
      <w:bookmarkEnd w:id="38"/>
      <w:r>
        <w:rPr/>
        <w:t>1</w:t>
      </w:r>
      <w:r>
        <w:rPr>
          <w:rtl w:val="true"/>
        </w:rPr>
        <w:t xml:space="preserve">. </w:t>
      </w:r>
      <w:r>
        <w:rPr>
          <w:rtl w:val="true"/>
        </w:rPr>
        <w:t>اخلاق توصیفی</w:t>
      </w:r>
      <w:bookmarkEnd w:id="39"/>
    </w:p>
    <w:p>
      <w:pPr>
        <w:pStyle w:val="BookText"/>
        <w:rPr/>
      </w:pPr>
      <w:r>
        <w:rPr>
          <w:rFonts w:ascii="IRNazanin" w:hAnsi="IRNazanin" w:eastAsia="IRNazanin"/>
          <w:color w:val="111111"/>
          <w:sz w:val="28"/>
          <w:sz w:val="28"/>
          <w:szCs w:val="28"/>
          <w:rtl w:val="true"/>
          <w:lang w:bidi="fa-IR"/>
        </w:rPr>
        <w:t>در این علم، اصول اخلاقی مورد قبول یک شخص یا یک گروه و مکتب، توصیف و تبیین می‌شود، بنابراین، گزاره‌های این علم همگی علمی، تاریخی و توصیفی است و به خودی خود هیچ توصیه، دستور و حکم اخلاقی در بر ندارد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مری وارنوک، فلسفه اخلاق در قرن بیستم، ترجمه ابوالقاسم فنائی، 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4"/>
        <w:numPr>
          <w:ilvl w:val="3"/>
          <w:numId w:val="1"/>
        </w:numPr>
        <w:rPr/>
      </w:pPr>
      <w:bookmarkStart w:id="40" w:name="__RefHeading___Toc1220236_237004111"/>
      <w:bookmarkStart w:id="41" w:name="_Toc15"/>
      <w:bookmarkEnd w:id="40"/>
      <w:r>
        <w:rPr/>
        <w:t>2</w:t>
      </w:r>
      <w:r>
        <w:rPr>
          <w:rtl w:val="true"/>
        </w:rPr>
        <w:t xml:space="preserve">. </w:t>
      </w:r>
      <w:r>
        <w:rPr>
          <w:rtl w:val="true"/>
        </w:rPr>
        <w:t>فرا اخلاق</w:t>
      </w:r>
      <w:bookmarkEnd w:id="41"/>
    </w:p>
    <w:p>
      <w:pPr>
        <w:pStyle w:val="BookText"/>
        <w:rPr/>
      </w:pPr>
      <w:r>
        <w:rPr>
          <w:rFonts w:ascii="IRNazanin" w:hAnsi="IRNazanin" w:eastAsia="IRNazanin"/>
          <w:color w:val="111111"/>
          <w:sz w:val="28"/>
          <w:sz w:val="28"/>
          <w:szCs w:val="28"/>
          <w:rtl w:val="true"/>
          <w:lang w:bidi="fa-IR"/>
        </w:rPr>
        <w:t>آنچه در این علم بررسی می‌شود، مسائل منطقی، معرفت شناختی و معنا شناختی‌ای است که در مجموع، مبادی تصوری و تصدیقی علم اخلاق را فراهم می‌آورند؛ و معیارهای لازم را برای نقد اخلاق دستوری در اختیار می‌نهند</w:t>
      </w:r>
      <w:r>
        <w:rPr>
          <w:rFonts w:eastAsia="IRNazanin" w:cs="IRNazanin"/>
          <w:color w:val="111111"/>
          <w:sz w:val="28"/>
          <w:szCs w:val="28"/>
          <w:rtl w:val="true"/>
          <w:lang w:bidi="fa-IR"/>
        </w:rPr>
        <w:t>.</w:t>
      </w:r>
      <w:r>
        <w:rPr>
          <w:rStyle w:val="FootnoteAnchor"/>
          <w:rtl w:val="true"/>
        </w:rPr>
        <w:footnoteReference w:id="35"/>
      </w:r>
    </w:p>
    <w:p>
      <w:pPr>
        <w:pStyle w:val="Heading4"/>
        <w:numPr>
          <w:ilvl w:val="3"/>
          <w:numId w:val="1"/>
        </w:numPr>
        <w:rPr/>
      </w:pPr>
      <w:bookmarkStart w:id="42" w:name="__RefHeading___Toc1220238_237004111"/>
      <w:bookmarkStart w:id="43" w:name="_Toc16"/>
      <w:bookmarkEnd w:id="42"/>
      <w:r>
        <w:rPr/>
        <w:t>3</w:t>
      </w:r>
      <w:r>
        <w:rPr>
          <w:rtl w:val="true"/>
        </w:rPr>
        <w:t xml:space="preserve">. </w:t>
      </w:r>
      <w:r>
        <w:rPr>
          <w:rtl w:val="true"/>
        </w:rPr>
        <w:t>اخلاق هنجاری</w:t>
      </w:r>
      <w:bookmarkEnd w:id="43"/>
    </w:p>
    <w:p>
      <w:pPr>
        <w:pStyle w:val="BookText"/>
        <w:rPr/>
      </w:pPr>
      <w:r>
        <w:rPr>
          <w:rFonts w:ascii="IRNazanin" w:hAnsi="IRNazanin" w:eastAsia="IRNazanin"/>
          <w:color w:val="111111"/>
          <w:sz w:val="28"/>
          <w:sz w:val="28"/>
          <w:szCs w:val="28"/>
          <w:rtl w:val="true"/>
          <w:lang w:bidi="fa-IR"/>
        </w:rPr>
        <w:t>نتیجه تحقیق در این علم، فراهم آوردن اصول اخلاقی است که گزاره‌های آن توصیه، ترغیب یا نهی و منع اخلاقی را در بر دارند و از مخاطب عمل به آنها را طلب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اخلاق هنجاری ما از باورهای اخلاقی اشخاص یا مکتب‌ها خبر نمی‌دهیم، بلکه از واقع اصول اخلاقی خبر می‌دهیم، خواه کسی به آنها معتقد باشد، خواه نباشد</w:t>
      </w:r>
      <w:r>
        <w:rPr>
          <w:rFonts w:eastAsia="IRNazanin" w:cs="IRNazanin"/>
          <w:color w:val="111111"/>
          <w:sz w:val="28"/>
          <w:szCs w:val="28"/>
          <w:rtl w:val="true"/>
          <w:lang w:bidi="fa-IR"/>
        </w:rPr>
        <w:t>.</w:t>
      </w:r>
      <w:r>
        <w:rPr>
          <w:rStyle w:val="FootnoteAnchor"/>
          <w:rtl w:val="true"/>
        </w:rPr>
        <w:footnoteReference w:id="36"/>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هنجاری در بردارنده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نخست از معیارهای کلی اخلاقی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issues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mor theory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سخن می‌گوید و این که خوب و بدی‌های کلی چیست؟ معیارکار درست کدام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از خوبی و</w:t>
      </w:r>
    </w:p>
    <w:p>
      <w:pPr>
        <w:pStyle w:val="BookText"/>
        <w:rPr/>
      </w:pPr>
      <w:r>
        <w:rPr>
          <w:rFonts w:ascii="IRNazanin" w:hAnsi="IRNazanin" w:eastAsia="IRNazanin"/>
          <w:color w:val="111111"/>
          <w:sz w:val="28"/>
          <w:sz w:val="28"/>
          <w:szCs w:val="28"/>
          <w:rtl w:val="true"/>
          <w:lang w:bidi="fa-IR"/>
        </w:rPr>
        <w:t xml:space="preserve">بدی، درستی و نادرستی، اخلاقی یا غیر اخلاقی بودن افعال خاص سخن می‌گوید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subst ive mor issues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و در آن پرسش‌هایی از این نوع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راستگویی خوب است؟ جنگ خوب است؟ سقط جنین درست است؟ و</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صادق لاریجانی، فلسفه اخلاق، کلام اسلامی،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علی شیروانی، فرا اخلاق، صص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تقسیم‌بندی دیگری در اخلاق هنجاری وجود دارد که در آن اخلاق هنجاری به دو بخش نظری و کاربردی تقسیم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کاربردی اگر چه در گذشته مورد توجه قرار داشته، اما مدتی مورد بی‌توجهی بوده؛ اما امروزه توجه دوباره‌ای نسبت به آن صورت گرفته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در حوزه اخلاق کاربردی تقسیم‌بندی دیگری نیز صورت پذیرفته که آن را به اخلاق اجتماعی و فردی تقسیم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تقسیماتی که علما و دانشمندان اخلاق اسلامی در زمینه اخلاق نموده‌اند، تقسیم اخلاق به نظری و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سیری در کتب مهم اخلاقی علمای اخلاق اسلامی همچون اخلاق ناصری، طهارة الاعراق، احیاء العلوم و محجة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بنظر می‌رسد، این است که جنبه عملی اخلاق در این کتاب‌ها حاکم بر جنبه نظری آن است که در عرفان اسلامی این جنبه کاملاً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 معتقد بود که مطالعه اخلاق اگر بر شیوه زندگی فرد تأثیر سودمندی نداشته باشد، خالی از فایده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مسائل اخلاقی براساس قرآن کریم و روایات به دو دسته تقسیم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فردی، که در آن اصول و ضوابطی برای پیراستن فرد از رذایل اخلاقی و آراستن خود به فضائل اخلاقی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جمعی که در آن رعایت اصول دیگران مطرح است مانند نیکی کردن به پدر و مادر، هدایت مردم و</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سیر کامل در کتب مهم اخلاقی علمای اخلاق اسلامی، چنین به نظر می‌رسد که جنبه فردی اخلاق حاکم بر جنبه اجتماعی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نجمه کیخا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سبزواری معتقد به تقدم اخلاق فردی بر اخلاق جمعی بود، به همین خاطر تأثیر اخلاق پادشاه بر اخلاق سایر مردم را گوشزد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اخلاق فردی بر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مفروض بسیاری از علما و اندیشمندان مسلمان در گذشته و امروزه بوده است که اصلاح جامعه را در گرو مسئله اخلاق فرد می‌دانند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مناسبات اخلاق و سیاست در اندیشه اسلامی، ص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مسائل اخلاقی مطرح شده در معراج السعاده برای تزکیه اخلاق افراد جامعه به صورت فردی بیان شده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از جهتی شاید همین نظریه درست باشد، که اگر افراد ساخته شوند، اجتماع خود به خود ساخته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نکته را هم بایستی در نظر داشت که چنانچه محیط و اجتماع، اخلاقی باشد، مسلماً افراد تحت تأثیر قرار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روانشناسان معتقدند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عوامل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از لحظه تولد بر فرد تأثیرگذار هستند و تأثیر آنها در همه ادوار زندگی او،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عوامل، در سال‌های اولیه زندگی تأثیر بیشتری دارند و بعضی دیگر در مراحل بالاتر موثر واقع می‌شوند</w:t>
      </w:r>
      <w:r>
        <w:rPr>
          <w:rFonts w:eastAsia="IRNazanin" w:cs="IRNazanin"/>
          <w:color w:val="111111"/>
          <w:sz w:val="28"/>
          <w:szCs w:val="28"/>
          <w:rtl w:val="true"/>
          <w:lang w:bidi="fa-IR"/>
        </w:rPr>
        <w:t>.</w:t>
      </w:r>
      <w:r>
        <w:rPr>
          <w:rStyle w:val="FootnoteAnchor"/>
          <w:rtl w:val="true"/>
        </w:rPr>
        <w:footnoteReference w:id="4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زندگی اجتماعی را فقط وسیله‌ای برای آن که فرد به کمال خویش دست یابد، نمی‌داند، بلکه آن را مقدمه‌ای برای تکامل همه افراد می‌داند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انسان با روحی حساس و قابل تغییر آفریده شده است؛ به همین جهت، صلاح و فساد بدون آن‌که خود اشخاص متوجه باشند، از فردی به فرد دیگر سرایت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حضرت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بپرهیز از معاشرت و یار شدن با کسی که دارای رأی و اندیشه سست و کردار ناپسند است، زیرا شخص با یارش هم‌خو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به یارش مانند می‌نمایند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امام علی علیه السلام، نهج البلاغه، ترجمه و شرح علی نقی فیض الاسلام،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روست که قرآن کریم به همان اندازه که به محبّت کردن مردم به یکدیگر اهمیت می‌دهد، تبرّی جستن از برخی انسانها را نیز مهم شمرده است پس، برای حفظ یک زندگی اجتماعی مطلوب باید از برخی از اجتماعات برید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کانَتْ لَکُمْ أُسْوَةٌ حَسَنَةٌ فِی إِبْراهِیمَ وَ الَّذِینَ مَعَهُ إِذْ قالُوا لِقَوْمِهِمْ إِنّا بُرَآؤُا مِنْکُمْ وَ مِمّا تَعْبُدُونَ مِنْ دُونِ اللّهِ کَفَرْنا بِکُمْ وَ بَدا بَیْنَنا وَ بَیْنَکُمُ الْعَداوَةُ وَ الْبَغْضاءُ أَبَداً حَتّی تُؤْمِنُوا بِاللّهِ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 کسانی که با او هستند سرمشقی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به قوم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شما و از آنچه به جای خدا می‌پرستید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بیزاریم، به شما کفر می‌ورزیم و میان ما و شما دشمنی و کینه همیشگی پدیدار شده تا وقتی که فقط به خدا ایمان آورید</w:t>
      </w:r>
      <w:r>
        <w:rPr>
          <w:rFonts w:eastAsia="IRNazanin" w:cs="IRNazanin"/>
          <w:color w:val="111111"/>
          <w:sz w:val="28"/>
          <w:szCs w:val="28"/>
          <w:rtl w:val="true"/>
          <w:lang w:bidi="fa-IR"/>
        </w:rPr>
        <w:t>...».</w:t>
      </w:r>
      <w:r>
        <w:rPr>
          <w:rStyle w:val="FootnoteAnchor"/>
          <w:rtl w:val="true"/>
        </w:rPr>
        <w:footnoteReference w:id="46"/>
      </w:r>
      <w:bookmarkStart w:id="44" w:name="pg6218_75182"/>
    </w:p>
    <w:p>
      <w:pPr>
        <w:pStyle w:val="BookText"/>
        <w:rPr/>
      </w:pPr>
      <w:bookmarkEnd w:id="44"/>
      <w:r>
        <w:rPr>
          <w:rFonts w:ascii="IRNazanin" w:hAnsi="IRNazanin" w:eastAsia="IRNazanin"/>
          <w:color w:val="111111"/>
          <w:sz w:val="28"/>
          <w:sz w:val="28"/>
          <w:szCs w:val="28"/>
          <w:rtl w:val="true"/>
          <w:lang w:bidi="fa-IR"/>
        </w:rPr>
        <w:t>در یکی از سایت‌های اخلاقی غرب، در تعریف اخلاق اجتماعی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اجتماعی از تجربه جمعی مردم و فرهنگ‌ها در طول زندگی به دست آمده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 swers.y oo.com/question.index?qid = 20090109005615 P L</w:t>
      </w:r>
    </w:p>
    <w:p>
      <w:pPr>
        <w:pStyle w:val="BookText"/>
        <w:rPr/>
      </w:pPr>
      <w:r>
        <w:rPr>
          <w:rFonts w:ascii="IRNazanin" w:hAnsi="IRNazanin" w:eastAsia="IRNazanin"/>
          <w:color w:val="111111"/>
          <w:sz w:val="28"/>
          <w:sz w:val="28"/>
          <w:szCs w:val="28"/>
          <w:rtl w:val="true"/>
          <w:lang w:bidi="fa-IR"/>
        </w:rPr>
        <w:t>اصول اخلاق اجتماعی در اسلام، به دست آمده از روش استقرایی و ناشی از مطالعه و مشاهده اندیشه‌های خود و دیگران نیست، بلکه استخراج شده از متن تعالیم اسلامی و از کتاب و سنت است</w:t>
      </w:r>
      <w:r>
        <w:rPr>
          <w:rFonts w:eastAsia="IRNazanin" w:cs="IRNazanin"/>
          <w:color w:val="111111"/>
          <w:sz w:val="28"/>
          <w:szCs w:val="28"/>
          <w:rtl w:val="true"/>
          <w:lang w:bidi="fa-IR"/>
        </w:rPr>
        <w:t>.</w:t>
      </w:r>
      <w:r>
        <w:rPr>
          <w:rStyle w:val="FootnoteAnchor"/>
          <w:rtl w:val="true"/>
        </w:rPr>
        <w:footnoteReference w:id="48"/>
      </w:r>
    </w:p>
    <w:p>
      <w:pPr>
        <w:pStyle w:val="Heading3"/>
        <w:numPr>
          <w:ilvl w:val="2"/>
          <w:numId w:val="1"/>
        </w:numPr>
        <w:rPr/>
      </w:pPr>
      <w:bookmarkStart w:id="45" w:name="__RefHeading___Toc1220240_237004111"/>
      <w:bookmarkStart w:id="46" w:name="_Toc17"/>
      <w:bookmarkEnd w:id="45"/>
      <w:r>
        <w:rPr>
          <w:rtl w:val="true"/>
        </w:rPr>
        <w:t>زندگی امام سجاد علیه السلام</w:t>
      </w:r>
      <w:bookmarkEnd w:id="46"/>
    </w:p>
    <w:p>
      <w:pPr>
        <w:pStyle w:val="BookText"/>
        <w:rPr/>
      </w:pPr>
      <w:r>
        <w:rPr>
          <w:rFonts w:ascii="IRNazanin" w:hAnsi="IRNazanin" w:eastAsia="IRNazanin"/>
          <w:color w:val="111111"/>
          <w:sz w:val="28"/>
          <w:sz w:val="28"/>
          <w:szCs w:val="28"/>
          <w:rtl w:val="true"/>
          <w:lang w:bidi="fa-IR"/>
        </w:rPr>
        <w:t>امام سجاد علیه السلام فرزند حضرت اباعبدالله الحسین علیه السلام و یکی از امامان اهل‌بیت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گرامی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مشهورترین القابش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الساجدین</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ذوالثفنات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قدوه الزاهدین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منارالقانتین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سجاد علیه السلام و جد بزرگوارش حضرت امیر طبق روایات، 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زیاد دعا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گواه بر آن است که از شخص پیغمبر صلی الله علیه و آله و سلم تا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مکتب دعا را به وجود آورند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سجاد علیه السلام در باب دعا چنان تمرکزی داشته‌اند که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ایشان را جزء البکاء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زیاد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پنج نفر را البکاء ذکر کرده‌اندکه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علیه السلام، یعقوب علیه السلام، یوسف علیه السلام، زهرا علیها السلام و سجاد علیه السلام</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کسانی که این لقب‌ها را به امام سجاد علیه السلام داده‌اند، نه شیعه هستند و نه او را امام منصوب از جانب خدا می‌دانند؛ بلکه او را کامل‌ترین، شریف‌ترین و بهترین کسی می‌بینند که در جستجویش می‌باشند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عموم مورّخان و محدثان قدیم چون کلینی، مفید، ابن شهر آشوب، علی بن عیسی اربلی، مصعب زبیری، ابن سعد، بلاذری، سبط ابن الجوزی، ابن خلکان و 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سنت و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امام علی بن الحسین علیه السلام را در مدینه سال سی و هشتم و یا سی و هفتم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هجرت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متقدمان و متأخران جز تنی چند همگی این شهرت را پذیرفته‌اند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اقوال مورّخان در باره روز ولادت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شعبان، هشتم شعبان، نهم شعبان، یازدهم شعبان، یازدهم رجب، هشتم ربیع الاول، نیمه جمادی الاول و نیمه جمادی الثانی را ذکر کرده‌اند و در تعیین سال تولد نیز اختلاف است برخی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کنیت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شیخ عباس قمی، منتهی الآمال،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سید جعفر شهیدی، زندگانی علی بن الحسین علیه السلام، 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ابوالنعیم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خیرتین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دو بهترین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در میان عرب و ایرانیان در میان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نهاده‌اند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در اسناد دست اول و نزدیک به عصر اول نام مادر امام چهارم به اسامی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شهربانو، شهربانویه، شاه زنان، جهان شاه، شهرناز، جهان بانویه، خوله، بَرَّه، سلافه، غزاله، سلامه، حرّار، مریم و فاطمه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این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شهربانو از همه مشهورتر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شهربانو شهرتی هزار و یکصد ساله دارد</w:t>
      </w:r>
      <w:r>
        <w:rPr>
          <w:rFonts w:eastAsia="IRNazanin" w:cs="IRNazanin"/>
          <w:color w:val="111111"/>
          <w:sz w:val="28"/>
          <w:szCs w:val="28"/>
          <w:rtl w:val="true"/>
          <w:lang w:bidi="fa-IR"/>
        </w:rPr>
        <w:t>.</w:t>
      </w:r>
      <w:r>
        <w:rPr>
          <w:rStyle w:val="FootnoteAnchor"/>
          <w:rtl w:val="true"/>
        </w:rPr>
        <w:footnoteReference w:id="66"/>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بررسی منابع تاریخی و روایی در منابع اهل سنت، بر نام‌های سلافه، سلامه، غزاله تأکید شده است در حالی که در کتاب‌های شیعی نام شهربانو بیشتر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برخی از روایات و کتب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یزدگرد سوم پادشاه ساسانی ایران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عباس قمی در منتهی الآمال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والده مکرمه آن حضرت، علیای مخدره، شهربانو، دختر یزدگرد بن شهریار بن پرویز بن هرمز بن انوشیروان، پادشاه عجم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شیخنا الحر العاملی در ارجوزه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رحمة الله علیه در جلاء العیون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به سند معتبر از حضرت امام رضا علیه السلام روایت کرده است که عبدالله بن عامر، چون خراسان را فتح کرد، دو دختر از یزدجرد، پادشاه عجم گرفت، و برای عثمان فرستاد، سپس یکی را به حضرت امام حسین علیه السلام و</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شیخ عباس قمی، منتهی الآمال،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سید جعفر شهیدی، زندگانی علی بن الحسین علیه السلام، 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شیخ مفید در الارشاد مادر ایشان را دختر یزدگرد سوم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الارشاد ترجمه رسولی محلاتی، 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الغمه زواره‌ای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ایشان را دختر یزدجرد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قدیمی‌ترین مورّخ که مادرش را دختر یزدگرد دانسته، یعقوبی است که کتابش را در نیمه دوم هجری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می‌گوید امام حسین علیه السلام او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غزاله خواند و حتی برخی در نسبت او به یزدگرد نیز تشکیک کرده‌اند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از جمله افرادی که انتساب مادر امام چهارم علیه السلام به دختر یزدگرد را مورد تشکیک قرار داده‌اند، شهید مرتضی مطهری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این است توجیهی که برخی از مستشرقین و ایرانیانی که تحت تأثیر سخنان آنان واقع شده‌اند، راجع به ماهیت مذهب شیعه و علت پیدایش آن می‌نمایند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مرتضی مطهری، مجموعه آثار،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وفات امام چهارم علیه السلام نیز اختلاف نظرهایی بین مورّخان هست که مشهورترین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خلکان و ابن سعد در طبقات و ابن حجر،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کشف الغمه،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را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بنا به مشهور، امام در بیست و پنجم محرم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پس از یک دوره زندگی سراسر رنج و اندوه و مبارزه و جهاد به دستور ولید بن عبدالمالک خلیفه ستمگر اموی و به وسیله هشام بن عبدالملک مسموم و شهید گردید و در قبرستان بقیع در مدینه کنار قبر امام حسن علیه السلام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مصباح کفعمی،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حسنی، امام چهارم علیه السلام پاسدار انقلاب خونین کربلا، 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برخی نیز شهادت امام سجاد علیه السلام را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دلیل مسموم شدن و عمر با برکت ایشان را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محمدعلی مجد فقیهی، آشنایی با صحیفه،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عده‌ای هم شهادت امام سجاد علیه السلام را به استناد کتاب اصول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مصطفوی 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امام علیه السلام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کاویانی، امام سجاد علیه السلام، 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سید جعفرشهیدی، زندگانی علی بن الحسین علیه السلام، ص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نظرات بیان شده، سال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اعتبار بیشتری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نقل برخی از تواریخ، امام چهارم علیه السلام دارای یازده پسر و چهار دختر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تعداد پسران آن حضرت را دوازه نفر نوشته‌اند و بعضی اسمی از دختران آن حضرت به میان نیاورده‌اند</w:t>
      </w:r>
      <w:r>
        <w:rPr>
          <w:rFonts w:eastAsia="IRNazanin" w:cs="IRNazanin"/>
          <w:color w:val="111111"/>
          <w:sz w:val="28"/>
          <w:szCs w:val="28"/>
          <w:rtl w:val="true"/>
          <w:lang w:bidi="fa-IR"/>
        </w:rPr>
        <w:t>.</w:t>
      </w:r>
      <w:r>
        <w:rPr>
          <w:rStyle w:val="FootnoteAnchor"/>
          <w:rtl w:val="true"/>
        </w:rPr>
        <w:footnoteReference w:id="70"/>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بیشتر فعالیت‌های خود را بر نیایش و دعا متمرکز کرده بودند و همچون پدر گرامی خود، به مبارزه مسلحانه اقدام نکردند یا چون فرزندانش امام باقر علیه السلام و امام صادق علیه السلام حلقه درس و بحث گسترده تشکیل ندادند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در واقع امام سجاد علیه السلام با تربیت زید و امام محمد باقر علیه السلام پایه‌های اولیه مبارزه تشیع از نظر نظامی و فرهنگی</w:t>
      </w:r>
      <w:r>
        <w:rPr>
          <w:rStyle w:val="FootnoteAnchor"/>
          <w:rtl w:val="true"/>
        </w:rPr>
        <w:footnoteReference w:id="72"/>
      </w:r>
      <w:r>
        <w:rPr>
          <w:rFonts w:ascii="IRNazanin" w:hAnsi="IRNazanin" w:eastAsia="IRNazanin"/>
          <w:color w:val="111111"/>
          <w:sz w:val="28"/>
          <w:sz w:val="28"/>
          <w:szCs w:val="28"/>
          <w:rtl w:val="true"/>
          <w:lang w:bidi="fa-IR"/>
        </w:rPr>
        <w:t>را پی‌ریزی و بنا نمودند، حتی می‌توان ادعا کرد که سنگ</w:t>
      </w:r>
      <w:bookmarkStart w:id="47" w:name="pg6218_75192"/>
    </w:p>
    <w:p>
      <w:pPr>
        <w:pStyle w:val="BookText"/>
        <w:rPr/>
      </w:pPr>
      <w:bookmarkEnd w:id="47"/>
      <w:r>
        <w:rPr>
          <w:rFonts w:ascii="IRNazanin" w:hAnsi="IRNazanin" w:eastAsia="IRNazanin"/>
          <w:color w:val="111111"/>
          <w:sz w:val="28"/>
          <w:sz w:val="28"/>
          <w:szCs w:val="28"/>
          <w:rtl w:val="true"/>
          <w:lang w:bidi="fa-IR"/>
        </w:rPr>
        <w:t>بنای مذهب تشیع که در زمان امام پنجم علیه السلام و خصوصاً امام ششم علیه السلام ظاهر شد در زمان امام چهارم علیه السلام بنیان‌گذاری شده بود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لکن به دلیل اوضاع سیاسی، اجتماعی و اخلاقی دوران آن امام همام، ایشان زبان دعا را برگزیدند که صحیفه سجادیه از نتایج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ضروری است که ابتدا نمایی کلی از اوضاع سیاسی، اجتماعی و اخلاقی دوران امام را به اختصار توضیح دهیم</w:t>
      </w:r>
      <w:r>
        <w:rPr>
          <w:rFonts w:eastAsia="IRNazanin" w:cs="IRNazanin"/>
          <w:color w:val="111111"/>
          <w:sz w:val="28"/>
          <w:szCs w:val="28"/>
          <w:rtl w:val="true"/>
          <w:lang w:bidi="fa-IR"/>
        </w:rPr>
        <w:t>.</w:t>
      </w:r>
    </w:p>
    <w:p>
      <w:pPr>
        <w:pStyle w:val="Heading3"/>
        <w:numPr>
          <w:ilvl w:val="2"/>
          <w:numId w:val="1"/>
        </w:numPr>
        <w:rPr/>
      </w:pPr>
      <w:bookmarkStart w:id="48" w:name="__RefHeading___Toc1220242_237004111"/>
      <w:bookmarkStart w:id="49" w:name="_Toc18"/>
      <w:bookmarkEnd w:id="48"/>
      <w:r>
        <w:rPr>
          <w:rtl w:val="true"/>
        </w:rPr>
        <w:t xml:space="preserve">دوران اجتماعی </w:t>
      </w:r>
      <w:r>
        <w:rPr>
          <w:rtl w:val="true"/>
        </w:rPr>
        <w:t xml:space="preserve">- </w:t>
      </w:r>
      <w:r>
        <w:rPr>
          <w:rtl w:val="true"/>
        </w:rPr>
        <w:t>سیاسی امام سجاد علیه السلام</w:t>
      </w:r>
      <w:bookmarkEnd w:id="4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امامت حضرت سجاد علیه السلام، مصادف با یکی از سیاه‌ترین ادوار حکومت در تاریخ اسلام بوده، براساس تقسیم بندی ادوار چهارگانه امامت</w:t>
      </w:r>
      <w:r>
        <w:rPr>
          <w:rStyle w:val="FootnoteAnchor"/>
          <w:rtl w:val="true"/>
        </w:rPr>
        <w:footnoteReference w:id="74"/>
      </w:r>
      <w:r>
        <w:rPr>
          <w:rFonts w:ascii="IRNazanin" w:hAnsi="IRNazanin" w:eastAsia="IRNazanin"/>
          <w:color w:val="111111"/>
          <w:sz w:val="28"/>
          <w:sz w:val="28"/>
          <w:szCs w:val="28"/>
          <w:rtl w:val="true"/>
          <w:lang w:bidi="fa-IR"/>
        </w:rPr>
        <w:t>پس از رحلت پیامبر صلی الله علیه و آله و سلم، زندگی امام سجاد علیه السلام در دوره چهارم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پیش از آن حضرت، حکومت اسلامی دستخوش انحراف گشته بود، اما زمان امام چهارم علیه السلام، سردمداران حکومت آشکارا و بدون هیچگونه پرده پوشی، به مقدسات اسلامی توهین کرده و اصول اسلامی را زیر پا می‌گذاشتند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امام سجاد علیه السلام سراسر زندگی خود را، در دوران خفقان و ظلم بنی امیه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بدانیم ایشان با چند تن از خلفای بنی امیه چون یزید بن معاویه، مروان بن حکم، عبدالملک بن مروان و هشام بن عبدالملک معاصر بود، که آنها هر نوع حرکت علیه حکومت را زیر نظر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بیشترین دوران امامت امام زین العابدین علیه السلام، مصادف با سلطنت عبدالملک بود که مدت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 توهین به مقدسات دین، آزار اهل بیت علیهم السلام و شیعیان، در این عصر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عبدالملک خون ریز بود و کارگزارانش نیز همانند خودش بودند، مثل حجاج در عراق، مهلب در خراسان، هشام بن اسماعیل در مدینه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آنان، حجاج از همه ستمگرتر و خون‌ریزتر بود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مسعودی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علی بن الحسین علیه السلام با ترس، تقیه و مخفیانه شروع گردید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مسعودی در ادامه چنین بیان می‌کند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فساد اخلاقی یزید به عمال و اطرافیانش سرایت کرده بود و در زمان او ساز و آواز، مجالس لهو و لعب، خنیاگری و خوش گذرانی به دو شهر مقدس مکه و مدینه نیز، کشیده شده بود و مردم مدینه آشکارا به شراب‌خواری پرداختند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جانکلو پاشا از مستشرقین معاصر اروپایی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امپراتوره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زمان عبدالملک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وی جاسوسان فراوان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این امر را به عهده داشتند نامه رسان‌ها بودند که کارهای استانداران و رهبران تشیع و شیعیان را زیر نظر داشتند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الف، کاویانی، امام سجاد علیه السلام،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انحراف اخلاقی آن زمان شامل برخی از دانشمندان و حکام نیز می‌شد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به تعبیر مقام معظم رهبری، حضرت آیت الله خامنه‌ای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اختناق در آن دوران و نامساعد بودن وضع، اجازه نمی‌داد که امام سجاد علیه السلام با آن مردم بی پرده و صریح حرف بزند، نه فقط دستگاه‌ها نمی‌گذاشتند، مردم هم نمی‌خواستند، اصلاً آن جامعه یک جامعه نالایق و تباه شده و ضایع بود که باید بازسازی می‌شد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www.h zeh.nt/h zeh/m ines/...i&amp;id = 50685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حاکم در دوران امام سجاد علیه السلام بنا به تحلیل آیت الله خامنه‌ای دارای چهار ویژگی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رعب و وحشت، انحطاط فکری، فساد اخلاقی و فساد سیاسی</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به دلیل همین شرایط ویژه اجتماعی، سیاسی و اخلاقی دوران امام سجاد علیه السلام، عاملی بود که باعث شد ایشان از زبان دعا استفاده بکنند</w:t>
      </w:r>
      <w:r>
        <w:rPr>
          <w:rFonts w:eastAsia="IRNazanin" w:cs="IRNazanin"/>
          <w:color w:val="111111"/>
          <w:sz w:val="28"/>
          <w:szCs w:val="28"/>
          <w:rtl w:val="true"/>
          <w:lang w:bidi="fa-IR"/>
        </w:rPr>
        <w:t>.</w:t>
      </w:r>
      <w:r>
        <w:rPr>
          <w:rStyle w:val="FootnoteAnchor"/>
          <w:rtl w:val="true"/>
        </w:rPr>
        <w:footnoteReference w:id="8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از آنجایی که ائمه علیهم السلام برای تمامی اعصار و برای تمامی نسل‌ها مشعل فروزان حق‌اند، حکمت خداوند اقتضاء می‌کند که سیره هر یک از</w:t>
      </w:r>
    </w:p>
    <w:p>
      <w:pPr>
        <w:pStyle w:val="BookText"/>
        <w:rPr/>
      </w:pPr>
      <w:r>
        <w:rPr>
          <w:rFonts w:ascii="IRNazanin" w:hAnsi="IRNazanin" w:eastAsia="IRNazanin"/>
          <w:color w:val="111111"/>
          <w:sz w:val="28"/>
          <w:sz w:val="28"/>
          <w:szCs w:val="28"/>
          <w:rtl w:val="true"/>
          <w:lang w:bidi="fa-IR"/>
        </w:rPr>
        <w:t>آنان جهت هدایت با روشی خاص و متمایز باشد؛ تا روش‌های گوناگون آنان، گنجینه‌ای پربار برای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کس مطابق با خود و شرایط ویژه‌ای که در آن به سر می‌برد، از آنها بهره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رسول خدا برگردد از میان آنچه به شما تعلیم داده است، جز قبله را نمی‌شناسد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علی اکبر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در عصر شبگون و ظلمانی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 اسلام،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عبدالعزیز والی مدینه و امیرالحاج در خلافت ولید بن عبدالملک برخی از مسائل دینی را نمی‌دانست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حجاج بن یوسف منزلت عبدالملک مروان را بالاتر از پیامبر صلی الله علیه و آله و سلم می‌دانست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ابن ابی الحدید از امام سجاد علیه السلام نقل می‌کند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نفر در مکّه و مدینه یافت نمی‌شود که ما خانواده رسول الله صلی الله علیه و آله و سلم را دوست داشته باشند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در بحار الانوار آمده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روزهایی که امام سجاد علیه السلام در شام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بازار دمشق عبور می‌کرد؛ منهال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حالی ای فرزند رسول الله؟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مثل حال بنی اسرائیل، در زمان فرعون است که پسرانشان را سر بریدند و زنان آنها را باقی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w:t>
      </w:r>
    </w:p>
    <w:p>
      <w:pPr>
        <w:pStyle w:val="BookText"/>
        <w:rPr/>
      </w:pPr>
      <w:r>
        <w:rPr>
          <w:rFonts w:ascii="IRNazanin" w:hAnsi="IRNazanin" w:eastAsia="IRNazanin"/>
          <w:color w:val="111111"/>
          <w:sz w:val="28"/>
          <w:sz w:val="28"/>
          <w:szCs w:val="28"/>
          <w:rtl w:val="true"/>
          <w:lang w:bidi="fa-IR"/>
        </w:rPr>
        <w:t>بر عجم افتخار پیدا کرد به سبب اینکه پیامبر صلی الله علیه و آله و سلم از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قریش بر دیگر عرب‌ها برتری پیدا کرد، به این جهت که پیامبر از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حال ما اهل البیت و خاندان پیامبر صلی الله علیه و آله و سلم به این روز افتاده</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محمد باقر مجلسی، بحار الانوار،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اوضاع و احوالی بود که امام سجاد علیه السلام فعالیت‌های فرهنگی، تبلیغی و ارشادی خود را آغاز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مهم‌ترین فعالیت‌های فرهنگی ایشان می‌توان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به عقاید غالیان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دچار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مبارزه با جبرگرایی، احتجاج با مشبهه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خدا را به مخلوقات تشبیه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برخورد با عالمان درباری مثل برخورد امام علیه السلام با محمد بن مسلم زهری، 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ترفندهایی که امام سجاد علیه السلام در آن وضعیت به کار بست، استفاده از لباس دعا به منظور ترویج معارف الهی و افکار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اقدامات امام علیه السلام تربیت شاگردان بود؛ به گونه‌ای که مرحوم شیخ طوسی در اختیار معرفة الرجال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شاگردان امام علیه السلام که از او روایت کردند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آموزش کم در شرایط دشوار، تنها نه تن از شاگردان، یازده کتاب نوشته‌اند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زنده کردن یاد عاشورا یکی دیگر از اقدامات امام علیه السلام در مبارزه با وضعیت موجود بود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همچنین مهیا نمودن زمینه برای حضور امام پنجم و ششم در عرصه مبارزه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با این اقدامات بود که اسلام حفظ 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سید جعفر مرتضی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سجاد علیه السلام در این دوره از نو اسلام را زنده کرد</w:t>
      </w:r>
      <w:r>
        <w:rPr>
          <w:rFonts w:eastAsia="IRNazanin" w:cs="IRNazanin"/>
          <w:color w:val="111111"/>
          <w:sz w:val="28"/>
          <w:szCs w:val="28"/>
          <w:rtl w:val="true"/>
          <w:lang w:bidi="fa-IR"/>
        </w:rPr>
        <w:t>».</w:t>
      </w:r>
      <w:r>
        <w:rPr>
          <w:rStyle w:val="FootnoteAnchor"/>
          <w:rtl w:val="true"/>
        </w:rPr>
        <w:footnoteReference w:id="92"/>
      </w:r>
      <w:bookmarkStart w:id="50" w:name="pg6218_75202"/>
    </w:p>
    <w:p>
      <w:pPr>
        <w:pStyle w:val="Heading3"/>
        <w:numPr>
          <w:ilvl w:val="2"/>
          <w:numId w:val="1"/>
        </w:numPr>
        <w:rPr/>
      </w:pPr>
      <w:bookmarkStart w:id="51" w:name="__RefHeading___Toc1220244_237004111"/>
      <w:bookmarkStart w:id="52" w:name="_Toc19"/>
      <w:bookmarkEnd w:id="50"/>
      <w:bookmarkEnd w:id="51"/>
      <w:r>
        <w:rPr>
          <w:rtl w:val="true"/>
        </w:rPr>
        <w:t>مناقب امام سجاد علیه السلام</w:t>
      </w:r>
      <w:bookmarkEnd w:id="52"/>
    </w:p>
    <w:p>
      <w:pPr>
        <w:pStyle w:val="BookText"/>
        <w:rPr/>
      </w:pPr>
      <w:r>
        <w:rPr>
          <w:rFonts w:ascii="IRNazanin" w:hAnsi="IRNazanin" w:eastAsia="IRNazanin"/>
          <w:color w:val="111111"/>
          <w:sz w:val="28"/>
          <w:sz w:val="28"/>
          <w:szCs w:val="28"/>
          <w:rtl w:val="true"/>
          <w:lang w:bidi="fa-IR"/>
        </w:rPr>
        <w:t>مؤلف کتاب کشف الغمه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علی بن الحسین علیه السلام در کثرت به عدد نجوم سماوات است، و در وقوع و ظهور از اجلای بینات است، و چگونه چنین نباشد که او فوق عالمیان است، و سلاله اولاد بهترین هر دو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ربانی و هیکل نورانیت، بدل ابدال، زاهد زهاد، قطب اقطاب، عابد عباد، نور مشکات رسالت، و نقطه دایره امامت است، و ابن الخیرتین و الکریم الطرفین، قرار القلب و قرة العین، علی بن الحسین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دانی که کیست علی بن الحسین؟</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محدث اربلی، کشف الغمه، ترجمه زواره‌ای،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دارای مناقب بی‌شماری است، لکن بر حسب عنوان این پژوهش تنها به برخی از مناقب ایشان که به وجهی مربوط به اخلاق اجتماعی است اشاره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احتضار در بستر افتاده بود، امام سجاد علیه السلام به رسم عیادت به بالین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می‌گریست، آن امام همام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می‌گریی؟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هزار دینار قرض دارم و اموالم به میزان بدهکاریم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مکن، بدهی تو بر عهده من، همه را می‌پردازم، و همچنانکه فرموده بود پرداخت</w:t>
      </w:r>
      <w:r>
        <w:rPr>
          <w:rFonts w:eastAsia="IRNazanin" w:cs="IRNazanin"/>
          <w:color w:val="111111"/>
          <w:sz w:val="28"/>
          <w:szCs w:val="28"/>
          <w:rtl w:val="true"/>
          <w:lang w:bidi="fa-IR"/>
        </w:rPr>
        <w:t>».</w:t>
      </w:r>
      <w:r>
        <w:rPr>
          <w:rStyle w:val="FootnoteAnchor"/>
          <w:rtl w:val="true"/>
        </w:rPr>
        <w:footnoteReference w:id="9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علیه السلام به تنهایی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در مدینه را در زمان هجوم لشکر یزید، تحت سرپرستی خود گرفته و تمام مخارج آنان را می‌پرداخت</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در سایر ایام صدها خانواده همیشه تحت سرپرستی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نیمه‌های شب</w:t>
      </w:r>
    </w:p>
    <w:p>
      <w:pPr>
        <w:pStyle w:val="BookText"/>
        <w:rPr/>
      </w:pPr>
      <w:r>
        <w:rPr>
          <w:rFonts w:ascii="IRNazanin" w:hAnsi="IRNazanin" w:eastAsia="IRNazanin"/>
          <w:color w:val="111111"/>
          <w:sz w:val="28"/>
          <w:sz w:val="28"/>
          <w:szCs w:val="28"/>
          <w:rtl w:val="true"/>
          <w:lang w:bidi="fa-IR"/>
        </w:rPr>
        <w:t>غلّات و خواربار به در خانه فقرا می‌برد، و سعی بر آن داشت تا او را نشناسند، و این امر پس از فوت آن حضرت مشخص شد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علی اکبرحسنی، امام چهارم علیه السلام پاسدار انقلاب خونین کربلا، صص </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کشف الغمه، ترجمه زواره‌ای صص </w:t>
      </w:r>
      <w:r>
        <w:rPr>
          <w:rFonts w:eastAsia="IRNazanin" w:cs="IRNazanin"/>
          <w:color w:val="111111"/>
          <w:sz w:val="28"/>
          <w:szCs w:val="28"/>
          <w:lang w:bidi="fa-IR"/>
        </w:rPr>
        <w:t>304</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علیه السلام در یک نشست در ضمن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حقوق انسان‌ها را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حقوق امام سجاد علیه السلام یکی از آثار مکتوب امام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سازمان ملل پس از تلفات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میلیونی جنگ جهانی دوم، با شرکت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مختلف جهان در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در طول هفتصد روز، سی ماده به نام حقوق بشر تنظیم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انسان‌ها را در ضمن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بیان می‌کند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در این رساله است که حقوق انسانی به معنای واقعی آن بیان شده است و چنانچه کسی به دنبال تبیین حقوق اجتماعی است می‌بایست به این کتاب گرانبها مراجعه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صدها بنده را از صاحبانشان می‌خرید و آزاد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سال تعداد زیادی از برده‌ها را به قصد آزاد کردن می‌خرید، مخصوصاً در عید بزرگ مسلمانان آنان را آزاد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کننده برده‌ها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اصولاً یکی از مصارف زکات این است که برده بخرند و آزاد کنند</w:t>
      </w:r>
      <w:r>
        <w:rPr>
          <w:rFonts w:eastAsia="IRNazanin" w:cs="IRNazanin"/>
          <w:color w:val="111111"/>
          <w:sz w:val="28"/>
          <w:szCs w:val="28"/>
          <w:rtl w:val="true"/>
          <w:lang w:bidi="fa-IR"/>
        </w:rPr>
        <w:t>.</w:t>
      </w:r>
      <w:r>
        <w:rPr>
          <w:rStyle w:val="FootnoteAnchor"/>
          <w:rtl w:val="true"/>
        </w:rPr>
        <w:footnoteReference w:id="9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پسر عموهای امام زین العابدین علیه السلام از نظر معیشت در سختی و مشقت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چهارم علیه السلام شبانه بدون اینکه شناسایی شود برای او پول می‌برد، او هر کجا می‌نشست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اهل صله رحم نیست، خدا</w:t>
      </w:r>
    </w:p>
    <w:p>
      <w:pPr>
        <w:pStyle w:val="BookText"/>
        <w:rPr/>
      </w:pPr>
      <w:r>
        <w:rPr>
          <w:rFonts w:ascii="IRNazanin" w:hAnsi="IRNazanin" w:eastAsia="IRNazanin"/>
          <w:color w:val="111111"/>
          <w:sz w:val="28"/>
          <w:sz w:val="28"/>
          <w:szCs w:val="28"/>
          <w:rtl w:val="true"/>
          <w:lang w:bidi="fa-IR"/>
        </w:rPr>
        <w:t>جزایش را از وی دریغ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چهارم علیه السلام می‌شنید و برای حفظ آبروی او سکوت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دنیا رفت، پسر عمش متوجه داستان شد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کشف الغمه، ترجمه زواره‌ای، ص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روزی با غلامانش از راهی می‌گذشت؛ مردی به آن حضرت ناسزا گفت؛ غلامان به سوی او هجوم بردند؛ حضرت فرمود دست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روبه‌روی آن مرد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ما بر تو پوشیده است خیلی بیشتر از آن است که می‌دانی، اگر نیازی داری بگو تا برآورده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خجالت کشید، حضرت عبای خود را به او داد، و دستور فرمود هزار درهم به او بپردازند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همچنین برای آن حضرت میهمان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حضرت در آوردن غذای گرم در یک سینی بزرگ عجله کرد، سینی از دستش رها شد و از بالای پلّه‌ها به سر یکی از فرزندان حضرت فرود آمد و او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حالی که غلام در اضطراب سختی قرار داشت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در راه خدا آزادی، تو در این برنامه عمدی نداشتی</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امام سجاد علیه السلام که از اندوه فراوان و بی پایان حادثه عاشورا، چشمانش از بسیار گریستن، سرخ و متورم شده بود، یکی از یارانش از او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اندوه شما پایانی ندارد؟ می‌ترسم که صدمه‌ای به خودتان وارد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فرمودند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پیغمبر، دوازده پسر داشت؛ خدا یکی را از نظرش ناپدید کرد؛ او از بسیاری گریستن، چشمانش نابینا گردید، موی سرش از اندوه سپید شد و پشتش از غم خمیده گشت؛ با اینکه پسرش زنده بود؛ اما من به چشم خود دیدم که پدر، برادران، عموها و بسیاری دیگر از</w:t>
      </w:r>
    </w:p>
    <w:p>
      <w:pPr>
        <w:pStyle w:val="BookText"/>
        <w:rPr/>
      </w:pPr>
      <w:r>
        <w:rPr>
          <w:rFonts w:ascii="IRNazanin" w:hAnsi="IRNazanin" w:eastAsia="IRNazanin"/>
          <w:color w:val="111111"/>
          <w:sz w:val="28"/>
          <w:sz w:val="28"/>
          <w:szCs w:val="28"/>
          <w:rtl w:val="true"/>
          <w:lang w:bidi="fa-IR"/>
        </w:rPr>
        <w:t>افراد خانواده‌ام در کنارم کشته افتاده بودند؛ پس چگونه اندوهم به پایان رسد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رضا شیرزادی، شام غریبان، 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حسن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جعفر و دیگران حدیث کند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خویشان و فامیل علی بن الحسین علیه السلام در برابر آن حضرت ایستاده و سخنان تندی به او گفته، دشنامش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پاسخش را نگفت تا آن مرد برفت، امام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همانا تو اندک زمانی پیش از این به نزد من آمدی و آنچه خواستی به من گفتی، پس اگر آنچه گفتی در من است، هم اکنون هم از خداوند برای آن چیزها آمرزش می‌خواهم، و اگر چیزی به من گفتی که در من نیست پس خدا تو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پشیمان شد و میان دیدگان امام علیه السلام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حسن بن حسن رضی الله عنه بود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در کشف الغمه از امام زین العابدین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امام سجاد آب می‌ریخت تا آن حضرت برای نماز وضو بسازد، پس چرت او را فرا گرفت، آفتابه از دستش افتاد و امام را مجروح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سرش را به سمت او بلند کرد، 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الْکاظِمِینَ الْغَیْظَ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خشم خود را فرو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تو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یُحِبُّ الْمُحْسِنِینَ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تو برای خدا آزادی</w:t>
      </w:r>
      <w:r>
        <w:rPr>
          <w:rFonts w:eastAsia="IRNazanin" w:cs="IRNazanin"/>
          <w:color w:val="111111"/>
          <w:sz w:val="28"/>
          <w:szCs w:val="28"/>
          <w:rtl w:val="true"/>
          <w:lang w:bidi="fa-IR"/>
        </w:rPr>
        <w:t>».</w:t>
      </w:r>
      <w:r>
        <w:rPr>
          <w:rStyle w:val="FootnoteAnchor"/>
          <w:rtl w:val="true"/>
        </w:rPr>
        <w:footnoteReference w:id="105"/>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غلامش را دو مرتبه صدا زد و او جواب نداد غلام بار سوم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آیا صدای مرا نشنیدی؟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w:t>
      </w:r>
      <w:bookmarkStart w:id="53" w:name="pg6218_75210"/>
    </w:p>
    <w:p>
      <w:pPr>
        <w:pStyle w:val="BookText"/>
        <w:rPr/>
      </w:pPr>
      <w:bookmarkEnd w:id="53"/>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جواب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چون از طرف تو در امان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 را که غلامم را از من در امان داشته 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کشف الغمه، ترجمه زواره‌ای، 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کرده که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بدرفتاری می‌کرد، و پدرم علی بن الحسین علیه السلام آزار بسیار سختی از او کشید، و چون فرمان عزل او آمد و از کار برکنار شد، ولید بن عبدالملک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او را در جایی باز دارند که هرکس از مردم از او آزاری دیده برود و انتقامش 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بر او گذشت و او را نزدیک خانه مروان باز داشته بودند، حضرت بر او سلام کرد و پیش از آن نیز به نزدیکان خود سپرده بود که هیچ کس معترض او نگردد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حق هم این است که فرزدق قصیده معروف خود را در مناقب امام سجاد علیه السلام بسراید و در میان پنجاه قصیده که در مدح امویان گفته است،</w:t>
      </w:r>
      <w:r>
        <w:rPr>
          <w:rStyle w:val="FootnoteAnchor"/>
          <w:rtl w:val="true"/>
        </w:rPr>
        <w:footnoteReference w:id="108"/>
      </w:r>
      <w:r>
        <w:rPr>
          <w:rFonts w:ascii="IRNazanin" w:hAnsi="IRNazanin" w:eastAsia="IRNazanin"/>
          <w:color w:val="111111"/>
          <w:sz w:val="28"/>
          <w:sz w:val="28"/>
          <w:szCs w:val="28"/>
          <w:rtl w:val="true"/>
          <w:lang w:bidi="fa-IR"/>
        </w:rPr>
        <w:t>این قصیده چون نگینی بر تاریخ ادبیات عرب بدرخشد</w:t>
      </w:r>
      <w:r>
        <w:rPr>
          <w:rFonts w:eastAsia="IRNazanin" w:cs="IRNazanin"/>
          <w:color w:val="111111"/>
          <w:sz w:val="28"/>
          <w:szCs w:val="28"/>
          <w:rtl w:val="true"/>
          <w:lang w:bidi="fa-IR"/>
        </w:rPr>
        <w:t>.</w:t>
      </w:r>
    </w:p>
    <w:p>
      <w:pPr>
        <w:pStyle w:val="Heading3"/>
        <w:numPr>
          <w:ilvl w:val="2"/>
          <w:numId w:val="1"/>
        </w:numPr>
        <w:rPr/>
      </w:pPr>
      <w:bookmarkStart w:id="54" w:name="__RefHeading___Toc1220246_237004111"/>
      <w:bookmarkStart w:id="55" w:name="_Toc20"/>
      <w:bookmarkEnd w:id="54"/>
      <w:r>
        <w:rPr>
          <w:rtl w:val="true"/>
        </w:rPr>
        <w:t>صحیفه سجادیه</w:t>
      </w:r>
      <w:bookmarkEnd w:id="55"/>
    </w:p>
    <w:p>
      <w:pPr>
        <w:pStyle w:val="BookText"/>
        <w:rPr/>
      </w:pPr>
      <w:r>
        <w:rPr>
          <w:rFonts w:ascii="IRNazanin" w:hAnsi="IRNazanin" w:eastAsia="IRNazanin"/>
          <w:color w:val="111111"/>
          <w:sz w:val="28"/>
          <w:sz w:val="28"/>
          <w:szCs w:val="28"/>
          <w:rtl w:val="true"/>
          <w:lang w:bidi="fa-IR"/>
        </w:rPr>
        <w:t xml:space="preserve">صحیفه از لحاظ معنا، یعنی ورق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صحف، جمع صحیفه است</w:t>
      </w:r>
      <w:r>
        <w:rPr>
          <w:rFonts w:eastAsia="IRNazanin" w:cs="IRNazanin"/>
          <w:color w:val="111111"/>
          <w:sz w:val="28"/>
          <w:szCs w:val="28"/>
          <w:rtl w:val="true"/>
          <w:lang w:bidi="fa-IR"/>
        </w:rPr>
        <w:t>.</w:t>
      </w:r>
      <w:r>
        <w:rPr>
          <w:rStyle w:val="FootnoteAnchor"/>
          <w:rtl w:val="true"/>
        </w:rPr>
        <w:footnoteReference w:id="10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 disheqome.com</w:t>
      </w:r>
      <w:r>
        <w:rPr>
          <w:rFonts w:ascii="IRNazanin" w:hAnsi="IRNazanin" w:eastAsia="IRNazanin"/>
          <w:color w:val="111111"/>
          <w:sz w:val="28"/>
          <w:sz w:val="28"/>
          <w:szCs w:val="28"/>
          <w:rtl w:val="true"/>
          <w:lang w:bidi="fa-IR"/>
        </w:rPr>
        <w:t>ک</w:t>
      </w:r>
      <w:r>
        <w:rPr>
          <w:rFonts w:eastAsia="Times New Roman" w:cs="Times New Roman" w:ascii="Times New Roman" w:hAnsi="Times New Roman"/>
          <w:color w:val="111111"/>
          <w:sz w:val="28"/>
          <w:szCs w:val="28"/>
          <w:lang w:val="en-US" w:bidi="en-US"/>
        </w:rPr>
        <w:t>iles/qomcity.php</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یکی از چند اثر مکتوب به جا مانده از امام سجاد علیه السلام چهارمین امام معصوم از عالم تشیع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آثار مکتوب به جای مانده از امام سجاد بسیار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سجادیه، مناسک الحج، رساله حقوق، الجامع فی الفقه، صحیفه الزهد، کتابی که توسط داوود بن عیسی از آن حضرت نقل شده، کتاب حدیثی است که امام سجاد آن‌را گردآوری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رجال النجاشی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علی بن الحسین عنوان دیگری است که در ضمن مصادر از آن یاد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رجال النجاشی، صص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جواد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صحیفه سجادیه آشنا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مبلغان، ش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کتابخانه‌های ایران نسخه‌ها یا برگ‌هایی از قرآن وجود دارد که می‌گویند امام علی بن الحسین علیه السلام آنها را نوشته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شیراز، قرآن سلطانیه قزوین، قرآن اصفهان، قرآن کتابخانه حضرت 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جعفر شهیدی، زندگانی علی بن الحسین علیه السلام، 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نخستین نیایش نامه مکتوب جهان اسلام، دومین کتاب مکتوب در اسلام و سومین کتاب مقدس شیعیان که از زبان چهارمین امام معصوم صادر شده و امام پنجم آن را کتابت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صحیفه به القابی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 آل محمد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اهل البیت علیهم السلام</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 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الصحیفه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الصحیفه الکامله</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ارجمندی صحیفه سجادیه در بین مسلمین مخصوصاً شیعیان، تاکنون نسخه‌های خطی فراوانی به دست مبارک علما و اندیشمندان اسلامی نگاشته شده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در عظمت این صحیفه سراسر نور و معرفت همین بس که حضرت سید الساجدین آن را بر امام باقر علیه السلام املاء فرمودند، در حالیکه امام صادق علیه السلام نیز حضور دارند آن را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گنج بی پایان در محضر سه معصوم علیه السلام تنظیم می‌شود و از طریق ائمه اطهار علیه السلام و هم از طریق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علی بن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به ودیعت گذاشته می‌شود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تاکنون شروح فراوانی بر صحیفه سجادیه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کتاب‌شناس بزرگ مرحوم علامه آقا بزرگ تهرانی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 الی تصانیف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مشخصات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بر صحیفه را نام برده و متفکر بزرگ آقای باقر قریشی پس از نقل شرح‌های فوق دو شرح دیگر به آن اضافه کرده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پایگاه اینترنتی اندیشه قم آقای محمد موحدان نام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فارسی و عربی از صحیفه سجادیه را با ذکر مشخصات آورده است،</w:t>
      </w:r>
      <w:r>
        <w:rPr>
          <w:rStyle w:val="FootnoteAnchor"/>
          <w:rtl w:val="true"/>
        </w:rPr>
        <w:footnoteReference w:id="117"/>
      </w:r>
      <w:r>
        <w:rPr>
          <w:rFonts w:ascii="IRNazanin" w:hAnsi="IRNazanin" w:eastAsia="IRNazanin"/>
          <w:color w:val="111111"/>
          <w:sz w:val="28"/>
          <w:sz w:val="28"/>
          <w:szCs w:val="28"/>
          <w:rtl w:val="true"/>
          <w:lang w:bidi="fa-IR"/>
        </w:rPr>
        <w:t xml:space="preserve">به علاوه مشخصات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فارسی از صحیفه سجادیه را نیز ذکر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یکی دیگر از شروحی را که در سال‌های اخیر توسط استاد حسن ممدوحی کرمانشاهی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 و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جلد که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انتشار یافته</w:t>
      </w:r>
    </w:p>
    <w:p>
      <w:pPr>
        <w:pStyle w:val="BookText"/>
        <w:rPr/>
      </w:pPr>
      <w:r>
        <w:rPr>
          <w:rFonts w:ascii="IRNazanin" w:hAnsi="IRNazanin" w:eastAsia="IRNazanin"/>
          <w:color w:val="111111"/>
          <w:sz w:val="28"/>
          <w:sz w:val="28"/>
          <w:szCs w:val="28"/>
          <w:rtl w:val="true"/>
          <w:lang w:bidi="fa-IR"/>
        </w:rPr>
        <w:t xml:space="preserve">به رقم فوق اضافه کرده و بیان می‌دارد که مجموع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فارسی و عربی بر صحیفه سجادیه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ترجمه فارسی دیگری را که توسط استاد حسن ممدوحی کرمانشاهی در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 یافته به عدد فوق اضافه کرده و بیان می‌دارد که تاکنون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فارسی از کل و یا بخش‌هایی از صحیفه کامله سجادیه به انجام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سجادیه تا کنون به زبان‌های مختلف دنیا ترجمه شده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مرحوم آقا بزرگ تهرانی در الذریعه از ترجمه انگلیسی صحیفه یاد می‌کند که از سید سرور حسینی و مولوی احمد علی فوحانی به عنوان مباشران چاپ آن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مجد فقیهی، آشنایی با صحیفه سجادیه، ص </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پروفسور ویلیام چیتیک دانشمند آمریکایی ترجمه‌ای فصیح و رسا از صحیفه سجادیه منتشر کرده که در ضمن مقدمه آن، دعاهای اسلامی را به تعبیری زیبا ترسیم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تمدن اسلامی را به یک شهر قدیمی تشبیه می‌کند که این شهر دیوارهایی دارد و درون آن باغ‌های دل‌انگیز و زیبایی است و با این بیان که ورود به این حصار آسان نیست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قدیم‌ترین، اصیل‌ترین و دشوارترین باغ‌های این شهر برای ورود، قلب‌های بزرگ نمایندگان این تمدن است، اینجاست که دعاهای رسیده از متون‌های اسلام اولیه، تصویر کاملاً جدیدی را از روح زنده و پویای اسلام نشان می‌دهد</w:t>
      </w:r>
      <w:r>
        <w:rPr>
          <w:rFonts w:eastAsia="IRNazanin" w:cs="IRNazanin"/>
          <w:color w:val="111111"/>
          <w:sz w:val="28"/>
          <w:szCs w:val="28"/>
          <w:rtl w:val="true"/>
          <w:lang w:bidi="fa-IR"/>
        </w:rPr>
        <w:t>.</w:t>
      </w:r>
      <w:r>
        <w:rPr>
          <w:rStyle w:val="FootnoteAnchor"/>
          <w:rtl w:val="true"/>
        </w:rPr>
        <w:footnoteReference w:id="119"/>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منظور ایجاز و اختصار در این نوشتار خوانندگان گرامی می‌توانند در زمینه مستدرکات، اسناد، اعتبار و روایت‌های مختلف صحیفه سجادیه به مجله سفینه شماره‌های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فرمایند</w:t>
      </w:r>
      <w:r>
        <w:rPr>
          <w:rFonts w:eastAsia="IRNazanin" w:cs="IRNazanin"/>
          <w:color w:val="111111"/>
          <w:sz w:val="28"/>
          <w:szCs w:val="28"/>
          <w:rtl w:val="true"/>
          <w:lang w:bidi="fa-IR"/>
        </w:rPr>
        <w:t>.</w:t>
      </w:r>
      <w:bookmarkStart w:id="56" w:name="pg6218_75218"/>
    </w:p>
    <w:p>
      <w:pPr>
        <w:pStyle w:val="Heading3"/>
        <w:numPr>
          <w:ilvl w:val="2"/>
          <w:numId w:val="1"/>
        </w:numPr>
        <w:rPr/>
      </w:pPr>
      <w:bookmarkStart w:id="57" w:name="__RefHeading___Toc1220248_237004111"/>
      <w:bookmarkStart w:id="58" w:name="_Toc21"/>
      <w:bookmarkEnd w:id="56"/>
      <w:bookmarkEnd w:id="57"/>
      <w:r>
        <w:rPr>
          <w:rtl w:val="true"/>
        </w:rPr>
        <w:t>ویژگی های صحیفه سجادیه</w:t>
      </w:r>
      <w:bookmarkEnd w:id="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قرآن اولین کتابی است که از آثار صحابه و تابعین به ما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ادعیه آن جامع معارف و اخلاق اسلامی، و انشاء یکی از ائمه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 کهن از این گوهر گرانبها در دست است که از قرون اولیه تا به حال باقی مانده و در کمتر کتابی به چنین نسخه‌هایی عتیق بر می‌خوریم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 هم از نظر گوینده و هم از نظر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پرودگار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رویکرد تفسیر قرآن که تفسیر از منظر اهل البیت علیه السلام است و در صحیفه سجادیه آیاتی از قرآن مجید تفسیر شده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در صحیفه،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قرآن آمده است که بیشترین آن از سوره بقره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 disheqome.com</w:t>
      </w:r>
      <w:r>
        <w:rPr>
          <w:rFonts w:ascii="IRNazanin" w:hAnsi="IRNazanin" w:eastAsia="IRNazanin"/>
          <w:color w:val="111111"/>
          <w:sz w:val="28"/>
          <w:sz w:val="28"/>
          <w:szCs w:val="28"/>
          <w:rtl w:val="true"/>
          <w:lang w:bidi="fa-IR"/>
        </w:rPr>
        <w:t>ک</w:t>
      </w:r>
      <w:r>
        <w:rPr>
          <w:rFonts w:eastAsia="Times New Roman" w:cs="Times New Roman" w:ascii="Times New Roman" w:hAnsi="Times New Roman"/>
          <w:color w:val="111111"/>
          <w:sz w:val="28"/>
          <w:szCs w:val="28"/>
          <w:lang w:val="en-US" w:bidi="en-US"/>
        </w:rPr>
        <w:t>iles/qomcity.php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صحیفه برای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خواص نیز از آن سیراب می‌شوند و این ویژگی فقط در مکتب قرآن منزل، یافت می‌شود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تنها مطابق با زمان خود نیست، بلکه سازگار با همه زمان‌ها است و برای همه نسل‌ها قابل فهم و استناد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معیارهای شناخت کلمات معصومین علیهم السلام موافقت و هماهنگی با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مطالب صحیفه سجادیه نه تنها موافقت ظاهری و هماهنگی با قرآن دارد، بلکه برای هر عبارت آن می‌توان شاهدی از قرآن یافت و آیه‌ای از آیات قرآن را ذکر کرد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شباهت با کتب پیامبران پیشین، شباهت صحیفه با زبور در مناجات و نیایش و با انجیل، در طرح مسائل تربیتی و وعظ و موعظه و نصایح جاودانه است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سجادیه از کتب شیعی است که محبوب اهل تسنن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آیت الله مرعشی نجفی نسخه‌ای از صحیفه سجادیه را برای شیخ طنطاوی صاحب تفسیر و مفتی اسکندریه ارسال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جواب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بدبختی ماست که این گنجینه گرانبها تا کنون به دستم نرسیده و نتوانستم از آن استفاده کنم</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حقایق علمی، چنانکه در این کتاب از وزن هوا و نور، میکروب و مانند آن صحبت به میان آمده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از نظر اسناد و روایات در اوج اتقان و در حد تواتر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صحیفه از نظر بلاغت و فصاحت در حد کمال است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راه راز و نیاز و گفت و گوی با خدا را به ما نشان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سجادیه دارای ابعاد مختلف عرفانی، اخلاقی، اقتصادی، سیاسی،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میان این ابعاد، بعد اخلاقی و عرفانی آن از برجستگی خاصی برخوردار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قرآن صاعد و افتخار شیعیان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کتاب تعلیم و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محکم‌ترین و بهترین و بادوام‌ترین نوع تربیت، تربیت مبتنی بر دعا و شکسته شدن دل‌هاست که صحیفه سجادیه متضمن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منبع معرفت، ایمان، معارف توحیدی، تعلیم بزرگ منشی و بلند همتی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کریم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 و صحیفه نیز این چنین است، زیرا حمد کلید ذکر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که نهج البلاغه هم با الحمدلله شروع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سجادیه، کتاب جهاد در تنهایی، سخن گفتن در سکوت، سنگر در شکست، فریاد زدن در خفقان و آموختن با لب‌های دوخته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صلوات بر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برجسته، صحیفه سجادیه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سبط ابن الجوزی، پس از مطالعه و دقت در صحیفه سجادیه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علی بن الحسین زین العابدین علیه السلام و صحیفه او نبود، مسلمانان شیوه سخن گفتن و رویارویی با خداوند و رازگویی با پروردگار خویش و عرض حاجت با بارگاه ربوبی را نمی‌دانستند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احمد سجادی،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بایسته‌های پژوهشی درباره صحیفه سجادیه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سفینه،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ممتاز صحیفه سجادیه این است که اگر چه موضوع آن، بر مدار راز و نیاز، حاجت و عرض مسئلت نمی‌چرخد، بلکه شامل بسیاری از دقایق علوم آلی، نظری، قوانین، احکام شرعی و مسائل بسیار حساس سیاسی، اجتماعی، تربیتی و اخلاقی است که در شکل دعا مورد توجه امام علیه السلام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سجاد علیه السلام، صحیفه سجادیه، ترجمه محمد تقی خلجی، ص </w:t>
      </w:r>
      <w:r>
        <w:rPr>
          <w:rFonts w:eastAsia="IRNazanin" w:cs="IRNazanin"/>
          <w:color w:val="111111"/>
          <w:sz w:val="28"/>
          <w:szCs w:val="28"/>
          <w:lang w:bidi="fa-IR"/>
        </w:rPr>
        <w:t>22</w:t>
      </w:r>
      <w:r>
        <w:rPr>
          <w:rFonts w:eastAsia="IRNazanin" w:cs="IRNazanin"/>
          <w:color w:val="111111"/>
          <w:sz w:val="28"/>
          <w:szCs w:val="28"/>
          <w:rtl w:val="true"/>
          <w:lang w:bidi="fa-IR"/>
        </w:rPr>
        <w:t>).</w:t>
      </w:r>
      <w:bookmarkStart w:id="59" w:name="pg6218_75224"/>
    </w:p>
    <w:p>
      <w:pPr>
        <w:pStyle w:val="BookText"/>
        <w:rPr/>
      </w:pPr>
      <w:bookmarkEnd w:id="59"/>
      <w:r>
        <w:rPr>
          <w:rFonts w:ascii="IRNazanin" w:hAnsi="IRNazanin" w:eastAsia="IRNazanin"/>
          <w:color w:val="111111"/>
          <w:sz w:val="28"/>
          <w:sz w:val="28"/>
          <w:szCs w:val="28"/>
          <w:rtl w:val="true"/>
          <w:lang w:bidi="fa-IR"/>
        </w:rPr>
        <w:t>از آنجایی که صلوات به عنوان یک عامل مهم تربیتی اخلاقی در فرهنگ اسلامی مطرح می‌شود و در این نوشتار بعد اخلاقی و تربیتی مدنظر است، لذا این ویژگی را با بسط بیشتری مورد بررسی قرار می‌دهیم</w:t>
      </w:r>
      <w:r>
        <w:rPr>
          <w:rFonts w:eastAsia="IRNazanin" w:cs="IRNazanin"/>
          <w:color w:val="111111"/>
          <w:sz w:val="28"/>
          <w:szCs w:val="28"/>
          <w:rtl w:val="true"/>
          <w:lang w:bidi="fa-IR"/>
        </w:rPr>
        <w:t>.</w:t>
      </w:r>
    </w:p>
    <w:p>
      <w:pPr>
        <w:pStyle w:val="Heading3"/>
        <w:numPr>
          <w:ilvl w:val="2"/>
          <w:numId w:val="1"/>
        </w:numPr>
        <w:rPr/>
      </w:pPr>
      <w:bookmarkStart w:id="60" w:name="__RefHeading___Toc1220250_237004111"/>
      <w:bookmarkStart w:id="61" w:name="_Toc22"/>
      <w:bookmarkEnd w:id="60"/>
      <w:r>
        <w:rPr>
          <w:rtl w:val="true"/>
        </w:rPr>
        <w:t>صلوات در صحیفه</w:t>
      </w:r>
      <w:bookmarkEnd w:id="61"/>
    </w:p>
    <w:p>
      <w:pPr>
        <w:pStyle w:val="Heading4"/>
        <w:numPr>
          <w:ilvl w:val="3"/>
          <w:numId w:val="1"/>
        </w:numPr>
        <w:rPr/>
      </w:pPr>
      <w:bookmarkStart w:id="62" w:name="__RefHeading___Toc1220252_237004111"/>
      <w:bookmarkStart w:id="63" w:name="_Toc23"/>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امام علیه السلام در دعای سیزدهم و در عبارت بیست و چهارم آن از خدا می‌خواهد که این صلوات را نامحدود و پیوسته قرار دهد، و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صَلِّ عَلَی مُحَمَّدٍ وَ آلِهِ صَلَاةً دَائِمَةً نَامِیَةً لَا انْقِطَاعَ لِأَبَدِهَا وَ لَا مُنْتَهَی لِأَمَدِهَا، وَ اجْعَلْ ذَلِک عَوْناً لِی وَ سَبَباً لِنَجَاحِ طَلِبَتِی، انَّکَ وَاسِعٌ کَرِیمٌ؛</w:t>
      </w:r>
    </w:p>
    <w:p>
      <w:pPr>
        <w:pStyle w:val="BookText"/>
        <w:rPr/>
      </w:pPr>
      <w:r>
        <w:rPr>
          <w:rFonts w:ascii="IRNazanin" w:hAnsi="IRNazanin" w:eastAsia="IRNazanin"/>
          <w:color w:val="111111"/>
          <w:sz w:val="28"/>
          <w:sz w:val="28"/>
          <w:szCs w:val="28"/>
          <w:rtl w:val="true"/>
          <w:lang w:bidi="fa-IR"/>
        </w:rPr>
        <w:t>و بر محمد و آل او درود فرست، درودی همیشگی که رو به فزونی است و برای روزگار آن، سررسید و مدتش پایان نباشد، و آن را یار و مددکار من و برای برآمدن حاجتم وسیله قرار ده، زیرا تو دارای رحمت فراخ وجود و بخشش بسیاری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در دعای سی و دوم و در عبارت سی و چهارم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إِذَا ذُکِرَ الْأَبْرَارُ، وَ صَلِّ عَلَی مُحَمَّدٍ وَ آلِهِ، مَا اخْتَلَفَ اللَّیْلُ وَ النَّهَارُ، صَلَاةً لَا یَنْقَطِعُ مَدَدُهَا، وَ لَا یُحْصَی عَدَدُهَا، صَلَاةً تَشْحَنُ الْهَوَاءَ، وَ تَمْلَأُ الْأَرْضَ وَ السَّمَاءَ؛</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بر محمد و آل او درود فرست، هنگامی که نیکان یاد شوند، و بر محمد و آل او درود فرست، مدتی که شب و روز در پی هم درآیند، درودی که دنباله‌اش بریده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شماره‌اش به شمار درنیاید، درودی که هواء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فراگیرد، و آسمان و زمین را پر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دو عبارت از خدا می‌خواهد که صلوات را بی پایان و مستمر و وسیله‌ای برای رفع احتیاجات آدمی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امام علیه السلام صلوات را وسیله استجابت دعا می‌داند و در دعای سیزدهم و در عبارت بیست و پنجم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حَاجَتِی یَا رَبِّ کَذَا وَ کَذَا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تَذْکُرُ حَاجَتَک ثُمَّ تَسْجُدُ وَ تَقُولُ فِی سُجُودِک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فَضْلُک آنَسَنِی، وَ إِحْسَانُک دَلَّنِی، فَأَسْأَلُک بِک وَ بِمُحَمَّدٍ وَ آلِهِ، صَلَوَاتُک عَلَیْهِمْ أَن لَا تَرُدَّنُِی خَائِباً؛</w:t>
      </w:r>
    </w:p>
    <w:p>
      <w:pPr>
        <w:pStyle w:val="BookText"/>
        <w:rPr/>
      </w:pPr>
      <w:r>
        <w:rPr>
          <w:rFonts w:ascii="IRNazanin" w:hAnsi="IRNazanin" w:eastAsia="IRNazanin"/>
          <w:color w:val="111111"/>
          <w:sz w:val="28"/>
          <w:sz w:val="28"/>
          <w:szCs w:val="28"/>
          <w:rtl w:val="true"/>
          <w:lang w:bidi="fa-IR"/>
        </w:rPr>
        <w:t xml:space="preserve">از جمله حاجت و خواسته من ای پروردگار چنین و چنان است و حاجت خود را به یاد می‌آوری سپس به سجده می‌روی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 بر زمین می‌نهی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سجده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و بخشش تو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گرفتاری‌ها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نموده، و احسان تو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کرده، پس از تو درخواست می‌نمایم به حق خودت و به حق محمد و آل او، درودهای تو بر ایشان باد، مرا نومید برنگردانی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چهل و پنجم عبارت پنجاه و ششم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نَبِیِّنَا وَ آلِهِ کَمَا صَلَّیْتَ عَلَی مَلَائِکَتِک الْمُقَرَّبِینَ، وَ صَلِّ عَلَیْهِ وَ آلِهِ کَمَا صَلَّیْتَ عَلَی أَنْبِیَائِک الْمُرْسَلِینَ، وَ صَلِّ عَلَیْهِ وَ آلِهِ کَمَا صَلَّیْتَ عَلَی عِبَادِک الصَّالِحِینَ، وَ أَفْضَلَ مِنْ ذَلِک یَا رَبَّ الْعَالَمِینَ، صَلَاةً تَبْلُغُنَا بَرَکَتُهَا، وَ یَنَالُنَا نَفْعُهَا، وَ یُسْتَجَابُ لَهَا دُعَاؤُنَا، إِنَّک أَکْرَمُ مَنْ رُغِبَ إِلَیْهِ، وَ أَکْفَی مَنْ تُوُکِّلَ عَلَیْهِ، وَ أَعْطَی مَنْ سُئِلَ مِنْ فَضْلِهِ، وَ أَنْتَ عَلَی کُلِّ شَیْ‌ءٍ قَدِیرٌ؛</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 بر محمد و آل او درود فرست، همچنانکه بر فرشتگانی که از خواص و نزدیکان درگاهت هستند درود فرستادی، و بر او و بر آلش درود فرست همچنانکه بر پیغمبران فرستاده شده‌ات درود فرستادی، و بر</w:t>
      </w:r>
    </w:p>
    <w:p>
      <w:pPr>
        <w:pStyle w:val="BookText"/>
        <w:rPr/>
      </w:pPr>
      <w:r>
        <w:rPr>
          <w:rFonts w:ascii="IRNazanin" w:hAnsi="IRNazanin" w:eastAsia="IRNazanin"/>
          <w:color w:val="111111"/>
          <w:sz w:val="28"/>
          <w:sz w:val="28"/>
          <w:szCs w:val="28"/>
          <w:rtl w:val="true"/>
          <w:lang w:bidi="fa-IR"/>
        </w:rPr>
        <w:t xml:space="preserve">او و آلش درود فرست، همچنانکه بر بندگان شایسته‌ات درود فرستادی، و بهتر از آن ای پروردگار جهانیان، چنان درودی که برکت و نیکی‌اش به ما برسد، و سودش ما را دریابد، و از جهت آن درخواست ما روا شود، زیرا تو کریم‌ترین کسی هستی که به او روآورده شده، و بی‌نیاز کننده‌ترین کسی هستی که بر او اعتماد شده، و بخشنده‌ترین کسی هستی که از فضل و احسانش درخواست شده، و تو بر هر چیز توانایی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کمکی نیازمند نیستی، و جلوگیری تو را باز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می‌فرمایند که سود این صلوات به خود ما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چهل و هفتم و در عبارت پنجاه و دوم آن، صلوات را مایه خشنودی پیامبر صلی الله علیه و آله و سلم معرفی کرده،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صَلِّ عَلَی مُحَمَّدٍ وَ آلِهِ، صَلَاةً تُرْضِیهِ وَ تَزِیدُ عَلَی رِضَاهُ، وَ صَلِّ عَلَیْهِ صَلَاةً تُرْضِیک و تَزِیدُ عَلَی رِضَاک لَهُ وَ صَلِّ عَلَیْهِ صَلَاةً لَا تَرْضَی لَهُ إِلَّا بِهَا، وَ لَا تَرَی غَیْرَهُ لَهَا أَهْلًا؛</w:t>
      </w:r>
    </w:p>
    <w:p>
      <w:pPr>
        <w:pStyle w:val="BookText"/>
        <w:rPr/>
      </w:pPr>
      <w:r>
        <w:rPr>
          <w:rFonts w:ascii="IRNazanin" w:hAnsi="IRNazanin" w:eastAsia="IRNazanin"/>
          <w:color w:val="111111"/>
          <w:sz w:val="28"/>
          <w:sz w:val="28"/>
          <w:szCs w:val="28"/>
          <w:rtl w:val="true"/>
          <w:lang w:bidi="fa-IR"/>
        </w:rPr>
        <w:t xml:space="preserve">ای پروردگار، بر محمد و آل او درود فرست درودی که او را خشنود گرداند و بر خشنودی او بیفزاید؛ و بر او درود فرست درودی که تو را خشنود نماید و بر خشنودی تو برای آن حضرت بیفزاید، و بر او درود فرست درودی که جز آن را برای آن بزرگوار نپسندی و جز او را سزاوار آن درود نبینی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دعای چهل و دوم و در عبارت بیست و یکم این دعا، صلوات را سبب عالی‌ترین فیوضات برای پیامبر صلی الله علیه و آله و سلم و آلش علیهم السلام معرفی می‌نماید و می‌فرمایند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 اللَّهُمَّ عَلَی مُحَمَّدٍ وَ آلِهِ، صَلَاةً تُبَلِّغُهُ بِهَا أَفْضَلَ مَا یَأْمُلُ مِنْ خَیْرِک وَ فَضْلِک وَ کَرَامَتِک، إِنَّک ذُو رَحْمَةٍ وَاسِعَةٍ، وَ فَضْلٍ کَرِیمٍ؛</w:t>
      </w:r>
    </w:p>
    <w:p>
      <w:pPr>
        <w:pStyle w:val="BookText"/>
        <w:rPr/>
      </w:pPr>
      <w:r>
        <w:rPr>
          <w:rFonts w:ascii="IRNazanin" w:hAnsi="IRNazanin" w:eastAsia="IRNazanin"/>
          <w:color w:val="111111"/>
          <w:sz w:val="28"/>
          <w:sz w:val="28"/>
          <w:szCs w:val="28"/>
          <w:rtl w:val="true"/>
          <w:lang w:bidi="fa-IR"/>
        </w:rPr>
        <w:t xml:space="preserve">و درود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درودی که به وسیله‌ی آن او را به بهترین نیکی و بخشش و بزرگواری‌ات که امیدوار است برسانی، زیرا تو دارای رحمت گشاده و بخشش بزرگی که فنا و نیستی و کم شدن در آن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علیه السلام صلوات را ادای بخشی از حقوقی می‌داند که آن بزرگواران بر ما دارند، بنابراین در دعای سی و یکم و در عبارت سی‌ام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کَمَا هَدَیْتَنَا بِهِ، وَ صَلِّ عَلَی مُحَمَّدٍ وَ آلِهِ، کَمَا اسْتَنْقَذْتَنَا بِهِ، وَ صَلِّ عَلَی مُحَمَّدٍ وَ آلِهِ، صَلَاةً تَشْفَعُ لَنَا یَوْمَ الْقِیَامَةِ وَ یَوْمَ الْفَاقَةِ إِلَیْک، إِنَّک عَلَی کُلِّ شَیْ‌ءٍ قَدِیرٌ، وَ هُوَ عَلَیْکَ یَسیِرٌ؛</w:t>
      </w:r>
    </w:p>
    <w:p>
      <w:pPr>
        <w:pStyle w:val="BookText"/>
        <w:rPr/>
      </w:pPr>
      <w:r>
        <w:rPr>
          <w:rFonts w:ascii="IRNazanin" w:hAnsi="IRNazanin" w:eastAsia="IRNazanin"/>
          <w:color w:val="111111"/>
          <w:sz w:val="28"/>
          <w:sz w:val="28"/>
          <w:szCs w:val="28"/>
          <w:rtl w:val="true"/>
          <w:lang w:bidi="fa-IR"/>
        </w:rPr>
        <w:t xml:space="preserve">بار خدایا، بر محمد و آل او درود فرست، چنانکه ما را به سبب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نمودی، و بر محمد و آل او درود فرست، چنانکه ما را به وسیله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جهل و نادانی رهانیدی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 محمد و آل او درود فرست، درودی که ما را روز رستاخیز و روز نیازمندی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و کیفر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نماید، زیرا تو بر هر چیز توانایی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قدیر هر چه را بخواهد انجام می‌دهد، از این رو جز خدای تعالی به این صفت وصف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 که بعد از دعای عید قربان، نیازهای خود را به درگاه خداوند متعال عرضه کنید و پس از آن هزار صلوات بفرستید، همچنانکه خود ایشان چنین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در پایان دعای چهل و هشتم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دعا کن به آنچه برایت آشکار گردد و بر محمد و آل او هزار بار درود فرست</w:t>
      </w:r>
      <w:r>
        <w:rPr>
          <w:rFonts w:eastAsia="IRNazanin" w:cs="IRNazanin"/>
          <w:color w:val="111111"/>
          <w:sz w:val="28"/>
          <w:szCs w:val="28"/>
          <w:rtl w:val="true"/>
          <w:lang w:bidi="fa-IR"/>
        </w:rPr>
        <w:t>».</w:t>
      </w:r>
      <w:r>
        <w:rPr>
          <w:rStyle w:val="FootnoteAnchor"/>
          <w:rtl w:val="true"/>
        </w:rPr>
        <w:footnoteReference w:id="129"/>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علیه السلام صحیفه سجادیه، ترجمه و شرح فیض الاسلام، دعای </w:t>
      </w:r>
      <w:r>
        <w:rPr>
          <w:rFonts w:eastAsia="IRNazanin" w:cs="IRNazanin"/>
          <w:color w:val="111111"/>
          <w:sz w:val="28"/>
          <w:szCs w:val="28"/>
          <w:lang w:bidi="fa-IR"/>
        </w:rPr>
        <w:t>48</w:t>
      </w:r>
      <w:r>
        <w:rPr>
          <w:rFonts w:eastAsia="IRNazanin" w:cs="IRNazanin"/>
          <w:color w:val="111111"/>
          <w:sz w:val="28"/>
          <w:szCs w:val="28"/>
          <w:rtl w:val="true"/>
          <w:lang w:bidi="fa-IR"/>
        </w:rPr>
        <w:t>.</w:t>
      </w:r>
      <w:bookmarkStart w:id="64" w:name="pg6218_75233"/>
    </w:p>
    <w:p>
      <w:pPr>
        <w:pStyle w:val="BookText"/>
        <w:rPr/>
      </w:pPr>
      <w:bookmarkEnd w:id="64"/>
      <w:r>
        <w:rPr>
          <w:rFonts w:ascii="IRNazanin" w:hAnsi="IRNazanin" w:eastAsia="IRNazanin"/>
          <w:color w:val="111111"/>
          <w:sz w:val="28"/>
          <w:sz w:val="28"/>
          <w:szCs w:val="28"/>
          <w:rtl w:val="true"/>
          <w:lang w:bidi="fa-IR"/>
        </w:rPr>
        <w:t>صلوات در صحیفه سجادیه از جنبه‌های مختلف قابل بررسی است</w:t>
      </w:r>
      <w:r>
        <w:rPr>
          <w:rFonts w:eastAsia="IRNazanin" w:cs="IRNazanin"/>
          <w:color w:val="111111"/>
          <w:sz w:val="28"/>
          <w:szCs w:val="28"/>
          <w:rtl w:val="true"/>
          <w:lang w:bidi="fa-IR"/>
        </w:rPr>
        <w:t>.</w:t>
      </w:r>
    </w:p>
    <w:p>
      <w:pPr>
        <w:pStyle w:val="Heading4"/>
        <w:numPr>
          <w:ilvl w:val="3"/>
          <w:numId w:val="1"/>
        </w:numPr>
        <w:rPr/>
      </w:pPr>
      <w:bookmarkStart w:id="65" w:name="__RefHeading___Toc1220254_237004111"/>
      <w:bookmarkStart w:id="66" w:name="_Toc24"/>
      <w:bookmarkEnd w:id="65"/>
      <w:r>
        <w:rPr/>
        <w:t>1</w:t>
      </w:r>
      <w:r>
        <w:rPr>
          <w:rtl w:val="true"/>
        </w:rPr>
        <w:t xml:space="preserve">. </w:t>
      </w:r>
      <w:r>
        <w:rPr>
          <w:rtl w:val="true"/>
        </w:rPr>
        <w:t>جنبه اعتقادی</w:t>
      </w:r>
      <w:bookmarkEnd w:id="66"/>
    </w:p>
    <w:p>
      <w:pPr>
        <w:pStyle w:val="BookText"/>
        <w:rPr/>
      </w:pPr>
      <w:r>
        <w:rPr>
          <w:rFonts w:ascii="IRNazanin" w:hAnsi="IRNazanin" w:eastAsia="IRNazanin"/>
          <w:color w:val="111111"/>
          <w:sz w:val="28"/>
          <w:sz w:val="28"/>
          <w:szCs w:val="28"/>
          <w:rtl w:val="true"/>
          <w:lang w:bidi="fa-IR"/>
        </w:rPr>
        <w:t>گفته‌اند فایده صلوات بر آن حضرت برای فرستنده است که بر اثر این عمل پاداش می‌یابد، زیرا خدای تعالی درجه و مقامی به آن بزرگوار داده و نعمت‌هایی به او بخشیده که درود و دعا بر آن چیزی نمی‌افزاید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گفته‌اند فایده آن درخواست بالا بردن درجه و افزون شدن پاداش آن حضرت هم هست، زیرا نعمت‌های خداوند را اندازه نیست، و بر این گفتار اخبار رسیده از معصومین علیهم السلام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می‌فرماید پیامبر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 من درود فرستد خدا و فرشتگان بر او درود فرستند، پس هرکه خواهد کم و هر که خواهد بسیار درود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آن حضرت رسیده که رسول خدا صلی الله علیه و آله و 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صداهایتان را به درود بر من بلند کنید که نفاق و دورویی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باز هم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شروع به درخواست، بر محمد و آل او درود فرستید پس حاجت خود را بخواهید و سپس بر محمد و آل محمد درود بفرستید، زیرا خدای عز و جل کریم‌تر و بخشنده‌تر است از این‌که دو طرف حاجت را بپذیرد و وسط را نپذیرد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امام سجاد علیه السلام، صحیفه سجادیه، ترجمه محمدتقی خلجی، صص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صلوات در استجابت دعا بسیار شگرف 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که چون پیامبر صلی الله علیه و آله و سلم و اهل البیت علیهم السلام وسائط مطمئن فیض ربوبی به خلق هستند و توسل به آنها در عرض حاجات و تقاضای از خالق متعال به موجب مقام شفاعت آن بزرگوار در نزد خداوند، متضمن برآورده شدن استجابت دعاست</w:t>
      </w:r>
      <w:r>
        <w:rPr>
          <w:rFonts w:eastAsia="IRNazanin" w:cs="IRNazanin"/>
          <w:color w:val="111111"/>
          <w:sz w:val="28"/>
          <w:szCs w:val="28"/>
          <w:rtl w:val="true"/>
          <w:lang w:bidi="fa-IR"/>
        </w:rPr>
        <w:t>.</w:t>
      </w:r>
      <w:r>
        <w:rPr>
          <w:rStyle w:val="FootnoteAnchor"/>
          <w:rtl w:val="true"/>
        </w:rPr>
        <w:footnoteReference w:id="131"/>
      </w:r>
      <w:bookmarkStart w:id="67" w:name="pg6218_75235"/>
    </w:p>
    <w:p>
      <w:pPr>
        <w:pStyle w:val="BookText"/>
        <w:rPr/>
      </w:pPr>
      <w:bookmarkEnd w:id="67"/>
      <w:r>
        <w:rPr>
          <w:rFonts w:ascii="IRNazanin" w:hAnsi="IRNazanin" w:eastAsia="IRNazanin"/>
          <w:color w:val="111111"/>
          <w:sz w:val="28"/>
          <w:sz w:val="28"/>
          <w:szCs w:val="28"/>
          <w:rtl w:val="true"/>
          <w:lang w:bidi="fa-IR"/>
        </w:rPr>
        <w:t>شاید بتوان گفت که صلوات، پرچم و نماد عقیدتی مسلمانان است، چرا که هرچند جمله‌ای کوتاه است امّا تمام عقاید و اصول دین و مذهب در آن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کلمه این جمله روی آوری به درگاه احدیتّ است و آدمی همین که کلمه اللهم را به زبان می‌آورد فکر و توجه او از همه چیز منقطع و به کلی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غیر از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جمله کوتاه ما از خداوند متعال درخواست می‌کنیم که بر پیامبر صلی الله علیه و آله و سلم درود فرستد، بدین معنی که ما نبوّت پیامبر صلی الله علیه و آله و سلم را پذیرفته‌ایم و ایشان را انسان کامل و واسطه وحی دانسته‌ایم،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غیر از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خواهان درود بر آل و اهل البیت پیامبر صلی الله علیه و آله و سلم هستیم که همان ائمه معصومین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معنی که بعد از پیامبر صلی الله علیه و آله و سلم فقط ائمه معصومین علیهم السلام شایستگی درود خدا را دارند و امامت ادامه همان نبوّت پیامبر صلی الله علیه و آله و سلم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خواهان درود خدا بر پیامبر صلی الله علیه و آله و سلم و آل او هستیم، برای این است که درجه و مقام ایشان را در این دنیا و آن دنیا تعالی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نحو ضمنی اعتقاد به معاد نیز از صلوات بر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خواهان درود خدا بر پیامبر صلی الله علیه و آله و سلم و آل او هستیم، به این دلیل است که ایشان انسان‌های کامل و صالح و شایسته‌ای بوده‌اند و سزاوار که در دنیا و عقبی از مقام و ارج خاصی برخوردارند، چرا که براساس مباحث کلامی، در نظر عدلیه یا عقلیه و شیعیان، خداوند براساس حکمت و علم خود کاری خلاف عقل نمی‌کند و براساس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می‌بایست ایشان را بدان ارج و مقام برساند</w:t>
      </w:r>
      <w:r>
        <w:rPr>
          <w:rFonts w:eastAsia="IRNazanin" w:cs="IRNazanin"/>
          <w:color w:val="111111"/>
          <w:sz w:val="28"/>
          <w:szCs w:val="28"/>
          <w:rtl w:val="true"/>
          <w:lang w:bidi="fa-IR"/>
        </w:rPr>
        <w:t>.</w:t>
      </w:r>
    </w:p>
    <w:p>
      <w:pPr>
        <w:pStyle w:val="Heading4"/>
        <w:numPr>
          <w:ilvl w:val="3"/>
          <w:numId w:val="1"/>
        </w:numPr>
        <w:rPr/>
      </w:pPr>
      <w:bookmarkStart w:id="68" w:name="__RefHeading___Toc1220256_237004111"/>
      <w:bookmarkStart w:id="69" w:name="_Toc25"/>
      <w:bookmarkEnd w:id="68"/>
      <w:r>
        <w:rPr/>
        <w:t>2</w:t>
      </w:r>
      <w:r>
        <w:rPr>
          <w:rtl w:val="true"/>
        </w:rPr>
        <w:t xml:space="preserve">. </w:t>
      </w:r>
      <w:r>
        <w:rPr>
          <w:rtl w:val="true"/>
        </w:rPr>
        <w:t>جنبه سیاسی</w:t>
      </w:r>
      <w:bookmarkEnd w:id="6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صلوات‌های صحیفه سجادیه پیش از آن که درخواست آرزو و استدعا از خداوند باشد، بیشتر مفهومی سیاسی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خفقانی که تمام تلاش در جهت منزوی ساختن آل محمد صلی الله علیه و آله و سلم بود، امام سجاد علیه السلام ترجیع بند دعاهای خود را صلوات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صلوات اعلام موضع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مضامین بلند سیاسی</w:t>
      </w:r>
    </w:p>
    <w:p>
      <w:pPr>
        <w:pStyle w:val="BookText"/>
        <w:rPr/>
      </w:pPr>
      <w:r>
        <w:rPr>
          <w:rFonts w:ascii="IRNazanin" w:hAnsi="IRNazanin" w:eastAsia="IRNazanin"/>
          <w:color w:val="111111"/>
          <w:sz w:val="28"/>
          <w:sz w:val="28"/>
          <w:szCs w:val="28"/>
          <w:rtl w:val="true"/>
          <w:lang w:bidi="fa-IR"/>
        </w:rPr>
        <w:t>دیگر همچون بزرگداشت روحیه جهاد، نبرد با دشمنان اسلام، ارزش شهیدان و مقام شهیدان، اهداف والای جهاد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صلوات بر محمد و آل محمد صلی الله علیه و آله و سلم ترجیع بند بسیاری از جملات و عبارات صحیفه سجادیه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ابعاد اعتقادی آن، ذکر این عبارت آن هم در حجم انبوه، در ظرف زمانی و مکانی دوران حیات امام علیه السلام، خود رفتاری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می‌کوشد که بدین وسیله، حقانیت خاندان نبوت و آل علی علیه السلام را در مقابل خلفای اموی طرح کرده، بر ویژگی‌هایی تکیه کند که حاکمان و سیاستمداران اسلامی باید دارا باشند و بر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اصلی اعتقادی در اندیشه سیاسی شیعیان تأکید کند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ابراهیم برزگر،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عرفان و سیاست در صحیفه سجادیه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اندیشه دینی،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صلوات را با ادعیه دیگر همراه می‌ساخت تا از این طریق هم جانشینان واقعی پیامبر صلی الله علیه و آله و سلم را معرفی نماید و هم فضائل و مقام و منزلت والای آنها را بیان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امام علیه السلام به صلوات در دعاها، نوعی پیوند دادن با محمد صلی الله علیه و آله و سلم و آل او است</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 xml:space="preserve">از آنجایی که در آن زمان، مردم به کلی از اسلام ناب و اهل بیت علیهم السلام بریده شده بودند و تنها به پوسته و ظاهر اسلام توجه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به خاطر اینکه اسلام وسیله‌ای شده بود در دست حاکمان برای تحکیم سلطه،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می‌خواستند مجدداً اسلام ناب را احیاء کنند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نه تنها بر پیامبر صلی الله علیه و آله و سلم و اهل بیت علیهم السلام درود می‌فرستد، بلکه درود الهی را برای کسانی می‌خواهد که مقام اهل بیت علیهم السلام را به خوبی شناخته و پذیرفته‌اند؛ راه آنها را پی می‌گیرند؛ از ولایتشان جدا نمی‌شوند؛ در برابر امرشان تسلیم هستند؛ در راه اطاعتشان می‌کوشند؛ چشم به راه دولت حقه ایشان‌اند و دیده به آن روز دوخته‌اند</w:t>
      </w:r>
      <w:r>
        <w:rPr>
          <w:rFonts w:eastAsia="IRNazanin" w:cs="IRNazanin"/>
          <w:color w:val="111111"/>
          <w:sz w:val="28"/>
          <w:szCs w:val="28"/>
          <w:rtl w:val="true"/>
          <w:lang w:bidi="fa-IR"/>
        </w:rPr>
        <w:t>.</w:t>
      </w:r>
      <w:bookmarkStart w:id="70" w:name="pg6218_75239"/>
    </w:p>
    <w:p>
      <w:pPr>
        <w:pStyle w:val="BookText"/>
        <w:rPr/>
      </w:pPr>
      <w:bookmarkEnd w:id="70"/>
      <w:r>
        <w:rPr>
          <w:rFonts w:ascii="IRNazanin" w:hAnsi="IRNazanin" w:eastAsia="IRNazanin"/>
          <w:color w:val="111111"/>
          <w:sz w:val="28"/>
          <w:sz w:val="28"/>
          <w:szCs w:val="28"/>
          <w:rtl w:val="true"/>
          <w:lang w:bidi="fa-IR"/>
        </w:rPr>
        <w:t>به نظر می‌رسد که این عبارات، در وصف حضرت مهدی عجج الله تعالی فرجه شریف باشد، چنانکه ویژگی‌های یاد شده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پیوند قلبی، زبانی و عملی با خاندان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صلوات، نشانه بارز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راه برای بهسازی درون و برون فرد و جامعه‌ای است که در مسیر تعالی و معنوی پیش می‌رود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منصور پهلوان،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اخلاقی در صحیفه سجادیه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سفینه،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نهایت همین آسیب پذیری امویان از عدم نسبت خویشاوندی با پیامبر خدا، بعدها موجب شد تا عباسیان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شعار قیام ضد اموی خود انتخاب کنند</w:t>
      </w:r>
      <w:r>
        <w:rPr>
          <w:rFonts w:eastAsia="IRNazanin" w:cs="IRNazanin"/>
          <w:color w:val="111111"/>
          <w:sz w:val="28"/>
          <w:szCs w:val="28"/>
          <w:rtl w:val="true"/>
          <w:lang w:bidi="fa-IR"/>
        </w:rPr>
        <w:t>.</w:t>
      </w:r>
      <w:r>
        <w:rPr>
          <w:rStyle w:val="FootnoteAnchor"/>
          <w:rtl w:val="true"/>
        </w:rPr>
        <w:footnoteReference w:id="135"/>
      </w:r>
    </w:p>
    <w:p>
      <w:pPr>
        <w:pStyle w:val="Heading4"/>
        <w:numPr>
          <w:ilvl w:val="3"/>
          <w:numId w:val="1"/>
        </w:numPr>
        <w:rPr/>
      </w:pPr>
      <w:bookmarkStart w:id="71" w:name="__RefHeading___Toc1220258_237004111"/>
      <w:bookmarkStart w:id="72" w:name="_Toc26"/>
      <w:bookmarkEnd w:id="71"/>
      <w:r>
        <w:rPr/>
        <w:t>3</w:t>
      </w:r>
      <w:r>
        <w:rPr>
          <w:rtl w:val="true"/>
        </w:rPr>
        <w:t xml:space="preserve">. </w:t>
      </w:r>
      <w:r>
        <w:rPr>
          <w:rtl w:val="true"/>
        </w:rPr>
        <w:t>جنبه روانی</w:t>
      </w:r>
      <w:bookmarkEnd w:id="72"/>
    </w:p>
    <w:p>
      <w:pPr>
        <w:pStyle w:val="BookText"/>
        <w:rPr/>
      </w:pPr>
      <w:r>
        <w:rPr>
          <w:rFonts w:ascii="IRNazanin" w:hAnsi="IRNazanin" w:eastAsia="IRNazanin"/>
          <w:color w:val="111111"/>
          <w:sz w:val="28"/>
          <w:sz w:val="28"/>
          <w:szCs w:val="28"/>
          <w:rtl w:val="true"/>
          <w:lang w:bidi="fa-IR"/>
        </w:rPr>
        <w:t>هنگامی‌که نام و یاد پیامبر صلی الله علیه و آله و سلم و ائمه معصومین علیهم السلام بر سر زبان‌ها می‌افتد و گوش و ذهن آحاد جامعه را به یاد و ذکر فرستاده خدا و جانشینان ایشان مشغول می‌دارد، موجب آرامش دل‌ها می‌شود، چرا که در قرآن کریم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 تَطْمَئِنُّ قُلُوبُهُمْ بِذِکْرِ اللّهِ أَلا بِذِکْرِ اللّهِ تَطْمَئِنُّ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ایمان آورده‌اند و دل‌هایشان به یاد خدا آرام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با یاد خدا دل‌ها آرامش می‌یابد</w:t>
      </w:r>
      <w:r>
        <w:rPr>
          <w:rFonts w:eastAsia="IRNazanin" w:cs="IRNazanin"/>
          <w:color w:val="111111"/>
          <w:sz w:val="28"/>
          <w:szCs w:val="28"/>
          <w:rtl w:val="true"/>
          <w:lang w:bidi="fa-IR"/>
        </w:rPr>
        <w:t>».</w:t>
      </w:r>
      <w:r>
        <w:rPr>
          <w:rStyle w:val="FootnoteAnchor"/>
          <w:rtl w:val="true"/>
        </w:rPr>
        <w:footnoteReference w:id="136"/>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می‌توان گفت که صلوات پس از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مهم‌ترین شعار اسلام است که به شکلی سمبولیک و جذاب، جهانی از معارف و معانی را در جمله‌ای کوتاه گنجانیده است</w:t>
      </w:r>
      <w:r>
        <w:rPr>
          <w:rFonts w:eastAsia="IRNazanin" w:cs="IRNazanin"/>
          <w:color w:val="111111"/>
          <w:sz w:val="28"/>
          <w:szCs w:val="28"/>
          <w:rtl w:val="true"/>
          <w:lang w:bidi="fa-IR"/>
        </w:rPr>
        <w:t>.</w:t>
      </w:r>
      <w:bookmarkStart w:id="73" w:name="pg6218_75241"/>
    </w:p>
    <w:p>
      <w:pPr>
        <w:pStyle w:val="BookText"/>
        <w:rPr/>
      </w:pPr>
      <w:bookmarkEnd w:id="73"/>
      <w:r>
        <w:rPr>
          <w:rFonts w:ascii="IRNazanin" w:hAnsi="IRNazanin" w:eastAsia="IRNazanin"/>
          <w:color w:val="111111"/>
          <w:sz w:val="28"/>
          <w:sz w:val="28"/>
          <w:szCs w:val="28"/>
          <w:rtl w:val="true"/>
          <w:lang w:bidi="fa-IR"/>
        </w:rPr>
        <w:t>براساس مطالبی که در جنبه اعتقادی صلوات آمد، تکیه‌گاه انسان مؤمن و معتقد بارگاه احدیت است که در جمیع احوال به یاد و ذکر خدا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آموزه‌های دینی ما، انسان مؤمن خور و خواب، کار و آسایشش برای رضای خداست و این تفکر، موجب اعتماد به نفس در فرد مؤمن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مسلمان هنگام ذکر خدا احساس می‌کند که به خدا نزدیک است و تحت حمایت و سرپرستی او قرار دارد و همین موجب برانگیخته شدن حس اعتماد به نفس، قدرت، امنیت و خوشبختی در او می‌شود و صلوات بر پیامبر صلی الله علیه و آله و سلم و آل او نیز یکی از ذکرهای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 اللّهُ لَهُمْ عَذاباً شَدِیداً فَاتَّقُوا اللّهَ یا أُولِی الْأَلْبابِ الَّذِینَ آمَنُوا قَدْ أَنْزَلَ اللّهُ إِلَیْکُمْ ذِکْراً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طلاق، آیه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برای آنان عذابی سخت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خردمندانی که ایمان آورده‌اید، از خدا بترسید، به راستی که خدا به سوی شما تذکاری فرو فرستاده است</w:t>
      </w:r>
      <w:r>
        <w:rPr>
          <w:rFonts w:eastAsia="IRNazanin" w:cs="IRNazanin"/>
          <w:color w:val="111111"/>
          <w:sz w:val="28"/>
          <w:szCs w:val="28"/>
          <w:rtl w:val="true"/>
          <w:lang w:bidi="fa-IR"/>
        </w:rPr>
        <w:t>».</w:t>
      </w:r>
    </w:p>
    <w:p>
      <w:pPr>
        <w:pStyle w:val="Heading4"/>
        <w:numPr>
          <w:ilvl w:val="3"/>
          <w:numId w:val="1"/>
        </w:numPr>
        <w:rPr/>
      </w:pPr>
      <w:bookmarkStart w:id="74" w:name="__RefHeading___Toc1220260_237004111"/>
      <w:bookmarkStart w:id="75" w:name="_Toc27"/>
      <w:bookmarkEnd w:id="74"/>
      <w:r>
        <w:rPr/>
        <w:t>4</w:t>
      </w:r>
      <w:r>
        <w:rPr>
          <w:rtl w:val="true"/>
        </w:rPr>
        <w:t xml:space="preserve">. </w:t>
      </w:r>
      <w:r>
        <w:rPr>
          <w:rtl w:val="true"/>
        </w:rPr>
        <w:t>جنبه تربیتی</w:t>
      </w:r>
      <w:bookmarkEnd w:id="75"/>
    </w:p>
    <w:p>
      <w:pPr>
        <w:pStyle w:val="BookText"/>
        <w:rPr/>
      </w:pPr>
      <w:r>
        <w:rPr>
          <w:rFonts w:ascii="IRNazanin" w:hAnsi="IRNazanin" w:eastAsia="IRNazanin"/>
          <w:color w:val="111111"/>
          <w:sz w:val="28"/>
          <w:sz w:val="28"/>
          <w:szCs w:val="28"/>
          <w:rtl w:val="true"/>
          <w:lang w:bidi="fa-IR"/>
        </w:rPr>
        <w:t>یکی از اصول اساسی هدایت و تربیت انسان‌ها، معرفی الگوی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پیمودن راه‌های کمال، نیاز به الگوهایی دارد تا با سرمشق قرار دادن آنها از کج روی و دور شدن از هدف اصلی در امان باشد</w:t>
      </w:r>
      <w:r>
        <w:rPr>
          <w:rFonts w:eastAsia="IRNazanin" w:cs="IRNazanin"/>
          <w:color w:val="111111"/>
          <w:sz w:val="28"/>
          <w:szCs w:val="28"/>
          <w:rtl w:val="true"/>
          <w:lang w:bidi="fa-IR"/>
        </w:rPr>
        <w:t>.</w:t>
      </w:r>
      <w:r>
        <w:rPr>
          <w:rStyle w:val="FootnoteAnchor"/>
          <w:rtl w:val="true"/>
        </w:rPr>
        <w:footnoteReference w:id="138"/>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الگوسازی و ارائه مصادیق عالی از مهم‌ترین و اساسی‌ترین نیازهای بشر در طول تاریخ بوده است به گونه‌ای که بشر از دیر باز کوشیده است تا در قالب قهرمان پروری و اسطوره سازی، این خلاء موجود از نبود الگوی واقعی را در</w:t>
      </w:r>
    </w:p>
    <w:p>
      <w:pPr>
        <w:pStyle w:val="BookText"/>
        <w:rPr/>
      </w:pPr>
      <w:r>
        <w:rPr>
          <w:rFonts w:ascii="IRNazanin" w:hAnsi="IRNazanin" w:eastAsia="IRNazanin"/>
          <w:color w:val="111111"/>
          <w:sz w:val="28"/>
          <w:sz w:val="28"/>
          <w:szCs w:val="28"/>
          <w:rtl w:val="true"/>
          <w:lang w:bidi="fa-IR"/>
        </w:rPr>
        <w:t>جامعه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امام سجاد علیه السلام از ذکر صلوات در صحیفه برای این بوده تا پیامبر صلی الله علیه و آله و سلم و آل او را به عنوان الگو معرفی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امام سجاد علیه السلام از معرفی انسان کامل، امر به پیروان خویش برای پیروی از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دعای پنجم، پانزده مرتبه از خدا خواسته که بر محمد و آل او درود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نشان‌دهنده این نکته است که حضرت پیش از بحث درباره معرفت، می‌خواهد به انسان کامل اشاره داشته باشد و الگوی تمام عیاری را به مخاطب خویش نشان دهد و غیر مستقیم به این نکته اشاره می‌کنند که سخنان ایشان جملاتی انتزاعی نیستند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فضل الله میرقادری،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سخنان امام سجاد علیه السلام در صحیفه سجادیه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اندیشه دینی، شماره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گستره بحث صلوات و درود در بخش دوم دعای روز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شماره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همه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چهل و هفتم، سخن از کامل‌ترین برکت‌ها، سودمندترین رحمت‌ها، درودی فزاینده که فزاینده‌تر از آن نباشد، درودی که مانند کلمات الهی پایان نپذیرند، درودی هم وزن عرش و مادون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است</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 xml:space="preserve">و آوردن صلوات در این بخش، 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کامل‌ترین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تو را به خدای سبحان نیازی است در آغاز بر رسول خدا صلی الله علیه و آله و سلم درود فرست، پس حاجت خود بخواه که خدا بزرگوارتر از آن است که به او حاجت برند، یکی را برآرد و دیگری را باز دارد</w:t>
      </w:r>
      <w:r>
        <w:rPr>
          <w:rFonts w:eastAsia="IRNazanin" w:cs="IRNazanin"/>
          <w:color w:val="111111"/>
          <w:sz w:val="28"/>
          <w:szCs w:val="28"/>
          <w:rtl w:val="true"/>
          <w:lang w:bidi="fa-IR"/>
        </w:rPr>
        <w:t>».</w:t>
      </w:r>
      <w:r>
        <w:rPr>
          <w:rStyle w:val="FootnoteAnchor"/>
          <w:rtl w:val="true"/>
        </w:rPr>
        <w:footnoteReference w:id="141"/>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تکرار صلوات نشان اهمیت رسالت حضرت ختمی مرتبت، انتقال آموزه‌ها، عمق بخشیدن به اعتقادات و اهمیت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صلوات بر محمد و آل او اهمیت دارد که یکی از اهالی همان خاندان نورانی در دعاهایش بیشتر از هر جمله‌ای صلوات را تکرار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صلی الله علیه و آله و سلم و آل محمد صلی الله علیه و آله و سلم 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گفت که صلوات در نظر امام سجاد علیه السلام، این بوده است که به مردم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از خاندان رسول اکرم صلی الله علیه و آله و سلم هستم پس خوب گوش کنید و بدین توصیه‌ها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پس از واقعه عاشورا در خطبه‌هایی که نزد ابن زیاد، مردم کوفه و مردم مدینه ایراد فرمودند، ابتدا پس از حمد خدای تعالی به معرفی خود می‌پردازند</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الف، کاویانی، امام سجاد علیه السلام، ص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انتساب خود به رسول خدا صلی الله علیه و آله و سلم سخن به میان می‌آورند تا مردم با گوش جان به سخنانش توجه نمایند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حسن ختام این مبحث سخنی از شهید مطهری ذکر می‌نمایم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گنجینه‌های بزرگی که در دنیای شیعه وجود دارد این دعاها است، به خدا قسم گنجینه‌ای است از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هیچ درس دیگری نداشتیم غیر از دعاهایی که داریم از زین العابدین علیه السلام، صحیفه سجادیه یا دعاهایی غیر از صحیفه مانند دعای ابوحمزه از علی بن الحسین نداشتیم و اسلام در چهارده قرن چیز دیگری نداشت جز همین که توسط شاگردهای اسلام چنین اثری ظاهر شده،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اینها اوج و رفعت دارند که اصلاً اعجاز جز این چیزی نیست</w:t>
      </w:r>
      <w:r>
        <w:rPr>
          <w:rFonts w:eastAsia="IRNazanin" w:cs="IRNazanin"/>
          <w:color w:val="111111"/>
          <w:sz w:val="28"/>
          <w:szCs w:val="28"/>
          <w:rtl w:val="true"/>
          <w:lang w:bidi="fa-IR"/>
        </w:rPr>
        <w:t>».</w:t>
      </w:r>
      <w:r>
        <w:rPr>
          <w:rStyle w:val="FootnoteAnchor"/>
          <w:rtl w:val="true"/>
        </w:rPr>
        <w:footnoteReference w:id="143"/>
      </w:r>
      <w:bookmarkStart w:id="76" w:name="pg6218_75248"/>
    </w:p>
    <w:p>
      <w:pPr>
        <w:pStyle w:val="Heading2"/>
        <w:numPr>
          <w:ilvl w:val="1"/>
          <w:numId w:val="1"/>
        </w:numPr>
        <w:rPr/>
      </w:pPr>
      <w:bookmarkStart w:id="77" w:name="__RefHeading___Toc1220262_237004111"/>
      <w:bookmarkStart w:id="78" w:name="_Toc28"/>
      <w:bookmarkEnd w:id="76"/>
      <w:bookmarkEnd w:id="77"/>
      <w:r>
        <w:rPr>
          <w:rtl w:val="true"/>
        </w:rPr>
        <w:t>فصل دوم</w:t>
      </w:r>
      <w:r>
        <w:rPr>
          <w:rtl w:val="true"/>
        </w:rPr>
        <w:t xml:space="preserve">: </w:t>
      </w:r>
      <w:r>
        <w:rPr>
          <w:rtl w:val="true"/>
        </w:rPr>
        <w:t>اصول اخلاق در خانواده</w:t>
      </w:r>
      <w:bookmarkEnd w:id="7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 w:name="__RefHeading___Toc1220264_237004111"/>
      <w:bookmarkStart w:id="80" w:name="_Toc29"/>
      <w:bookmarkEnd w:id="79"/>
      <w:r>
        <w:rPr>
          <w:rtl w:val="true"/>
        </w:rPr>
        <w:t>اشاره</w:t>
      </w:r>
      <w:bookmarkStart w:id="81" w:name="pg6218_75252"/>
      <w:bookmarkEnd w:id="80"/>
    </w:p>
    <w:p>
      <w:pPr>
        <w:pStyle w:val="Heading3"/>
        <w:numPr>
          <w:ilvl w:val="2"/>
          <w:numId w:val="1"/>
        </w:numPr>
        <w:rPr/>
      </w:pPr>
      <w:bookmarkStart w:id="82" w:name="__RefHeading___Toc1220266_237004111"/>
      <w:bookmarkStart w:id="83" w:name="_Toc30"/>
      <w:bookmarkEnd w:id="81"/>
      <w:bookmarkEnd w:id="82"/>
      <w:r>
        <w:rPr>
          <w:rtl w:val="true"/>
        </w:rPr>
        <w:t>مقدمه</w:t>
      </w:r>
      <w:bookmarkEnd w:id="83"/>
    </w:p>
    <w:p>
      <w:pPr>
        <w:pStyle w:val="BookText"/>
        <w:rPr/>
      </w:pPr>
      <w:r>
        <w:rPr>
          <w:rFonts w:ascii="IRNazanin" w:hAnsi="IRNazanin" w:eastAsia="IRNazanin"/>
          <w:color w:val="111111"/>
          <w:sz w:val="28"/>
          <w:sz w:val="28"/>
          <w:szCs w:val="28"/>
          <w:rtl w:val="true"/>
          <w:lang w:bidi="fa-IR"/>
        </w:rPr>
        <w:t xml:space="preserve">مطلوب بودن زندگی اجتماعی و پیوند زندگی فرد با فرد یا افراد دیگر، از آن رو است که نیازهای مادی و معنوی افراد در زندگی‌های دسته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باید گفت اصیل‌ترین نیازهای آدمی در نهاد خانواده تأمین می‌گردد، زیرا در محیط خانواده است که نیاز تکوینی فرزند به پدر و مادر و نیاز مستقیم زن و شوهر به یکدیگر و نیازهای عاطفی اعضای خانواده به یکدیگر، پاسخ خود را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مرد به منزله دو ستون اصلی خانواده‌اند و مهم‌ترین رابطه میان انسانی با انسان دیگر، رابطه فرزند با پدر و مادر است، چرا که اصل وجود فرزند وابسته به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سلول سازنده هر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ابتدای تاریخ زندگی بشر تاکنون، تشکیل خانواده مورد توجه ادیان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استثنای معدودی از ادیان که آدمی را به رهبانیت سوق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یکی از عوامل مهم حفظ و بقای نسل انسان، پیشرفت آدمی، تربیت الهی و به غرض و مقصود رسیدن انسان به شمار می‌آید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است که در دین اسلام، موضوع ازدواج و تربیت از اهمیت و جایگاه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مهم‌ترین مؤلفه‌های حفظ و بقای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اجتماع کوچکی است که از اعضای مختلف با نقش‌ها و مسئولیت‌های متفاوت تشکیل می‌شود و هر یک از آنان نسبت به سایرین حق، تکلیف و مسئولیت‌های خاصی دارند</w:t>
      </w:r>
      <w:r>
        <w:rPr>
          <w:rFonts w:eastAsia="IRNazanin" w:cs="IRNazanin"/>
          <w:color w:val="111111"/>
          <w:sz w:val="28"/>
          <w:szCs w:val="28"/>
          <w:rtl w:val="true"/>
          <w:lang w:bidi="fa-IR"/>
        </w:rPr>
        <w:t>.</w:t>
      </w:r>
      <w:bookmarkStart w:id="84" w:name="pg6218_75254"/>
    </w:p>
    <w:p>
      <w:pPr>
        <w:pStyle w:val="BookText"/>
        <w:rPr/>
      </w:pPr>
      <w:bookmarkEnd w:id="84"/>
      <w:r>
        <w:rPr>
          <w:rFonts w:ascii="IRNazanin" w:hAnsi="IRNazanin" w:eastAsia="IRNazanin"/>
          <w:color w:val="111111"/>
          <w:sz w:val="28"/>
          <w:sz w:val="28"/>
          <w:szCs w:val="28"/>
          <w:rtl w:val="true"/>
          <w:lang w:bidi="fa-IR"/>
        </w:rPr>
        <w:t>به نظر می‌رسد که اخلاق خانواده با اخلاق اجتماعی از این حیث متفاوت است که در بین اعضای خانواده، احساس و محبّت، نقشی اساسی دارد، امّا از این حیث که انسان از حوزه اخلاق فردی و شخصی خارج می‌شود و برخورد و معاشرت با دیگران مطرح می‌شود، با اخلاق اجتماعی شباهت دارد؛ این دو اخلاق نه تنها با یکدیگر مطابقت کامل ندارند، بلکه تفاوت ماهوی 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سبب همین تفاوت است که فردی ممکن است از لحاظ اخلاق خانواده رفتاری پسندیده، ولی از لحاظ اخلاق اجتماعی رفتاری ناپسند داشته باشد و یا به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چنانچه فردی از نظر اخلاق خانواده اخلاق پسندیده‌ای داشته باشد، احتمال این که اخلاق اجتماعی پسندیده‌ای نیز داشته باشد،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نتیجه گرفت که برای دارا بودن اخلاق اجتماعی صحیح، بایستی از اخلاق خانواده شروع کرد</w:t>
      </w:r>
      <w:r>
        <w:rPr>
          <w:rFonts w:eastAsia="IRNazanin" w:cs="IRNazanin"/>
          <w:color w:val="111111"/>
          <w:sz w:val="28"/>
          <w:szCs w:val="28"/>
          <w:rtl w:val="true"/>
          <w:lang w:bidi="fa-IR"/>
        </w:rPr>
        <w:t>.</w:t>
      </w:r>
    </w:p>
    <w:p>
      <w:pPr>
        <w:pStyle w:val="Heading3"/>
        <w:numPr>
          <w:ilvl w:val="2"/>
          <w:numId w:val="1"/>
        </w:numPr>
        <w:rPr/>
      </w:pPr>
      <w:bookmarkStart w:id="85" w:name="__RefHeading___Toc1220268_237004111"/>
      <w:bookmarkStart w:id="86" w:name="_Toc31"/>
      <w:bookmarkEnd w:id="85"/>
      <w:r>
        <w:rPr>
          <w:rtl w:val="true"/>
        </w:rPr>
        <w:t>اصل مسئولیت در برابر خانواده</w:t>
      </w:r>
      <w:bookmarkEnd w:id="86"/>
    </w:p>
    <w:p>
      <w:pPr>
        <w:pStyle w:val="BookText"/>
        <w:rPr/>
      </w:pPr>
      <w:r>
        <w:rPr>
          <w:rFonts w:ascii="IRNazanin" w:hAnsi="IRNazanin" w:eastAsia="IRNazanin"/>
          <w:color w:val="111111"/>
          <w:sz w:val="28"/>
          <w:sz w:val="28"/>
          <w:szCs w:val="28"/>
          <w:rtl w:val="true"/>
          <w:lang w:bidi="fa-IR"/>
        </w:rPr>
        <w:t>قرآن کریم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قُوا أَنْفُسَکُمْ وَ أَهْلِیکُمْ ناراً وَقُودُهَا النّاسُ وَ 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خودتان و کسانتان را از آتشی که سوخت آن، مردم و سنگ هاست حفظ کنید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تحریم، آیه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فَتَحُوا مَتاعَهُمْ وَجَدُوا بِضاعَتَهُمْ رُدَّتْ إِلَیْهِمْ قالُوا یا أَبانا ما نَبْغِی هذِهِ بِضاعَتُنا رُدَّتْ إِلَیْنا وَ نَمِیرُ أَهْلَنا وَ نَحْفَظُ أَخانا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وهنگامی که بارهای خود را گشودند، دریافتند که سرمایه شان بدانها بازگردانیده</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می‌خواهیم؟ این سرمایه ماست که به ما بازگردانیده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خانواده خود را فراهم</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شما کسی است که برای خانواده خود بهتر است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امام سجاد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آن کسی از شما بیشتر خشنود است که نعمت‌ها را بر عیال خود تمام‌تر 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بازار روم و چند درهمی داشته باشم که برای عائله خود گوشت بخرم، در حالی که به آن خیلی تمایلی داشته باشند، برای من از آزاد کردن برده‌ای محبوب‌تر 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خانواده را سنگ اول و زیر بنای جامعه می‌دانند که از اجتماع مشروع والدین و فرزندان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جوامع خانواده حتی در برگیرنده خویشان، اقوام، همسایگان و افراد قبیله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در اسلام امری مقدس و عامل و سببی برای دست‌یابی به کمال، مودّت، رحمت، انس و صفاست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مکتب سازندگی فضیلت‌هاست و نسلی که متعهد، وظیفه‌شناس و نیز در حیات اجتماعی مسئولیت‌پذیر باشد از آنجا بوجود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تکامل و رشد که از مظاهر تکامل اجتماعی است از آنجا منشأ شکل می‌گیرد</w:t>
      </w:r>
      <w:r>
        <w:rPr>
          <w:rFonts w:eastAsia="IRNazanin" w:cs="IRNazanin"/>
          <w:color w:val="111111"/>
          <w:sz w:val="28"/>
          <w:szCs w:val="28"/>
          <w:rtl w:val="true"/>
          <w:lang w:bidi="fa-IR"/>
        </w:rPr>
        <w:t>.</w:t>
      </w:r>
      <w:r>
        <w:rPr>
          <w:rStyle w:val="FootnoteAnchor"/>
          <w:rtl w:val="true"/>
        </w:rPr>
        <w:footnoteReference w:id="148"/>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به عنوان اجتماعی کوچک از اعضای مختلفی تشکیل شده که رکن رکین آن زن و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اعضای خانواده نسبت به یکدیگر دارای تکلیف و مسئولیتی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 مرحوم محمد جواد مغینه،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مسئوولیت بعد از تکلیف است، زیرا از آن می‌جوشد و زاده می‌شود</w:t>
      </w:r>
      <w:r>
        <w:rPr>
          <w:rFonts w:eastAsia="IRNazanin" w:cs="IRNazanin"/>
          <w:color w:val="111111"/>
          <w:sz w:val="28"/>
          <w:szCs w:val="28"/>
          <w:rtl w:val="true"/>
          <w:lang w:bidi="fa-IR"/>
        </w:rPr>
        <w:t>».</w:t>
      </w:r>
      <w:r>
        <w:rPr>
          <w:rStyle w:val="FootnoteAnchor"/>
          <w:rtl w:val="true"/>
        </w:rPr>
        <w:footnoteReference w:id="149"/>
      </w:r>
      <w:bookmarkStart w:id="87" w:name="pg6218_75258"/>
    </w:p>
    <w:p>
      <w:pPr>
        <w:pStyle w:val="BookText"/>
        <w:rPr/>
      </w:pPr>
      <w:bookmarkEnd w:id="87"/>
      <w:r>
        <w:rPr>
          <w:rFonts w:ascii="IRNazanin" w:hAnsi="IRNazanin" w:eastAsia="IRNazanin"/>
          <w:color w:val="111111"/>
          <w:sz w:val="28"/>
          <w:sz w:val="28"/>
          <w:szCs w:val="28"/>
          <w:rtl w:val="true"/>
          <w:lang w:bidi="fa-IR"/>
        </w:rPr>
        <w:t>هدف اصلی از تشکیل خانواده، بقای نسل، تشکیل جامعه سالم و تأمین سلامت روانی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اهداف دیگر زندگی خانوادگی، تأمین نیازهای افراد خانواده در سایه زندگی مشترک است و هر کاری به نسبت مقدار تأثیری که در برآوردن این هدف داشته باشد، ارزشمند خواهد بود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محمد تقی مصباح یزدی، اخلاق در قرآن،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سوره روم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آیاتِهِ أَنْ خَلَقَ لَکُمْ مِنْ أَنْفُسِکُمْ أَزْواجاً لِتَسْکُنُوا إِلَیْها وَ جَعَلَ بَیْنَکُمْ مَوَدَّةً وَ رَحْمَةً إِنَّ فِی ذلِکَ لَآیاتٍ لِقَوْمٍ یَتَفَکَّرُونَ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نشانه‌های او اینکه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همسرانی برای شما آفرید تا بدانها آرام گیرید، و میانتان دوستی و رحمت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می‌اندیشند قطعاً نشانه‌هایی است</w:t>
      </w:r>
      <w:r>
        <w:rPr>
          <w:rFonts w:eastAsia="IRNazanin" w:cs="IRNazanin"/>
          <w:color w:val="111111"/>
          <w:sz w:val="28"/>
          <w:szCs w:val="28"/>
          <w:rtl w:val="true"/>
          <w:lang w:bidi="fa-IR"/>
        </w:rPr>
        <w:t>».</w:t>
      </w:r>
    </w:p>
    <w:p>
      <w:pPr>
        <w:pStyle w:val="Heading3"/>
        <w:numPr>
          <w:ilvl w:val="2"/>
          <w:numId w:val="1"/>
        </w:numPr>
        <w:rPr/>
      </w:pPr>
      <w:bookmarkStart w:id="88" w:name="__RefHeading___Toc1220270_237004111"/>
      <w:bookmarkStart w:id="89" w:name="_Toc32"/>
      <w:bookmarkEnd w:id="88"/>
      <w:r>
        <w:rPr>
          <w:rtl w:val="true"/>
        </w:rPr>
        <w:t>اصل مسئولیت خانواده در صحیفه سجادیه</w:t>
      </w:r>
      <w:bookmarkEnd w:id="89"/>
    </w:p>
    <w:p>
      <w:pPr>
        <w:pStyle w:val="Heading4"/>
        <w:numPr>
          <w:ilvl w:val="3"/>
          <w:numId w:val="1"/>
        </w:numPr>
        <w:rPr/>
      </w:pPr>
      <w:bookmarkStart w:id="90" w:name="__RefHeading___Toc1220272_237004111"/>
      <w:bookmarkStart w:id="91" w:name="_Toc33"/>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امام سجاد علیه السلام در دعای هفدهم و در عبارت دهم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اجْعَلْ آبَاءَنَا وَ أُمَّهَاتِنَا وَ أَوْلَادَنَا وَ أَهَالِیَنَا وَ ذَوِی أَرْحَامِنَا وَ قَرَابَاتِنَا وَ جِیرَانَنَا مِنَ الْمُؤْمِنِینَ وَ الْمُؤْمِنَاتِ مِنْهُ فِی حِرْزٍ حَارِزٍ، وَ حِصْنٍ حَافِظٍ، وَ کَهْفٍ مَانِعٍ، وَ أَلْبِسْهُمْ مِنْهُ جُنَناً وَاقِیَةً، وَ أَعْطِهِِمْ عَلَیْهِ أَسْلِحَةً مَاضِیَةً؛</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بر محمد و آل او درود فرست، و پدران، مادران، فرزندان، قبایل، خویشان، نزدیکان و همسایگان ما را از مردان و زنان اهل ایمان از شر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استوار و قلعه نگه‌دارنده و پناهگاه بازدارنده قرار ده، و ایشان را برای دور کردن شرّ او زره‌های حفظ کننده بپوشان، و برای زد و خورد با او سلاح‌های برنده به آنان عطا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تقوی و عمل صالح توفیق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پاداش کسانی که در خدمت خانواده‌های رزمندگان انجام وظیفه می‌نمایند و به جای ایشان مسئولیت خانواده‌اش را به عهده می‌گیرند هم وزن پاداش با رزمندگان، از خداوند درخواست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دعای بیست و هفتم و در عبارت شانزدهم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أَیُّمَا مُسْلِمٍ خَلَفَ غَازِیاً أَوْ مُرَابِطاً فِی دَارِهِ، أَوْ تَعَهَّدَ خَالِفِیهِ فِی غَیْبَتِهِ، أَوْ أَعَانَهُ بِطَائِفَةٍ مِنْ مَالِهِ، أَوْ أَمَدَّهُ بِعِتَادٍ، أَوْ شَحَذَهُ عَلَی جِهَادٍ، أَوْ أَتْبَعَهُ فِی وَجْهِهِ دَعْوَةً، أَوْ رَعَی لَهُ مِنْ وَرَائِهِ حُرْمَةً، فَآجِرْ لَهُ مِثْلَ أَجْرِهِ وَزْناً بِوَزْنٍ وَ مِثْلًا بِمِثْلٍ، وَ عَوِّضْهُ مِنْ فِعْلِهِ عِوَضاً حَاضِراً یَتَعَجَّلُ بِهِ نَفْعَ مَا قَدَّمَ وَ سُرُورَ مَا أَتَی بِهِ، إِلَی أَنْ یَنْتَهِیَ بِهِ الْوَقْتُ إِلَی مَا أَجْرَیْتَ لَهُ مِنْ فَضْلِک، وَ أَعْدَدْتَ لَهُ مِنْ کَرَامَتِکَ؛</w:t>
      </w:r>
    </w:p>
    <w:p>
      <w:pPr>
        <w:pStyle w:val="BookText"/>
        <w:rPr/>
      </w:pPr>
      <w:r>
        <w:rPr>
          <w:rFonts w:ascii="IRNazanin" w:hAnsi="IRNazanin" w:eastAsia="IRNazanin"/>
          <w:color w:val="111111"/>
          <w:sz w:val="28"/>
          <w:sz w:val="28"/>
          <w:szCs w:val="28"/>
          <w:rtl w:val="true"/>
          <w:lang w:bidi="fa-IR"/>
        </w:rPr>
        <w:t xml:space="preserve">بار خدایا هر مسلمانی که جنگجو یا مرزداری را در کار خانه‌اش جانشین شود، یا در نبودنش خانواده‌ی او را نگهداری کند، یا او را به برخی از دارایی خود کمک نماید، یا او را به اسباب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تیر، نیزه، اسب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کند، یا او را بر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کردن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وادارد،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نتوانست این کارها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راهی که پیش گرفته به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فتح و پیروزی او از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همراهی نماید، یا در پشت سر او آبرویش را حفظ کند، پس او را سنگ به سنگ و مانند به مانند برابر پاداش آن مسلمان جنگجو و مرزدار پاداش ده، و عوض کارش را در دنیا عطا فرما که سود آنچه پیش از این انجام داده و شادی کاری که به جا آورده به زودی دریابد تا آنگاه که زمان او به پایان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عمرش تمام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آنچه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و احسانت روان ساخته‌ای و از کرم و بخششت آماده نموده‌ای برسد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دیگری از خداوند در خواست می‌نماید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خانواده رزمندگان و جنگجویان را از ذهن و فکرشان دور نماید، چرا که فکر مسئولیت در برابر خانواده</w:t>
      </w:r>
    </w:p>
    <w:p>
      <w:pPr>
        <w:pStyle w:val="BookText"/>
        <w:rPr/>
      </w:pPr>
      <w:r>
        <w:rPr>
          <w:rFonts w:ascii="IRNazanin" w:hAnsi="IRNazanin" w:eastAsia="IRNazanin"/>
          <w:color w:val="111111"/>
          <w:sz w:val="28"/>
          <w:sz w:val="28"/>
          <w:szCs w:val="28"/>
          <w:rtl w:val="true"/>
          <w:lang w:bidi="fa-IR"/>
        </w:rPr>
        <w:t>ممکن است عاملی جهت کاهش کارایی آنان به 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دعای بیست و هفتم و در عبارت سیزدهم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أَیُّمَا غَازٍ غَزَاهُمْ مِنْ أَهْلِ مِلَّتِک، أَوْ مُجَاهِدٍ جَاهَدَهُمْ مِنْ أَتْبَاعِ سُنَّتِک لِیَکُونَ دِینُک الْأَعْلَی وَ حِزْبُک الْأَقْوَی وَ حَظُّک الْأَوْفَی فَلَقِّهِ الْیُسْرَ، وَ هَیِّیْ لَهُ الْأَمْرَ، وَ تَوَلَّهُ بِالنُّجْحِ، وَ تَخَیَّرْ لَهُ الْأَصْحَابَ، وَ اسْتَقْوِ لَهُ، الظَّهْرَ، وَ أَسْبِغْ عَلَیْهِ فِی النَّفَقَةِ، وَ مَتِّعْهُ بِالنَّشَاطِ، وَ أَطْفِ عَنْهُ حَرَارَةَ الشَّوْقِ، وَ أَجِرْهُ مِنْ غَمِّ الْوَحْشَةِ، وَ أَنْسِهِ ذِکْرَ الْاَهْلِ وَ الْوَلَدِ؛</w:t>
      </w:r>
    </w:p>
    <w:p>
      <w:pPr>
        <w:pStyle w:val="BookText"/>
        <w:rPr/>
      </w:pPr>
      <w:r>
        <w:rPr>
          <w:rFonts w:ascii="IRNazanin" w:hAnsi="IRNazanin" w:eastAsia="IRNazanin"/>
          <w:color w:val="111111"/>
          <w:sz w:val="28"/>
          <w:sz w:val="28"/>
          <w:szCs w:val="28"/>
          <w:rtl w:val="true"/>
          <w:lang w:bidi="fa-IR"/>
        </w:rPr>
        <w:t xml:space="preserve">بار خدایا هر جنگ‌جویی از اهل دین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شهرهاشان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بجنگد یا هر مجاهد و جنگ‌کننده‌ای از پیروان طریقه و راه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در شهرها و خواه در غیر شهرهاشان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نماید تا دین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پیغمبر صلی الله علیه و آله و سلم بر آن مبعوث گردیده بر سایر دین‌ها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بلندتر و حزب و گروه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همه حزب‌ها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تواناتر و نصیب و بهره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و پاداش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کامل‌تر گردد،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آسانی پیش آور و کار را برایش رو به راه ساز، و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شدن حاجات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برایش عهده‌دار شو،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را برای او برگزین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پشتش را قوی و توانا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نیازمند است یاری‌اش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جیره‌اش را سرشار گردان، و او را به نشاط و خرمی بهره‌مند ساز و گرمی آرزو را از او فرو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 جدایی از کسی که دوست دارد شکیبایی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اندوه تنهایی برهان و یاد زن و فرزند را فراموشش ساز</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گذشت مسئولیت اعضای خانواده به تناسب نقشی که هر یک از اعضا در خانواده ایفا می‌کنند متفاوت است که در ذیل به آنها اشاره می‌شود</w:t>
      </w:r>
      <w:r>
        <w:rPr>
          <w:rFonts w:eastAsia="IRNazanin" w:cs="IRNazanin"/>
          <w:color w:val="111111"/>
          <w:sz w:val="28"/>
          <w:szCs w:val="28"/>
          <w:rtl w:val="true"/>
          <w:lang w:bidi="fa-IR"/>
        </w:rPr>
        <w:t>.</w:t>
      </w:r>
      <w:bookmarkStart w:id="92" w:name="pg6218_75264"/>
    </w:p>
    <w:p>
      <w:pPr>
        <w:pStyle w:val="Heading4"/>
        <w:numPr>
          <w:ilvl w:val="3"/>
          <w:numId w:val="1"/>
        </w:numPr>
        <w:rPr/>
      </w:pPr>
      <w:bookmarkStart w:id="93" w:name="__RefHeading___Toc1220274_237004111"/>
      <w:bookmarkStart w:id="94" w:name="_Toc34"/>
      <w:bookmarkEnd w:id="92"/>
      <w:bookmarkEnd w:id="93"/>
      <w:r>
        <w:rPr>
          <w:rtl w:val="true"/>
        </w:rPr>
        <w:t>الف</w:t>
      </w:r>
      <w:r>
        <w:rPr>
          <w:rtl w:val="true"/>
        </w:rPr>
        <w:t xml:space="preserve">) </w:t>
      </w:r>
      <w:r>
        <w:rPr>
          <w:rtl w:val="true"/>
        </w:rPr>
        <w:t>زن و مرد</w:t>
      </w:r>
      <w:bookmarkEnd w:id="94"/>
    </w:p>
    <w:p>
      <w:pPr>
        <w:pStyle w:val="BookText"/>
        <w:rPr/>
      </w:pP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عَلَی النِّساءِ بِما فَضَّلَ اللّهُ بَعْضَهُمْ عَلی بَعْضٍ وَ بِما أَنْفَقُوا مِنْ أَمْوالِهِمْ فَالصّالِحاتُ قانِتاتٌ حافِظاتٌ لِلْغَیْبِ بِما حَفِظَ اللّهُ وَ اللاّتِی تَخافُونَ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زنانِ درستکار، فرمان‌بردارند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پاس آنچه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کرده، 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زنانی را که از نافرمانی</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النَّبِیُّ قُلْ لِأَزْواجِکَ إِنْ کُنْتُنَّ تُرِدْنَ الْحَیاةَ الدُّنْیا وَ زِینَتَها فَتَعالَیْنَ أُمَتِّعْکُنَّ وَ أُسَرِّحْکُنَّ سَراحاً جَمِیلاً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کُنْتُنَّ تُرِدْنَ اللّهَ وَ رَسُولَهُ وَ الدّارَ الْآخِرَةَ فَإِنَّ اللّهَ أَعَدَّ لِلْمُحْسِناتِ مِنْکُنَّ أَجْراً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به همسرانت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خواهان زندگی دنیا و زینت آنید، بیایید تا مَهرتان را بدهم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 شما را رها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خواستار خدا و فرستاده وی و سرای آخرتید، پس به راستی خدا برای نیکوکاران شما پاداش بزرگی آماده گردانیده است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پیامبر صلی الله علیه و آله و سلم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مردی نیست که در خانه، به زن امداد رساند و یاری او نماید، مگر اینکه خدا به عوض هر مویی که در بدن اوست عبادت یک سال که روز آن را روزه بگیرد و شب آن را به عبادت به سر برد به او عطا می‌کند و</w:t>
      </w:r>
      <w:r>
        <w:rPr>
          <w:rFonts w:eastAsia="IRNazanin" w:cs="IRNazanin"/>
          <w:color w:val="111111"/>
          <w:sz w:val="28"/>
          <w:szCs w:val="28"/>
          <w:rtl w:val="true"/>
          <w:lang w:bidi="fa-IR"/>
        </w:rPr>
        <w:t>...».</w:t>
      </w:r>
      <w:r>
        <w:rPr>
          <w:rStyle w:val="FootnoteAnchor"/>
          <w:rtl w:val="true"/>
        </w:rPr>
        <w:footnoteReference w:id="153"/>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 نظر، رابطه همسران بر رابطه فرزند یا والدین تقدم دارد؛ زیرا تا ازدواجی نباشد و رابطه همسران تحقق نیابد، فرزندی به وجود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w:t>
      </w:r>
    </w:p>
    <w:p>
      <w:pPr>
        <w:pStyle w:val="BookText"/>
        <w:rPr/>
      </w:pPr>
      <w:r>
        <w:rPr>
          <w:rFonts w:ascii="IRNazanin" w:hAnsi="IRNazanin" w:eastAsia="IRNazanin"/>
          <w:color w:val="111111"/>
          <w:sz w:val="28"/>
          <w:sz w:val="28"/>
          <w:szCs w:val="28"/>
          <w:rtl w:val="true"/>
          <w:lang w:bidi="fa-IR"/>
        </w:rPr>
        <w:t>احکام اخلاقی و حقوقی، آمیخته با هم بیان شده‌اند، به ویژه در مورد روابط خانوادگی و مسائل زناشویی، و تقریباً در همه موارد که احکام حقوقی بیان شده، احکام اخلاقی هم ذکر شده است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محمد تقی مصباح یزدی، اخلاق در قرآن،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شوهر در تمام لذات زندگی شریک‌اند و پیشامدهای زندگی را تحمل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وفاداری و کمک متقابل می‌کوشند و از حیثیت هم دفاع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اصلاح و ارشاد یکدیگرند و سعی دارند از این طریق به مرحله رشد و کمال برسند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دو عامل باعث پیدایش محبت بین زن و شوهر می‌شود؛ یکی لذّت و دیگر تدبیر منزل و ترتیب معاش خانوادگی که مشترک بین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منتظر این است که شوهر با کسب و کار، وسایل معاش را فراهم نماید و شوهر منتظر این است که زن، مال وی را حفظ کند و امور منزل را مرتب نماید و نگذارد چیزی ضایع گردد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روابط زوجین در طول حیات خانوادگی و مادام العمر براساس ضوابط و شرایطی است که از جمله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محبّت و مودّت، بیان خوش و همدردی و تفاهم</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امام محمد غزالی در آداب زندگانی کردن با زنان، دوازده ادب بر می‌شمارد که از آن جمله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خوی نیکو پیش گرفتن با زنان، مزاح و بازی کردن با زنان، گرفته نباشد، مزاح و بازی به حدی نرسد که هیبت مرد به جملگی بیفتد، در حدیث غیرت اعتدال</w:t>
      </w:r>
    </w:p>
    <w:p>
      <w:pPr>
        <w:pStyle w:val="BookText"/>
        <w:rPr/>
      </w:pPr>
      <w:r>
        <w:rPr>
          <w:rFonts w:ascii="IRNazanin" w:hAnsi="IRNazanin" w:eastAsia="IRNazanin"/>
          <w:color w:val="111111"/>
          <w:sz w:val="28"/>
          <w:sz w:val="28"/>
          <w:szCs w:val="28"/>
          <w:rtl w:val="true"/>
          <w:lang w:bidi="fa-IR"/>
        </w:rPr>
        <w:t>نگاه دارد، نفقه نیکو کند، آموزش علم دین به زنان، چون فرزند دار شد نام نیکو نهد و اذان و اقامه در گوش او گوید، تا حد امکان طلاق ندهد و</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محمد غزالی، کیمیای سعادت، به کوشش حسین خدیو جم،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313</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شوی بر زن عظیم‌تر است، که وی به حقیقت بنده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است که اگر سجود کردن جز خدای را روا بودی، زنان را سجود فرمودندی در پیش مردان</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 xml:space="preserve">و حقّ مرد بر زن آن است که در خانه بنشیند، و بی دستور وی بیرون نشود، و فرا در و بام نشود، و با همسایگان مخالطت و حدیث بسیار نکند، و بی ضرورتی به نزدیک ایشان نشود، و از شوی خویش جز نیکویی نگوید و گستاخی که میان ایشان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معاشرت و صحبت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نکند، و در همه کارها مراد وی طلبد، و در مال وی خیانت نکند و</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در قرآن مسائلی که درباره اخلاق خانواده مطرح شده است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 زندگی خانواده بر محبّت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اسلامی مدیریت خانواده به عهده مرد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مشورت در خانواده، یک امر اخلاقی است نه حقوقی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سازش طرفین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احکامی که بر جنبه اخلاقی و حقوقی توأمان تأکید می‌ورزد، مسئله طلاق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 سجاد علیه السلام در حدیثی یکی از لوازم چهارگانه کامل شدن اسلام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 می‌دانند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صفت است که اگر در کسی باشد، اسلامش کامل می‌شود و گناهانش از بین می‌رود و در حالی خداوند را ملاقات می‌کند که از او راضی است به عهد الهی در مواردی که بر او در ارتباط با مردم لازم</w:t>
      </w:r>
    </w:p>
    <w:p>
      <w:pPr>
        <w:pStyle w:val="BookText"/>
        <w:rPr/>
      </w:pPr>
      <w:r>
        <w:rPr>
          <w:rFonts w:ascii="IRNazanin" w:hAnsi="IRNazanin" w:eastAsia="IRNazanin"/>
          <w:color w:val="111111"/>
          <w:sz w:val="28"/>
          <w:sz w:val="28"/>
          <w:szCs w:val="28"/>
          <w:rtl w:val="true"/>
          <w:lang w:bidi="fa-IR"/>
        </w:rPr>
        <w:t>است، وفا کند، زبانش با مردم صادقانه باشد، از هر امر زشتی که نزد خداوند و مردم زشت است، حیا پیشه کند و با همسر و خانواده‌اش حسن خلق داشته باشد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رساله حقوق در بیان حقوق همسر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حق همسرت آن است که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معاشرت با او، خوش‌رفتاری و رفق پیشه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زن، حق مهربانی و انس و مودّت بر تو دارد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همچنین امام سجاد علیه السلام در رساله حقوق در بیان ایجاد آرامش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حقّ همسرت آن است که بدانی خداوند متعال با آفرینش او، وسیله آرامش و آسایش تو را فراهم کرده است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آن حضرت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نیکو گفتن با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نیکو مال را فراوان می‌کند، روزی را زیاد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به تأخیر می‌اندازد، انسان را نزد همسرش محبوب می‌سازد و آدمی را به بهشت وارد می‌کند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امام سجاد علیه السلام در دعای بیست و ششم و در عبارت سوم آن در رابطه برخورد با بدی‌های دوستان و همسایگان می‌فرمایند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اجْعَلْنِی اللَّهُمَّ أَجْزِی بِالْإِحْسَانِ مُسِیئَهُمْ، وَ أُعْرِضُ بِالتَّجَاوُزِ عَنْ ظَالِمِهِمْ، وَ أَسْتَعْمِلُ حُسْنَ الظَّنِّ فِی کَافَّتِهِمْ، وَ أَتَوَلَّی بِالْبِرِّ عَامَّتَهُمْ، وَ أَغُضُّ بَصَرِی عَنْهُمْ عِفَّةً، وَ أُلِینُ جَانِبِی لَهُمْ تَوَاضُعاً، وَ أَرِقُّ عَلَی أَهْلِ الْبَلَاءِ مِنْهُمْ رَحْمَةً، وَ أُسِرُّ لَهُمْ بِالْغَیْبِ مَوَدَّةً، وَ أُحِبُّ بَقَاءَ</w:t>
      </w:r>
    </w:p>
    <w:p>
      <w:pPr>
        <w:pStyle w:val="BookText"/>
        <w:rPr/>
      </w:pPr>
      <w:r>
        <w:rPr>
          <w:rFonts w:ascii="Amiri" w:hAnsi="Amiri" w:eastAsia="Amiri" w:cs="Amiri"/>
          <w:color w:val="111111"/>
          <w:sz w:val="28"/>
          <w:sz w:val="28"/>
          <w:szCs w:val="28"/>
          <w:rtl w:val="true"/>
          <w:lang w:bidi="ar-SA"/>
        </w:rPr>
        <w:t>النِّعْمَةِ عِنْدَهُمْ نُصْحاً، وَ أُوجِبُ لَهُمْ مَا أُوجِبُ لِحَامَّتِی، وَ أَرْعَی لَهُمْ مَا أَرْعَی لِخَاصَّتِی؛</w:t>
      </w:r>
    </w:p>
    <w:p>
      <w:pPr>
        <w:pStyle w:val="BookText"/>
        <w:rPr/>
      </w:pPr>
      <w:r>
        <w:rPr>
          <w:rFonts w:ascii="IRNazanin" w:hAnsi="IRNazanin" w:eastAsia="IRNazanin"/>
          <w:color w:val="111111"/>
          <w:sz w:val="28"/>
          <w:sz w:val="28"/>
          <w:szCs w:val="28"/>
          <w:rtl w:val="true"/>
          <w:lang w:bidi="fa-IR"/>
        </w:rPr>
        <w:t xml:space="preserve">و بار خدایا مرا بر آن دار که بدکردارشان را به نیکی پاداش دهم، و از ستمکارشان به عفو و بخشش درگذرم، و درباره همه ایشان خوش گمان باشم و با نیکویی همه آنها را سرپرستی نمایم و با پاکدامنی چشمم را از زشتی‌ها و لغزش‌های آنان بپوشانم، و با فروتنی با آنها نرم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سخت‌گیر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مهربانی بر گرفتارانشان رقت داشته باشم و دل‌جویی کنم، و در پنهانی و پشت سر، دوستی خود را برای آنان آشکار سازم و با پاکدامنی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آلودگی به فساد و تباهکاری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همیشگی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و خوشی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ایشان دوست بدارم، و آنچه برای خویشان خود واجب و لازم می‌دانم درباره ایشان لازم دانم، و آنچه برای خواص و نزدیکان رعایت داشته، در نظر دارم برای ایشان رعایت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است که این آرزوی امام علیه السلام درباره زن و شوهر سزاوارتر است،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سازگاری 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امری لازم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دعای بیست و یکم و در عبارت سیزدهم آن درباره همکاری با یکدیگر و یاری به نیکان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اجْعَلْنِی لَهُمْ قَرِیناً، وَ اجْعَلْنِی لَهُمْ نَصِیراً، وَ امْنُنْ عَلَیَّ بِشَوْقٍ إِلَیْک، وَ بِالْعَمَلِ لَک بِمَا تُحِبُّ وَ تَرْضَی، إِنَّک عَلَی کُلِّ شَیْ‌ءٍ قَدِیرٌ، وَ ذَلِک عَلَیْک یَسِیرٌبار؛</w:t>
      </w:r>
    </w:p>
    <w:p>
      <w:pPr>
        <w:pStyle w:val="BookText"/>
        <w:rPr/>
      </w:pPr>
      <w:r>
        <w:rPr>
          <w:rFonts w:ascii="IRNazanin" w:hAnsi="IRNazanin" w:eastAsia="IRNazanin"/>
          <w:color w:val="111111"/>
          <w:sz w:val="28"/>
          <w:sz w:val="28"/>
          <w:szCs w:val="28"/>
          <w:rtl w:val="true"/>
          <w:lang w:bidi="fa-IR"/>
        </w:rPr>
        <w:t xml:space="preserve">خدایا بر محمد و آل او درود فرست، و مرا با ایشان همنشین پیرو و یاری‌کننده به آنان گردان، و به شوق و دلباختگی به خود و به انجام آنچه دوست داری و خشنود می‌گردی بر من منت 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بر هر چیز توانایی، و خواسته من برای تو آسان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طریق اولی این آرزوی امام علیه السلام شامل خانواده و همسر نیز می‌شود</w:t>
      </w:r>
      <w:r>
        <w:rPr>
          <w:rFonts w:eastAsia="IRNazanin" w:cs="IRNazanin"/>
          <w:color w:val="111111"/>
          <w:sz w:val="28"/>
          <w:szCs w:val="28"/>
          <w:rtl w:val="true"/>
          <w:lang w:bidi="fa-IR"/>
        </w:rPr>
        <w:t>.</w:t>
      </w:r>
      <w:bookmarkStart w:id="95" w:name="pg6218_75275"/>
    </w:p>
    <w:p>
      <w:pPr>
        <w:pStyle w:val="BookText"/>
        <w:rPr/>
      </w:pPr>
      <w:bookmarkEnd w:id="95"/>
      <w:r>
        <w:rPr>
          <w:rFonts w:ascii="IRNazanin" w:hAnsi="IRNazanin" w:eastAsia="IRNazanin"/>
          <w:color w:val="111111"/>
          <w:sz w:val="28"/>
          <w:sz w:val="28"/>
          <w:szCs w:val="28"/>
          <w:rtl w:val="true"/>
          <w:lang w:bidi="fa-IR"/>
        </w:rPr>
        <w:t xml:space="preserve">از سیره امام سجاد علیه السلام نیز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غیرتمندی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استنباط کرد، آن‌جایی که در حمله به مدینه، ایشان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را در منزل خود سرپرستی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قبلاً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 دیگر زمانی که امام علیه السلام همسر مروان بن حکم را به درخواست مروان در خانه خویش پناه داد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موسی خسروی، حضرت سجاد و امام محمد باقر علیه 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Heading4"/>
        <w:numPr>
          <w:ilvl w:val="3"/>
          <w:numId w:val="1"/>
        </w:numPr>
        <w:rPr/>
      </w:pPr>
      <w:bookmarkStart w:id="96" w:name="__RefHeading___Toc1220276_237004111"/>
      <w:bookmarkStart w:id="97" w:name="_Toc35"/>
      <w:bookmarkEnd w:id="96"/>
      <w:r>
        <w:rPr>
          <w:rtl w:val="true"/>
        </w:rPr>
        <w:t>ب</w:t>
      </w:r>
      <w:r>
        <w:rPr>
          <w:rtl w:val="true"/>
        </w:rPr>
        <w:t xml:space="preserve">) </w:t>
      </w:r>
      <w:r>
        <w:rPr>
          <w:rtl w:val="true"/>
        </w:rPr>
        <w:t>فرزندان</w:t>
      </w:r>
      <w:bookmarkEnd w:id="97"/>
    </w:p>
    <w:p>
      <w:pPr>
        <w:pStyle w:val="Heading3"/>
        <w:numPr>
          <w:ilvl w:val="2"/>
          <w:numId w:val="1"/>
        </w:numPr>
        <w:rPr/>
      </w:pPr>
      <w:bookmarkStart w:id="98" w:name="__RefHeading___Toc1220278_237004111"/>
      <w:bookmarkStart w:id="99" w:name="_Toc36"/>
      <w:bookmarkEnd w:id="98"/>
      <w:r>
        <w:rPr>
          <w:rtl w:val="true"/>
        </w:rPr>
        <w:t>مسئولیت های والدین نسبت به فرزندان</w:t>
      </w:r>
      <w:bookmarkEnd w:id="99"/>
    </w:p>
    <w:p>
      <w:pPr>
        <w:pStyle w:val="Heading4"/>
        <w:numPr>
          <w:ilvl w:val="3"/>
          <w:numId w:val="1"/>
        </w:numPr>
        <w:rPr/>
      </w:pPr>
      <w:bookmarkStart w:id="100" w:name="__RefHeading___Toc1220280_237004111"/>
      <w:bookmarkStart w:id="101" w:name="_Toc37"/>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قرآن کریم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أَوْلادَکُمْ مِنْ إِمْلاقٍ نَحْنُ نَرْزُقُکُمْ وَ إِیّاهُمْ وَ لا تَقْرَبُوا الْفَواحِشَ ما ظَهَرَ مِنْها وَ ما 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خود را از بیم تنگدستی مکشید ما شما و آنان را روزی می‌رسانیم و به کارهای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علنی آن و چه پوشیده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نزدیک مشوید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همچنین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قُوا أَنْفُسَکُمْ وَ أَهْلِیکُمْ ناراً وَقُودُهَا النّاسُ وَ الْحِجارَةُ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خود و خانواده خویش را از آتشی که هیزم آن انسان‌ها و سنگ‌هاست، نگه دارید</w:t>
      </w:r>
      <w:r>
        <w:rPr>
          <w:rFonts w:eastAsia="IRNazanin" w:cs="IRNazanin"/>
          <w:color w:val="111111"/>
          <w:sz w:val="28"/>
          <w:szCs w:val="28"/>
          <w:rtl w:val="true"/>
          <w:lang w:bidi="fa-IR"/>
        </w:rPr>
        <w:t>...».</w:t>
      </w:r>
      <w:r>
        <w:rPr>
          <w:rStyle w:val="FootnoteAnchor"/>
          <w:rtl w:val="true"/>
        </w:rPr>
        <w:footnoteReference w:id="167"/>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فوق به دو وظیفه اصلی والدین، یعنی تأمین مایحتاج زندگی فرزندان و تربیت اخلاقی آنان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برای کسب روزی حلال برای خانواده خود بکوشد کوشش او در راه خدا به شمار می‌آید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ابن جعفرمحمد بن فتال نیشابوری، روضة الواعظین، ص </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نیز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را بر پدر حقی است و پدر را بر فرزند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پدر بر فرزند آن بود که فرزند در هر چیز، جز نافرمانی خدای سبحان، او را فرمان برد، و حق فرزند بر پدر آن است که او را نام نیکو نهد و ادب نیک به او آموزد و قرآن را به او تعلیم دهد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سرّ اینکه محبّت پدر و مادر نسبت به اولاد زیادتر از محبّت اولاد است نسبت به آنها چند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پدر و مادر سبب وجود اولادند؛ دیگر آنکه از اوّل تکوین و آغاز خلقت، اولاد خود را می‌شناسند و به وجود وی خوشحال‌اند و سوم آنکه چنین پندارند که پس از فنای جسم آنها، اولاد به جای آنها باقی است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یکی از وظایف و مسئولیت‌های اصلی والدین نسبت به فرزندان، مهیا نمودن شرایط لازم جهت پرورش جسمانی، روحانی و روانی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اعضای خانواده احساس کنند سرپرست خانواده علی‌رغم توانایی مالی از تأمین زندگی بهتر خودداری می‌کند، نسبت به عواطف او دچار تردید شده، روابط آنها سرد می‌شود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که مقوله تربیت با اخلاق به ویژه اخلاق اجتماعی مناسبت خاصی دارد، لذا تربیت در صحیفه سجادیه را با شرح و بسط بیشتری مورد بررسی قرار می‌دهیم</w:t>
      </w:r>
      <w:r>
        <w:rPr>
          <w:rFonts w:eastAsia="IRNazanin" w:cs="IRNazanin"/>
          <w:color w:val="111111"/>
          <w:sz w:val="28"/>
          <w:szCs w:val="28"/>
          <w:rtl w:val="true"/>
          <w:lang w:bidi="fa-IR"/>
        </w:rPr>
        <w:t>.</w:t>
      </w:r>
      <w:bookmarkStart w:id="102" w:name="pg6218_75279"/>
    </w:p>
    <w:p>
      <w:pPr>
        <w:pStyle w:val="Heading4"/>
        <w:numPr>
          <w:ilvl w:val="3"/>
          <w:numId w:val="1"/>
        </w:numPr>
        <w:rPr/>
      </w:pPr>
      <w:bookmarkStart w:id="103" w:name="__RefHeading___Toc1220282_237004111"/>
      <w:bookmarkStart w:id="104" w:name="_Toc38"/>
      <w:bookmarkEnd w:id="102"/>
      <w:bookmarkEnd w:id="103"/>
      <w:r>
        <w:rPr>
          <w:rtl w:val="true"/>
        </w:rPr>
        <w:t>تربیت فرزندان</w:t>
      </w:r>
      <w:bookmarkEnd w:id="104"/>
    </w:p>
    <w:p>
      <w:pPr>
        <w:pStyle w:val="Heading5"/>
        <w:numPr>
          <w:ilvl w:val="4"/>
          <w:numId w:val="1"/>
        </w:numPr>
        <w:rPr/>
      </w:pPr>
      <w:bookmarkStart w:id="105" w:name="__RefHeading___Toc1220284_237004111"/>
      <w:bookmarkStart w:id="106" w:name="_Toc39"/>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مفهوم واژه تربیت به پرورش دادن استعدادهای انسانی، یعنی فراهم کردن زمینه استعدادهای آدمی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زیادت، فزونی، رشد و بر آمدن گرفته شده است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مصطفی دلشاد تهرانی، سیری در تربیت اسلامی،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تربیت و پرورش است، یعنی ایجاد کردن حالتی پس از حالت دیگر در چیزی، تا به حد نهایی و تام و کمال خود برسد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برخی نیز فراهم آوردن زمینه برای پرورش استعدادهای درونی هر موجود و به ظهور و فعلیت رسانیدن امکانات بالقوه موجود در درون او را تربیت نامیده‌اند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مکتب و مذهبی را نمی‌شناسیم که به اندازه اسلام درباره کودک و تربیت او سخن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کودکان در اسلام حقوقی پر دامنه، شامل، و بسیار غنی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تربیت طفل از همان دوران تکوین او مطرح و مورد نظر است و 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زندگی او را در بر می‌گیرد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تربیت در فنون مختلف و در ملت‌ها و اقوام مختلف اصولش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اخوان الصفا مجموع اموری که در سازندگی شخصیت روحانی انسانی دخالت دارد، تربیت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 الصفا درباب تربیت اطفال، افکار و عقاید جالبی دارند و آن را در سطح کلی انسانی می‌نگرند</w:t>
      </w:r>
      <w:r>
        <w:rPr>
          <w:rFonts w:eastAsia="IRNazanin" w:cs="IRNazanin"/>
          <w:color w:val="111111"/>
          <w:sz w:val="28"/>
          <w:szCs w:val="28"/>
          <w:rtl w:val="true"/>
          <w:lang w:bidi="fa-IR"/>
        </w:rPr>
        <w:t>.</w:t>
      </w:r>
      <w:r>
        <w:rPr>
          <w:rStyle w:val="FootnoteAnchor"/>
          <w:rtl w:val="true"/>
        </w:rPr>
        <w:footnoteReference w:id="175"/>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عبادت واقعی، بزرگ‌ترین عامل تربیت و سازندگی انسان است</w:t>
      </w:r>
      <w:r>
        <w:rPr>
          <w:rFonts w:eastAsia="IRNazanin" w:cs="IRNazanin"/>
          <w:color w:val="111111"/>
          <w:sz w:val="28"/>
          <w:szCs w:val="28"/>
          <w:rtl w:val="true"/>
          <w:lang w:bidi="fa-IR"/>
        </w:rPr>
        <w:t>.</w:t>
      </w:r>
      <w:r>
        <w:rPr>
          <w:rStyle w:val="FootnoteAnchor"/>
          <w:rtl w:val="true"/>
        </w:rPr>
        <w:footnoteReference w:id="176"/>
      </w:r>
      <w:bookmarkStart w:id="107" w:name="pg6218_75281"/>
    </w:p>
    <w:p>
      <w:pPr>
        <w:pStyle w:val="Heading5"/>
        <w:numPr>
          <w:ilvl w:val="4"/>
          <w:numId w:val="1"/>
        </w:numPr>
        <w:rPr/>
      </w:pPr>
      <w:bookmarkStart w:id="108" w:name="__RefHeading___Toc1220286_237004111"/>
      <w:bookmarkStart w:id="109" w:name="_Toc40"/>
      <w:bookmarkEnd w:id="107"/>
      <w:bookmarkEnd w:id="108"/>
      <w:r>
        <w:rPr>
          <w:rtl w:val="true"/>
        </w:rPr>
        <w:t>الف</w:t>
      </w:r>
      <w:r>
        <w:rPr>
          <w:rtl w:val="true"/>
        </w:rPr>
        <w:t xml:space="preserve">) </w:t>
      </w:r>
      <w:r>
        <w:rPr>
          <w:rtl w:val="true"/>
        </w:rPr>
        <w:t>مبانی تربیتی در صحیفه سجادیه</w:t>
      </w:r>
      <w:bookmarkEnd w:id="109"/>
    </w:p>
    <w:p>
      <w:pPr>
        <w:pStyle w:val="Heading6"/>
        <w:numPr>
          <w:ilvl w:val="5"/>
          <w:numId w:val="1"/>
        </w:numPr>
        <w:rPr/>
      </w:pPr>
      <w:bookmarkStart w:id="110" w:name="__RefHeading___Toc1220288_237004111"/>
      <w:bookmarkStart w:id="111" w:name="_Toc41"/>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 xml:space="preserve">مبانی تربیتی، گزاره‌هایی هستند که بیانگر ویژگی‌های عمومی آدمی است و به شکل قضایای حاوی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بیان‌اند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با دقت در صحیفه سجادیه، می‌توان برخی از ویژگی‌های عمومی انسان را کشف و به عنوان مبانی تربیتی ارائه کرد، از آن جمله</w:t>
      </w:r>
      <w:r>
        <w:rPr>
          <w:rFonts w:eastAsia="IRNazanin" w:cs="IRNazanin"/>
          <w:color w:val="111111"/>
          <w:sz w:val="28"/>
          <w:szCs w:val="28"/>
          <w:rtl w:val="true"/>
          <w:lang w:bidi="fa-IR"/>
        </w:rPr>
        <w:t>:</w:t>
      </w:r>
    </w:p>
    <w:p>
      <w:pPr>
        <w:pStyle w:val="Heading6"/>
        <w:numPr>
          <w:ilvl w:val="5"/>
          <w:numId w:val="1"/>
        </w:numPr>
        <w:rPr/>
      </w:pPr>
      <w:bookmarkStart w:id="112" w:name="__RefHeading___Toc1220290_237004111"/>
      <w:bookmarkStart w:id="113" w:name="_Toc42"/>
      <w:bookmarkEnd w:id="112"/>
      <w:r>
        <w:rPr/>
        <w:t>1</w:t>
      </w:r>
      <w:r>
        <w:rPr>
          <w:rtl w:val="true"/>
        </w:rPr>
        <w:t xml:space="preserve">. </w:t>
      </w:r>
      <w:r>
        <w:rPr>
          <w:rtl w:val="true"/>
        </w:rPr>
        <w:t>خداجویی</w:t>
      </w:r>
      <w:bookmarkEnd w:id="113"/>
    </w:p>
    <w:p>
      <w:pPr>
        <w:pStyle w:val="BookText"/>
        <w:rPr/>
      </w:pPr>
      <w:r>
        <w:rPr>
          <w:rFonts w:ascii="IRNazanin" w:hAnsi="IRNazanin" w:eastAsia="IRNazanin"/>
          <w:color w:val="111111"/>
          <w:sz w:val="28"/>
          <w:sz w:val="28"/>
          <w:szCs w:val="28"/>
          <w:rtl w:val="true"/>
          <w:lang w:bidi="fa-IR"/>
        </w:rPr>
        <w:t>امام علیه السلام در دعای بیستم و در عبارت دوازدهم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اجْعَلْنِی أَصُولُ بِک عِنْدَ الضَّرُورَةِ، وَ أَسْأَلُک عِنْدَ الْحَاجَةِ، وَ أَتَضَرَّعُ إِلَیْک عِنْدَ الْمَسْکَنَةِ، وَ لَا تَفْتِنِّی بِالِاسْتِعَانَةِ بِغَیْرِک إِذَا اضْطُرِرْتُ، وَ لَا بِالْخُضُوعِ لِسُؤَالِ غَیْرِک إِذَا افْتَقَرْتُ، وَ لَا بِالتَّضَرُّعِ إِلَی مَنْ دُونَک إِذَا رَهِبْتُ، فَأَسْتَحِقَّ بِذَلِک خِذْلَانَک وَ مَنْعَک وَ إِعْرَاضَک، یَا أَرْحَمَ الرَّاحِمِینَ؛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مرا چنان قرار ده که هنگام اضطرار به کمک و یاری تو بر دشمن حمله آورم، و هنگام نیازمندی از تو بخواهم، و هنگام درویشی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ذلت و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تو زاری کنم، و مرا چون بیچاره شوم به یاری</w:t>
      </w:r>
      <w:bookmarkStart w:id="114" w:name="pg6218_75283"/>
    </w:p>
    <w:p>
      <w:pPr>
        <w:pStyle w:val="BookText"/>
        <w:rPr/>
      </w:pPr>
      <w:bookmarkEnd w:id="114"/>
      <w:r>
        <w:rPr>
          <w:rFonts w:ascii="IRNazanin" w:hAnsi="IRNazanin" w:eastAsia="IRNazanin"/>
          <w:color w:val="111111"/>
          <w:sz w:val="28"/>
          <w:sz w:val="28"/>
          <w:szCs w:val="28"/>
          <w:rtl w:val="true"/>
          <w:lang w:bidi="fa-IR"/>
        </w:rPr>
        <w:t xml:space="preserve">خواستن از غیر خود و چون فقیر گردم به فروتنی برای درخواست از غیر خویش و چون بترسم به زاری کردن پیش غیر خود آزمایش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مفرما که به آن سبب، سزاوار خواری و بازداشتن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گردانیدن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شوم، ای بخشنده‌ترین بخشندگان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دلالت بر این دارد که نیرویی درونی انسان را هنگام گرفتاری و نیازمندی به سوی خدا می‌کشاند</w:t>
      </w:r>
      <w:r>
        <w:rPr>
          <w:rFonts w:eastAsia="IRNazanin" w:cs="IRNazanin"/>
          <w:color w:val="111111"/>
          <w:sz w:val="28"/>
          <w:szCs w:val="28"/>
          <w:rtl w:val="true"/>
          <w:lang w:bidi="fa-IR"/>
        </w:rPr>
        <w:t>.</w:t>
      </w:r>
    </w:p>
    <w:p>
      <w:pPr>
        <w:pStyle w:val="Heading6"/>
        <w:numPr>
          <w:ilvl w:val="5"/>
          <w:numId w:val="1"/>
        </w:numPr>
        <w:rPr/>
      </w:pPr>
      <w:bookmarkStart w:id="115" w:name="__RefHeading___Toc1220292_237004111"/>
      <w:bookmarkStart w:id="116" w:name="_Toc43"/>
      <w:bookmarkEnd w:id="115"/>
      <w:r>
        <w:rPr/>
        <w:t>2</w:t>
      </w:r>
      <w:r>
        <w:rPr>
          <w:rtl w:val="true"/>
        </w:rPr>
        <w:t xml:space="preserve">. </w:t>
      </w:r>
      <w:r>
        <w:rPr>
          <w:rtl w:val="true"/>
        </w:rPr>
        <w:t>کمال جویی</w:t>
      </w:r>
      <w:bookmarkEnd w:id="116"/>
    </w:p>
    <w:p>
      <w:pPr>
        <w:pStyle w:val="BookText"/>
        <w:rPr/>
      </w:pPr>
      <w:r>
        <w:rPr>
          <w:rFonts w:ascii="IRNazanin" w:hAnsi="IRNazanin" w:eastAsia="IRNazanin"/>
          <w:color w:val="111111"/>
          <w:sz w:val="28"/>
          <w:sz w:val="28"/>
          <w:szCs w:val="28"/>
          <w:rtl w:val="true"/>
          <w:lang w:bidi="fa-IR"/>
        </w:rPr>
        <w:t>انسان کمال‌جو، به دنبال نوعی افزایش کمی یا کیفی و شکوفایی است و همیشه می‌کوشد کامل‌ترین مرتبه از هر کمالی را به دست آورد تا بهره وجودی‌اش بیشتر شود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علی اصغر ابراهیمی فر، بررسی نظام تربیتی صحیفه سجادیه،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نوزدهم و در عبارت پنجم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اسْقِنَا سَقْیاً تُسِیلُ مِنْهُ الظِّرَابَ، وَ تَمْلَأُ مِنْهُ الْجِبَابَ، وَ تُفَجِّرُ بِهِ الْأَنْهَارَ، وَ تُنْبِتُ بِهِ الْأَشْجَارَ، وَ تُرْخِصُ بِهِ الْأَسْعَارَ فِی جَمِیعِ الْأَمْصَارِ، وَ تَنْعَشُ بِهِ الْبَهَائِمَ وَ الْخَلْقَ، وَ تُکْمِلُ لَنَا بِهِ طَیِّبَاتِ الرِّزْقِ، و تُنْبِتُ لَنَا بِهِ الزَّرْعَ وَ تُدِرُّ بِهِ الضَّرْعَ وَ تَزِیدُنَا بِهِ قُوَّةً إِلَی قُوَّتِنَا؛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 ما را آب ده، آبی که از آن تل‌ها روان سازی، و چاه‌ها را پر گردانی، و جوی‌ها را جاری نمایی، درختان را برویانی و نرخ‌ها را در همه شهرها ارزان کنی، و چهارپایان و آفریدگان را به نشاط و شادمانی آوری، و روزی‌های پاکیزه را برای ما به کمال برسانی، و کشت را برویانی، و پستان چهارپایان را پر شیر سازی، و توانایی بر توانایی ما بیافزایی</w:t>
      </w:r>
      <w:r>
        <w:rPr>
          <w:rFonts w:eastAsia="IRNazanin" w:cs="IRNazanin"/>
          <w:color w:val="111111"/>
          <w:sz w:val="28"/>
          <w:szCs w:val="28"/>
          <w:rtl w:val="true"/>
          <w:lang w:bidi="fa-IR"/>
        </w:rPr>
        <w:t>.</w:t>
      </w:r>
      <w:bookmarkStart w:id="117" w:name="pg6218_75285"/>
    </w:p>
    <w:p>
      <w:pPr>
        <w:pStyle w:val="BookText"/>
        <w:rPr/>
      </w:pPr>
      <w:bookmarkEnd w:id="117"/>
      <w:r>
        <w:rPr>
          <w:rFonts w:ascii="IRNazanin" w:hAnsi="IRNazanin" w:eastAsia="IRNazanin"/>
          <w:color w:val="111111"/>
          <w:sz w:val="28"/>
          <w:sz w:val="28"/>
          <w:szCs w:val="28"/>
          <w:rtl w:val="true"/>
          <w:lang w:bidi="fa-IR"/>
        </w:rPr>
        <w:t>امام علیه السلام در دعای بیستم و در عبارت بیست و نهم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نَبِّهْنِی لِذِکْرِک فِی أَوْقَاتِ الْغَفْلَةِ، وَ اسْتَعْمِلْنِی بِطَاعَتِک فِی أَیَّامِ الْمُهْلَةِ، وَ انْهَجْ لِی إِلَی مَحَبَّتِک سَبِیلًا سَهْلَةً، أَکْمِلْ لِی بِهَا خَیْرَ الدُّنْیَا وَ الآْخِرَةِ؛</w:t>
      </w:r>
    </w:p>
    <w:p>
      <w:pPr>
        <w:pStyle w:val="BookText"/>
        <w:rPr/>
      </w:pPr>
      <w:r>
        <w:rPr>
          <w:rFonts w:ascii="IRNazanin" w:hAnsi="IRNazanin" w:eastAsia="IRNazanin"/>
          <w:color w:val="111111"/>
          <w:sz w:val="28"/>
          <w:sz w:val="28"/>
          <w:szCs w:val="28"/>
          <w:rtl w:val="true"/>
          <w:lang w:bidi="fa-IR"/>
        </w:rPr>
        <w:t xml:space="preserve">بار خدایا بر محمد و آل او درود فرست، و مرا در اوقات فراموشی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خود آگاه ساز، و در روزگار مهلت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طاعت و بندگی‌ات بگمار، و راهی هموار به سوی محبت و دوستی‌ات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اوامر و نواهی‌ات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آشکار نما، و به وسیله آن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دنیا و آخرت را برایم کامل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چهل و سوم و در عبارت هفتم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أَوْزِعْنَا فِیهِ شُکْرَ نِعْمَتِک، وَ أَلْبِسْنَا فِیهِ جُنَنَ الْعَافِیَةِ، وَ أَتْمِمْ عَلَیْنَا بِاسْتِکْمَالِ طَاعَتِک فِیهِ الْمِنَّةَ، إِنَّک الْمَنَّانُ الْحَمِیدُ، وَ صَلَّی اللَّهُ عَلَی مُحَمَّدٍ وَ آلِهِ الطَّیِّبِینَ الطَّاهِرِینَ؛</w:t>
      </w:r>
    </w:p>
    <w:p>
      <w:pPr>
        <w:pStyle w:val="BookText"/>
        <w:rPr/>
      </w:pPr>
      <w:r>
        <w:rPr>
          <w:rFonts w:ascii="IRNazanin" w:hAnsi="IRNazanin" w:eastAsia="IRNazanin"/>
          <w:color w:val="111111"/>
          <w:sz w:val="28"/>
          <w:sz w:val="28"/>
          <w:szCs w:val="28"/>
          <w:rtl w:val="true"/>
          <w:lang w:bidi="fa-IR"/>
        </w:rPr>
        <w:t xml:space="preserve">و سپاس‌گزاری از نعمت و بخشش خود را در آن، در دل ما انداز، و پوشش‌های عافیت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مانع از زیان و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ما بپوشان، و به وسیله کامل کردن طاعت و فرمانبری‌ات در آن،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ما کامل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پیش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تو بسیار نعمت‌دهنده و ستوده شده‌ای و خدا درود فرستد بر محمد و آل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گناهی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پاکیزه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اوصاف ناپسندیده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هستند</w:t>
      </w:r>
      <w:r>
        <w:rPr>
          <w:rFonts w:eastAsia="IRNazanin" w:cs="IRNazanin"/>
          <w:color w:val="111111"/>
          <w:sz w:val="28"/>
          <w:szCs w:val="28"/>
          <w:rtl w:val="true"/>
          <w:lang w:bidi="fa-IR"/>
        </w:rPr>
        <w:t>.</w:t>
      </w:r>
    </w:p>
    <w:p>
      <w:pPr>
        <w:pStyle w:val="Heading6"/>
        <w:numPr>
          <w:ilvl w:val="5"/>
          <w:numId w:val="1"/>
        </w:numPr>
        <w:rPr/>
      </w:pPr>
      <w:bookmarkStart w:id="118" w:name="__RefHeading___Toc1220294_237004111"/>
      <w:bookmarkStart w:id="119" w:name="_Toc44"/>
      <w:bookmarkEnd w:id="118"/>
      <w:r>
        <w:rPr/>
        <w:t>3</w:t>
      </w:r>
      <w:r>
        <w:rPr>
          <w:rtl w:val="true"/>
        </w:rPr>
        <w:t xml:space="preserve">. </w:t>
      </w:r>
      <w:r>
        <w:rPr>
          <w:rtl w:val="true"/>
        </w:rPr>
        <w:t>میل به جاودانگی</w:t>
      </w:r>
      <w:bookmarkEnd w:id="119"/>
    </w:p>
    <w:p>
      <w:pPr>
        <w:pStyle w:val="BookText"/>
        <w:rPr/>
      </w:pPr>
      <w:r>
        <w:rPr>
          <w:rFonts w:ascii="IRNazanin" w:hAnsi="IRNazanin" w:eastAsia="IRNazanin"/>
          <w:color w:val="111111"/>
          <w:sz w:val="28"/>
          <w:sz w:val="28"/>
          <w:szCs w:val="28"/>
          <w:rtl w:val="true"/>
          <w:lang w:bidi="fa-IR"/>
        </w:rPr>
        <w:t>انسان در شرایط طبیعی می‌خواهد جاودانه باشد و تا ابد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جاودانگی، گرایشی فطری و طبیعی است که در نهاد و سرشت انسان قرار داده شده است و در اختیار انسان نیست</w:t>
      </w:r>
      <w:r>
        <w:rPr>
          <w:rFonts w:eastAsia="IRNazanin" w:cs="IRNazanin"/>
          <w:color w:val="111111"/>
          <w:sz w:val="28"/>
          <w:szCs w:val="28"/>
          <w:rtl w:val="true"/>
          <w:lang w:bidi="fa-IR"/>
        </w:rPr>
        <w:t>.</w:t>
      </w:r>
      <w:r>
        <w:rPr>
          <w:rStyle w:val="FootnoteAnchor"/>
          <w:rtl w:val="true"/>
        </w:rPr>
        <w:footnoteReference w:id="179"/>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اصغر ابراهیمی فر، بررسی نظام تربیتی صحیفه سجادیه، دعای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w:t>
      </w:r>
      <w:bookmarkStart w:id="120" w:name="pg6218_75287"/>
    </w:p>
    <w:p>
      <w:pPr>
        <w:pStyle w:val="BookText"/>
        <w:rPr/>
      </w:pPr>
      <w:bookmarkEnd w:id="120"/>
      <w:r>
        <w:rPr>
          <w:rFonts w:ascii="IRNazanin" w:hAnsi="IRNazanin" w:eastAsia="IRNazanin"/>
          <w:color w:val="111111"/>
          <w:sz w:val="28"/>
          <w:sz w:val="28"/>
          <w:szCs w:val="28"/>
          <w:rtl w:val="true"/>
          <w:lang w:bidi="fa-IR"/>
        </w:rPr>
        <w:t>امام علیه السلام در دعا برای فرزندان و هنگامی که روزی بر آن حضرت تنگ می‌شد به این ویژگی انسان اشاره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مُنَّ عَلَیَّ بِبَقَاءِ وُلْدِی وَ بِإِصْلَاحِهِمْ لِی وَ بِإِمْتَاعِی بِهِم إِلَهِی امْدُدْ لِی فِی أَعْمَارِهِمْ، وَ زِدْ لِی فِی آجَالِهِمْ، وَ رَبِّ لِی صَغِیرَهُمْ، وَ قَوِّ لِی ضَعِیفَهُمْ، وَ أَصِحَّ لِی أَبْدَانَهُمْ وَ أَدْیَانَهُمْ وَ أَخْلَاقَهُمْ، وَ عَافِهِمْ فِی أَنْفُسِهِمْ وَ فِی جَوَارِحِهِمْ وَ فِی کُلِّ مَا عُنِیتُ بِهِ مِنْ أَمْرِهِمْ، وَ أَدْرِرْ لِی وَ عَلَی یَدِی أَرْزَاقَهُم؛</w:t>
      </w:r>
    </w:p>
    <w:p>
      <w:pPr>
        <w:pStyle w:val="BookText"/>
        <w:rPr/>
      </w:pPr>
      <w:r>
        <w:rPr>
          <w:rFonts w:ascii="IRNazanin" w:hAnsi="IRNazanin" w:eastAsia="IRNazanin"/>
          <w:color w:val="111111"/>
          <w:sz w:val="28"/>
          <w:sz w:val="28"/>
          <w:szCs w:val="28"/>
          <w:rtl w:val="true"/>
          <w:lang w:bidi="fa-IR"/>
        </w:rPr>
        <w:t xml:space="preserve">بار خدایا به ماندن فرزندانم به من نعمت عطا فرما، و به شایسته گردانیدن ایشان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و پیروی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به بهره بردن من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عمرشان را برای من دراز گردان، و مدت زندگانیشان را بسیار نما، و کوچک‌شان را برای من پرورش ده، و ناتوانشان را نیرومند ساز، و تنها و کیش‌ها و خوهاشان را برای من سالم بدار، و در جان‌ها و اندامشان و در هر چه از کار ایشان به آن می‌کوشم تندرستی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دردها و پیشامدهای ناروا نگاهداری‌شان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روزی‌هایشان را برای من و به دست من فراوان گردان</w:t>
      </w:r>
      <w:r>
        <w:rPr>
          <w:rFonts w:eastAsia="IRNazanin" w:cs="IRNazanin"/>
          <w:color w:val="111111"/>
          <w:sz w:val="28"/>
          <w:szCs w:val="28"/>
          <w:rtl w:val="true"/>
          <w:lang w:bidi="fa-IR"/>
        </w:rPr>
        <w:t>.</w:t>
      </w:r>
    </w:p>
    <w:p>
      <w:pPr>
        <w:pStyle w:val="Heading6"/>
        <w:numPr>
          <w:ilvl w:val="5"/>
          <w:numId w:val="1"/>
        </w:numPr>
        <w:rPr/>
      </w:pPr>
      <w:bookmarkStart w:id="121" w:name="__RefHeading___Toc1220296_237004111"/>
      <w:bookmarkStart w:id="122" w:name="_Toc45"/>
      <w:bookmarkEnd w:id="121"/>
      <w:r>
        <w:rPr/>
        <w:t>4</w:t>
      </w:r>
      <w:r>
        <w:rPr>
          <w:rtl w:val="true"/>
        </w:rPr>
        <w:t xml:space="preserve">. </w:t>
      </w:r>
      <w:r>
        <w:rPr>
          <w:rtl w:val="true"/>
        </w:rPr>
        <w:t>خوف و رجا</w:t>
      </w:r>
      <w:bookmarkEnd w:id="122"/>
    </w:p>
    <w:p>
      <w:pPr>
        <w:pStyle w:val="BookText"/>
        <w:rPr/>
      </w:pPr>
      <w:r>
        <w:rPr>
          <w:rFonts w:ascii="IRNazanin" w:hAnsi="IRNazanin" w:eastAsia="IRNazanin"/>
          <w:color w:val="111111"/>
          <w:sz w:val="28"/>
          <w:sz w:val="28"/>
          <w:szCs w:val="28"/>
          <w:rtl w:val="true"/>
          <w:lang w:bidi="fa-IR"/>
        </w:rPr>
        <w:t>انسان از همان اوان کودکی، ترس و امید را تجربه می‌کند و این دو ویژگی با فطرت او عجین شده است و به تعبیری همراه کودک، زاده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پنجاه و دوم و در بند یازدهم می‌فرمایند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فَإِلَیْک أَفِرُّ، و مِنْک أَخَافُ، وَ بِک أَسْتَغِیثُ، وَ إِیَّاک أَرْجُو، وَ لَک أَدْعُو، وَ إِلَیْک أَلْجَأُ، وَ بِک أَثِقُ، وَ إِیَّاک أَسْتَعِینُ، وَ بِک أُومِنُ، وَ عَلَیْک أَتَوَکَّلُ، وَ عَلَی جُودِک وَ کَرَمِک أَتَّکِلُ؛</w:t>
      </w:r>
    </w:p>
    <w:p>
      <w:pPr>
        <w:pStyle w:val="BookText"/>
        <w:rPr/>
      </w:pPr>
      <w:r>
        <w:rPr>
          <w:rFonts w:ascii="IRNazanin" w:hAnsi="IRNazanin" w:eastAsia="IRNazanin"/>
          <w:color w:val="111111"/>
          <w:sz w:val="28"/>
          <w:sz w:val="28"/>
          <w:szCs w:val="28"/>
          <w:rtl w:val="true"/>
          <w:lang w:bidi="fa-IR"/>
        </w:rPr>
        <w:t>پس از این رو به سوی تو می‌گریزم، و از تو می‌ترسم، و از تو فریادرسی می‌طلبم، و به تو امیدوارم، و تو را می‌خوانم، و به سوی تو پناه می‌برم، و به تو اطمینان دارم، و از تو درخواست یاری می‌نمایم، و به وحدانیت و یگانگی تو ایمان می‌آورم، و بر تو و بر جود و بخشش تو توکل و اعتماد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شانزدهم عبارت نوزدهم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تَرَی یَا إِلَهِی، فَیْضَ دَمْعِی مِنْ خِیفَتِک، وَ وَجِیبَ قَلْبِی مِنْ خَشْیَتِک، وَ انْتِقَاضَ جَوَارِحِی مِنْ هَیْبَتِکَ؛</w:t>
      </w:r>
    </w:p>
    <w:p>
      <w:pPr>
        <w:pStyle w:val="BookText"/>
        <w:rPr/>
      </w:pPr>
      <w:r>
        <w:rPr>
          <w:rFonts w:ascii="IRNazanin" w:hAnsi="IRNazanin" w:eastAsia="IRNazanin"/>
          <w:color w:val="111111"/>
          <w:sz w:val="28"/>
          <w:sz w:val="28"/>
          <w:szCs w:val="28"/>
          <w:rtl w:val="true"/>
          <w:lang w:bidi="fa-IR"/>
        </w:rPr>
        <w:t>ای خدای من، روان شدن اشکم را از ترست، نگرانی دلم را از بیم عظمتت، و لرزیدن اندامم را از شکوه و بزرگیت 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چهل و هفتم عبارت یکصد و بیست و ششم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 تِجَارَتِی رَابِحَةً، وَ کَرَّتِی غَیْرَ خَاسِرَةٍ، وَ أَخِفْنِی مَقَامَک، وَ شَوِّقْنِی لِقَاءَک، وَ تُبْ عَلَیَّ تَوْبَةً نَصُوحاً لَا تُبْقِ مَعَهَا ذُنُوباً صَغِیرَةً وَ لَا کَبِیرَةً، وَ لَا تَذَرْ مَعَهَا عَلَانِیَةً وَ لَا سَرِیرَةً؛</w:t>
      </w:r>
    </w:p>
    <w:p>
      <w:pPr>
        <w:pStyle w:val="BookText"/>
        <w:rPr/>
      </w:pPr>
      <w:r>
        <w:rPr>
          <w:rFonts w:ascii="IRNazanin" w:hAnsi="IRNazanin" w:eastAsia="IRNazanin"/>
          <w:color w:val="111111"/>
          <w:sz w:val="28"/>
          <w:sz w:val="28"/>
          <w:szCs w:val="28"/>
          <w:rtl w:val="true"/>
          <w:lang w:bidi="fa-IR"/>
        </w:rPr>
        <w:t xml:space="preserve">و تجارت و بازرگانیم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به دست آوردن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سودمند؛ و بازگشتنم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بی‌زیان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و مرا از مقامت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حساب و بازپرسی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آسوده و ایمن مگذار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برای دیدارت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مشتاق و دل کنده ساز؛ و به توبه‌ی خالص و پاکیزه‌ای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گناهان کوچک و بزرگ را با آن باقی نگذاری؛ و گناهان آشکار و نهان را با آن وا مگذاری، توفیقم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چهل و پنجم و عبارت پنجاه و سوم می‌فرمایند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ارْزُقْنَا خَوْفَ عِقَابِ الْوَعِیدِ، وَ شَوْقَ ثَوَابِ الْمَوْعُودِ حَتَّی نَجِدَ لَذَّةَ مَا نَدْعُوک بِهِ، وَ کَأْبَةَ مَا نَسْتَجِیرُک مِنْهُا؛</w:t>
      </w:r>
    </w:p>
    <w:p>
      <w:pPr>
        <w:pStyle w:val="BookText"/>
        <w:rPr/>
      </w:pPr>
      <w:r>
        <w:rPr>
          <w:rFonts w:ascii="IRNazanin" w:hAnsi="IRNazanin" w:eastAsia="IRNazanin"/>
          <w:color w:val="111111"/>
          <w:sz w:val="28"/>
          <w:sz w:val="28"/>
          <w:szCs w:val="28"/>
          <w:rtl w:val="true"/>
          <w:lang w:bidi="fa-IR"/>
        </w:rPr>
        <w:t xml:space="preserve">بار خدایا ترس کیفر ترسیده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شوق و دوستی پاداش وعده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روزی ما گردان؛ تا اینکه لذت و خوشی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می‌خواهیم؛ و اندوه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بر گناهانی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تو پناه می‌بریم دریابیم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پنجاه و یکم عبارت یازدهم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لَمْ تَفْضَحْنِی بِسَرِیرَتِی، وَ لَمْ تُهْلِکْنِی بِجَرِیرَتِی، أَدْعُوک فَتُجِیبُنِی وَ إِنْ کُنْتُ بَطِیئاً حِینَ تَدْعُونِی، وَ أَسْأَلُک کُلَّمَا شِئْتُ مِنْ حَوَائِجِی، وَ حَیْثُ مَا کُنْتُ وَضَعْتُ عِنْدَک سِرِّی، فَلَا أَدْعُو سِوَاک، وَ لَا أَرْجُو غَیْرَکَ؛</w:t>
      </w:r>
    </w:p>
    <w:p>
      <w:pPr>
        <w:pStyle w:val="BookText"/>
        <w:rPr/>
      </w:pPr>
      <w:r>
        <w:rPr>
          <w:rFonts w:ascii="IRNazanin" w:hAnsi="IRNazanin" w:eastAsia="IRNazanin"/>
          <w:color w:val="111111"/>
          <w:sz w:val="28"/>
          <w:sz w:val="28"/>
          <w:szCs w:val="28"/>
          <w:rtl w:val="true"/>
          <w:lang w:bidi="fa-IR"/>
        </w:rPr>
        <w:t xml:space="preserve">ای خدای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و قصدم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رسوا نکردی؛ و به وسیله گناهانم هلاک و تباه ننمودی، تو را می‌خوانم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اجابت کرده می‌پذیری، و اگر چه هنگامی که تو مرا می‌خوانی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می‌فرمایی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فرمانبری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کندم؛ و هر حاجت و خواسته‌ای که می‌خواهم از تو درخواست می‌نمایم؛ و هر کجا که هستم راز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دوست ندارم دیگری بر آن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تو می‌گذارم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می‌سازم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رو جز تو را نمی‌خوانم، و به جز تو امید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شانزدهم عبارت بیست و هشتم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أُوَبِّخُ بِهَذَا نَفْسِی طَمَعاً فِی رَأْفَتِک الَّتِی بِهَا صَلَاحُ أَمْرِ الْمُذْنِبِینَ، وَ رَجَاءً لِرَحْمَتِک الَّتِی بِهَا فَکَاک رِقَابِ الْخَاطِئِینَ؛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خود را به این سخنان سرزنش می‌نمایم برای طمع در مهربانی تو است که اصلاح کار گناهکاران به آنست؛ و برای امید به رحمت تو است که رهایی گردن خطاکاران به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چهل و هفتم عبارت شصت و هشتم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أَمَرْتَهُ فَلَمْ یَأْتَمِرْ، وَ زَجَرْتَهُ فَلَمْ یَنْزَجِرْ، وَ نَهَیْتَهُ عَنْ مَعْصِیَتِک، فَخَالَفَ أَمْرَک إِلَی نَهْیِک، لَا مُعَانَدَةً لَک، وَ لَا اسْتِکْبَاراً عَلَیْک، بَلْ دَعَاهُ هَوَاهُ إِلَی مَا زَیَّلْتَهُ وَ إِلَی مَا حَذَّرْتَهُ، وَ أَعَانَهُ عَلَی ذَلِک عَدُوُّ ک وَ عَدُوُّهُ، فَأَقْدَمَ عَلَیْهِ عَارِفاً بِوَعِیدِک، رَاجِیاً لِعَفْوِک، وَاثِقاً بِتَجَاوُزِک، وَ کَانَ أَحَقَّ عِبَادِکَ مَعَ مَا مَنَنْتَ عَلَیْهِ أَلَّا یَفْعَلَ؛</w:t>
      </w:r>
    </w:p>
    <w:p>
      <w:pPr>
        <w:pStyle w:val="BookText"/>
        <w:rPr/>
      </w:pPr>
      <w:r>
        <w:rPr>
          <w:rFonts w:ascii="IRNazanin" w:hAnsi="IRNazanin" w:eastAsia="IRNazanin"/>
          <w:color w:val="111111"/>
          <w:sz w:val="28"/>
          <w:sz w:val="28"/>
          <w:szCs w:val="28"/>
          <w:rtl w:val="true"/>
          <w:lang w:bidi="fa-IR"/>
        </w:rPr>
        <w:t xml:space="preserve">سپس او را فرمان دادی پس فرمان نبرد؛ و منع نمودی پس باز نایستاد؛ و از معصیت و نافرمانی نهی فرمودی، پس خلاف فرمانت نموده و نهیت را مرتکب گشته، نه از روی دشمنی با تو و نه از روی گردنکشی بر تو، بلکه هوا و خواهش او را به آنچه جدا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آنچه ترسانده‌ای خواند؛ و دشمن تو و دشمن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آن یاری کرد، پس با شناسایی به ترسانیدن تو و امیدواری به عفو تو و اعتماد به گذشت تو بر نافرمانی‌ات اقدام نمود در حالی که با آن نعمت‌هایی که به او بخشیده‌ای سزاوارتر بندگان تو بود که به نافرمانی‌ات اقدام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چهل و هشتم عبارت ششم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فَصَلِّ عَلَی مُحَمَّدٍ وَ آلِ مُحَمَّدٍ، وَ لَا تُخَیِّبِ الْیَوْمَ ذَلِک مِنْ رَجَائِی، یَا مَنْ لَا یُحْفِیهِ سَائِلٌ وَ لَا یَنْقُصُهُ نَائِلٌ، فَإِنِّی لَمْ آتِک ثِقَةً مِنِّی بِعَمَلٍ صَالِحٍ قَدَّمْتُهُ، وَ لَا شَفَاعَةِ مَخْلُوقٍ رَجَوْتُهُ إِلَّا شَفَاعَةَ مُحَمَّدٍ وَ أَهْلِ بَیْتِهِ عَلَیْهِ وَ عَلَیْهِمْ سَلَامُکَ؛</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پس بر محمد و آل محمد درود فرست؛ و امروز آن امید مرا نومید مگردان، ای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درخواست‌کننده‌ای او را به رنج نمی‌اندازد؛ و عطا و بخششی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کم نمی‌گرداند، زیرا من از روی اعتماد داشتنم به کردار شایسته‌ای که آن را پیش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w:t>
      </w:r>
      <w:bookmarkStart w:id="123" w:name="pg6218_75295"/>
    </w:p>
    <w:p>
      <w:pPr>
        <w:pStyle w:val="BookText"/>
        <w:rPr/>
      </w:pPr>
      <w:bookmarkEnd w:id="123"/>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شفاعت و میانجی‌گری مخلوق و آفریده‌ای که به او امید داشته باشم جز شفاعت محمد و اهل‌بیت و خویشان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 و ائمه 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او و ایشان درود تو باد، به سوی تو نیامده‌ام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صحیفه سجادیه، دعاهای زیادی مانند دعای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بردن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 به خدای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به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بخشش 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بیست و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 و 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در همه آنها از بیم و امید به خدا برای اصلاح رفتارها یاد شده است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علی اصغر ابراهیمی فر، بررسی نظام تربیتی صحیفه سجادیه، 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Heading6"/>
        <w:numPr>
          <w:ilvl w:val="5"/>
          <w:numId w:val="1"/>
        </w:numPr>
        <w:rPr/>
      </w:pPr>
      <w:bookmarkStart w:id="124" w:name="__RefHeading___Toc1220298_237004111"/>
      <w:bookmarkStart w:id="125" w:name="_Toc46"/>
      <w:bookmarkEnd w:id="124"/>
      <w:r>
        <w:rPr/>
        <w:t>5</w:t>
      </w:r>
      <w:r>
        <w:rPr>
          <w:rtl w:val="true"/>
        </w:rPr>
        <w:t xml:space="preserve">. </w:t>
      </w:r>
      <w:r>
        <w:rPr>
          <w:rtl w:val="true"/>
        </w:rPr>
        <w:t>اختیار</w:t>
      </w:r>
      <w:bookmarkEnd w:id="125"/>
    </w:p>
    <w:p>
      <w:pPr>
        <w:pStyle w:val="BookText"/>
        <w:rPr/>
      </w:pPr>
      <w:r>
        <w:rPr>
          <w:rFonts w:ascii="IRNazanin" w:hAnsi="IRNazanin" w:eastAsia="IRNazanin"/>
          <w:color w:val="111111"/>
          <w:sz w:val="28"/>
          <w:sz w:val="28"/>
          <w:szCs w:val="28"/>
          <w:rtl w:val="true"/>
          <w:lang w:bidi="fa-IR"/>
        </w:rPr>
        <w:t>از دیدگاه اهل البیت علیهم السلام انسان در کارهای ارادی خود، نه مجبور است و نه کاملاً 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بیستم عبارت سوم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اکْفِنِی مَا یَشْغَلُنِی الاِهْتَِمامُ بِهِ، وَ اسْتَعْمِلْنِی بِمَا تَسْأَلُنِی غَداً عَنْهُ، وَ اسْتَفْرِغْ أَیَّامِی فِیما خَلَقْتَنِی لَهُ، وَ أَغْنِنِی وَ أَوْسِعْ عَلَیَّ فِی رِزْقِک، وَ لَا تَفْتِنِّی بِالنَّظَرِ، وَ أَعِزَّنِی وَ لَا تَبْتَلِیَنِّی بِالْکِبْرِ، وَ عَبِّدْنِی لَک وَ لَا تُفْسِدْ عِبَادَتِی بِالْعُجْبِ، وَ أَجْرِ لِلنَّاسِ عَلَی یَدِیَ الْخَیْرَ وَ لَا تَمْحَقْهُ بِالْمَنِّ، وَ هَبْ لِی مَعَالِیَ الْأَخْلَاقِ، وَ اعْصِمْنِی مِنَ الْفَخْرِ؛</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بر محمد و آل او درود فرست، و از کاری که کوشیدن به آن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عبادت و بندگیت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بازمی‌دارد بی‌نیازم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توجه من به جز تو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وادار مرا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اوامر و ترک نواهی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سؤال و بازپرسی می‌نمایی و روزهای مرا در آنچه</w:t>
      </w:r>
      <w:bookmarkStart w:id="126" w:name="pg6218_75298"/>
    </w:p>
    <w:p>
      <w:pPr>
        <w:pStyle w:val="BookText"/>
        <w:rPr/>
      </w:pPr>
      <w:bookmarkEnd w:id="1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آنم آفریده‌ای صرف نما 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بی‌نیاز فرما و روزی‌ات را بر من گشایش ده، و به نگاه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به راه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گرفتارم مفرما، و عزیز و گرامی‌ام بدار، به کبر و سربلندی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 در 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دچارم مکن؛ و مرا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رام ساز؛ و عبادتم را به عجب و خودپسندی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درجه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تباه مگردان؛ و خیر و نیکی برای مردم را به دست من روان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توانگرم گردان تا به ایشان احسان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به منت نهادن باطل مفرما؛ و خوهای پسندیده را به من ببخش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 قبول آن را به من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آنها را دارا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به خود نازیدن نگاهدار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دعاهای بیستم، بیست و یکم، بیست و هشتم و پنجاهم و دعاهای بسیار دیگر بیاناتی دارد که به خداخواهی و خداجویی انسان اشاره می‌کند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علی اصغر ابراهیمی‌فر، مبانی، اصول، روش‌ها و اهداف تربیتی در صحیفه سجادیه، معرفت،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6"/>
        <w:numPr>
          <w:ilvl w:val="5"/>
          <w:numId w:val="1"/>
        </w:numPr>
        <w:rPr/>
      </w:pPr>
      <w:bookmarkStart w:id="127" w:name="__RefHeading___Toc1220300_237004111"/>
      <w:bookmarkStart w:id="128" w:name="_Toc47"/>
      <w:bookmarkEnd w:id="127"/>
      <w:r>
        <w:rPr/>
        <w:t>6</w:t>
      </w:r>
      <w:r>
        <w:rPr>
          <w:rtl w:val="true"/>
        </w:rPr>
        <w:t xml:space="preserve">. </w:t>
      </w:r>
      <w:r>
        <w:rPr>
          <w:rtl w:val="true"/>
        </w:rPr>
        <w:t>غفلت</w:t>
      </w:r>
      <w:bookmarkEnd w:id="128"/>
    </w:p>
    <w:p>
      <w:pPr>
        <w:pStyle w:val="BookText"/>
        <w:rPr/>
      </w:pPr>
      <w:r>
        <w:rPr>
          <w:rFonts w:ascii="IRNazanin" w:hAnsi="IRNazanin" w:eastAsia="IRNazanin"/>
          <w:color w:val="111111"/>
          <w:sz w:val="28"/>
          <w:sz w:val="28"/>
          <w:szCs w:val="28"/>
          <w:rtl w:val="true"/>
          <w:lang w:bidi="fa-IR"/>
        </w:rPr>
        <w:t>امام علیه السلام در دعای سی و چهارم عبارت چهارم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قَرِّبِ الْوَقْتَ فِیهِ، وَ لَا تَسُمْنَا الْغَفْلَةَ عَنْک، إِنَّا إِلَیْک رَاغِبُونَ، وَ مِنَ الذُّنُوبِ تَائِبُونَ؛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وقت در سعی و کوشش برای توبه را نزدیک گردان؛ و ما را از جانب خود به غفلت و نادانی گرفتار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وامگذار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 به سوی تو خواهان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 به عفو و گذشت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گناهان توبه کننده‌ایم</w:t>
      </w:r>
      <w:r>
        <w:rPr>
          <w:rFonts w:eastAsia="IRNazanin" w:cs="IRNazanin"/>
          <w:color w:val="111111"/>
          <w:sz w:val="28"/>
          <w:szCs w:val="28"/>
          <w:rtl w:val="true"/>
          <w:lang w:bidi="fa-IR"/>
        </w:rPr>
        <w:t>.</w:t>
      </w:r>
      <w:bookmarkStart w:id="129" w:name="pg6218_75300"/>
    </w:p>
    <w:p>
      <w:pPr>
        <w:pStyle w:val="BookText"/>
        <w:rPr/>
      </w:pPr>
      <w:bookmarkEnd w:id="129"/>
      <w:r>
        <w:rPr>
          <w:rFonts w:ascii="IRNazanin" w:hAnsi="IRNazanin" w:eastAsia="IRNazanin"/>
          <w:color w:val="111111"/>
          <w:sz w:val="28"/>
          <w:sz w:val="28"/>
          <w:szCs w:val="28"/>
          <w:rtl w:val="true"/>
          <w:lang w:bidi="fa-IR"/>
        </w:rPr>
        <w:t>البته این مبنا را می‌توان با مبنای قبلی، یعنی خداجویی یک جا مورد بررسی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غفلت انسان، موجب انحراف و از دست دادن فرصت‌ها و سقوط و هلاکت او می‌شود تا حدی که انسان، خدا و خویشتن و اهداف عالیه خویش را فراموش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دنیا و زیبایی‌های فریبنده آن، او را مدهوش می‌کند و قدرت درک و تشخیص را از او می‌گیرد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6"/>
        <w:numPr>
          <w:ilvl w:val="5"/>
          <w:numId w:val="1"/>
        </w:numPr>
        <w:rPr/>
      </w:pPr>
      <w:bookmarkStart w:id="130" w:name="__RefHeading___Toc1220302_237004111"/>
      <w:bookmarkStart w:id="131" w:name="_Toc48"/>
      <w:bookmarkEnd w:id="130"/>
      <w:r>
        <w:rPr/>
        <w:t>7</w:t>
      </w:r>
      <w:r>
        <w:rPr>
          <w:rtl w:val="true"/>
        </w:rPr>
        <w:t xml:space="preserve">. </w:t>
      </w:r>
      <w:r>
        <w:rPr>
          <w:rtl w:val="true"/>
        </w:rPr>
        <w:t>حبّ ذات</w:t>
      </w:r>
      <w:bookmarkEnd w:id="131"/>
    </w:p>
    <w:p>
      <w:pPr>
        <w:pStyle w:val="BookText"/>
        <w:rPr/>
      </w:pPr>
      <w:r>
        <w:rPr>
          <w:rFonts w:ascii="IRNazanin" w:hAnsi="IRNazanin" w:eastAsia="IRNazanin"/>
          <w:color w:val="111111"/>
          <w:sz w:val="28"/>
          <w:sz w:val="28"/>
          <w:szCs w:val="28"/>
          <w:rtl w:val="true"/>
          <w:lang w:bidi="fa-IR"/>
        </w:rPr>
        <w:t>این عنوان مستقیماً در صحیفه ذکر نشده است، اما با توجه به برخی از دعاها می‌توان جلوه‌هایی از این ویژگی را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هفتم عبارت اول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تُحَلُّ بِهِ عُقَدُ الْمَکَارِهِ، وَ یَا مَنْ یَفْثَأُ بِهِ حَدُّ الشَّدَائِدِ، وَ یَا مَنْ یُلْتَمَسُ مِنْهُ الَْمخْرَجُ إِلَی رَوْحِ الْفَرَجِ؛</w:t>
      </w:r>
    </w:p>
    <w:p>
      <w:pPr>
        <w:pStyle w:val="BookText"/>
        <w:rPr/>
      </w:pPr>
      <w:r>
        <w:rPr>
          <w:rFonts w:ascii="IRNazanin" w:hAnsi="IRNazanin" w:eastAsia="IRNazanin"/>
          <w:color w:val="111111"/>
          <w:sz w:val="28"/>
          <w:sz w:val="28"/>
          <w:szCs w:val="28"/>
          <w:rtl w:val="true"/>
          <w:lang w:bidi="fa-IR"/>
        </w:rPr>
        <w:t>ای آنکه گره‌ها ناگوارایی‌ها به وسیله او باز می‌گردد؛ و ای آنکه تندی سختی‌ها به او شکسته می‌شود؛ و ای آنکه رهایی یافتن از گرفتاری‌ها و رفتن به سوی آسایش فراخی، از او درخواست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عبارت می‌خواهد گره‌ها باز، تندی و سختی شکسته و به سوی آسایش رود و این ناشی از حب ذات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دعاهای امام علیه السلام برای خود و نزدیکان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درخواست حاجت‌ها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سیزدهم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شفا هنگام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پانزدهم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رفع بلاها و سختی‌ها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هجدهم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تندرستی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بیست و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رفع تنگی‌رزق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بیست و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یاری طلبیدن برای ادای قرض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سی‌ام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رفع غم و 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پنجاه</w:t>
      </w:r>
      <w:bookmarkStart w:id="132" w:name="pg6218_75302"/>
    </w:p>
    <w:p>
      <w:pPr>
        <w:pStyle w:val="BookText"/>
        <w:rPr/>
      </w:pPr>
      <w:bookmarkEnd w:id="132"/>
      <w:r>
        <w:rPr>
          <w:rFonts w:ascii="IRNazanin" w:hAnsi="IRNazanin" w:eastAsia="IRNazanin"/>
          <w:color w:val="111111"/>
          <w:sz w:val="28"/>
          <w:sz w:val="28"/>
          <w:szCs w:val="28"/>
          <w:rtl w:val="true"/>
          <w:lang w:bidi="fa-IR"/>
        </w:rPr>
        <w:t>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دعاهای دیگر که در آن درخواست سعادت، کمال، قدرت، نعمت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دارد، همگی حاکی از روح خود دوستی انسان است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سید ابراهیم میر شاه جعفری و حمید مقامی، رهیافتی به نظر تربیتی اسلام از نگاه صحیفه سجادیه، اندیشه دینی،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Heading6"/>
        <w:numPr>
          <w:ilvl w:val="5"/>
          <w:numId w:val="1"/>
        </w:numPr>
        <w:rPr/>
      </w:pPr>
      <w:bookmarkStart w:id="133" w:name="__RefHeading___Toc1220304_237004111"/>
      <w:bookmarkStart w:id="134" w:name="_Toc49"/>
      <w:bookmarkEnd w:id="133"/>
      <w:r>
        <w:rPr/>
        <w:t>8</w:t>
      </w:r>
      <w:r>
        <w:rPr>
          <w:rtl w:val="true"/>
        </w:rPr>
        <w:t xml:space="preserve">. </w:t>
      </w:r>
      <w:r>
        <w:rPr>
          <w:rtl w:val="true"/>
        </w:rPr>
        <w:t>دنیاخواهی برای عبادت</w:t>
      </w:r>
      <w:bookmarkEnd w:id="134"/>
    </w:p>
    <w:p>
      <w:pPr>
        <w:pStyle w:val="BookText"/>
        <w:rPr/>
      </w:pPr>
      <w:r>
        <w:rPr>
          <w:rFonts w:ascii="IRNazanin" w:hAnsi="IRNazanin" w:eastAsia="IRNazanin"/>
          <w:color w:val="111111"/>
          <w:sz w:val="28"/>
          <w:sz w:val="28"/>
          <w:szCs w:val="28"/>
          <w:rtl w:val="true"/>
          <w:lang w:bidi="fa-IR"/>
        </w:rPr>
        <w:t>امام علیه السلام برای عبادت و بندگی خدا درخواست دنیا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بیستم عبارت بیست و چهارم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اکْفِنِی مَؤُونَةَ الِاکْتِسَابِ، وَ ارْزُقْنِی مِنْ غَیْرِ احْتِسَابٍ، فَلَا أَشْتَغِلَ عَنْ عِبَادَتِک بِالطَّلَبِ، وَ لَا أَحْتَمِلَ إِصْرَ تَبِعَاتِ الْمَکْسَبِ؛</w:t>
      </w:r>
    </w:p>
    <w:p>
      <w:pPr>
        <w:pStyle w:val="BookText"/>
        <w:rPr/>
      </w:pPr>
      <w:r>
        <w:rPr>
          <w:rFonts w:ascii="IRNazanin" w:hAnsi="IRNazanin" w:eastAsia="IRNazanin"/>
          <w:color w:val="111111"/>
          <w:sz w:val="28"/>
          <w:sz w:val="28"/>
          <w:szCs w:val="28"/>
          <w:rtl w:val="true"/>
          <w:lang w:bidi="fa-IR"/>
        </w:rPr>
        <w:t xml:space="preserve">بار خدایا بر محمد و آل او درود فرست؛ و مرا از کسب و روزی به دست آوردن با رنج بی‌نیاز کن؛ و بی‌حساب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 یا بی‌رنج یا بی‌حساب و بازپرسی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ده، تا از عبادت و بندگی تو برای به دست آوردن روزی بازنمانم، و زیر بار سنگینی زیان‌ها و بدی عواقب کسب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فراز درخواست روزی بدون زحمت از خداوند نمی‌نماید، بلکه منظور این است که خداوند بصیرتی به ایشان دهد تا در مسیری قرار گیرد که چنانچه زحمتی می‌کشد روزی هم نصیبش گردد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ویژگی‌های انسان، دوستی دنیاست، چرا که انسان، زندگی دنیا را دوست دارد، و نیز علت دیگر علاقه به جاودانگی، نقد بودن و مشهود بودن کارآیی‌های دنیا در گستره زندگی انسان و برآوردن نیازهای او است</w:t>
      </w:r>
      <w:r>
        <w:rPr>
          <w:rFonts w:eastAsia="IRNazanin" w:cs="IRNazanin"/>
          <w:color w:val="111111"/>
          <w:sz w:val="28"/>
          <w:szCs w:val="28"/>
          <w:rtl w:val="true"/>
          <w:lang w:bidi="fa-IR"/>
        </w:rPr>
        <w:t>.</w:t>
      </w:r>
      <w:r>
        <w:rPr>
          <w:rStyle w:val="FootnoteAnchor"/>
          <w:rtl w:val="true"/>
        </w:rPr>
        <w:footnoteReference w:id="184"/>
      </w:r>
      <w:bookmarkStart w:id="135" w:name="pg6218_75303"/>
    </w:p>
    <w:p>
      <w:pPr>
        <w:pStyle w:val="Heading5"/>
        <w:numPr>
          <w:ilvl w:val="4"/>
          <w:numId w:val="1"/>
        </w:numPr>
        <w:rPr/>
      </w:pPr>
      <w:bookmarkStart w:id="136" w:name="__RefHeading___Toc1220306_237004111"/>
      <w:bookmarkStart w:id="137" w:name="_Toc50"/>
      <w:bookmarkEnd w:id="135"/>
      <w:bookmarkEnd w:id="136"/>
      <w:r>
        <w:rPr>
          <w:rtl w:val="true"/>
        </w:rPr>
        <w:t>ب</w:t>
      </w:r>
      <w:r>
        <w:rPr>
          <w:rtl w:val="true"/>
        </w:rPr>
        <w:t xml:space="preserve">) </w:t>
      </w:r>
      <w:r>
        <w:rPr>
          <w:rtl w:val="true"/>
        </w:rPr>
        <w:t>اصول تربیتی در صحیفه سجادیه</w:t>
      </w:r>
      <w:bookmarkEnd w:id="137"/>
    </w:p>
    <w:p>
      <w:pPr>
        <w:pStyle w:val="Heading6"/>
        <w:numPr>
          <w:ilvl w:val="5"/>
          <w:numId w:val="1"/>
        </w:numPr>
        <w:rPr/>
      </w:pPr>
      <w:bookmarkStart w:id="138" w:name="__RefHeading___Toc1220308_237004111"/>
      <w:bookmarkStart w:id="139" w:name="_Toc51"/>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عربی است و به معنای بیخ، بنیاد، پایه و بن هر چیزی است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علی اکبر دهخدا، لغت نامه دهخدا،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مفاهیم، نظریه‌ها و قواعد نسبتاً کلی که در بیشتر موارد صادق است و باید راهنمای مربیان و اولیای فرهنگ در همه اعمال تربیتی می‌دانند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قواعد و دستور العمل‌های نسبتاً کلی‌ای که پذیرفتن و به کار بستن آنها، فرد را بر می‌انگیزد تا در راستای هدف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خواسته‌ها و فعالیت‌های خود و دیگران را سامان دهد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دینی، منشأ اصول‌اند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برگرفته شده از مبانی‌اند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با بررسی دعاهای صحیفه سجادیه، برخی ازاصول تربیتی استنباط شده از آن عبارتند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کنترل و هدایت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تقوا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تذکر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زهد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بازگشت یا تغییر رفتار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عزّت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توکل</w:t>
      </w:r>
      <w:r>
        <w:rPr>
          <w:rFonts w:eastAsia="IRNazanin" w:cs="IRNazanin"/>
          <w:color w:val="111111"/>
          <w:sz w:val="28"/>
          <w:szCs w:val="28"/>
          <w:rtl w:val="true"/>
          <w:lang w:bidi="fa-IR"/>
        </w:rPr>
        <w:t>.</w:t>
      </w:r>
    </w:p>
    <w:p>
      <w:pPr>
        <w:pStyle w:val="Heading6"/>
        <w:numPr>
          <w:ilvl w:val="5"/>
          <w:numId w:val="1"/>
        </w:numPr>
        <w:rPr/>
      </w:pPr>
      <w:bookmarkStart w:id="140" w:name="__RefHeading___Toc1220310_237004111"/>
      <w:bookmarkStart w:id="141" w:name="_Toc52"/>
      <w:bookmarkEnd w:id="140"/>
      <w:r>
        <w:rPr/>
        <w:t>1</w:t>
      </w:r>
      <w:r>
        <w:rPr>
          <w:rtl w:val="true"/>
        </w:rPr>
        <w:t xml:space="preserve">. </w:t>
      </w:r>
      <w:r>
        <w:rPr>
          <w:rtl w:val="true"/>
        </w:rPr>
        <w:t>اصل کنترل و هدایت</w:t>
      </w:r>
      <w:bookmarkEnd w:id="141"/>
    </w:p>
    <w:p>
      <w:pPr>
        <w:pStyle w:val="BookText"/>
        <w:rPr/>
      </w:pPr>
      <w:r>
        <w:rPr>
          <w:rFonts w:ascii="IRNazanin" w:hAnsi="IRNazanin" w:eastAsia="IRNazanin"/>
          <w:color w:val="111111"/>
          <w:sz w:val="28"/>
          <w:sz w:val="28"/>
          <w:szCs w:val="28"/>
          <w:rtl w:val="true"/>
          <w:lang w:bidi="fa-IR"/>
        </w:rPr>
        <w:t>این اصل مبتنی بر چند مبنا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خداجویی، خوددوستی و جاودانگی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بیستم و در عبارت چهارم آن می‌فرمایند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 آلِهِ، وَ لَا تَرْفَعْنِی فِی النَّاسِ دَرَجَةً إِلَّا حَطَطْتَنِی عِنْدَ نَفْسِی مِثْلَهَا، وَ لَا تُحْدِثْ لِی عِزّاً ظَاهِراً إِلَّا أَحْدَثْتَ لِی ذِلَّةً بَاطِنَةً عِنْدَ نَفْسِی بِقَدَرِهَا؛</w:t>
      </w:r>
      <w:bookmarkStart w:id="142" w:name="pg6218_75305"/>
    </w:p>
    <w:p>
      <w:pPr>
        <w:pStyle w:val="BookText"/>
        <w:rPr/>
      </w:pPr>
      <w:bookmarkEnd w:id="142"/>
      <w:r>
        <w:rPr>
          <w:rFonts w:ascii="IRNazanin" w:hAnsi="IRNazanin" w:eastAsia="IRNazanin"/>
          <w:color w:val="111111"/>
          <w:sz w:val="28"/>
          <w:sz w:val="28"/>
          <w:szCs w:val="28"/>
          <w:rtl w:val="true"/>
          <w:lang w:bidi="fa-IR"/>
        </w:rPr>
        <w:t>بار خدایا بر محمد و آل او درود فرست؛ و مرا در میان مردم به درجه و مقامی سرفراز مفرما جز آنکه پیش نَفْسم مانند آن پست نمایی؛ و ارجمندی آشکارا برایم پدید میاور جز آنکه به همان اندازه پیش نفسم برای من خواری پنهانی پدید آوری</w:t>
      </w:r>
      <w:r>
        <w:rPr>
          <w:rFonts w:eastAsia="IRNazanin" w:cs="IRNazanin"/>
          <w:color w:val="111111"/>
          <w:sz w:val="28"/>
          <w:szCs w:val="28"/>
          <w:rtl w:val="true"/>
          <w:lang w:bidi="fa-IR"/>
        </w:rPr>
        <w:t>.</w:t>
      </w:r>
    </w:p>
    <w:p>
      <w:pPr>
        <w:pStyle w:val="Heading6"/>
        <w:numPr>
          <w:ilvl w:val="5"/>
          <w:numId w:val="1"/>
        </w:numPr>
        <w:rPr/>
      </w:pPr>
      <w:bookmarkStart w:id="143" w:name="__RefHeading___Toc1220312_237004111"/>
      <w:bookmarkStart w:id="144" w:name="_Toc53"/>
      <w:bookmarkEnd w:id="143"/>
      <w:r>
        <w:rPr/>
        <w:t>2</w:t>
      </w:r>
      <w:r>
        <w:rPr>
          <w:rtl w:val="true"/>
        </w:rPr>
        <w:t xml:space="preserve">. </w:t>
      </w:r>
      <w:r>
        <w:rPr>
          <w:rtl w:val="true"/>
        </w:rPr>
        <w:t>اصل تقوا</w:t>
      </w:r>
      <w:bookmarkEnd w:id="144"/>
    </w:p>
    <w:p>
      <w:pPr>
        <w:pStyle w:val="BookText"/>
        <w:rPr/>
      </w:pPr>
      <w:r>
        <w:rPr>
          <w:rFonts w:ascii="IRNazanin" w:hAnsi="IRNazanin" w:eastAsia="IRNazanin"/>
          <w:color w:val="111111"/>
          <w:sz w:val="28"/>
          <w:sz w:val="28"/>
          <w:szCs w:val="28"/>
          <w:rtl w:val="true"/>
          <w:lang w:bidi="fa-IR"/>
        </w:rPr>
        <w:t>این اصل بیش‌تر مبتنی بر مبنای خوف و بیم در انسان است و برای آن است که ترسیدن‌ها و نگرانی‌های فطری انسان، کنترل شده و اموری مثبت و مطلوب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بیستم، در عبارت شانزدهم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أَنْطِقْنِی بِالْهُدَی، وَ أَلْهِمْنِی التَّقْوَی، وَ وَفِّقْنِی لِلَّتِی هِیَ أَزْکَی، وَ اسْتَعْمِلْنِی بِمَا هُوَ أَرْضَی؛</w:t>
      </w:r>
    </w:p>
    <w:p>
      <w:pPr>
        <w:pStyle w:val="BookText"/>
        <w:rPr/>
      </w:pPr>
      <w:r>
        <w:rPr>
          <w:rFonts w:ascii="IRNazanin" w:hAnsi="IRNazanin" w:eastAsia="IRNazanin"/>
          <w:color w:val="111111"/>
          <w:sz w:val="28"/>
          <w:sz w:val="28"/>
          <w:szCs w:val="28"/>
          <w:rtl w:val="true"/>
          <w:lang w:bidi="fa-IR"/>
        </w:rPr>
        <w:t xml:space="preserve">بار خدایا مرا به هدایت و راهنمایی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فرما؛ و پرهیزکاری را به من الهام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من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روشی که پاکیزه‌تر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روشها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توفیقم ده؛ و به کاری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پسندیده‌تر است بگمارم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 و یکم و در عبارت نهم آن می‌فرمایند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 آلِهِ، وَ اجْعَلْ ثَنَائِی عَلَیْک، وَ مَدْحِی إِیَّاک، وَ حَمْدِی لَک فِی کُلِّ حَالَاتِی حَتَّی لَا أَفْرَحَ بِمَا آتَیْتَنِی مِنَ الدُّنْیَا، وَ لَا أَحْزَنَ عَلَی مَا مَنَعْتَنِی فِیهَا، وَ أَشْعِرْ قَلْبِی تَقْوَاک، وَ اسْتَعْمِلْ بَدَنِی فِیما تَقْبَلُهُ مِنِّی، وَ اشْغَلْ بِطَاعَتِک نَفْسِی عَنْ کُلِّ مَا یَرِدُ عَلَیَّ حَتَّی لَا احِبَّ شَیْئاً مِنْ سُخْطِکَ، وَ لَا أَسْخَطَ شَیْئاً مِنْ رِضَاکَ؛</w:t>
      </w:r>
    </w:p>
    <w:p>
      <w:pPr>
        <w:pStyle w:val="BookText"/>
        <w:rPr/>
      </w:pPr>
      <w:r>
        <w:rPr>
          <w:rFonts w:ascii="IRNazanin" w:hAnsi="IRNazanin" w:eastAsia="IRNazanin"/>
          <w:color w:val="111111"/>
          <w:sz w:val="28"/>
          <w:sz w:val="28"/>
          <w:szCs w:val="28"/>
          <w:rtl w:val="true"/>
          <w:lang w:bidi="fa-IR"/>
        </w:rPr>
        <w:t xml:space="preserve">بار خدایا بر محمد و آل او درود فرست؛ و مرا در هر حال به ستایش و نیایش و سپاسگزاری‌ات برگمار تا به آنچه از دنیا به من داده‌ای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فرزند، دارائی، مقام و جاه و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 نگردم؛ و به آنچه مرا از آن بازداشته‌ای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نفرموده‌ای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اندوهگین نشوم؛ و شعار دلم را به پرهیزکاری از خود بنما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 و ترس از خود را روش من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بدنم را در آنچه از من می‌پذیری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 و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دار، و مرا از هر چه به من رو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و بد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طاعت و بندگی‌ات وادار تا چیزی را که تو به خشم می‌آیی دوست نداشته و از چیزی که رضا و خشنودی تو است به خشم نیایم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هفدهم و عبارت پنجم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أَمْتِعْنَا مِنَ الْهُدَی بِمِثْلِ ضَلَالَتِهِ، وَ زَوِّدْنَا مِنَ الْتَّقْوَی ضِدَّ غَوَایَتِهِ، وَ اسْلُک بِنَا مِنَ التُّقَی خِلَافَ سَبِیلِهِ مِنَ الرَّدَی؛</w:t>
      </w:r>
    </w:p>
    <w:p>
      <w:pPr>
        <w:pStyle w:val="BookText"/>
        <w:rPr/>
      </w:pPr>
      <w:r>
        <w:rPr>
          <w:rFonts w:ascii="IRNazanin" w:hAnsi="IRNazanin" w:eastAsia="IRNazanin"/>
          <w:color w:val="111111"/>
          <w:sz w:val="28"/>
          <w:sz w:val="28"/>
          <w:szCs w:val="28"/>
          <w:rtl w:val="true"/>
          <w:lang w:bidi="fa-IR"/>
        </w:rPr>
        <w:t>بار خدایا بر محمد و آل او درود فرست، و ما را از رستگاری، در برابر گمراهی او بهره‌مند گردان؛ و ما را خلاف گمراهی او از تقوی و پرهیزکاری توشه ده؛ و خلاف راه او که راه تباهی است ما را به راه پرهیزکاری ببر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دارای آثار تربیتی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آنها حفظ و نگهداری انسان از گناه، لغزش و خطاهاست</w:t>
      </w:r>
      <w:r>
        <w:rPr>
          <w:rFonts w:eastAsia="IRNazanin" w:cs="IRNazanin"/>
          <w:color w:val="111111"/>
          <w:sz w:val="28"/>
          <w:szCs w:val="28"/>
          <w:rtl w:val="true"/>
          <w:lang w:bidi="fa-IR"/>
        </w:rPr>
        <w:t>».</w:t>
      </w:r>
      <w:r>
        <w:rPr>
          <w:rStyle w:val="FootnoteAnchor"/>
          <w:rtl w:val="true"/>
        </w:rPr>
        <w:footnoteReference w:id="189"/>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اصغر ابراهیمی‌فر، مبانی، اصول، روش‌ها و اهداف تربیتی در صحیفه سجادیه، معرفت،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eastAsia="IRNazanin" w:cs="IRNazanin"/>
          <w:color w:val="111111"/>
          <w:sz w:val="28"/>
          <w:szCs w:val="28"/>
          <w:rtl w:val="true"/>
          <w:lang w:bidi="fa-IR"/>
        </w:rPr>
        <w:t>.</w:t>
      </w:r>
      <w:bookmarkStart w:id="145" w:name="pg6218_75309"/>
    </w:p>
    <w:p>
      <w:pPr>
        <w:pStyle w:val="Heading6"/>
        <w:numPr>
          <w:ilvl w:val="5"/>
          <w:numId w:val="1"/>
        </w:numPr>
        <w:rPr/>
      </w:pPr>
      <w:bookmarkStart w:id="146" w:name="__RefHeading___Toc1220314_237004111"/>
      <w:bookmarkStart w:id="147" w:name="_Toc54"/>
      <w:bookmarkEnd w:id="145"/>
      <w:bookmarkEnd w:id="146"/>
      <w:r>
        <w:rPr/>
        <w:t>3</w:t>
      </w:r>
      <w:r>
        <w:rPr>
          <w:rtl w:val="true"/>
        </w:rPr>
        <w:t xml:space="preserve">. </w:t>
      </w:r>
      <w:r>
        <w:rPr>
          <w:rtl w:val="true"/>
        </w:rPr>
        <w:t>اصل تذکر</w:t>
      </w:r>
      <w:bookmarkEnd w:id="147"/>
    </w:p>
    <w:p>
      <w:pPr>
        <w:pStyle w:val="BookText"/>
        <w:rPr/>
      </w:pPr>
      <w:r>
        <w:rPr>
          <w:rFonts w:ascii="IRNazanin" w:hAnsi="IRNazanin" w:eastAsia="IRNazanin"/>
          <w:color w:val="111111"/>
          <w:sz w:val="28"/>
          <w:sz w:val="28"/>
          <w:szCs w:val="28"/>
          <w:rtl w:val="true"/>
          <w:lang w:bidi="fa-IR"/>
        </w:rPr>
        <w:t>اصل تذکر مبتنی بر مبنای تربیتی غفلت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بیستم و در عبارت هشتم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لَا تَجْعَلْنِی نَاسِیاً لِذِکْرِک فِیما أَوْلَیْتَنِی، وَ لَا غَافِلًا لِإِحْسَانِک فِیما أَبْلَیْتَنِی، وَ لَا آیِساً مِنْ إِجَابَتِک لِی وَ إِنْ أَبْطَأَتْ عَنِّی، فِی سَرَّاءَ کُنْتُ أَوْ ضَرَّاءَ، أَوْ شِدَّةٍ أَوْ رَخَاءٍ، أَوْ عَافِیَةٍ أَوْ بَلَاءٍ، أَوْ بُؤْسٍ أَوْ نَعْمَاءَ، أَوْ جِدَةٍ أَوْ لَأْوَاءَ، أَوْ فَقْرٍ أَوْ غِنًی؛</w:t>
      </w:r>
    </w:p>
    <w:p>
      <w:pPr>
        <w:pStyle w:val="BookText"/>
        <w:rPr/>
      </w:pPr>
      <w:r>
        <w:rPr>
          <w:rFonts w:ascii="IRNazanin" w:hAnsi="IRNazanin" w:eastAsia="IRNazanin"/>
          <w:color w:val="111111"/>
          <w:sz w:val="28"/>
          <w:sz w:val="28"/>
          <w:szCs w:val="28"/>
          <w:rtl w:val="true"/>
          <w:lang w:bidi="fa-IR"/>
        </w:rPr>
        <w:t xml:space="preserve">بار خدایا بر محمد و آل او درود فرست؛ و مرا به یاد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عطا فرمودی فراموشکار مگردان؛ و به احسانت در آنچه به من بخشیده‌ای غافل مساز؛ و از روا ساختن درخواستم اگر چه به کندی پیش رود، خوش باشم یا ناخوش، سخت یا خوشگذران، تندرست یا گرفتار، حاجتمند و بدحال یا در نعمت، فراخ روزی یا تنگ زندگی، نیازمند یا بی‌نیاز، نومیدم مفرما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یازدهم و عبارت یکم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ذِکْرُهُ شَرَفٌ لِلذَّاکِرِینَ، وَ یَا مَنْ شُکْرُهُ فَوْزٌ لِلشَّاکِرِینَ، وَ یَا مَنْ طَاعَتُهُ نَجَاةٌ لِلْمُطِیعِینَ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عَلَی مُحَمَّدٍ وَ آلِهِ، وَ اشْغَلْ قُلُوبَنَا بِذِکْرِک عَنْ کُلِّ ذِکْرٍ، وَ أَلْسِنَتَنَا بِشُکْرِک عَنْ کُلِّ شُکْرٍ، وَ جَوَارِحَنَا بِطَاعَتِک عَنْ کُلِّ طَاعَةٍ؛</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آنکه یاد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و دل و اندام مانند قرآن خواندن و اندیشه‌ی در مخلوقات و نماز به جا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یادکنندگان شرافت و بزرگی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آنکه بر او منتی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آنکه سپاس‌گزاری او سپاس‌گزاران را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 آنکه فرمانبرداری او</w:t>
      </w:r>
      <w:bookmarkStart w:id="148" w:name="pg6218_75311"/>
    </w:p>
    <w:p>
      <w:pPr>
        <w:pStyle w:val="BookText"/>
        <w:rPr/>
      </w:pPr>
      <w:bookmarkEnd w:id="148"/>
      <w:r>
        <w:rPr>
          <w:rFonts w:ascii="IRNazanin" w:hAnsi="IRNazanin" w:eastAsia="IRNazanin"/>
          <w:color w:val="111111"/>
          <w:sz w:val="28"/>
          <w:sz w:val="28"/>
          <w:szCs w:val="28"/>
          <w:rtl w:val="true"/>
          <w:lang w:bidi="fa-IR"/>
        </w:rPr>
        <w:t xml:space="preserve">فرمانبرداران را رهایی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بدبختی 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محمد و آل او درود فرست؛ و دل‌های ما را به یاد خود از هر یادی و زبان‌هایمان را به سپاس خود از هر سپاسی و اندام‌هایمان را به طاعت خود از هر طاعتی به کار آر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سراسر صحیفه ذکر و یاد خداست، با دعاهای گوناگون نظیر دعا به هنگام صبح، شام، بیماری، بلا، سختی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را همواره متوجه خدا می‌کند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علی اصغر ابراهیمی‌فر، مبانی، اصول، روش‌ها و اهداف تربیتی در صحیفه سجادیه، معرفت،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تمامی ادعیه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 که این خود توجه و ذکر خداست و همچنین ذکر صلوات نیز به نحو التزام خود تذکر و یاد خداست</w:t>
      </w:r>
      <w:r>
        <w:rPr>
          <w:rFonts w:eastAsia="IRNazanin" w:cs="IRNazanin"/>
          <w:color w:val="111111"/>
          <w:sz w:val="28"/>
          <w:szCs w:val="28"/>
          <w:rtl w:val="true"/>
          <w:lang w:bidi="fa-IR"/>
        </w:rPr>
        <w:t>.</w:t>
      </w:r>
    </w:p>
    <w:p>
      <w:pPr>
        <w:pStyle w:val="Heading6"/>
        <w:numPr>
          <w:ilvl w:val="5"/>
          <w:numId w:val="1"/>
        </w:numPr>
        <w:rPr/>
      </w:pPr>
      <w:bookmarkStart w:id="149" w:name="__RefHeading___Toc1220316_237004111"/>
      <w:bookmarkStart w:id="150" w:name="_Toc55"/>
      <w:bookmarkEnd w:id="149"/>
      <w:r>
        <w:rPr/>
        <w:t>4</w:t>
      </w:r>
      <w:r>
        <w:rPr>
          <w:rtl w:val="true"/>
        </w:rPr>
        <w:t xml:space="preserve">. </w:t>
      </w:r>
      <w:r>
        <w:rPr>
          <w:rtl w:val="true"/>
        </w:rPr>
        <w:t>اصل زهد</w:t>
      </w:r>
      <w:bookmarkEnd w:id="150"/>
    </w:p>
    <w:p>
      <w:pPr>
        <w:pStyle w:val="BookText"/>
        <w:rPr/>
      </w:pPr>
      <w:r>
        <w:rPr>
          <w:rFonts w:ascii="IRNazanin" w:hAnsi="IRNazanin" w:eastAsia="IRNazanin"/>
          <w:color w:val="111111"/>
          <w:sz w:val="28"/>
          <w:sz w:val="28"/>
          <w:szCs w:val="28"/>
          <w:rtl w:val="true"/>
          <w:lang w:bidi="fa-IR"/>
        </w:rPr>
        <w:t>این اصل مبتنی بر مبنای دنیادوستی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بیستم و در عبارت بیست و هفتم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ارْزُقْنِی صِحَّةً فِی عِبَادَةٍ، وَ فَرَاغاً فِی زَهَادَةٍ، وَ عِلْماً فِی اسْتِعْمَالٍ، وَ وَرَعاً فِی اجْمَالٍ؛</w:t>
      </w:r>
    </w:p>
    <w:p>
      <w:pPr>
        <w:pStyle w:val="BookText"/>
        <w:rPr/>
      </w:pPr>
      <w:r>
        <w:rPr>
          <w:rFonts w:ascii="IRNazanin" w:hAnsi="IRNazanin" w:eastAsia="IRNazanin"/>
          <w:color w:val="111111"/>
          <w:sz w:val="28"/>
          <w:sz w:val="28"/>
          <w:szCs w:val="28"/>
          <w:rtl w:val="true"/>
          <w:lang w:bidi="fa-IR"/>
        </w:rPr>
        <w:t>بار خدایا بر محمد و آل او درود فرست، تندرستی در عبادت و آسایش در زهد، دوری از دنیا، علم با عمل و پرهیزکاری از روی میانه‌روی را روزی من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بیستم و در عبارت بیست و چهارم آن می‌فرمایند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 آلِهِ، وَ اکْفِنِی مَؤُونَةَ الِاکْتِسَابِ، وَ ارْزُقْنِی مِنْ غَیْرِ احْتِسَابٍ، فَلَا أَشْتَغِلَ عَنْ عِبَادَتِک بِالطَّلَبِ، وَ لَا أَحْتَمِلَ إِصْرَ تَبِعَاتِ الْمَکْسَبِ؛</w:t>
      </w:r>
      <w:bookmarkStart w:id="151" w:name="pg6218_75313"/>
    </w:p>
    <w:p>
      <w:pPr>
        <w:pStyle w:val="BookText"/>
        <w:rPr/>
      </w:pPr>
      <w:bookmarkEnd w:id="151"/>
      <w:r>
        <w:rPr>
          <w:rFonts w:ascii="IRNazanin" w:hAnsi="IRNazanin" w:eastAsia="IRNazanin"/>
          <w:color w:val="111111"/>
          <w:sz w:val="28"/>
          <w:sz w:val="28"/>
          <w:szCs w:val="28"/>
          <w:rtl w:val="true"/>
          <w:lang w:bidi="fa-IR"/>
        </w:rPr>
        <w:t xml:space="preserve">بار خدایا بر محمد و آل او درود فرست؛ و مرا از کسب و روزی به دست آوردن با رنج بی‌نیاز کن؛ و بی‌حساب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 یا بی‌رنج یا بی‌حساب و بازپرسی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ده، تا از عبادت و بندگی تو برای به دست آوردن روزی باز نمانم؛ و زیر بار سنگینی زیان‌ها و بدی عواقب کسب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عبارت از دعا، امام علیه السلام دنیا را برای طاعت و بندگی خداوند می‌خواهد نه برای خود دنیا</w:t>
      </w:r>
      <w:r>
        <w:rPr>
          <w:rFonts w:eastAsia="IRNazanin" w:cs="IRNazanin"/>
          <w:color w:val="111111"/>
          <w:sz w:val="28"/>
          <w:szCs w:val="28"/>
          <w:rtl w:val="true"/>
          <w:lang w:bidi="fa-IR"/>
        </w:rPr>
        <w:t>.</w:t>
      </w:r>
    </w:p>
    <w:p>
      <w:pPr>
        <w:pStyle w:val="Heading6"/>
        <w:numPr>
          <w:ilvl w:val="5"/>
          <w:numId w:val="1"/>
        </w:numPr>
        <w:rPr/>
      </w:pPr>
      <w:bookmarkStart w:id="152" w:name="__RefHeading___Toc1220318_237004111"/>
      <w:bookmarkStart w:id="153" w:name="_Toc56"/>
      <w:bookmarkEnd w:id="152"/>
      <w:r>
        <w:rPr/>
        <w:t>5</w:t>
      </w:r>
      <w:r>
        <w:rPr>
          <w:rtl w:val="true"/>
        </w:rPr>
        <w:t xml:space="preserve">. </w:t>
      </w:r>
      <w:r>
        <w:rPr>
          <w:rtl w:val="true"/>
        </w:rPr>
        <w:t>اصل بازگشت یا تغییر رفتار</w:t>
      </w:r>
      <w:bookmarkEnd w:id="153"/>
    </w:p>
    <w:p>
      <w:pPr>
        <w:pStyle w:val="BookText"/>
        <w:rPr/>
      </w:pPr>
      <w:r>
        <w:rPr>
          <w:rFonts w:ascii="IRNazanin" w:hAnsi="IRNazanin" w:eastAsia="IRNazanin"/>
          <w:color w:val="111111"/>
          <w:sz w:val="28"/>
          <w:sz w:val="28"/>
          <w:szCs w:val="28"/>
          <w:rtl w:val="true"/>
          <w:lang w:bidi="fa-IR"/>
        </w:rPr>
        <w:t xml:space="preserve">این اصل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سی و یکم و در عبارت بیست و هشتم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یَکُنِ النَّدَمُ تَوْبَةً إِلَیْک فَأَنَا أَنْدَمُ النَّادِمِینَ، وَ إِنْ یَکُنِ التَّرْک لِمَعْصِیَتِکَ إِنَابَةً فَأَنَا أَوَّلُ الْمُنِیبِینَ، وَ إِنْ یَکُنِ الِاسْتِغْفَارُ حِطَّةً لِلذُّنُوبِ فَإِنِّی لک من المستغفرین؛</w:t>
      </w:r>
    </w:p>
    <w:p>
      <w:pPr>
        <w:pStyle w:val="BookText"/>
        <w:rPr/>
      </w:pPr>
      <w:r>
        <w:rPr>
          <w:rFonts w:ascii="IRNazanin" w:hAnsi="IRNazanin" w:eastAsia="IRNazanin"/>
          <w:color w:val="111111"/>
          <w:sz w:val="28"/>
          <w:sz w:val="28"/>
          <w:szCs w:val="28"/>
          <w:rtl w:val="true"/>
          <w:lang w:bidi="fa-IR"/>
        </w:rPr>
        <w:t xml:space="preserve">بار خدایا اگر پشیمانی به سوی تو توبه است پس من پشیمان‌ترین پشیمان‌هایم؛ و اگر به جا نیاوردن گناه تو، توبه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من نخستین توبه‌کنندگانم؛ و اگر درخواست آمرزش سبب ریختن گناهان است پس من به درگاه تو از درخواست‌کنندگان آمرزشم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دوازدهم و در عبارت هشتم آن می‌فرمایند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 عَظُمَتْ ذُنُوبُهُ فَجَلَّتْ، وَ أَدْبَرَتْ أَیَّامُهُ فَوَلَّتْ حَتَّی إِذَا رَأَی مُدَّةَ الْعَمَلِ قَدِ انْقَضَتْ وَ غَایَةَ الْعُمُرِ قَدِ انْتَهَتْ، وَ أَیْقَنَ أَنَّهُ لَا مَحِیصَ لَهُ مِنْک، وَ لَا مَهْرَبَ لَهُ عَنْک، تَلَقَّاک بِالْإِنَابَةِ، وَ أَخْلَصَ لَک التَّوْبَةَ، فَقَامَ إِلَیْک بِقَلْبٍ طَاهِرٍ نَقِیٍّ، ثُمَّ دَعَاک بِصَوْتٍ حَائِلٍ خَفِیٍّ؛</w:t>
      </w:r>
      <w:bookmarkStart w:id="154" w:name="pg6218_75315"/>
    </w:p>
    <w:p>
      <w:pPr>
        <w:pStyle w:val="BookText"/>
        <w:rPr/>
      </w:pPr>
      <w:bookmarkEnd w:id="154"/>
      <w:r>
        <w:rPr>
          <w:rFonts w:ascii="IRNazanin" w:hAnsi="IRNazanin" w:eastAsia="IRNazanin"/>
          <w:color w:val="111111"/>
          <w:sz w:val="28"/>
          <w:sz w:val="28"/>
          <w:szCs w:val="28"/>
          <w:rtl w:val="true"/>
          <w:lang w:bidi="fa-IR"/>
        </w:rPr>
        <w:t xml:space="preserve">بنده‌ای که گناهانش بزرگ و رو به فزونی است و روزگار پشت به او کرده؛ و برگشته تا چون ببیند که زمان کار گذشته و عمر به پایان رسیده و باور نماید که پناه و گریزگاهی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برایش نیست؛ به وسیله‌ی توبه به تو رو آورد؛ و توبه را برای تو خالص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آن از قبیل پشیمانی از گذشته و تصمیم بر دوباره نکردن آن را بجا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با دلی پاک و پاکیزه به سوی تو برخیزد و با صدای تغییر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تو را بخواند</w:t>
      </w:r>
      <w:r>
        <w:rPr>
          <w:rFonts w:eastAsia="IRNazanin" w:cs="IRNazanin"/>
          <w:color w:val="111111"/>
          <w:sz w:val="28"/>
          <w:szCs w:val="28"/>
          <w:rtl w:val="true"/>
          <w:lang w:bidi="fa-IR"/>
        </w:rPr>
        <w:t>.</w:t>
      </w:r>
    </w:p>
    <w:p>
      <w:pPr>
        <w:pStyle w:val="Heading6"/>
        <w:numPr>
          <w:ilvl w:val="5"/>
          <w:numId w:val="1"/>
        </w:numPr>
        <w:rPr/>
      </w:pPr>
      <w:bookmarkStart w:id="155" w:name="__RefHeading___Toc1220320_237004111"/>
      <w:bookmarkStart w:id="156" w:name="_Toc57"/>
      <w:bookmarkEnd w:id="155"/>
      <w:r>
        <w:rPr/>
        <w:t>6</w:t>
      </w:r>
      <w:r>
        <w:rPr>
          <w:rtl w:val="true"/>
        </w:rPr>
        <w:t xml:space="preserve">. </w:t>
      </w:r>
      <w:r>
        <w:rPr>
          <w:rtl w:val="true"/>
        </w:rPr>
        <w:t>اصل عزّت</w:t>
      </w:r>
      <w:bookmarkEnd w:id="156"/>
    </w:p>
    <w:p>
      <w:pPr>
        <w:pStyle w:val="BookText"/>
        <w:rPr/>
      </w:pPr>
      <w:r>
        <w:rPr>
          <w:rFonts w:ascii="IRNazanin" w:hAnsi="IRNazanin" w:eastAsia="IRNazanin"/>
          <w:color w:val="111111"/>
          <w:sz w:val="28"/>
          <w:sz w:val="28"/>
          <w:szCs w:val="28"/>
          <w:rtl w:val="true"/>
          <w:lang w:bidi="fa-IR"/>
        </w:rPr>
        <w:t xml:space="preserve">مبنای این اصل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چهل و هفتم و در عبارت یکصد و هجدهم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ذَلِّلْنِی بَیْنَ یَدَیْک، وَ أَعِزَّنِی عِنْدَ خَلْقِک، وَ ضَعْنِی إِذَا خَلَوْتُ بِک، وَ ارْفَعْنِی بَیْنَ عِبَادِک، وَ أَغْنِنِی عَمَّنْ هُوَ غَنِیٌّ عَنِّی، وَ زِدْنِی إِلَیْک فَاقَةً وَ فَقْراً؛</w:t>
      </w:r>
    </w:p>
    <w:p>
      <w:pPr>
        <w:pStyle w:val="BookText"/>
        <w:rPr/>
      </w:pPr>
      <w:r>
        <w:rPr>
          <w:rFonts w:ascii="IRNazanin" w:hAnsi="IRNazanin" w:eastAsia="IRNazanin"/>
          <w:color w:val="111111"/>
          <w:sz w:val="28"/>
          <w:sz w:val="28"/>
          <w:szCs w:val="28"/>
          <w:rtl w:val="true"/>
          <w:lang w:bidi="fa-IR"/>
        </w:rPr>
        <w:t xml:space="preserve">و مرا در درگاهت 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نزد آفریدگانت عزیز و ارجمند گردان؛ و چون با تو خلوت کرده تنها به سر 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جز تو چشم پوشیده به راز و نیاز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فروتن و در میان بندگانت بلند مرتبه و سرفرازم نما؛ و از کسی که از من بی‌نیاز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درخواستی نکرده و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بی‌نیازم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کن که من هم از او چیزی نخواهم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 فقر و نیازمندیم به درگاهت بیفزا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درخواستم از تو و راز و نیازم با تو فزونی یابد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اصل عزّت یکی از مهم‌ترین و زیربنایی‌ترین اصول تعلیم و تربیت اسلامی است، زیرا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متربی در درون خود خویشتن را عزّتمند بیابد،</w:t>
      </w:r>
      <w:bookmarkStart w:id="157" w:name="pg6218_75317"/>
    </w:p>
    <w:p>
      <w:pPr>
        <w:pStyle w:val="BookText"/>
        <w:rPr/>
      </w:pPr>
      <w:bookmarkEnd w:id="157"/>
      <w:r>
        <w:rPr>
          <w:rFonts w:ascii="IRNazanin" w:hAnsi="IRNazanin" w:eastAsia="IRNazanin"/>
          <w:color w:val="111111"/>
          <w:sz w:val="28"/>
          <w:sz w:val="28"/>
          <w:szCs w:val="28"/>
          <w:rtl w:val="true"/>
          <w:lang w:bidi="fa-IR"/>
        </w:rPr>
        <w:t>هرگز خود را به عصیان و گناه آلوده نمی‌سازد و یالااقل گرایش بسیار کمتری به پستی‌ها و حقارت‌های نفسانی و اخلاقی از خود نشان می‌دهد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بازگشت و تغییر رفتار در متربی با مکانیسم توبه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انابه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انابه بازگشت به سوی خداوند به وسیله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انابه به معنی بازگشت به طاعت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ابراهیم میر شاه جعفری و حمید مقامی، رهیافتی به نظر تربیتی اسلام از نگاه صحیفه سجادیه، اندیشه دینی،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Heading6"/>
        <w:numPr>
          <w:ilvl w:val="5"/>
          <w:numId w:val="1"/>
        </w:numPr>
        <w:rPr/>
      </w:pPr>
      <w:bookmarkStart w:id="158" w:name="__RefHeading___Toc1220322_237004111"/>
      <w:bookmarkStart w:id="159" w:name="_Toc58"/>
      <w:bookmarkEnd w:id="158"/>
      <w:r>
        <w:rPr/>
        <w:t>7</w:t>
      </w:r>
      <w:r>
        <w:rPr>
          <w:rtl w:val="true"/>
        </w:rPr>
        <w:t xml:space="preserve">. </w:t>
      </w:r>
      <w:r>
        <w:rPr>
          <w:rtl w:val="true"/>
        </w:rPr>
        <w:t>اصل توکل</w:t>
      </w:r>
      <w:bookmarkEnd w:id="159"/>
    </w:p>
    <w:p>
      <w:pPr>
        <w:pStyle w:val="BookText"/>
        <w:rPr/>
      </w:pPr>
      <w:r>
        <w:rPr>
          <w:rFonts w:ascii="IRNazanin" w:hAnsi="IRNazanin" w:eastAsia="IRNazanin"/>
          <w:color w:val="111111"/>
          <w:sz w:val="28"/>
          <w:sz w:val="28"/>
          <w:szCs w:val="28"/>
          <w:rtl w:val="true"/>
          <w:lang w:bidi="fa-IR"/>
        </w:rPr>
        <w:t>این اصل همچون اصل تقوا مبتنی بر ویژگی خوف و رجاء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پنجاه و چهارم و عبارت چهارم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 مُحَمَّدٍ، وَ اقْبِضْ عَلَی الصِّدْقِ نَفْسِی، وَ اقْطَعْ مِنَ الدُّنْیَا حَاجَتِی، وَ اجْعَلْ فِیما عِنْدَک رَغْبَتِی شَوْقاً إِلَی لِقَائِک، وَ هَبْ لِی صِدْقَ التَّوَکُّلِ عَلَیْکَ؛</w:t>
      </w:r>
    </w:p>
    <w:p>
      <w:pPr>
        <w:pStyle w:val="BookText"/>
        <w:rPr/>
      </w:pPr>
      <w:r>
        <w:rPr>
          <w:rFonts w:ascii="IRNazanin" w:hAnsi="IRNazanin" w:eastAsia="IRNazanin"/>
          <w:color w:val="111111"/>
          <w:sz w:val="28"/>
          <w:sz w:val="28"/>
          <w:szCs w:val="28"/>
          <w:rtl w:val="true"/>
          <w:lang w:bidi="fa-IR"/>
        </w:rPr>
        <w:t xml:space="preserve">بار خدایا بر محمد و آل محمد درود فرست؛ و مرا بر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قصد و گفتار و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بمیران؛ و حاجت و نیازمندیم را از دنیا جدا ساز؛ و رغبت و خواسته‌ام را 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اخروی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تو است شوق و دوستی دیدار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قرار ده؛ و راستی توکل و اعتماد بر خود را به من عطا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چنان کن که در حوائج و خواسته‌ها به غیر تو رو نیاورم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پنجاه و یکم و در عبارت دوازدهم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لَبَّیْک لَبَّیْک، تَسْمَعُ مَنْ شَکَا إِلَیْک، وَ تَلْقَی مَنْ تَوَکَّلَ عَلَیْک، وَ تُخَلِّصُ مَنِ اعْتَصَمَ بِک، وَ تُفَرِّجُ عَمَّنْ لَاذَ بِکَ؛</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لبیک لبیک یعنی بر طاعت و فرمانبری از تو ایستادگی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 و گله‌مندی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نزد تو شکایت کند؛ و رو</w:t>
      </w:r>
      <w:bookmarkStart w:id="160" w:name="pg6218_75319"/>
    </w:p>
    <w:p>
      <w:pPr>
        <w:pStyle w:val="BookText"/>
        <w:rPr/>
      </w:pPr>
      <w:bookmarkEnd w:id="160"/>
      <w:r>
        <w:rPr>
          <w:rFonts w:ascii="IRNazanin" w:hAnsi="IRNazanin" w:eastAsia="IRNazanin"/>
          <w:color w:val="111111"/>
          <w:sz w:val="28"/>
          <w:sz w:val="28"/>
          <w:szCs w:val="28"/>
          <w:rtl w:val="true"/>
          <w:lang w:bidi="fa-IR"/>
        </w:rPr>
        <w:t xml:space="preserve">می‌آوری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بی‌نیاز می‌گردانی، اگر بجای و تلقی من توکل بخوانیم و تکفی من توکل چنانکه از نسخه ابن ادریس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که بر تو اعتماد نماید؛ و می‌رهانی هر که را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دست آویزد؛ و غم و اندوه را دور می‌سازی از هر که به تو پناه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 و دوم و در عبارت دوم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طَاقَةَ لِی بِالْجَهْدِ، وَ لَا صَبْرَ لِی عَلَی الْبَلَاءِ، وَ لَا قُوَّةَ لِی عَلَی الْفَقْرِ، فَلَا تَحْظُرْ عَلَیَّ رِزْقِی، وَ لَا تَکِلْنِی إِلَی خَلْقِک، بَلْ تَفَرَّدْ بِحَاجَتِی، وَ تَوَلَّ کِفَایَتِی؛</w:t>
      </w:r>
    </w:p>
    <w:p>
      <w:pPr>
        <w:pStyle w:val="BookText"/>
        <w:rPr/>
      </w:pPr>
      <w:r>
        <w:rPr>
          <w:rFonts w:ascii="IRNazanin" w:hAnsi="IRNazanin" w:eastAsia="IRNazanin"/>
          <w:color w:val="111111"/>
          <w:sz w:val="28"/>
          <w:sz w:val="28"/>
          <w:szCs w:val="28"/>
          <w:rtl w:val="true"/>
          <w:lang w:bidi="fa-IR"/>
        </w:rPr>
        <w:t xml:space="preserve">بار خدایا مرا به رنج و توانایی و بر گرفتاری شکیبایی و بر درویشی قدرت نمی‌باشد، پس روزیم را از من مگیر؛ و مرا به خلق خویش وامگذار، بلکه به تنهایی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خواسته‌ام را برآور؛ و خود کارگزار من باش</w:t>
      </w:r>
      <w:r>
        <w:rPr>
          <w:rFonts w:eastAsia="IRNazanin" w:cs="IRNazanin"/>
          <w:color w:val="111111"/>
          <w:sz w:val="28"/>
          <w:szCs w:val="28"/>
          <w:rtl w:val="true"/>
          <w:lang w:bidi="fa-IR"/>
        </w:rPr>
        <w:t>.</w:t>
      </w:r>
    </w:p>
    <w:p>
      <w:pPr>
        <w:pStyle w:val="Heading5"/>
        <w:numPr>
          <w:ilvl w:val="4"/>
          <w:numId w:val="1"/>
        </w:numPr>
        <w:rPr/>
      </w:pPr>
      <w:bookmarkStart w:id="161" w:name="__RefHeading___Toc1220324_237004111"/>
      <w:bookmarkStart w:id="162" w:name="_Toc59"/>
      <w:bookmarkEnd w:id="161"/>
      <w:r>
        <w:rPr>
          <w:rtl w:val="true"/>
        </w:rPr>
        <w:t>ج</w:t>
      </w:r>
      <w:r>
        <w:rPr>
          <w:rtl w:val="true"/>
        </w:rPr>
        <w:t xml:space="preserve">) </w:t>
      </w:r>
      <w:r>
        <w:rPr>
          <w:rtl w:val="true"/>
        </w:rPr>
        <w:t>روش‌های تربیتی در صحیفه سجادیه</w:t>
      </w:r>
      <w:bookmarkEnd w:id="162"/>
    </w:p>
    <w:p>
      <w:pPr>
        <w:pStyle w:val="Heading6"/>
        <w:numPr>
          <w:ilvl w:val="5"/>
          <w:numId w:val="1"/>
        </w:numPr>
        <w:rPr/>
      </w:pPr>
      <w:bookmarkStart w:id="163" w:name="__RefHeading___Toc1220326_237004111"/>
      <w:bookmarkStart w:id="164" w:name="_Toc60"/>
      <w:bookmarkEnd w:id="163"/>
      <w:r>
        <w:rPr>
          <w:rtl w:val="true"/>
        </w:rPr>
        <w:t>اشاره</w:t>
      </w:r>
      <w:bookmarkEnd w:id="1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واژه‌ای فارسی است و معنای مختلفی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اسلوب، شیوه، راه راست، منوال، راه، طریقه و</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لغت نامه دهخدا، ماده روش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تربیت، به معنای راهیابی شیوه انجام عمل تربیت است</w:t>
      </w:r>
      <w:r>
        <w:rPr>
          <w:rFonts w:eastAsia="IRNazanin" w:cs="IRNazanin"/>
          <w:color w:val="111111"/>
          <w:sz w:val="28"/>
          <w:szCs w:val="28"/>
          <w:rtl w:val="true"/>
          <w:lang w:bidi="fa-IR"/>
        </w:rPr>
        <w:t>».</w:t>
      </w:r>
      <w:r>
        <w:rPr>
          <w:rStyle w:val="FootnoteAnchor"/>
          <w:rtl w:val="true"/>
        </w:rPr>
        <w:footnoteReference w:id="193"/>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روش‌های تربیتی، دستورهای جزئی است که مبتنی بر اصول‌اند و در واقع، شیوه‌های عملی انجام عمل تربیتی به شمار می‌آیند</w:t>
      </w:r>
      <w:r>
        <w:rPr>
          <w:rFonts w:eastAsia="IRNazanin" w:cs="IRNazanin"/>
          <w:color w:val="111111"/>
          <w:sz w:val="28"/>
          <w:szCs w:val="28"/>
          <w:rtl w:val="true"/>
          <w:lang w:bidi="fa-IR"/>
        </w:rPr>
        <w:t>».</w:t>
      </w:r>
      <w:r>
        <w:rPr>
          <w:rStyle w:val="FootnoteAnchor"/>
          <w:rtl w:val="true"/>
        </w:rPr>
        <w:footnoteReference w:id="194"/>
      </w:r>
      <w:bookmarkStart w:id="165" w:name="pg6218_75321"/>
    </w:p>
    <w:p>
      <w:pPr>
        <w:pStyle w:val="Heading6"/>
        <w:numPr>
          <w:ilvl w:val="5"/>
          <w:numId w:val="1"/>
        </w:numPr>
        <w:rPr/>
      </w:pPr>
      <w:bookmarkStart w:id="166" w:name="__RefHeading___Toc1220328_237004111"/>
      <w:bookmarkStart w:id="167" w:name="_Toc61"/>
      <w:bookmarkEnd w:id="165"/>
      <w:bookmarkEnd w:id="166"/>
      <w:r>
        <w:rPr/>
        <w:t>1</w:t>
      </w:r>
      <w:r>
        <w:rPr>
          <w:rtl w:val="true"/>
        </w:rPr>
        <w:t xml:space="preserve">. </w:t>
      </w:r>
      <w:r>
        <w:rPr>
          <w:rtl w:val="true"/>
        </w:rPr>
        <w:t>روش توبه</w:t>
      </w:r>
      <w:bookmarkEnd w:id="1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مبنای تربیتی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یا تغییر رفتار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به عنوان دستورالعملی جزئی در فرآیند تربیت به کار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سی و یکم و در عبارت بیست و هشتم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یَکُنِ النَّدَمُ تَوْبَةً إِلَیْک فَأَنَا أَنْدَمُ النَّادِمِینَ، وَ إِنْ یَکُنِ التَّرْک لِمَعْصِیَتِکَ إِنَابَةً فَأَنَا أَوَّلُ الْمُنِیبِینَ، وَ إِنْ یَکُنِ الِاسْتِغْفَارُ حِطَّةً لِلذُّنُوبِ فَإِنِّی لک من المستغفرین؛</w:t>
      </w:r>
    </w:p>
    <w:p>
      <w:pPr>
        <w:pStyle w:val="BookText"/>
        <w:rPr/>
      </w:pPr>
      <w:r>
        <w:rPr>
          <w:rFonts w:ascii="IRNazanin" w:hAnsi="IRNazanin" w:eastAsia="IRNazanin"/>
          <w:color w:val="111111"/>
          <w:sz w:val="28"/>
          <w:sz w:val="28"/>
          <w:szCs w:val="28"/>
          <w:rtl w:val="true"/>
          <w:lang w:bidi="fa-IR"/>
        </w:rPr>
        <w:t xml:space="preserve">بار خدایا اگر پشیمانی به سوی تو توبه است پس من پشیمان‌ترین پشیمان‌هایم، و اگر به جا نیاوردن گناه تو، توبه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من نخستین توبه‌کنندگانم؛ و اگر درخواست آمرزش سبب ریختن گناهان است پس من به درگاه تو از درخواست‌کنندگان آمرزشم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دوازدهم و در عبارت دهم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یَا مَنْ تَحَمَّدَ إِلَی خَلْقِهِ بِحُسْنِ التَّجَاوُزِ، وَ یَا مَنْ عَوَّدَ عِبَادَهُ قَبُولَ الْإِنَابَةِ، وَ یَا مَنِ اسْتَصْلَحَ فَاسِدَهُمْ بِالتَّوْبَةِ وَ یَا مَنْ رَضِیَ مِنْ فِعْلِهِمْ بِالْیَسِیرِ، وَ یَا مَنْ کَافَی قَلِیلَهُمْ بِالْکَثِیرِ، وَ یَا مَنْ ضَمِنَ لَهُمْ إِجَابَةَ الدُّعَاءِ، وَ یَا مَنْ وَعَدَهُمْ عَلَی نَفْسِهِ بِتَفَضُّلِهِ حُسْنَ الْجَزَاءِ؛</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 آنکه با گذشت نیک بر آفریدگانش منت نهاده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سزاوار منت داده، چون خدای تعالی از منت نهادن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کردن نیکی خود به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آنکه بندگانش را به توبه‌پذیری عادت داده؛ و ای آنکه اصلاح تباهی‌های ایشان را به وسیلۀ توبه خواسته؛ و ای آنکه از کردار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اندک خشنود گشته؛ و ای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ایشان را پاداش بسیار داده؛ و ای آنکه روا شدن دعا را برایشان ضمانت کرده؛ و ای آنکه از روی تفضل پاداش نیک به ایشان را وعده فرموده است</w:t>
      </w:r>
      <w:r>
        <w:rPr>
          <w:rFonts w:eastAsia="IRNazanin" w:cs="IRNazanin"/>
          <w:color w:val="111111"/>
          <w:sz w:val="28"/>
          <w:szCs w:val="28"/>
          <w:rtl w:val="true"/>
          <w:lang w:bidi="fa-IR"/>
        </w:rPr>
        <w:t>.</w:t>
      </w:r>
      <w:bookmarkStart w:id="168" w:name="pg6218_75323"/>
    </w:p>
    <w:p>
      <w:pPr>
        <w:pStyle w:val="BookText"/>
        <w:rPr/>
      </w:pPr>
      <w:bookmarkEnd w:id="168"/>
      <w:r>
        <w:rPr>
          <w:rFonts w:ascii="IRNazanin" w:hAnsi="IRNazanin" w:eastAsia="IRNazanin"/>
          <w:color w:val="111111"/>
          <w:sz w:val="28"/>
          <w:sz w:val="28"/>
          <w:szCs w:val="28"/>
          <w:rtl w:val="true"/>
          <w:lang w:bidi="fa-IR"/>
        </w:rPr>
        <w:t>امام علیه السلام در دعای سی و یکم و در عبارت بیست و دوم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إِنِّی أَتُوبُ إِلَیْک مِنْ کُلِّ مَا خَالَفَ إِرَادَتَک، أَوْ زَالَ عَنْ مَحَبَّتِک مِنْ خَطَرَاتِ قَلْبِی، وَ لَحَظَاتِ عَیْنِی، وَ حِکَایَاتِ لِسَانِی، تَوْبَةً تَسْلَمُ بِهَا کُلُّ جَارِحَةٍ عَلَی حِیَالِهَا مِنْ تَبِعَاتِک، وَ تَأْمَنُ مِمَا یَخَافُ الْمُعْتَدُونَ مِنْ أَلِیمِ سَطَوَاتِکَ؛</w:t>
      </w:r>
    </w:p>
    <w:p>
      <w:pPr>
        <w:pStyle w:val="BookText"/>
        <w:rPr/>
      </w:pPr>
      <w:r>
        <w:rPr>
          <w:rFonts w:ascii="IRNazanin" w:hAnsi="IRNazanin" w:eastAsia="IRNazanin"/>
          <w:color w:val="111111"/>
          <w:sz w:val="28"/>
          <w:sz w:val="28"/>
          <w:szCs w:val="28"/>
          <w:rtl w:val="true"/>
          <w:lang w:bidi="fa-IR"/>
        </w:rPr>
        <w:t xml:space="preserve">بار خدایا از اندیشه‌های دل و نگاه‌های زیرچشمی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نگاه به حرام و اشاره به کسی تا به او بخندند یا ستم روا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گفت‌وگوهای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زبانم که مخالف خواسته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و خشنودی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یا بیرون از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توبه می‌کنم، توبه‌ای که با آن هر اندامی جداگانه از کیفرهای تو سالم ماند؛ و از قهرها و سخت‌گیری‌های دردناکت که بیدادگران می‌ترسند آسوده باشد</w:t>
      </w:r>
      <w:r>
        <w:rPr>
          <w:rFonts w:eastAsia="IRNazanin" w:cs="IRNazanin"/>
          <w:color w:val="111111"/>
          <w:sz w:val="28"/>
          <w:szCs w:val="28"/>
          <w:rtl w:val="true"/>
          <w:lang w:bidi="fa-IR"/>
        </w:rPr>
        <w:t>.</w:t>
      </w:r>
    </w:p>
    <w:p>
      <w:pPr>
        <w:pStyle w:val="Heading6"/>
        <w:numPr>
          <w:ilvl w:val="5"/>
          <w:numId w:val="1"/>
        </w:numPr>
        <w:rPr/>
      </w:pPr>
      <w:bookmarkStart w:id="169" w:name="__RefHeading___Toc1220330_237004111"/>
      <w:bookmarkStart w:id="170" w:name="_Toc62"/>
      <w:bookmarkEnd w:id="169"/>
      <w:r>
        <w:rPr/>
        <w:t>2</w:t>
      </w:r>
      <w:r>
        <w:rPr>
          <w:rtl w:val="true"/>
        </w:rPr>
        <w:t xml:space="preserve">. </w:t>
      </w:r>
      <w:r>
        <w:rPr>
          <w:rtl w:val="true"/>
        </w:rPr>
        <w:t xml:space="preserve">روش تفضل </w:t>
      </w:r>
      <w:r>
        <w:rPr>
          <w:rtl w:val="true"/>
        </w:rPr>
        <w:t>(</w:t>
      </w:r>
      <w:r>
        <w:rPr>
          <w:rtl w:val="true"/>
        </w:rPr>
        <w:t>نه استحقاق بنده</w:t>
      </w:r>
      <w:r>
        <w:rPr>
          <w:rtl w:val="true"/>
        </w:rPr>
        <w:t>)</w:t>
      </w:r>
      <w:bookmarkEnd w:id="170"/>
    </w:p>
    <w:p>
      <w:pPr>
        <w:pStyle w:val="BookText"/>
        <w:rPr/>
      </w:pPr>
      <w:r>
        <w:rPr>
          <w:rFonts w:ascii="IRNazanin" w:hAnsi="IRNazanin" w:eastAsia="IRNazanin"/>
          <w:color w:val="111111"/>
          <w:sz w:val="28"/>
          <w:sz w:val="28"/>
          <w:szCs w:val="28"/>
          <w:rtl w:val="true"/>
          <w:lang w:bidi="fa-IR"/>
        </w:rPr>
        <w:t>روشی است که بر مبنای اصل بازگشت، قابل استنتاج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 بنا به تعریف صحیفه یک نعمت یا احسان ابتدایی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دوازدهم و در عبارت سوم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یَحْدُونِی عَلَی مَسْأَلَتِک تَفَضُّلُک عَلَی مَنْ أَقْبَلَ بِوَجْهِهِ إِلَیْک، وَ وَفَدَ بِحُسْنِ ظَنِّهِ إِلَیْک، إِذْ جَمِیعُ إِحْسَانِک تَفَضُّلٌ، وَ إِذْ کُلُّ نِعَمِک ابْتِدَاءٌ؛</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تفضل تو وا می‌دارد مرا به درخواست از تو؛ به کسی که روی به تو آورد و با گمان نیک به سویت آید، زیرا همه‌ی احسان‌های تو از روی تفضل می‌باشد؛ و همه‌ی نعمت‌هایت ابتدایی است</w:t>
      </w:r>
      <w:r>
        <w:rPr>
          <w:rFonts w:eastAsia="IRNazanin" w:cs="IRNazanin"/>
          <w:color w:val="111111"/>
          <w:sz w:val="28"/>
          <w:szCs w:val="28"/>
          <w:rtl w:val="true"/>
          <w:lang w:bidi="fa-IR"/>
        </w:rPr>
        <w:t>.</w:t>
      </w:r>
      <w:bookmarkStart w:id="171" w:name="pg6218_75325"/>
    </w:p>
    <w:p>
      <w:pPr>
        <w:pStyle w:val="BookText"/>
        <w:rPr/>
      </w:pPr>
      <w:bookmarkEnd w:id="171"/>
      <w:r>
        <w:rPr>
          <w:rFonts w:ascii="IRNazanin" w:hAnsi="IRNazanin" w:eastAsia="IRNazanin"/>
          <w:color w:val="111111"/>
          <w:sz w:val="28"/>
          <w:sz w:val="28"/>
          <w:szCs w:val="28"/>
          <w:rtl w:val="true"/>
          <w:lang w:bidi="fa-IR"/>
        </w:rPr>
        <w:t>امام علیه السلام توبه و بازگشت به سوی حق را نیز از فضل و احسان ابتدایی خداوند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یکم و در عبارت بیست و دوم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 الَّذِی دَلَّنَا عَلَی التَّوْبَةِ الَّتِی لَمْ نُفِدْهَا إِلَّا مِنْ فَضْلِهِ، فَلَوْ لَمْ نَعْتَدِدْ مِنْ فَضْلِهِ إِلَّا بِهَا لَقَدْ حَسُنَ بَلَاؤُهُ عِنْدَنَا، وَ جَلَّ إِحْسَانُهُ إِلَیْنَا وَ جَسُمَ فَضْلُهُ عَلَیْنَا؛</w:t>
      </w:r>
    </w:p>
    <w:p>
      <w:pPr>
        <w:pStyle w:val="BookText"/>
        <w:rPr/>
      </w:pPr>
      <w:r>
        <w:rPr>
          <w:rFonts w:ascii="IRNazanin" w:hAnsi="IRNazanin" w:eastAsia="IRNazanin"/>
          <w:color w:val="111111"/>
          <w:sz w:val="28"/>
          <w:sz w:val="28"/>
          <w:szCs w:val="28"/>
          <w:rtl w:val="true"/>
          <w:lang w:bidi="fa-IR"/>
        </w:rPr>
        <w:t xml:space="preserve">و سپاس خدای را که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راهنمایی نمود؛ توبه‌ای که آن را نیافته‌ایم جز به فضل و احسان او؛ پس اگر از فضل و بخشش او جز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را به شمار نیاوریم، نعمت او در حق ما نیکو و احسانش درباره‌ی ما بزرگ و فضلش بر ما عظیم می‌باشد</w:t>
      </w:r>
      <w:r>
        <w:rPr>
          <w:rFonts w:eastAsia="IRNazanin" w:cs="IRNazanin"/>
          <w:color w:val="111111"/>
          <w:sz w:val="28"/>
          <w:szCs w:val="28"/>
          <w:rtl w:val="true"/>
          <w:lang w:bidi="fa-IR"/>
        </w:rPr>
        <w:t>.</w:t>
      </w:r>
    </w:p>
    <w:p>
      <w:pPr>
        <w:pStyle w:val="Heading6"/>
        <w:numPr>
          <w:ilvl w:val="5"/>
          <w:numId w:val="1"/>
        </w:numPr>
        <w:rPr/>
      </w:pPr>
      <w:bookmarkStart w:id="172" w:name="__RefHeading___Toc1220332_237004111"/>
      <w:bookmarkStart w:id="173" w:name="_Toc63"/>
      <w:bookmarkEnd w:id="172"/>
      <w:r>
        <w:rPr/>
        <w:t>3</w:t>
      </w:r>
      <w:r>
        <w:rPr>
          <w:rtl w:val="true"/>
        </w:rPr>
        <w:t xml:space="preserve">. </w:t>
      </w:r>
      <w:r>
        <w:rPr>
          <w:rtl w:val="true"/>
        </w:rPr>
        <w:t>روش تبشیر</w:t>
      </w:r>
      <w:bookmarkEnd w:id="173"/>
    </w:p>
    <w:p>
      <w:pPr>
        <w:pStyle w:val="BookText"/>
        <w:rPr/>
      </w:pPr>
      <w:r>
        <w:rPr>
          <w:rFonts w:ascii="IRNazanin" w:hAnsi="IRNazanin" w:eastAsia="IRNazanin"/>
          <w:color w:val="111111"/>
          <w:sz w:val="28"/>
          <w:sz w:val="28"/>
          <w:szCs w:val="28"/>
          <w:rtl w:val="true"/>
          <w:lang w:bidi="fa-IR"/>
        </w:rPr>
        <w:t>این روش موجب می‌شود، متربی با قلبی آرام و مطمئن، دست به اعمال درست بزند و از عمل ناپسند بگریزد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دوازدهم و در عبارت هفتم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سُبْحَانَک، لَا أَیْأَسُ مِنْک وَ قَدْ فَتَحْتَ لِی بَابَ التَّوْبَةِ إِلَیْک، بَلْ أَقُولُ مَقَالَ الْعَبْدِ الذَّلِیلِ الظَّالِمِ لِنَفْسِهِ الْمُسْتَخِفِّ بِحُرْمَةِ رَبِّهِ؛</w:t>
      </w:r>
    </w:p>
    <w:p>
      <w:pPr>
        <w:pStyle w:val="BookText"/>
        <w:rPr/>
      </w:pPr>
      <w:r>
        <w:rPr>
          <w:rFonts w:ascii="IRNazanin" w:hAnsi="IRNazanin" w:eastAsia="IRNazanin"/>
          <w:color w:val="111111"/>
          <w:sz w:val="28"/>
          <w:sz w:val="28"/>
          <w:szCs w:val="28"/>
          <w:rtl w:val="true"/>
          <w:lang w:bidi="fa-IR"/>
        </w:rPr>
        <w:t>آراسته و پاکی، از تو نومید نمی‌شوم در حالی که در توبه و بازگشت به سوی خود را به رویم گشوده‌ای، بلکه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بنده‌ی خواری که به خود ستم کرده و حرمت پروردگارش را رعایت ننموده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پنجاهم و در عبارت سوم آن می‌فرمایند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لَا الْمَوَاقِفُ الَّتِی أُؤَمِّلُ مِنْ عَفْوِک الَّذِی شَمِلَ کُلَّ شَیْ‌ءٍ لَأَلْقَیْتُ</w:t>
      </w:r>
      <w:bookmarkStart w:id="174" w:name="pg6218_75327"/>
    </w:p>
    <w:p>
      <w:pPr>
        <w:pStyle w:val="BookText"/>
        <w:rPr/>
      </w:pPr>
      <w:bookmarkEnd w:id="174"/>
      <w:r>
        <w:rPr>
          <w:rFonts w:ascii="Amiri" w:hAnsi="Amiri" w:eastAsia="Amiri" w:cs="Amiri"/>
          <w:color w:val="111111"/>
          <w:sz w:val="28"/>
          <w:sz w:val="28"/>
          <w:szCs w:val="28"/>
          <w:rtl w:val="true"/>
          <w:lang w:bidi="ar-SA"/>
        </w:rPr>
        <w:t>بِیَدِی، وَ لَوْ أَنَّ أَحَداً اسْتَطَاعَ الْهَرَبَ مِنْ رَبِّهِ لَکُنْتُ أَنَا أَحَقَّ بِالْهَرَبِ مِنْک، وَ أَنْتَ لَا تَخْفَی عَلَیْک خَافِیَةٌ فِی الْأَرْضِ وَ لَا فِی السَّمَاءِ إِلَّا أَتَیْتَ بِهَا، وَ کَفَی بِک جَازِیاً، وَ کَفَی بِک حَسِیباً؛</w:t>
      </w:r>
    </w:p>
    <w:p>
      <w:pPr>
        <w:pStyle w:val="BookText"/>
        <w:rPr/>
      </w:pPr>
      <w:r>
        <w:rPr>
          <w:rFonts w:ascii="IRNazanin" w:hAnsi="IRNazanin" w:eastAsia="IRNazanin"/>
          <w:color w:val="111111"/>
          <w:sz w:val="28"/>
          <w:sz w:val="28"/>
          <w:szCs w:val="28"/>
          <w:rtl w:val="true"/>
          <w:lang w:bidi="fa-IR"/>
        </w:rPr>
        <w:t xml:space="preserve">پس اگر نبود جاهایی که امیدوارم از عفو و گذشتت که هر چیزی را فرا می‌گیرد، خود را از دست می‌رهانیدم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و تباه می‌ساختم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می‌توانست از پروردگارش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بگریزد هر آینه من به گریختن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مالک حقیقی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 بودم؛ و تویی که رازی در زمین و آسمان بر تو پوشیده نیست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و آشکار می‌نمایی؛ و از هر جزا دهنده و حسابگری بی‌نیازی</w:t>
      </w:r>
      <w:r>
        <w:rPr>
          <w:rFonts w:eastAsia="IRNazanin" w:cs="IRNazanin"/>
          <w:color w:val="111111"/>
          <w:sz w:val="28"/>
          <w:szCs w:val="28"/>
          <w:rtl w:val="true"/>
          <w:lang w:bidi="fa-IR"/>
        </w:rPr>
        <w:t>.</w:t>
      </w:r>
    </w:p>
    <w:p>
      <w:pPr>
        <w:pStyle w:val="Heading6"/>
        <w:numPr>
          <w:ilvl w:val="5"/>
          <w:numId w:val="1"/>
        </w:numPr>
        <w:rPr/>
      </w:pPr>
      <w:bookmarkStart w:id="175" w:name="__RefHeading___Toc1220334_237004111"/>
      <w:bookmarkStart w:id="176" w:name="_Toc64"/>
      <w:bookmarkEnd w:id="175"/>
      <w:r>
        <w:rPr/>
        <w:t>4</w:t>
      </w:r>
      <w:r>
        <w:rPr>
          <w:rtl w:val="true"/>
        </w:rPr>
        <w:t xml:space="preserve">. </w:t>
      </w:r>
      <w:r>
        <w:rPr>
          <w:rtl w:val="true"/>
        </w:rPr>
        <w:t>روش نیکی در برابر بدی</w:t>
      </w:r>
      <w:bookmarkEnd w:id="176"/>
    </w:p>
    <w:p>
      <w:pPr>
        <w:pStyle w:val="BookText"/>
        <w:rPr/>
      </w:pPr>
      <w:r>
        <w:rPr>
          <w:rFonts w:ascii="IRNazanin" w:hAnsi="IRNazanin" w:eastAsia="IRNazanin"/>
          <w:color w:val="111111"/>
          <w:sz w:val="28"/>
          <w:sz w:val="28"/>
          <w:szCs w:val="28"/>
          <w:rtl w:val="true"/>
          <w:lang w:bidi="fa-IR"/>
        </w:rPr>
        <w:t>این روش از اصل بازگشت یا تغییر رفتار استخراج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شیوه همیشگی همه پیشوایان دین نسبت به دوستان خطاکار و دشمنان نادان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دعایی که برای همسایگان خود می‌کند در دعای بیست و ششم و در عبارت سوم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اجْعَلْنِی اللَّهُمَّ أَجْزِی بِالْإِحْسَانِ مُسِیئَهُمْ، وَ أُعْرِضُ بِالتَّجَاوُزِ عَنْ ظَالِمِهِمْ، وَ أَسْتَعْمِلُ حُسْنَ الظَّنِّ فِی کَافَّتِهِمْ، وَ أَتَوَلَّی بِالْبِرِّ عَامَّتَهُمْ، وَ أَغُضُّ بَصَرِی عَنْهُمْ عِفَّةً، وَ أُلِینُ جَانِبِی لَهُمْ تَوَاضُعاً، وَ أَرِقُّ عَلَی أَهْلِ الْبَلَاءِ مِنْهُمْ رَحْمَةً، وَ أُسِرُّ لَهُمْ بِالْغَیْبِ مَوَدَّةً، وَ أُحِبُّ بَقَاءَ النِّعْمَةِ عِنْدَهُمْ نُصْحاً، وَ أُوجِبُ لَهُمْ مَا أُوجِبُ لِحَامَّتِی، وَ أَرْعَی لَهُمْ مَا أَرْعَی لِخَاصَّتِی؛</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مرا بر آن دار که بدکردارشان را به نیکی پاداش دهم، و از ستمکارشان به عفو و بخشش درگذرم؛ درباره‌ی همه‌ی ایشان</w:t>
      </w:r>
      <w:bookmarkStart w:id="177" w:name="pg6218_75329"/>
    </w:p>
    <w:p>
      <w:pPr>
        <w:pStyle w:val="BookText"/>
        <w:rPr/>
      </w:pPr>
      <w:bookmarkEnd w:id="177"/>
      <w:r>
        <w:rPr>
          <w:rFonts w:ascii="IRNazanin" w:hAnsi="IRNazanin" w:eastAsia="IRNazanin"/>
          <w:color w:val="111111"/>
          <w:sz w:val="28"/>
          <w:sz w:val="28"/>
          <w:szCs w:val="28"/>
          <w:rtl w:val="true"/>
          <w:lang w:bidi="fa-IR"/>
        </w:rPr>
        <w:t xml:space="preserve">خوش‌گمان باشم و با نیکویی همه‌ی آنها را سرپرستی نمایم و با پاکدامنی چشمم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زشتی‌ها و لغزش‌های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بپوشانم؛ و با فروتنی با آنها نرم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سختگیر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مهربانی بر گرفتارانشان رقت داشته و دلجویی کنم؛ و در پنهانی و پشت سر،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آنان آشکار سازم و با پاکدامنی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آلودگی به فساد و تباهکاری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همیشگی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و خوشی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ایشان دوست بدارم؛ و آنچه برای خویشان خود واجب و لازم می‌دانم درباره ایشان لازم دانم؛ و آنچه برای خواص و نزدیکان رعایت داشته در نظر دارم؛ برای ایشان رعایت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بیستم و در عبارت نهم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سَدِّدْنِی لِأَنْ أُعَارِضَ مَنْ غَشَّنِی بِالنُّصْحِ، وَ أَجْزِیَ مَنْ هَجَرَنِی بِالْبِرِّ، وَ أُثِیبَ مَنْ حَرَمَنِی بِالْبَذْلِ، وَ أُکَافِیَ مَنْ قَطَعَنِی بِالصِّلَةِ، وَ أُخَالِفَ مَنِ اغْتَابَنِی إِلَی حُسْنِ الذِّکْرِ، وَ أَنْ أَشْکُرَ الْحَسَنَةَ، وَ أُغْضِیَ عَنِ السَّیِّئَةِ؛</w:t>
      </w:r>
    </w:p>
    <w:p>
      <w:pPr>
        <w:pStyle w:val="BookText"/>
        <w:rPr/>
      </w:pPr>
      <w:r>
        <w:rPr>
          <w:rFonts w:ascii="IRNazanin" w:hAnsi="IRNazanin" w:eastAsia="IRNazanin"/>
          <w:color w:val="111111"/>
          <w:sz w:val="28"/>
          <w:sz w:val="28"/>
          <w:szCs w:val="28"/>
          <w:rtl w:val="true"/>
          <w:lang w:bidi="fa-IR"/>
        </w:rPr>
        <w:t xml:space="preserve">بار خدایا بر محمد و آل او درود فرست، و مرا توفیق ده تا با کسی که با من غش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از روی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کنم؛ و کسی را که از من دوری کرده به نیکویی پاداش دهم؛ و کسی که مرا نومید گردانیده به بخشش عوض دهم؛ و کسی را که از من بریده به پیوستن مکافات نمایم؛ و از آنکه از من غیبت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بدگویی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 یاد کنم، و نیکی را سپاس گزارده از بدی چشم بپوشم</w:t>
      </w:r>
      <w:r>
        <w:rPr>
          <w:rFonts w:eastAsia="IRNazanin" w:cs="IRNazanin"/>
          <w:color w:val="111111"/>
          <w:sz w:val="28"/>
          <w:szCs w:val="28"/>
          <w:rtl w:val="true"/>
          <w:lang w:bidi="fa-IR"/>
        </w:rPr>
        <w:t>.</w:t>
      </w:r>
    </w:p>
    <w:p>
      <w:pPr>
        <w:pStyle w:val="Heading6"/>
        <w:numPr>
          <w:ilvl w:val="5"/>
          <w:numId w:val="1"/>
        </w:numPr>
        <w:rPr/>
      </w:pPr>
      <w:bookmarkStart w:id="178" w:name="__RefHeading___Toc1220336_237004111"/>
      <w:bookmarkStart w:id="179" w:name="_Toc65"/>
      <w:bookmarkEnd w:id="178"/>
      <w:r>
        <w:rPr/>
        <w:t>5</w:t>
      </w:r>
      <w:r>
        <w:rPr>
          <w:rtl w:val="true"/>
        </w:rPr>
        <w:t xml:space="preserve">. </w:t>
      </w:r>
      <w:r>
        <w:rPr>
          <w:rtl w:val="true"/>
        </w:rPr>
        <w:t>روش تأخیر در کیفر</w:t>
      </w:r>
      <w:bookmarkEnd w:id="17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روش باعث می‌شود متربی در کار خود تفکر کند و خویشتن را از بند گناهان و خطاهای خوار کننده برهاند</w:t>
      </w:r>
      <w:r>
        <w:rPr>
          <w:rFonts w:eastAsia="IRNazanin" w:cs="IRNazanin"/>
          <w:color w:val="111111"/>
          <w:sz w:val="28"/>
          <w:szCs w:val="28"/>
          <w:rtl w:val="true"/>
          <w:lang w:bidi="fa-IR"/>
        </w:rPr>
        <w:t>.</w:t>
      </w:r>
      <w:bookmarkStart w:id="180" w:name="pg6218_75331"/>
    </w:p>
    <w:p>
      <w:pPr>
        <w:pStyle w:val="BookText"/>
        <w:rPr/>
      </w:pPr>
      <w:bookmarkEnd w:id="180"/>
      <w:r>
        <w:rPr>
          <w:rFonts w:ascii="IRNazanin" w:hAnsi="IRNazanin" w:eastAsia="IRNazanin"/>
          <w:color w:val="111111"/>
          <w:sz w:val="28"/>
          <w:sz w:val="28"/>
          <w:szCs w:val="28"/>
          <w:rtl w:val="true"/>
          <w:lang w:bidi="fa-IR"/>
        </w:rPr>
        <w:t>امام علیه السلام در دعای شانزدهم و در عبارت بیست و ششم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أَعْجَبُ مِنْ ذَلِک أَنَاتُک عَنِّی، وَ إِبْطَاؤُک عَنْ مُعَاجَلَتِی، وَ لَیْسَ ذَلِک مِنْ کَرَمِی عَلَیْک، بَلْ تَأَنِّیاً مِنْک لِی، وَ تَفَضُّلًا مِنْک عَلَیَّ لِأَنْ أَرْتَدِعَ عَنْ مَعْصِیَتِک الْمُسْخِطَةِ، وَ أُقْلِعَ عَنْ سَیِّئَاتِیَ الْمخْلِقَةِ، وَ لِأَنَّ عَفْوَک عَنِّی أَحَبُّ إِلَیْک مِنْ عُقُوبَتِی؛</w:t>
      </w:r>
    </w:p>
    <w:p>
      <w:pPr>
        <w:pStyle w:val="BookText"/>
        <w:rPr/>
      </w:pPr>
      <w:r>
        <w:rPr>
          <w:rFonts w:ascii="IRNazanin" w:hAnsi="IRNazanin" w:eastAsia="IRNazanin"/>
          <w:color w:val="111111"/>
          <w:sz w:val="28"/>
          <w:sz w:val="28"/>
          <w:szCs w:val="28"/>
          <w:rtl w:val="true"/>
          <w:lang w:bidi="fa-IR"/>
        </w:rPr>
        <w:t>و شگفت‌تر از آن بردباری تو درباره من و درنگ تو از زود به کیفر رسانیدن من است؛ و این نه برای گرامی بودن من نزد تو است، بلکه برای مدارا و خوش‌رفتاری و احسان تو است بر من تا از معصیت خشم‌آور تو دست بردارم؛ و از گناهان خوارکننده خود را بازدارم؛ و برای آنست که گذشتن از من نزد تو از به کیفر رساندن من خوشایندتر است</w:t>
      </w:r>
      <w:r>
        <w:rPr>
          <w:rFonts w:eastAsia="IRNazanin" w:cs="IRNazanin"/>
          <w:color w:val="111111"/>
          <w:sz w:val="28"/>
          <w:szCs w:val="28"/>
          <w:rtl w:val="true"/>
          <w:lang w:bidi="fa-IR"/>
        </w:rPr>
        <w:t>.</w:t>
      </w:r>
    </w:p>
    <w:p>
      <w:pPr>
        <w:pStyle w:val="Heading6"/>
        <w:numPr>
          <w:ilvl w:val="5"/>
          <w:numId w:val="1"/>
        </w:numPr>
        <w:rPr/>
      </w:pPr>
      <w:bookmarkStart w:id="181" w:name="__RefHeading___Toc1220338_237004111"/>
      <w:bookmarkStart w:id="182" w:name="_Toc66"/>
      <w:bookmarkEnd w:id="181"/>
      <w:r>
        <w:rPr/>
        <w:t>6</w:t>
      </w:r>
      <w:r>
        <w:rPr>
          <w:rtl w:val="true"/>
        </w:rPr>
        <w:t xml:space="preserve">. </w:t>
      </w:r>
      <w:r>
        <w:rPr>
          <w:rtl w:val="true"/>
        </w:rPr>
        <w:t>روش موعظه</w:t>
      </w:r>
      <w:bookmarkEnd w:id="182"/>
    </w:p>
    <w:p>
      <w:pPr>
        <w:pStyle w:val="BookText"/>
        <w:rPr/>
      </w:pPr>
      <w:r>
        <w:rPr>
          <w:rFonts w:ascii="IRNazanin" w:hAnsi="IRNazanin" w:eastAsia="IRNazanin"/>
          <w:color w:val="111111"/>
          <w:sz w:val="28"/>
          <w:sz w:val="28"/>
          <w:szCs w:val="28"/>
          <w:rtl w:val="true"/>
          <w:lang w:bidi="fa-IR"/>
        </w:rPr>
        <w:t>این روش در راستای اصل تذکر قابل استخراج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بیستم و در عبارت شانزدهم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أَنْطِقْنِی بِالْهُدَی، وَ أَلْهِمْنِی التَّقْوَی، وَ وَفِّقْنِی لِلَّتِی هِیَ أَزْکَی، وَ اسْتَعْمِلْنِی بِمَا هُوَ أَرْضَی؛</w:t>
      </w:r>
    </w:p>
    <w:p>
      <w:pPr>
        <w:pStyle w:val="BookText"/>
        <w:rPr/>
      </w:pPr>
      <w:r>
        <w:rPr>
          <w:rFonts w:ascii="IRNazanin" w:hAnsi="IRNazanin" w:eastAsia="IRNazanin"/>
          <w:color w:val="111111"/>
          <w:sz w:val="28"/>
          <w:sz w:val="28"/>
          <w:szCs w:val="28"/>
          <w:rtl w:val="true"/>
          <w:lang w:bidi="fa-IR"/>
        </w:rPr>
        <w:t xml:space="preserve">بار خدایا مرا به هدایت و راهنمائی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فرما؛ و پرهیزکاری را به من الهام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من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روشی که پاکیزه‌تر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روش‌ها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توفیقم ده؛ و به کاری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پسندیده‌تر است بگمارم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پند و وعظ اگر به شایستگی صورت پذیرد، روش نیکو در یادآوری و 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واعظ باید عامل به وعظ باشد تا موعظه او نافذ و سازنده شود و</w:t>
      </w:r>
      <w:bookmarkStart w:id="183" w:name="pg6218_75333"/>
    </w:p>
    <w:p>
      <w:pPr>
        <w:pStyle w:val="BookText"/>
        <w:rPr/>
      </w:pPr>
      <w:bookmarkEnd w:id="183"/>
      <w:r>
        <w:rPr>
          <w:rFonts w:ascii="IRNazanin" w:hAnsi="IRNazanin" w:eastAsia="IRNazanin"/>
          <w:color w:val="111111"/>
          <w:sz w:val="28"/>
          <w:sz w:val="28"/>
          <w:szCs w:val="28"/>
          <w:rtl w:val="true"/>
          <w:lang w:bidi="fa-IR"/>
        </w:rPr>
        <w:t>این ممکن نیست مگر اینکه زبان مربی یا واعظ به هدایت الهی گویا شود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سید ابراهیم میر شاه جعفری و حمید مقامی، رهیافتی به نظر تربیتی اسلام از نگاه صحیفه سجادیه، اندیشه دینی،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Heading6"/>
        <w:numPr>
          <w:ilvl w:val="5"/>
          <w:numId w:val="1"/>
        </w:numPr>
        <w:rPr/>
      </w:pPr>
      <w:bookmarkStart w:id="184" w:name="__RefHeading___Toc1220340_237004111"/>
      <w:bookmarkStart w:id="185" w:name="_Toc67"/>
      <w:bookmarkEnd w:id="184"/>
      <w:r>
        <w:rPr/>
        <w:t>7</w:t>
      </w:r>
      <w:r>
        <w:rPr>
          <w:rtl w:val="true"/>
        </w:rPr>
        <w:t xml:space="preserve">. </w:t>
      </w:r>
      <w:r>
        <w:rPr>
          <w:rtl w:val="true"/>
        </w:rPr>
        <w:t>روش یادآوری نعمت</w:t>
      </w:r>
      <w:bookmarkEnd w:id="185"/>
    </w:p>
    <w:p>
      <w:pPr>
        <w:pStyle w:val="BookText"/>
        <w:rPr/>
      </w:pPr>
      <w:r>
        <w:rPr>
          <w:rFonts w:ascii="IRNazanin" w:hAnsi="IRNazanin" w:eastAsia="IRNazanin"/>
          <w:color w:val="111111"/>
          <w:sz w:val="28"/>
          <w:sz w:val="28"/>
          <w:szCs w:val="28"/>
          <w:rtl w:val="true"/>
          <w:lang w:bidi="fa-IR"/>
        </w:rPr>
        <w:t>پند و موعظه با یادآوری نعمت نافذتر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یکم و در عبارت هجده تا بیست و دوم آن از این روش استفاده می‌نمایند، چرا که در ابتدا به ذکر نعمت‌ها در پرتو حمد خداوند پرداخته و پس از این که ضعف انسان را در پیروی از دستورهای الهی و مخالفت با اوامر او بر می‌شمرند بر بازگشت و توبه به عنوان فضل الهی تأکید می‌ورزند</w:t>
      </w:r>
      <w:r>
        <w:rPr>
          <w:rFonts w:eastAsia="IRNazanin" w:cs="IRNazanin"/>
          <w:color w:val="111111"/>
          <w:sz w:val="28"/>
          <w:szCs w:val="28"/>
          <w:rtl w:val="true"/>
          <w:lang w:bidi="fa-IR"/>
        </w:rPr>
        <w:t>.</w:t>
      </w:r>
    </w:p>
    <w:p>
      <w:pPr>
        <w:pStyle w:val="Heading6"/>
        <w:numPr>
          <w:ilvl w:val="5"/>
          <w:numId w:val="1"/>
        </w:numPr>
        <w:rPr/>
      </w:pPr>
      <w:bookmarkStart w:id="186" w:name="__RefHeading___Toc1220342_237004111"/>
      <w:bookmarkStart w:id="187" w:name="_Toc68"/>
      <w:bookmarkEnd w:id="186"/>
      <w:r>
        <w:rPr/>
        <w:t>8</w:t>
      </w:r>
      <w:r>
        <w:rPr>
          <w:rtl w:val="true"/>
        </w:rPr>
        <w:t xml:space="preserve">. </w:t>
      </w:r>
      <w:r>
        <w:rPr>
          <w:rtl w:val="true"/>
        </w:rPr>
        <w:t>روش شناساندن حمد و ستایش</w:t>
      </w:r>
      <w:bookmarkEnd w:id="187"/>
    </w:p>
    <w:p>
      <w:pPr>
        <w:pStyle w:val="BookText"/>
        <w:rPr/>
      </w:pPr>
      <w:r>
        <w:rPr>
          <w:rFonts w:ascii="IRNazanin" w:hAnsi="IRNazanin" w:eastAsia="IRNazanin"/>
          <w:color w:val="111111"/>
          <w:sz w:val="28"/>
          <w:sz w:val="28"/>
          <w:szCs w:val="28"/>
          <w:rtl w:val="true"/>
          <w:lang w:bidi="fa-IR"/>
        </w:rPr>
        <w:t>یادآوری نعمت باید در پرتو حمد و ستایش صورت گیرد تا متربی به نعمت و بخشش‌های پی در پی منعم توجه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یکم و در عبارت هشت و نهم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 الَّذِی لَوْ حَبَسَ عَنْ عِبَادِهِ مَعْرِفَةَ حَمْدِهِ عَلَی مَا أَبْلَاهُمْ مِنْ مِنَنِهِ الْمُتَتَابِعَةِ، وَ أَسْبَغَ عَلَیْهِمْ مِنْ نِعَمِهِ الْمُتَظَاهِرَةِ، لَتَصَرَّفُوا فِی مِنَنِهِ فَلَمْ یَحْمَدُوهُ، وَ تَوَسَّعُوا فِی رِزْقِهِ فَلَمْ یَشْکُرُوهُ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کَانُوا کَذَلِک لَخَرَجُوا مِنْ حُدُودِ الْإِنْسَانِیَّةِ إِلَی حَدِّ الْبَهِیمِیَّةِ فَکَانُوا کَمَا وَصَفَ فِی مُحْکَمِ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هُمْ إِلاّ کَالْأَنْعامِ بَلْ هُمْ أَضَلُّ سَبِیلاً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سپاس خدای را که اگر بندگانش را از شناختن سپاس‌گزاری خود بر نعمت‌های پی در پی که به ایشان داده و بخشش‌های پیوسته که برای آنها تمام گردانیده باز می‌داشت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نفرموده بود که شکر نعمت‌هایش</w:t>
      </w:r>
      <w:bookmarkStart w:id="188" w:name="pg6218_75335"/>
    </w:p>
    <w:p>
      <w:pPr>
        <w:pStyle w:val="BookText"/>
        <w:rPr/>
      </w:pPr>
      <w:bookmarkEnd w:id="188"/>
      <w:r>
        <w:rPr>
          <w:rFonts w:ascii="IRNazanin" w:hAnsi="IRNazanin" w:eastAsia="IRNazanin"/>
          <w:color w:val="111111"/>
          <w:sz w:val="28"/>
          <w:sz w:val="28"/>
          <w:szCs w:val="28"/>
          <w:rtl w:val="true"/>
          <w:lang w:bidi="fa-IR"/>
        </w:rPr>
        <w:t>بجا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آینه نعمت‌هایش را صرف نموده او را ناسپاسی می‌کردند؛ و در روزی که عطا فرموده فراخی می‌یافتند و شکرش بجا نمی‌آوردند و اگر چنین می‌بودند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حدود انسانیت به مرز بهیمیت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چارپایان، که مرتبه‌ی بی‌خردی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می‌آوردند و چنان بودند که در کتاب محکم و استوار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مجید 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هُمْ إِلاّ کَالْأَنْعامِ بَلْ هُمْ أَضَلُّ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ناسپاسان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مانند چارپایان نیستند بلکه گمراه‌تر از ایشانند</w:t>
      </w:r>
      <w:r>
        <w:rPr>
          <w:rFonts w:eastAsia="IRNazanin" w:cs="IRNazanin"/>
          <w:color w:val="111111"/>
          <w:sz w:val="28"/>
          <w:szCs w:val="28"/>
          <w:rtl w:val="true"/>
          <w:lang w:bidi="fa-IR"/>
        </w:rPr>
        <w:t>.</w:t>
      </w:r>
    </w:p>
    <w:p>
      <w:pPr>
        <w:pStyle w:val="Heading6"/>
        <w:numPr>
          <w:ilvl w:val="5"/>
          <w:numId w:val="1"/>
        </w:numPr>
        <w:rPr/>
      </w:pPr>
      <w:bookmarkStart w:id="189" w:name="__RefHeading___Toc1220344_237004111"/>
      <w:bookmarkStart w:id="190" w:name="_Toc69"/>
      <w:bookmarkEnd w:id="189"/>
      <w:r>
        <w:rPr/>
        <w:t>9</w:t>
      </w:r>
      <w:r>
        <w:rPr>
          <w:rtl w:val="true"/>
        </w:rPr>
        <w:t xml:space="preserve">. </w:t>
      </w:r>
      <w:r>
        <w:rPr>
          <w:rtl w:val="true"/>
        </w:rPr>
        <w:t>روش ابراز توانایی‌ها</w:t>
      </w:r>
      <w:bookmarkEnd w:id="190"/>
    </w:p>
    <w:p>
      <w:pPr>
        <w:pStyle w:val="BookText"/>
        <w:rPr/>
      </w:pPr>
      <w:r>
        <w:rPr>
          <w:rFonts w:ascii="IRNazanin" w:hAnsi="IRNazanin" w:eastAsia="IRNazanin"/>
          <w:color w:val="111111"/>
          <w:sz w:val="28"/>
          <w:sz w:val="28"/>
          <w:szCs w:val="28"/>
          <w:rtl w:val="true"/>
          <w:lang w:bidi="fa-IR"/>
        </w:rPr>
        <w:t xml:space="preserve">این روش مبتنی بر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نقاط قوت و توانایی‌های انسان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سی و هفتم و در عبارت یکم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أَحَداً لَا یَبْلُغُ مِنْ شُکْرِک غَایَةً إِلَّا حَصَلَ عَلَیْهِ مِنْ إِحْسَانِک مَا یُلْزِمُهُ شُکْراً؛</w:t>
      </w:r>
    </w:p>
    <w:p>
      <w:pPr>
        <w:pStyle w:val="BookText"/>
        <w:rPr/>
      </w:pPr>
      <w:r>
        <w:rPr>
          <w:rFonts w:ascii="IRNazanin" w:hAnsi="IRNazanin" w:eastAsia="IRNazanin"/>
          <w:color w:val="111111"/>
          <w:sz w:val="28"/>
          <w:sz w:val="28"/>
          <w:szCs w:val="28"/>
          <w:rtl w:val="true"/>
          <w:lang w:bidi="fa-IR"/>
        </w:rPr>
        <w:t xml:space="preserve">بار خدایا کسی به پایان شکر و سپاس تو نمی‌رسد مگر اینکه از احسان و نیکی تو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نعمتی که آن توانایی بر شکرگزاری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فراهم می‌آید که او را به شکری دیگر وادار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یکم و در عبارت دهم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 عَلَی مَا عَرَّفَنَا مِنْ نَفْسِهِ، وَ أَلْهَمَنَا مِنْ شُکْرِهِ؛</w:t>
      </w:r>
    </w:p>
    <w:p>
      <w:pPr>
        <w:pStyle w:val="BookText"/>
        <w:rPr/>
      </w:pPr>
      <w:r>
        <w:rPr>
          <w:rFonts w:ascii="IRNazanin" w:hAnsi="IRNazanin" w:eastAsia="IRNazanin"/>
          <w:color w:val="111111"/>
          <w:sz w:val="28"/>
          <w:sz w:val="28"/>
          <w:szCs w:val="28"/>
          <w:rtl w:val="true"/>
          <w:lang w:bidi="fa-IR"/>
        </w:rPr>
        <w:t xml:space="preserve">و سپاس خدای را که خویشتن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علم، قدرت و حکمتش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شناساند و شکر و سپاس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ما الهام نمود</w:t>
      </w:r>
      <w:r>
        <w:rPr>
          <w:rFonts w:eastAsia="IRNazanin" w:cs="IRNazanin"/>
          <w:color w:val="111111"/>
          <w:sz w:val="28"/>
          <w:szCs w:val="28"/>
          <w:rtl w:val="true"/>
          <w:lang w:bidi="fa-IR"/>
        </w:rPr>
        <w:t>.</w:t>
      </w:r>
    </w:p>
    <w:p>
      <w:pPr>
        <w:pStyle w:val="Heading6"/>
        <w:numPr>
          <w:ilvl w:val="5"/>
          <w:numId w:val="1"/>
        </w:numPr>
        <w:rPr/>
      </w:pPr>
      <w:bookmarkStart w:id="191" w:name="__RefHeading___Toc1220346_237004111"/>
      <w:bookmarkStart w:id="192" w:name="_Toc70"/>
      <w:bookmarkEnd w:id="191"/>
      <w:r>
        <w:rPr/>
        <w:t>10</w:t>
      </w:r>
      <w:r>
        <w:rPr>
          <w:rtl w:val="true"/>
        </w:rPr>
        <w:t xml:space="preserve">. </w:t>
      </w:r>
      <w:r>
        <w:rPr>
          <w:rtl w:val="true"/>
        </w:rPr>
        <w:t>روش حسن ظن</w:t>
      </w:r>
      <w:bookmarkEnd w:id="19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روش موجب می‌شود که مربی در مقابل خطاهای غیر یقینی متربی</w:t>
      </w:r>
      <w:bookmarkStart w:id="193" w:name="pg6218_75337"/>
    </w:p>
    <w:p>
      <w:pPr>
        <w:pStyle w:val="BookText"/>
        <w:rPr/>
      </w:pPr>
      <w:bookmarkEnd w:id="193"/>
      <w:r>
        <w:rPr>
          <w:rFonts w:ascii="IRNazanin" w:hAnsi="IRNazanin" w:eastAsia="IRNazanin"/>
          <w:color w:val="111111"/>
          <w:sz w:val="28"/>
          <w:sz w:val="28"/>
          <w:szCs w:val="28"/>
          <w:rtl w:val="true"/>
          <w:lang w:bidi="fa-IR"/>
        </w:rPr>
        <w:t>بهترین واکنش را از خود نشان دهد و با آبروی او بازی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 و ششم و در عبارت سوم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اجْعَلْنِی اللَّهُمَّ أَجْزِی بِالْإِحْسَانِ مُسِیئَهُمْ، وَ أُعْرِضُ بِالتَّجَاوُزِ عَنْ ظَالِمِهِمْ، وَ أَسْتَعْمِلُ حُسْنَ الظَّنِّ فِی کَافَّتِهِمْ، وَ أَتَوَلَّی بِالْبِرِّ عَامَّتَهُمْ، وَ أَغُضُّ بَصَرِی عَنْهُمْ عِفَّةً، وَ أُلِینُ جَانِبِی لَهُمْ تَوَاضُعاً، وَ أَرِقُّ عَلَی أَهْلِ الْبَلَاءِ مِنْهُمْ رَحْمَةً، وَ أُسِرُّ لَهُمْ بِالْغَیْبِ مَوَدَّةً، وَ أُحِبُّ بَقَاءَ النِّعْمَةِ عِنْدَهُمْ نُصْحاً، وَ أُوجِبُ لَهُمْ مَا أُوجِبُ لِحَامَّتِی، وَ أَرْعَی لَهُمْ مَا أَرْعَی لِخَاصَّتِی؛</w:t>
      </w:r>
    </w:p>
    <w:p>
      <w:pPr>
        <w:pStyle w:val="BookText"/>
        <w:rPr/>
      </w:pPr>
      <w:r>
        <w:rPr>
          <w:rFonts w:ascii="IRNazanin" w:hAnsi="IRNazanin" w:eastAsia="IRNazanin"/>
          <w:color w:val="111111"/>
          <w:sz w:val="28"/>
          <w:sz w:val="28"/>
          <w:szCs w:val="28"/>
          <w:rtl w:val="true"/>
          <w:lang w:bidi="fa-IR"/>
        </w:rPr>
        <w:t xml:space="preserve">خدایا مرا بر آن دار که بدکردارشان را به نیکی پاداش دهم، و از ستمکارشان به عفو و بخشش درگذرم؛ و درباره همه ایشان خوش گمان باشم و با نیکویی همه‌ی آنها را سرپرستی نمایم و با پاکدامنی چشمم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زشتی‌ها و لغزش‌های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بپوشانم؛ و با فروتنی با آنها نرم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سختگیر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مهربانی بر گرفتارانشان رقت داشته دلجویی کنم؛ و در پنهانی و پشت سر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آنان آشکار سازم و با پاکدامنی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آلودگی به فساد و تباهکاری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همیشگی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و خوشی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ایشان دوست بدارم؛ و آنچه برای خویشان خود واجب و لازم می‌دانم درباره‌ی ایشان لازم دانم؛ و آنچه برای خواص و نزدیکان رعایت داشته در نظر دارم برای ایشان رعایت کنم</w:t>
      </w:r>
      <w:r>
        <w:rPr>
          <w:rFonts w:eastAsia="IRNazanin" w:cs="IRNazanin"/>
          <w:color w:val="111111"/>
          <w:sz w:val="28"/>
          <w:szCs w:val="28"/>
          <w:rtl w:val="true"/>
          <w:lang w:bidi="fa-IR"/>
        </w:rPr>
        <w:t>.</w:t>
      </w:r>
    </w:p>
    <w:p>
      <w:pPr>
        <w:pStyle w:val="Heading6"/>
        <w:numPr>
          <w:ilvl w:val="5"/>
          <w:numId w:val="1"/>
        </w:numPr>
        <w:rPr/>
      </w:pPr>
      <w:bookmarkStart w:id="194" w:name="__RefHeading___Toc1220348_237004111"/>
      <w:bookmarkStart w:id="195" w:name="_Toc71"/>
      <w:bookmarkEnd w:id="194"/>
      <w:r>
        <w:rPr/>
        <w:t>11</w:t>
      </w:r>
      <w:r>
        <w:rPr>
          <w:rtl w:val="true"/>
        </w:rPr>
        <w:t xml:space="preserve">. </w:t>
      </w:r>
      <w:r>
        <w:rPr>
          <w:rtl w:val="true"/>
        </w:rPr>
        <w:t>روش عذر پذیری</w:t>
      </w:r>
      <w:bookmarkEnd w:id="195"/>
    </w:p>
    <w:p>
      <w:pPr>
        <w:pStyle w:val="BookText"/>
        <w:rPr/>
      </w:pPr>
      <w:r>
        <w:rPr>
          <w:rFonts w:ascii="IRNazanin" w:hAnsi="IRNazanin" w:eastAsia="IRNazanin"/>
          <w:color w:val="111111"/>
          <w:sz w:val="28"/>
          <w:sz w:val="28"/>
          <w:szCs w:val="28"/>
          <w:rtl w:val="true"/>
          <w:lang w:bidi="fa-IR"/>
        </w:rPr>
        <w:t>پذیرفتن عذر متربی در مقابل خطایی که از او سر زده است باعث می‌شود که احساس عزّت او از بین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سی و هشتم و در عبارت یکم آن می‌فرمایند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أَعْتَذِرُ إِلَیْک مِنْ مَظْلُومٍ ظُلِمَ بِحَضْرَتِی فَلَمْ أَنْصُرْهُ، وَ مِنْ</w:t>
      </w:r>
      <w:bookmarkStart w:id="196" w:name="pg6218_75339"/>
    </w:p>
    <w:p>
      <w:pPr>
        <w:pStyle w:val="BookText"/>
        <w:rPr/>
      </w:pPr>
      <w:bookmarkEnd w:id="196"/>
      <w:r>
        <w:rPr>
          <w:rFonts w:ascii="Amiri" w:hAnsi="Amiri" w:eastAsia="Amiri" w:cs="Amiri"/>
          <w:color w:val="111111"/>
          <w:sz w:val="28"/>
          <w:sz w:val="28"/>
          <w:szCs w:val="28"/>
          <w:rtl w:val="true"/>
          <w:lang w:bidi="ar-SA"/>
        </w:rPr>
        <w:t>مَعْرُوفٍ أُسْدِیَ إِلَیَّ فَلَمْ أَشْکُرْهُ، وَ مِنْ مُسِیءٍ اعْتَذَرَ إِلَیَّ فَلَمْ أَعْذِرْهُ، وَ مِنْ ذِی فَاقَةٍ سَأَلَنِی فَلَمْ أُوثِرْهُ، وَ مِنْ حَقِّ ذِی حَقٍّ لَزِمَنِی لِمُؤْمِنٍ فَلَمْ أُوَفِّرْهُ، وَ مِنْ عَیْبِ مُؤْمِنٍ ظَهَرَ لِی فَلَمْ أَسْتُرْهُ، وَ مِنْ کُلِّ إِثْمٍ عَرَضَ لِی فَلَمْ أَهْجُرْهُ؛</w:t>
      </w:r>
    </w:p>
    <w:p>
      <w:pPr>
        <w:pStyle w:val="BookText"/>
        <w:rPr/>
      </w:pPr>
      <w:r>
        <w:rPr>
          <w:rFonts w:ascii="IRNazanin" w:hAnsi="IRNazanin" w:eastAsia="IRNazanin"/>
          <w:color w:val="111111"/>
          <w:sz w:val="28"/>
          <w:sz w:val="28"/>
          <w:szCs w:val="28"/>
          <w:rtl w:val="true"/>
          <w:lang w:bidi="fa-IR"/>
        </w:rPr>
        <w:t>بار خدایا من به درگاه تو عذر می‌خواهم از ستم کشیده‌ای که در برابر من به او ستم رسیده و من او را یاری نکرده‌ام و از احسان و نیکی که به من شده و سپاس آن را بجا نیاورده‌ام و از بدکرداری که از من عذر خواسته و من عذرش را نپذیرفته‌ام و از نیازمندی که از من درخواست نموده و من او را نبخشیده و بر خود برتری نداده‌ام و از حق صاحب حق مؤمنی که بر من لازم است و آن را نداده‌ام و از عیب و نقص مؤمنی که برای من آشکار گشته و آن را نپوشانده‌ام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دوازدهم و در عبارت یازدهم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أَنَا بِأَعْصَی مَنْ عَصَاک فَغَفَرْتَ لَهُ، وَ مَا أَنَا بِأَلْوَمِ مَنِ اعْتَذَرَ إِلَیْک فَقَبِلْتَ مِنْهُ، وَ مَا أَنَا بِأَظْلَمِ مَنْ تَابَ إِلَیْک فَعُدْتَ عَلَیْهِ؛</w:t>
      </w:r>
    </w:p>
    <w:p>
      <w:pPr>
        <w:pStyle w:val="BookText"/>
        <w:rPr/>
      </w:pPr>
      <w:r>
        <w:rPr>
          <w:rFonts w:ascii="IRNazanin" w:hAnsi="IRNazanin" w:eastAsia="IRNazanin"/>
          <w:color w:val="111111"/>
          <w:sz w:val="28"/>
          <w:sz w:val="28"/>
          <w:szCs w:val="28"/>
          <w:rtl w:val="true"/>
          <w:lang w:bidi="fa-IR"/>
        </w:rPr>
        <w:t xml:space="preserve">من گناهکارتر از آنکه معصیت تو کرده و او را آمرزیده‌ای نیستم، و نکوهیده‌تر از کسی که به پیشگاه تو عذر آورده و عذرش را پذیرفته‌ای نمی‌باشم، و ستمکارتر از کسی که به درگاه تو توبه کرده و به او احسان کرده‌ای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توبه‌اش را پذیرفته‌ای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نیستم</w:t>
      </w:r>
      <w:r>
        <w:rPr>
          <w:rFonts w:eastAsia="IRNazanin" w:cs="IRNazanin"/>
          <w:color w:val="111111"/>
          <w:sz w:val="28"/>
          <w:szCs w:val="28"/>
          <w:rtl w:val="true"/>
          <w:lang w:bidi="fa-IR"/>
        </w:rPr>
        <w:t>.</w:t>
      </w:r>
    </w:p>
    <w:p>
      <w:pPr>
        <w:pStyle w:val="Heading6"/>
        <w:numPr>
          <w:ilvl w:val="5"/>
          <w:numId w:val="1"/>
        </w:numPr>
        <w:rPr/>
      </w:pPr>
      <w:bookmarkStart w:id="197" w:name="__RefHeading___Toc1220350_237004111"/>
      <w:bookmarkStart w:id="198" w:name="_Toc72"/>
      <w:bookmarkEnd w:id="197"/>
      <w:r>
        <w:rPr/>
        <w:t>12</w:t>
      </w:r>
      <w:r>
        <w:rPr>
          <w:rtl w:val="true"/>
        </w:rPr>
        <w:t xml:space="preserve">. </w:t>
      </w:r>
      <w:r>
        <w:rPr>
          <w:rtl w:val="true"/>
        </w:rPr>
        <w:t>روش عیب‌پوشی</w:t>
      </w:r>
      <w:bookmarkEnd w:id="19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عیب‌پوشی و عذرپذیری در زمانی به کار گرفته می‌شوند که خطای متربی یقینی است و باید عیب و گناه او پوشانده شود</w:t>
      </w:r>
      <w:r>
        <w:rPr>
          <w:rFonts w:eastAsia="IRNazanin" w:cs="IRNazanin"/>
          <w:color w:val="111111"/>
          <w:sz w:val="28"/>
          <w:szCs w:val="28"/>
          <w:rtl w:val="true"/>
          <w:lang w:bidi="fa-IR"/>
        </w:rPr>
        <w:t>.</w:t>
      </w:r>
      <w:bookmarkStart w:id="199" w:name="pg6218_75341"/>
    </w:p>
    <w:p>
      <w:pPr>
        <w:pStyle w:val="BookText"/>
        <w:rPr/>
      </w:pPr>
      <w:bookmarkEnd w:id="199"/>
      <w:r>
        <w:rPr>
          <w:rFonts w:ascii="IRNazanin" w:hAnsi="IRNazanin" w:eastAsia="IRNazanin"/>
          <w:color w:val="111111"/>
          <w:sz w:val="28"/>
          <w:sz w:val="28"/>
          <w:szCs w:val="28"/>
          <w:rtl w:val="true"/>
          <w:lang w:bidi="fa-IR"/>
        </w:rPr>
        <w:t>امام علیه السلام در دعای شانزدهم و در عبارت بیست و یکم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إِلَهِی فَلَک الْحَمْدُ فَکَمْ مِنْ عَائِبَةٍ سَتَرْتَهَا عَلَیَّ فَلَمْ تَفْضَحْنِی، وَ کَمْ مِنْ ذَنْبٍ غَطَّیْتَهُ عَلَیَّ فَلَمْ تَشْهَرْنِی، وَ کَمْ مِنْ شَائِبَةٍ أَلْمَمْتُ بِهَا فَلَمْ تَهْتِک عَنِّی سِتْرَهَا، وَ لَمْ تُقَلِّدْنِی مَکْرُوهَ شَنَارِهَا، وَ لَمْ تُبْدِ سَوْءَاتِهَا لِمَنْ یَلْتَمِسُ مَعَایِبِی مِنْ جِیرَتِی، وَ حَسَدَةِ نِعْمَتِک عِنْدِی؛</w:t>
      </w:r>
    </w:p>
    <w:p>
      <w:pPr>
        <w:pStyle w:val="BookText"/>
        <w:rPr/>
      </w:pPr>
      <w:r>
        <w:rPr>
          <w:rFonts w:ascii="IRNazanin" w:hAnsi="IRNazanin" w:eastAsia="IRNazanin"/>
          <w:color w:val="111111"/>
          <w:sz w:val="28"/>
          <w:sz w:val="28"/>
          <w:szCs w:val="28"/>
          <w:rtl w:val="true"/>
          <w:lang w:bidi="fa-IR"/>
        </w:rPr>
        <w:t xml:space="preserve">ای خدای من سپاس مخصوص تو است که چه بسیار عیب مرا پوشاندی،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رسوایم نکردی؛ و چه بسیار گناه مرا پنهان نمودی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نزد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معروفم ننمودی؛ و چه بسا زشتی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بجا آوردم و پرده مرا ندریدی، و طوق ناپسندی و زشتی آن را به گردنم نینداختی، و بدی‌های آن را بر همسایگانم که در جستجوی عیب‌هایم هستند و بر رشک‌بران نعمتی که به من داده‌ای آشکار نساختی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در اینجا این سؤال مطرح شود که آیا از امامان معصوم گناهی سر زده که از خداوند درخواست پوشاندن آن را می‌کنند؟ ائمه معصومین علیهم السلام، معصوم از هر گناهی هستند، لکن برخی از اموراتی که برای بندگان عادی خداوند گناه نیست به واسطه علم و معرفت آنان گناه نامیده می‌شود؛ از طرف دیگر دعاهای صحیفه جنبه ازلی و همگانی دارد و صرفاً دعاوی امام سجاد علیه السلام نیست بلکه امام علیه السلام در این گونه دعاها چگونگی طلب عفو و بخشش گناهان را به بندگان خدا آموزش می‌دهد</w:t>
      </w:r>
      <w:r>
        <w:rPr>
          <w:rFonts w:eastAsia="IRNazanin" w:cs="IRNazanin"/>
          <w:color w:val="111111"/>
          <w:sz w:val="28"/>
          <w:szCs w:val="28"/>
          <w:rtl w:val="true"/>
          <w:lang w:bidi="fa-IR"/>
        </w:rPr>
        <w:t>.</w:t>
      </w:r>
    </w:p>
    <w:p>
      <w:pPr>
        <w:pStyle w:val="Heading6"/>
        <w:numPr>
          <w:ilvl w:val="5"/>
          <w:numId w:val="1"/>
        </w:numPr>
        <w:rPr/>
      </w:pPr>
      <w:bookmarkStart w:id="200" w:name="__RefHeading___Toc1220352_237004111"/>
      <w:bookmarkStart w:id="201" w:name="_Toc73"/>
      <w:bookmarkEnd w:id="200"/>
      <w:r>
        <w:rPr/>
        <w:t>13</w:t>
      </w:r>
      <w:r>
        <w:rPr>
          <w:rtl w:val="true"/>
        </w:rPr>
        <w:t xml:space="preserve">. </w:t>
      </w:r>
      <w:r>
        <w:rPr>
          <w:rtl w:val="true"/>
        </w:rPr>
        <w:t>روش رفق و مدارا</w:t>
      </w:r>
      <w:bookmarkEnd w:id="201"/>
    </w:p>
    <w:p>
      <w:pPr>
        <w:pStyle w:val="BookText"/>
        <w:rPr/>
      </w:pPr>
      <w:r>
        <w:rPr>
          <w:rFonts w:ascii="IRNazanin" w:hAnsi="IRNazanin" w:eastAsia="IRNazanin"/>
          <w:color w:val="111111"/>
          <w:sz w:val="28"/>
          <w:sz w:val="28"/>
          <w:szCs w:val="28"/>
          <w:rtl w:val="true"/>
          <w:lang w:bidi="fa-IR"/>
        </w:rPr>
        <w:t>رفق و مدارا به معنای نرمی و سازش است</w:t>
      </w:r>
      <w:r>
        <w:rPr>
          <w:rFonts w:eastAsia="IRNazanin" w:cs="IRNazanin"/>
          <w:color w:val="111111"/>
          <w:sz w:val="28"/>
          <w:szCs w:val="28"/>
          <w:rtl w:val="true"/>
          <w:lang w:bidi="fa-IR"/>
        </w:rPr>
        <w:t>.</w:t>
      </w:r>
      <w:r>
        <w:rPr>
          <w:rStyle w:val="FootnoteAnchor"/>
          <w:rtl w:val="true"/>
        </w:rPr>
        <w:footnoteReference w:id="196"/>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لغت نامه دهخدا، ماده رفق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روشی است که انسان باید در مقام عمل آن را به کار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نیز مبتنی بر عزّت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 و هفتم و در عبارت پنجم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اقْلُلْ بِذَلِک عَدُوَّهُمْ، وَ اقْلِمْ عَنْهُمْ أَظْفَارَهُمْ، وَ فَرِّقْ بَیْنَهُمْ وَ بَیْنَ أَسْلِحَتِهِمْ، وَ اخْلَعْ وَثَائِقَ أَفْئِدَتِهِمْ، وَ بَاعِدْ بَیْنَهُمْ وَ بَیْنَ أَزْوِدَتِهِمْ، وَ حَیِّرْهُمْ فِی سُبُلِهِمْ، وَ ضَلِّلْهُمْ عَنْ وَجْهِهِمْ، وَ اقْطَعْ عَنْهُمُ الْمَدَدَ، وَ انْقُصْ مِنْهُمُ الْعَدَدَ، وَ امْلَأْ أَفْئِدَتَهُمُ الرُّعْبَ، وَ اقْبِضْ أَیْدِیَهُمْ عَنِ الْبَسْطِ، وَ اخْزِمْ أَلْسِنَتَهُمْ عَنِ النُّطْقِ، وَ شَرِّدْ بِهِمْ مَنْ خَلْفَهُمْ وَ نَکِّلْ بِهِمْ مَنْ وَرَاءَهُمْ، وَ اقْطَعْ بِخِزْیِهِمْ أَطْمَاعَ مَنْ بَعْدَهُمْ؛</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آنچه خواسته شد دشمنان آل محمد را در هم شکن، و ناخن‌های دشمنان را از ایشان جدا ساز؛ و میان دشمنان و سلاحشان جدایی افکن؛ بندهای دل‌هایشان را بکن؛ و میان آنان و آذوقه‌هایشان دوری انداز؛ در راه‌ها سرگردانشان گردان؛ و از چیزی که به آن رو آورده‌اند گمراهشان ساز؛ و کمک را از آنها ببر؛ از شمارشان بکاه؛ و دل‌هایشان را از ترس پر نما، و دست‌هایشان را از گشودن بازدار؛ و زبان‌هایشان را از گفتار ببند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مانند لال نتوانند سخنی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سختی و گرفتاری ایشان پیروانشان را پراکنده گردان؛ و ایشان را برای آنها که در پس ایشان‌اند عبرت قرار ده؛ و به خوار ساختن آنها طمع‌ها و آرزوهای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لشگرهایی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پس از ایشان‌اند قطع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عبارت مدارا با دشمن را از درگاه خداوند به واسطه پراکنده شدن آنان طلب می‌نماید؛ مسلم است که مدارا با والدین، دوستان و سایرین اولی‌تر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روش رفق و مدارا درباره همسایگان در دعای بیست و ششم و عبارت دوم آن می‌فرمایند</w:t>
      </w:r>
      <w:r>
        <w:rPr>
          <w:rFonts w:eastAsia="IRNazanin" w:cs="IRNazanin"/>
          <w:color w:val="111111"/>
          <w:sz w:val="28"/>
          <w:szCs w:val="28"/>
          <w:rtl w:val="true"/>
          <w:lang w:bidi="fa-IR"/>
        </w:rPr>
        <w:t>:</w:t>
      </w:r>
      <w:bookmarkStart w:id="202" w:name="pg6218_75345"/>
    </w:p>
    <w:p>
      <w:pPr>
        <w:pStyle w:val="BookText"/>
        <w:rPr/>
      </w:pPr>
      <w:bookmarkEnd w:id="202"/>
      <w:r>
        <w:rPr>
          <w:rFonts w:ascii="Amiri" w:hAnsi="Amiri" w:eastAsia="Amiri" w:cs="Amiri"/>
          <w:color w:val="111111"/>
          <w:sz w:val="28"/>
          <w:sz w:val="28"/>
          <w:szCs w:val="28"/>
          <w:rtl w:val="true"/>
          <w:lang w:bidi="ar-SA"/>
        </w:rPr>
        <w:t>وَ وَفِّقْهُمْ لِإِقَامَةِ سُنَّتِک، وَ الْأَخْذِ بِمَحَاسِنِ أَدَبِک فِی إِرْفَاقِ ضَعِیفِهِمْ، وَ سَدِّ خَلَّتِهِمْ، وَ عِیَادَةِ مَرِیضِهِمْ، وَ هِدَایَةِ مُسْتَرْشِدِهِمْ، وَ مُنَاصَحَةِ مُسْتَشِیرِهِمْ، وَ تَعَهُّدِ قَادِمِهِمْ، وَ کِتَْمانِ أَسْرَارِهِمْ، وَ سَتْرِ عَوْرَاتِهِمْ، وَ نُصْرَةِ مَظْلُومِهِمْ، وَ حُسْنِ مُوَاسَاتِهِمْ بِالْمَاعُونِ، وَ الْعَوْدِ عَلَیْهِمْ بِالْجِدَةِ وَ الْإِفْضَالِ، وَ إِعْطَاءِ مَا یَجِبُ لَهُمْ قَبْلَ السُّؤَالِ؛</w:t>
      </w:r>
    </w:p>
    <w:p>
      <w:pPr>
        <w:pStyle w:val="BookText"/>
        <w:rPr/>
      </w:pPr>
      <w:r>
        <w:rPr>
          <w:rFonts w:ascii="IRNazanin" w:hAnsi="IRNazanin" w:eastAsia="IRNazanin"/>
          <w:color w:val="111111"/>
          <w:sz w:val="28"/>
          <w:sz w:val="28"/>
          <w:szCs w:val="28"/>
          <w:rtl w:val="true"/>
          <w:lang w:bidi="fa-IR"/>
        </w:rPr>
        <w:t xml:space="preserve">و آنان را توفیق ده برای برپا داشتن طریقه و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نگاهداری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فراگرفتن اخلاق نیک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بندگان را به آن امر فرموده‌ای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سود رساندن به ناتوانانشان؛ و جلوگیری از فقر و نیازمندیشان؛ و رفتن نزد بیمارشان؛ و راهنمایی راه‌جویشان؛ و اندرز دادن مشورت‌کننده‌اشان، و دیدار از مسافرشان؛ و پنهان کردن رازهایشان؛ و پوشاندن عیب‌هایشان؛ و یاری کردن ستمدیده‌اشان؛ و خوب کمک کردنشان در ساختن ابزار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 تبر، نردبان و مانند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سود رساندنشان به بخشش فراوان، و دادن آنچه ایشان را واجب و لازم است پیش از درخواست</w:t>
      </w:r>
      <w:r>
        <w:rPr>
          <w:rFonts w:eastAsia="IRNazanin" w:cs="IRNazanin"/>
          <w:color w:val="111111"/>
          <w:sz w:val="28"/>
          <w:szCs w:val="28"/>
          <w:rtl w:val="true"/>
          <w:lang w:bidi="fa-IR"/>
        </w:rPr>
        <w:t>.</w:t>
      </w:r>
    </w:p>
    <w:p>
      <w:pPr>
        <w:pStyle w:val="Heading6"/>
        <w:numPr>
          <w:ilvl w:val="5"/>
          <w:numId w:val="1"/>
        </w:numPr>
        <w:rPr/>
      </w:pPr>
      <w:bookmarkStart w:id="203" w:name="__RefHeading___Toc1220354_237004111"/>
      <w:bookmarkStart w:id="204" w:name="_Toc74"/>
      <w:bookmarkEnd w:id="203"/>
      <w:r>
        <w:rPr/>
        <w:t>14</w:t>
      </w:r>
      <w:r>
        <w:rPr>
          <w:rtl w:val="true"/>
        </w:rPr>
        <w:t xml:space="preserve">. </w:t>
      </w:r>
      <w:r>
        <w:rPr>
          <w:rtl w:val="true"/>
        </w:rPr>
        <w:t>روش کم شمردن خوبی‌ها و زیاد شمردن بدی‌ها</w:t>
      </w:r>
      <w:bookmarkEnd w:id="204"/>
    </w:p>
    <w:p>
      <w:pPr>
        <w:pStyle w:val="BookText"/>
        <w:rPr/>
      </w:pPr>
      <w:r>
        <w:rPr>
          <w:rFonts w:ascii="IRNazanin" w:hAnsi="IRNazanin" w:eastAsia="IRNazanin"/>
          <w:color w:val="111111"/>
          <w:sz w:val="28"/>
          <w:sz w:val="28"/>
          <w:szCs w:val="28"/>
          <w:rtl w:val="true"/>
          <w:lang w:bidi="fa-IR"/>
        </w:rPr>
        <w:t>این روش مبتنی بر اصل کمال خواهی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دعای بیستم و در عبارت دهم آن می‌فرمایند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 آلِهِ، وَ حَلِّنِی، بِحِلْیَةِ الصَّالِحِینَ، وَ أَلْبِسْنِی زِینَةَ الْمُتَّقِینَ، فِی بَسْطِ الْعَدْلِ، وَ کَظْمِ الغَیْظِ، وَ إِطْفَاءِ النَّائِرَةِ، وَ ضَمِّ أَهْلِ الْفُرْقَةِ، و إِصْلَاحِ ذَاتِ الْبَیْنِ، وَ إِفْشَاءِ الْعَارِفَةِ، وَ سَتْرِ الْعَائِبَةِ، وَ لِینِ الْعَرِیکَةِ، وَ خَفْضِ الْجَنَاحِ، وَ حُسْنِ السِّیرَةِ، وَ سُکُونِ الرِّیحِ، وَ طِیبِ الْمخَالَقَةِ، وَ السَّبْقِ إِلَی الْفَضِیلَةِ، وَ إِیثَارِ التَّفَضُّلِ، وَ تَرْک التَّعْیِیرِ، وَ الْإِفْضَالِ عَلَی غَیْرِ الْمُسْتَحِقِّ، وَ الْقَوْلِ بِالْحَقِّ وَ إِنْ عَزَّ، وَ اسْتِقْلَالِ الْخَیْرِ وَ إِنْ کَثُرَ مِنْ قَوْلِی وَ فِعْلِی، وَ اسْتِکْثَارِ الشَّرِّ</w:t>
      </w:r>
    </w:p>
    <w:p>
      <w:pPr>
        <w:pStyle w:val="BookText"/>
        <w:rPr/>
      </w:pPr>
      <w:r>
        <w:rPr>
          <w:rFonts w:ascii="Amiri" w:hAnsi="Amiri" w:eastAsia="Amiri" w:cs="Amiri"/>
          <w:color w:val="111111"/>
          <w:sz w:val="28"/>
          <w:sz w:val="28"/>
          <w:szCs w:val="28"/>
          <w:rtl w:val="true"/>
          <w:lang w:bidi="ar-SA"/>
        </w:rPr>
        <w:t>وَ إِنْ قَلَّ مِنْ قَوْلِی وَ فِعْلِی، وَ أَکْمِلْ ذلک لِی بِدَوَامِ الطَّاعَةِ، وَ لُزُومِ الْجَمَاعَةِ، وَ رَفْضِ أَهْلِ الْبِدَعِ، وَ مُسْتَعْمِلِ الرَّاْیِ الْمُخْتَرَعِ؛</w:t>
      </w:r>
    </w:p>
    <w:p>
      <w:pPr>
        <w:pStyle w:val="BookText"/>
        <w:rPr/>
      </w:pPr>
      <w:r>
        <w:rPr>
          <w:rFonts w:ascii="IRNazanin" w:hAnsi="IRNazanin" w:eastAsia="IRNazanin"/>
          <w:color w:val="111111"/>
          <w:sz w:val="28"/>
          <w:sz w:val="28"/>
          <w:szCs w:val="28"/>
          <w:rtl w:val="true"/>
          <w:lang w:bidi="fa-IR"/>
        </w:rPr>
        <w:t xml:space="preserve">بار خدایا بر محمد و آل او درود فرست؛ و مرا به زینت صالحین و شایستگان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حقوق خدا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آراسته فرما؛ و زیور پرهیزکاران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واجبات و ترک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من بپوشان،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گستردن عدل و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افراط و تفریط در حق دوری گزینم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فرونشاندن خشم و خاموش کردن آتش دشمنی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بین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گردآوردن پراکندگان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از هم رنجیده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اصلاح فساد بین مردم؛ و فاش کردن خیر و نیکی؛ و پنهان نمودن عیب و زشتی و نرم‌خویی و فروتنی و نیکوروشی؛ و سنگینی؛ و خوش‌خویی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پیشی گرفتن نیکی؛ و برگزیدن احسان بی‌آنکه جزای احسانی باشد؛ و سرزنش نکردن و همراهی نکردن به غیر مستحق و گفتن حق اگر چه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کم شمردن نیکی در گفتار و کردارم اگر چه بسیار باشد؛ و بسیار شمردن بدی در گفتار و کردارم اگر چه کم باشد و آنچه را بیان شد برای من به وسیله طاعت و فرمانبری همیشگی؛ و همیشه بودن با جماعت و واگذاشتن بدعت‌گزاران و آنکه رای و اندیشه اختراع شده به کار برد، کامل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سی و دوم و در عبارت دهم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عِنْدِی مَا أَعْتَدُّ بِهِ مِنْ طَاعَتِک، و کَثُرَ عَلَیَّ مَا أَبُوءُ بِهِ مِنْ مَعْصِیَتِک وَ لَنْ یَضِیقَ عَلَیْک عَفْوٌ عَنْ عَبْدِک وَ إِنْ أَسَاءَ، فَاعْفِ عَنِّی؛</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طاعت و فرمانبری از تو که آن را به شمار آورم کم و معصیت و نافرمانی از تو که به آن اقرار کنم بسیار است، و عفو از بنده‌ات بر تو هرگز دشوار نیست اگر چه بد کرده باشد، پس مرا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دردعای پنجاه و دوم و در عبارت هفتم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أُصْبِحُ وَ أُمْسِی مُسْتَقِلًّا لِعَمَلِی، مُعْتَرِفاً بِذَنْبِی، مُقِرّاً بِخَطَایَایَ، أَنَا بِإِسْرَافِی عَلَی نَفْسِی ذَلِیلٌ، عَمَلِی أَهْلَکَنِی، وَ هَوَایَ أَرْدَانِی، وَ شَهَوَاتِی حَرَمَتْنِی؛</w:t>
      </w:r>
    </w:p>
    <w:p>
      <w:pPr>
        <w:pStyle w:val="BookText"/>
        <w:rPr/>
      </w:pPr>
      <w:r>
        <w:rPr>
          <w:rFonts w:ascii="IRNazanin" w:hAnsi="IRNazanin" w:eastAsia="IRNazanin"/>
          <w:color w:val="111111"/>
          <w:sz w:val="28"/>
          <w:sz w:val="28"/>
          <w:szCs w:val="28"/>
          <w:rtl w:val="true"/>
          <w:lang w:bidi="fa-IR"/>
        </w:rPr>
        <w:t xml:space="preserve">بار خدایا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در صبح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در شب می‌شوم در حالی که عمل و کردارم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 و بندگی‌ام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اندک می‌بینم؛ و به گناهم اعتراف و به خطاها و کارهای ناروایم اقرار می‌کنم، من به سبب افراط و تجاوز از حد 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درگاه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ذلیل و خوارم، کردارم مرا هلاک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موجب عذاب و کیفر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هوای نفس و خواهشم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جایز و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تباهم گردانیده؛ و شهوات و پذیرفتن خواهش‌های نفسم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خیر و نیکی که برای نیکوکاران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بی‌بهره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پنجاه و دوم و در عبارت نهم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 مَنْ قَدْ غَلَبَ عَلَیْهِ الْأَمَلُ، وَ فَتَنَهُ الْهَوَی، وَ اسْتَمْکَنَتْ مِنْهُ الدُّنْیَا، وَ أَظَلَّهُ الْأَجَلُ، سُؤَالَ مَنِ اسْتَکْثَرَ ذُنُوبَهُ، وَ اعْتَرَفَ بِخَطِیئَتِهِ، سُؤَالَ مَنْ لَا رَبَّ لَهُ غَیْرُک، وَ لَا وَلِیَّ لَهُ دُونَک، وَ لَا مُنْقِذَ لَهُ مِنْک، وَ لَا مَلْجَأَ لَهُ مِنْک، إِلَّا إِلَیْک؛</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درخواست کسی که آرزو بر او چیره گشته، و خواهش نفس، گرفتارش کرده؛ و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خوشی‌های نفس در این جهان 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تسلط یافته؛ و مرگ بر او سایه انداخته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درخواست کسی که گناهانش را بسیار دانسته؛ و به خطا و کار بی‌جای خود اقرار کرده، درخواست کسی که پروردگاری و دوستی برای او جز تو نیست؛ و رهاننده‌ای برای او از تو؛ و پناهگاهی برای او از تو جز به سوی تو نمی‌باشد</w:t>
      </w:r>
      <w:r>
        <w:rPr>
          <w:rFonts w:eastAsia="IRNazanin" w:cs="IRNazanin"/>
          <w:color w:val="111111"/>
          <w:sz w:val="28"/>
          <w:szCs w:val="28"/>
          <w:rtl w:val="true"/>
          <w:lang w:bidi="fa-IR"/>
        </w:rPr>
        <w:t>.</w:t>
      </w:r>
      <w:bookmarkStart w:id="205" w:name="pg6218_75351"/>
    </w:p>
    <w:p>
      <w:pPr>
        <w:pStyle w:val="Heading5"/>
        <w:numPr>
          <w:ilvl w:val="4"/>
          <w:numId w:val="1"/>
        </w:numPr>
        <w:rPr/>
      </w:pPr>
      <w:bookmarkStart w:id="206" w:name="__RefHeading___Toc1220356_237004111"/>
      <w:bookmarkStart w:id="207" w:name="_Toc75"/>
      <w:bookmarkEnd w:id="205"/>
      <w:bookmarkEnd w:id="206"/>
      <w:r>
        <w:rPr>
          <w:rtl w:val="true"/>
        </w:rPr>
        <w:t>د</w:t>
      </w:r>
      <w:r>
        <w:rPr>
          <w:rtl w:val="true"/>
        </w:rPr>
        <w:t xml:space="preserve">) </w:t>
      </w:r>
      <w:r>
        <w:rPr>
          <w:rtl w:val="true"/>
        </w:rPr>
        <w:t>اهداف تربیتی در صحیفه سجادیه</w:t>
      </w:r>
      <w:bookmarkEnd w:id="207"/>
    </w:p>
    <w:p>
      <w:pPr>
        <w:pStyle w:val="Heading6"/>
        <w:numPr>
          <w:ilvl w:val="5"/>
          <w:numId w:val="1"/>
        </w:numPr>
        <w:rPr/>
      </w:pPr>
      <w:bookmarkStart w:id="208" w:name="__RefHeading___Toc1220358_237004111"/>
      <w:bookmarkStart w:id="209" w:name="_Toc76"/>
      <w:bookmarkEnd w:id="208"/>
      <w:r>
        <w:rPr>
          <w:rtl w:val="true"/>
        </w:rPr>
        <w:t>اشاره</w:t>
      </w:r>
      <w:bookmarkEnd w:id="2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در لغت به معنای نشانه تیر، هر شی بلند و برافراشته است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لغت نامه دهخدا، ماده 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در اصطلاح، چنین تعریف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امری است مورد آگاهی و مطلوب و برانگیزنده و جهت دهنده به فعل اختیاری که فاعل مختار برای رسیدن به آن تلاش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در تعلیم و تربیت به معنای وضع مطلوبی است که آگاهانه، سودمند تشخیص داده شده است و برای تحقق آن، فعالیت‌های مناسب تربیتی انجام می‌گیرد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دسته‌بندی‌های مختلفی برای اهداف تعلیم و تربیت اسلامی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معیار و ملاک تقسیم‌بندی اهداف تربیتی در صحیفه سجادیه،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هدف‌های تربیتی را در نظام صحیفه به سه طبقه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واسطه‌ای و اهداف جزئی تقسیم نمود</w:t>
      </w:r>
      <w:r>
        <w:rPr>
          <w:rFonts w:eastAsia="IRNazanin" w:cs="IRNazanin"/>
          <w:color w:val="111111"/>
          <w:sz w:val="28"/>
          <w:szCs w:val="28"/>
          <w:rtl w:val="true"/>
          <w:lang w:bidi="fa-IR"/>
        </w:rPr>
        <w:t>.</w:t>
      </w:r>
      <w:r>
        <w:rPr>
          <w:rStyle w:val="FootnoteAnchor"/>
          <w:rtl w:val="true"/>
        </w:rPr>
        <w:footnoteReference w:id="199"/>
      </w:r>
    </w:p>
    <w:p>
      <w:pPr>
        <w:pStyle w:val="Heading6"/>
        <w:numPr>
          <w:ilvl w:val="5"/>
          <w:numId w:val="1"/>
        </w:numPr>
        <w:rPr/>
      </w:pPr>
      <w:bookmarkStart w:id="210" w:name="__RefHeading___Toc1220360_237004111"/>
      <w:bookmarkStart w:id="211" w:name="_Toc77"/>
      <w:bookmarkEnd w:id="210"/>
      <w:r>
        <w:rPr/>
        <w:t>1</w:t>
      </w:r>
      <w:r>
        <w:rPr>
          <w:rtl w:val="true"/>
        </w:rPr>
        <w:t xml:space="preserve">. </w:t>
      </w:r>
      <w:r>
        <w:rPr>
          <w:rtl w:val="true"/>
        </w:rPr>
        <w:t>هدف غایی</w:t>
      </w:r>
      <w:bookmarkEnd w:id="211"/>
    </w:p>
    <w:p>
      <w:pPr>
        <w:pStyle w:val="BookText"/>
        <w:rPr/>
      </w:pPr>
      <w:r>
        <w:rPr>
          <w:rFonts w:ascii="IRNazanin" w:hAnsi="IRNazanin" w:eastAsia="IRNazanin"/>
          <w:color w:val="111111"/>
          <w:sz w:val="28"/>
          <w:sz w:val="28"/>
          <w:szCs w:val="28"/>
          <w:rtl w:val="true"/>
          <w:lang w:bidi="fa-IR"/>
        </w:rPr>
        <w:t>در صحیفه سجادیه، خداوند متعال، هدف غایی، حقیقت بی نهایت و جامع تمام ارزش‌هاست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تمام دعاها، مخاطب را به زبان دعا و مناجات، به آن حقیقت یکتا 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هدف از آفرینش انسان را عبودیت خدا، قرب الهی و حیات طیبه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چهل و پنجم و در عبارت چهل و نهم آن می‌فرمایند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اسْلَخْنَا بِانْسِلَاخِ هَذَا الشَّهْرِ مِنْ خَطَایَانَا، وَ أَخْرِجْنَا بِخُرُوجِهِ مِنْ سَیِّئَاتِنَا، وَ اجْعَلْنَا مِنْ أَسْعَدِ أَهْلِهِ بِهِ، وَ أَجْزَلِهِمْ قِسْماً فِیهِ، وَ</w:t>
      </w:r>
    </w:p>
    <w:p>
      <w:pPr>
        <w:pStyle w:val="BookText"/>
        <w:rPr/>
      </w:pPr>
      <w:r>
        <w:rPr>
          <w:rFonts w:ascii="Amiri" w:hAnsi="Amiri" w:eastAsia="Amiri" w:cs="Amiri"/>
          <w:color w:val="111111"/>
          <w:sz w:val="28"/>
          <w:sz w:val="28"/>
          <w:szCs w:val="28"/>
          <w:rtl w:val="true"/>
          <w:lang w:bidi="ar-SA"/>
        </w:rPr>
        <w:t>أَوْفَرِهِمْ حَظّاً مِنْهُ؛</w:t>
      </w:r>
    </w:p>
    <w:p>
      <w:pPr>
        <w:pStyle w:val="BookText"/>
        <w:rPr/>
      </w:pPr>
      <w:r>
        <w:rPr>
          <w:rFonts w:ascii="IRNazanin" w:hAnsi="IRNazanin" w:eastAsia="IRNazanin"/>
          <w:color w:val="111111"/>
          <w:sz w:val="28"/>
          <w:sz w:val="28"/>
          <w:szCs w:val="28"/>
          <w:rtl w:val="true"/>
          <w:lang w:bidi="fa-IR"/>
        </w:rPr>
        <w:t xml:space="preserve">بار خدایا با گذشتن این ماه از گناهان ما درگذر؛ و با بیرون رفتن آن ما را از بدی‌هایمان بیرون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خطاها و گناهان ما را بیامرز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وسیله‌ی آن ما را از نیک‌بخت‌ترین اهل آن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آن به عبادت و بندگی اشتغال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با نصیب‌ترین ایشان در آن و از بهره‌مندترین آنان از آن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چهل و هفتم و در عبارت هفتاد و دوم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إِنِّی وَ إِنْ لَمْ أُقَدِّمْ مَا قَدَّمُوهُ مِنَ الصَّالِحَاتِ فَقَدْ قَدَّمْتُ تَوْحِیدَک وَ نَفْیَ الْأَضْدَادِ وَ الْأَنْدَادِ وَ الْأَشْبَاهِ عَنْک، وَ أَتَیْتُک مِنَ الْأَبْوَابِ الَّتِی أَمَرْتَ أَنْ تُؤْتَی مِنْهَا، وَ تَقَرَّبْتُ إِلَیْک بِمَا لَا یَقْرُبُ أَحَدٌ مِنْکَ إِلَّا بِالتَّقَرُّبِ بِهِ؛</w:t>
      </w:r>
    </w:p>
    <w:p>
      <w:pPr>
        <w:pStyle w:val="BookText"/>
        <w:rPr/>
      </w:pPr>
      <w:r>
        <w:rPr>
          <w:rFonts w:ascii="IRNazanin" w:hAnsi="IRNazanin" w:eastAsia="IRNazanin"/>
          <w:color w:val="111111"/>
          <w:sz w:val="28"/>
          <w:sz w:val="28"/>
          <w:szCs w:val="28"/>
          <w:rtl w:val="true"/>
          <w:lang w:bidi="fa-IR"/>
        </w:rPr>
        <w:t xml:space="preserve">و من اگر چه کردارهای شایسته‌ای را که کوشش‌کنندگان در عبادتت پیش فرستاده‌اند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نفرستاده‌ام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 نیاورده‌ام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لیکن یگانه دانستن تو و اینکه اضداد و امثال و مانندهایی برای تو نیست را پیش فرستاده‌ام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ایمان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درهایی که امر فرموده‌ای از آنها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آیند به درگاهت آمده‌ام و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دوستی حضرت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کسی جز با درخواست و قرب و نزدیک شدن به آن به تو نزدیک نشود طلب قرب و نزدیک شدن به درگاه تو 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چهل و پنجم و در عبارت پنجاهم آن می‌فرمایند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مَنْ رَعَی هَذَا الشَّهْرَ حَقَّ رِعَایَتِهِ، وَ حَفِظَ حُرْمَتَهُ حَقَّ حِفْظِهَا، وَ قَامَ بِحُدُودِهِ حَقَّ قِیَامِهَا، وَ اتَّقَی ذُنُوبَهُ حَقَّ تُقَاتِهَا، أَوْ تَقَرَّبَ إِلَیْک بِقُرْبَةٍ أَوْجَبَتْ رِضَاک لَهُ، وَ عَطَفَتْ رَحْمَتَک عَلَیْهِ،</w:t>
      </w:r>
    </w:p>
    <w:p>
      <w:pPr>
        <w:pStyle w:val="BookText"/>
        <w:rPr/>
      </w:pPr>
      <w:r>
        <w:rPr>
          <w:rFonts w:ascii="Amiri" w:hAnsi="Amiri" w:eastAsia="Amiri" w:cs="Amiri"/>
          <w:color w:val="111111"/>
          <w:sz w:val="28"/>
          <w:sz w:val="28"/>
          <w:szCs w:val="28"/>
          <w:rtl w:val="true"/>
          <w:lang w:bidi="ar-SA"/>
        </w:rPr>
        <w:t>فَهَبْ لَنَا مِثْلَهُ مِنْ وُجْدِک، وَ أَعْطِنَا أَضْعَافَهُ مِنْ فَضْلِک، فَإِنَّ فَضْلَک لَا یَغِیضُ، وَ إِنَّ خَزَائِنَک لَا تَنْقُصُ بَلْ تَفِیضُ، وَ إِنَّ مَعَادِنَ إِحْسَانِک لَا تَفْنَی، وَ إِنَّ عَطَاءَک لَلْعَطَاءُ الْمُهَنَّا؛</w:t>
      </w:r>
    </w:p>
    <w:p>
      <w:pPr>
        <w:pStyle w:val="BookText"/>
        <w:rPr/>
      </w:pPr>
      <w:r>
        <w:rPr>
          <w:rFonts w:ascii="IRNazanin" w:hAnsi="IRNazanin" w:eastAsia="IRNazanin"/>
          <w:color w:val="111111"/>
          <w:sz w:val="28"/>
          <w:sz w:val="28"/>
          <w:szCs w:val="28"/>
          <w:rtl w:val="true"/>
          <w:lang w:bidi="fa-IR"/>
        </w:rPr>
        <w:t xml:space="preserve">بار خدایا کسی که این ماه را به گونه‌ای که سزاوار رعایت است رعایت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او واجب بوده بجا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احترامش را به طوری که شایسته‌ی حفظ و نگهداری است حفظ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او نهی شده مرتکب نگشته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احکامش به گونه‌ای که سزاوار کوشش در آنها است کوشش و ایستادگی داشته؛ و از گناهان خویش به گونه‌ای که شایسته پرهیزکاری است پرهیز نموده، یا به وسیله‌ی عملی که تقرب‌آور است به سوی تو تقرب 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 منزلتی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رضا و خشنودی تو را برای او لازم گردانیده؛ و رحمت و مهربانی‌ات بر او متوجه نموده، پس از توانگری خود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ما ببخش؛ و از فضل و احسانت چندین برابر آن را به ما عطا فرما، زیرا فضل تو نقصان‌ناپذیر است؛ و از گنجینه‌های تو کاسته نمی‌شود بلکه افزون می‌گردد؛ و کان‌های احسان و نیکی‌ات نابود نمی‌شود، و عطا و بخشش تو بخشش گوارایی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مشقت و رنجی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چهل و هفتم و در عبارت یکصد و هفدهم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فَأَحْیِنِی حَیَاةً طَیِّبَةً تَنْتَظِمُ بِمَا أُرِیدُ، وَ تَبْلُغُ مَا أُحِبُّ مِنْ حَیْثُ لَا آتِی مَا تَکْرَهُ، وَ لَا أَرْتَکِبُ مَا نَهَیْتَ عَنْهُ، وَ أَمِتْنِی مَیتَةَ مَنْ یَسْعَی نُورُهُ بَیْنَ یَدَیْهِ وَ عَنْ یَمِینِهِ؛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این‌گونه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زنده‌دار به زندگی پاکیزه‌ای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با روزی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آنچه می‌خواهم پیوسته شود؛ و به آنچه دوست دارم پایان یابد، در صورتیکه آنچه را نمی‌پسندی بجا نیاورم؛ و</w:t>
      </w:r>
      <w:bookmarkStart w:id="212" w:name="pg6218_75357"/>
    </w:p>
    <w:p>
      <w:pPr>
        <w:pStyle w:val="BookText"/>
        <w:rPr/>
      </w:pPr>
      <w:bookmarkEnd w:id="212"/>
      <w:r>
        <w:rPr>
          <w:rFonts w:ascii="IRNazanin" w:hAnsi="IRNazanin" w:eastAsia="IRNazanin"/>
          <w:color w:val="111111"/>
          <w:sz w:val="28"/>
          <w:sz w:val="28"/>
          <w:szCs w:val="28"/>
          <w:rtl w:val="true"/>
          <w:lang w:bidi="fa-IR"/>
        </w:rPr>
        <w:t xml:space="preserve">آنچه را نهی کرده‌ای مرتکب نشوم؛ و بمیران مردن کسی که نور و روشناییش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راهنمایش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رویش و از سمت راستش می‌رود</w:t>
      </w:r>
      <w:r>
        <w:rPr>
          <w:rFonts w:eastAsia="IRNazanin" w:cs="IRNazanin"/>
          <w:color w:val="111111"/>
          <w:sz w:val="28"/>
          <w:szCs w:val="28"/>
          <w:rtl w:val="true"/>
          <w:lang w:bidi="fa-IR"/>
        </w:rPr>
        <w:t>.</w:t>
      </w:r>
    </w:p>
    <w:p>
      <w:pPr>
        <w:pStyle w:val="Heading6"/>
        <w:numPr>
          <w:ilvl w:val="5"/>
          <w:numId w:val="1"/>
        </w:numPr>
        <w:rPr/>
      </w:pPr>
      <w:bookmarkStart w:id="213" w:name="__RefHeading___Toc1220362_237004111"/>
      <w:bookmarkStart w:id="214" w:name="_Toc78"/>
      <w:bookmarkEnd w:id="213"/>
      <w:r>
        <w:rPr/>
        <w:t>2</w:t>
      </w:r>
      <w:r>
        <w:rPr>
          <w:rtl w:val="true"/>
        </w:rPr>
        <w:t xml:space="preserve">. </w:t>
      </w:r>
      <w:r>
        <w:rPr>
          <w:rtl w:val="true"/>
        </w:rPr>
        <w:t>اهداف واسطه‌ای</w:t>
      </w:r>
      <w:bookmarkEnd w:id="214"/>
    </w:p>
    <w:p>
      <w:pPr>
        <w:pStyle w:val="BookText"/>
        <w:rPr/>
      </w:pPr>
      <w:r>
        <w:rPr>
          <w:rFonts w:ascii="IRNazanin" w:hAnsi="IRNazanin" w:eastAsia="IRNazanin"/>
          <w:color w:val="111111"/>
          <w:sz w:val="28"/>
          <w:sz w:val="28"/>
          <w:szCs w:val="28"/>
          <w:rtl w:val="true"/>
          <w:lang w:bidi="fa-IR"/>
        </w:rPr>
        <w:t>اهداف واسطه‌ای، حلقه‌های میانی برای دست‌یابی به هدف غایی هستند که ارزش خود را از هدف نهایی بدست می‌آورند و در طول آن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واسطه‌ای تربیتی در صحیفه سجادیه را می‌توان به سه دسته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خدامحور، خود محور، و دیگر محور تقسیم نمود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علی اصغر ابراهیمی‌فر، بررسی نظام تربیتی صحیفه سجادیه، 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کلی اهداف تربیتی در رابطه با خداوند را می‌توان در شناخت خدا، ایمان به خدا، تقوای الهی، بندگی خدا، و شکرگزاری خلاصه نمود</w:t>
      </w:r>
      <w:r>
        <w:rPr>
          <w:rFonts w:eastAsia="IRNazanin" w:cs="IRNazanin"/>
          <w:color w:val="111111"/>
          <w:sz w:val="28"/>
          <w:szCs w:val="28"/>
          <w:rtl w:val="true"/>
          <w:lang w:bidi="fa-IR"/>
        </w:rPr>
        <w:t>.</w:t>
      </w:r>
    </w:p>
    <w:p>
      <w:pPr>
        <w:pStyle w:val="Heading4"/>
        <w:numPr>
          <w:ilvl w:val="3"/>
          <w:numId w:val="1"/>
        </w:numPr>
        <w:rPr/>
      </w:pPr>
      <w:bookmarkStart w:id="215" w:name="__RefHeading___Toc1220364_237004111"/>
      <w:bookmarkStart w:id="216" w:name="_Toc79"/>
      <w:bookmarkEnd w:id="215"/>
      <w:r>
        <w:rPr>
          <w:rtl w:val="true"/>
        </w:rPr>
        <w:t>شناخت خدا</w:t>
      </w:r>
      <w:bookmarkEnd w:id="216"/>
    </w:p>
    <w:p>
      <w:pPr>
        <w:pStyle w:val="BookText"/>
        <w:rPr/>
      </w:pPr>
      <w:r>
        <w:rPr>
          <w:rFonts w:ascii="IRNazanin" w:hAnsi="IRNazanin" w:eastAsia="IRNazanin"/>
          <w:color w:val="111111"/>
          <w:sz w:val="28"/>
          <w:sz w:val="28"/>
          <w:szCs w:val="28"/>
          <w:rtl w:val="true"/>
          <w:lang w:bidi="fa-IR"/>
        </w:rPr>
        <w:t>امام سجاد علیه السلام در دعای یکم و در عبارت دوم و سوم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قَصُرَتْ عَنْ رُؤْیَتِهِ أَبْصَارُ النَّاظِرِینَ، وَ عَجَزَتْ عَنْ نَعْتِهِ أَوْهَامُ الْوَاصِفِینَ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ابْتَدَعَ بِقُدْرَتِهِ الْخَلْقَ ابْتِدَاعاً، وَ اخْتَرَعَهُمْ عَلَی مَشِیَّتِهِ اخْتِرَاعاً؛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خدایی که دیده‌های بینندگان از دیدنش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است او را ببینند، چون آنچه به چشم سر دیده می‌شود بایستی در مکان و جایی باشد، و محتاج به مکان جسم است و خدای تعالی جسم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اندیشه‌های وصف‌کنندگان از عهده‌ی وصفش برنیایند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کوشند نمی‌توانند به گونه‌ای که شایسته است او را وصف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قدرت و</w:t>
      </w:r>
    </w:p>
    <w:p>
      <w:pPr>
        <w:pStyle w:val="BookText"/>
        <w:rPr/>
      </w:pPr>
      <w:r>
        <w:rPr>
          <w:rFonts w:ascii="IRNazanin" w:hAnsi="IRNazanin" w:eastAsia="IRNazanin"/>
          <w:color w:val="111111"/>
          <w:sz w:val="28"/>
          <w:sz w:val="28"/>
          <w:szCs w:val="28"/>
          <w:rtl w:val="true"/>
          <w:lang w:bidi="fa-IR"/>
        </w:rPr>
        <w:t xml:space="preserve">توانایی خود آفریدگان را آفرید؛ و آنان را به اراده و خواست خویش به وجود آورد بی‌آنکه از روی مثال و نمونه‌ای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همیشه خداوند بوده و دیگری جز او نبوده که نمونه به دست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چهل و هفتم و در عبارت چهاردهم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الَّذِی لَمْ یُعِنْک عَلَی خَلْقِک شَرِیک، وَ لَمْ یُوَازِرْک فِی أَمْرِک وَزِیرٌ، وَ لَمْ یَکُنْ لَک مُشَاهِدٌ وَ لَا نَظِیرٌ؛</w:t>
      </w:r>
    </w:p>
    <w:p>
      <w:pPr>
        <w:pStyle w:val="BookText"/>
        <w:rPr/>
      </w:pPr>
      <w:r>
        <w:rPr>
          <w:rFonts w:ascii="IRNazanin" w:hAnsi="IRNazanin" w:eastAsia="IRNazanin"/>
          <w:color w:val="111111"/>
          <w:sz w:val="28"/>
          <w:sz w:val="28"/>
          <w:szCs w:val="28"/>
          <w:rtl w:val="true"/>
          <w:lang w:bidi="fa-IR"/>
        </w:rPr>
        <w:t xml:space="preserve">تویی آن که در آفریدنت شریک و انبازی یاریت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یگانگی و توانایی او بر هر چیز ثابت شده پیدا است که او را شریکی نبوده تا در آفرینش او را کمک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آفریدن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و معاونی تو را یاری ننموده؛ و بیننده و مانندی برای تو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چهل و هفتم و در عبارت هجدهم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الَّذِی قَصُرَتِ الْأَوْهَامُ عَنْ ذَاتِیَّتِک، وَ عَجَزَتِ الْأَفْهَامُ عَنْ کَیْفِیَّتِک، وَ لَمْ تُدْرِک الْأَبْصَارُ مَوْضِعَ أَیْنِیَّتِک؛</w:t>
      </w:r>
    </w:p>
    <w:p>
      <w:pPr>
        <w:pStyle w:val="BookText"/>
        <w:rPr/>
      </w:pPr>
      <w:r>
        <w:rPr>
          <w:rFonts w:ascii="IRNazanin" w:hAnsi="IRNazanin" w:eastAsia="IRNazanin"/>
          <w:color w:val="111111"/>
          <w:sz w:val="28"/>
          <w:sz w:val="28"/>
          <w:szCs w:val="28"/>
          <w:rtl w:val="true"/>
          <w:lang w:bidi="fa-IR"/>
        </w:rPr>
        <w:t xml:space="preserve">و تویی آن که وهم‌ها و اندیشه‌ها از ادراک کنه و حقیقت ذات تو حیرانند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وهم حقیقت ذات او را دریابد باید در جهت و مکانی باشد؛ و خداوند تعالی منزه از آن است که در جهت و مکانی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فهم‌ها و دانش‌ها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کیفیت و چگونگی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ادراک صفات مخصوص تو که جز تو حقیقت آنها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ناتوانند؛ و دیده‌ها جای کجایی تو را درنیافتند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نداری که دیده‌ها تو را دریابند، زیرا بودن در جایی تابع جسمیت است؛ و خداوند سبحان از جسمیت منزه است، پس مکان و کجا بودن بر او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یکم و در عبارت دهم آن می‌فرمایند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عَلَی مَا عَرَّفَنَا مِنْ نَفْسِهِ، وَ أَلْهَمَنَا مِنْ شُکْرِهِ، وَ فَتَحَ لَنَا</w:t>
      </w:r>
      <w:bookmarkStart w:id="217" w:name="pg6218_75361"/>
    </w:p>
    <w:p>
      <w:pPr>
        <w:pStyle w:val="BookText"/>
        <w:rPr/>
      </w:pPr>
      <w:bookmarkEnd w:id="217"/>
      <w:r>
        <w:rPr>
          <w:rFonts w:ascii="Amiri" w:hAnsi="Amiri" w:eastAsia="Amiri" w:cs="Amiri"/>
          <w:color w:val="111111"/>
          <w:sz w:val="28"/>
          <w:sz w:val="28"/>
          <w:szCs w:val="28"/>
          <w:rtl w:val="true"/>
          <w:lang w:bidi="ar-SA"/>
        </w:rPr>
        <w:t>مِنْ أَبْوَابِ الْعِلْمِ بِرُبُوبِیَّتِهِ، وَ دَلَّنَا عَلَیْهِ مِنَ الْإِخْلَاصِ لَهُ فِی تَوْحِیدِهِ، وَ جَنَّبَنَا مِنَ الْإِلْحَادِ وَ الشَّک فِی أَمْرِهِ؛</w:t>
      </w:r>
    </w:p>
    <w:p>
      <w:pPr>
        <w:pStyle w:val="BookText"/>
        <w:rPr/>
      </w:pPr>
      <w:r>
        <w:rPr>
          <w:rFonts w:ascii="IRNazanin" w:hAnsi="IRNazanin" w:eastAsia="IRNazanin"/>
          <w:color w:val="111111"/>
          <w:sz w:val="28"/>
          <w:sz w:val="28"/>
          <w:szCs w:val="28"/>
          <w:rtl w:val="true"/>
          <w:lang w:bidi="fa-IR"/>
        </w:rPr>
        <w:t xml:space="preserve">و سپاس خدای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آفرینش آسمان‌ها و زمین و آنچه در آنها است و فرستادن کتاب‌ها و پیغمبران و نصب ائمه‌ی 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خویشتن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علم، قدرت و حکمتش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شناساند و شکر و سپاس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ما الهام نمود و درهای علم به ربوبیت و پروردگاریش را بر ما گشود و بر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ریا و خودنمایی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توحید و یگانگیش ما را راهنماییمان فرمود؛ و از عدول و کج‌روی و شک و دودلی در امر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ذات و صفات یا دین و احکامش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دورمان ساخت</w:t>
      </w:r>
      <w:r>
        <w:rPr>
          <w:rFonts w:eastAsia="IRNazanin" w:cs="IRNazanin"/>
          <w:color w:val="111111"/>
          <w:sz w:val="28"/>
          <w:szCs w:val="28"/>
          <w:rtl w:val="true"/>
          <w:lang w:bidi="fa-IR"/>
        </w:rPr>
        <w:t>.</w:t>
      </w:r>
    </w:p>
    <w:p>
      <w:pPr>
        <w:pStyle w:val="Heading4"/>
        <w:numPr>
          <w:ilvl w:val="3"/>
          <w:numId w:val="1"/>
        </w:numPr>
        <w:rPr/>
      </w:pPr>
      <w:bookmarkStart w:id="218" w:name="__RefHeading___Toc1220366_237004111"/>
      <w:bookmarkStart w:id="219" w:name="_Toc80"/>
      <w:bookmarkEnd w:id="218"/>
      <w:r>
        <w:rPr>
          <w:rtl w:val="true"/>
        </w:rPr>
        <w:t>ایمان به خدا</w:t>
      </w:r>
      <w:bookmarkEnd w:id="219"/>
    </w:p>
    <w:p>
      <w:pPr>
        <w:pStyle w:val="BookText"/>
        <w:rPr/>
      </w:pPr>
      <w:r>
        <w:rPr>
          <w:rFonts w:ascii="IRNazanin" w:hAnsi="IRNazanin" w:eastAsia="IRNazanin"/>
          <w:color w:val="111111"/>
          <w:sz w:val="28"/>
          <w:sz w:val="28"/>
          <w:szCs w:val="28"/>
          <w:rtl w:val="true"/>
          <w:lang w:bidi="fa-IR"/>
        </w:rPr>
        <w:t>امام علیه السلام در دعای بیستم و در عبارت یکم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بَلِّغْ بِإِیمَانِی أَکْمَلَ الْإِیمَانِ، وَ اجْعَلْ یَقِینِی أَفْضَلَ الْیَقِینِ، وَ انْتَهِ بِنِیَّتِی إِلَی أَحْسَنِ النِّیَّاتِ، وَ بِعَمَلِی إِلَی أَحْسَنِ الْاَعْمَالِ؛</w:t>
      </w:r>
    </w:p>
    <w:p>
      <w:pPr>
        <w:pStyle w:val="BookText"/>
        <w:rPr/>
      </w:pPr>
      <w:r>
        <w:rPr>
          <w:rFonts w:ascii="IRNazanin" w:hAnsi="IRNazanin" w:eastAsia="IRNazanin"/>
          <w:color w:val="111111"/>
          <w:sz w:val="28"/>
          <w:sz w:val="28"/>
          <w:szCs w:val="28"/>
          <w:rtl w:val="true"/>
          <w:lang w:bidi="fa-IR"/>
        </w:rPr>
        <w:t xml:space="preserve">بار خدایا بر محمد و آل او درود فرست؛ و ایمانم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دل و اقرار به زبان و عمل به اندام که کاشف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کامل‌ترین ایمان برسان؛ و باورم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پیغمبر صلی الله علیه و آله و سلم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یقین قرار ده و نیت مرا به نیکوترین نیت‌ها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قرب 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کردارم را به بهترین کردارها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خالص و دور از خودنمایی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چهل و هشتم و در عبارت دوازدهم آن می‌فرمایند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اجْعَلْنِی مِنْ أَهْلِ التَّوْحِیدِ وَ الْإِیمَانِ بِک، وَ التَّصْدِیقِ بِرَسُولِک، وَ الْأَئِمَّةِ الَّذِینَ حَتَمْتَ طَاعَتَهُمْ مِمَّنْ یَجْرِی ذَلِک بِهِ وَ</w:t>
      </w:r>
    </w:p>
    <w:p>
      <w:pPr>
        <w:pStyle w:val="BookText"/>
        <w:rPr/>
      </w:pPr>
      <w:r>
        <w:rPr>
          <w:rFonts w:ascii="Amiri" w:hAnsi="Amiri" w:eastAsia="Amiri" w:cs="Amiri"/>
          <w:color w:val="111111"/>
          <w:sz w:val="28"/>
          <w:sz w:val="28"/>
          <w:szCs w:val="28"/>
          <w:rtl w:val="true"/>
          <w:lang w:bidi="ar-SA"/>
        </w:rPr>
        <w:t>عَلَی یَدَیْهِ، آمِینَ رَبَّ الْعَالَمِینَ؛</w:t>
      </w:r>
    </w:p>
    <w:p>
      <w:pPr>
        <w:pStyle w:val="BookText"/>
        <w:rPr/>
      </w:pPr>
      <w:r>
        <w:rPr>
          <w:rFonts w:ascii="IRNazanin" w:hAnsi="IRNazanin" w:eastAsia="IRNazanin"/>
          <w:color w:val="111111"/>
          <w:sz w:val="28"/>
          <w:sz w:val="28"/>
          <w:szCs w:val="28"/>
          <w:rtl w:val="true"/>
          <w:lang w:bidi="fa-IR"/>
        </w:rPr>
        <w:t xml:space="preserve">بار خدایا مرا از اهل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یکتایی تو اقرار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اهل ایمان و گروندگان به خود و از اهل تصدیق و اعتراف‌کنندگان به پیغمبرت و پیشوایانی که طاعت و پیروی از ایشان را واجب کرده‌ای قرار ده، از کسانی که توحید و ایمان و تصدیق به وسیله‌ی ایشان و به دست‌های آنها واقع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آنانکه مردم را به راه حق راهنمایی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دعایم را روا کن، ای پروردگار هر صنفی از اصناف آفریده‌شدگان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یکم و در عبارت دهم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 عَلَی مَا عَرَّفَنَا مِنْ نَفْسِهِ، وَ أَلْهَمَنَا مِنْ شُکْرِهِ، وَ فَتَحَ لَنَا مِنْ أَبْوَابِ الْعِلْمِ بِرُبُوبِیَّتِهِ، وَ دَلَّنَا عَلَیْهِ مِنَ الْإِخْلَاصِ لَهُ فِی تَوْحِیدِهِ، وَ جَنَّبَنَا مِنَ الْإِلْحَادِ وَ الشَّک فِی أَمْرِهِ؛</w:t>
      </w:r>
    </w:p>
    <w:p>
      <w:pPr>
        <w:pStyle w:val="BookText"/>
        <w:rPr/>
      </w:pPr>
      <w:r>
        <w:rPr>
          <w:rFonts w:ascii="IRNazanin" w:hAnsi="IRNazanin" w:eastAsia="IRNazanin"/>
          <w:color w:val="111111"/>
          <w:sz w:val="28"/>
          <w:sz w:val="28"/>
          <w:szCs w:val="28"/>
          <w:rtl w:val="true"/>
          <w:lang w:bidi="fa-IR"/>
        </w:rPr>
        <w:t xml:space="preserve">و سپاس خدای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آفرینش آسمان‌ها و زمین و آنچه در آنها است و فرستادن کتاب‌ها و پیغمبران و نصب ائمه‌ی 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خویشتن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علم، قدرت و حکمتش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شناساند و شکر و سپاس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ما الهام نمود و درهای علم به ربوبیت و پروردگاری خود را بر ما گشود و بر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بی‌ریا و خودنمایی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توحید و یگانگی خود راهنمایی‌امان فرمود؛ و از عدول و کج‌روی و شک و دودلی در امر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ذات و صفات یا دین و احکامش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دورمان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چهل و نهم و در عبارت سوم آن می‌فرمایند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وَسِیلَتِی إِلَیْک التَّوْحِیدُ، وَ ذَرِیعَتِی أَنِّی لَمْ أُشْرِک بِک شَیْئاً، وَ لَمْ أَتَّخِذْ مَعَک إِلَهاً، وَ قَدْ فَرَرْتُ إِلَیْک بِنَفْسِی، وَ إِلَیْک مَفَرُّ الْمُسیءِ،</w:t>
      </w:r>
      <w:bookmarkStart w:id="220" w:name="pg6218_75365"/>
    </w:p>
    <w:p>
      <w:pPr>
        <w:pStyle w:val="BookText"/>
        <w:rPr/>
      </w:pPr>
      <w:bookmarkEnd w:id="220"/>
      <w:r>
        <w:rPr>
          <w:rFonts w:ascii="Amiri" w:hAnsi="Amiri" w:eastAsia="Amiri" w:cs="Amiri"/>
          <w:color w:val="111111"/>
          <w:sz w:val="28"/>
          <w:sz w:val="28"/>
          <w:szCs w:val="28"/>
          <w:rtl w:val="true"/>
          <w:lang w:bidi="ar-SA"/>
        </w:rPr>
        <w:t>وَ مَفْزَعُ الْمُضَیِّعِ لِحَظِّ نَفْسِهِ الْمُلْتَجِیِ؛</w:t>
      </w:r>
    </w:p>
    <w:p>
      <w:pPr>
        <w:pStyle w:val="BookText"/>
        <w:rPr/>
      </w:pPr>
      <w:r>
        <w:rPr>
          <w:rFonts w:ascii="IRNazanin" w:hAnsi="IRNazanin" w:eastAsia="IRNazanin"/>
          <w:color w:val="111111"/>
          <w:sz w:val="28"/>
          <w:sz w:val="28"/>
          <w:szCs w:val="28"/>
          <w:rtl w:val="true"/>
          <w:lang w:bidi="fa-IR"/>
        </w:rPr>
        <w:t xml:space="preserve">و دستاویز من به سوی تو توحید و یگانه دانستن تو است؛ و وسیله‌ام آنست که چیزی را با تو شریک و انباز نگردانیده‌ام؛ و با تو خدایی فرانگرفته‌ام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و باور ندارم که خدایی با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جانم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دل از عذاب و کیفرت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گریخته‌ام؛ و گریزگاه بدکار و پناهگاه کسی که بهره‌اش را تباه کرده و پناهنده گشته، به سوی تو است</w:t>
      </w:r>
      <w:r>
        <w:rPr>
          <w:rFonts w:eastAsia="IRNazanin" w:cs="IRNazanin"/>
          <w:color w:val="111111"/>
          <w:sz w:val="28"/>
          <w:szCs w:val="28"/>
          <w:rtl w:val="true"/>
          <w:lang w:bidi="fa-IR"/>
        </w:rPr>
        <w:t>.</w:t>
      </w:r>
    </w:p>
    <w:p>
      <w:pPr>
        <w:pStyle w:val="Heading4"/>
        <w:numPr>
          <w:ilvl w:val="3"/>
          <w:numId w:val="1"/>
        </w:numPr>
        <w:rPr/>
      </w:pPr>
      <w:bookmarkStart w:id="221" w:name="__RefHeading___Toc1220368_237004111"/>
      <w:bookmarkStart w:id="222" w:name="_Toc81"/>
      <w:bookmarkEnd w:id="221"/>
      <w:r>
        <w:rPr>
          <w:rtl w:val="true"/>
        </w:rPr>
        <w:t>پرهیزکاری</w:t>
      </w:r>
      <w:bookmarkEnd w:id="222"/>
    </w:p>
    <w:p>
      <w:pPr>
        <w:pStyle w:val="BookText"/>
        <w:rPr/>
      </w:pPr>
      <w:r>
        <w:rPr>
          <w:rFonts w:ascii="IRNazanin" w:hAnsi="IRNazanin" w:eastAsia="IRNazanin"/>
          <w:color w:val="111111"/>
          <w:sz w:val="28"/>
          <w:sz w:val="28"/>
          <w:szCs w:val="28"/>
          <w:rtl w:val="true"/>
          <w:lang w:bidi="fa-IR"/>
        </w:rPr>
        <w:t>امام علیه السلام در دعای بیستم و در عبارت شانزدهم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أَنْطِقْنِی بِالْهُدَی، وَ أَلْهِمْنِی التَّقْوَی، وَ وَفِّقْنِی لِلَّتِی هِیَ أَزْکَی، وَ اسْتَعْمِلْنِی بِمَا هُوَ أَرْضَی؛</w:t>
      </w:r>
    </w:p>
    <w:p>
      <w:pPr>
        <w:pStyle w:val="BookText"/>
        <w:rPr/>
      </w:pPr>
      <w:r>
        <w:rPr>
          <w:rFonts w:ascii="IRNazanin" w:hAnsi="IRNazanin" w:eastAsia="IRNazanin"/>
          <w:color w:val="111111"/>
          <w:sz w:val="28"/>
          <w:sz w:val="28"/>
          <w:szCs w:val="28"/>
          <w:rtl w:val="true"/>
          <w:lang w:bidi="fa-IR"/>
        </w:rPr>
        <w:t xml:space="preserve">بار خدایا مرا به هدایت و راهنمایی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فرما، و پرهیزکاری را به من الهام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من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روشی که پاکیزه‌تر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روش‌ها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توفیقم ده؛ و به کاری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پسندیده‌تر است بگمارم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 و یکم و در عبارت نهم آن درباره پرهیزکاری می‌فرمایند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 آلِهِ، وَ اجْعَلْ ثَنَائِی عَلَیْک، وَ مَدْحِی إِیَّاک، وَ حَمْدِی لَک فِی کُلِّ حَالَاتِی حَتَّی لَا أَفْرَحَ بِمَا آتَیْتَنِی مِنَ الدُّنْیَا، وَ لَا أَحْزَنَ عَلَی مَا مَنَعْتَنِی فِیهَا، وَ أَشْعِرْ قَلْبِی تَقْوَاک، وَ اسْتَعْمِلْ بَدَنِی فِیما تَقْبَلُهُ مِنِّی، وَ اشْغَلْ بِطَاعَتِک نَفْسِی عَنْ کُلِّ مَا یَرِدُ عَلَیَّ حَتَّی لَا احِبَّ شَیْئاً مِنْ سُخْطِکَ، وَ لَا أَسْخَطَ شَیْئاً مِنْ رِضَاکَ؛</w:t>
      </w:r>
      <w:bookmarkStart w:id="223" w:name="pg6218_75367"/>
    </w:p>
    <w:p>
      <w:pPr>
        <w:pStyle w:val="BookText"/>
        <w:rPr/>
      </w:pPr>
      <w:bookmarkEnd w:id="223"/>
      <w:r>
        <w:rPr>
          <w:rFonts w:ascii="IRNazanin" w:hAnsi="IRNazanin" w:eastAsia="IRNazanin"/>
          <w:color w:val="111111"/>
          <w:sz w:val="28"/>
          <w:sz w:val="28"/>
          <w:szCs w:val="28"/>
          <w:rtl w:val="true"/>
          <w:lang w:bidi="fa-IR"/>
        </w:rPr>
        <w:t xml:space="preserve">بار خدایا بر محمد و آل او درود فرست، و مرا در هر حال به ستایش و نیایش و سپاس‌گزاریت برگمار تا به آنچه از دنیا به من داده‌ای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فرزند، دارایی، مقام و جاه و مانند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 نگردم؛ و به آنچه مرا از آن بازداشته‌ای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نفرموده‌ای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اندوهگین نشوم؛ و شعار دلم را به پرهیزکاری از خود بنما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 و ترس از خود را روش من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بدنم را در آنچه از من می‌پذیری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 و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دار؛ و مرا از هر چه به من رو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و بد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طاعت و بندگی‌ات وادار تا چیزی را که تو به خشم می‌آیی دوست نداشته و از چیزی که رضا و خشنودی تو است به خشم نیایم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هفدهم و در عبارت پنجم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أَمْتِعْنَا مِنَ الْهُدَی بِمِثْلِ ضَلَالَتِهِ، وَ زَوِّدْنَا مِنَ الْتَّقْوَی ضِدَّ غَوَایَتِهِ، وَ اسْلُک بِنَا مِنَ التُّقَی خِلَافَ سَبِیلِهِ مِنَ الرَّدَی؛</w:t>
      </w:r>
    </w:p>
    <w:p>
      <w:pPr>
        <w:pStyle w:val="BookText"/>
        <w:rPr/>
      </w:pPr>
      <w:r>
        <w:rPr>
          <w:rFonts w:ascii="IRNazanin" w:hAnsi="IRNazanin" w:eastAsia="IRNazanin"/>
          <w:color w:val="111111"/>
          <w:sz w:val="28"/>
          <w:sz w:val="28"/>
          <w:szCs w:val="28"/>
          <w:rtl w:val="true"/>
          <w:lang w:bidi="fa-IR"/>
        </w:rPr>
        <w:t>بار خدایا بر محمد و آل او درود فرست؛ و ما را از رستگاری، در برابر گمراهی او بهره‌مند گردان؛ و ما را خلاف گمراهی او از تقوی و پرهیزکاری توشه ده؛ و خلاف راه او که راه تباهی است ما را به راه پرهیزکاری ببر</w:t>
      </w:r>
      <w:r>
        <w:rPr>
          <w:rFonts w:eastAsia="IRNazanin" w:cs="IRNazanin"/>
          <w:color w:val="111111"/>
          <w:sz w:val="28"/>
          <w:szCs w:val="28"/>
          <w:rtl w:val="true"/>
          <w:lang w:bidi="fa-IR"/>
        </w:rPr>
        <w:t>.</w:t>
      </w:r>
    </w:p>
    <w:p>
      <w:pPr>
        <w:pStyle w:val="Heading4"/>
        <w:numPr>
          <w:ilvl w:val="3"/>
          <w:numId w:val="1"/>
        </w:numPr>
        <w:rPr/>
      </w:pPr>
      <w:bookmarkStart w:id="224" w:name="__RefHeading___Toc1220370_237004111"/>
      <w:bookmarkStart w:id="225" w:name="_Toc82"/>
      <w:bookmarkEnd w:id="224"/>
      <w:r>
        <w:rPr>
          <w:rtl w:val="true"/>
        </w:rPr>
        <w:t xml:space="preserve">پرورش روح عبادت </w:t>
      </w:r>
      <w:r>
        <w:rPr>
          <w:rtl w:val="true"/>
        </w:rPr>
        <w:t>(</w:t>
      </w:r>
      <w:r>
        <w:rPr>
          <w:rtl w:val="true"/>
        </w:rPr>
        <w:t>بندگی و شکرگزاری</w:t>
      </w:r>
      <w:r>
        <w:rPr>
          <w:rtl w:val="true"/>
        </w:rPr>
        <w:t>)</w:t>
      </w:r>
      <w:bookmarkEnd w:id="225"/>
    </w:p>
    <w:p>
      <w:pPr>
        <w:pStyle w:val="BookText"/>
        <w:rPr/>
      </w:pPr>
      <w:r>
        <w:rPr>
          <w:rFonts w:ascii="IRNazanin" w:hAnsi="IRNazanin" w:eastAsia="IRNazanin"/>
          <w:color w:val="111111"/>
          <w:sz w:val="28"/>
          <w:sz w:val="28"/>
          <w:szCs w:val="28"/>
          <w:rtl w:val="true"/>
          <w:lang w:bidi="fa-IR"/>
        </w:rPr>
        <w:t>امام علیه السلام در دعای چهل و هفتم و در عبارت یکصد و بیست و سوم آن می‌فرمایند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اعْمُرْ لَیْلِی بِإِیقَاظِی فِیهِ لِعِبَادَتِک، وَ تَفَرُّدِی بِالتَّهَجُّدِ لَک، وَ تَجَرُّدِی بِسُکُونِی إِلَیْک، وَ إِنْزَالِ حَوَائِجِی بِک، وَ مُنَازَلَتِی إِیَّاک فِی فَکَاک رَقَبَتِی مِنْ نَارِک، وَ إِجَارَتِی مِمَا فِیهِ أَهْلُهَا مِنْ عَذَابِکَ؛</w:t>
      </w:r>
      <w:bookmarkStart w:id="226" w:name="pg6218_75369"/>
    </w:p>
    <w:p>
      <w:pPr>
        <w:pStyle w:val="BookText"/>
        <w:rPr/>
      </w:pPr>
      <w:bookmarkEnd w:id="226"/>
      <w:r>
        <w:rPr>
          <w:rFonts w:ascii="IRNazanin" w:hAnsi="IRNazanin" w:eastAsia="IRNazanin"/>
          <w:color w:val="111111"/>
          <w:sz w:val="28"/>
          <w:sz w:val="28"/>
          <w:szCs w:val="28"/>
          <w:rtl w:val="true"/>
          <w:lang w:bidi="fa-IR"/>
        </w:rPr>
        <w:t xml:space="preserve">و شبم را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به بیدار نمودن‌ات مرا در آن برای بندگیت، و تنها بودنم به شب برخاستن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چشم پوشیم از جز تو به انس و خو گرفتنم با تو؛ و درخواست نمودن خواسته‌هایم به درگاه تو؛ و پی در پی درخواست نمودنم از تو در آزاد ساختنم از آتشت و زنهار دادنم از کیفرت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آنست اهل و سزاوار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چهل و هفتم و در عبارت یکصد و دهم آن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زَیِّنْ لِیَ التَّفَرُّدَ بِمُنَاجَاتِک بِاللَّیْلِ وَ النَّهَارِ؛ و تنها به سر بردن به مناجات و راز و نیاز با تو را در شب و روز برای من آراسته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عباراتی درخواست بخشش گناهان را دارد،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دعای شانزدهم و در عبارت هفتم و هشتم آن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الَّذِی عَفْوُهُ أَعْلَی مِنْ عِقَابِهِ وَ أَنْتَ الَّذِی تَسْعَی رَحْمَتُهُ أَمَامَ غَضَبِهِ؛ و تو آن کسی هستی که بخش‌اش از کیفرش برتر است و تو آن کسی هستی که رحمت او بر غضبش پیشی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محور کلی اهداف تربیتی در رابطه با خود انسان به گرایش‌های ویژه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گرایش‌های مشترک میان انسان و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می‌شود</w:t>
      </w:r>
      <w:r>
        <w:rPr>
          <w:rFonts w:eastAsia="IRNazanin" w:cs="IRNazanin"/>
          <w:color w:val="111111"/>
          <w:sz w:val="28"/>
          <w:szCs w:val="28"/>
          <w:rtl w:val="true"/>
          <w:lang w:bidi="fa-IR"/>
        </w:rPr>
        <w:t>.</w:t>
      </w:r>
    </w:p>
    <w:p>
      <w:pPr>
        <w:pStyle w:val="Heading4"/>
        <w:numPr>
          <w:ilvl w:val="3"/>
          <w:numId w:val="1"/>
        </w:numPr>
        <w:rPr/>
      </w:pPr>
      <w:bookmarkStart w:id="227" w:name="__RefHeading___Toc1220372_237004111"/>
      <w:bookmarkStart w:id="228" w:name="_Toc83"/>
      <w:bookmarkEnd w:id="227"/>
      <w:r>
        <w:rPr>
          <w:rtl w:val="true"/>
        </w:rPr>
        <w:t>گرایش های ویژه انسان</w:t>
      </w:r>
      <w:bookmarkEnd w:id="228"/>
    </w:p>
    <w:p>
      <w:pPr>
        <w:pStyle w:val="BookText"/>
        <w:rPr/>
      </w:pPr>
      <w:r>
        <w:rPr>
          <w:rFonts w:ascii="IRNazanin" w:hAnsi="IRNazanin" w:eastAsia="IRNazanin"/>
          <w:color w:val="111111"/>
          <w:sz w:val="28"/>
          <w:sz w:val="28"/>
          <w:szCs w:val="28"/>
          <w:rtl w:val="true"/>
          <w:lang w:bidi="fa-IR"/>
        </w:rPr>
        <w:t>امام علیه السلام در دعای یکم و در عبارت سوم و چهارم آن می‌فرمایند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ابْتَدَعَ بِقُدْرَتِهِ الْخَلْقَ ابْتِدَاعاً، وَ اخْتَرَعَهُمْ عَلَی مَشِیَّتِهِ اخْتِرَاعاً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سَلَک بِهِمْ طَرِیقَ إِرَادَتِهِ، وَ بَعَثَهُمْ فِی سَبِیلِ مَحَبَّتِهِ، لَا یَمْلِکُونَ تَأْخِیراً عَمَّا قَدَّمَهُمْ إِلَیْهِ، وَ لَا یَسْتَطِیعُونَ تَقَدُّماً إِلَی مَا أَخَّرَهُمْ عَنْهُ؛</w:t>
      </w:r>
    </w:p>
    <w:p>
      <w:pPr>
        <w:pStyle w:val="BookText"/>
        <w:rPr/>
      </w:pPr>
      <w:r>
        <w:rPr>
          <w:rFonts w:ascii="IRNazanin" w:hAnsi="IRNazanin" w:eastAsia="IRNazanin"/>
          <w:color w:val="111111"/>
          <w:sz w:val="28"/>
          <w:sz w:val="28"/>
          <w:szCs w:val="28"/>
          <w:rtl w:val="true"/>
          <w:lang w:bidi="fa-IR"/>
        </w:rPr>
        <w:t xml:space="preserve">به قدرت و توانایی خود آفریدگان را آفرید؛ و آنان را به اراده و خواست خویش به وجود آورد بی‌آنکه از روی مثال و نمونه‌ای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همیشه خداوند بوده و دیگری جز او نبوده که نمونه به دست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آنان را در راه اراده و خواست خویشتن روان گردانید؛ و در راه محبت و دوستی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غریزه‌ی هر موجودی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 در حالی که توانایی ندارند تأخیر نمایند آنچه را که ایشان را به آن جلو انداخته؛ و نمی‌توانند پیش اندازند آنچه را که ایشان را از آن عقب انداخته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پنجاه و دوم و در عبارت هفتم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أُصْبِحُ وَ أُمْسِی مُسْتَقِلًّا لِعَمَلِی، مُعْتَرِفاً بِذَنْبِی، مُقِرّاً بِخَطَایَایَ، أَنَا بِإِسْرَافِی عَلَی نَفْسِی ذَلِیلٌ، عَمَلِی أَهْلَکَنِی، وَ هَوَایَ أَرْدَانِی، وَ شَهَوَاتِی حَرَمَتْنِی؛</w:t>
      </w:r>
    </w:p>
    <w:p>
      <w:pPr>
        <w:pStyle w:val="BookText"/>
        <w:rPr/>
      </w:pPr>
      <w:r>
        <w:rPr>
          <w:rFonts w:ascii="IRNazanin" w:hAnsi="IRNazanin" w:eastAsia="IRNazanin"/>
          <w:color w:val="111111"/>
          <w:sz w:val="28"/>
          <w:sz w:val="28"/>
          <w:szCs w:val="28"/>
          <w:rtl w:val="true"/>
          <w:lang w:bidi="fa-IR"/>
        </w:rPr>
        <w:t xml:space="preserve">بار خدایا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در صبح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در شب می‌شوم در حالی که عمل و کردارم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 و بندگی‌ام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اندک می‌بینم؛ و به گناهم اعتراف و به خطاها و کارهای ناروایم اقرار دارم، من به سبب افراط و تجاوز از حد 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درگاه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ذلیل و خوارم، کردارم مرا هلاک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موجب عذاب و کیفر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هوای نفس و خواهشم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جایز و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تباهم گردانیده؛ و شهوات و پذیرفتن خواهش‌های نفسم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خیر و نیکی که برای نیکوکاران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بی‌بهره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چهل و هفتم و در عبارت شصت و هشتم آن می‌فرمایند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أَمَرْتَهُ فَلَمْ یَأْتَمِرْ، وَ زَجَرْتَهُ فَلَمْ یَنْزَجِرْ، وَ نَهَیْتَهُ عَنْ مَعْصِیَتِک، فَخَالَفَ أَمْرَک إِلَی نَهْیِک، لَا مُعَانَدَةً لَک، وَ لَا اسْتِکْبَاراً عَلَیْک، بَلْ دَعَاهُ هَوَاهُ إِلَی مَا زَیَّلْتَهُ وَ إِلَی مَا حَذَّرْتَهُ، وَ أَعَانَهُ عَلَی ذَلِک عَدُوُّ</w:t>
      </w:r>
    </w:p>
    <w:p>
      <w:pPr>
        <w:pStyle w:val="BookText"/>
        <w:rPr/>
      </w:pPr>
      <w:r>
        <w:rPr>
          <w:rFonts w:ascii="Amiri" w:hAnsi="Amiri" w:eastAsia="Amiri" w:cs="Amiri"/>
          <w:color w:val="111111"/>
          <w:sz w:val="28"/>
          <w:sz w:val="28"/>
          <w:szCs w:val="28"/>
          <w:rtl w:val="true"/>
          <w:lang w:bidi="ar-SA"/>
        </w:rPr>
        <w:t>کوَ عَدُوُّهُ، فَأَقْدَمَ عَلَیْهِ عَارِفاً بِوَعِیدِک، رَاجِیاً لِعَفْوِک، وَاثِقاً بِتَجَاوُزِک، وَ کَانَ أَحَقَّ عِبَادِکَ مَعَ مَا مَنَنْتَ عَلَیْهِ أَلَّا یَفْعَلَ؛</w:t>
      </w:r>
    </w:p>
    <w:p>
      <w:pPr>
        <w:pStyle w:val="BookText"/>
        <w:rPr/>
      </w:pPr>
      <w:r>
        <w:rPr>
          <w:rFonts w:ascii="IRNazanin" w:hAnsi="IRNazanin" w:eastAsia="IRNazanin"/>
          <w:color w:val="111111"/>
          <w:sz w:val="28"/>
          <w:sz w:val="28"/>
          <w:szCs w:val="28"/>
          <w:rtl w:val="true"/>
          <w:lang w:bidi="fa-IR"/>
        </w:rPr>
        <w:t xml:space="preserve">سپس او را فرمان دادی پس فرمان نبرد؛ و منع نمودی پس باز نایستاد؛ و از معصیت و نافرمانی نهی فرمودی پس خلاف فرمانت نموده و نهیت را مرتکب گشته، نه از روی دشمنی با تو و نه از روی گردنکشی بر تو، بلکه هوا و خواهش او را به آنچه جدا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آنچه ترسانده‌ای خواند؛ و دشمن تو و دشمن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بر آن یاری کرد، پس با شناسایی به ترسانیدن تو و امیدواری به عفو تو و اعتماد به گذشت تو بر نافرمانی‌ات اقدام نمود در حالیکه با آن نعمت‌هایی که به او بخشیده‌ای سزاوارتر بندگان تو بود که به نافرمانی‌ات اقدام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دهم و در عبارت سوم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غَنِیَّ الْأَغْنِیَاءِ، هَا، نَحْنُ عِبَادُک بَیْنَ یَدَیْک، وَ أَنَا أَفْقَرُ الْفُقَرَاءِ إِلَیْک، فَاجْبُرْ فَاقَتَنَا بِوُسْعِک، وَ لَا تَقْطَعْ رَجَاءَنَا بِمَنْعِک، فَتَکُونَ قَدْ أَشْقَیْتَ مَنِ اسْتَسْعَدَ بِک، وَ حَرَمْتَ مَنِ اسْتَرْفَدَ فَضْلَکَ؛</w:t>
      </w:r>
    </w:p>
    <w:p>
      <w:pPr>
        <w:pStyle w:val="BookText"/>
        <w:rPr/>
      </w:pPr>
      <w:r>
        <w:rPr>
          <w:rFonts w:ascii="IRNazanin" w:hAnsi="IRNazanin" w:eastAsia="IRNazanin"/>
          <w:color w:val="111111"/>
          <w:sz w:val="28"/>
          <w:sz w:val="28"/>
          <w:szCs w:val="28"/>
          <w:rtl w:val="true"/>
          <w:lang w:bidi="fa-IR"/>
        </w:rPr>
        <w:t xml:space="preserve">ای بی‌نیاز بی‌نیازان، اینک ما بندگان تو در اختیار توایم، و من نیازمندترین نیازمندان به تو هستم، پس به بی‌نیازی و عطای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نیازمندی از آن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نیازمندی ما را برطرف فرما؛ و ما را به بازداشتن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ناامید مگردان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رحمت بازداشتی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کرده‌ای کسی را که از تو نیک‌بختی خواسته؛ و نومید ساخته‌ای آن را که از احسان تو بخشش طلبیده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چهل و هفتم و در عبارت یکصد و هجدهم آن می‌فرمایند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ذَلِّلْنِی بَیْنَ یَدَیْک، وَ أَعِزَّنِی عِنْدَ خَلْقِک، وَ ضَعْنِی إِذَا خَلَوْتُ بِک، وَ ارْفَعْنِی بَیْنَ عِبَادِک، وَ أَغْنِنِی عَمَّنْ هُوَ غَنِیٌّ عَنِّی، وَ زِدْنِی</w:t>
      </w:r>
    </w:p>
    <w:p>
      <w:pPr>
        <w:pStyle w:val="BookText"/>
        <w:rPr/>
      </w:pPr>
      <w:r>
        <w:rPr>
          <w:rFonts w:ascii="Amiri" w:hAnsi="Amiri" w:eastAsia="Amiri" w:cs="Amiri"/>
          <w:color w:val="111111"/>
          <w:sz w:val="28"/>
          <w:sz w:val="28"/>
          <w:szCs w:val="28"/>
          <w:rtl w:val="true"/>
          <w:lang w:bidi="ar-SA"/>
        </w:rPr>
        <w:t>إِلَیْک فَاقَةً وَ فَقْراً؛</w:t>
      </w:r>
    </w:p>
    <w:p>
      <w:pPr>
        <w:pStyle w:val="BookText"/>
        <w:rPr/>
      </w:pPr>
      <w:r>
        <w:rPr>
          <w:rFonts w:ascii="IRNazanin" w:hAnsi="IRNazanin" w:eastAsia="IRNazanin"/>
          <w:color w:val="111111"/>
          <w:sz w:val="28"/>
          <w:sz w:val="28"/>
          <w:szCs w:val="28"/>
          <w:rtl w:val="true"/>
          <w:lang w:bidi="fa-IR"/>
        </w:rPr>
        <w:t xml:space="preserve">و مرا در درگاهت 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نزد آفریدگانت عزیز و ارجمند گردان؛ و چون با تو خلوت کرده تنها به سر 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جز تو چشم پوشیده به راز و نیاز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فروتن و در میان بندگانت بلند مرتبه و سرافرازم نما؛ و از کسی که از من بی‌نیاز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درخواستی نکرده و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بی‌نیازم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کن که من هم از او چیزی نخواهم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فقر و نیازمندیم به درگاهت بیفزا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درخواستم از تو و راز و نیازم با تو فزونی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بیستم و در عبارت سوم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اکْفِنِی مَا یَشْغَلُنِی الاِهْتَِمامُ بِهِ، وَ اسْتَعْمِلْنِی بِمَا تَسْأَلُنِی غَداً عَنْهُ، وَ اسْتَفْرِغْ أَیَّامِی فِیما خَلَقْتَنِی لَهُ، وَ أَغْنِنِی وَ أَوْسِعْ عَلَیَّ فِی رِزْقِک، وَ لَا تَفْتِنِّی بِالنَّظَرِ، وَ أَعِزَّنِی وَ لَا تَبْتَلِیَنِّی بِالْکِبْرِ، وَ عَبِّدْنِی لَک وَ لَا تُفْسِدْ عِبَادَتِی بِالْعُجْبِ، وَ أَجْرِ لِلنَّاسِ عَلَی یَدِیَ الْخَیْرَ وَ لَا تَمْحَقْهُ بِالْمَنِّ، وَ هَبْ لِی مَعَالِیَ الْأَخْلَاقِ، وَ اعْصِمْنِی مِنَ الْفَخْرِ؛</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بر محمد و آل او درود فرست؛ و بی‌نیازم کن از کاری که کوشیدن به آن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عبادت و بندگی‌ات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توجه من جز تو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وادار مرا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اوامر و ترک نواهی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سؤال و بازپرسی می‌نمایی و روزهای مرا 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آنم آفریده‌ای صرف نما 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بی‌نیاز فرما و روزیت را بر من گشایش ده، و به نگاه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به راه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گرفتارم مفرما، و عزیز و گرامی و به کبر و سربلندی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 در 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دچارم مکن؛ و مرا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رام ساز و عبادتم را به</w:t>
      </w:r>
      <w:bookmarkStart w:id="229" w:name="pg6218_75377"/>
    </w:p>
    <w:p>
      <w:pPr>
        <w:pStyle w:val="BookText"/>
        <w:rPr/>
      </w:pPr>
      <w:bookmarkEnd w:id="229"/>
      <w:r>
        <w:rPr>
          <w:rFonts w:ascii="IRNazanin" w:hAnsi="IRNazanin" w:eastAsia="IRNazanin"/>
          <w:color w:val="111111"/>
          <w:sz w:val="28"/>
          <w:sz w:val="28"/>
          <w:szCs w:val="28"/>
          <w:rtl w:val="true"/>
          <w:lang w:bidi="fa-IR"/>
        </w:rPr>
        <w:t xml:space="preserve">عجب و خودپسندی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درجه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تباه مگردان و خیر و نیکی برای مردم را به دست من روان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توانگرم گردان تا به ایشان احسان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به منت نهادن باطل مفرما و خوهای پسندیده را به من ببخش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 قبول آن را به من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آنها را دارا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به خود نازیدن نگاهدار</w:t>
      </w:r>
      <w:r>
        <w:rPr>
          <w:rFonts w:eastAsia="IRNazanin" w:cs="IRNazanin"/>
          <w:color w:val="111111"/>
          <w:sz w:val="28"/>
          <w:szCs w:val="28"/>
          <w:rtl w:val="true"/>
          <w:lang w:bidi="fa-IR"/>
        </w:rPr>
        <w:t>.</w:t>
      </w:r>
    </w:p>
    <w:p>
      <w:pPr>
        <w:pStyle w:val="Heading4"/>
        <w:numPr>
          <w:ilvl w:val="3"/>
          <w:numId w:val="1"/>
        </w:numPr>
        <w:rPr/>
      </w:pPr>
      <w:bookmarkStart w:id="230" w:name="__RefHeading___Toc1220374_237004111"/>
      <w:bookmarkStart w:id="231" w:name="_Toc84"/>
      <w:bookmarkEnd w:id="230"/>
      <w:r>
        <w:rPr>
          <w:rtl w:val="true"/>
        </w:rPr>
        <w:t>گرایش های مشترک میان انسان و حیوان</w:t>
      </w:r>
      <w:bookmarkEnd w:id="231"/>
    </w:p>
    <w:p>
      <w:pPr>
        <w:pStyle w:val="BookText"/>
        <w:rPr/>
      </w:pPr>
      <w:r>
        <w:rPr>
          <w:rFonts w:ascii="IRNazanin" w:hAnsi="IRNazanin" w:eastAsia="IRNazanin"/>
          <w:color w:val="111111"/>
          <w:sz w:val="28"/>
          <w:sz w:val="28"/>
          <w:szCs w:val="28"/>
          <w:rtl w:val="true"/>
          <w:lang w:bidi="fa-IR"/>
        </w:rPr>
        <w:t>امام علیه السلام در دعای پنجاه و دوم و در عبارت دوم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سُبْحَانَک أَخْشَی خَلْقِک لَک أَعْلَمُهُمْ بِک، وَ أَخْضَعُهُمْ لَک أَعْمَلُهُمْ بِطَاعَتِک، وَ أَهْوَنُهُمْ عَلَیْک مَنْ أَنْتَ تَرْزُقُهُ وَ هُوَ یَعْبُدُ غَیْرَکَ؛</w:t>
      </w:r>
    </w:p>
    <w:p>
      <w:pPr>
        <w:pStyle w:val="BookText"/>
        <w:rPr/>
      </w:pPr>
      <w:r>
        <w:rPr>
          <w:rFonts w:ascii="IRNazanin" w:hAnsi="IRNazanin" w:eastAsia="IRNazanin"/>
          <w:color w:val="111111"/>
          <w:sz w:val="28"/>
          <w:sz w:val="28"/>
          <w:szCs w:val="28"/>
          <w:rtl w:val="true"/>
          <w:lang w:bidi="fa-IR"/>
        </w:rPr>
        <w:t xml:space="preserve">منزه و پاکی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لایق و سزاوار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ترسنده‌ترین آفریده شدگانت مر تو را داناترین آنها به تو است و افتاده‌ترین آنان در درگاهت عمل‌کننده‌ترین ایشان است به فرمان تو؛ و خوارترین آنها نزد تو کسی است که تو او را روزی می‌دهی و او جز تو را می‌پرستد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چهل و ششم و در عبارت شانزدهم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رِزْقُک مَبْسُوطٌ لِمَنْ عَصَاک، وَ حِلْمُک مُعْتَرِضٌ لِمَنْ نَاوَاک، عَادَتُک الْإِحْسَانُ إِلَی الْمُسِیئِینَ، وَ سُنَّتُک الْإِبْقَاءُ عَلَی الْمُعْتَدِینَ حَتَّی لَقَدْ غَرَّتْهُمْ أَنَاتُک عَنِ الرُّجُوعِ، وَ صَدَّهُمْ إِمْهَالُک عَنِ النُّزُوعِ؛</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تو برای کسی که معصیت و نافرمانی‌ات کرده گسترده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اظهار کمال کرم و بخششت او را هم فراگرفته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حلم و بردباریت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نکردن در انتقام و به کیفر رساندن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آنکه با تو دشمنی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فرمانت نبرده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روآورنده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و روش تو به بدکاران</w:t>
      </w:r>
    </w:p>
    <w:p>
      <w:pPr>
        <w:pStyle w:val="BookText"/>
        <w:rPr/>
      </w:pPr>
      <w:r>
        <w:rPr>
          <w:rFonts w:ascii="IRNazanin" w:hAnsi="IRNazanin" w:eastAsia="IRNazanin"/>
          <w:color w:val="111111"/>
          <w:sz w:val="28"/>
          <w:sz w:val="28"/>
          <w:szCs w:val="28"/>
          <w:rtl w:val="true"/>
          <w:lang w:bidi="fa-IR"/>
        </w:rPr>
        <w:t xml:space="preserve">احسان و نیکی است؛ و طریقه‌ی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تجاوزکنندگان از حد رحمت و مهربانی است تا اینکه مهلت دادن تو ایشان را از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باطل به سوی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مغرور ساخته و فریب داده؛ و شتاب نکردن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از بازایستادن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 نیاوردن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سی و دوم و در عبارت بیست و هشتم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أَسْأَلُک فِی أَنْ تُسَهِّلَ إِلَی رِزْقِی سَبِیلًا، فَلَک الْحَمْدُ عَلَی ابْتِدَائِک بِالنِّعَمِ الْجِسَامِ، وَ إِلْهَامِک الشُّکْرَ عَلَی الْإِحْسَانِ وَ الْإِنْعَامِ، فَصَلِّ عَلَی مُحَمَّدٍ وَ آلِهِ، وَ سَهِّلْ عَلَیَّ رِزْقِی، وَ أَنْ تُقَنِّعَنِی بِتَقْدِیرِک لِی، وَ أَنْ تُرْضِیَنِی بِحِصَّتِی فِیما قَسَمْتَ لِی، وَ أَنْ تَجْعَلَ مَا ذَهَبَ مِنْ جِسْمِی وَ عُمْرِی فِی سَبِیلِ طَاعَتِک، إِنَّک خَیْرُ الرَّازِقِینَ؛</w:t>
      </w:r>
    </w:p>
    <w:p>
      <w:pPr>
        <w:pStyle w:val="BookText"/>
        <w:rPr/>
      </w:pPr>
      <w:r>
        <w:rPr>
          <w:rFonts w:ascii="IRNazanin" w:hAnsi="IRNazanin" w:eastAsia="IRNazanin"/>
          <w:color w:val="111111"/>
          <w:sz w:val="28"/>
          <w:sz w:val="28"/>
          <w:szCs w:val="28"/>
          <w:rtl w:val="true"/>
          <w:lang w:bidi="fa-IR"/>
        </w:rPr>
        <w:t xml:space="preserve">و از تو درخواست می‌کنم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روزی‌ام راهی آسان فراهم نمایی، پس سپاس تو را است بر آنکه نعمت‌های بزرگ را آغاز نمودی و سپاس بر نیکی کردن و نعمت دادنت را الهام کرده در دل انداختی، پس بر محمد و آل او درود فرست؛ و روزی‌ام را بر من آسان گردان؛ و اینکه مرا به اندازه‌ای که برایم تعیین فرموده‌ای قانع و خشنود نمایی، و به بهره‌ام 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بهره‌ی من گردانیده‌ای خشنودم فرمایی؛ و آنچه از تن و عمرم به کار رفته در راه طاعت و فرمانبرداریت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سی‌ام و در عبارت سوم آن و دعای بیست و پنجم و در عبارت یازدهم آن و دعای پانزدهم و در عبارت سوم آن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روزی‌های مرا از وسایل حلال روان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یکم و در عبارت هفدهم آن می‌فرمایند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الَّذِی اخْتَارَ لَنَا مَحَاسِنَ الْخَلْقِ، وَ أَجْرَی عَلَیْنَا طَیِّبَاتِ الرِّزْقِ؛</w:t>
      </w:r>
    </w:p>
    <w:p>
      <w:pPr>
        <w:pStyle w:val="BookText"/>
        <w:rPr/>
      </w:pPr>
      <w:r>
        <w:rPr>
          <w:rFonts w:ascii="IRNazanin" w:hAnsi="IRNazanin" w:eastAsia="IRNazanin"/>
          <w:color w:val="111111"/>
          <w:sz w:val="28"/>
          <w:sz w:val="28"/>
          <w:szCs w:val="28"/>
          <w:rtl w:val="true"/>
          <w:lang w:bidi="fa-IR"/>
        </w:rPr>
        <w:t xml:space="preserve">و سپاس خدای را که نیکویی‌های آفرینش را برای ما برگزید و روزی‌های پاکیزه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و 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ما 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دردعای یکم و در عبارت بیستم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 الَّذِی رَکَّبَ فِینَا آلَاتِ الْبَسْطِ، وَ جَعَلَ لَنَا أَدَوَاتِ الْقَبْضِ، وَ مَتَّعَنَا بِأَرْوَاحِ الْحَیَاةِ، وَ أَثْبَتَ فِینَا جَوَارِحَ الْأَعْمَالِ، وَ غَذَّانَا بِطَیِّبَاتِ الرِّزْقِ، وَ أَغْنَانَا بِفَضْلِهِ، وَ أَقْنَانَا بِمَنِّهِ؛</w:t>
      </w:r>
    </w:p>
    <w:p>
      <w:pPr>
        <w:pStyle w:val="BookText"/>
        <w:rPr/>
      </w:pPr>
      <w:r>
        <w:rPr>
          <w:rFonts w:ascii="IRNazanin" w:hAnsi="IRNazanin" w:eastAsia="IRNazanin"/>
          <w:color w:val="111111"/>
          <w:sz w:val="28"/>
          <w:sz w:val="28"/>
          <w:szCs w:val="28"/>
          <w:rtl w:val="true"/>
          <w:lang w:bidi="fa-IR"/>
        </w:rPr>
        <w:t xml:space="preserve">و سپاس خدای را که ابزار بسط و گشاد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هم پیوسته؛ و افزارهای قبض و درهم کشیدن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قرار داد و ما را از روان‌های زندگی بهره‌مند نمود؛ و اندام کردارها را در ما استوار گردانید؛ و ما را با روزی‌های پاکیزه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غذاهای حیوانی و نباتی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داد؛ و به بخشش خود توانگرمان ساخت؛ و به نعمت خویش سرمایه‌ی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سی و نهم و در عبارت یکم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اکْسِرْ شَهْوَتِی عَنْ کُلِّ مَحْرَمٍ، وَ ازْوِ حِرْصِی عَنْ کُلِّ مَأْثَمٍ، وَ امْنَعْنِی عَنْ أَذَی کُلِّ مُؤْمِنٍ وَ مُؤْمِنَةٍ، وَ مُسْلِمٍ وَ مُسْلِمَةٍ؛</w:t>
      </w:r>
    </w:p>
    <w:p>
      <w:pPr>
        <w:pStyle w:val="BookText"/>
        <w:rPr/>
      </w:pPr>
      <w:r>
        <w:rPr>
          <w:rFonts w:ascii="IRNazanin" w:hAnsi="IRNazanin" w:eastAsia="IRNazanin"/>
          <w:color w:val="111111"/>
          <w:sz w:val="28"/>
          <w:sz w:val="28"/>
          <w:szCs w:val="28"/>
          <w:rtl w:val="true"/>
          <w:lang w:bidi="fa-IR"/>
        </w:rPr>
        <w:t xml:space="preserve">بار خدایا بر محمد و آل او درود فرست؛ و شهوت و خواهش مرا از هر حرام و منع شده‌ای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حرص و آزم را از هر گناهی دور گردان؛ و مرا از آزار رساندن به هر مرد و زن با ایمان و به هر مرد و زن مسلمان بازدار</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محورهای کلی اهداف تربیت در رابطه انسان با دیگران به روابط خانوادگی، اجتماعی، سیاسی واقتصادی تقسیم می‌شود</w:t>
      </w:r>
      <w:r>
        <w:rPr>
          <w:rFonts w:eastAsia="IRNazanin" w:cs="IRNazanin"/>
          <w:color w:val="111111"/>
          <w:sz w:val="28"/>
          <w:szCs w:val="28"/>
          <w:rtl w:val="true"/>
          <w:lang w:bidi="fa-IR"/>
        </w:rPr>
        <w:t>.</w:t>
      </w:r>
      <w:bookmarkStart w:id="232" w:name="pg6218_75383"/>
    </w:p>
    <w:p>
      <w:pPr>
        <w:pStyle w:val="Heading4"/>
        <w:numPr>
          <w:ilvl w:val="3"/>
          <w:numId w:val="1"/>
        </w:numPr>
        <w:rPr/>
      </w:pPr>
      <w:bookmarkStart w:id="233" w:name="__RefHeading___Toc1220376_237004111"/>
      <w:bookmarkStart w:id="234" w:name="_Toc85"/>
      <w:bookmarkEnd w:id="232"/>
      <w:bookmarkEnd w:id="233"/>
      <w:r>
        <w:rPr>
          <w:rtl w:val="true"/>
        </w:rPr>
        <w:t>روابط خانوادگی</w:t>
      </w:r>
      <w:bookmarkEnd w:id="234"/>
    </w:p>
    <w:p>
      <w:pPr>
        <w:pStyle w:val="BookText"/>
        <w:rPr/>
      </w:pPr>
      <w:r>
        <w:rPr>
          <w:rFonts w:ascii="IRNazanin" w:hAnsi="IRNazanin" w:eastAsia="IRNazanin"/>
          <w:color w:val="111111"/>
          <w:sz w:val="28"/>
          <w:sz w:val="28"/>
          <w:szCs w:val="28"/>
          <w:rtl w:val="true"/>
          <w:lang w:bidi="fa-IR"/>
        </w:rPr>
        <w:t xml:space="preserve">امام علیه السلام در دعای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دعا برای والدین است به این اهداف تربیتی اشاره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 و چهارم و در عبارت پنجم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اجْعَلْنِی أَهَابُهُمَا هَیْبَةَ السُّلْطَانِ الْعَسُوفِ، وَ أَبِرَّهُمَا بِرَّ الْأُمِّ الرَّؤُوفِ، وَ اجْعَلْ طَاعَتِی لِوَالِدَیَّ وَ بِرِّی بِهِمَا أَقَرَّ لِعَیْنِی مِنْ رَقْدَةِ الْوَسْنَانِ، وَ أَثْلَجَ لِصَدْرِی مِنْ شَرْبَةِ الظَّمْآنِ حَتَّی أُوثِرَ عَلَی هَوَایَ هَوَاهُمَا، وَ أُقَدِّمَ عَلَی رِضَایَ رِضَاهُمَ وَ أَسْتَکْثِرَ بِرَّهُمَا بِی وَ انْ قَلَّ، وَ أَسْتَقِلَّ بِرّی بِهِمَا وَ انْ کَثُرَ؛</w:t>
      </w:r>
    </w:p>
    <w:p>
      <w:pPr>
        <w:pStyle w:val="BookText"/>
        <w:rPr/>
      </w:pPr>
      <w:r>
        <w:rPr>
          <w:rFonts w:ascii="IRNazanin" w:hAnsi="IRNazanin" w:eastAsia="IRNazanin"/>
          <w:color w:val="111111"/>
          <w:sz w:val="28"/>
          <w:sz w:val="28"/>
          <w:szCs w:val="28"/>
          <w:rtl w:val="true"/>
          <w:lang w:bidi="fa-IR"/>
        </w:rPr>
        <w:t>بار خدایا مرا چنان گردان که از پدر و مادر بترسم مانند ترسیدن از پادشاه ستمکار؛ و با ایشان خوش‌رفتاری نمایم همچون خوش‌رفتاری مادر مهربان، و فرمانبری و نیکوکاری‌ام را به آنان در نظر از خواب، خواب‌آلوده خوش‌تر و در دلم از آشامیدن تشنه گواراتر گردان تا آرزوی آنها را بر آرزوی خود برگزینم؛ و خشنودی ایشان را بر خشنودی خویش جلو اندازم؛ و نیکوییشان را درباره‌ی خود هر چند اندک باشد بسیار شمارم، و نیکویی خویش را درباره‌ی آنها هر چند بسیار باشد کم بدانم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عبارت منظور ترس از والدین همانند پادشاه ستمکار، اطاعت بی چون و چرا از فرمان آنهاست، چرا که والدین مظهر مهربانی و عطوفت‌اند، همچنانکه امام علیه السلام در ادامه بدان اشاره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 و چهارم و در عبارت ششم آن می‌فرمایند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خَفِّضْ لَهُمَا صَوْتِی، وَ أَطِبْ لَهُمَا کَلَامِی، وَ أَلِنْ لَهُمَا عَرِیکَتِی، وَ اعْطِفْ عَلَیْهِمَا قَلْبِی، وَ صَیِّرْنِی بِهِمَا رَفِیقاً، وَ عَلَیْهِمَا شَفِیقاً؛</w:t>
      </w:r>
    </w:p>
    <w:p>
      <w:pPr>
        <w:pStyle w:val="BookText"/>
        <w:rPr/>
      </w:pPr>
      <w:r>
        <w:rPr>
          <w:rFonts w:ascii="IRNazanin" w:hAnsi="IRNazanin" w:eastAsia="IRNazanin"/>
          <w:color w:val="111111"/>
          <w:sz w:val="28"/>
          <w:sz w:val="28"/>
          <w:szCs w:val="28"/>
          <w:rtl w:val="true"/>
          <w:lang w:bidi="fa-IR"/>
        </w:rPr>
        <w:t>بار خدایا صدایم را در برابر ایشان آهسته؛ سخنم را خوشایند و خویم را نرم نما؛ و دلم را بر آنها مهربان کن؛ و مرا به ایشان سازگار و بر آنان رحیم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 و چهارم و در عبارت هفتم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اشْکُرْ لَهُمَا تَرْبِیَتِی، وَ أَثِبْهُمَا عَلَی تَکْرِمَتِی، وَ احْفَظْ لَهُمَا مَا حَفِظَاهُ مِنِّی فِی صِغَرِی؛</w:t>
      </w:r>
    </w:p>
    <w:p>
      <w:pPr>
        <w:pStyle w:val="BookText"/>
        <w:rPr/>
      </w:pPr>
      <w:r>
        <w:rPr>
          <w:rFonts w:ascii="IRNazanin" w:hAnsi="IRNazanin" w:eastAsia="IRNazanin"/>
          <w:color w:val="111111"/>
          <w:sz w:val="28"/>
          <w:sz w:val="28"/>
          <w:szCs w:val="28"/>
          <w:rtl w:val="true"/>
          <w:lang w:bidi="fa-IR"/>
        </w:rPr>
        <w:t xml:space="preserve">بار خدایا آنان را به پرورش من جزا ده و در گرامی داشتنم پاداش ده؛ و آنچه در کودکی از من محافظت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رنج‌هایی که برایم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نگاهدار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رنجشان را عطاء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اینکه چون فرزند نمی‌تواند نیکی پدر و مادر را درباره‌ی خود پاداش دهد از این رو پاداش ایشان را از خداوند متعال خواستار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 و چهارم و در عبارت دوازدهم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ذُرِّیَّتِهِ، وَ اخْصُصْ أَبَوَیَّ بِأَفْضَلِ مَا خَصَصْتَ بِهِ آبَاءَ عِبَادِک الْمُؤْمِنِینَ وَ أُمَّهَاتِهِمْ، یَا أَرْحَمَ الرَّاحِمِینَ؛</w:t>
      </w:r>
    </w:p>
    <w:p>
      <w:pPr>
        <w:pStyle w:val="BookText"/>
        <w:rPr/>
      </w:pPr>
      <w:r>
        <w:rPr>
          <w:rFonts w:ascii="IRNazanin" w:hAnsi="IRNazanin" w:eastAsia="IRNazanin"/>
          <w:color w:val="111111"/>
          <w:sz w:val="28"/>
          <w:sz w:val="28"/>
          <w:szCs w:val="28"/>
          <w:rtl w:val="true"/>
          <w:lang w:bidi="fa-IR"/>
        </w:rPr>
        <w:t xml:space="preserve">بار خدایا بر محمد و آلش و فرزندان او درود فرست؛ و پدر و مادر مرا به بهترین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اختصاص به پدران و مادران بندگان با ایمانت داده‌ای، امتیاز ده، ای بخشنده‌ترین بخشندگان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 و چهارم و در عبارت چهاردهم 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اغْفِرْ لِی بِدُعَائِی لَهُمَا، وَ اغْفِرْ لَهُمَا بِبِرِّهِمَا بِی مَغْفِرَةً حَتْماً، وَ ارْضَ عَنْهُمَا بِشَفَاعَتِی لَهُمَا رِضیً عَزْماً، وَ بَلِّغْهُمَا بِالْکَرَامَةِ مَوَاطِنَ السَّلَامَةِ؛</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 بر محمد و آل او درود فرست؛ و مرا به وسیله‌ی دعای برای ایشان و ایشان را به سبب مهربانی‌اشان به من بیامرز آمرزش پابرجا؛ و</w:t>
      </w:r>
    </w:p>
    <w:p>
      <w:pPr>
        <w:pStyle w:val="BookText"/>
        <w:rPr/>
      </w:pPr>
      <w:r>
        <w:rPr>
          <w:rFonts w:ascii="IRNazanin" w:hAnsi="IRNazanin" w:eastAsia="IRNazanin"/>
          <w:color w:val="111111"/>
          <w:sz w:val="28"/>
          <w:sz w:val="28"/>
          <w:szCs w:val="28"/>
          <w:rtl w:val="true"/>
          <w:lang w:bidi="fa-IR"/>
        </w:rPr>
        <w:t xml:space="preserve">به شفاعت و میانجیگری من برای ایشان از آنها راضی و خشنود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مشمول رحمتت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خشنودی مداوم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آمرزش و خشنودی با شرط و صفت و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با گرامی داشتن به مکان‌های آسایش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 و چهارم و در عبارت نهم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مَا تَعَدَّیَا عَلَیَّ فِیهِ مِنْ قَوْلٍ، أَوْ أَسْرَفَا عَلَیَّ فِیهِ مِنْ فِعْلٍ، أَوْ ضَیَّعَاهُ لِی مِنْ حَقٍّ، أَوْ قَصَّرَا بِی عَنْهُ مِنْ وَاجِبٍ فَقَدْ وَهَبْتُهُ لَهُمَا، وَ جُدْتُ بِهِ عَلَیْهِمَا وَ رَغِبْتُ إِلَیْک فِی وَضْعِ تَبِعَتِهِ عَنْهُمَا، فَإِنِّی لَا أَتَّهِمُهُمَا عَلَی نَفْسِی، وَ لَا أَسْتَبْطِئُهُمَا فِی بِرّی، وَ لَا أَکْرَهُ مَا تَوَلَّیَاهُ مِنْ أَمْرِی یَا رِبِّ؛</w:t>
      </w:r>
    </w:p>
    <w:p>
      <w:pPr>
        <w:pStyle w:val="BookText"/>
        <w:rPr/>
      </w:pPr>
      <w:r>
        <w:rPr>
          <w:rFonts w:ascii="IRNazanin" w:hAnsi="IRNazanin" w:eastAsia="IRNazanin"/>
          <w:color w:val="111111"/>
          <w:sz w:val="28"/>
          <w:sz w:val="28"/>
          <w:szCs w:val="28"/>
          <w:rtl w:val="true"/>
          <w:lang w:bidi="fa-IR"/>
        </w:rPr>
        <w:t xml:space="preserve">بار خدایا آنچه پدر و مادر در گفتار با من تعدی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ناروایی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کردار درباره‌ی من بی‌جا رفتار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شایستگی مرا تربیت و پرورش ننموده‌اند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 مرا تباه ساخته‌اند، از آنچه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وظیفه‌ی ایشان بوده که آن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من کوتاهی کرده‌اند، من آن را به آنان بخشیدم و آن را وسیله‌ی احسان بر ایشان گردانیدم؛ و از تو خواهانم که وبال و گرفتاری آن را از ایشان برداری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گفتار و کردار بی‌جا و تضییع حق و انجام ندادن وظیفه درباره‌ی من به کیفر نرسانی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درباره‌ی خود به ایشان گمان بد نمی‌برم؛ آنان را در مهربانی به خویش سهل‌انگار نمی‌دانم؛ و از آنچه درباره من نموده‌اند کراهت نداشته و ناراحت نیستم، ای پروردگارم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 و پنجم و در عبارت پنجم آن می‌فرمایند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أَعِنِّی عَلَی تَرْبِیَتِهِمْ وَ تَأْدِیبِهِمْ، وَ بِرِّهِمْ، وَ هَبْ لِی مِنْ لَدُنْک مَعَهُمْ أَوْلَاداً ذُکُوراً، وَ اجْعَلْ ذَلِک خَیْراً لِی، وَ اجْعَلْهُمْ لِی عَوْناً</w:t>
      </w:r>
      <w:bookmarkStart w:id="235" w:name="pg6218_75388"/>
    </w:p>
    <w:p>
      <w:pPr>
        <w:pStyle w:val="BookText"/>
        <w:rPr/>
      </w:pPr>
      <w:bookmarkEnd w:id="235"/>
      <w:r>
        <w:rPr>
          <w:rFonts w:ascii="Amiri" w:hAnsi="Amiri" w:eastAsia="Amiri" w:cs="Amiri"/>
          <w:color w:val="111111"/>
          <w:sz w:val="28"/>
          <w:sz w:val="28"/>
          <w:szCs w:val="28"/>
          <w:rtl w:val="true"/>
          <w:lang w:bidi="ar-SA"/>
        </w:rPr>
        <w:t>عَلَی مَا سَأَلْتُکَ؛</w:t>
      </w:r>
    </w:p>
    <w:p>
      <w:pPr>
        <w:pStyle w:val="BookText"/>
        <w:rPr/>
      </w:pPr>
      <w:r>
        <w:rPr>
          <w:rFonts w:ascii="IRNazanin" w:hAnsi="IRNazanin" w:eastAsia="IRNazanin"/>
          <w:color w:val="111111"/>
          <w:sz w:val="28"/>
          <w:sz w:val="28"/>
          <w:szCs w:val="28"/>
          <w:rtl w:val="true"/>
          <w:lang w:bidi="fa-IR"/>
        </w:rPr>
        <w:t xml:space="preserve">و مرا در پرورش و تادیب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پسندیده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نیکی کردن ایشان یاری فرما؛ و مرا از جانب خود افزون برایشان فرزندان نرینه ببخش؛ و آن را برای من نیک قرار ده؛ و آنها را 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راز و نیاز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خواسته‌ام یاورم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 و پنجم و در عبارت دوم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امْدُدْ لِی فِی أَعْمَارِهِمْ، وَ زِدْ لِی فِی آجَالِهِمْ، وَ رَبِّ لِی صَغِیرَهُمْ، وَ قَوِّ لِی ضَعِیفَهُمْ، وَ أَصِحَّ لِی أَبْدَانَهُمْ وَ أَدْیَانَهُمْ وَ أَخْلَاقَهُمْ، وَ عَافِهِمْ فِی أَنْفُسِهِمْ وَ فِی جَوَارِحِهِمْ وَ فِی کُلِّ مَا عُنِیتُ بِهِ مِنْ أَمْرِهِمْ، وَ أَدْرِرْ لِی وَ عَلَی یَدِی أَرْزَاقَهُمْ؛</w:t>
      </w:r>
    </w:p>
    <w:p>
      <w:pPr>
        <w:pStyle w:val="BookText"/>
        <w:rPr/>
      </w:pPr>
      <w:r>
        <w:rPr>
          <w:rFonts w:ascii="IRNazanin" w:hAnsi="IRNazanin" w:eastAsia="IRNazanin"/>
          <w:color w:val="111111"/>
          <w:sz w:val="28"/>
          <w:sz w:val="28"/>
          <w:szCs w:val="28"/>
          <w:rtl w:val="true"/>
          <w:lang w:bidi="fa-IR"/>
        </w:rPr>
        <w:t xml:space="preserve">بار خدایا عمرشان را برای من دراز گردان؛ و مدت زندگانیشان را بسیار نما؛ و کوچکشان را برای من پرورش ده؛ و ناتوانشان را نیرومند ساز؛ و تن‌ها و کیش‌ها و خوی‌های ایشان را برای من سالم بدار؛ و در جان‌ها و اندامشان و در هر چه از کار ایشان به آن می‌کوشم تندرستی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دردها و پیشامدهای ناروا نگاهداریشان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روزی‌هایشان را برای من و به دست من فراوان گردان</w:t>
      </w:r>
      <w:r>
        <w:rPr>
          <w:rFonts w:eastAsia="IRNazanin" w:cs="IRNazanin"/>
          <w:color w:val="111111"/>
          <w:sz w:val="28"/>
          <w:szCs w:val="28"/>
          <w:rtl w:val="true"/>
          <w:lang w:bidi="fa-IR"/>
        </w:rPr>
        <w:t>.</w:t>
      </w:r>
    </w:p>
    <w:p>
      <w:pPr>
        <w:pStyle w:val="Heading4"/>
        <w:numPr>
          <w:ilvl w:val="3"/>
          <w:numId w:val="1"/>
        </w:numPr>
        <w:rPr/>
      </w:pPr>
      <w:bookmarkStart w:id="236" w:name="__RefHeading___Toc1220378_237004111"/>
      <w:bookmarkStart w:id="237" w:name="_Toc86"/>
      <w:bookmarkEnd w:id="236"/>
      <w:r>
        <w:rPr>
          <w:rtl w:val="true"/>
        </w:rPr>
        <w:t>روابط اجتماعی</w:t>
      </w:r>
      <w:bookmarkEnd w:id="237"/>
    </w:p>
    <w:p>
      <w:pPr>
        <w:pStyle w:val="BookText"/>
        <w:rPr/>
      </w:pPr>
      <w:r>
        <w:rPr>
          <w:rFonts w:ascii="IRNazanin" w:hAnsi="IRNazanin" w:eastAsia="IRNazanin"/>
          <w:color w:val="111111"/>
          <w:sz w:val="28"/>
          <w:sz w:val="28"/>
          <w:szCs w:val="28"/>
          <w:rtl w:val="true"/>
          <w:lang w:bidi="fa-IR"/>
        </w:rPr>
        <w:t>امام علیه السلام در دعای بیست و ششم و در عبارت دوم آن در دعا برای همسایگان می‌فرمایند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وَفِّقْهُمْ لِإِقَامَةِ سُنَّتِک، وَ الْأَخْذِ بِمَحَاسِنِ أَدَبِک فِی إِرْفَاقِ ضَعِیفِهِمْ، وَ سَدِّ خَلَّتِهِمْ، وَ عِیَادَةِ مَرِیضِهِمْ، وَ هِدَایَةِ مُسْتَرْشِدِهِمْ، وَ مُنَاصَحَةِ مُسْتَشِیرِهِمْ، وَ تَعَهُّدِ قَادِمِهِمْ، وَ کِتَْمانِ أَسْرَارِهِمْ، وَ سَتْرِ</w:t>
      </w:r>
      <w:bookmarkStart w:id="238" w:name="pg6218_75391"/>
    </w:p>
    <w:p>
      <w:pPr>
        <w:pStyle w:val="BookText"/>
        <w:rPr/>
      </w:pPr>
      <w:bookmarkEnd w:id="238"/>
      <w:r>
        <w:rPr>
          <w:rFonts w:ascii="Amiri" w:hAnsi="Amiri" w:eastAsia="Amiri" w:cs="Amiri"/>
          <w:color w:val="111111"/>
          <w:sz w:val="28"/>
          <w:sz w:val="28"/>
          <w:szCs w:val="28"/>
          <w:rtl w:val="true"/>
          <w:lang w:bidi="ar-SA"/>
        </w:rPr>
        <w:t>عَوْرَاتِهِمْ، وَ نُصْرَةِ مَظْلُومِهِمْ، وَ حُسْنِ مُوَاسَاتِهِمْ بِالْمَاعُونِ، وَ الْعَوْدِ عَلَیْهِمْ بِالْجِدَةِ وَ الْإِفْضَالِ، وَ إِعْطَاءِ مَا یَجِبُ لَهُمْ قَبْلَ السُّؤَالِ؛</w:t>
      </w:r>
    </w:p>
    <w:p>
      <w:pPr>
        <w:pStyle w:val="BookText"/>
        <w:rPr/>
      </w:pPr>
      <w:r>
        <w:rPr>
          <w:rFonts w:ascii="IRNazanin" w:hAnsi="IRNazanin" w:eastAsia="IRNazanin"/>
          <w:color w:val="111111"/>
          <w:sz w:val="28"/>
          <w:sz w:val="28"/>
          <w:szCs w:val="28"/>
          <w:rtl w:val="true"/>
          <w:lang w:bidi="fa-IR"/>
        </w:rPr>
        <w:t xml:space="preserve">و آنان را توفیق ده برای برپا داشتن طریقه و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نگاهداری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فراگرفتن اخلاق نیک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بندگان را به آن امر فرموده‌ای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سود رساندن به ناتوانانشان؛ و جلوگیری از فقر و نیازمندیشان؛ و رفتن نزد بیمارشان؛ و راهنمایی راه‌جویشان؛ و اندرز دادن مشورت‌کننده‌شان؛ و دیدار از سفر آمده‌شان؛ و پنهان کردن رازهاشان؛ و پوشاندن عیب‌هایشان؛ و یاری کردن ستمدیده‌اشان؛ و خوب کمک کردنشان در ساختن ابزار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 تبر، نردبان و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سود رساندنشان به بخشش فراوان؛ و دادن آنچه ایشان را واجب و لازم است پیش از درخواست</w:t>
      </w:r>
      <w:r>
        <w:rPr>
          <w:rFonts w:eastAsia="IRNazanin" w:cs="IRNazanin"/>
          <w:color w:val="111111"/>
          <w:sz w:val="28"/>
          <w:szCs w:val="28"/>
          <w:rtl w:val="true"/>
          <w:lang w:bidi="fa-IR"/>
        </w:rPr>
        <w:t>.</w:t>
      </w:r>
    </w:p>
    <w:p>
      <w:pPr>
        <w:pStyle w:val="Heading4"/>
        <w:numPr>
          <w:ilvl w:val="3"/>
          <w:numId w:val="1"/>
        </w:numPr>
        <w:rPr/>
      </w:pPr>
      <w:bookmarkStart w:id="239" w:name="__RefHeading___Toc1220380_237004111"/>
      <w:bookmarkStart w:id="240" w:name="_Toc87"/>
      <w:bookmarkEnd w:id="239"/>
      <w:r>
        <w:rPr>
          <w:rtl w:val="true"/>
        </w:rPr>
        <w:t>روابط سیاسی</w:t>
      </w:r>
      <w:bookmarkEnd w:id="240"/>
    </w:p>
    <w:p>
      <w:pPr>
        <w:pStyle w:val="BookText"/>
        <w:rPr/>
      </w:pPr>
      <w:r>
        <w:rPr>
          <w:rFonts w:ascii="IRNazanin" w:hAnsi="IRNazanin" w:eastAsia="IRNazanin"/>
          <w:color w:val="111111"/>
          <w:sz w:val="28"/>
          <w:sz w:val="28"/>
          <w:szCs w:val="28"/>
          <w:rtl w:val="true"/>
          <w:lang w:bidi="fa-IR"/>
        </w:rPr>
        <w:t>مهم‌ترین هدف حکومت اسلامی فراهم آوردن زمینه برای احیای معروف و جلوگیری از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ششم و در عبارت هجدهم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وَفِّقْنَا فِی یَوْمِنَا هَذَا وَ لَیْلَتِنَا هَذِهِ وَ فِی جَمِیعِ أَیَّامِنَا لِاسْتِعْمَالِ الْخَیْرِ، وَ هِجْرَانِ الشَّرِّ، وَ شُکْرِ النِّعَمِ، وَ اتِّبَاعِ السُّنَنِ، وَ مُجَانَبَةِ الْبِدَعِ، وَ الْأَمْرِ بِالْمَعْرُوفِ، وَ النَّهْیِ عَنِ الْمُنْکَرِ، وَ حِیَاطَةِ الْإِسْلَامِ، وَ انْتِقَاصِ الْبَاطِلِ وَ إِذْلَالِهِ، وَ نُصْرَةِ الْحَقِّ وَ إِعْزَازِهِ، وَ إِرْشَادِ الضَّالِّ، وَ مُعَاوَنَةِ الضَّعیِفِ، وَ ادْرَاکِ اللّهیِفِ؛</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بر محمد و آل او درود فرست؛ و ما را در این روز و این شب و همه‌ی روزهایمان توفیق عطا فرما برای انجام نیکی و دوری از بدی و سپاس‌گزاری از نعمت‌ها و پیروی از سنت‌ها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و 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241" w:name="pg6218_75393"/>
    </w:p>
    <w:p>
      <w:pPr>
        <w:pStyle w:val="BookText"/>
        <w:rPr/>
      </w:pPr>
      <w:bookmarkEnd w:id="241"/>
      <w:r>
        <w:rPr>
          <w:rFonts w:ascii="IRNazanin" w:hAnsi="IRNazanin" w:eastAsia="IRNazanin"/>
          <w:color w:val="111111"/>
          <w:sz w:val="28"/>
          <w:sz w:val="28"/>
          <w:szCs w:val="28"/>
          <w:rtl w:val="true"/>
          <w:lang w:bidi="fa-IR"/>
        </w:rPr>
        <w:t xml:space="preserve">ترک بدعت‌ها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احداث چیزهایی در دین که از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واداشتن بپسندیده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نهی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بازداشتن از زشتیها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و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حفظ و نگهداری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نکوهش باطل و خوار نمودن آن و یاری حق و گرامی گردانیدن آن؛ و راهنمایی گمراه؛ و کمک ناتوان، و رسیدن به فریاد ستم رسیده</w:t>
      </w:r>
      <w:r>
        <w:rPr>
          <w:rFonts w:eastAsia="IRNazanin" w:cs="IRNazanin"/>
          <w:color w:val="111111"/>
          <w:sz w:val="28"/>
          <w:szCs w:val="28"/>
          <w:rtl w:val="true"/>
          <w:lang w:bidi="fa-IR"/>
        </w:rPr>
        <w:t>.</w:t>
      </w:r>
    </w:p>
    <w:p>
      <w:pPr>
        <w:pStyle w:val="Heading4"/>
        <w:numPr>
          <w:ilvl w:val="3"/>
          <w:numId w:val="1"/>
        </w:numPr>
        <w:rPr/>
      </w:pPr>
      <w:bookmarkStart w:id="242" w:name="__RefHeading___Toc1220382_237004111"/>
      <w:bookmarkStart w:id="243" w:name="_Toc88"/>
      <w:bookmarkEnd w:id="242"/>
      <w:r>
        <w:rPr>
          <w:rtl w:val="true"/>
        </w:rPr>
        <w:t>روابط اقتصادی</w:t>
      </w:r>
      <w:bookmarkEnd w:id="243"/>
    </w:p>
    <w:p>
      <w:pPr>
        <w:pStyle w:val="BookText"/>
        <w:rPr/>
      </w:pPr>
      <w:r>
        <w:rPr>
          <w:rFonts w:ascii="IRNazanin" w:hAnsi="IRNazanin" w:eastAsia="IRNazanin"/>
          <w:color w:val="111111"/>
          <w:sz w:val="28"/>
          <w:sz w:val="28"/>
          <w:szCs w:val="28"/>
          <w:rtl w:val="true"/>
          <w:lang w:bidi="fa-IR"/>
        </w:rPr>
        <w:t>امام علیه السلام در دعای بیستم و در عبارت بیست و چهارم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اکْفِنِی مَؤُونَةَ الِاکْتِسَابِ، وَ ارْزُقْنِی مِنْ غَیْرِ احْتِسَابٍ، فَلَا أَشْتَغِلَ عَنْ عِبَادَتِک بِالطَّلَبِ، وَ لَا أَحْتَمِلَ إِصْرَ تَبِعَاتِ الْمَکْسَبِ؛</w:t>
      </w:r>
    </w:p>
    <w:p>
      <w:pPr>
        <w:pStyle w:val="BookText"/>
        <w:rPr/>
      </w:pPr>
      <w:r>
        <w:rPr>
          <w:rFonts w:ascii="IRNazanin" w:hAnsi="IRNazanin" w:eastAsia="IRNazanin"/>
          <w:color w:val="111111"/>
          <w:sz w:val="28"/>
          <w:sz w:val="28"/>
          <w:szCs w:val="28"/>
          <w:rtl w:val="true"/>
          <w:lang w:bidi="fa-IR"/>
        </w:rPr>
        <w:t xml:space="preserve">بار خدایا بر محمد و آل او درود فرست؛ و مرا از کسب و روزی به دست آوردن با رنج بی‌نیاز کن؛ و بی‌حساب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 یا بی‌رنج یا بی‌حساب و بازپرسی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ده، تا از عبادت و بندگی تو برای به دست آوردن روزی باز نمانم؛ و زیر بار سنگینی زیان‌ها و بدی عواقب کسب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نروم</w:t>
      </w:r>
      <w:r>
        <w:rPr>
          <w:rFonts w:eastAsia="IRNazanin" w:cs="IRNazanin"/>
          <w:color w:val="111111"/>
          <w:sz w:val="28"/>
          <w:szCs w:val="28"/>
          <w:rtl w:val="true"/>
          <w:lang w:bidi="fa-IR"/>
        </w:rPr>
        <w:t>.</w:t>
      </w:r>
    </w:p>
    <w:p>
      <w:pPr>
        <w:pStyle w:val="Heading3"/>
        <w:numPr>
          <w:ilvl w:val="2"/>
          <w:numId w:val="1"/>
        </w:numPr>
        <w:rPr/>
      </w:pPr>
      <w:bookmarkStart w:id="244" w:name="__RefHeading___Toc1220384_237004111"/>
      <w:bookmarkStart w:id="245" w:name="_Toc89"/>
      <w:bookmarkEnd w:id="244"/>
      <w:r>
        <w:rPr>
          <w:rtl w:val="true"/>
        </w:rPr>
        <w:t>سخن آخر</w:t>
      </w:r>
      <w:bookmarkEnd w:id="245"/>
    </w:p>
    <w:p>
      <w:pPr>
        <w:pStyle w:val="BookText"/>
        <w:rPr/>
      </w:pPr>
      <w:r>
        <w:rPr>
          <w:rFonts w:ascii="IRNazanin" w:hAnsi="IRNazanin" w:eastAsia="IRNazanin"/>
          <w:color w:val="111111"/>
          <w:sz w:val="28"/>
          <w:sz w:val="28"/>
          <w:szCs w:val="28"/>
          <w:rtl w:val="true"/>
          <w:lang w:bidi="fa-IR"/>
        </w:rPr>
        <w:t>اینکه امام سجاد علیه السلام در دعا برای فرزندانش آنچه که لازمه تربیت صحیح و رسیدگی به نیازهای جسمی و روحی فرزندان می‌باشد، از خدا مسألت می‌کند و اگر همه حقوق فرزندان بر والدین را خلاصه کنیم، متبلور در یک حق می‌باشد و آن تربیت صحیح است</w:t>
      </w:r>
      <w:r>
        <w:rPr>
          <w:rFonts w:eastAsia="IRNazanin" w:cs="IRNazanin"/>
          <w:color w:val="111111"/>
          <w:sz w:val="28"/>
          <w:szCs w:val="28"/>
          <w:rtl w:val="true"/>
          <w:lang w:bidi="fa-IR"/>
        </w:rPr>
        <w:t>.</w:t>
      </w:r>
      <w:r>
        <w:rPr>
          <w:rStyle w:val="FootnoteAnchor"/>
          <w:rtl w:val="true"/>
        </w:rPr>
        <w:footnoteReference w:id="201"/>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سیدکاظم طباطبایی، معارف ویژگی‌های صحیفه سجادیه، در سمینار ما و صحیفه سجادیه، مجموعه مقالات و سخنرانی‌های ارائه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سیاست‌گذاری ائمه جمعه، </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نظامی را که سید ساجدین علیه السلام برای رشد و کمال انسان ارائه می‌دهد، با توجه به شناخت عمیق و همه جانبه‌ای که از انسان‌دارد، آن را طراحی می‌کند، و بر مبنای تعریفی که امام سجاد علیه السلام از انسان دارد دست او را گرفته و گام به گام او را به سمت تعالی پیش‌می‌برد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ویژگی نظام تربیتی در صحیفه سجادیه همراهی و هم آوایی آن با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دیگر آن این است که انسان را به نقطه‌ای می‌رساند که با همه توانمندی‌ها، استعدادهای سرشار و امتیازات ویژه‌ای که نسبت به سایر موجودات دارد، به شدت سرتاسر وجودش را فقر و نیاز پر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نتایج حاصل از تحلیل انجام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تربیتی در صحیفه سجادیه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این است که از منظر امام تربیت دارای شش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عبادی، اخلاقی، اجتماعی، اقتصادی و سیاسی است</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مهدی سبحانی نژاد و حمید علیین، درآمدی بر ابعاد و زمینه‌های تربیت در صحیفه سجادیه، مشکوه،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نظام تربیتی اخلاقی صحیفه سجادیه، برای انسان هدف غایی و نهایی قایل است، ضرورتاً اصول تربیت اخلاقی، اصولی ثابت هستند، که تابع شرایط زمان و مکان خاصی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نظام تربیت اخلاقی صحیفه سجادیه، نظامی است که نه تنها در خلوت انسانها بلکه در کلیه افعال و رفتارهای انسان قابل تجلی است و قادر است طبیعی‌ترین رفتارهای انسان را اخلاقی نماید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رویکرد اساسی تربیت از منظر صحیفه، خدایی شدن، باخدای بودن و رو به سوی او داشتن است، رویکردی که متکی بر عشق و دل و مبتنی بر پرورش، تقویت احساس حضور الهی و براساس هدایت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آرمانی است که هدف غایی تربیت اسلامی قلمداد می‌شود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سیره تربیتی امام علیه السلام تنها شامل فرزندان و بستگان خود نبود بلکه امام علیه السلام به طور عملی ابتدا یا اواسط سال هرگاه بنده‌ای را مالک می‌شد، بعد از یک دوره آموزشی و اعمال شیوه‌های تربیتی صحیح، در شب عید فطر آزادش می‌کرد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امام، بردگان را نه تنها در بعد جسمانی بلکه از افکار و اندیشه‌های خرافی، جهل و غفلت رها می‌ساخت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موسی خسروی، زندگی حضرت سجاد و امام محمد باقر علیه السلام، 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آخر در زمینه تربیت فرزندان این است که امام سجاد علیه السلام از خداوند درخواست فرزند 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چرا؟ می‌دانیم که اسلام به گروه دختران توجه بیشتری مبذول داشته و کفه عنایت خود را به آن سو سنگین‌تر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فرزندان شما دختران هستند زیرا آنها افرادی لطیف، انس‌پذیر، مبارک و رحمت بخش‌اند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تعبیر امام صادق علیه السلام دختران حسنه و پسران نعمت‌اند و می‌دانیم که در حسنات پاداش است ولی در نعمت پاسخگویی و باز خواست</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به نظر می‌رسد به دلایل ذیل امام سجاد علیه السلام درخواست فرزند پسر از خداوند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سیاسی اجتماعی دوران امام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شدن اکثر فرزندان ذکور اهل البیت علیهم السلام در ماجرای عاشورا و قیام‌های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در گفت‌وگوی ایشان با منهال که شرح آن در صفحات قبلی گذشت، امام علیه السلام به این نکته اشاره می‌فرمایند</w:t>
      </w:r>
      <w:r>
        <w:rPr>
          <w:rFonts w:eastAsia="IRNazanin" w:cs="IRNazanin"/>
          <w:color w:val="111111"/>
          <w:sz w:val="28"/>
          <w:szCs w:val="28"/>
          <w:rtl w:val="true"/>
          <w:lang w:bidi="fa-IR"/>
        </w:rPr>
        <w:t>.</w:t>
      </w:r>
      <w:bookmarkStart w:id="246" w:name="pg6218_75399"/>
    </w:p>
    <w:p>
      <w:pPr>
        <w:pStyle w:val="Heading3"/>
        <w:numPr>
          <w:ilvl w:val="2"/>
          <w:numId w:val="1"/>
        </w:numPr>
        <w:rPr/>
      </w:pPr>
      <w:bookmarkStart w:id="247" w:name="__RefHeading___Toc1220386_237004111"/>
      <w:bookmarkStart w:id="248" w:name="_Toc90"/>
      <w:bookmarkEnd w:id="246"/>
      <w:bookmarkEnd w:id="247"/>
      <w:r>
        <w:rPr>
          <w:rtl w:val="true"/>
        </w:rPr>
        <w:t>سایر مسئولیت های والدین نسبت به فرزندان</w:t>
      </w:r>
      <w:bookmarkEnd w:id="248"/>
    </w:p>
    <w:p>
      <w:pPr>
        <w:pStyle w:val="Heading4"/>
        <w:numPr>
          <w:ilvl w:val="3"/>
          <w:numId w:val="1"/>
        </w:numPr>
        <w:rPr/>
      </w:pPr>
      <w:bookmarkStart w:id="249" w:name="__RefHeading___Toc1220388_237004111"/>
      <w:bookmarkStart w:id="250" w:name="_Toc91"/>
      <w:bookmarkEnd w:id="249"/>
      <w:r>
        <w:rPr>
          <w:rtl w:val="true"/>
        </w:rPr>
        <w:t>الف</w:t>
      </w:r>
      <w:r>
        <w:rPr>
          <w:rtl w:val="true"/>
        </w:rPr>
        <w:t xml:space="preserve">) </w:t>
      </w:r>
      <w:r>
        <w:rPr>
          <w:rtl w:val="true"/>
        </w:rPr>
        <w:t>اخلاق والدین نسبت به فرزندان</w:t>
      </w:r>
      <w:bookmarkEnd w:id="250"/>
    </w:p>
    <w:p>
      <w:pPr>
        <w:pStyle w:val="BookText"/>
        <w:rPr/>
      </w:pPr>
      <w:r>
        <w:rPr>
          <w:rFonts w:ascii="IRNazanin" w:hAnsi="IRNazanin" w:eastAsia="IRNazanin"/>
          <w:color w:val="111111"/>
          <w:sz w:val="28"/>
          <w:sz w:val="28"/>
          <w:szCs w:val="28"/>
          <w:rtl w:val="true"/>
          <w:lang w:bidi="fa-IR"/>
        </w:rPr>
        <w:t>امام سجاد علیه السلام به فرزندش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 خداوند محبّت و میل مرا در تو قرار نداد و به دلیل همین نسبت به من، به تو سفارش کرد، ولی میل و محبّت تو را در من قرار داد و نسبت به تو به من سفارش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بهترین پدران برای فرزندان، آنانند که دوست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کوتاهی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تربیت صحیح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نکشاند و بهترین فرزندان برای پدران، آنانند که کوتاهی،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ادای وظایف به حقوق و نافرمانی والدین نکشاند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حمید رضا حق شناس، اخلاق اجتماعی در صحیفه سجادیه،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استناد کتاب بلاغه الامام علی بن الحسین علیه السلام، 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امام سجاد علیه السلام به غریزه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وجود پدر و مادر است اشاره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خانواده‌ها به دلیل دوست داشتن فرزندان خود، خطاهای آنان را نادیده می‌گیرند و در مقابل انحرافات و خطاهای آنان، شیوه چشم پوشی را اتخاذ می‌نمایند، که امام علیه السلام در این سخن به آن اشاره می‌فرمایند</w:t>
      </w:r>
      <w:r>
        <w:rPr>
          <w:rFonts w:eastAsia="IRNazanin" w:cs="IRNazanin"/>
          <w:color w:val="111111"/>
          <w:sz w:val="28"/>
          <w:szCs w:val="28"/>
          <w:rtl w:val="true"/>
          <w:lang w:bidi="fa-IR"/>
        </w:rPr>
        <w:t>.</w:t>
      </w:r>
    </w:p>
    <w:p>
      <w:pPr>
        <w:pStyle w:val="Heading4"/>
        <w:numPr>
          <w:ilvl w:val="3"/>
          <w:numId w:val="1"/>
        </w:numPr>
        <w:rPr/>
      </w:pPr>
      <w:bookmarkStart w:id="251" w:name="__RefHeading___Toc1220390_237004111"/>
      <w:bookmarkStart w:id="252" w:name="_Toc92"/>
      <w:bookmarkEnd w:id="251"/>
      <w:r>
        <w:rPr>
          <w:rtl w:val="true"/>
        </w:rPr>
        <w:t>ب</w:t>
      </w:r>
      <w:r>
        <w:rPr>
          <w:rtl w:val="true"/>
        </w:rPr>
        <w:t xml:space="preserve">) </w:t>
      </w:r>
      <w:r>
        <w:rPr>
          <w:rtl w:val="true"/>
        </w:rPr>
        <w:t>آموزش اخلاق و عقیده درست و مهارت های لازم</w:t>
      </w:r>
      <w:bookmarkEnd w:id="252"/>
    </w:p>
    <w:p>
      <w:pPr>
        <w:pStyle w:val="BookText"/>
        <w:rPr/>
      </w:pPr>
      <w:r>
        <w:rPr>
          <w:rFonts w:ascii="IRNazanin" w:hAnsi="IRNazanin" w:eastAsia="IRNazanin"/>
          <w:color w:val="111111"/>
          <w:sz w:val="28"/>
          <w:sz w:val="28"/>
          <w:szCs w:val="28"/>
          <w:rtl w:val="true"/>
          <w:lang w:bidi="fa-IR"/>
        </w:rPr>
        <w:t>امام سجاد علیه السلام در دعای بیست و پنجم و در عبارت دوم آن می‌فرمایند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إِلَهِی امْدُدْ لِی فِی أَعْمَارِهِمْ، وَ زِدْ لِی فِی آجَالِهِمْ، وَ رَبِّ لِی صَغِیرَهُمْ، وَ قَوِّ لِی ضَعِیفَهُمْ، وَ أَصِحَّ لِی أَبْدَانَهُمْ وَ أَدْیَانَهُمْ وَ أَخْلَاقَهُمْ، وَ عَافِهِمْ فِی أَنْفُسِهِمْ وَ فِی جَوَارِحِهِمْ وَ فِی کُلِّ مَا عُنِیتُ بِهِ مِنْ أَمْرِهِمْ، وَ أَدْرِرْ لِی وَ عَلَی یَدِی أَرْزَاقَهُمْ؛</w:t>
      </w:r>
      <w:bookmarkStart w:id="253" w:name="pg6218_75402"/>
    </w:p>
    <w:p>
      <w:pPr>
        <w:pStyle w:val="BookText"/>
        <w:rPr/>
      </w:pPr>
      <w:bookmarkEnd w:id="253"/>
      <w:r>
        <w:rPr>
          <w:rFonts w:ascii="IRNazanin" w:hAnsi="IRNazanin" w:eastAsia="IRNazanin"/>
          <w:color w:val="111111"/>
          <w:sz w:val="28"/>
          <w:sz w:val="28"/>
          <w:szCs w:val="28"/>
          <w:rtl w:val="true"/>
          <w:lang w:bidi="fa-IR"/>
        </w:rPr>
        <w:t xml:space="preserve">بار خدایا عمرشان را برای من دراز گردان؛ و مدت زندگانیشان را بسیار نما؛ و طفلانشان را برای من پرورش ده؛ و ناتوانشان را نیرومند ساز؛ و تن‌ها و کیش‌ها و خوی‌هایشان را برای من سالم بدار؛ و در جان‌ها و اندامشان و در هر چه از کار ایشان به آن می‌کوشم تندرستی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دردها و پیشامدهای ناروا نگاهداریشان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روزی‌هایشان را برای من و به دست من فراوان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باید مراقب باشند که فرزندان آنان تحت تأثیر عقیده‌های انحرافی و اخلاقی افراد منحرف قرار نگیرند</w:t>
      </w:r>
      <w:r>
        <w:rPr>
          <w:rFonts w:eastAsia="IRNazanin" w:cs="IRNazanin"/>
          <w:color w:val="111111"/>
          <w:sz w:val="28"/>
          <w:szCs w:val="28"/>
          <w:rtl w:val="true"/>
          <w:lang w:bidi="fa-IR"/>
        </w:rPr>
        <w:t>.</w:t>
      </w:r>
    </w:p>
    <w:p>
      <w:pPr>
        <w:pStyle w:val="Heading4"/>
        <w:numPr>
          <w:ilvl w:val="3"/>
          <w:numId w:val="1"/>
        </w:numPr>
        <w:rPr/>
      </w:pPr>
      <w:bookmarkStart w:id="254" w:name="__RefHeading___Toc1220392_237004111"/>
      <w:bookmarkStart w:id="255" w:name="_Toc93"/>
      <w:bookmarkEnd w:id="254"/>
      <w:r>
        <w:rPr>
          <w:rtl w:val="true"/>
        </w:rPr>
        <w:t>ج</w:t>
      </w:r>
      <w:r>
        <w:rPr>
          <w:rtl w:val="true"/>
        </w:rPr>
        <w:t xml:space="preserve">) </w:t>
      </w:r>
      <w:r>
        <w:rPr>
          <w:rtl w:val="true"/>
        </w:rPr>
        <w:t>پرورش فرزندان نیک</w:t>
      </w:r>
      <w:bookmarkEnd w:id="255"/>
    </w:p>
    <w:p>
      <w:pPr>
        <w:pStyle w:val="BookText"/>
        <w:rPr/>
      </w:pPr>
      <w:r>
        <w:rPr>
          <w:rFonts w:ascii="IRNazanin" w:hAnsi="IRNazanin" w:eastAsia="IRNazanin"/>
          <w:color w:val="111111"/>
          <w:sz w:val="28"/>
          <w:sz w:val="28"/>
          <w:szCs w:val="28"/>
          <w:rtl w:val="true"/>
          <w:lang w:bidi="fa-IR"/>
        </w:rPr>
        <w:t>امام علیه السلام در دعای بیست و پنجم و در عبارت سوم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اجْعَلْهُمْ أَبْرَاراً أَتْقِیَاءَ بُصَرَاءَ سَامِعِینَ مُطِیعِینَ لَک، وَ لِأَوْلِیَائِک مُحِبِّینَ مُنَاصِحِینَ، وَ لِجَمِیعِ أَعْدَائِک مُعَانِدِینَ وَ مُبْغِضِینَ، آمِینَ؛</w:t>
      </w:r>
    </w:p>
    <w:p>
      <w:pPr>
        <w:pStyle w:val="BookText"/>
        <w:rPr/>
      </w:pPr>
      <w:r>
        <w:rPr>
          <w:rFonts w:ascii="IRNazanin" w:hAnsi="IRNazanin" w:eastAsia="IRNazanin"/>
          <w:color w:val="111111"/>
          <w:sz w:val="28"/>
          <w:sz w:val="28"/>
          <w:szCs w:val="28"/>
          <w:rtl w:val="true"/>
          <w:lang w:bidi="fa-IR"/>
        </w:rPr>
        <w:t xml:space="preserve">و ایشان را نیکوکاران و پرهیزکاران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شنوندگان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فرمانبران خود و دوستداران پنددهندگان برای دوستانت و دشمنان و کینه‌داران برای همه دشمنانت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تو نگرویده‌اند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 آمین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دعایم را روا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 و پنجم و در عبارت پنجم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أَعِنِّی عَلَی تَرْبِیَتِهِمْ وَ تَأْدِیبِهِمْ، وَ بِرِّهِمْ، وَ هَبْ لِی مِنْ لَدُنْک</w:t>
      </w:r>
    </w:p>
    <w:p>
      <w:pPr>
        <w:pStyle w:val="BookText"/>
        <w:rPr/>
      </w:pPr>
      <w:r>
        <w:rPr>
          <w:rFonts w:ascii="Amiri" w:hAnsi="Amiri" w:eastAsia="Amiri" w:cs="Amiri"/>
          <w:color w:val="111111"/>
          <w:sz w:val="28"/>
          <w:sz w:val="28"/>
          <w:szCs w:val="28"/>
          <w:rtl w:val="true"/>
          <w:lang w:bidi="ar-SA"/>
        </w:rPr>
        <w:t>مَعَهُمْ أَوْلَاداً ذُکُوراً، وَ اجْعَلْ ذَلِک خَیْراً لِی، وَ اجْعَلْهُمْ لِی عَوْناً عَلَی مَا سَأَلْتُکَ؛</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 در پرورش و تادیب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پسندیده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نیکی کردن ایشان یاری فرما؛ و مرا از جانب خود افزون برایشان فرزندان نرینه ببخش؛ و</w:t>
      </w:r>
      <w:bookmarkStart w:id="256" w:name="pg6218_75404"/>
    </w:p>
    <w:p>
      <w:pPr>
        <w:pStyle w:val="BookText"/>
        <w:rPr/>
      </w:pPr>
      <w:bookmarkEnd w:id="256"/>
      <w:r>
        <w:rPr>
          <w:rFonts w:ascii="IRNazanin" w:hAnsi="IRNazanin" w:eastAsia="IRNazanin"/>
          <w:color w:val="111111"/>
          <w:sz w:val="28"/>
          <w:sz w:val="28"/>
          <w:szCs w:val="28"/>
          <w:rtl w:val="true"/>
          <w:lang w:bidi="fa-IR"/>
        </w:rPr>
        <w:t xml:space="preserve">آن را برای من نیک قرار ده؛ و آنها را 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راز و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تو خواسته‌ام یاورم گردان</w:t>
      </w:r>
      <w:r>
        <w:rPr>
          <w:rFonts w:eastAsia="IRNazanin" w:cs="IRNazanin"/>
          <w:color w:val="111111"/>
          <w:sz w:val="28"/>
          <w:szCs w:val="28"/>
          <w:rtl w:val="true"/>
          <w:lang w:bidi="fa-IR"/>
        </w:rPr>
        <w:t>.</w:t>
      </w:r>
    </w:p>
    <w:p>
      <w:pPr>
        <w:pStyle w:val="Heading4"/>
        <w:numPr>
          <w:ilvl w:val="3"/>
          <w:numId w:val="1"/>
        </w:numPr>
        <w:rPr/>
      </w:pPr>
      <w:bookmarkStart w:id="257" w:name="__RefHeading___Toc1220394_237004111"/>
      <w:bookmarkStart w:id="258" w:name="_Toc94"/>
      <w:bookmarkEnd w:id="257"/>
      <w:r>
        <w:rPr>
          <w:rtl w:val="true"/>
        </w:rPr>
        <w:t>د</w:t>
      </w:r>
      <w:r>
        <w:rPr>
          <w:rtl w:val="true"/>
        </w:rPr>
        <w:t xml:space="preserve">) </w:t>
      </w:r>
      <w:r>
        <w:rPr>
          <w:rtl w:val="true"/>
        </w:rPr>
        <w:t>معرفی الگوهای صحیح</w:t>
      </w:r>
      <w:bookmarkEnd w:id="258"/>
    </w:p>
    <w:p>
      <w:pPr>
        <w:pStyle w:val="BookText"/>
        <w:rPr/>
      </w:pPr>
      <w:r>
        <w:rPr>
          <w:rFonts w:ascii="IRNazanin" w:hAnsi="IRNazanin" w:eastAsia="IRNazanin"/>
          <w:color w:val="111111"/>
          <w:sz w:val="28"/>
          <w:sz w:val="28"/>
          <w:szCs w:val="28"/>
          <w:rtl w:val="true"/>
          <w:lang w:bidi="fa-IR"/>
        </w:rPr>
        <w:t>فرزندان، نیازمند الگو هستند و لازم است والدین ضمن آموزش اخلاق نیکو به فرزندان، آنان را با افرادی که دوستدار خدایند به شیوه‌ای هنرمندانه آشنا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 و پنجم و در عبارت سوم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اجْعَلْهُمْ أَبْرَاراً أَتْقِیَاءَ بُصَرَاءَ سَامِعِینَ مُطِیعِینَ لَک، وَ لِأَوْلِیَائِک مُحِبِّینَ مُنَاصِحِینَ، وَ لِجَمِیعِ أَعْدَائِک مُعَانِدِینَ وَ مُبْغِضِینَ، آمِینَ؛</w:t>
      </w:r>
    </w:p>
    <w:p>
      <w:pPr>
        <w:pStyle w:val="BookText"/>
        <w:rPr/>
      </w:pPr>
      <w:r>
        <w:rPr>
          <w:rFonts w:ascii="IRNazanin" w:hAnsi="IRNazanin" w:eastAsia="IRNazanin"/>
          <w:color w:val="111111"/>
          <w:sz w:val="28"/>
          <w:sz w:val="28"/>
          <w:szCs w:val="28"/>
          <w:rtl w:val="true"/>
          <w:lang w:bidi="fa-IR"/>
        </w:rPr>
        <w:t xml:space="preserve">و ایشان را نیکوکاران و پرهیزکاران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شنوندگان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فرمانبران خودت و دوستداران پنددهندگان برای دوستانت و دشمنان و کینه‌داران برای همه دشمنانت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تو نگرویده‌اند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 آمین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دعایم را روا ساز</w:t>
      </w:r>
      <w:r>
        <w:rPr>
          <w:rFonts w:eastAsia="IRNazanin" w:cs="IRNazanin"/>
          <w:color w:val="111111"/>
          <w:sz w:val="28"/>
          <w:szCs w:val="28"/>
          <w:rtl w:val="true"/>
          <w:lang w:bidi="fa-IR"/>
        </w:rPr>
        <w:t>).</w:t>
      </w:r>
    </w:p>
    <w:p>
      <w:pPr>
        <w:pStyle w:val="Heading4"/>
        <w:numPr>
          <w:ilvl w:val="3"/>
          <w:numId w:val="1"/>
        </w:numPr>
        <w:rPr/>
      </w:pPr>
      <w:bookmarkStart w:id="259" w:name="__RefHeading___Toc1220396_237004111"/>
      <w:bookmarkStart w:id="260" w:name="_Toc95"/>
      <w:bookmarkEnd w:id="259"/>
      <w:r>
        <w:rPr>
          <w:rtl w:val="true"/>
        </w:rPr>
        <w:t xml:space="preserve">ه </w:t>
      </w:r>
      <w:r>
        <w:rPr>
          <w:rtl w:val="true"/>
        </w:rPr>
        <w:t xml:space="preserve">-) </w:t>
      </w:r>
      <w:r>
        <w:rPr>
          <w:rtl w:val="true"/>
        </w:rPr>
        <w:t>رعایت عدالت در بین فرزندان</w:t>
      </w:r>
      <w:bookmarkEnd w:id="260"/>
    </w:p>
    <w:p>
      <w:pPr>
        <w:pStyle w:val="BookText"/>
        <w:rPr/>
      </w:pPr>
      <w:r>
        <w:rPr>
          <w:rFonts w:ascii="IRNazanin" w:hAnsi="IRNazanin" w:eastAsia="IRNazanin"/>
          <w:color w:val="111111"/>
          <w:sz w:val="28"/>
          <w:sz w:val="28"/>
          <w:szCs w:val="28"/>
          <w:rtl w:val="true"/>
          <w:lang w:bidi="fa-IR"/>
        </w:rPr>
        <w:t xml:space="preserve">والدین نباید بین فرزندان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یا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بگذارند بلکه باید با آنها به عدالت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چون به امام سجاد علیه السلام مژده ولادت فرزندی می‌دادند، ایشان از دختر یا پسر بودن او نمی‌پرسید، بلکه از سالم بودن او سؤال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سالم بود،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شکر که مخلوقی ناقص العضو خلق نکرد</w:t>
      </w:r>
      <w:r>
        <w:rPr>
          <w:rFonts w:eastAsia="IRNazanin" w:cs="IRNazanin"/>
          <w:color w:val="111111"/>
          <w:sz w:val="28"/>
          <w:szCs w:val="28"/>
          <w:rtl w:val="true"/>
          <w:lang w:bidi="fa-IR"/>
        </w:rPr>
        <w:t>».</w:t>
      </w:r>
      <w:r>
        <w:rPr>
          <w:rStyle w:val="FootnoteAnchor"/>
          <w:rtl w:val="true"/>
        </w:rPr>
        <w:footnoteReference w:id="207"/>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حمید رضا حق شناس، اخلاق اجتماعی در صحیفه سجادیه، صص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استناد موسوعه الادعیه، جواد قیومی اصفهانی، ص </w:t>
      </w:r>
      <w:r>
        <w:rPr>
          <w:rFonts w:eastAsia="IRNazanin" w:cs="IRNazanin"/>
          <w:color w:val="111111"/>
          <w:sz w:val="28"/>
          <w:szCs w:val="28"/>
          <w:lang w:bidi="fa-IR"/>
        </w:rPr>
        <w:t>437</w:t>
      </w:r>
      <w:r>
        <w:rPr>
          <w:rFonts w:eastAsia="IRNazanin" w:cs="IRNazanin"/>
          <w:color w:val="111111"/>
          <w:sz w:val="28"/>
          <w:szCs w:val="28"/>
          <w:rtl w:val="true"/>
          <w:lang w:bidi="fa-IR"/>
        </w:rPr>
        <w:t>.</w:t>
      </w:r>
      <w:bookmarkStart w:id="261" w:name="pg6218_75406"/>
    </w:p>
    <w:p>
      <w:pPr>
        <w:pStyle w:val="Heading3"/>
        <w:numPr>
          <w:ilvl w:val="2"/>
          <w:numId w:val="1"/>
        </w:numPr>
        <w:rPr/>
      </w:pPr>
      <w:bookmarkStart w:id="262" w:name="__RefHeading___Toc1220398_237004111"/>
      <w:bookmarkStart w:id="263" w:name="_Toc96"/>
      <w:bookmarkEnd w:id="261"/>
      <w:bookmarkEnd w:id="262"/>
      <w:r>
        <w:rPr>
          <w:rtl w:val="true"/>
        </w:rPr>
        <w:t>مسئولیت های فرزندان نسبت به والدین</w:t>
      </w:r>
      <w:bookmarkEnd w:id="263"/>
    </w:p>
    <w:p>
      <w:pPr>
        <w:pStyle w:val="Heading4"/>
        <w:numPr>
          <w:ilvl w:val="3"/>
          <w:numId w:val="1"/>
        </w:numPr>
        <w:rPr/>
      </w:pPr>
      <w:bookmarkStart w:id="264" w:name="__RefHeading___Toc1220400_237004111"/>
      <w:bookmarkStart w:id="265" w:name="_Toc97"/>
      <w:bookmarkEnd w:id="264"/>
      <w:r>
        <w:rPr>
          <w:rtl w:val="true"/>
        </w:rPr>
        <w:t>اشاره</w:t>
      </w:r>
      <w:bookmarkEnd w:id="265"/>
    </w:p>
    <w:p>
      <w:pPr>
        <w:pStyle w:val="BookText"/>
        <w:rPr/>
      </w:pPr>
      <w:r>
        <w:rPr>
          <w:rFonts w:ascii="IRNazanin" w:hAnsi="IRNazanin" w:eastAsia="IRNazanin"/>
          <w:color w:val="111111"/>
          <w:sz w:val="28"/>
          <w:sz w:val="28"/>
          <w:szCs w:val="28"/>
          <w:rtl w:val="true"/>
          <w:lang w:bidi="fa-IR"/>
        </w:rPr>
        <w:t>احترام و نیکی کردن به والدین آنقدر در فرهنگ اسلامی اهمیت دارد که در قرآن مجید بعد از دعوت به توحید، احترام به والدین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قَضی رَبُّکَ أَلاّ تَعْبُدُوا إِلاّ إِیّاهُ وَ بِالْوالِدَیْنِ 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پروردگار تو مقرر کرد که جز او را مپرستید و به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کنید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اعْبُدُوا اللّهَ وَ لا تُشْرِکُوا بِهِ شَیْئاً وَ بِالْوالِدَیْنِ إِحْساناً وَ بِذِی الْقُرْبی وَ الْیَتامی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بپرستید، و چیزی را با او شریک مگردانید و به پدر و مادر احسان کنید و در باره خویشاوندان و یتیمان</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چون یعقوب بر یوسف علیه السلام در رفت، یوسف برنخاست، خدای وحی فرستاد که خود را چنان بزرگ نمایی که پیش پدرت بر نمی‌خیزی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من که از صلب تو پیغامبری بیرون نیاورم</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پیامبر صلی الله علیه و آله و سلم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محبّت‌آمیز فرزند به پدر و مادرش عبادت است</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از امام صادق علیه السلام سؤال شد، چه اعمالی بهتر است؟ فرمودند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در وقت، نیکویی با پدر و مادر و جهاد در راه خدا</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احسان به پدر و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حیات باشند و چه فوت کرده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سعادت و شریف‌ترین صفات و نیز موجب تقرب به ذات مقدس خدا و ثواب و پاداش دنیا و آخرت است، همچنانکه خداوند آن را هم ردیف عبادت خود قرار داده است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محمد علی جزایری، دروس اخلاق اسلامی، ص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رابطه‌ای که ممکن است بین دو انسان تحقق یابد، رابطه فرزند با پدر و مادر است که نمایانگر وابستگی وجود فرزند به وجود والدین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رابطه متقابل نمی‌توان تصور کرد چرا که فرزندان قادر نیستند بر پدر و مادر خود تأثیری داشته باشند، مانند تأثیری که پدر و مادر در پیدایش فرزند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آیه‌ای نداریم که فرزند با پدر و مادر خود به عدالت رفتار کند، زیرا در واقع، در رابطه فرزند با والدین خود، تحقق عدالت، ممکن نیست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 نماند که هرگاه خویشاوندی و فامیلی مورد تأکید باشد پس نزدیک‌ترین و مرتبطترین خویشاوند از طریق ولادت است که این حق در آن، مورد تأکید بیشتر قرار گرفته و مضاعف می‌شود</w:t>
      </w:r>
      <w:r>
        <w:rPr>
          <w:rFonts w:eastAsia="IRNazanin" w:cs="IRNazanin"/>
          <w:color w:val="111111"/>
          <w:sz w:val="28"/>
          <w:szCs w:val="28"/>
          <w:rtl w:val="true"/>
          <w:lang w:bidi="fa-IR"/>
        </w:rPr>
        <w:t>».</w:t>
      </w:r>
      <w:r>
        <w:rPr>
          <w:rStyle w:val="FootnoteAnchor"/>
          <w:rtl w:val="true"/>
        </w:rPr>
        <w:footnoteReference w:id="215"/>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توصیه‌ها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متون دینی آمده است در خصوص احترام به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اهمیت نقشی است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فرزندان ایفا کرده و می‌کنند و هم به خاطر زحمات بدون چشم داشتی است که در دوران رشد فرزندان متحمل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معاشرت با والدین فرزندان بایستی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و تواضع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والدین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به والدین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همدلی و بذل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دعا و از وظایف دیگر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به عدل و احسان، بذل و عطا، برخورد نیکو، اعلام جهت، برخورد با چهره گشاده، صمیمیت و مهربانی، اجابت دعوت ایشان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معاشرت با والدین، فرزندان می‌بایست از امورات ذیل خودداری نمایند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سرپیچی و عصیان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حزن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ناپسند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و حتی گفتن اف بر آنان</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علی قائمی، اخلاق ومعاشرت در اسلام، صص </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عدالت چنان اقتضاء کند که بعد از ادای حقوق خالق، هیچ فضیلتی زیادت از رعایت حقوق پدر و مادر و شکر نعمت‌های ایشان و تحصیل مرضات ایشان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رعایت حقوق پدر و مادر به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خالص ایشان را به دل، و تحری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قول و عمل، مانند تعظیم و طاعت و خدمت و سخن نرم و تواضع و امثال آن در هر چه 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به مخالفت رضای باری تعالی یا به خللی محذورعنه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آن 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آنچه مودی باشد به یکی از آن، مخالفت بر سبیل مجاملت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 و نیکی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بر سبیل مکاشفت و منازعت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مساعدت به ایشان در مقتضیات پیش از طلب، بی‌شائبه منت و طلب عوض به قدر امکان، مادام که مودی نباشد به محذوری بزرگ که احتراز از آن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خیرخواهی ایشان در سرّ و اعلانیت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و آخرت، و محافظت وصایا و اعمال برّ که به آن هدایت کرده باشند، چه در حال حیات ایشان و چه بعد از وفات ایشان</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در بیان حق پدر و مادر بر فرزند وجوب رعایت حرمت ایشان</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رعایت حرمت پدر و مادر از عمده شرایع دین است و ایشان را از خود راضی داشتن از جمله اشرف طاعات است و عاق ایشان بودن و ایشان را از خود آزرده داشتن از جمله گناهان کبیره است</w:t>
      </w:r>
      <w:r>
        <w:rPr>
          <w:rFonts w:eastAsia="IRNazanin" w:cs="IRNazanin"/>
          <w:color w:val="111111"/>
          <w:sz w:val="28"/>
          <w:szCs w:val="28"/>
          <w:rtl w:val="true"/>
          <w:lang w:bidi="fa-IR"/>
        </w:rPr>
        <w:t>.</w:t>
      </w:r>
      <w:r>
        <w:rPr>
          <w:rStyle w:val="FootnoteAnchor"/>
          <w:rtl w:val="true"/>
        </w:rPr>
        <w:footnoteReference w:id="218"/>
      </w:r>
      <w:bookmarkStart w:id="266" w:name="pg6218_75412"/>
    </w:p>
    <w:p>
      <w:pPr>
        <w:pStyle w:val="BookText"/>
        <w:rPr/>
      </w:pPr>
      <w:bookmarkEnd w:id="266"/>
      <w:r>
        <w:rPr>
          <w:rFonts w:ascii="IRNazanin" w:hAnsi="IRNazanin" w:eastAsia="IRNazanin"/>
          <w:color w:val="111111"/>
          <w:sz w:val="28"/>
          <w:sz w:val="28"/>
          <w:szCs w:val="28"/>
          <w:rtl w:val="true"/>
          <w:lang w:bidi="fa-IR"/>
        </w:rPr>
        <w:t xml:space="preserve">یکی از وظایف اصلی و مسلم انسان بعد از خضوع در برابر حضرت حق احترام به پدر و مادر است، اگر کسی دل آنان را آزرده سازد و از خود برنجاند مرتکب گناهی شده است که بدون جلب رضایت آنان هرگز بوی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مسیر هزار سال راه طی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استشمام نخواهد کرد چه رسد به آن‌که بتواند به فوز عظیم راه یافته و یا مراتب عالیه‌ای از کمال را طی نماید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حبیب الله طاهری، درس‌هایی از اخلاق اسلامی یا آداب سیر و 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سجاد علیه السلام هرگز با والدین چیزی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را 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می‌ترسم که سبقت کنم به لقمه‌ای که نظر ایشان به او باشد و موجب عقوق من شود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و اما برخی از مسئولیت‌های فرزندان در قبال والدین که در صحیفه سجادیه آمده است</w:t>
      </w:r>
      <w:r>
        <w:rPr>
          <w:rFonts w:eastAsia="IRNazanin" w:cs="IRNazanin"/>
          <w:color w:val="111111"/>
          <w:sz w:val="28"/>
          <w:szCs w:val="28"/>
          <w:rtl w:val="true"/>
          <w:lang w:bidi="fa-IR"/>
        </w:rPr>
        <w:t>:</w:t>
      </w:r>
    </w:p>
    <w:p>
      <w:pPr>
        <w:pStyle w:val="Heading4"/>
        <w:numPr>
          <w:ilvl w:val="3"/>
          <w:numId w:val="1"/>
        </w:numPr>
        <w:rPr/>
      </w:pPr>
      <w:bookmarkStart w:id="267" w:name="__RefHeading___Toc1220402_237004111"/>
      <w:bookmarkStart w:id="268" w:name="_Toc98"/>
      <w:bookmarkEnd w:id="267"/>
      <w:r>
        <w:rPr/>
        <w:t>1</w:t>
      </w:r>
      <w:r>
        <w:rPr>
          <w:rtl w:val="true"/>
        </w:rPr>
        <w:t xml:space="preserve">. </w:t>
      </w:r>
      <w:r>
        <w:rPr>
          <w:rtl w:val="true"/>
        </w:rPr>
        <w:t>کمک به والدین</w:t>
      </w:r>
      <w:bookmarkEnd w:id="268"/>
    </w:p>
    <w:p>
      <w:pPr>
        <w:pStyle w:val="BookText"/>
        <w:rPr/>
      </w:pPr>
      <w:r>
        <w:rPr>
          <w:rFonts w:ascii="IRNazanin" w:hAnsi="IRNazanin" w:eastAsia="IRNazanin"/>
          <w:color w:val="111111"/>
          <w:sz w:val="28"/>
          <w:sz w:val="28"/>
          <w:szCs w:val="28"/>
          <w:rtl w:val="true"/>
          <w:lang w:bidi="fa-IR"/>
        </w:rPr>
        <w:t>امام علیه السلام در دعای بیست و پنجم و در عبارت پنجم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أَعِنِّی عَلَی تَرْبِیَتِهِمْ وَ تَأْدِیبِهِمْ، وَ بِرِّهِمْ، وَ هَبْ لِی مِنْ لَدُنْک مَعَهُمْ أَوْلَاداً ذُکُوراً، وَ اجْعَلْ ذَلِک خَیْراً لِی، وَ اجْعَلْهُمْ لِی عَوْناً عَلَی مَا سَأَلْتُکَ؛</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 در پرورش و تأدیب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پسندیده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نیکی کردن ایشان یاری فرما؛ و مرا از جانب خود افزون برایشان فرزندان نرینه ببخش؛ و آن را برای من نیک قرار ده؛ و آنها را 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راز و نیاز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خواسته‌ام یاورم گردان</w:t>
      </w:r>
      <w:r>
        <w:rPr>
          <w:rFonts w:eastAsia="IRNazanin" w:cs="IRNazanin"/>
          <w:color w:val="111111"/>
          <w:sz w:val="28"/>
          <w:szCs w:val="28"/>
          <w:rtl w:val="true"/>
          <w:lang w:bidi="fa-IR"/>
        </w:rPr>
        <w:t>.</w:t>
      </w:r>
      <w:bookmarkStart w:id="269" w:name="pg6218_75415"/>
    </w:p>
    <w:p>
      <w:pPr>
        <w:pStyle w:val="Heading4"/>
        <w:numPr>
          <w:ilvl w:val="3"/>
          <w:numId w:val="1"/>
        </w:numPr>
        <w:rPr/>
      </w:pPr>
      <w:bookmarkStart w:id="270" w:name="__RefHeading___Toc1220404_237004111"/>
      <w:bookmarkStart w:id="271" w:name="_Toc99"/>
      <w:bookmarkEnd w:id="269"/>
      <w:bookmarkEnd w:id="270"/>
      <w:r>
        <w:rPr/>
        <w:t>2</w:t>
      </w:r>
      <w:r>
        <w:rPr>
          <w:rtl w:val="true"/>
        </w:rPr>
        <w:t xml:space="preserve">. </w:t>
      </w:r>
      <w:r>
        <w:rPr>
          <w:rtl w:val="true"/>
        </w:rPr>
        <w:t>دعاگویی و یاد همیشگی</w:t>
      </w:r>
      <w:bookmarkEnd w:id="271"/>
    </w:p>
    <w:p>
      <w:pPr>
        <w:pStyle w:val="BookText"/>
        <w:rPr/>
      </w:pPr>
      <w:r>
        <w:rPr>
          <w:rFonts w:ascii="IRNazanin" w:hAnsi="IRNazanin" w:eastAsia="IRNazanin"/>
          <w:color w:val="111111"/>
          <w:sz w:val="28"/>
          <w:sz w:val="28"/>
          <w:szCs w:val="28"/>
          <w:rtl w:val="true"/>
          <w:lang w:bidi="fa-IR"/>
        </w:rPr>
        <w:t>مقام رفیع والدین چنان بلند است که حتی فرزند، در خلوت خویش با خدا نباید از یاد آنها غافل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 و چهارم و در عبارت سیزدهم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تُنْسِنِی ذِکْرَهُمَا فِی أَدْبَارِ صَلَوَاتِی، وَ فِی إِنیً مِنْ آنَاءِ لَیْلِی، وَ فِی کُلِّ سَاعَةٍ مِنْ سَاعَاتِ نَهَارِی؛</w:t>
      </w:r>
    </w:p>
    <w:p>
      <w:pPr>
        <w:pStyle w:val="BookText"/>
        <w:rPr/>
      </w:pPr>
      <w:r>
        <w:rPr>
          <w:rFonts w:ascii="IRNazanin" w:hAnsi="IRNazanin" w:eastAsia="IRNazanin"/>
          <w:color w:val="111111"/>
          <w:sz w:val="28"/>
          <w:sz w:val="28"/>
          <w:szCs w:val="28"/>
          <w:rtl w:val="true"/>
          <w:lang w:bidi="fa-IR"/>
        </w:rPr>
        <w:t>بار خدایا، یاد ایشان را در پی نمازها و در وقتی از اوقات شب و در هر ساعتی از ساعات روزم از یاد 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برای ارتقاء مقام والدین دعا می‌فرمایند و در دعای بیست و چهارم و در عبارت دوم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اخْصُصِ اللَّهُمَّ وَالِدَیَّ بِالْکَرَامَةِ لَدَیْک، وَ الصَّلَاةِ مِنْک، یَا أَرْحَمَ الرَّاحِمِینَ؛</w:t>
      </w:r>
    </w:p>
    <w:p>
      <w:pPr>
        <w:pStyle w:val="BookText"/>
        <w:rPr/>
      </w:pPr>
      <w:r>
        <w:rPr>
          <w:rFonts w:ascii="IRNazanin" w:hAnsi="IRNazanin" w:eastAsia="IRNazanin"/>
          <w:color w:val="111111"/>
          <w:sz w:val="28"/>
          <w:sz w:val="28"/>
          <w:szCs w:val="28"/>
          <w:rtl w:val="true"/>
          <w:lang w:bidi="fa-IR"/>
        </w:rPr>
        <w:t>بار خدایا و پدر و مادر مرا به گرامی داشتن نزد خود و احسان و نیکی از جانب خویش برتری بخش، ای بخشنده‌ترین بخشندگان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 و چهارم و در عبارت هفتم آن از خداوند برای والدین درخواست پاداش می‌کنند و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اشْکُرْ لَهُمَا تَرْبِیَتِی، وَ أَثِبْهُمَا عَلَی تَکْرِمَتِی، وَ احْفَظْ لَهُمَا مَا حَفِظَاهُ مِنِّی فِی صِغَرِی؛</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آنان را به پرورش من جزا ده و در گرامی داشتنم پاداش ده؛ و آنچه در کودکی از من محافظت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رنج‌هایی که برایم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نگاهدار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رنجشان را عطاء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اینکه چون فرزند نمی‌تواند نیکی پدر و مادر را درباره‌ی خود پاداش دهد از این‌رو پاداش ایشان را از خداوند متعال خواسته</w:t>
      </w:r>
      <w:r>
        <w:rPr>
          <w:rFonts w:eastAsia="IRNazanin" w:cs="IRNazanin"/>
          <w:color w:val="111111"/>
          <w:sz w:val="28"/>
          <w:szCs w:val="28"/>
          <w:rtl w:val="true"/>
          <w:lang w:bidi="fa-IR"/>
        </w:rPr>
        <w:t>).</w:t>
      </w:r>
      <w:bookmarkStart w:id="272" w:name="pg6218_75417"/>
    </w:p>
    <w:p>
      <w:pPr>
        <w:pStyle w:val="Heading4"/>
        <w:numPr>
          <w:ilvl w:val="3"/>
          <w:numId w:val="1"/>
        </w:numPr>
        <w:rPr/>
      </w:pPr>
      <w:bookmarkStart w:id="273" w:name="__RefHeading___Toc1220406_237004111"/>
      <w:bookmarkStart w:id="274" w:name="_Toc100"/>
      <w:bookmarkEnd w:id="272"/>
      <w:bookmarkEnd w:id="273"/>
      <w:r>
        <w:rPr/>
        <w:t>3</w:t>
      </w:r>
      <w:r>
        <w:rPr>
          <w:rtl w:val="true"/>
        </w:rPr>
        <w:t xml:space="preserve">. </w:t>
      </w:r>
      <w:r>
        <w:rPr>
          <w:rtl w:val="true"/>
        </w:rPr>
        <w:t>آمرزش خواهی</w:t>
      </w:r>
      <w:bookmarkEnd w:id="274"/>
    </w:p>
    <w:p>
      <w:pPr>
        <w:pStyle w:val="BookText"/>
        <w:rPr/>
      </w:pPr>
      <w:r>
        <w:rPr>
          <w:rFonts w:ascii="IRNazanin" w:hAnsi="IRNazanin" w:eastAsia="IRNazanin"/>
          <w:color w:val="111111"/>
          <w:sz w:val="28"/>
          <w:sz w:val="28"/>
          <w:szCs w:val="28"/>
          <w:rtl w:val="true"/>
          <w:lang w:bidi="fa-IR"/>
        </w:rPr>
        <w:t>امام علیه السلام در دعای بیست و چهارم و در عبارت چهاردهم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اغْفِرْ لِی بِدُعَائِی لَهُمَا، وَ اغْفِرْ لَهُمَا بِبِرِّهِمَا بِی مَغْفِرَةً حَتْماً، وَ ارْضَ عَنْهُمَا بِشَفَاعَتِی لَهُمَا رِضیً عَزْماً، وَ بَلِّغْهُمَا بِالْکَرَامَةِ مَوَاطِنَ السَّلَامَةِ؛</w:t>
      </w:r>
    </w:p>
    <w:p>
      <w:pPr>
        <w:pStyle w:val="BookText"/>
        <w:rPr/>
      </w:pPr>
      <w:r>
        <w:rPr>
          <w:rFonts w:ascii="IRNazanin" w:hAnsi="IRNazanin" w:eastAsia="IRNazanin"/>
          <w:color w:val="111111"/>
          <w:sz w:val="28"/>
          <w:sz w:val="28"/>
          <w:szCs w:val="28"/>
          <w:rtl w:val="true"/>
          <w:lang w:bidi="fa-IR"/>
        </w:rPr>
        <w:t xml:space="preserve">بار خدایا بر محمد و آل او درود فرست؛ و مرا به وسیله‌ی دعای برای ایشان و ایشان را به سبب مهربانی‌اشان به من بیامرز آمرزش پابرجا؛ و به شفاعت و میانجیگری من برای ایشان از آنها راضی و خشنود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مشمول رحمتت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خشنودی یکسره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آمرزش و خشنودی با شرط و صفت و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با گرامی داشتن به جاهای آسایش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w:t>
      </w:r>
    </w:p>
    <w:p>
      <w:pPr>
        <w:pStyle w:val="Heading4"/>
        <w:numPr>
          <w:ilvl w:val="3"/>
          <w:numId w:val="1"/>
        </w:numPr>
        <w:rPr/>
      </w:pPr>
      <w:bookmarkStart w:id="275" w:name="__RefHeading___Toc1220408_237004111"/>
      <w:bookmarkStart w:id="276" w:name="_Toc101"/>
      <w:bookmarkEnd w:id="275"/>
      <w:r>
        <w:rPr/>
        <w:t>4</w:t>
      </w:r>
      <w:r>
        <w:rPr>
          <w:rtl w:val="true"/>
        </w:rPr>
        <w:t xml:space="preserve">. </w:t>
      </w:r>
      <w:r>
        <w:rPr>
          <w:rtl w:val="true"/>
        </w:rPr>
        <w:t>اطاعت از والدین</w:t>
      </w:r>
      <w:bookmarkEnd w:id="276"/>
    </w:p>
    <w:p>
      <w:pPr>
        <w:pStyle w:val="BookText"/>
        <w:rPr/>
      </w:pPr>
      <w:r>
        <w:rPr>
          <w:rFonts w:ascii="IRNazanin" w:hAnsi="IRNazanin" w:eastAsia="IRNazanin"/>
          <w:color w:val="111111"/>
          <w:sz w:val="28"/>
          <w:sz w:val="28"/>
          <w:szCs w:val="28"/>
          <w:rtl w:val="true"/>
          <w:lang w:bidi="fa-IR"/>
        </w:rPr>
        <w:t>امام علیه السلام در دعای بیست و چهارم و در عبارت پنجم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اجْعَلْنِی أَهَابُهُمَا هَیْبَةَ السُّلْطَانِ الْعَسُوفِ، وَ أَبِرَّهُمَا بِرَّ الْأُمِّ الرَّؤُوفِ، وَ اجْعَلْ طَاعَتِی لِوَالِدَیَّ وَ بِرِّی بِهِمَا أَقَرَّ لِعَیْنِی مِنْ رَقْدَةِ الْوَسْنَانِ، وَ أَثْلَجَ لِصَدْرِی مِنْ شَرْبَةِ الظَّمْآنِ حَتَّی أُوثِرَ عَلَی هَوَایَ هَوَاهُمَا، وَ أُقَدِّمَ عَلَی رِضَایَ رِضَاهُمَ وَ أَسْتَکْثِرَ بِرَّهُمَا بِی وَ انْ قَلَّ، وَ أَسْتَقِلَّ بِرّی بِهِمَا وَ انْ کَثُرَ؛</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 مرا چنان گردان که از پدر و مادر بترسم مانند ترسیدن از پادشاه ستمکار؛ و با ایشان خوش‌رفتاری نمایم همچون خوش‌رفتاری مادر مهربان؛ و فرمانبری و نیکوکاریم را به آنان در نظر از خواب، خواب‌آلوده خوش‌تر و در دلم از آشامیدن تشنه گواراتر گردان تا آرزوی</w:t>
      </w:r>
      <w:bookmarkStart w:id="277" w:name="pg6218_75419"/>
    </w:p>
    <w:p>
      <w:pPr>
        <w:pStyle w:val="BookText"/>
        <w:rPr/>
      </w:pPr>
      <w:bookmarkEnd w:id="277"/>
      <w:r>
        <w:rPr>
          <w:rFonts w:ascii="IRNazanin" w:hAnsi="IRNazanin" w:eastAsia="IRNazanin"/>
          <w:color w:val="111111"/>
          <w:sz w:val="28"/>
          <w:sz w:val="28"/>
          <w:szCs w:val="28"/>
          <w:rtl w:val="true"/>
          <w:lang w:bidi="fa-IR"/>
        </w:rPr>
        <w:t>آنها را بر آرزوی خود برگزینم؛ و خشنودی ایشان را بر خشنودی خویش جلو اندازم؛ و نیکوییشان را درباره‌ی خود هر چند اندک باشد بسیار شمارم، و نیکویی خویش را درباره‌ی آنها هر چند بسیار باشد کم بدانم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در همین دعا ترس و خوف از والدین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می‌دانند و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بارخدایا مرا چنان گردان که از پدر و مادر بترسم مانند ترسیدن از پادشاه ستمگر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دستور، فقط یک مورد، استثناء شده و آن زمانی است که حرف پدر و مادر مخالف با سخن خداوند باشد و انجام امر والدین به ترک عمل واجب یا ارتکاب حرام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فرزندان باید با احترام به والدین از دستور الهی سرپیچی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امام رضا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از پدر و مادر واجب است اگر چه مشرک باشند، ولی در معصیت خالق، از آنان نباید اطاعت کرد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حمیدرضا حق شناس، اخلاق اجتماعی در صحیفه سجادیه،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میزان الحکمه،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7092</w:t>
      </w:r>
      <w:r>
        <w:rPr>
          <w:rFonts w:eastAsia="IRNazanin" w:cs="IRNazanin"/>
          <w:color w:val="111111"/>
          <w:sz w:val="28"/>
          <w:szCs w:val="28"/>
          <w:rtl w:val="true"/>
          <w:lang w:bidi="fa-IR"/>
        </w:rPr>
        <w:t>.</w:t>
      </w:r>
    </w:p>
    <w:p>
      <w:pPr>
        <w:pStyle w:val="Heading4"/>
        <w:numPr>
          <w:ilvl w:val="3"/>
          <w:numId w:val="1"/>
        </w:numPr>
        <w:rPr/>
      </w:pPr>
      <w:bookmarkStart w:id="278" w:name="__RefHeading___Toc1220410_237004111"/>
      <w:bookmarkStart w:id="279" w:name="_Toc102"/>
      <w:bookmarkEnd w:id="278"/>
      <w:r>
        <w:rPr/>
        <w:t>5</w:t>
      </w:r>
      <w:r>
        <w:rPr>
          <w:rtl w:val="true"/>
        </w:rPr>
        <w:t xml:space="preserve">. </w:t>
      </w:r>
      <w:r>
        <w:rPr>
          <w:rtl w:val="true"/>
        </w:rPr>
        <w:t>محبّت به والدین</w:t>
      </w:r>
      <w:bookmarkEnd w:id="279"/>
    </w:p>
    <w:p>
      <w:pPr>
        <w:pStyle w:val="BookText"/>
        <w:rPr/>
      </w:pPr>
      <w:r>
        <w:rPr>
          <w:rFonts w:ascii="IRNazanin" w:hAnsi="IRNazanin" w:eastAsia="IRNazanin"/>
          <w:color w:val="111111"/>
          <w:sz w:val="28"/>
          <w:sz w:val="28"/>
          <w:szCs w:val="28"/>
          <w:rtl w:val="true"/>
          <w:lang w:bidi="fa-IR"/>
        </w:rPr>
        <w:t>امام علیه السلام در دعای بیست و چهارم و در عبارت ششم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خَفِّضْ لَهُمَا صَوْتِی، وَ أَطِبْ لَهُمَا کَلَامِی، وَ أَلِنْ لَهُمَا عَرِیکَتِی، وَ اعْطِفْ عَلَیْهِمَا قَلْبِی، وَ صَیِّرْنِی بِهِمَا رَفِیقاً، وَ عَلَیْهِمَا شَفِیقاً؛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 صدایم را در برابر ایشان آهسته و سخنم را خوشایند و خویم را نرم نما؛ و دلم را بر آنها مهربان کن؛ و مرا به ایشان سازگار و بر آنان رحیم گردان</w:t>
      </w:r>
      <w:r>
        <w:rPr>
          <w:rFonts w:eastAsia="IRNazanin" w:cs="IRNazanin"/>
          <w:color w:val="111111"/>
          <w:sz w:val="28"/>
          <w:szCs w:val="28"/>
          <w:rtl w:val="true"/>
          <w:lang w:bidi="fa-IR"/>
        </w:rPr>
        <w:t>.</w:t>
      </w:r>
      <w:bookmarkStart w:id="280" w:name="pg6218_75420"/>
    </w:p>
    <w:p>
      <w:pPr>
        <w:pStyle w:val="Heading4"/>
        <w:numPr>
          <w:ilvl w:val="3"/>
          <w:numId w:val="1"/>
        </w:numPr>
        <w:rPr/>
      </w:pPr>
      <w:bookmarkStart w:id="281" w:name="__RefHeading___Toc1220412_237004111"/>
      <w:bookmarkStart w:id="282" w:name="_Toc103"/>
      <w:bookmarkEnd w:id="280"/>
      <w:bookmarkEnd w:id="281"/>
      <w:r>
        <w:rPr/>
        <w:t>6</w:t>
      </w:r>
      <w:r>
        <w:rPr>
          <w:rtl w:val="true"/>
        </w:rPr>
        <w:t xml:space="preserve">. </w:t>
      </w:r>
      <w:r>
        <w:rPr>
          <w:rtl w:val="true"/>
        </w:rPr>
        <w:t>فروتنی و نرم خویی</w:t>
      </w:r>
      <w:bookmarkEnd w:id="282"/>
    </w:p>
    <w:p>
      <w:pPr>
        <w:pStyle w:val="BookText"/>
        <w:rPr/>
      </w:pPr>
      <w:r>
        <w:rPr>
          <w:rFonts w:ascii="IRNazanin" w:hAnsi="IRNazanin" w:eastAsia="IRNazanin"/>
          <w:color w:val="111111"/>
          <w:sz w:val="28"/>
          <w:sz w:val="28"/>
          <w:szCs w:val="28"/>
          <w:rtl w:val="true"/>
          <w:lang w:bidi="fa-IR"/>
        </w:rPr>
        <w:t>امام علیه السلام در دعای بیست و چهارم و در عبارت ششم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خَفِّضْ لَهُمَا صَوْتِی، وَ أَطِبْ لَهُمَا کَلَامِی، وَ أَلِنْ لَهُمَا عَرِیکَتِی، وَ اعْطِفْ عَلَیْهِمَا قَلْبِی، وَ صَیِّرْنِی بِهِمَا رَفِیقاً، وَ عَلَیْهِمَا شَفِیقاً؛</w:t>
      </w:r>
    </w:p>
    <w:p>
      <w:pPr>
        <w:pStyle w:val="BookText"/>
        <w:rPr/>
      </w:pPr>
      <w:r>
        <w:rPr>
          <w:rFonts w:ascii="IRNazanin" w:hAnsi="IRNazanin" w:eastAsia="IRNazanin"/>
          <w:color w:val="111111"/>
          <w:sz w:val="28"/>
          <w:sz w:val="28"/>
          <w:szCs w:val="28"/>
          <w:rtl w:val="true"/>
          <w:lang w:bidi="fa-IR"/>
        </w:rPr>
        <w:t>بار خدایا صدایم را در برابر ایشان آهسته و سخنم را خوشایند و خویم را نرم نما؛ و دلم را بر آنها مهربان کن؛ و مرا به ایشان سازگار و بر آنان رحیم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سخن امام سجاد علیه السلام نتیجه گرفته می‌شود که نه تنها با صدای بلند نباید با آنها حرف زد بلکه ناسزا گفتن، کتک زدن و دیگر بی‌احترامی‌ها هم نسبت به والدین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قرآن با آنان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نباید گفت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در قرآن مجید سوره اسرا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قَضی رَبُّکَ أَلاّ تَعْبُدُوا إِلاّ إِیّاهُ وَ بِالْوالِدَیْنِ إِحْساناً إِمّا یَبْلُغَنَّ عِنْدَکَ الْکِبَرَ أَحَدُهُما أَوْ کِلاهُما فَلا تَقُلْ لَهُما أُفٍّ وَ لا تَنْهَرْهُما وَ قُلْ لَهُما قَوْلاً کَرِیماً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پروردگار تو مقرر کرد که جز او را مپرستید و به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آن دو یا هر دو، در کنار تو به سالخوردگی رسیدند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 و به آنان پرخاش مکن و با آنها سخنی شایسته بگوی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چرک وآلودگی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کلمه از اینجا گرفته شده که هرگاه خاک یا خاکستر مختصری روی بدن یا لباس می‌ریزد، انسان با فوت کردن، آن را 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صدایی که در این هنگام از دهان بیرون می‌آید، شبیه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مجله تخصصی الهیات و حقوق، شماره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چگونگی تواضع در برابر والدین خود را چنین ترسیم می‌کند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پرندگان که در مقابل پرنده دیگری یا کسانی که به آنها رسیدگی می‌کنند بال‌های خود را به روی زمین فرود می‌آورند، حالت شما دربرابر والدین باشد</w:t>
      </w:r>
      <w:r>
        <w:rPr>
          <w:rFonts w:eastAsia="IRNazanin" w:cs="IRNazanin"/>
          <w:color w:val="111111"/>
          <w:sz w:val="28"/>
          <w:szCs w:val="28"/>
          <w:rtl w:val="true"/>
          <w:lang w:bidi="fa-IR"/>
        </w:rPr>
        <w:t>».</w:t>
      </w:r>
      <w:r>
        <w:rPr>
          <w:rStyle w:val="FootnoteAnchor"/>
          <w:rtl w:val="true"/>
        </w:rPr>
        <w:footnoteReference w:id="223"/>
      </w:r>
      <w:bookmarkStart w:id="283" w:name="pg6218_75422"/>
    </w:p>
    <w:p>
      <w:pPr>
        <w:pStyle w:val="Heading4"/>
        <w:numPr>
          <w:ilvl w:val="3"/>
          <w:numId w:val="1"/>
        </w:numPr>
        <w:rPr/>
      </w:pPr>
      <w:bookmarkStart w:id="284" w:name="__RefHeading___Toc1220414_237004111"/>
      <w:bookmarkStart w:id="285" w:name="_Toc104"/>
      <w:bookmarkEnd w:id="283"/>
      <w:bookmarkEnd w:id="284"/>
      <w:r>
        <w:rPr/>
        <w:t>7</w:t>
      </w:r>
      <w:r>
        <w:rPr>
          <w:rtl w:val="true"/>
        </w:rPr>
        <w:t xml:space="preserve">. </w:t>
      </w:r>
      <w:r>
        <w:rPr>
          <w:rtl w:val="true"/>
        </w:rPr>
        <w:t>انتقام نگرفتن و گذشت نسبت به والدین</w:t>
      </w:r>
      <w:bookmarkEnd w:id="285"/>
    </w:p>
    <w:p>
      <w:pPr>
        <w:pStyle w:val="BookText"/>
        <w:rPr/>
      </w:pPr>
      <w:r>
        <w:rPr>
          <w:rFonts w:ascii="IRNazanin" w:hAnsi="IRNazanin" w:eastAsia="IRNazanin"/>
          <w:color w:val="111111"/>
          <w:sz w:val="28"/>
          <w:sz w:val="28"/>
          <w:szCs w:val="28"/>
          <w:rtl w:val="true"/>
          <w:lang w:bidi="fa-IR"/>
        </w:rPr>
        <w:t>امام علیه السلام در دعای بیست و چهارم و در عبارت نهم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مَا تَعَدَّیَا عَلَیَّ فِیهِ مِنْ قَوْلٍ، أَوْ أَسْرَفَا عَلَیَّ فِیهِ مِنْ فِعْلٍ، أَوْ ضَیَّعَاهُ لِی مِنْ حَقٍّ، أَوْ قَصَّرَا بِی عَنْهُ مِنْ وَاجِبٍ فَقَدْ وَهَبْتُهُ لَهُمَا، وَ جُدْتُ بِهِ عَلَیْهِمَا وَ رَغِبْتُ إِلَیْک فِی وَضْعِ تَبِعَتِهِ عَنْهُمَا، فَإِنِّی لَا أَتَّهِمُهُمَا عَلَی نَفْسِی، وَ لَا أَسْتَبْطِئُهُمَا فِی بِرّی، وَ لَا أَکْرَهُ مَا تَوَلَّیَاهُ مِنْ أَمْرِی یَا رِبِّ؛</w:t>
      </w:r>
    </w:p>
    <w:p>
      <w:pPr>
        <w:pStyle w:val="BookText"/>
        <w:rPr/>
      </w:pPr>
      <w:r>
        <w:rPr>
          <w:rFonts w:ascii="IRNazanin" w:hAnsi="IRNazanin" w:eastAsia="IRNazanin"/>
          <w:color w:val="111111"/>
          <w:sz w:val="28"/>
          <w:sz w:val="28"/>
          <w:szCs w:val="28"/>
          <w:rtl w:val="true"/>
          <w:lang w:bidi="fa-IR"/>
        </w:rPr>
        <w:t xml:space="preserve">بار خدایا آنچه پدر و مادر در گفتار با من تعدی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ناروایی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در کردار درباره‌ی من بی‌جا رفتار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شایستگی مرا تربیت و پرورش ننموده‌اند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حق مرا تباه ساخته‌اند؛ یا از آنچه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ایشان بوده که آن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من کوتاهی کرده‌اند؛ من آن را به آنان بخشیدم و آن را وسیله احسان بر ایشان گردانیدم؛ و از تو خواهانم که وبال و گرفتاری آن را از ایشان برداری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گفتار و کردار بی‌جا و تضییع حق و انجام ندادن وظیفه درباره‌ی من به کیفر نرسانی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درباره‌ی خود به ایشان گمان بد نمی‌برم؛ آنان را در مهربانی به خویش سهل‌انگار نمی‌دانم؛ و از آنچه درباره‌ام نموده‌اند کراهت نداشته دلگیر نیستم، ای پروردگارم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با فرض ستم والدین یا تباه کردن حق فرزندان توسط والدین در دعای بیست و چهارم و در عبارت دهم آن می‌فرمایند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فَهُمَا أَوْجَبُ حَقّاً عَلَیَّ، وَ أَقْدَمُ إِحْسَاناً إِلَیَّ، وَ أَعْظَمُ مِنَّةً لَدَیَّ مِنْ أَنْ أُقَاصَّهُمَا بِعَدْلٍ، أَوْ أُجَازِیَهُمَا عَلَی مِثْلٍ، أَیْنَ إِذاً یَا إِلَهِی طُولُ شُغْلِهِمَا بِتَرْبِیَتِی وَ أَیْنَ شِدَّةُ تَعَبِهِمَا فِی حِرَاسَتِی وَ أَیْنَ إِقْتَارُهُمَا عَلَی أَنْفُسِهِمَا لِلتَّوْسِعَةِ عَلَیَّ؛</w:t>
      </w:r>
      <w:bookmarkStart w:id="286" w:name="pg6218_75424"/>
    </w:p>
    <w:p>
      <w:pPr>
        <w:pStyle w:val="BookText"/>
        <w:rPr/>
      </w:pPr>
      <w:bookmarkEnd w:id="286"/>
      <w:r>
        <w:rPr>
          <w:rFonts w:ascii="IRNazanin" w:hAnsi="IRNazanin" w:eastAsia="IRNazanin"/>
          <w:color w:val="111111"/>
          <w:sz w:val="28"/>
          <w:sz w:val="28"/>
          <w:szCs w:val="28"/>
          <w:rtl w:val="true"/>
          <w:lang w:bidi="fa-IR"/>
        </w:rPr>
        <w:t xml:space="preserve">زیرا حق ایشان بر من واجب‌تر و نیکی‌اشان به من دیرین‌تر و نعمتشان نزد من بزرگ‌تر از آنست که آنها را به عدل و داد قصاص نموده و گروگیری کنم؛ یا مانند آنچه نموده‌اند رفتار نمایم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چنین کنم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کار ایشان برای پرورش من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سختی رنجشان در پاس داشتنم کو؟ و تنگی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گشایش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به خود هموار نموده‌اند کجا است؟</w:t>
      </w:r>
    </w:p>
    <w:p>
      <w:pPr>
        <w:pStyle w:val="Heading4"/>
        <w:numPr>
          <w:ilvl w:val="3"/>
          <w:numId w:val="1"/>
        </w:numPr>
        <w:rPr/>
      </w:pPr>
      <w:bookmarkStart w:id="287" w:name="__RefHeading___Toc1220416_237004111"/>
      <w:bookmarkStart w:id="288" w:name="_Toc105"/>
      <w:bookmarkEnd w:id="287"/>
      <w:r>
        <w:rPr/>
        <w:t>8</w:t>
      </w:r>
      <w:r>
        <w:rPr>
          <w:rtl w:val="true"/>
        </w:rPr>
        <w:t xml:space="preserve">. </w:t>
      </w:r>
      <w:r>
        <w:rPr>
          <w:rtl w:val="true"/>
        </w:rPr>
        <w:t>دوری از عاق والدین</w:t>
      </w:r>
      <w:bookmarkEnd w:id="288"/>
    </w:p>
    <w:p>
      <w:pPr>
        <w:pStyle w:val="BookText"/>
        <w:rPr/>
      </w:pPr>
      <w:r>
        <w:rPr>
          <w:rFonts w:ascii="IRNazanin" w:hAnsi="IRNazanin" w:eastAsia="IRNazanin"/>
          <w:color w:val="111111"/>
          <w:sz w:val="28"/>
          <w:sz w:val="28"/>
          <w:szCs w:val="28"/>
          <w:rtl w:val="true"/>
          <w:lang w:bidi="fa-IR"/>
        </w:rPr>
        <w:t xml:space="preserve">عاق والدین چیست و حد و مرز آن کجاست؟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لغوی به معنای شکافتن و بریدن است و عقوق والدین به معنای نافرمانی از پدر و مادر، بی‌احترامی به آنان، کوچک شمردن و قطع ارتباط با آنها و هر کاری است که موجب آزار آنان شود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حمیدرضا حق شناس، اخلاق اجتماعی در صحیفه سجادیه، 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 برای پدر و مادر از خداوند می‌خواهد که مبادا عاق والدین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بیست و چهارم و در عبارت یازدهم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هَیْهَاتَ مَا یَسْتَوْفِیَانِ مِنِّی حَقَّهُمَا، وَ لَا أُدْرِک مَا یَجِبُ عَلَیَّ لَهُمَا، وَ لَا أَنَا بِقَاضٍ وَظِیفَةَ خِدْمَتِهِمَا، فَصَلِّ عَلَی مُحَمَّدٍ وَ آلِهِ، وَ أَعِنِّی یَا خَیْرَ مَنِ اسْتُعِینَ بِهِ، وَ وَفِّقْنِی یَا أَهْدَی مَنْ رُغِبَ إِلَیْهِ، وَ لَا تَجْعَلْنِی فِی أَهْلِ الْعُقُوقِ لِلآْبَاءِ وَ الْأُمَّهَاتِ یَوْمَ تُجْزَی کُلُّ نَفْسٍ بِمَا کَسَبَتْ وَ هُمْ لَا یُظْلَمُونَ؛</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بسیار 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نمی‌توانند حق خود را از من به درستی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حقوق آنها بسیار و بیش‌تر از آن است که بتوانند</w:t>
      </w:r>
      <w:bookmarkStart w:id="289" w:name="pg6218_75426"/>
    </w:p>
    <w:p>
      <w:pPr>
        <w:pStyle w:val="BookText"/>
        <w:rPr/>
      </w:pPr>
      <w:bookmarkEnd w:id="289"/>
      <w:r>
        <w:rPr>
          <w:rFonts w:ascii="IRNazanin" w:hAnsi="IRNazanin" w:eastAsia="IRNazanin"/>
          <w:color w:val="111111"/>
          <w:sz w:val="28"/>
          <w:sz w:val="28"/>
          <w:szCs w:val="28"/>
          <w:rtl w:val="true"/>
          <w:lang w:bidi="fa-IR"/>
        </w:rPr>
        <w:t>همه‌ی آنها را بستانند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نمی‌توانم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آنها بر من واجب است دریابم؛ و شرط خدمت و چاکری آنان را به جا آورم؛ پس بر محمد و آل او درود فرست؛ 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کن ای بهترین کسی که از او یاری می‌خواهند؛ و توفیقم ده ای راهنماینده‌ترین کسی که به او روی می‌آورند؛ و مرا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نفسی به آنچه کرده جزا داده می‌شود در حالی که به آنها ستم نمی‌شود در جرگه‌ی کسانی که با پدران و مادران بدرفتاری کرده و آنها را آزرده‌اند قرار مده</w:t>
      </w:r>
      <w:r>
        <w:rPr>
          <w:rFonts w:eastAsia="IRNazanin" w:cs="IRNazanin"/>
          <w:color w:val="111111"/>
          <w:sz w:val="28"/>
          <w:szCs w:val="28"/>
          <w:rtl w:val="true"/>
          <w:lang w:bidi="fa-IR"/>
        </w:rPr>
        <w:t>.</w:t>
      </w:r>
    </w:p>
    <w:p>
      <w:pPr>
        <w:pStyle w:val="Heading4"/>
        <w:numPr>
          <w:ilvl w:val="3"/>
          <w:numId w:val="1"/>
        </w:numPr>
        <w:rPr/>
      </w:pPr>
      <w:bookmarkStart w:id="290" w:name="__RefHeading___Toc1220418_237004111"/>
      <w:bookmarkStart w:id="291" w:name="_Toc106"/>
      <w:bookmarkEnd w:id="290"/>
      <w:r>
        <w:rPr/>
        <w:t>9</w:t>
      </w:r>
      <w:r>
        <w:rPr>
          <w:rtl w:val="true"/>
        </w:rPr>
        <w:t xml:space="preserve">. </w:t>
      </w:r>
      <w:r>
        <w:rPr>
          <w:rtl w:val="true"/>
        </w:rPr>
        <w:t>فرا گرفتن حقوق والدین</w:t>
      </w:r>
      <w:bookmarkEnd w:id="291"/>
    </w:p>
    <w:p>
      <w:pPr>
        <w:pStyle w:val="BookText"/>
        <w:rPr/>
      </w:pPr>
      <w:r>
        <w:rPr>
          <w:rFonts w:ascii="IRNazanin" w:hAnsi="IRNazanin" w:eastAsia="IRNazanin"/>
          <w:color w:val="111111"/>
          <w:sz w:val="28"/>
          <w:sz w:val="28"/>
          <w:szCs w:val="28"/>
          <w:rtl w:val="true"/>
          <w:lang w:bidi="fa-IR"/>
        </w:rPr>
        <w:t>امام علیه السلام در دعای بیست و چهارم و در عبارت سوم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أَلْهِمْنِی عِلْمَ مَا یَجِبُ لَهُمَا عَلَیَّ إِلْهَاماً، وَ اجْمَعْ لِی عِلْمَ ذَلِک کُلِّهِ تَمَاماً، ثُمَّ اسْتَعْمِلْنِی بِمَا تُلْهِمُنِی مِنْهُ، وَ وَفِّقْنِی لِلنُّفُوذِ فِیما تُبَصِّرُنِی مِنْ عِلْمِهِ حَتَّی لَا یَفُوتَنِی اسْتِعْمَالُ شَیْ‌ءٍ عَلَّمْتَنِیهِ، وَ لَا تَثْقُلَ أَرْکَانِی عَنِ الْحَفُوفِ فِیما أَلْهَمْتَنِیهِ؛</w:t>
      </w:r>
    </w:p>
    <w:p>
      <w:pPr>
        <w:pStyle w:val="BookText"/>
        <w:rPr/>
      </w:pPr>
      <w:r>
        <w:rPr>
          <w:rFonts w:ascii="IRNazanin" w:hAnsi="IRNazanin" w:eastAsia="IRNazanin"/>
          <w:color w:val="111111"/>
          <w:sz w:val="28"/>
          <w:sz w:val="28"/>
          <w:szCs w:val="28"/>
          <w:rtl w:val="true"/>
          <w:lang w:bidi="fa-IR"/>
        </w:rPr>
        <w:t>بار خدایا بر محمد و آل او درود فرست، و دانستن آنچه درباره‌ی ایشان بر من واجب است به من الهام نما و در دلم انداز؛ و آموختن همه‌ی آن واجبات را بی‌کم و کاست برایم فراهم آور؛ سپس مرا به آنچه که به من الهام می‌نمایی وادار؛ و برای انجام در آنچه به دانستن آن بینایم می‌سازی توفیقم ده، تا به جا آوردن چیزی از آنچه مرا به آن دانا گردانیده‌ای از من فوت نگردد؛ و اندامم از خدمت در آنچه به من الهام نموده‌ای سنگین نشود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عبارت آموختن همه واجبات حقوق والدین را بی کم و کاست از خداوند درخواست می‌کنند</w:t>
      </w:r>
      <w:r>
        <w:rPr>
          <w:rFonts w:eastAsia="IRNazanin" w:cs="IRNazanin"/>
          <w:color w:val="111111"/>
          <w:sz w:val="28"/>
          <w:szCs w:val="28"/>
          <w:rtl w:val="true"/>
          <w:lang w:bidi="fa-IR"/>
        </w:rPr>
        <w:t>.</w:t>
      </w:r>
      <w:bookmarkStart w:id="292" w:name="pg6218_75428"/>
    </w:p>
    <w:p>
      <w:pPr>
        <w:pStyle w:val="Heading4"/>
        <w:numPr>
          <w:ilvl w:val="3"/>
          <w:numId w:val="1"/>
        </w:numPr>
        <w:rPr/>
      </w:pPr>
      <w:bookmarkStart w:id="293" w:name="__RefHeading___Toc1220420_237004111"/>
      <w:bookmarkStart w:id="294" w:name="_Toc107"/>
      <w:bookmarkEnd w:id="292"/>
      <w:bookmarkEnd w:id="293"/>
      <w:r>
        <w:rPr/>
        <w:t>10</w:t>
      </w:r>
      <w:r>
        <w:rPr>
          <w:rtl w:val="true"/>
        </w:rPr>
        <w:t xml:space="preserve">. </w:t>
      </w:r>
      <w:r>
        <w:rPr>
          <w:rtl w:val="true"/>
        </w:rPr>
        <w:t>بجای آوردن حقوق والدین</w:t>
      </w:r>
      <w:bookmarkEnd w:id="294"/>
    </w:p>
    <w:p>
      <w:pPr>
        <w:pStyle w:val="BookText"/>
        <w:rPr/>
      </w:pPr>
      <w:r>
        <w:rPr>
          <w:rFonts w:ascii="IRNazanin" w:hAnsi="IRNazanin" w:eastAsia="IRNazanin"/>
          <w:color w:val="111111"/>
          <w:sz w:val="28"/>
          <w:sz w:val="28"/>
          <w:szCs w:val="28"/>
          <w:rtl w:val="true"/>
          <w:lang w:bidi="fa-IR"/>
        </w:rPr>
        <w:t>امام علیه السلام در دعای بیست و چهارم و در عبارت سوم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أَلْهِمْنِی عِلْمَ مَا یَجِبُ لَهُمَا عَلَیَّ إِلْهَاماً، وَ اجْمَعْ لِی عِلْمَ ذَلِک کُلِّهِ تَمَاماً، ثُمَّ اسْتَعْمِلْنِی بِمَا تُلْهِمُنِی مِنْهُ، وَ وَفِّقْنِی لِلنُّفُوذِ فِیما تُبَصِّرُنِی مِنْ عِلْمِهِ حَتَّی لَا یَفُوتَنِی اسْتِعْمَالُ شَیْ‌ءٍ عَلَّمْتَنِیهِ، وَ لَا تَثْقُلَ أَرْکَانِی عَنِ الْحَفُوفِ فِیما أَلْهَمْتَنِیهِ؛</w:t>
      </w:r>
    </w:p>
    <w:p>
      <w:pPr>
        <w:pStyle w:val="BookText"/>
        <w:rPr/>
      </w:pPr>
      <w:r>
        <w:rPr>
          <w:rFonts w:ascii="IRNazanin" w:hAnsi="IRNazanin" w:eastAsia="IRNazanin"/>
          <w:color w:val="111111"/>
          <w:sz w:val="28"/>
          <w:sz w:val="28"/>
          <w:szCs w:val="28"/>
          <w:rtl w:val="true"/>
          <w:lang w:bidi="fa-IR"/>
        </w:rPr>
        <w:t>بار خدایا بر محمد و آل او درود فرست، و دانستن آنچه درباره‌ی ایشان بر من واجب است به من الهام نما و در دلم انداز؛ و آموختن همه‌ی آن واجبات را بی‌کم و کاست برایم فراهم آور؛ سپس مرا به آنچه که به من الهام می‌نمایی وادار؛ و برای انجام در آنچه به دانستن آن بینایم می‌سازی توفیقم ده، تا به جا آوردن چیزی از آنچه مرا به آن دانا گردانیده‌ای از من فوت نگردد؛ و اندامم از خدمت در آنچه به من الهام نموده‌ای سنگین نشود</w:t>
      </w:r>
      <w:r>
        <w:rPr>
          <w:rFonts w:eastAsia="IRNazanin" w:cs="IRNazanin"/>
          <w:color w:val="111111"/>
          <w:sz w:val="28"/>
          <w:szCs w:val="28"/>
          <w:rtl w:val="true"/>
          <w:lang w:bidi="fa-IR"/>
        </w:rPr>
        <w:t>.</w:t>
      </w:r>
    </w:p>
    <w:p>
      <w:pPr>
        <w:pStyle w:val="Heading4"/>
        <w:numPr>
          <w:ilvl w:val="3"/>
          <w:numId w:val="1"/>
        </w:numPr>
        <w:rPr/>
      </w:pPr>
      <w:bookmarkStart w:id="295" w:name="__RefHeading___Toc1220422_237004111"/>
      <w:bookmarkStart w:id="296" w:name="_Toc108"/>
      <w:bookmarkEnd w:id="295"/>
      <w:r>
        <w:rPr/>
        <w:t>11</w:t>
      </w:r>
      <w:r>
        <w:rPr>
          <w:rtl w:val="true"/>
        </w:rPr>
        <w:t xml:space="preserve">. </w:t>
      </w:r>
      <w:r>
        <w:rPr>
          <w:rtl w:val="true"/>
        </w:rPr>
        <w:t>عدم سوء ظن وبدگمانی نسبت به زحمات والدین</w:t>
      </w:r>
      <w:bookmarkEnd w:id="296"/>
    </w:p>
    <w:p>
      <w:pPr>
        <w:pStyle w:val="BookText"/>
        <w:rPr/>
      </w:pPr>
      <w:r>
        <w:rPr>
          <w:rFonts w:ascii="IRNazanin" w:hAnsi="IRNazanin" w:eastAsia="IRNazanin"/>
          <w:color w:val="111111"/>
          <w:sz w:val="28"/>
          <w:sz w:val="28"/>
          <w:szCs w:val="28"/>
          <w:rtl w:val="true"/>
          <w:lang w:bidi="fa-IR"/>
        </w:rPr>
        <w:t>امام علیه السلام در دعای بیست و چهارم و در عبارت نهم آن می‌فرمایند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مَا تَعَدَّیَا عَلَیَّ فِیهِ مِنْ قَوْلٍ، أَوْ أَسْرَفَا عَلَیَّ فِیهِ مِنْ فِعْلٍ، أَوْ ضَیَّعَاهُ لِی مِنْ حَقٍّ، أَوْ قَصَّرَا بِی عَنْهُ مِنْ وَاجِبٍ فَقَدْ وَهَبْتُهُ لَهُمَا، وَ جُدْتُ بِهِ عَلَیْهِمَا وَ رَغِبْتُ إِلَیْک فِی وَضْعِ تَبِعَتِهِ عَنْهُمَا، فَإِنِّی لَا أَتَّهِمُهُمَا عَلَی نَفْسِی، وَ لَا أَسْتَبْطِئُهُمَا فِی بِرّی، وَ لَا أَکْرَهُ مَا تَوَلَّیَاهُ مِنْ أَمْرِی یَا رِبِّ؛</w:t>
      </w:r>
      <w:bookmarkStart w:id="297" w:name="pg6218_75430"/>
    </w:p>
    <w:p>
      <w:pPr>
        <w:pStyle w:val="BookText"/>
        <w:rPr/>
      </w:pPr>
      <w:bookmarkEnd w:id="297"/>
      <w:r>
        <w:rPr>
          <w:rFonts w:ascii="IRNazanin" w:hAnsi="IRNazanin" w:eastAsia="IRNazanin"/>
          <w:color w:val="111111"/>
          <w:sz w:val="28"/>
          <w:sz w:val="28"/>
          <w:szCs w:val="28"/>
          <w:rtl w:val="true"/>
          <w:lang w:bidi="fa-IR"/>
        </w:rPr>
        <w:t xml:space="preserve">بار خدایا آنچه پدر و مادر در گفتار با من تعدی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ناروایی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در کردار دربارۀ من بی‌جا رفتار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شایستگی مرا تربیت و پرورش ننموده‌اند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حق مرا تباه ساخته‌اند، یا از آنچه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وظیفه‌ی ایشان بوده که آن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من کوتاهی کرده‌اند؛ من آن را به آنان بخشیدم و آن را وسیله‌ی احسان بر ایشان گردانیدم؛ و از تو خواهانم که وبال و گرفتاری آن را از ایشان برداری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گفتار و کردار بی‌جا و تضییع حق و انجام ندادن وظیفه دربارۀ من به کیفر نرسانی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دربارۀ خود به ایشان گمان بد نمی‌برم؛ آنان را در مهربانی به خویش سهل‌انگار نمی‌دانم؛ و از آنچه درباره‌ام نموده‌اند کراهت نداشته دلگیر نیستم، ای پروردگارم</w:t>
      </w:r>
      <w:r>
        <w:rPr>
          <w:rFonts w:eastAsia="IRNazanin" w:cs="IRNazanin"/>
          <w:color w:val="111111"/>
          <w:sz w:val="28"/>
          <w:szCs w:val="28"/>
          <w:rtl w:val="true"/>
          <w:lang w:bidi="fa-IR"/>
        </w:rPr>
        <w:t>.</w:t>
      </w:r>
    </w:p>
    <w:p>
      <w:pPr>
        <w:pStyle w:val="Heading4"/>
        <w:numPr>
          <w:ilvl w:val="3"/>
          <w:numId w:val="1"/>
        </w:numPr>
        <w:rPr/>
      </w:pPr>
      <w:bookmarkStart w:id="298" w:name="__RefHeading___Toc1220424_237004111"/>
      <w:bookmarkStart w:id="299" w:name="_Toc109"/>
      <w:bookmarkEnd w:id="298"/>
      <w:r>
        <w:rPr/>
        <w:t>12</w:t>
      </w:r>
      <w:r>
        <w:rPr>
          <w:rtl w:val="true"/>
        </w:rPr>
        <w:t xml:space="preserve">. </w:t>
      </w:r>
      <w:r>
        <w:rPr>
          <w:rtl w:val="true"/>
        </w:rPr>
        <w:t>طلب مغفرت برای والدین</w:t>
      </w:r>
      <w:bookmarkEnd w:id="299"/>
    </w:p>
    <w:p>
      <w:pPr>
        <w:pStyle w:val="BookText"/>
        <w:rPr/>
      </w:pPr>
      <w:r>
        <w:rPr>
          <w:rFonts w:ascii="IRNazanin" w:hAnsi="IRNazanin" w:eastAsia="IRNazanin"/>
          <w:color w:val="111111"/>
          <w:sz w:val="28"/>
          <w:sz w:val="28"/>
          <w:szCs w:val="28"/>
          <w:rtl w:val="true"/>
          <w:lang w:bidi="fa-IR"/>
        </w:rPr>
        <w:t>امام علیه السلام در دعای بیست و چهارم و در عبارت هشتم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مَا مَسَّهُمَا مِنِّی مِنْ أَذًی، أَوْ خَلَصَ إِلَیْهِمَا عَنِّی مِنْ مَکْرُوهٍ، أَوْ ضَاعَ قِبَلِی لَهُمَا مِنْ حَقٍّ فَاجْعَلْهُ حِطَّةً لِذُنُوبِهِمَا، وَ عُلُوّاً فِی دَرَجَاتِهِمَا، وَ زِیَادَةً فِی حَسَنَاتِهِمَا، یَا مُبَدِّلَ السَّیِّئَاتِ بِأَضْعَافِهَا مِنَ الْحَسَنَاتِ؛</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 از آزاری که از من به ایشان رسیده یا ناپسندی که از من نسبت به آنان رخ داده یا حقی که برای آنها نزد من تباه گشته آن را سبب ریختن گناهان و بلندی درجات و مقام‌ها و فزونی حسنات و نیکی‌هایشان قرار ده ای برگرداننده‌ی بدی‌ها به چندین برابرش از خوبی‌ها</w:t>
      </w:r>
      <w:r>
        <w:rPr>
          <w:rFonts w:eastAsia="IRNazanin" w:cs="IRNazanin"/>
          <w:color w:val="111111"/>
          <w:sz w:val="28"/>
          <w:szCs w:val="28"/>
          <w:rtl w:val="true"/>
          <w:lang w:bidi="fa-IR"/>
        </w:rPr>
        <w:t>.</w:t>
      </w:r>
      <w:bookmarkStart w:id="300" w:name="pg6218_75432"/>
    </w:p>
    <w:p>
      <w:pPr>
        <w:pStyle w:val="Heading3"/>
        <w:numPr>
          <w:ilvl w:val="2"/>
          <w:numId w:val="1"/>
        </w:numPr>
        <w:rPr/>
      </w:pPr>
      <w:bookmarkStart w:id="301" w:name="__RefHeading___Toc1220426_237004111"/>
      <w:bookmarkStart w:id="302" w:name="_Toc110"/>
      <w:bookmarkEnd w:id="300"/>
      <w:bookmarkEnd w:id="301"/>
      <w:r>
        <w:rPr>
          <w:rtl w:val="true"/>
        </w:rPr>
        <w:t>خویشاوندان</w:t>
      </w:r>
      <w:bookmarkEnd w:id="302"/>
    </w:p>
    <w:p>
      <w:pPr>
        <w:pStyle w:val="Heading4"/>
        <w:numPr>
          <w:ilvl w:val="3"/>
          <w:numId w:val="1"/>
        </w:numPr>
        <w:rPr/>
      </w:pPr>
      <w:bookmarkStart w:id="303" w:name="__RefHeading___Toc1220428_237004111"/>
      <w:bookmarkStart w:id="304" w:name="_Toc111"/>
      <w:bookmarkEnd w:id="303"/>
      <w:r>
        <w:rPr>
          <w:rtl w:val="true"/>
        </w:rPr>
        <w:t>اشاره</w:t>
      </w:r>
      <w:bookmarkEnd w:id="304"/>
    </w:p>
    <w:p>
      <w:pPr>
        <w:pStyle w:val="BookText"/>
        <w:rPr/>
      </w:pP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اعْبُدُوا اللّهَ وَ لا تُشْرِکُوا بِهِ شَیْئاً وَ بِالْوالِدَیْنِ إِحْساناً وَ بِذِی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 را بپرستید، و چیزّی را با او شریک مگردانید و به پدر و مادر احسان کنید و در باره خویشاوندان</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نسا، آیه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تَسائَلُونَ بِهِ وَ الْأَرْحامَ إِنَّ اللّهَ کانَ عَلَیْکُمْ رَقِیباً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زنهار از خویشاوندان مَبُرید، که خدا همواره بر شما نگهبان است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پیامبر صلی الله علیه و آله و سلم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خویشاوندان خود ارتباط برقرار کنید هر چند با یک سلام کردن باشد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علی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یکی از شما خویشاوند خود را درویش بیند، مبادا یاری خویش از او دریغ دارد و از پای بنشیند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ارحام به معنی نزدیکان، خویشاوندان و جمع رحم و راحم است</w:t>
      </w:r>
      <w:r>
        <w:rPr>
          <w:rFonts w:eastAsia="IRNazanin" w:cs="IRNazanin"/>
          <w:color w:val="111111"/>
          <w:sz w:val="28"/>
          <w:szCs w:val="28"/>
          <w:rtl w:val="true"/>
          <w:lang w:bidi="fa-IR"/>
        </w:rPr>
        <w:t>.</w:t>
      </w:r>
      <w:r>
        <w:rPr>
          <w:rStyle w:val="FootnoteAnchor"/>
          <w:rtl w:val="true"/>
        </w:rPr>
        <w:footnoteReference w:id="229"/>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صله رحم یعنی کمک نمودن و احسان و نیکی کردن به اقرباء و نزدیکان به مال و غیره از کلیه 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عادل، خویشان و نزدیکان خود را در هر کار نافعی با خود شریک می‌گرداند برای آنکه به آنها منفعت رساند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در احادیث بسیار منقول است که نیکی با خویشاوندان کردن باعث قبولی اعمال است و مال را زیاد، بلاها را دفع، عمر را زیاد، حساب قیامت را آسان می‌کند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باقرمجلسی، حلیة المتقین، ص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صله رحم می‌کند و به ارحام خود عملاً و قولاً خدمت می‌نماید ولی در مقابل، از آنان اذیت و آزار می‌بیند، پیشوای اسلام به چنین شخصی اجازه نمی‌دهد قطع رحم کند و خاطر نشان می‌نماید که این کار عذاب الهی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مردم از جهت نیروی کار، بنیه مالی، تعداد عائله، سلامتی و بیماری، و دیگر جهات با یکدیگر متفاوت‌اند، قهراً صله رحم نیز متفاوت خواهد بود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از نظر اسلامی، ما با بستگان خود روابطی اجتناب ناپذیر داریم حتی در مواردی بدون خواست و اراده ما بستگان و خویشاوندان از ما ارث می‌برند و یا ارث آنها قهراّ به ما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قرآنی ما در رابطه با ارحام مسئولیت داریم و در قیامت درباره آنها مورد بازخواست قرار خواهیم گرفت</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صله رحم در اسلام دارای درجات و مراتبی است، بدین معنی که برخی بر برخی دیگر ارجحیت‌هایی در این رابطه دارند، مثلاً والدین و فرزندان در رابطه با دیگر خویشاوندان و ارحام حق تقدم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موجب آبادانی شهرها، افزایش عمر و موجب آسان شدن حساب قیامت خواهد بود</w:t>
      </w:r>
      <w:r>
        <w:rPr>
          <w:rFonts w:eastAsia="IRNazanin" w:cs="IRNazanin"/>
          <w:color w:val="111111"/>
          <w:sz w:val="28"/>
          <w:szCs w:val="28"/>
          <w:rtl w:val="true"/>
          <w:lang w:bidi="fa-IR"/>
        </w:rPr>
        <w:t>.</w:t>
      </w:r>
      <w:r>
        <w:rPr>
          <w:rStyle w:val="FootnoteAnchor"/>
          <w:rtl w:val="true"/>
        </w:rPr>
        <w:footnoteReference w:id="234"/>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حایز اهمیت این است که محیط خانواده اولین محیط اجتماعی است که فرزند تجربه می‌کند، او از اعضای خانواده به ویژه والدین بیشترین تأثیر را</w:t>
      </w:r>
    </w:p>
    <w:p>
      <w:pPr>
        <w:pStyle w:val="BookText"/>
        <w:rPr/>
      </w:pPr>
      <w:r>
        <w:rPr>
          <w:rFonts w:ascii="IRNazanin" w:hAnsi="IRNazanin" w:eastAsia="IRNazanin"/>
          <w:color w:val="111111"/>
          <w:sz w:val="28"/>
          <w:sz w:val="28"/>
          <w:szCs w:val="28"/>
          <w:rtl w:val="true"/>
          <w:lang w:bidi="fa-IR"/>
        </w:rPr>
        <w:t>می‌پذیرد و این رابطه بیشتر براساس احساس و عاطفه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ارتباط بین فرزند و سایر فرزندان خانواده که یک رابطه حساس است مطرح می‌شود و عاطفه‌ای که میان والدین و فرزندان وجود دارد در رابطه خواهری و برادری رقیق‌تر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خواهران و برادران با یکدیگر به اندازه‌ای که پدر و مادر با فرزندان مدارا می‌کنند، مدارا نمی‌نمایند و به همین دلیل است که اصطکاک و برخورد سلیقه و اراده، میان آنان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اولین پایه‌های اخلاق اجتماعی هر فرد، در روابط اعضای خانواده خویش پایه‌گذاری می‌شود و فرزند خانواده در روابط متقابل خود به تدریج آماده ظاهر شدن در جامعه می‌شود و با آنها روابطی را برقرار می‌کند که عواطف شدیدی همچون رابطه والدین و فرزندان درآن نیست گویی که رابطه اعضای خانواده حلقه میانه‌ای است برای اتصال با اجتماع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که پلّه بعدی قبل از ورود به اجتماع به معنای خاص آن، روابط خویشاوندی باشد که در این رابطه پایه عواطف و احساسات بسیار رقیق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چنین نتیجه گرفت که چنانچه فرد روابط صحیح با اعضای خانواده وسپس با ارحام خویش داشته باشد با آمادگی کامل می‌تواند وارد اجتماعی با اخلاق صحیح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این‌صورت فرد دچار مشکلاتی از لحاظ اخلاق اجتماعی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در مقابل خویشاوندان خود وظایفی دارد که از جمله مهم‌ترین آن محبّت و دوستی با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محبّت تلخ‌ها شیرین شود وز محبّت مسها زرین شود</w:t>
      </w:r>
    </w:p>
    <w:p>
      <w:pPr>
        <w:pStyle w:val="BookText"/>
        <w:rPr/>
      </w:pPr>
      <w:r>
        <w:rPr>
          <w:rFonts w:ascii="IRNazanin" w:hAnsi="IRNazanin" w:eastAsia="IRNazanin"/>
          <w:color w:val="111111"/>
          <w:sz w:val="28"/>
          <w:sz w:val="28"/>
          <w:szCs w:val="28"/>
          <w:rtl w:val="true"/>
          <w:lang w:bidi="fa-IR"/>
        </w:rPr>
        <w:t>از محبّت دردها صافی شود وز محبّت دردها شافی شود</w:t>
      </w:r>
    </w:p>
    <w:p>
      <w:pPr>
        <w:pStyle w:val="BookText"/>
        <w:rPr/>
      </w:pPr>
      <w:r>
        <w:rPr>
          <w:rFonts w:ascii="IRNazanin" w:hAnsi="IRNazanin" w:eastAsia="IRNazanin"/>
          <w:color w:val="111111"/>
          <w:sz w:val="28"/>
          <w:sz w:val="28"/>
          <w:szCs w:val="28"/>
          <w:rtl w:val="true"/>
          <w:lang w:bidi="fa-IR"/>
        </w:rPr>
        <w:t>از محبّت خارها گل می‌شود وز محبّت سرکه‌ها مل می‌شود</w:t>
      </w:r>
      <w:r>
        <w:rPr>
          <w:rStyle w:val="FootnoteAnchor"/>
          <w:rtl w:val="true"/>
        </w:rPr>
        <w:footnoteReference w:id="235"/>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جلال الدین محمد مولوی، مثنوی معنوی، باتحقیق نیکلسون، به اهتمام نصرالله پورجوادی، دفتردوم، ص </w:t>
      </w:r>
      <w:r>
        <w:rPr>
          <w:rFonts w:eastAsia="IRNazanin" w:cs="IRNazanin"/>
          <w:color w:val="111111"/>
          <w:sz w:val="28"/>
          <w:szCs w:val="28"/>
          <w:lang w:bidi="fa-IR"/>
        </w:rPr>
        <w:t>330</w:t>
      </w:r>
      <w:r>
        <w:rPr>
          <w:rFonts w:eastAsia="IRNazanin" w:cs="IRNazanin"/>
          <w:color w:val="111111"/>
          <w:sz w:val="28"/>
          <w:szCs w:val="28"/>
          <w:rtl w:val="true"/>
          <w:lang w:bidi="fa-IR"/>
        </w:rPr>
        <w:t>.</w:t>
      </w:r>
      <w:bookmarkStart w:id="305" w:name="pg6218_75438"/>
    </w:p>
    <w:p>
      <w:pPr>
        <w:pStyle w:val="BookText"/>
        <w:rPr/>
      </w:pPr>
      <w:bookmarkEnd w:id="305"/>
      <w:r>
        <w:rPr>
          <w:rFonts w:ascii="IRNazanin" w:hAnsi="IRNazanin" w:eastAsia="IRNazanin"/>
          <w:color w:val="111111"/>
          <w:sz w:val="28"/>
          <w:sz w:val="28"/>
          <w:szCs w:val="28"/>
          <w:rtl w:val="true"/>
          <w:lang w:bidi="fa-IR"/>
        </w:rPr>
        <w:t>فرد باید با خویشان خوش‌رفتاری نماید وحد حسن خلق در ارتباطات خانوادگی حفظ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آموزه‌های دینی هیچ کس اجازه ندارد نسبت به مشکلات اقوام بی‌تفاوت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حقوق، کمک مالی کردن به آنها به هنگام نیاز است</w:t>
      </w:r>
      <w:r>
        <w:rPr>
          <w:rFonts w:eastAsia="IRNazanin" w:cs="IRNazanin"/>
          <w:color w:val="111111"/>
          <w:sz w:val="28"/>
          <w:szCs w:val="28"/>
          <w:rtl w:val="true"/>
          <w:lang w:bidi="fa-IR"/>
        </w:rPr>
        <w:t>.</w:t>
      </w:r>
    </w:p>
    <w:p>
      <w:pPr>
        <w:pStyle w:val="Heading4"/>
        <w:numPr>
          <w:ilvl w:val="3"/>
          <w:numId w:val="1"/>
        </w:numPr>
        <w:rPr/>
      </w:pPr>
      <w:bookmarkStart w:id="306" w:name="__RefHeading___Toc1220430_237004111"/>
      <w:bookmarkStart w:id="307" w:name="_Toc112"/>
      <w:bookmarkEnd w:id="306"/>
      <w:r>
        <w:rPr>
          <w:rtl w:val="true"/>
        </w:rPr>
        <w:t>خویشاوندان در صحیفه سجادیه</w:t>
      </w:r>
      <w:bookmarkEnd w:id="307"/>
    </w:p>
    <w:p>
      <w:pPr>
        <w:pStyle w:val="Heading5"/>
        <w:numPr>
          <w:ilvl w:val="4"/>
          <w:numId w:val="1"/>
        </w:numPr>
        <w:rPr/>
      </w:pPr>
      <w:bookmarkStart w:id="308" w:name="__RefHeading___Toc1220432_237004111"/>
      <w:bookmarkStart w:id="309" w:name="_Toc113"/>
      <w:bookmarkEnd w:id="308"/>
      <w:r>
        <w:rPr/>
        <w:t>1</w:t>
      </w:r>
      <w:r>
        <w:rPr>
          <w:rtl w:val="true"/>
        </w:rPr>
        <w:t xml:space="preserve">. </w:t>
      </w:r>
      <w:r>
        <w:rPr>
          <w:rtl w:val="true"/>
        </w:rPr>
        <w:t>دوستی و مودّت در بین خویشاوندان</w:t>
      </w:r>
      <w:bookmarkEnd w:id="309"/>
    </w:p>
    <w:p>
      <w:pPr>
        <w:pStyle w:val="BookText"/>
        <w:rPr/>
      </w:pPr>
      <w:r>
        <w:rPr>
          <w:rFonts w:ascii="IRNazanin" w:hAnsi="IRNazanin" w:eastAsia="IRNazanin"/>
          <w:color w:val="111111"/>
          <w:sz w:val="28"/>
          <w:sz w:val="28"/>
          <w:szCs w:val="28"/>
          <w:rtl w:val="true"/>
          <w:lang w:bidi="fa-IR"/>
        </w:rPr>
        <w:t>امام علیه السلام در دعای بیستم و در عبارت هفتم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 مُحَمَّدٍ، وَ أَبْدِلْنِی مِنْ بِغْضَةِ أَهْلِ الشَّنَآنِ الْمحَبَّةَ، وَ مِنْ حَسَدِ أَهْلِ الْبَغْیِ الْمَوَدَّةَ، وَ مِنْ ظِنَّةِ أَهْلِ الصَّلَاحِ الثِّقَةَ، وَ مِنْ عَدَاوَةِ الْأَدْنَیْنَ الْوَلَایَةَ، وَ مِنْ عُقُوقِ ذَوِی الْأَرْحَامِ الْمَبَرَّةَ، وَ مِنْ خِذْلَانِ الْأَقْرَبِینَ النُّصْرَةَ،، وَ مِنْ حُبِّ الْمُدَارِینَ تَصْحِیحَ الْمِقَةِ، وَ مِنْ رَدِّ الْمُلَابِسِینَ کَرَمَ الْعِشْرَةِ، وَ مِنْ مَرَارَةِ خَوْفِ الظَّالِمِینَ حَلَاوَةَ الْاَمَنَةِ؛</w:t>
      </w:r>
    </w:p>
    <w:p>
      <w:pPr>
        <w:pStyle w:val="BookText"/>
        <w:rPr/>
      </w:pPr>
      <w:r>
        <w:rPr>
          <w:rFonts w:ascii="IRNazanin" w:hAnsi="IRNazanin" w:eastAsia="IRNazanin"/>
          <w:color w:val="111111"/>
          <w:sz w:val="28"/>
          <w:sz w:val="28"/>
          <w:szCs w:val="28"/>
          <w:rtl w:val="true"/>
          <w:lang w:bidi="fa-IR"/>
        </w:rPr>
        <w:t xml:space="preserve">بار خدایا بر محمد و آل محمد درود فرست؛ و درباره‌ی من تغییر ده دشمنی سخت دشمنان را به دوستی؛ و رشک بردن سرکشان از حق را به محبت؛ و بد گمانی نیکان را به اطمینان؛ و دشمنی آشنایان را به دوستی؛ و بد رفتاری خویشان را به خوش رفتاری؛ و خوار گردانیدن نزدیکان را به یاری کردن؛ و دوستی مداراکنندگان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دوستی واقعی؛ و اهانت آمیزش‌کنندگان را به آمیزش نیک؛ و تلخی ترس از ستمکاران را به شیرینی ایمن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علیه السلام در دعای بیستم و در عبارت نهم آن می‌فرمایند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 آلِهِ، وَ سَدِّدْنِی لِأَنْ أُعَارِضَ مَنْ غَشَّنِی</w:t>
      </w:r>
      <w:bookmarkStart w:id="310" w:name="pg6218_75440"/>
    </w:p>
    <w:p>
      <w:pPr>
        <w:pStyle w:val="BookText"/>
        <w:rPr/>
      </w:pPr>
      <w:bookmarkEnd w:id="310"/>
      <w:r>
        <w:rPr>
          <w:rFonts w:ascii="Amiri" w:hAnsi="Amiri" w:eastAsia="Amiri" w:cs="Amiri"/>
          <w:color w:val="111111"/>
          <w:sz w:val="28"/>
          <w:sz w:val="28"/>
          <w:szCs w:val="28"/>
          <w:rtl w:val="true"/>
          <w:lang w:bidi="ar-SA"/>
        </w:rPr>
        <w:t>بِالنُّصْحِ، وَ أَجْزِیَ مَنْ هَجَرَنِی بِالْبِرِّ، وَ أُثِیبَ مَنْ حَرَمَنِی بِالْبَذْلِ، وَ أُکَافِیَ مَنْ قَطَعَنِی بِالصِّلَةِ، وَ أُخَالِفَ مَنِ اغْتَابَنِی إِلَی حُسْنِ الذِّکْرِ، وَ أَنْ أَشْکُرَ الْحَسَنَةَ، وَ أُغْضِیَ عَنِ السَّیِّئَةِ؛</w:t>
      </w:r>
    </w:p>
    <w:p>
      <w:pPr>
        <w:pStyle w:val="BookText"/>
        <w:rPr/>
      </w:pPr>
      <w:r>
        <w:rPr>
          <w:rFonts w:ascii="IRNazanin" w:hAnsi="IRNazanin" w:eastAsia="IRNazanin"/>
          <w:color w:val="111111"/>
          <w:sz w:val="28"/>
          <w:sz w:val="28"/>
          <w:szCs w:val="28"/>
          <w:rtl w:val="true"/>
          <w:lang w:bidi="fa-IR"/>
        </w:rPr>
        <w:t xml:space="preserve">بار خدایا بر محمد و آل او درود فرست؛ و مرا توفیق ده تا با کسی که با من غش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از روی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کنم؛ و کسی را که از من دوری کرده به نیکویی پاداش دهم؛ و کسی که مرا نومید گردانیده به بخشش عوض دهم؛ و کسی را که از من بریده به پیوستن مکافات نمایم؛ و از آنکه از من غیبت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بدگویی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 یاد کنم؛ و نیکی را سپاس گزارده از بدی چشم بپوشم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این توصیه‌ها را تنها درباره خویشاوندان نمی‌کند، ولی یکی از مصادیق برجسته آن، خویشاوندان است</w:t>
      </w:r>
      <w:r>
        <w:rPr>
          <w:rFonts w:eastAsia="IRNazanin" w:cs="IRNazanin"/>
          <w:color w:val="111111"/>
          <w:sz w:val="28"/>
          <w:szCs w:val="28"/>
          <w:rtl w:val="true"/>
          <w:lang w:bidi="fa-IR"/>
        </w:rPr>
        <w:t>.</w:t>
      </w:r>
    </w:p>
    <w:p>
      <w:pPr>
        <w:pStyle w:val="Heading5"/>
        <w:numPr>
          <w:ilvl w:val="4"/>
          <w:numId w:val="1"/>
        </w:numPr>
        <w:rPr/>
      </w:pPr>
      <w:bookmarkStart w:id="311" w:name="__RefHeading___Toc1220434_237004111"/>
      <w:bookmarkStart w:id="312" w:name="_Toc114"/>
      <w:bookmarkEnd w:id="311"/>
      <w:r>
        <w:rPr/>
        <w:t>2</w:t>
      </w:r>
      <w:r>
        <w:rPr>
          <w:rtl w:val="true"/>
        </w:rPr>
        <w:t xml:space="preserve">. </w:t>
      </w:r>
      <w:r>
        <w:rPr>
          <w:rtl w:val="true"/>
        </w:rPr>
        <w:t>خوش‌رفتاری با یکدیگر</w:t>
      </w:r>
      <w:bookmarkEnd w:id="312"/>
    </w:p>
    <w:p>
      <w:pPr>
        <w:pStyle w:val="BookText"/>
        <w:rPr/>
      </w:pPr>
      <w:r>
        <w:rPr>
          <w:rFonts w:ascii="IRNazanin" w:hAnsi="IRNazanin" w:eastAsia="IRNazanin"/>
          <w:color w:val="111111"/>
          <w:sz w:val="28"/>
          <w:sz w:val="28"/>
          <w:szCs w:val="28"/>
          <w:rtl w:val="true"/>
          <w:lang w:bidi="fa-IR"/>
        </w:rPr>
        <w:t>امام علیه السلام در دعای بیستم و در عبارت هفتم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 مُحَمَّدٍ، وَ أَبْدِلْنِی مِنْ بِغْضَةِ أَهْلِ الشَّنَآنِ الْمحَبَّةَ، وَ مِنْ حَسَدِ أَهْلِ الْبَغْیِ الْمَوَدَّةَ، وَ مِنْ ظِنَّةِ أَهْلِ الصَّلَاحِ الثِّقَةَ، وَ مِنْ عَدَاوَةِ الْأَدْنَیْنَ الْوَلَایَةَ، وَ مِنْ عُقُوقِ ذَوِی الْأَرْحَامِ الْمَبَرَّةَ، وَ مِنْ خِذْلَانِ الْأَقْرَبِینَ النُّصْرَةَ،، وَ مِنْ حُبِّ الْمُدَارِینَ تَصْحِیحَ الْمِقَةِ، وَ مِنْ رَدِّ الْمُلَابِسِینَ کَرَمَ الْعِشْرَةِ، وَ مِنْ مَرَارَةِ خَوْفِ الظَّالِمِینَ حَلَاوَةَ الْاَمَنَةِ؛</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 بر محمد و آل محمد درود فرست؛ و درباره‌ی من تغییر ده دشمنی سخت دشمنان را به دوستی؛ و رشک بردن سرکشان از حق را به محبت؛ و بد گمانی نیکان را به اطمینان؛ و دشمنی آشنایان را به</w:t>
      </w:r>
      <w:bookmarkStart w:id="313" w:name="pg6218_75442"/>
    </w:p>
    <w:p>
      <w:pPr>
        <w:pStyle w:val="BookText"/>
        <w:rPr/>
      </w:pPr>
      <w:bookmarkEnd w:id="313"/>
      <w:r>
        <w:rPr>
          <w:rFonts w:ascii="IRNazanin" w:hAnsi="IRNazanin" w:eastAsia="IRNazanin"/>
          <w:color w:val="111111"/>
          <w:sz w:val="28"/>
          <w:sz w:val="28"/>
          <w:szCs w:val="28"/>
          <w:rtl w:val="true"/>
          <w:lang w:bidi="fa-IR"/>
        </w:rPr>
        <w:t xml:space="preserve">دوستی؛ و بدرفتاری خویشان را به خوش رفتاری؛ و خوار گردانیدن نزدیکان را به یاری کردن؛ و دوستی مداراکنندگان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دوستی واقعی؛ و اهانت آمیزش‌کنندگان را به آمیزش نیک؛ و تلخی ترس از ستمکاران را به شیرینی ایمن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w:t>
      </w:r>
      <w:r>
        <w:rPr>
          <w:rFonts w:eastAsia="IRNazanin" w:cs="IRNazanin"/>
          <w:color w:val="111111"/>
          <w:sz w:val="28"/>
          <w:szCs w:val="28"/>
          <w:rtl w:val="true"/>
          <w:lang w:bidi="fa-IR"/>
        </w:rPr>
        <w:t>).</w:t>
      </w:r>
    </w:p>
    <w:p>
      <w:pPr>
        <w:pStyle w:val="Heading5"/>
        <w:numPr>
          <w:ilvl w:val="4"/>
          <w:numId w:val="1"/>
        </w:numPr>
        <w:rPr/>
      </w:pPr>
      <w:bookmarkStart w:id="314" w:name="__RefHeading___Toc1220436_237004111"/>
      <w:bookmarkStart w:id="315" w:name="_Toc115"/>
      <w:bookmarkEnd w:id="314"/>
      <w:r>
        <w:rPr/>
        <w:t>3</w:t>
      </w:r>
      <w:r>
        <w:rPr>
          <w:rtl w:val="true"/>
        </w:rPr>
        <w:t xml:space="preserve">. </w:t>
      </w:r>
      <w:r>
        <w:rPr>
          <w:rtl w:val="true"/>
        </w:rPr>
        <w:t>یاری کردن یکدیگر</w:t>
      </w:r>
      <w:bookmarkEnd w:id="315"/>
    </w:p>
    <w:p>
      <w:pPr>
        <w:pStyle w:val="BookText"/>
        <w:rPr/>
      </w:pPr>
      <w:r>
        <w:rPr>
          <w:rFonts w:ascii="IRNazanin" w:hAnsi="IRNazanin" w:eastAsia="IRNazanin"/>
          <w:color w:val="111111"/>
          <w:sz w:val="28"/>
          <w:sz w:val="28"/>
          <w:szCs w:val="28"/>
          <w:rtl w:val="true"/>
          <w:lang w:bidi="fa-IR"/>
        </w:rPr>
        <w:t>امام علیه السلام در دعای بیستم و در عبارت هفتم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 مُحَمَّدٍ، وَ أَبْدِلْنِی مِنْ بِغْضَةِ أَهْلِ الشَّنَآنِ الْمحَبَّةَ، وَ مِنْ حَسَدِ أَهْلِ الْبَغْیِ الْمَوَدَّةَ، وَ مِنْ ظِنَّةِ أَهْلِ الصَّلَاحِ الثِّقَةَ، وَ مِنْ عَدَاوَةِ الْأَدْنَیْنَ الْوَلَایَةَ، وَ مِنْ عُقُوقِ ذَوِی الْأَرْحَامِ الْمَبَرَّةَ، وَ مِنْ خِذْلَانِ الْأَقْرَبِینَ النُّصْرَةَ،، وَ مِنْ حُبِّ الْمُدَارِینَ تَصْحِیحَ الْمِقَةِ، وَ مِنْ رَدِّ الْمُلَابِسِینَ کَرَمَ الْعِشْرَةِ، وَ مِنْ مَرَارَةِ خَوْفِ الظَّالِمِینَ حَلَاوَةَ الْاَمَنَةِ؛</w:t>
      </w:r>
    </w:p>
    <w:p>
      <w:pPr>
        <w:pStyle w:val="BookText"/>
        <w:rPr/>
      </w:pPr>
      <w:r>
        <w:rPr>
          <w:rFonts w:ascii="IRNazanin" w:hAnsi="IRNazanin" w:eastAsia="IRNazanin"/>
          <w:color w:val="111111"/>
          <w:sz w:val="28"/>
          <w:sz w:val="28"/>
          <w:szCs w:val="28"/>
          <w:rtl w:val="true"/>
          <w:lang w:bidi="fa-IR"/>
        </w:rPr>
        <w:t xml:space="preserve">بار خدایا بر محمد و آل محمد درود فرست؛ و درباره‌ی من تغییر ده دشمنی سخت دشمنان را به دوستی؛ و رشک بردن سرکشان از حق را به محبت؛ و بد گمانی نیکان را به اطمینان؛ و دشمنی آشنایان را به دوستی؛ و بد رفتاری خویشان را به خوش رفتاری؛ و خوار گردانیدن نزدیکان را به یاری کردن؛ و دوستی مداراکنندگان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دوستی واقعی؛ و اهانت آمیزش‌کنندگان را به آمیزش نیک؛ و تلخی ترس از ستمکاران را به شیرینی ایمن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w:t>
      </w:r>
      <w:r>
        <w:rPr>
          <w:rFonts w:eastAsia="IRNazanin" w:cs="IRNazanin"/>
          <w:color w:val="111111"/>
          <w:sz w:val="28"/>
          <w:szCs w:val="28"/>
          <w:rtl w:val="true"/>
          <w:lang w:bidi="fa-IR"/>
        </w:rPr>
        <w:t>).</w:t>
      </w:r>
    </w:p>
    <w:p>
      <w:pPr>
        <w:pStyle w:val="Heading5"/>
        <w:numPr>
          <w:ilvl w:val="4"/>
          <w:numId w:val="1"/>
        </w:numPr>
        <w:rPr/>
      </w:pPr>
      <w:bookmarkStart w:id="316" w:name="__RefHeading___Toc1220438_237004111"/>
      <w:bookmarkStart w:id="317" w:name="_Toc116"/>
      <w:bookmarkEnd w:id="316"/>
      <w:r>
        <w:rPr/>
        <w:t>4</w:t>
      </w:r>
      <w:r>
        <w:rPr>
          <w:rtl w:val="true"/>
        </w:rPr>
        <w:t xml:space="preserve">. </w:t>
      </w:r>
      <w:r>
        <w:rPr>
          <w:rtl w:val="true"/>
        </w:rPr>
        <w:t>نیکی به خویشان</w:t>
      </w:r>
      <w:bookmarkEnd w:id="317"/>
    </w:p>
    <w:p>
      <w:pPr>
        <w:pStyle w:val="BookText"/>
        <w:rPr/>
      </w:pPr>
      <w:r>
        <w:rPr>
          <w:rFonts w:ascii="IRNazanin" w:hAnsi="IRNazanin" w:eastAsia="IRNazanin"/>
          <w:color w:val="111111"/>
          <w:sz w:val="28"/>
          <w:sz w:val="28"/>
          <w:szCs w:val="28"/>
          <w:rtl w:val="true"/>
          <w:lang w:bidi="fa-IR"/>
        </w:rPr>
        <w:t>امام علیه السلام در دعای چهل و چهارم و در عبارت دهم آن می‌فرمایند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وَفِّقْنَا فِیهِ لِأَنْ نَصِلَ أَرْحَامَنَا بِالْبِرِّ وَ الصِّلَةِ، وَ أَنْ نَتَعَاهَدَ جِیرَانَنَا</w:t>
      </w:r>
      <w:bookmarkStart w:id="318" w:name="pg6218_75444"/>
    </w:p>
    <w:p>
      <w:pPr>
        <w:pStyle w:val="BookText"/>
        <w:rPr/>
      </w:pPr>
      <w:bookmarkEnd w:id="318"/>
      <w:r>
        <w:rPr>
          <w:rFonts w:ascii="Amiri" w:hAnsi="Amiri" w:eastAsia="Amiri" w:cs="Amiri"/>
          <w:color w:val="111111"/>
          <w:sz w:val="28"/>
          <w:sz w:val="28"/>
          <w:szCs w:val="28"/>
          <w:rtl w:val="true"/>
          <w:lang w:bidi="ar-SA"/>
        </w:rPr>
        <w:t>بِالْإِفْضَالِ وَ الْعَطِیَّةِ، وَ أَنْ نُخَلِّصَ أَمْوَالَنَا مِنَ التَّبِعَاتِ، وَ أَنْ نُطَهِّرَهَا بِإِخْرَاجِ الزَّکَوَاتِ، وَ أَنْ نُرَاجِعَ مَنْ هَاجَرَنَا، وَ أَنْ نُنْصِفَ مَنْ ظَلَمَنَا، وَ أَنْ نُسَالِمَ مَنْ عَادَانَا حَاشَی مَنْ عُودِیَ فِیک وَ لَک، فَإِنَّهُ الْعَدُوُّ الَّذِی لَا نُوَالِیهِ، وَ الْحِزْبُ الَّذِی لَا نُصَافِیهِ؛</w:t>
      </w:r>
    </w:p>
    <w:p>
      <w:pPr>
        <w:pStyle w:val="BookText"/>
        <w:rPr/>
      </w:pPr>
      <w:r>
        <w:rPr>
          <w:rFonts w:ascii="IRNazanin" w:hAnsi="IRNazanin" w:eastAsia="IRNazanin"/>
          <w:color w:val="111111"/>
          <w:sz w:val="28"/>
          <w:sz w:val="28"/>
          <w:szCs w:val="28"/>
          <w:rtl w:val="true"/>
          <w:lang w:bidi="fa-IR"/>
        </w:rPr>
        <w:t xml:space="preserve">و ما را در آن ماه توفیق ده که با نیکی فراوان و بخشش، به خویشان خود نیکی کنیم؛ و با احسان و عطا از همسایگانمان جویا شویم؛ و دارایی‌هایمان را از مظالم و آنچه از راه ظلم و ستم به دست آمده خالص و آراسته نماییم و آنها را با بیرون کردن زکوات‌ها پاک کنیم؛ و به کسی که از ما دوری گزیده بازگردیم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بپیوندیم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کسی که به ما ظلم و ستم نموده از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و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کنیم؛ و با کسی که به ما دشمنی کرده آشتی نماییم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آنکه ما هم در صدد دشمنی با او برآییم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کسی که در راه تو و برای تو با او دشمنی شده باشد، زیرا او دشمنی است که او را دوست نمی‌گیریم؛ و حزب و گروهی است که با او از روی دل دوستی نمی‌کنیم</w:t>
      </w:r>
      <w:r>
        <w:rPr>
          <w:rFonts w:eastAsia="IRNazanin" w:cs="IRNazanin"/>
          <w:color w:val="111111"/>
          <w:sz w:val="28"/>
          <w:szCs w:val="28"/>
          <w:rtl w:val="true"/>
          <w:lang w:bidi="fa-IR"/>
        </w:rPr>
        <w:t>.</w:t>
      </w:r>
    </w:p>
    <w:p>
      <w:pPr>
        <w:pStyle w:val="Heading5"/>
        <w:numPr>
          <w:ilvl w:val="4"/>
          <w:numId w:val="1"/>
        </w:numPr>
        <w:rPr/>
      </w:pPr>
      <w:bookmarkStart w:id="319" w:name="__RefHeading___Toc1220440_237004111"/>
      <w:bookmarkStart w:id="320" w:name="_Toc117"/>
      <w:bookmarkEnd w:id="319"/>
      <w:r>
        <w:rPr/>
        <w:t>5</w:t>
      </w:r>
      <w:r>
        <w:rPr>
          <w:rtl w:val="true"/>
        </w:rPr>
        <w:t xml:space="preserve">. </w:t>
      </w:r>
      <w:r>
        <w:rPr>
          <w:rtl w:val="true"/>
        </w:rPr>
        <w:t>بخشش فراوان بدون منت</w:t>
      </w:r>
      <w:bookmarkEnd w:id="320"/>
    </w:p>
    <w:p>
      <w:pPr>
        <w:pStyle w:val="BookText"/>
        <w:rPr/>
      </w:pPr>
      <w:r>
        <w:rPr>
          <w:rFonts w:ascii="IRNazanin" w:hAnsi="IRNazanin" w:eastAsia="IRNazanin"/>
          <w:color w:val="111111"/>
          <w:sz w:val="28"/>
          <w:sz w:val="28"/>
          <w:szCs w:val="28"/>
          <w:rtl w:val="true"/>
          <w:lang w:bidi="fa-IR"/>
        </w:rPr>
        <w:t>امام علیه السلام در دعای بیست و دوم و در عبارت سوم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انْظُرْ إِلَیَّ وَ انْظُرْ لِی فِی جَمِیعِ أُمُورِی، فَإِنَّک إِنْ وَکَلْتَنِی إِلَی نَفْسِی عَجَزْتُ عَنْهَا وَ لَمْ أُقِمْ مَا فِیهِ مَصْلَحَتُهَا، وَ إِنْ وَکَلْتَنِی إِلَی خَلْقِک تَجَهَّمُونِی، وَ إِنْ أَلْجَأْتَنِی إِلَی قَرَابَتِی حَرَمُونِی، وَ إِنْ أَعْطَوْا أَعْطَوْا قَلِیلًا نَکِداً، وَ مَنُّوا عَلَیَّ طَویِلاً، وَ ذَمُّوا کَثیِراً؛</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سوی من روی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مشمول رحمت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همه‌ی کارهایم نظر داشته باش، زیرا اگر مرا به خود واگذاری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کارها ناتوان گردم؛ و آنچه مصلحت من در آن است انجام ندهم؛ و اگر مرا به خلق خویش واگذاری با روی گرفته و درهم به من نگرند؛ و اگر مرا به ناچار به خویشانم واگذاری نومیدم گردانند؛ و اگر ببخشند کم و ناگوار بخشند؛ و بر من منت فراوان نهند؛ و نکوهش بسیار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عبارت از این وضعیت شکوه کرده است پس آنچه مورد قبول و نظر ایشان است عکس این وضعیت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گفته مولا علی علیه السلام قطع رحم موجب بی ایمانی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مستحب است در صورتی که به مرز قطع رحم نرسد، و ملاک قطع رحم آن است که خویشاوندان از این قطع ارتباط ناراحت شوند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حمیدرضا حق شناس، اخلاق اجتماعی در صحیفه سجادیه، 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رحم یعنی اذیت و آزار رساندن به اقربا و فامیلان، یا کمک نکردن به آنان در جایی که نیازمند به کمک است؛ که این کار از گناهان کبیره و از موانع کمال و باعث مفسده در دین دنیا بوده و سبب عذاب اخروی است</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قطع رحم نوعی فساد در روی زمین و نوعی روی گردانی از حکم خدا و یا مذهب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رحم موجب خواهد شد اموال و ثروت‌ها به دست اشرار بیفتد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نکته آخر اینکه نبایستی صله ارحام و ارتباط با خویشاوندان روحیه قبیله گرایی و قوم گرایی را زنده نماید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قبیله گرایی و قوم گرایی حتی قبل از امام سجاد علیه السلام ارزش‌های دینی را تحت‌الشعاع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تدریج بعد از رحلت پیامبر صلی الله علیه و آله و سلم و به ویژه در دوره حکومت امویان ارزش‌های قبیله‌ای قبل از اسلام در جامعه حاکمیت کامل پیدا</w:t>
      </w:r>
    </w:p>
    <w:p>
      <w:pPr>
        <w:pStyle w:val="BookText"/>
        <w:rPr/>
      </w:pPr>
      <w:r>
        <w:rPr>
          <w:rFonts w:ascii="IRNazanin" w:hAnsi="IRNazanin" w:eastAsia="IRNazanin"/>
          <w:color w:val="111111"/>
          <w:sz w:val="28"/>
          <w:sz w:val="28"/>
          <w:szCs w:val="28"/>
          <w:rtl w:val="true"/>
          <w:lang w:bidi="fa-IR"/>
        </w:rPr>
        <w:t>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در لابلای دعاهای خود می‌کوشیدند تا آن را به عنوان ضد ارزش محکوم کند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ابراهیم برزگر، رابطه عرفان و سیاست در صحیفه سجادیه، فصلنامه اندیشه دینی،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دعای دوم و در عبارت هفتم آن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حَارَبَ فِی رِضَاک أُسْرَتَهُ؛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و خشنودیت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خواسته‌ات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قبیله‌اش کارزار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همچنین در دعای دوم و در عبارت سیزدهم آن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أَدْأَبَ نَفْسَهُ فِی تَبْلِیغِ رِسَالَتِکَ؛ و در رساندن پیام تو خود را خسته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دعای چهارم و در عبارت سوم و چهارم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وَ أَصْحَابُ مُحَمَّدٍ خَاصَّةً الَّذِینَ احسنوا الصَّحَابَةَ وَ الَّذِینَ أَبْلَوُا الْبَلَاءَ الْحَسَنَ فِی نَصْرِهِ، وَ کَانَفُوهُ، وَ أَسْرَعُوا إِلَی وِفَادَتِهِ، وَ سَابَقُوا إِلَی دَعْوَتِهِ، وَ اسْتَجَابُوا لَهُ حَیْثُ أَسْمَعَهُمْ حُجَّةَ رِسَالَاتِهِ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فَارَقُوا الْأَزْوَاجَ وَ الْأَوْلَادَ فِی إِظْهَارِ کَلِمَتِهِ، وَ قَاتَلُوا الآْبَاءَ وَ الْأَبْنَاءَ فِی تَثْبِیتِ نُبُوَّتِهِ، وَ انْتَصَرُوا بِهِ؛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و به خصوص اصحاب و یاران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همراه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نیکو به پایان بردند؛ و آنان که برای یاری او در جنگ شجاعت و دلاوری برجسته‌ای آشکار ساختند؛ و او را یاری کردند؛ و به ایمان آوردن به او شتافتند؛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گرفتند؛ و دعوت او را آن هنگام که برهان رسالت‌های</w:t>
      </w:r>
      <w:bookmarkStart w:id="321" w:name="pg6218_75451"/>
    </w:p>
    <w:p>
      <w:pPr>
        <w:pStyle w:val="BookText"/>
        <w:rPr/>
      </w:pPr>
      <w:bookmarkEnd w:id="3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گوششان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راه آشکار ساختن دعوت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زنان و فرزندان دوری نمودند؛ و در استوار کردن پیغمبری او با پدران و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جنگیدند؛ و به واسطه‌ی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پیروز گردیدند</w:t>
      </w:r>
      <w:r>
        <w:rPr>
          <w:rFonts w:eastAsia="IRNazanin" w:cs="IRNazanin"/>
          <w:color w:val="111111"/>
          <w:sz w:val="28"/>
          <w:szCs w:val="28"/>
          <w:rtl w:val="true"/>
          <w:lang w:bidi="fa-IR"/>
        </w:rPr>
        <w:t>.</w:t>
      </w:r>
    </w:p>
    <w:p>
      <w:pPr>
        <w:pStyle w:val="Heading5"/>
        <w:numPr>
          <w:ilvl w:val="4"/>
          <w:numId w:val="1"/>
        </w:numPr>
        <w:rPr/>
      </w:pPr>
      <w:bookmarkStart w:id="322" w:name="__RefHeading___Toc1220442_237004111"/>
      <w:bookmarkStart w:id="323" w:name="_Toc118"/>
      <w:bookmarkEnd w:id="322"/>
      <w:r>
        <w:rPr/>
        <w:t>6</w:t>
      </w:r>
      <w:r>
        <w:rPr>
          <w:rtl w:val="true"/>
        </w:rPr>
        <w:t xml:space="preserve"> - </w:t>
      </w:r>
      <w:r>
        <w:rPr>
          <w:rtl w:val="true"/>
        </w:rPr>
        <w:t>همسایگان و دوستان</w:t>
      </w:r>
      <w:bookmarkEnd w:id="323"/>
    </w:p>
    <w:p>
      <w:pPr>
        <w:pStyle w:val="BookText"/>
        <w:rPr/>
      </w:pPr>
      <w:r>
        <w:rPr>
          <w:rFonts w:ascii="IRNazanin" w:hAnsi="IRNazanin" w:eastAsia="IRNazanin"/>
          <w:color w:val="111111"/>
          <w:sz w:val="28"/>
          <w:sz w:val="28"/>
          <w:szCs w:val="28"/>
          <w:rtl w:val="true"/>
          <w:lang w:bidi="fa-IR"/>
        </w:rPr>
        <w:t>از آنجایی که اصل مسئولیت در درجه‌ی اول مربوط به اعضای خانواده و در درجه دوم، خویشان است، لذا نمی‌توان مسئولیت در برابر همسایگان و دوستان را به طور کامل زیر مجموعه اصل فوق به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 فرهنگ اسلامی حق همسایگی نزدیک به حق رحم و خویشان است</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مولی مهدی نراقی، جامع السعادات، ترجمه سید جلال الدین مجتبوی،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طرفی امام سجاد علیه السلام یکی از دعاهای صحیفه را به همسایگان و دوستان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اختصاص داده است لذا به طور مختصر مباحثی در این خصوص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به طور مستقیم، وظیفه همسایگان را در عیادت بیماران یادآوری می‌کنند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در دعای بیست و ششم و در عبارت دوم آن می‌فرمایند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وَفِّقْهُمْ لِإِقَامَةِ سُنَّتِک، وَ الْأَخْذِ بِمَحَاسِنِ أَدَبِک فِی إِرْفَاقِ ضَعِیفِهِمْ، وَ سَدِّ خَلَّتِهِمْ، وَ عِیَادَةِ مَرِیضِهِمْ، وَ هِدَایَةِ مُسْتَرْشِدِهِمْ، وَ مُنَاصَحَةِ مُسْتَشِیرِهِمْ، وَ تَعَهُّدِ قَادِمِهِمْ، وَ کِتَْمانِ أَسْرَارِهِمْ، وَ سَتْرِ عَوْرَاتِهِمْ، وَ نُصْرَةِ مَظْلُومِهِمْ، وَ حُسْنِ مُوَاسَاتِهِمْ بِالْمَاعُونِ، وَ الْعَوْدِ</w:t>
      </w:r>
    </w:p>
    <w:p>
      <w:pPr>
        <w:pStyle w:val="BookText"/>
        <w:rPr/>
      </w:pPr>
      <w:r>
        <w:rPr>
          <w:rFonts w:ascii="Amiri" w:hAnsi="Amiri" w:eastAsia="Amiri" w:cs="Amiri"/>
          <w:color w:val="111111"/>
          <w:sz w:val="28"/>
          <w:sz w:val="28"/>
          <w:szCs w:val="28"/>
          <w:rtl w:val="true"/>
          <w:lang w:bidi="ar-SA"/>
        </w:rPr>
        <w:t>عَلَیْهِمْ بِالْجِدَةِ وَ الْإِفْضَالِ، وَ إِعْطَاءِ مَا یَجِبُ لَهُمْ قَبْلَ السُّؤَالِ؛</w:t>
      </w:r>
    </w:p>
    <w:p>
      <w:pPr>
        <w:pStyle w:val="BookText"/>
        <w:rPr/>
      </w:pPr>
      <w:r>
        <w:rPr>
          <w:rFonts w:ascii="IRNazanin" w:hAnsi="IRNazanin" w:eastAsia="IRNazanin"/>
          <w:color w:val="111111"/>
          <w:sz w:val="28"/>
          <w:sz w:val="28"/>
          <w:szCs w:val="28"/>
          <w:rtl w:val="true"/>
          <w:lang w:bidi="fa-IR"/>
        </w:rPr>
        <w:t xml:space="preserve">و آنان را توفیق ده برای برپا داشتن طریقه و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نگاهداری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فراگرفتن اخلاق نیک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بندگان را به آن امر فرموده‌ای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سود رساندن به ناتوانانشان؛ و جلوگیری از فقر و نیازمندیشان؛ و رفتن نزد بیمارشان؛ و راهنمایی نمودن راه‌جویشان؛ و اندرز دادن مشورت کننده‌اشان؛ و دیدار از سفر آمده‌اشان؛ و پنهان کردن رازهایشان؛ و پوشاندن عیب‌هایشان؛ و یاری کردن ستمدیده‌اشان؛ و خوب کمک کردنشان در ابزار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 تبر، نردبان و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سود رساندنشان به بخشش فراوان؛ و دادن آنچه ایشان را واجب و لازم است پیش از درخواست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 و ششم و در عبارت سوم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اجْعَلْنِی اللَّهُمَّ أَجْزِی بِالْإِحْسَانِ مُسِیئَهُمْ، وَ أُعْرِضُ بِالتَّجَاوُزِ عَنْ ظَالِمِهِمْ، وَ أَسْتَعْمِلُ حُسْنَ الظَّنِّ فِی کَافَّتِهِمْ، وَ أَتَوَلَّی بِالْبِرِّ عَامَّتَهُمْ، وَ أَغُضُّ بَصَرِی عَنْهُمْ عِفَّةً، وَ أُلِینُ جَانِبِی لَهُمْ تَوَاضُعاً، وَ أَرِقُّ عَلَی أَهْلِ الْبَلَاءِ مِنْهُمْ رَحْمَةً، وَ أُسِرُّ لَهُمْ بِالْغَیْبِ مَوَدَّةً، وَ أُحِبُّ بَقَاءَ النِّعْمَةِ عِنْدَهُمْ نُصْحاً، وَ أُوجِبُ لَهُمْ مَا أُوجِبُ لِحَامَّتِی، وَ أَرْعَی لَهُمْ مَا أَرْعَی لِخَاصَّتِی؛</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مرا بر آن دار که بدکردارشان را به نیکی پاداش دهم؛ و از ستمکارشان به عفو و بخشش درگذرم؛ و درباره‌ی همه‌ی ایشان خوش گمان باشم؛ و با نیکویی همه‌ی آنها را سرپرستی نمایم؛ و با پاکدامنی چشمم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زشتی‌ها و لغزش‌های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بپوشانم؛ و با فروتنی با آنها نرم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سختگیر نباشم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 مهربانی بر گرفتارانشان رقت داشته دلجویی کنم؛ و در پنهانی و پشت سر،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آنان آشکار سازم؛ و</w:t>
      </w:r>
    </w:p>
    <w:p>
      <w:pPr>
        <w:pStyle w:val="BookText"/>
        <w:rPr/>
      </w:pPr>
      <w:r>
        <w:rPr>
          <w:rFonts w:ascii="IRNazanin" w:hAnsi="IRNazanin" w:eastAsia="IRNazanin"/>
          <w:color w:val="111111"/>
          <w:sz w:val="28"/>
          <w:sz w:val="28"/>
          <w:szCs w:val="28"/>
          <w:rtl w:val="true"/>
          <w:lang w:bidi="fa-IR"/>
        </w:rPr>
        <w:t xml:space="preserve">با پاکدامنی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آلودگی به فساد و تباهکاری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همیشگی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و خوشی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ایشان دوست بدارم؛ و آنچه برای خویشان خود واجب و لازم می‌دانم درباره‌ی ایشان لازم دانم؛ و آنچه برای خواص و نزدیکان رعایت داشته در نظر دارم برای ایشان رعایت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 و یکم و در عبارت یازدهم آن درباره دوستانی که بایستی از آنان پرهیز کرد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 تَقْوَاک مِنَ الدُّنْیَا زَادِی، وَ إِلَی رَحْمَتِک رِحْلَتِی، وَ فِی مَرْضَاتِک مَدْخَلِی، وَ اجْعَلْ فِی جَنَّتِک مَثْوَایَ، وَ هَبْ لِی قُوَّةً أَحْتَمِلُ بِهَا جَمِیعَ مَرْضَاتِک، وَ اجْعَلْ فِرَارِیَ إِلَیْک، وَ رَغْبَتِی فِیما عِنْدَک، وَ أَلْبِسْ قَلْبِیَ الْوَحْشَةَ مِنْ شِرَارِ خَلْقِک، وَ هَبْ لِیَ الْأُنْسَ بِک وَ بِأَوْلِیَائِک وَ أَهْلِ طَاعَتِکَ؛</w:t>
      </w:r>
    </w:p>
    <w:p>
      <w:pPr>
        <w:pStyle w:val="BookText"/>
        <w:rPr/>
      </w:pPr>
      <w:r>
        <w:rPr>
          <w:rFonts w:ascii="IRNazanin" w:hAnsi="IRNazanin" w:eastAsia="IRNazanin"/>
          <w:color w:val="111111"/>
          <w:sz w:val="28"/>
          <w:sz w:val="28"/>
          <w:szCs w:val="28"/>
          <w:rtl w:val="true"/>
          <w:lang w:bidi="fa-IR"/>
        </w:rPr>
        <w:t xml:space="preserve">و تقوی و ترس از کیفر خود را از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سفر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توشه‌ام؛ و سفر مرا به سوی رحمتت؛ و ورود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خشنودیت، و جایم را در بهشتت گردان؛ و مرا توانایی بخش که با آن، همه‌ی خشنودی تو را بردارم؛ و گریزم را به سوی خود، و خواهشم را در آنچه نزد تو است قرار ده؛ و دلم را از بدی‌های خلق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و خو گرفتن به خود و دوستانت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پیغمبران و اوصیا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همچنین در دعای بیست و سوم و در عبارت ششم آن می‌فرمایند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أَعِذْنِی وَ ذُرِّیَّتِی مِنَ الشَّیْطَانِ الرَّجِیمِ، وَ مِنْ شَرِّ السَّامَّةِ وَ الْهَامَّةِ و الْعَامَّةِ وَ اللَّامَّةِ، وَ مِنْ شَرِّ کُلِّ شَیْطَانٍ مَرِیدٍ، وَ مِنْ شَرِّ کُلِّ سُلْطَانٍ عَنِیدٍ، وَ مِنْ شَرِّ کُلِّ مُتْرَفٍ حَفِیدٍ، وَ مِنْ شَرِّ کُلِّ ضَعِیفٍ وَ شَدِیدٍ، وَ مِنْ شَرِّ کُلِّ شَرِیفٍ وَ وَضِیعٍ، وَ مِنْ شَرِّ کُلِّ صَغِیرٍ وَ کَبِیرٍ،</w:t>
      </w:r>
      <w:bookmarkStart w:id="324" w:name="pg6218_75457"/>
    </w:p>
    <w:p>
      <w:pPr>
        <w:pStyle w:val="BookText"/>
        <w:rPr/>
      </w:pPr>
      <w:bookmarkEnd w:id="324"/>
      <w:r>
        <w:rPr>
          <w:rFonts w:ascii="Amiri" w:hAnsi="Amiri" w:eastAsia="Amiri" w:cs="Amiri"/>
          <w:color w:val="111111"/>
          <w:sz w:val="28"/>
          <w:sz w:val="28"/>
          <w:szCs w:val="28"/>
          <w:rtl w:val="true"/>
          <w:lang w:bidi="ar-SA"/>
        </w:rPr>
        <w:t>وَ مِنْ شَرِّ کُلِّ قَرِیبٍ وَ بَعِیدٍ، وَ مِنْ شَرِّ کُلِّ مَنْ نَصَبَ لِرَسُولِک وَ لِأَهْلِ بَیْتِهِ حَرْباً مِنَ الْجِنِّ وَ الْإِنْسِ، وَ مِنْ شَرِّ کُلِّ دَابَّةٍ أَنْتَ آخِذٌ بِنَاصِیَتِهَا، إِنَّک عَلَی صِرَاطٍ مُسْتَقِیمٍ؛</w:t>
      </w:r>
    </w:p>
    <w:p>
      <w:pPr>
        <w:pStyle w:val="BookText"/>
        <w:rPr/>
      </w:pPr>
      <w:r>
        <w:rPr>
          <w:rFonts w:ascii="IRNazanin" w:hAnsi="IRNazanin" w:eastAsia="IRNazanin"/>
          <w:color w:val="111111"/>
          <w:sz w:val="28"/>
          <w:sz w:val="28"/>
          <w:szCs w:val="28"/>
          <w:rtl w:val="true"/>
          <w:lang w:bidi="fa-IR"/>
        </w:rPr>
        <w:t xml:space="preserve">و من و فرزندانم را از شیطان رانده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شر و بدی جانور زهردار نکشنده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زنبور و کژدم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جانور زهردار کشنده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همه‌ی جانوران و چشم زخم؛ و از شر هر شیطان سرکشی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تباهکاران و گمراه‌کنندگان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شر هر پادشاه ستمگری؛ و از شر هر فرورفته‌ی در ناز و نعمت که خدمت‌گزارانش او را تعظیم نموده فرمان‌هایش را زود انجام می‌دهند؛ و از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و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ناتوان و توانایی؛ و از شر هر بزرگوار و پستی؛ و از شر هر خرد و بزرگی؛ و از شر هر نزدیک و دوری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خویشان و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شر هر که از جن و انس برای پیغمبرت و خاندانش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 و ائمه‌ی اطهار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کرده و آشکار ساخته؛ و از شر هر حیوان که تو موی جلو سر آنها را گیرنده‌ای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تسلط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ده؛ زیرا تو بر راه عدل و راستی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که به تو پناه برد تباه نمی‌گردد؛ و کسی که ستم کند از چنگ تو نمی‌رهد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دعاهای مختلف صحیفه از دوستی با بدعت گذاران، گروه‌های منحرف، خوش گذرانان و زشت سیرتان اظهار کراهت می‌نمایند</w:t>
      </w:r>
      <w:r>
        <w:rPr>
          <w:rFonts w:eastAsia="IRNazanin" w:cs="IRNazanin"/>
          <w:color w:val="111111"/>
          <w:sz w:val="28"/>
          <w:szCs w:val="28"/>
          <w:rtl w:val="true"/>
          <w:lang w:bidi="fa-IR"/>
        </w:rPr>
        <w:t>.</w:t>
      </w:r>
    </w:p>
    <w:p>
      <w:pPr>
        <w:pStyle w:val="Heading3"/>
        <w:numPr>
          <w:ilvl w:val="2"/>
          <w:numId w:val="1"/>
        </w:numPr>
        <w:rPr/>
      </w:pPr>
      <w:bookmarkStart w:id="325" w:name="__RefHeading___Toc1220444_237004111"/>
      <w:bookmarkStart w:id="326" w:name="_Toc119"/>
      <w:bookmarkEnd w:id="325"/>
      <w:r>
        <w:rPr>
          <w:rtl w:val="true"/>
        </w:rPr>
        <w:t>نحوه سخن گفتن</w:t>
      </w:r>
      <w:bookmarkEnd w:id="326"/>
    </w:p>
    <w:p>
      <w:pPr>
        <w:pStyle w:val="Heading4"/>
        <w:numPr>
          <w:ilvl w:val="3"/>
          <w:numId w:val="1"/>
        </w:numPr>
        <w:rPr/>
      </w:pPr>
      <w:bookmarkStart w:id="327" w:name="__RefHeading___Toc1220446_237004111"/>
      <w:bookmarkStart w:id="328" w:name="_Toc120"/>
      <w:bookmarkEnd w:id="327"/>
      <w:r>
        <w:rPr>
          <w:rtl w:val="true"/>
        </w:rPr>
        <w:t>اشاره</w:t>
      </w:r>
      <w:bookmarkEnd w:id="32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روابط مهمی که انسان‌ها با هم دارند، تبادل اطلاعات و معلومات است که تماس بیشتری با ویژگی‌های انسانی و بعد عقلانی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می‌توان گفت نسبت به دیگر روابط اجتماعی، از اهمیت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بهره‌هایی که انسانها از یکدیگر می‌برند واز بزرگ‌ترین منافع زندگی اجتماعی است،</w:t>
      </w:r>
    </w:p>
    <w:p>
      <w:pPr>
        <w:pStyle w:val="BookText"/>
        <w:rPr/>
      </w:pPr>
      <w:r>
        <w:rPr>
          <w:rFonts w:ascii="IRNazanin" w:hAnsi="IRNazanin" w:eastAsia="IRNazanin"/>
          <w:color w:val="111111"/>
          <w:sz w:val="28"/>
          <w:sz w:val="28"/>
          <w:szCs w:val="28"/>
          <w:rtl w:val="true"/>
          <w:lang w:bidi="fa-IR"/>
        </w:rPr>
        <w:t>بهره‌های علمی و اطلاعاتی است؛ که مهم‌ترین ابزار نقل وانتقال آن رابطه گفت و 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یک پدیده اجتماعی است و اگر انسان به تنهایی زندگی می‌کرد، نه نیاز به حرف زدن داشت و نه انگیزه‌ای که او را به سخن گفتن وادار کند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محمدتقی مصباح یزدی، اخلاق در قرآن،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گفتن یکی از نعمت‌های بزرگی است که خداوند متعال به انسان مرحمت کرده است و گویا به همین مناسبت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نشانه خاص و فصل ممیز انسان قرار داده‌اند و آن را مساوی عاقل بودن می‌دانند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زبان عضوی کوچک است و از عدم و وجود و اثبات و نفی خبر می‌دهد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و اگر کسی بخواهد از شر زبان ایمنی یابد بایستی آنرا به زمام شرع مهار کند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وقتی آفریدگار حکیم مقرر فرمود که انسان در این جهان پر از نیاز زندگی کند، اسباب و ابزار رفع نیاز را نیز در اختیار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انسان در این جهان بدان نیاز دارد، وسیله تفهیم مقاصد درونی به دیگران یعنی زبان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لازمه سخن گفتن این است که شنونده‌ای هم آن را بشنود، یعنی سخن باید رسا و قابلیت شنیده شدن را داشته باشد، براساس آموزه‌های دینی سخن در گوشی گفتن مجاز نیست مگر به هنگام اصلاح بین مردم و امربه معروف و نهی از منکر</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براساس تحقیقی که توسط رالف نیکو لزولئونارد استیونس انجام شده بیشترین وقت انسان‌ها در ارتباطات، صرف ارتباطات گفتاری می‌شود تا ارتباطات نوشتاری، گوش دادن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وقت روزانه، سخن گفتن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خواندن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نوشتن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 می‌کند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سید مصطفی احمدزاده، اصول حاکم برارتباطات کلامی میان فردی از دیدگاه قرآن، پژوهش های قرآنی،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و پائیز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چون آفت زبان بسیار است و خویشتن از آن نگاه داشتن دشواراست، هیچ تدبیر نیکوتر از خاموشی نیست، چندان که بتوان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آفات زبان غیبت، جدال کردن، سخن در باطل گفتن، فحش، مزاح، استهزاء، دروغ، سخن‌چینی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محمد غزالی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بر زبان برشمرده است</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 xml:space="preserve">فیض کاشانی در محجه البیضاء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از آفات زبان را برمی‌شمارد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سخن گفتن دارای آدابی است که در کتب اخلاقی بحث‌های فراوانی در این خصوص توسط علما و دانشمندان اسلامی مطرح شده است</w:t>
      </w:r>
      <w:r>
        <w:rPr>
          <w:rFonts w:eastAsia="IRNazanin" w:cs="IRNazanin"/>
          <w:color w:val="111111"/>
          <w:sz w:val="28"/>
          <w:szCs w:val="28"/>
          <w:rtl w:val="true"/>
          <w:lang w:bidi="fa-IR"/>
        </w:rPr>
        <w:t>.</w:t>
      </w:r>
      <w:r>
        <w:rPr>
          <w:rStyle w:val="FootnoteAnchor"/>
          <w:rtl w:val="true"/>
        </w:rPr>
        <w:footnoteReference w:id="250"/>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جلوه‌های احترام در مجالس، قطع نکردن کلام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ماخواسته است که نسبت به مردم رعایت احترام و ادب را بنماییم و در این امرحتی توصیه شده که در حق غیر مسلمان هم این جنبه را مراعات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 در کتاب اخلاق ناصری در این باره می‌نویسید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که بسیار نگویید و سخن دیگری به سخن خود قطع نکنید و هر که حکایتی یا روایتی کند که او بر آن واقف باشد، وقوف خود بر آنها اظهار نکند تا آن کس آن سخن به اتمام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را که از غیر او پرسند جواب نگوید، و اگر سؤال از جماعتی کنند که او داخل آن جماعت بود، بر ایشان سبقت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استراق سمع ننماید، پس از پرسش پاسخ دهد، سخن مکرر نگوید</w:t>
      </w:r>
      <w:r>
        <w:rPr>
          <w:rFonts w:eastAsia="IRNazanin" w:cs="IRNazanin"/>
          <w:color w:val="111111"/>
          <w:sz w:val="28"/>
          <w:szCs w:val="28"/>
          <w:rtl w:val="true"/>
          <w:lang w:bidi="fa-IR"/>
        </w:rPr>
        <w:t>...».</w:t>
      </w:r>
      <w:bookmarkStart w:id="329" w:name="pg6218_75463"/>
    </w:p>
    <w:p>
      <w:pPr>
        <w:pStyle w:val="BookText"/>
        <w:rPr/>
      </w:pPr>
      <w:bookmarkEnd w:id="329"/>
      <w:r>
        <w:rPr>
          <w:rFonts w:ascii="IRNazanin" w:hAnsi="IRNazanin" w:eastAsia="IRNazanin"/>
          <w:color w:val="111111"/>
          <w:sz w:val="28"/>
          <w:sz w:val="28"/>
          <w:szCs w:val="28"/>
          <w:rtl w:val="true"/>
          <w:lang w:bidi="fa-IR"/>
        </w:rPr>
        <w:t>از امام سجاد علیه السلام پرسیدند کلام و سکوت کدام افضل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آنها دارای آفاتی است که اگر شخص از آنها سالم بماند کلام افضل از سکوت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پرسید سبب این معنی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خدای متعال انبیاء و اولیاء را امر نفرمود تا در میان مردم با سکوت و آرامش بسر برند بلکه به آنان فرمود تا با مردم سخن گویند و حقایق را برای آنها آشکار سازند و نیز می‌دانیم که هیچ فردی از راه سکوت مستحق محبّت و دوستی خدا نمی‌شود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به نظر می‌رسد که آفات زبان اکثراً به اخلاق اجتماعی مربوط است که بحث درباره آنان به درازا خواهد کشید، لیکن در این نوشتار از باب نمونه سه آفت را به اختصار مورد بررسی قرار می‌دهیم</w:t>
      </w:r>
      <w:r>
        <w:rPr>
          <w:rFonts w:eastAsia="IRNazanin" w:cs="IRNazanin"/>
          <w:color w:val="111111"/>
          <w:sz w:val="28"/>
          <w:szCs w:val="28"/>
          <w:rtl w:val="true"/>
          <w:lang w:bidi="fa-IR"/>
        </w:rPr>
        <w:t>.</w:t>
      </w:r>
    </w:p>
    <w:p>
      <w:pPr>
        <w:pStyle w:val="Heading4"/>
        <w:numPr>
          <w:ilvl w:val="3"/>
          <w:numId w:val="1"/>
        </w:numPr>
        <w:rPr/>
      </w:pPr>
      <w:bookmarkStart w:id="330" w:name="__RefHeading___Toc1220448_237004111"/>
      <w:bookmarkStart w:id="331" w:name="_Toc121"/>
      <w:bookmarkEnd w:id="330"/>
      <w:r>
        <w:rPr>
          <w:rtl w:val="true"/>
        </w:rPr>
        <w:t>الف</w:t>
      </w:r>
      <w:r>
        <w:rPr>
          <w:rtl w:val="true"/>
        </w:rPr>
        <w:t xml:space="preserve">) </w:t>
      </w:r>
      <w:r>
        <w:rPr>
          <w:rtl w:val="true"/>
        </w:rPr>
        <w:t>مراء و جدال</w:t>
      </w:r>
      <w:bookmarkEnd w:id="331"/>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اصفهانی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مریه به معنای تردد در هر چیزی است و معنای آن از معنای کلمه شک اخص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از مریه عمومی‌تر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چنین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امتراء و ممارات به معنای محاجه، در آن امری است که مورد تردد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کلمه مریه از اصطلاح مریت الناقه گرفته شده که در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پستان ماده شتر جهت دوشیدن شیر، دست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w:t>
      </w:r>
    </w:p>
    <w:p>
      <w:pPr>
        <w:pStyle w:val="BookText"/>
        <w:rPr/>
      </w:pPr>
      <w:r>
        <w:rPr>
          <w:rFonts w:ascii="IRNazanin" w:hAnsi="IRNazanin" w:eastAsia="IRNazanin"/>
          <w:color w:val="111111"/>
          <w:sz w:val="28"/>
          <w:sz w:val="28"/>
          <w:szCs w:val="28"/>
          <w:rtl w:val="true"/>
          <w:lang w:bidi="fa-IR"/>
        </w:rPr>
        <w:t>اصطلاح و نیزکلام علامه طباطبایی بر می‌آید، این است که مراء به معنای مجادله است و همانطوری که مولی محسن فیض کاشانی در بیان آفات زبان، آفت چهارم آن را مراء و جدال می‌نامد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مفهوم اصطلاحی جدال آن است که انسان از مسلمات طرف، علیه او بهره برداری کند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محمدرضا مهدوی کنی، نقطه های آغاز در اخلاق عملی، ص </w:t>
      </w:r>
      <w:r>
        <w:rPr>
          <w:rFonts w:eastAsia="IRNazanin" w:cs="IRNazanin"/>
          <w:color w:val="111111"/>
          <w:sz w:val="28"/>
          <w:szCs w:val="28"/>
          <w:lang w:bidi="fa-IR"/>
        </w:rPr>
        <w:t>689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جدل عبارت است از بحث، پرسش و پاسخ که به نحوی خاص بین دو تن به وجود می‌آید بدین طریق که یکی پیوسته از دیگری سؤال می‌کند و عقیده او را می‌خواهد تا به بن بست برسد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مراء عبارت است از ایراد و اعتراض به سخن دیگری و اظهار نقص و خلل در آن به قصد تحقیر و اهانت وی، و اظهار برتری و هوشمندی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جدال همان مراء است که مورد و متعلق آن، مسائل اعتقادی و بیان و تقریر آنها باشد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راغب در مفهوم لغوی جدال می‌گوید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جدال عبارت است از بحث و گفتگویی که به منظور کوبیدن طرف و غالب شدن بر او صورت می‌گیرد و علت این که به این گونه مباحث مجادله می‌گویند این است که دو نفر در برابر همدیگر به بحث و مشاجره می‌پردازند، هرکدام فکر خود را بر دیگری تحمیل می‌کند و ریشه کلمه جدال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جدلت الحبل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طناب را محکم تابیدن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که چنین سخن می‌گوید می‌خواهد دیگری را با سخن و رأی خود بپیچاند تا در نتیجه طرف مقابل با زور از افکار و عقاید خود دست بردارد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فلسفه مراء و ستیزه و مجادله کردن در امور نامحسوس، شک و تردید در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کردن دربارۀ مسائلی که انسان علم و اطلاع کافی از آن ندارد در این مقوله به شمار می‌آید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عبدالعلی بازرگان، مراء و مدارا، کیان،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و اسفند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مراء و جدال عبارت است از اعتراض کردن به سخن غیر و اظهار نقص و خلل آن در لفظ یا در معنی به قصد پست کردن و اهانت به آن شخص و اظهار زیرکی و فطانت بدون باعث دینی و فایده آخرتی و خصومت نیز نوعی از جدال است و آن جدال و لجاج کردن در سخن است به جهت رسیدن به مالی یا مقصودی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مراء و جدال از اخلاق مذمومه و صفات رذیله است؛ خواه در مسائل علمیه باشد یا غیر؛ خواه اعتراض به حق باشد یا باطل؛ مگر این که متعلق به مسائل دینیه باشد و غرض و قصد فهمیدن یا فهمانیدن حق بوده باشد که در این صورت ضرر ندارد و آن را مراء و جدال نگویند بلکه ارشاد و هدایت نامند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واژه جدال بیست و هفت بار در قرآن به کار رفته که اکثر این موارد در جدال مذموم و نکوهیده است و در چند مورد جدال ممدوح شده نیز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مراء با مشتقاتش بیست بار در قرآن آمده است که بیشترین مورد آن به قیامت و عذاب الهی اختصاص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هفت بار</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 یکی از اسباب ده گانه غضب است</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 یکی از موانع برقراری ارتباط مؤثر گفتاری است</w:t>
      </w:r>
      <w:r>
        <w:rPr>
          <w:rFonts w:eastAsia="IRNazanin" w:cs="IRNazanin"/>
          <w:color w:val="111111"/>
          <w:sz w:val="28"/>
          <w:szCs w:val="28"/>
          <w:rtl w:val="true"/>
          <w:lang w:bidi="fa-IR"/>
        </w:rPr>
        <w:t>».</w:t>
      </w:r>
      <w:r>
        <w:rPr>
          <w:rStyle w:val="FootnoteAnchor"/>
          <w:rtl w:val="true"/>
        </w:rPr>
        <w:footnoteReference w:id="261"/>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همسایه دیوار به دیوار مجادله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یکی از فنون تدریس و آموزش نیز می‌باشد و لکن چون در بسیاری از موارد ممکن است مناظره به</w:t>
      </w:r>
    </w:p>
    <w:p>
      <w:pPr>
        <w:pStyle w:val="BookText"/>
        <w:rPr/>
      </w:pPr>
      <w:r>
        <w:rPr>
          <w:rFonts w:ascii="IRNazanin" w:hAnsi="IRNazanin" w:eastAsia="IRNazanin"/>
          <w:color w:val="111111"/>
          <w:sz w:val="28"/>
          <w:sz w:val="28"/>
          <w:szCs w:val="28"/>
          <w:rtl w:val="true"/>
          <w:lang w:bidi="fa-IR"/>
        </w:rPr>
        <w:t>مجادله کشیده شود لذا خالی از لطف نیست که مطالبی هم در این خصوص آورده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مناظره یکی از دام‌های بزرگ شیطان و لغزشگاه‌های مهم انسان است که اگر لطف خدا یار و مددکار نباشد، آدمی را نجات از این دام شیطان مشکل و بلکه غیر ممکن است</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سید احمد فهری، تعلیم و تعلم ازدیدگاه شهیدثانی و امام خمینی رحمه الله، ص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بحث و گفتگو هشت شرط و دوازده آفت ذکر کرده و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بحث و گفتگو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دین از وظایف دینی است ولی از برای آن شروطی است، و هم جای معین و وقت مخصوصی دارد که اگر کسی بر طبق آن شروط به جا و به موقع به گفت‌وگو در دین پرداخت؛ پیروی از گذشتگان کرده است؛ زیرا که آنان در مسائل دین بحث و گفت‌وگو کرده‌اند ولی این کار را برای خدا کردند و هدفشان آن بود که حق الهی را به دست آورند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مناظره را به این قصد انجام دادی که بر طرف مقابل پیروز گردی و او را به پاسخگویی عاجز کنی و مباهات نمایی و فضل خود را بر دیگران ظاهرسازی، یک چنین مناظره سرچشمه همه اخلاق‌هایی است که نزد خدای تعالی ناپسند است ولی در نزد دشمن خدا شیطان لعین پسندیده است</w:t>
      </w:r>
      <w:r>
        <w:rPr>
          <w:rFonts w:eastAsia="IRNazanin" w:cs="IRNazanin"/>
          <w:color w:val="111111"/>
          <w:sz w:val="28"/>
          <w:szCs w:val="28"/>
          <w:rtl w:val="true"/>
          <w:lang w:bidi="fa-IR"/>
        </w:rPr>
        <w:t>.</w:t>
      </w:r>
      <w:r>
        <w:rPr>
          <w:rStyle w:val="FootnoteAnchor"/>
          <w:rtl w:val="true"/>
        </w:rPr>
        <w:footnoteReference w:id="264"/>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وصفی را که شهید ثانی رحمه الله درخصوص مناظره آورده است، چیزی نیست جزء همان مجادله نکوهیده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و اندیشه افراد، در بحث و مناظره، بیشتر کار می‌کند و آثار و برکات و فواید مهم‌تری خواهد داشت که به همین دلیل، عبادت نیز شمرده می‌شود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محمد تقی مصباح یزدی، اخلاق در قرآن،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نُرْسِلُ الْمُرْسَلِینَ إِلاّ مُبَشِّرِینَ وَ مُنْذِرِینَ وَ یُجادِلُ الَّذِینَ کَفَرُوا بِالْباطِلِ لِیُدْحِضُوا بِهِ الْحَقَّ وَ اتَّخَذُوا آیاتِی وَ ما أُنْذِرُوا هُزُواً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کهف، آیه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 بشارت‌دهنده و بیم‌رسان گسیل نمی‌داریم، و کسانی که کافر شده‌اند، به باطل مجادله می‌کنند تا به وسیله آن، حق را پایمال گردانند، و نشانه‌های من و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داده شده‌اند به ریشخند گرفتند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یُجادِلُ فِی اللّهِ بِغَیْرِ عِلْمٍ وَ یَتَّبِعُ کُلَّ شَیْطانٍ مَرِیدٍ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آیه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از مردم در باره خدا بدون هیچ علمی مجادله می‌کنند و از هر شیطان سرکشی پیروی می‌نمایند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یُجادِلُونَ فِی آیاتِ اللّهِ بِغَیْرِ سُلْطانٍ أَتاهُمْ إِنْ فِی صُدُورِهِمْ إِلاّ کِبْرٌ ما هُمْ بِبالِغِیهِ فَاسْتَعِذْ بِاللّهِ إِنَّهُ هُوَ السَّمِیعُ الْبَصِیرُ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غافر، آیه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آنان که درباره نشانه‌های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بی‌آنکه حجّتی برایشان آمده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مجادله برمی‌خیزند در دل‌هایشان جز بزرگنمایی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 که آرزویش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پناه جوی، زیرا او خود شنوای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دعای چهل و هفتم و در عبارت بیست و هفتم آن درخصوص جدال نکردن با خدا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سُبْحَانَک لَا تُحَسُّ وَ لَا تُجَسُّ وَ لَا تُمَسُّ وَ لَا تُکَادُ وَ لَا تُمَاطُ وَ لَا تُنَازَعُ وَ لَا تُجَارَی وَ لَا تُمَارَی وَ لَا تُخَادَعُ وَ لَا تُمَاکَرُ؛</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منزه و 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هیچ یک از حواس درک نمی‌گردی؛ و با دست مالیدن و اتصال جسم شناخته نمی‌شوی و کسی نمی‌تواند با تو مکر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چیزی بر خدای تعالی پنهان نیست تا فریب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دور سازد و با تو نزاع و دشمنی کند؛ و بر تو غلبه نموده و چیره گردد؛ و با تو جدال و زد و خورد نماید؛ و با تو خدعه کرده فریب دهد</w:t>
      </w:r>
      <w:r>
        <w:rPr>
          <w:rFonts w:eastAsia="IRNazanin" w:cs="IRNazanin"/>
          <w:color w:val="111111"/>
          <w:sz w:val="28"/>
          <w:szCs w:val="28"/>
          <w:rtl w:val="true"/>
          <w:lang w:bidi="fa-IR"/>
        </w:rPr>
        <w:t>!</w:t>
      </w:r>
      <w:bookmarkStart w:id="332" w:name="pg6218_75474"/>
    </w:p>
    <w:p>
      <w:pPr>
        <w:pStyle w:val="BookText"/>
        <w:rPr/>
      </w:pPr>
      <w:bookmarkEnd w:id="332"/>
      <w:r>
        <w:rPr>
          <w:rFonts w:ascii="IRNazanin" w:hAnsi="IRNazanin" w:eastAsia="IRNazanin"/>
          <w:color w:val="111111"/>
          <w:sz w:val="28"/>
          <w:sz w:val="28"/>
          <w:szCs w:val="28"/>
          <w:rtl w:val="true"/>
          <w:lang w:bidi="fa-IR"/>
        </w:rPr>
        <w:t>از این عبارت می‌توان چنین فهمید که با هر کسی نمی‌توان جدال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بیستم و در عبارت هشتم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اجْعَلْ لِی یَداً عَلَی مَنْ ظَلَمَنِی، وَ لِسَاناً عَلَی مَنْ خَاصَمَنِی، وَ ظَفَراً بِمَنْ عَانَدَنِی، وَ هَبْ لِی مَکْراً عَلَی مَنْ کَایَدَنِی، وَ قُدْرَةً عَلَی مَنِ اضْطَهَدَنِی، وَ تَکْذِیباً لِمَنْ قَصَبَنِی، وَ سَلَامَةً مِمَّنْ تَوَعَّدَنِی، وَ وَفِّقْنِی لِطَاعَةِ مَنْ سَدَّدَنِی، وَ مُتَابَعَةِ مَنْ أَرْشَدَنِی؛</w:t>
      </w:r>
    </w:p>
    <w:p>
      <w:pPr>
        <w:pStyle w:val="BookText"/>
        <w:rPr/>
      </w:pPr>
      <w:r>
        <w:rPr>
          <w:rFonts w:ascii="IRNazanin" w:hAnsi="IRNazanin" w:eastAsia="IRNazanin"/>
          <w:color w:val="111111"/>
          <w:sz w:val="28"/>
          <w:sz w:val="28"/>
          <w:szCs w:val="28"/>
          <w:rtl w:val="true"/>
          <w:lang w:bidi="fa-IR"/>
        </w:rPr>
        <w:t xml:space="preserve">بار خدایا بر محمد و آل او درود فرست، و برای من بر کسی که به من ستم کند دستی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جلوگیری از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آنکه زد و خورد و گفت و شنود نماید زبانی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و برهانی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آنکه دشمنی کند پیروزی قرار ده؛ و به من بر آنکه درباره‌ام حیله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 و فریبی؛ و بر آنکه بر من مسلط شود توانایی؛ و بر آنکه مرا دشنام دهد تکذیبی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به اینکه دروغ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آنکه مرا می‌ترساند سلامتی ببخش؛ و به فرمانبری آنکه مرا به راه راست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علوم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پیروی کسی که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توفیقم ده</w:t>
      </w:r>
      <w:r>
        <w:rPr>
          <w:rFonts w:eastAsia="IRNazanin" w:cs="IRNazanin"/>
          <w:color w:val="111111"/>
          <w:sz w:val="28"/>
          <w:szCs w:val="28"/>
          <w:rtl w:val="true"/>
          <w:lang w:bidi="fa-IR"/>
        </w:rPr>
        <w:t>.</w:t>
      </w:r>
    </w:p>
    <w:p>
      <w:pPr>
        <w:pStyle w:val="Heading4"/>
        <w:numPr>
          <w:ilvl w:val="3"/>
          <w:numId w:val="1"/>
        </w:numPr>
        <w:rPr/>
      </w:pPr>
      <w:bookmarkStart w:id="333" w:name="__RefHeading___Toc1220450_237004111"/>
      <w:bookmarkStart w:id="334" w:name="_Toc122"/>
      <w:bookmarkEnd w:id="333"/>
      <w:r>
        <w:rPr>
          <w:rtl w:val="true"/>
        </w:rPr>
        <w:t>ب</w:t>
      </w:r>
      <w:r>
        <w:rPr>
          <w:rtl w:val="true"/>
        </w:rPr>
        <w:t xml:space="preserve">) </w:t>
      </w:r>
      <w:r>
        <w:rPr>
          <w:rtl w:val="true"/>
        </w:rPr>
        <w:t>دشنام و بدزبانی</w:t>
      </w:r>
      <w:bookmarkEnd w:id="334"/>
    </w:p>
    <w:p>
      <w:pPr>
        <w:pStyle w:val="BookText"/>
        <w:rPr/>
      </w:pPr>
      <w:r>
        <w:rPr>
          <w:rFonts w:ascii="IRNazanin" w:hAnsi="IRNazanin" w:eastAsia="IRNazanin"/>
          <w:color w:val="111111"/>
          <w:sz w:val="28"/>
          <w:sz w:val="28"/>
          <w:szCs w:val="28"/>
          <w:rtl w:val="true"/>
          <w:lang w:bidi="fa-IR"/>
        </w:rPr>
        <w:t xml:space="preserve">فحش، عبارتست از اظهارکردن امور زشت و قبیح با الفاظ و عبارات صریح، که بیشتر اوقات به وسیله الفاظ وقاع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آلات و متعلقات آن به کار می‌رود و اهل فساد و بی‌شرمان آن عبارات را صریحاً اظهار می‌کنند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مولی مهدی نراقی، جامع السعادات، ترجمه سید جلال الدین مجتبوی،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384</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فحش و دشنام ممکن است از عادت معاشرت و همنشینی با اوباش و اراذل پدید آید؛ و گاهی انگیزه آن در بعضی از افراد دوستی مال و از دست دادن آن است که از رذایل قوه شهوت به شمار می‌رود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از برخی از روایات استفاده می‌شود که علت اساسی این عمل زشت و بسیاری از اعمال زشت، عدم رسوخ تقوا در نفس باشد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حسین حقانی زنجانی، دشنام و بدگویی سلاح افراد پست، مکتب اسلام،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برخی روایات دیگر منشأ دشنام دادن پستی و فرومایگی نفس و نفاق می‌باشد چنانچه امام صادق علیه السلام سخنان گهرباری در این زمینه دارد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دشنام و ناسزاگویی، یک عمل زشت و مذموم می‌باشد که موجب قطع روزی و برکت و رحمت الهی از سوی خدا به شخص دشنام دهنده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مفاسد و ضررهای فحش وسب، دوری مردم از فحش دهنده می‌باشد و در نتیجه در صفحه زندگی با وجود مشکلات و گرفتاری‌ها نه تنها کمک و یاری پیدا نمی‌کند بلکه دشمنان زیادی هم برای او پیدا می‌شود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فحش و دشنام، هرزه گویی و خبائث نفس است</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فحش، بذا، سلاطه، تفحش و سب، کلماتی گوناگون با معانی بسیار نزدیک به هم، بلکه مترادف و هم‌معنایند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افزایش بدی از حد مجاز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گفتن یا هرزه‌گویی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گفتار زشت یا دشنام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بدزبانی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زبان درازی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اخلاق، به کاربردن سخنان زشت برای اشخاص را فحش و ناسزا می‌گویند</w:t>
      </w:r>
      <w:r>
        <w:rPr>
          <w:rFonts w:eastAsia="IRNazanin" w:cs="IRNazanin"/>
          <w:color w:val="111111"/>
          <w:sz w:val="28"/>
          <w:szCs w:val="28"/>
          <w:rtl w:val="true"/>
          <w:lang w:bidi="fa-IR"/>
        </w:rPr>
        <w:t>.</w:t>
      </w:r>
      <w:r>
        <w:rPr>
          <w:rStyle w:val="FootnoteAnchor"/>
          <w:rtl w:val="true"/>
        </w:rPr>
        <w:footnoteReference w:id="272"/>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 بدگویی و بدزبانی از آثار خشم بر زبان است</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امام سجاد علیه السلام در دعای بیستم و در عبارت هشتم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اجْعَلْ لِی یَداً عَلَی مَنْ ظَلَمَنِی، وَ لِسَاناً عَلَی مَنْ خَاصَمَنِی، وَ ظَفَراً بِمَنْ عَانَدَنِی، وَ هَبْ لِی مَکْراً عَلَی مَنْ کَایَدَنِی، وَ قُدْرَةً عَلَی مَنِ اضْطَهَدَنِی، وَ تَکْذِیباً لِمَنْ قَصَبَنِی، وَ سَلَامَةً مِمَّنْ تَوَعَّدَنِی، وَ وَفِّقْنِی لِطَاعَةِ مَنْ سَدَّدَنِی، وَ مُتَابَعَةِ مَنْ أَرْشَدَنِی؛</w:t>
      </w:r>
    </w:p>
    <w:p>
      <w:pPr>
        <w:pStyle w:val="BookText"/>
        <w:rPr/>
      </w:pPr>
      <w:r>
        <w:rPr>
          <w:rFonts w:ascii="IRNazanin" w:hAnsi="IRNazanin" w:eastAsia="IRNazanin"/>
          <w:color w:val="111111"/>
          <w:sz w:val="28"/>
          <w:sz w:val="28"/>
          <w:szCs w:val="28"/>
          <w:rtl w:val="true"/>
          <w:lang w:bidi="fa-IR"/>
        </w:rPr>
        <w:t xml:space="preserve">بار خدایا بر محمد و آل او درود فرست، و برای من بر کسی که به من ستم کند دستی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جلوگیری از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آنکه زد و خورد، و گفت و شنود نماید زبانی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و برهانی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آنکه دشمنی کند پیروزی قرار ده؛ و به من بر آنکه درباره‌ام حیله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 و فریبی؛ و بر آنکه بر من مسلط شود توانایی؛ و بر آنکه مرا دشنام دهد تکذیبی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به اینکه دروغ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آنکه مرا می‌ترساند سلامتی ببخش؛ و به فرمانبری آنکه مرا به راه راست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علوم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پیروی کسی که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توفیقم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عبارت امام علیه السلام از خداوند می‌خواهد کسی که به او دشنام داده است از طرف خداوند مورد تکذیب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بیستم و در عبارت سیزدهم آن می‌فرمایند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 مَا یُلْقِی الشَّیْطَانُ فِی رُوعِی مِنَ الَّتمَنِّی وَ التَّظَنِّی وَ الْحَسَدِ ذِکْراً لِعَظَمَتِک، وَ تَفَکُّراً فِی قُدْرَتِک، وَ تَدْبِیراً عَلَی عَدُوِّک، وَ مَا أَجْرَی عَلَی لِسَانِی مِنْ لَفْظَةِ فُحْشٍ أَوْ هُجْرٍ أَوْ شَتْمِ عِرْضٍ أَوْ شَهَادَةِ بَاطِلٍ أَوِ اغْتِیَابِ مُؤْمِنٍ غَائِبٍ أَوْ سَبِّ حَاضِرٍ وَ مَا أَشْبَهَ ذَلِک نُطْقاً بِالْحَمْدِ لَک، وَ إِغْرَاقاً فِی الثَّنَاءِ عَلَیْک، وَ ذَهَاباً فِی تَمْجِیدِک، وَ شُکْراً لِنِعْمَتِکَ، وَ اعْتِرَافاً بِاِحْسَانِکَ، و احْصَاءً لِمِنَنِکَ؛</w:t>
      </w:r>
      <w:bookmarkStart w:id="335" w:name="pg6218_75480"/>
    </w:p>
    <w:p>
      <w:pPr>
        <w:pStyle w:val="BookText"/>
        <w:rPr/>
      </w:pPr>
      <w:bookmarkEnd w:id="335"/>
      <w:r>
        <w:rPr>
          <w:rFonts w:ascii="IRNazanin" w:hAnsi="IRNazanin" w:eastAsia="IRNazanin"/>
          <w:color w:val="111111"/>
          <w:sz w:val="28"/>
          <w:sz w:val="28"/>
          <w:szCs w:val="28"/>
          <w:rtl w:val="true"/>
          <w:lang w:bidi="fa-IR"/>
        </w:rPr>
        <w:t xml:space="preserve">بار خدایا آنچه شیطان از دروغ و گمان و رشک در دل من می‌افکند به یاد بزرگیت و اندیشه در تواناییت و عاقبت‌اندیشی بر دشمنت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بندگیت دوری گزیده آن را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مبدل گردان؛ و آنچه از سخن زشت یا بیهوده یا دشنام به عرض و آبرو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گواهی نادرست یا غیبت کردن مؤمن غایب یا ناسزا گفتن به حاضر و مانند آنها که بر زبان من می‌آید به گفتن سپاس تو و بسیاری ستایش تو و کوشش در بزرگ دانستن تو و شکر نعمت تو و اقرار به نیکی تو و شمردن نعمت‌هایت مبدل ساز</w:t>
      </w:r>
      <w:r>
        <w:rPr>
          <w:rFonts w:eastAsia="IRNazanin" w:cs="IRNazanin"/>
          <w:color w:val="111111"/>
          <w:sz w:val="28"/>
          <w:szCs w:val="28"/>
          <w:rtl w:val="true"/>
          <w:lang w:bidi="fa-IR"/>
        </w:rPr>
        <w:t>.</w:t>
      </w:r>
    </w:p>
    <w:p>
      <w:pPr>
        <w:pStyle w:val="Heading4"/>
        <w:numPr>
          <w:ilvl w:val="3"/>
          <w:numId w:val="1"/>
        </w:numPr>
        <w:rPr/>
      </w:pPr>
      <w:bookmarkStart w:id="336" w:name="__RefHeading___Toc1220452_237004111"/>
      <w:bookmarkStart w:id="337" w:name="_Toc123"/>
      <w:bookmarkEnd w:id="336"/>
      <w:r>
        <w:rPr>
          <w:rtl w:val="true"/>
        </w:rPr>
        <w:t>ج</w:t>
      </w:r>
      <w:r>
        <w:rPr>
          <w:rtl w:val="true"/>
        </w:rPr>
        <w:t xml:space="preserve">) </w:t>
      </w:r>
      <w:r>
        <w:rPr>
          <w:rtl w:val="true"/>
        </w:rPr>
        <w:t>چاپلوسی</w:t>
      </w:r>
      <w:bookmarkEnd w:id="337"/>
    </w:p>
    <w:p>
      <w:pPr>
        <w:pStyle w:val="BookText"/>
        <w:rPr/>
      </w:pPr>
      <w:r>
        <w:rPr>
          <w:rFonts w:ascii="IRNazanin" w:hAnsi="IRNazanin" w:eastAsia="IRNazanin"/>
          <w:color w:val="111111"/>
          <w:sz w:val="28"/>
          <w:sz w:val="28"/>
          <w:szCs w:val="28"/>
          <w:rtl w:val="true"/>
          <w:lang w:bidi="fa-IR"/>
        </w:rPr>
        <w:t>یکی دیگر از رذایل سخن، چاپلوسی و تملق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چاپلوسی در این است که کسی به ظاهر روی خوش به انسان نشان می‌دهد و در مقام سخن همواره از خوبی‌ها و جنبه‌های مثبت فرد حرف می‌زند، که هدف رسیدن به موقعیتی نزد فرد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چاپلوس نیت خیری ندارد و چه بسا زمانی از در دشمنی با ما، درآید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حمید رضا حق شناس، رویکرد صحیفه سجادیه به اخلاق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نامه کارشناسی ارشد رشته علوم قرآن و حدیث، دانشکده الهیات، دانشگاه قم، </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روایات اسلامی تذکر معایب را هدیه‌ای می‌دانند که برادر به برادر خود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مؤمن را آینه مؤمن می‌شمارند؛ ممکن است تملق و چاپلوسی تذکر معایب و آینه مؤمن بودن را تحت شعاع خود قرار داده وفرد مخاطب را به غرور و نخوت بکشاند و چه بسا به طغیان و عصیان وا دارد و فرصت اندیشیدن به او ندهد که به خود بیندیشد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چاپلوسی و تملق، و حمد و ثناگویی بیش از اندازه زمینه را برای خواری و زبونی فراهم می‌آورد و اصولاَ هر چیزی که موجب خواری و کوچک شدن آدمی و</w:t>
      </w:r>
    </w:p>
    <w:p>
      <w:pPr>
        <w:pStyle w:val="BookText"/>
        <w:rPr/>
      </w:pPr>
      <w:r>
        <w:rPr>
          <w:rFonts w:ascii="IRNazanin" w:hAnsi="IRNazanin" w:eastAsia="IRNazanin"/>
          <w:color w:val="111111"/>
          <w:sz w:val="28"/>
          <w:sz w:val="28"/>
          <w:szCs w:val="28"/>
          <w:rtl w:val="true"/>
          <w:lang w:bidi="fa-IR"/>
        </w:rPr>
        <w:t>از خود بی‌خود شدن او و زمینه پذیرش ذلّت را فراهم آورد باید طرد گردد حتی امری چون یاس از عنایت خدا و ناامیدی از رحمت او که ما را از آن نهی کرده‌اند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علی قائمی، اخلاق ومعاشرت در اسلام، ص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تعبیر مصانعه را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معنای سازشکاری، ملاحظه کاری، معامله‌گری را شامل می‌شود ولی مصانعه بیشتر از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احیاناً اصحاب و دوستان حضرت علی علیه السلام می‌آمدند و در حضورش او را ستایش می‌کردند، او را محتشم می‌شمردند، با القاب و عناوین یاد می‌کردند و از اینکه اگر نقصی در کارها به نظرشان برسد و ابراز کنند خودداری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شدت آنها را از این روش نهی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عمل آنها را نوعی مصانعه می‌خواند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من به سبک مصانعه معاشرت نکنید، با من به طرزی که با جباران و ستمگران سخن گفته می‌شود، یعنی چاپلوسانه، تملق آمیز و مداحانه و در لفافه القاب مطنطن و عناوین مجلل، سخن مگویید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می‌فرمود که من دوست دارم مردم آنگاه که با من روبرو شوند به جای تعارف و مداحی‌ها، نقص‌ها و عیب‌هایی که به نظرشان می‌رسد با کمال صراحت رو در روی من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در بایستی در اجرای امر خدا داشتن مصانعه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دوست، رفیق، فرزند، خویشاوند و مرید را در کارها دخالت دادن، مصانعه است</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امام سجاد علیه السلام می‌فرمایند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مردم از بس خوبیشان و مدحشان را گفتند، فاسد شدند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بیشتر تملقات برای کسب مادیات و طمع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امام سجاد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نیکی‌ها را در قطع طمع مشاهده کردم</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محمد باقر مجلسی، بحارالانوار،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از قید مادیات رها شود قطعاً بی مورد، تملق کسی را نخواهد کرد هر چند که بنا به فرمایش علی علیه السلام اگر برای کسب علم و دانش</w:t>
      </w:r>
      <w:r>
        <w:rPr>
          <w:rStyle w:val="FootnoteAnchor"/>
          <w:rtl w:val="true"/>
        </w:rPr>
        <w:footnoteReference w:id="279"/>
      </w:r>
      <w:r>
        <w:rPr>
          <w:rFonts w:ascii="IRNazanin" w:hAnsi="IRNazanin" w:eastAsia="IRNazanin"/>
          <w:color w:val="111111"/>
          <w:sz w:val="28"/>
          <w:sz w:val="28"/>
          <w:szCs w:val="28"/>
          <w:rtl w:val="true"/>
          <w:lang w:bidi="fa-IR"/>
        </w:rPr>
        <w:t>باشد ایرادی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هاشم رسولی محلاتی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 آوردن روزی در این جهان غالباً به تملق و چاپلوسی کردن به درگاه نااهلان بستگی دارد و شخص خردمند حاضر نیست تن به پستی دهد و به درگاه این و آن روی نیاز برد و از دنیاپرستان از خدا بی‌خبر تملق گوید از این رو غالباً در سختی و فشار زندگی به سر می‌برد و این نابخردان و احمقانند که برای کسب مال به هر پستی تن دهند و به تملق هر کس و ناکس حاضر شوند و همین سبب تحصیل مال فراوان گردد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امام سجاد علیه السلام درباره چاپلوسی در دعای چهل و نهم و در عبارت هفتم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کَمْ مِنْ بَاغٍ بَغَانِی بِمَکَایِدِهِ، وَ نَصَبَ لِی شَرَک مَصَایِدِهِ، وَ وَکَّلَ بِی تَفَقُّدَ رِعَایَتِهِ، وَ أَضْبَأَ إِلَیَّ إِضْبَاءَ السَّبُعِ لِطَرِیدَتِهِ انْتِظَاراً لِانْتِهَازِ الْفُرْصَةِ لِفَرِیسَتِهِ، وَ هُوَ یُظْهِرُ لِی بَشَاشَةَ الْمَلَقِ، وَ یَنْظُرُنِی عَلَی شِدَّةِ الْحَنَقِ؛</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بسیار ستمگری که با مکر و فریب‌هایش به من ستم کرد؛ و دام شکارهایش را برایم برپا نمود؛ و جستجوی مراقبت و نگهبانی‌اش را بر</w:t>
      </w:r>
    </w:p>
    <w:p>
      <w:pPr>
        <w:pStyle w:val="BookText"/>
        <w:rPr/>
      </w:pPr>
      <w:r>
        <w:rPr>
          <w:rFonts w:ascii="IRNazanin" w:hAnsi="IRNazanin" w:eastAsia="IRNazanin"/>
          <w:color w:val="111111"/>
          <w:sz w:val="28"/>
          <w:sz w:val="28"/>
          <w:szCs w:val="28"/>
          <w:rtl w:val="true"/>
          <w:lang w:bidi="fa-IR"/>
        </w:rPr>
        <w:t xml:space="preserve">من گماشت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 بود ببیند چه می‌کنم و کجا هستم و به کجا می‌روم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کمین من نشست مانند در کمین نشستن درنده و چشم به راه بودنش برای به دست آوردن فرصت و وقت مناسبی برای شکارش در حالی که خوش‌رویی و چاپلوسی را برایم آشکار می‌ساخت؛ و با خشم سخت به من می‌نگریست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آخر در بحث سخن گفتن که چندین رذایل آن‌را بر شمردیم به یکی از اوصاف مثبت و مهم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اشاره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که قاطعیت به رفتار و عمل آدمی مربوط می‌شود، لکن یکی از جلوه‌های مهم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قاطعیت 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قاطعیت مناسب‌ترین الگوی روابط بین اشخاص از میان پرخاشگری، سلطه‌گری و کم رویی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برخورد قاطع دارای ویژگی‌هایی از قبیل برقراری روابط صادقانه، صریح و همراه با احترام متقابل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قاطعیت می‌تواند ارتباطات را سازنده کند و روابط و نزاع‌ها را به حالت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کند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محمد حسین قدیری، مدیریت خشم، معرفت،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فروتنی مسلمانان در ایجاد یکپارچگی و وحدت بسیار موثر است؛ ولی محبّت به یکدیگر، به ویژه نزدیکان، نباید باعث فراموشی و غفلت از فرصت طلبان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باید در برابر کفار و دشمنانی که لباس دوست پوشیده‌اند، قاطع باشند تا از مهربانی آنان سوء استفاده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صفت قاطعیت برای مدیر و حاکم جامعه اسلامی از ارزش و مقام خاصی برخوردار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و مدیر باید در تصمیم‌گیری‌ها با قاطعیت عمل کند و مخالفت افراد با او، خیرخواهانه یا مغرضانه، نباید سبب تغییر در تصمیمی شود که با دقت گرفته</w:t>
      </w:r>
      <w:bookmarkStart w:id="338" w:name="pg6218_75486"/>
    </w:p>
    <w:p>
      <w:pPr>
        <w:pStyle w:val="BookText"/>
        <w:rPr/>
      </w:pPr>
      <w:bookmarkEnd w:id="33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امنیت در جامعه یکی از جلوه‌های قاطعیت حاکمان است و این امر با مجازات به موقع مجرمان و اجرای حدود الهی در جامعه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موفق کسی است که در راه ایجاد امنیت، به خود تردید راه ندهد و از تمام امکانات ملی برای تحقق این امر استفاده کند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حمیدرضا حق شناس، اخلاق اجتماعی در صحیفه سجادیه، 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Heading3"/>
        <w:numPr>
          <w:ilvl w:val="2"/>
          <w:numId w:val="1"/>
        </w:numPr>
        <w:rPr/>
      </w:pPr>
      <w:bookmarkStart w:id="339" w:name="__RefHeading___Toc1220454_237004111"/>
      <w:bookmarkStart w:id="340" w:name="_Toc124"/>
      <w:bookmarkEnd w:id="339"/>
      <w:r>
        <w:rPr/>
        <w:t>1</w:t>
      </w:r>
      <w:r>
        <w:rPr>
          <w:rtl w:val="true"/>
        </w:rPr>
        <w:t xml:space="preserve">. </w:t>
      </w:r>
      <w:r>
        <w:rPr>
          <w:rtl w:val="true"/>
        </w:rPr>
        <w:t>اصل فرو خوردن خشم</w:t>
      </w:r>
      <w:bookmarkEnd w:id="340"/>
    </w:p>
    <w:p>
      <w:pPr>
        <w:pStyle w:val="Heading4"/>
        <w:numPr>
          <w:ilvl w:val="3"/>
          <w:numId w:val="1"/>
        </w:numPr>
        <w:rPr/>
      </w:pPr>
      <w:bookmarkStart w:id="341" w:name="__RefHeading___Toc1220456_237004111"/>
      <w:bookmarkStart w:id="342" w:name="_Toc125"/>
      <w:bookmarkEnd w:id="341"/>
      <w:r>
        <w:rPr>
          <w:rtl w:val="true"/>
        </w:rPr>
        <w:t>اشاره</w:t>
      </w:r>
      <w:bookmarkEnd w:id="342"/>
    </w:p>
    <w:p>
      <w:pPr>
        <w:pStyle w:val="BookText"/>
        <w:rPr/>
      </w:pPr>
      <w:r>
        <w:rPr>
          <w:rFonts w:ascii="IRNazanin" w:hAnsi="IRNazanin" w:eastAsia="IRNazanin"/>
          <w:color w:val="111111"/>
          <w:sz w:val="28"/>
          <w:sz w:val="28"/>
          <w:szCs w:val="28"/>
          <w:rtl w:val="true"/>
          <w:lang w:bidi="fa-IR"/>
        </w:rPr>
        <w:t>قرآن کریم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یُنْفِقُونَ فِی السَّرّاءِ وَ الضَّرّاءِ وَ الْکاظِمِینَ الْغَیْظَ وَ الْعافِینَ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همانان که در فراخی و تنگی انفاق می‌کنند و خشم خود را فرو می‌برند و از مردم در می‌گذرند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پیامبر صلی الله علیه و آله و سلم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بنده‌ای جرعه‌ای نیاشامید که اجر آن بیشتر از جرعه غیظی که برای خدای تعالی فرو برده است، باشد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امام سجاد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جرعه‌ای محبوب‌تر از جرعه خشمی که طرف را بدان کیفر ندهم، ننوشیده‌ام</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جا دارد قبل از پرداختن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کظم الغیظ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موضوع خشم از نظر روانشناسان و علمای اخلاق اسلامی نیز توجه بنماییم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به معنای غضب، غیظ، قهر، سخط، و مقابل خشنودی است</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خشم یک حالت نفسانی است که موجب حرکت روحی حیوانی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درندگان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داخل به خارج می‌شود تا بر طرف مقابل غالب شود و از او انتقام گیرد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محمد حسین قدیری، مدیریت خشم، معرفت،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 یکی از قوای درونی انسان است که اگر از حد اعتدال خارج شود، باعث شقاوت و بدبختی انسان برای همیشه می‌گردد، مانند زمانی که این آتش شعله‌ور، و انسان مرتکب قتل بی‌گناهی می‌گردد و این امر برای شقاوت ابدی کافی است؛ چنان که در جریان هابیل و قابیل اتفاق افتاد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حجاب خشم دیده عقل را بسته، قوه ادراک و تمیز را از وی سلب می‌کند، شخص خشمگین گاهی مرتکب اعمال و جنایات هولناکی می‌گردد که حتی ممکن است خود را دچار خسران ابدی ساخته، هنگامی متوجه می‌شود که به عواقب ناشی از آن برخورده و در عمیق‌ترین دره بدبختی سرنگون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شکسپیر نویسنده معروف انگلیسی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کوره را برای دشمنان خود آنقدر گرم مکن که حرارت آن خودت را بسوزاند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دالف زیلمان روان شناس دانشگاه آلاباما می‌گوید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فتیله‌های رایج منفجر کننده خشم در همه جای دنیا، همان 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 یا خیالی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معرض خطر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 دیگر برانگیزاننده خشم می‌توان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کبر، حسد، مجادله، عیب جویی، استهزا، مخالفت، مکر، طمع</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شناختی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وسوسه شیطان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فیزیولوژیکی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را نام برد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خشم دارای انواعی است که از آن جمله می‌توان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پوشیده و نقابدار، ریایی، همراه با سوء ظن، ناگهانی، عمدی، اعتیادی، اخلاقی و خشم از خود، را نام برد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محمد حسین قدیری، مدیریت خشم، معرفت،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 دارای آثار جسمانی فراوانی است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ترشح هورمون آدرنالین، تسریع تنفس، افزایش ضربان قلب و فشارخون، انتقال جریان خون از پوست، کبد، معده و روده‌ها به سمت قلب و دستگاه عصبی و عضلات، متوقف شدن دستگاه گوارش، آزاد گشتن ذخایر گلوکز کبد و در نتیجه افزایش انرژی و گرمای بدن، ترشح کورتیزول و سرکوب دستگاه ایمنی بدن، افزایش هورمون تستسترون در مردان، تسریع و تشدید حرکات و گفتار، سخت شدن عضلات، افزایش دقت، تیزی و حساسیت حواس پنجگانه، گشاد شدن چشم‌ها، سرخ شدن چهره و</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هر انسانی به طور طبیعی نسبت به کسی که به او اهانت نموده، احساس خشم و تنفر می‌کند، ولی خشم وقتی ادامه یابد بحرانی می‌شود و تأثیر آن بر فرد خشمگین که به او اهانت شده است نه فرد اهانت کننده برمی‌گردد؛ زیرا آسایش را از او سلب، زندگی‌اش را تلخ و توازن او را بر هم می‌زند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در فرهنگ‌های مختلف دستوراتی برای غلبه بر خشم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یکی از شما در خود احساس غضب کرد اگر ایستاده است بنشیند، اگر نشسته است بخوابد، چنانچه با این کار خشمش فرو ننشت با آب سرد وضو بگیرد یا غسل کند که آتش را چیزی جز آب خاموش نمی‌کند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در چین قدیم، رسم چنین بود که هرگاه شخص دچار غضب می‌شود فوراً ظرف آبی به دست او می‌دادند و او مجبور بود که آن را قطره قطره سر بکشد و با این عمل تشنجات روحی آن مرد که در حال اشتعال بود فروکش کرده پس از سرکشیدن آخرین جرعه بر اعصاب خود مسلط می‌شد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عبدالمجید رشیدپور، پیش گیری از خشم، مکتب اسلام،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کظم</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در لغت، به معنای بستن سر مشکی است که از آب پر شده باشد و به کنایه، در مورد کسانی که از خشم و غضب خودداری می‌نماید به کار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شدت غضب و حالت برافروختگی و هیجان فوق العاده روحی است که پس از مشاهده ناملایمات به انسان دست می‌دهد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شجاع جوانمرد کسی است که آتش غضب خود را به حلم و بردباری خاموش می‌کند و حلم وی بر غضب وی غالب می‌گردد و در حال شدت غضب نیز از جای در نمی‌رود و حرکات ناهنجار از او بروز نمی‌کند و در آن حال عمل و تمیز را به کار می‌اندازد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حلم آرامش نفس است به طوری که غضب به آسانی آدمی را حرکت ندهد و ناملایمات او را بزودی آشفته و مضطرب نسازد و حلم ضد حقیقی غضب است، زیرا مانع از پدید آمدن غضب یا هیجان آن است؛ و کظم غیظ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بردن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غضب را ضعیف و دفع می‌کند و از این جهت ضد آن است</w:t>
      </w:r>
      <w:r>
        <w:rPr>
          <w:rFonts w:eastAsia="IRNazanin" w:cs="IRNazanin"/>
          <w:color w:val="111111"/>
          <w:sz w:val="28"/>
          <w:szCs w:val="28"/>
          <w:rtl w:val="true"/>
          <w:lang w:bidi="fa-IR"/>
        </w:rPr>
        <w:t>.</w:t>
      </w:r>
      <w:r>
        <w:rPr>
          <w:rStyle w:val="FootnoteAnchor"/>
          <w:rtl w:val="true"/>
        </w:rPr>
        <w:footnoteReference w:id="299"/>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حلم ضد حقیقی غضب است</w:t>
      </w:r>
      <w:r>
        <w:rPr>
          <w:rStyle w:val="FootnoteAnchor"/>
          <w:rtl w:val="true"/>
        </w:rPr>
        <w:footnoteReference w:id="300"/>
      </w:r>
      <w:r>
        <w:rPr>
          <w:rFonts w:ascii="IRNazanin" w:hAnsi="IRNazanin" w:eastAsia="IRNazanin"/>
          <w:color w:val="111111"/>
          <w:sz w:val="28"/>
          <w:sz w:val="28"/>
          <w:szCs w:val="28"/>
          <w:rtl w:val="true"/>
          <w:lang w:bidi="fa-IR"/>
        </w:rPr>
        <w:t>، چرا که این صفت در آدمی باعث می‌شود که اساساً غضب و خشم نکوهیده در آدمی بوجود نیاید، حال آن‌که</w:t>
      </w:r>
      <w:bookmarkStart w:id="343" w:name="pg6218_75490"/>
    </w:p>
    <w:p>
      <w:pPr>
        <w:pStyle w:val="BookText"/>
        <w:rPr/>
      </w:pPr>
      <w:bookmarkEnd w:id="343"/>
      <w:r>
        <w:rPr>
          <w:rFonts w:ascii="IRNazanin" w:hAnsi="IRNazanin" w:eastAsia="IRNazanin"/>
          <w:color w:val="111111"/>
          <w:sz w:val="28"/>
          <w:sz w:val="28"/>
          <w:szCs w:val="28"/>
          <w:rtl w:val="true"/>
          <w:lang w:bidi="fa-IR"/>
        </w:rPr>
        <w:t>کظم غیظ زمانی به وقوع می‌پیوندد که خشم و غضب به وجود آمده و لکن با کظم آن اثرات مخربش دفع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که حلم عام است و کظم غیظ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بردن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و بین آنها رابطه عموم و خصوص مطلق است؛ یعنی هر کظم الغیظی حلم است، ولی هر حلمی کظم الغیظ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دفع خشم است و کظم غیظ رفع آن؛ پس حلم افضل و اشرف است</w:t>
      </w:r>
      <w:r>
        <w:rPr>
          <w:rFonts w:eastAsia="IRNazanin" w:cs="IRNazanin"/>
          <w:color w:val="111111"/>
          <w:sz w:val="28"/>
          <w:szCs w:val="28"/>
          <w:rtl w:val="true"/>
          <w:lang w:bidi="fa-IR"/>
        </w:rPr>
        <w:t>.</w:t>
      </w:r>
      <w:r>
        <w:rPr>
          <w:rStyle w:val="FootnoteAnchor"/>
          <w:rtl w:val="true"/>
        </w:rPr>
        <w:footnoteReference w:id="301"/>
      </w:r>
    </w:p>
    <w:p>
      <w:pPr>
        <w:pStyle w:val="Heading4"/>
        <w:numPr>
          <w:ilvl w:val="3"/>
          <w:numId w:val="1"/>
        </w:numPr>
        <w:rPr/>
      </w:pPr>
      <w:bookmarkStart w:id="344" w:name="__RefHeading___Toc1220458_237004111"/>
      <w:bookmarkStart w:id="345" w:name="_Toc126"/>
      <w:bookmarkEnd w:id="344"/>
      <w:r>
        <w:rPr>
          <w:rtl w:val="true"/>
        </w:rPr>
        <w:t>فرو خوردن خشم در صحیفه سجادیه</w:t>
      </w:r>
      <w:bookmarkEnd w:id="345"/>
    </w:p>
    <w:p>
      <w:pPr>
        <w:pStyle w:val="BookText"/>
        <w:rPr/>
      </w:pPr>
      <w:r>
        <w:rPr>
          <w:rFonts w:ascii="IRNazanin" w:hAnsi="IRNazanin" w:eastAsia="IRNazanin"/>
          <w:color w:val="111111"/>
          <w:sz w:val="28"/>
          <w:sz w:val="28"/>
          <w:szCs w:val="28"/>
          <w:rtl w:val="true"/>
          <w:lang w:bidi="fa-IR"/>
        </w:rPr>
        <w:t>امام سجاد علیه السلام در دعای هشتم و در عبارت یکم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أَعُوذُ بِک مِنْ هَیَجَانِ الْحِرْصِ، وَ سَوْرَةِ الْغَضَبِ، وَ غَلَبَةِ الْحَسَدِ، وَ ضَعْفِ الصَّبْرِ، وَ قِلَّةِ الْقَنَاعَةِ، وَ شَکَاسَةِ الْخُلْقِ، وَ إِلْحَاحِ الشَّهْوَةِ، وَ مَلَکَةِ الْحَمِیَّةِ؛</w:t>
      </w:r>
    </w:p>
    <w:p>
      <w:pPr>
        <w:pStyle w:val="BookText"/>
        <w:rPr/>
      </w:pPr>
      <w:r>
        <w:rPr>
          <w:rFonts w:ascii="IRNazanin" w:hAnsi="IRNazanin" w:eastAsia="IRNazanin"/>
          <w:color w:val="111111"/>
          <w:sz w:val="28"/>
          <w:sz w:val="28"/>
          <w:szCs w:val="28"/>
          <w:rtl w:val="true"/>
          <w:lang w:bidi="fa-IR"/>
        </w:rPr>
        <w:t xml:space="preserve">بار خدایا به تو پناه می‌برم از حرص و آز؛ و تندی غضب و خشم، و تسلط حسد و رشک، و سستی صبر و شکیبایی، و کمی قناعت، و خرسند نبودن به کمی قسمت و بهره‌ی خود، و سوءخلق و بدخویی و افراط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از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نفس، و غلبه‌ی حمیت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چهل و دوم و در عبارت دوازدهم آن می‌فرمایند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 آلِهِ، وَ اجْبُرْ بِالْقُرْآنِ خَلَّتَنَا مِنْ عَدَمِ الْإِمْلَاقِ، وَ سُقْ إِلَیْنَا بِهِ رَغَدَ الْعَیْشِ وَ خِصْبَ سَعَةِ الْأَرْزَاقِ، وَ جَنِّبْنَا بِهِ الضَّرَائِبَ الْمَذْمُومَةَ وَ مَدَانِیَ الْأَخْلَاقِ، وَ اعْصِمْنَا بِهِ مِنْ هُوَّةِ</w:t>
      </w:r>
    </w:p>
    <w:p>
      <w:pPr>
        <w:pStyle w:val="BookText"/>
        <w:rPr/>
      </w:pPr>
      <w:r>
        <w:rPr>
          <w:rFonts w:ascii="Amiri" w:hAnsi="Amiri" w:eastAsia="Amiri" w:cs="Amiri"/>
          <w:color w:val="111111"/>
          <w:sz w:val="28"/>
          <w:sz w:val="28"/>
          <w:szCs w:val="28"/>
          <w:rtl w:val="true"/>
          <w:lang w:bidi="ar-SA"/>
        </w:rPr>
        <w:t>الْکُفْرِ وَ دَوَاعِی النِّفَاقِ حَتَّی یَکُونَ لَنَا فِی الْقِیَامَةِ إِلَی رِضْوَانِک وَ جِنَانِک قَائِداً، وَ لَنَا فِی الدُّنْیَا عَنْ سُخْطِک وَ تَعَدِّی حُدُودِک ذَائدا، وَ لما عندک بتحلیل حلاله و تحریم حرامه شاهدا؛</w:t>
      </w:r>
    </w:p>
    <w:p>
      <w:pPr>
        <w:pStyle w:val="BookText"/>
        <w:rPr/>
      </w:pPr>
      <w:r>
        <w:rPr>
          <w:rFonts w:ascii="IRNazanin" w:hAnsi="IRNazanin" w:eastAsia="IRNazanin"/>
          <w:color w:val="111111"/>
          <w:sz w:val="28"/>
          <w:sz w:val="28"/>
          <w:szCs w:val="28"/>
          <w:rtl w:val="true"/>
          <w:lang w:bidi="fa-IR"/>
        </w:rPr>
        <w:t xml:space="preserve">بار خدایا بر محمد و آل او درود فرست، و به وسیله‌ی قرآن فقر و بی‌چیزی ما را به نداشتن احتیاج و نیازمندی اصلاح فرما؛ و گشایش زندگانی و بسیاری فراخی روزی‌ها را به سوی ما روان گردان؛ و ما را از خوی‌های نکوهیده و اخلاق پست دور نما؛ و از دره‌ی گود کفر و چیزهایی که نفاق و دورویی را پیش آورد نگاهدار، تا در روز رستاخیز قرآن ما را به سوی خشنودی و بهشت تو کشاننده؛ و در دنیا از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تجاوز و گذشتن از احکام تو بازدارنده؛ و برای آنچه در حکم تو است به حلال دانستن حلال آن و حرام شمردن حرام آن گواهی‌دهنده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چهل و نهم و در عبارت سیزدهم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ذَلِک إِنْعَاماً وَ تَطَوُّلًا مِنْک، وَ فِی جَمِیعِهِ انْهِمَاکاً مِنِّی عَلَی مَعَاصِیک، لَمْ تَمْنَعْک إِسَاءَتِی عَنْ إِتْمَامِ إِحْسَانِک، وَ لَا حَجَرَنِی ذَلِک عَنِ ارْتِکَابِ مَسَاخِطِک، لَا تُسْأَلُ عَمَّا تَفْعَلُ؛</w:t>
      </w:r>
    </w:p>
    <w:p>
      <w:pPr>
        <w:pStyle w:val="BookText"/>
        <w:rPr/>
      </w:pPr>
      <w:r>
        <w:rPr>
          <w:rFonts w:ascii="IRNazanin" w:hAnsi="IRNazanin" w:eastAsia="IRNazanin"/>
          <w:color w:val="111111"/>
          <w:sz w:val="28"/>
          <w:sz w:val="28"/>
          <w:szCs w:val="28"/>
          <w:rtl w:val="true"/>
          <w:lang w:bidi="fa-IR"/>
        </w:rPr>
        <w:t xml:space="preserve">همه‌ی آنها انعام و احسان از جانب تو است؛ و در همه‌ی آنها کوشش نمودن من در نافرمانی‌هایت بود؛ و بدکرداری من تو را از کامل گردانیدن احسانت باز نداشت؛ و مرا آن همه احسان و نیکی از آنچه تو را به خشم می‌آورد منع و جلوگیری ننمود، تو از آنچه به جا می‌آوری مورد سؤال و پرسش واقع نمی‌شوی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چرا بدکرداری بنده تو را از احسان باز نداشت، زیرا افعال تو از روی حکمت و مصلحت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شانزدهم و در عبارت بیست و ششم آن می‌فرمایند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أَعْجَبُ مِنْ ذَلِک أَنَاتُک عَنِّی، وَ إِبْطَاؤُک عَنْ مُعَاجَلَتِی، وَ لَیْسَ</w:t>
      </w:r>
    </w:p>
    <w:p>
      <w:pPr>
        <w:pStyle w:val="BookText"/>
        <w:rPr/>
      </w:pPr>
      <w:r>
        <w:rPr>
          <w:rFonts w:ascii="Amiri" w:hAnsi="Amiri" w:eastAsia="Amiri" w:cs="Amiri"/>
          <w:color w:val="111111"/>
          <w:sz w:val="28"/>
          <w:sz w:val="28"/>
          <w:szCs w:val="28"/>
          <w:rtl w:val="true"/>
          <w:lang w:bidi="ar-SA"/>
        </w:rPr>
        <w:t>ذَلِک مِنْ کَرَمِی عَلَیْک، بَلْ تَأَنِّیاً مِنْک لِی، وَ تَفَضُّلًا مِنْک عَلَیَّ لِأَنْ أَرْتَدِعَ عَنْ مَعْصِیَتِک الْمُسْخِطَةِ، وَ أُقْلِعَ عَنْ سَیِّئَاتِیَ الْمخْلِقَةِ، وَ لِأَنَّ عَفْوَک عَنِّی أَحَبُّ إِلَیْک مِنْ عُقُوبَتِی؛</w:t>
      </w:r>
    </w:p>
    <w:p>
      <w:pPr>
        <w:pStyle w:val="BookText"/>
        <w:rPr/>
      </w:pPr>
      <w:r>
        <w:rPr>
          <w:rFonts w:ascii="IRNazanin" w:hAnsi="IRNazanin" w:eastAsia="IRNazanin"/>
          <w:color w:val="111111"/>
          <w:sz w:val="28"/>
          <w:sz w:val="28"/>
          <w:szCs w:val="28"/>
          <w:rtl w:val="true"/>
          <w:lang w:bidi="fa-IR"/>
        </w:rPr>
        <w:t>و شگفت‌تر از آن بردباری تو درباره‌ی من و درنگ تو از زود به کیفر رسانیدن من است؛ و این نه برای گرامی بودن من نزد تو است، بلکه برای مدارا و خوش‌رفتاری و احسان توست بر من تا از معصیت خشم‌آور تو دست بردارم؛ و از گناهان خوارکننده خود را باز دارم؛ و برای آنست که گذشتن از من نزد تو از به کیفر رساندن من خوشایندتر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بیستم و در عبارت دهم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حَلِّنِی، بِحِلْیَةِ الصَّالِحِینَ، وَ أَلْبِسْنِی زِینَةَ الْمُتَّقِینَ، فِی بَسْطِ الْعَدْلِ، وَ کَظْمِ الغَیْظِ، وَ إِطْفَاءِ النَّائِرَةِ، وَ ضَمِّ أَهْلِ الْفُرْقَةِ، و إِصْلَاحِ ذَاتِ الْبَیْنِ، وَ إِفْشَاءِ الْعَارِفَةِ، وَ سَتْرِ الْعَائِبَةِ، وَ لِینِ الْعَرِیکَةِ، وَ خَفْضِ الْجَنَاحِ، وَ حُسْنِ السِّیرَةِ، وَ سُکُونِ الرِّیحِ، وَ طِیبِ الْمخَالَقَةِ، وَ السَّبْقِ إِلَی الْفَضِیلَةِ، وَ إِیثَارِ التَّفَضُّلِ، وَ تَرْک التَّعْیِیرِ، وَ الْإِفْضَالِ عَلَی غَیْرِ الْمُسْتَحِقِّ، وَ الْقَوْلِ بِالْحَقِّ وَ إِنْ عَزَّ، وَ اسْتِقْلَالِ الْخَیْرِ وَ إِنْ کَثُرَ مِنْ قَوْلِی وَ فِعْلِی، وَ اسْتِکْثَارِ الشَّرِّ وَ إِنْ قَلَّ مِنْ قَوْلِی وَ فِعْلِی، وَ أَکْمِلْ ذلک لِی بِدَوَامِ الطَّاعَةِ، وَ لُزُومِ الْجَمَاعَةِ، وَ رَفْضِ أَهْلِ الْبِدَعِ، وَ مُسْتَعْمِلِ الرَّاْیِ الْمُخْتَرَعِ؛</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بر محمد و آل او درود فرست؛ و مرا به زینت صالحین و شایستگان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حقوق خدا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آراسته فرما؛ و زیور پرهیزکاران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واجبات و ترک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من بپوشان،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گستردن عدل و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افراط و تفریط در حق دوری گزینم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 نشاندن خشم و خاموش کردن آتش دشمنی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بین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گردآوردن پراکندگان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از هم رنجیده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اصلاح فساد بین مردم؛ و فاش کردن خیر و نیکی؛ و پنهان نمودن عیب و زشتی و نرم‌خویی و فروتنی و نیکوروشی؛ و سنگینی؛ و خوش‌خویی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پیشی گرفتن نیکی؛ و برگزیدن احسان بی‌آنکه جزای احسانی باشد؛ و سرزنش نکردن و همراهی نکردن به غیر مستحق و گفتن حق اگر چه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کم شمردن نیکی در گفتار و کردارم اگر چه بسیار باشد؛ و بسیار شمردن بدی در گفتار و کردارم اگر چه کم باشد و آنچه را بیان شد برای من به وسیله‌ی هموارگی طاعت و فرمانبری؛ و همیشه بودن با جماعت و واگذاشتن بدعت‌گزاران و آنکه رای و اندیشه اختراع شده به کار برد، کامل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حکما گفته‌اند کسی که از ظلم انتقام نکشد عجزی دروی پدید می‌گردد که جز با انتقام بر طرف نمی‌گردد و پس از آنکه انتقام کشید آن فرح و نشاطی که در طبیعت او مذکور است به حالت اولیه خود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انتقام اگر عقلایی و از روی ملکه شجاعت پدید گشته محمود و مرغوب است وگرنه مذموم و بد است</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احمدابن محمدابن مسکویه، تهذیب الاخلاق و تطهیرالاعراق، ترجمه حاجیه خانم امین، صص </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حایز اهمیت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نظریه روان تحلیل‌گری، خشم اگر فرو برده شود موجب نفرت و خشم به خویشتن و افسردگی می‌گردد و این با کظم غیظ که از صفات پرهیزگاران است تعارض دارد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شهید مطهری در جواب چنین مشکلی پاسخ می‌دهد که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زینت صالحان و جامه زیبای متقیان این است که عدالت را گسترش می‌دهند و کظم الغیظ می‌کنند وقتی که خشم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غیظی که انسان</w:t>
      </w:r>
    </w:p>
    <w:p>
      <w:pPr>
        <w:pStyle w:val="BookText"/>
        <w:rPr/>
      </w:pPr>
      <w:r>
        <w:rPr>
          <w:rFonts w:ascii="IRNazanin" w:hAnsi="IRNazanin" w:eastAsia="IRNazanin"/>
          <w:color w:val="111111"/>
          <w:sz w:val="28"/>
          <w:sz w:val="28"/>
          <w:szCs w:val="28"/>
          <w:rtl w:val="true"/>
          <w:lang w:bidi="fa-IR"/>
        </w:rPr>
        <w:t>پیدا می‌کند، درست حالت عقده‌ای را دارد که در انسان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کردن این عقده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مثل غده سرطان که وقتی آن را زیر برق می‌گذارند آب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روحی، کظم غیظ این است که انسان کاری بکند که نه تنها اثری بر غیظ خودش مترتب نکند بلکه آن عقده، آن کینه که در قلبش وجود دارد حل بشود و مثل یخی که آب می‌شود، آب بشود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مرتضی مطهری، فلسفه اخلاق، 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کظم غیظ در چهار چوب معارف و جهان‌بینی دینی برای افراد متعهد هیچ مشکلی در روابط بین فردی و درون فردی ایجاد نمی‌کند؛ چون موجب پاک شدن مسئله می‌شود، نه درون ریزی خشم</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امام سجاد علیه السلام در دعای چهاردهم و در عبارت هشتم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أَعْدِنِی عَلَیْهِ عَدْوَی حَاضِرَةً، تَکُونُ مِنْ غَیْظِی بِهِ شِفَاءً، وَ مِنْ حَنَقِی عَلَیْهِ وَفَاءً؛</w:t>
      </w:r>
    </w:p>
    <w:p>
      <w:pPr>
        <w:pStyle w:val="BookText"/>
        <w:rPr/>
      </w:pPr>
      <w:r>
        <w:rPr>
          <w:rFonts w:ascii="IRNazanin" w:hAnsi="IRNazanin" w:eastAsia="IRNazanin"/>
          <w:color w:val="111111"/>
          <w:sz w:val="28"/>
          <w:sz w:val="28"/>
          <w:szCs w:val="28"/>
          <w:rtl w:val="true"/>
          <w:lang w:bidi="fa-IR"/>
        </w:rPr>
        <w:t xml:space="preserve">بار خدایا بر محمد و آل او درود فرست؛ و مرا در برابر او یاری نما یاری نمودن آماده‌ای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به راه آن نباشم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به او بهبودی من باشد؛ و کینه‌ام را به سر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که خشم را فرو نشاند و دادم را از او بستاند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از این عبارت می‌توان استنباط نمود این است که خشم در برخی موارد نه تنها لازم بلکه پسندیده نیز هست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عده‌ای قصد هتک حرمت، تجاوز به ارزش‌ها، عرض ناموس، استثمار و حق کشی داشته باشند و درصدد اشاعه فحشا و منکر برآیند در درجه اول، باید به شیوه قاطعیت یعنی برقراری روابط صادقانه، صریح و همراه با احترام متقابل و</w:t>
      </w:r>
      <w:bookmarkStart w:id="346" w:name="pg6218_75495"/>
    </w:p>
    <w:p>
      <w:pPr>
        <w:pStyle w:val="BookText"/>
        <w:rPr/>
      </w:pPr>
      <w:bookmarkEnd w:id="346"/>
      <w:r>
        <w:rPr>
          <w:rFonts w:ascii="IRNazanin" w:hAnsi="IRNazanin" w:eastAsia="IRNazanin"/>
          <w:color w:val="111111"/>
          <w:sz w:val="28"/>
          <w:sz w:val="28"/>
          <w:szCs w:val="28"/>
          <w:rtl w:val="true"/>
          <w:lang w:bidi="fa-IR"/>
        </w:rPr>
        <w:t>دعوت به کارهای مثبت و معروف، با آنها رفتار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کار بی‌نتیجه بود باید از ارزش‌های خود با چنگ و دندان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 که باید</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در قرآن کریم سوره فتح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 الَّذِینَ مَعَهُ أَشِدّاءُ عَلَی الْکُفّارِ رُحَماءُ بَیْنَهُمْ تَراهُمْ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صلی الله علیه و آله و سلم پیامبر خداست و کسانی که با اویند، بر کافران، سخت‌گیر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همدیگر مهربانند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کفار با شدت هرچه تمام برخورد کرد و این خشم، خشم مقدسی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47" w:name="__RefHeading___Toc1220460_237004111"/>
      <w:bookmarkStart w:id="348" w:name="_Toc127"/>
      <w:bookmarkEnd w:id="347"/>
      <w:r>
        <w:rPr/>
        <w:t>2</w:t>
      </w:r>
      <w:r>
        <w:rPr>
          <w:rtl w:val="true"/>
        </w:rPr>
        <w:t xml:space="preserve">. </w:t>
      </w:r>
      <w:r>
        <w:rPr>
          <w:rtl w:val="true"/>
        </w:rPr>
        <w:t>اصل صداقت</w:t>
      </w:r>
      <w:bookmarkEnd w:id="348"/>
    </w:p>
    <w:p>
      <w:pPr>
        <w:pStyle w:val="Heading4"/>
        <w:numPr>
          <w:ilvl w:val="3"/>
          <w:numId w:val="1"/>
        </w:numPr>
        <w:rPr/>
      </w:pPr>
      <w:bookmarkStart w:id="349" w:name="__RefHeading___Toc1220462_237004111"/>
      <w:bookmarkStart w:id="350" w:name="_Toc128"/>
      <w:bookmarkEnd w:id="349"/>
      <w:r>
        <w:rPr>
          <w:rtl w:val="true"/>
        </w:rPr>
        <w:t>اشاره</w:t>
      </w:r>
      <w:bookmarkEnd w:id="350"/>
    </w:p>
    <w:p>
      <w:pPr>
        <w:pStyle w:val="BookText"/>
        <w:rPr/>
      </w:pPr>
      <w:r>
        <w:rPr>
          <w:rFonts w:ascii="IRNazanin" w:hAnsi="IRNazanin" w:eastAsia="IRNazanin"/>
          <w:color w:val="111111"/>
          <w:sz w:val="28"/>
          <w:sz w:val="28"/>
          <w:szCs w:val="28"/>
          <w:rtl w:val="true"/>
          <w:lang w:bidi="fa-IR"/>
        </w:rPr>
        <w:t xml:space="preserve">به نظر می‌رسد که اصل صداقت به معنی صاف بودن از ته قلب با کسی است و یا به عبارت دیگر مطابقت قول، رفتار و نیت فرد است، و بیشتر جنبه درونی دارد، اما از آنجایی که یکی از جلوه‌های اصلی صداقت در گفتار تجلی پیدا می‌کند، لذا ما در این نوشتار منظور از صداقت را همان معنای گفتاری در نظر گرفته 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و درستی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این اصل را در محور دوم یعنی چگونگی سخن گفتن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کُونُوا مَعَ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از خدا پروا کنید و با راستان باشید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همچنین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جاءَ بِالصِّدْقِ وَ صَدَّقَ بِهِ أُولئِکَ هُمُ 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راستی آورد و آن را باور نمود آنانند که خود پرهیزکارانند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پیامبر صلی الله علیه و آله و سلم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و صداقت به نیکی راهنمایی می‌کند و نیکی به بهشت و شخص باید راست بگوید، تا راستگو به حساب آید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محمد عبدالله دراز، آیین اخلاق در قرآن، تحقیق و حواشی عبدالصبور شاهین، ترجمه محمدرضا عطایی، صص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بحار الانوار، ج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صداقت یعنی راستی و درستی و اصطلاح اخلاقی است و محبی صادق بُود که باعث شود بر اهتمام جملگی اسباب فراغت صدیق و ایثار هر چیزی که ممکن باشد بر او</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به گیتی جز راستی نیست که عزّ راستی را کاستی نیست</w:t>
      </w:r>
    </w:p>
    <w:p>
      <w:pPr>
        <w:pStyle w:val="BookText"/>
        <w:rPr/>
      </w:pPr>
      <w:r>
        <w:rPr>
          <w:rFonts w:ascii="IRNazanin" w:hAnsi="IRNazanin" w:eastAsia="IRNazanin"/>
          <w:color w:val="111111"/>
          <w:sz w:val="28"/>
          <w:sz w:val="28"/>
          <w:szCs w:val="28"/>
          <w:rtl w:val="true"/>
          <w:lang w:bidi="fa-IR"/>
        </w:rPr>
        <w:t>من از تو راستی خواهم که جویی همیشه راست ورزی، راست گویی</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در فرهنگ قرآنی، به ویژه آنجا که با عظمت و ستایش فراوان و پاداش بزرگ از آن نام می‌برد بار معنوی خاص خود را دارد و منظور، راستگویی انسان در یک جمله ساده نیست بلکه صادقان کسانی‌اند که ایمان به خدا و رسول خدا و یا مال و جان خود جهاد می‌نمایند معرفی شده</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الَّذِینَ آمَنُوا بِاللّهِ وَ رَسُولِهِ ثُمَّ لَمْ یَرْتابُوا وَ جاهَدُوا بِأَمْوالِهِمْ وَ أَنْفُسِهِمْ فِی سَبِیلِ اللّهِ أُولئِکَ هُمُ الصّادِقُونَ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مؤمنان کسانی‌اند که به خدا و پیامبر او گرویده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نیاورده و با مال و جانشان در راه خدا جهاد کرده‌اند؛ اینانند که راست کردارند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صدق به اخلاص نزدیک است و درجه وی بزرگ است، و هر که به کمال آن برسد نام وی صدیق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صدق راستی بود و این صدق و راستی در شش 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آن به کمال رسد وی صدیق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در</w:t>
      </w:r>
    </w:p>
    <w:p>
      <w:pPr>
        <w:pStyle w:val="BookText"/>
        <w:rPr/>
      </w:pPr>
      <w:r>
        <w:rPr>
          <w:rFonts w:ascii="IRNazanin" w:hAnsi="IRNazanin" w:eastAsia="IRNazanin"/>
          <w:color w:val="111111"/>
          <w:sz w:val="28"/>
          <w:sz w:val="28"/>
          <w:szCs w:val="28"/>
          <w:rtl w:val="true"/>
          <w:lang w:bidi="fa-IR"/>
        </w:rPr>
        <w:t>زبان، نیت، عزم، وفا، عمل خلاف باطن، قوت در زهد و محبّت و توکل و خوف و رضا</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محمد غزالی، کیمیای سعادت،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به کوشش حسین خدیو جم، صص </w:t>
      </w:r>
      <w:r>
        <w:rPr>
          <w:rFonts w:eastAsia="IRNazanin" w:cs="IRNazanin"/>
          <w:color w:val="111111"/>
          <w:sz w:val="28"/>
          <w:szCs w:val="28"/>
          <w:lang w:bidi="fa-IR"/>
        </w:rPr>
        <w:t>477</w:t>
      </w: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در قول و فعل صادق است، بین قول و عملش مباینت نیست، به حق و عدل سخن می‌گوید اگر چه به ضررش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نفاق و دورویی در پیش نمی‌گیرد تا انسان‌ها از او برمند و از مصاحبت با او خودداری کنند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نخستین ارزش سخن گفتن، صدق و راستی و کاشف بودن از واقعیت است</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نقطه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جهت این‌که دروغ پایه و اساس رذایل اخلاقی در آموزه‌های دینی و کتب اخلاقی علمای اسلامی محسوب می‌شود لذا بیشتر مباحث مربوط به صداقت نیز ذیل این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پایه و اساس رذایل اخلاقی است که بنیان اجتماع را واژگون کرده، سیر طبیعی امور را مختل نموده و صاحب خود را از نظر می‌اندازد که دیگر نه در گفتاری تصدیقش کنند و نه در کاری به او اعتماد نمایند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دروغ پردازی بر خلاف فطرت پاک و شخصیت والای انسان است، دروغ، دشمنی و ستیزه جویی با خداوند متعال و بر خلاف فلسفه آفرینش پروردگار است، زیرا او جهان را براساس صدق و راستی و حقیقت و درستی بنا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خَلَقَ السَّماواتِ وَ الْأَرْضَ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آسمان‌ها و زمین را بحق آفرید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در سراسر جهان هستی قانون صداقت و صرافت و حقیقت ساری و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حسب ظاهر در عالم هستی تضادها و تعارض‌هایی دیده می‌شود ولی دروغ و خیانت در طبیعت اصلاً وجود ندارد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محمد رضا مهدوی کنی، نقطه‌های آغاز در اخلاق عملی، 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نازل‌ترین مراتب صدق همان است که قلب با زبان و زبان با قلب مخالفت نکنند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اصولاً حقایق ناب را باید در طبیعت و هستی جستجو کرد و از زبان آفرینش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جز این است که تمام قوانین علمی و فلسفی برداشتی است نسبی از جهان هستی و قوانین حاکم برآن و طالبان حقیقت همه و همه در سراسر هستی می‌اندیشند و از آن الهام می‌گیرند و جز با هستی و قوانین حاکم بر آن سر و کاری ندارند؟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بحث صدق و کذب یکی از مباحث عمیق فلسفی است که از زمان‌های قدیم تاکنون ذهن بشر را به خود مشغول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کهن‌ترین و معروف‌ترین تعریف از صدق وکذب، این باشد که افلاطون و ارسطو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این است که درباره آن چه هست بگوییم نیست و یا درباره آن چه نیست بگوییم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این است که در باره آنچه هست بگوییم هست و درباره آن چه نیست بگوییم نیست</w:t>
      </w:r>
      <w:r>
        <w:rPr>
          <w:rFonts w:eastAsia="IRNazanin" w:cs="IRNazanin"/>
          <w:color w:val="111111"/>
          <w:sz w:val="28"/>
          <w:szCs w:val="28"/>
          <w:rtl w:val="true"/>
          <w:lang w:bidi="fa-IR"/>
        </w:rPr>
        <w:t>.</w:t>
      </w:r>
      <w:r>
        <w:rPr>
          <w:rStyle w:val="FootnoteAnchor"/>
          <w:rtl w:val="true"/>
        </w:rPr>
        <w:footnoteReference w:id="321"/>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تعریف انتقاداتی وارد است از جمله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بسیاری از دانشمندان علوم تجربی به واسطه عدم انطباق صحبتشان با واقعیت دروغگو به حساب می‌آیند، حال آن که بر ما واضح است که این افراد دروغگو نبوده‌اند بلکه اشتباه کرده‌اند</w:t>
      </w:r>
      <w:r>
        <w:rPr>
          <w:rFonts w:eastAsia="IRNazanin" w:cs="IRNazanin"/>
          <w:color w:val="111111"/>
          <w:sz w:val="28"/>
          <w:szCs w:val="28"/>
          <w:rtl w:val="true"/>
          <w:lang w:bidi="fa-IR"/>
        </w:rPr>
        <w:t>.</w:t>
      </w:r>
      <w:bookmarkStart w:id="351" w:name="pg6218_75499"/>
    </w:p>
    <w:p>
      <w:pPr>
        <w:pStyle w:val="BookText"/>
        <w:rPr/>
      </w:pPr>
      <w:bookmarkEnd w:id="351"/>
      <w:r>
        <w:rPr>
          <w:rFonts w:ascii="IRNazanin" w:hAnsi="IRNazanin" w:eastAsia="IRNazanin"/>
          <w:color w:val="111111"/>
          <w:sz w:val="28"/>
          <w:sz w:val="28"/>
          <w:szCs w:val="28"/>
          <w:rtl w:val="true"/>
          <w:lang w:bidi="fa-IR"/>
        </w:rPr>
        <w:t>به نظر می‌رسد که تعریف صحیح همان تعریف آقای دکتر حسن اسلامی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عبارت از گفتاری است که اظهار کننده بدان اعتقاد ندارد و آن را برای فریفتن مخاطب یا دیگری اظهار می‌دارد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سید حسن اسلامی، دروغ مصلح آمیز، 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Heading4"/>
        <w:numPr>
          <w:ilvl w:val="3"/>
          <w:numId w:val="1"/>
        </w:numPr>
        <w:rPr/>
      </w:pPr>
      <w:bookmarkStart w:id="352" w:name="__RefHeading___Toc1220464_237004111"/>
      <w:bookmarkStart w:id="353" w:name="_Toc129"/>
      <w:bookmarkEnd w:id="352"/>
      <w:r>
        <w:rPr>
          <w:rtl w:val="true"/>
        </w:rPr>
        <w:t>صدق در صحیفه سجادیه</w:t>
      </w:r>
      <w:bookmarkEnd w:id="353"/>
    </w:p>
    <w:p>
      <w:pPr>
        <w:pStyle w:val="BookText"/>
        <w:rPr/>
      </w:pPr>
      <w:r>
        <w:rPr>
          <w:rFonts w:ascii="IRNazanin" w:hAnsi="IRNazanin" w:eastAsia="IRNazanin"/>
          <w:color w:val="111111"/>
          <w:sz w:val="28"/>
          <w:sz w:val="28"/>
          <w:szCs w:val="28"/>
          <w:rtl w:val="true"/>
          <w:lang w:bidi="fa-IR"/>
        </w:rPr>
        <w:t>امام سجاد علیه السلام در دعای بیست و نهم و در عبارت چهارم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وَ قَوْلُک الْحَقُّ الْأَصْدَقُ، وَ أَقْسَمْتَ وَ قَسَمُک الْأَبَرُّ الْأَوْفَی وَ فِی السَّمَاءِ رِزْقُکُمْ وَ مَا تُوعَدُونَ؛</w:t>
      </w:r>
    </w:p>
    <w:p>
      <w:pPr>
        <w:pStyle w:val="BookText"/>
        <w:rPr/>
      </w:pPr>
      <w:r>
        <w:rPr>
          <w:rFonts w:ascii="IRNazanin" w:hAnsi="IRNazanin" w:eastAsia="IRNazanin"/>
          <w:color w:val="111111"/>
          <w:sz w:val="28"/>
          <w:sz w:val="28"/>
          <w:szCs w:val="28"/>
          <w:rtl w:val="true"/>
          <w:lang w:bidi="fa-IR"/>
        </w:rPr>
        <w:t>پس گفته‌ای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گفتار تو حق و درست و راست‌ترین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دروغ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یاد کرده‌ای و قسم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قسمی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راست‌تر وفاکننده‌تر در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علیه السلام در دعای سی و نهم و در عبارت سیزدهم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أَنْتَ یَا إِلَهِی فَأَهْلٌ أَنْ لَا یَغْتَرَّ بِک الصِّدِّیقُونَ، وَ لَا یَیْأَسَ مِنْک الُْمجْرِمُونَ، لِأَنَّک الرَّبُّ الْعَظِیمُ الَّذِی لَا یَمْنَعُ أَحَداً فَضْلَهُ، وَ لَا یَسْتَقْصِی مِنْ أَحَدٍ حَقَّهُ؛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شایسته‌ای که صد یقین و بسیار راستگویان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مغرور نشده فریب نمی‌خورند و گناهکاران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نومید نگردند زیرا تو پروردگار بزرگی می‌باشی که کسی را از فضل و احسان خود باز نمی‌دارد؛ و همۀ حق خویش را از کسی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علیه السلام در دعای بیست و دوم و در عبارت هشتم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ارْزُقْنِی الرَّغْبَةَ فِی الْعَمَلِ لَک لآِخِرَتِی حَتَّی أَعْرِفَ صِدْقَ ذَلِک مِنْ قَلْبِی، وَ حَتَّی یَکُونَ الْغَالِبُ عَلَیَّ الزُّهْدَ فِی دُنْیَایَ، وَ حَتَّی أَعْمَلَ الْحَسَنَاتِ شَوْقاً، وَ آمَنَ مِنَ السَّیِّئَاتِ فَرَقاً وَ خَوْفاً، وَ هَبْ لِی نُوراً أَمْشِی بِهِ فِی النَّاسِ، وَ أَهْتَدِی بِهِ فِی الظُّلُمَاتِ، وَ أَسْتَضِیءُ بِهِ مِنَ الشَّک وَ الشُّبُهَاتِ؛</w:t>
      </w:r>
    </w:p>
    <w:p>
      <w:pPr>
        <w:pStyle w:val="BookText"/>
        <w:rPr/>
      </w:pPr>
      <w:r>
        <w:rPr>
          <w:rFonts w:ascii="IRNazanin" w:hAnsi="IRNazanin" w:eastAsia="IRNazanin"/>
          <w:color w:val="111111"/>
          <w:sz w:val="28"/>
          <w:sz w:val="28"/>
          <w:szCs w:val="28"/>
          <w:rtl w:val="true"/>
          <w:lang w:bidi="fa-IR"/>
        </w:rPr>
        <w:t xml:space="preserve">بار خدایا بر محمد و آل او درود فرست؛ و برای آخرتم رغبت و مواظبت در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را، روزی‌ام فرما تا از روی دل، راستی و درستی بندگی را بشناسم؛ و تا اینکه بی‌رغبتی در دنیا بر من دست یابد؛ و تا اینکه نیکی‌ها را با شوق و میل به جا آورم؛ و از بدی‌ها از روی بیم و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ایمن و آسوده باشم و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ببخش که با آن در بین مردم راه بروم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تاریکی‌ها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یابم؛ و از شک و دودلی و 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 شدن حق به باطل و حلال به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روشنی یابم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علیه السلام در دعای پنجاه و چهارم و در عبارت چهارم 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 مُحَمَّدٍ، وَ اقْبِضْ عَلَی الصِّدْقِ نَفْسِی، وَ اقْطَعْ مِنَ الدُّنْیَا حَاجَتِی، وَ اجْعَلْ فِیما عِنْدَک رَغْبَتِی شَوْقاً إِلَی لِقَائِک، وَ هَبْ لِی صِدْقَ التَّوَکُّلِ عَلَیْکَ؛</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بر محمد و آل محمد درود فرست، و مرا بر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قصد و گفتار و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بمیران؛ و حاجت و نیازمندیم را از دنیا جدا ساز؛ و رغبت و خواسته‌ام را 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اخروی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تو است شوق و دوستی دیدار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قرار ده؛ و راستی توکل و اعتماد بر خود را به من عطا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چنان کن که در حوایج و خواسته‌ها به غیر تو رو نیاورم</w:t>
      </w:r>
      <w:r>
        <w:rPr>
          <w:rFonts w:eastAsia="IRNazanin" w:cs="IRNazanin"/>
          <w:color w:val="111111"/>
          <w:sz w:val="28"/>
          <w:szCs w:val="28"/>
          <w:rtl w:val="true"/>
          <w:lang w:bidi="fa-IR"/>
        </w:rPr>
        <w:t>).</w:t>
      </w:r>
      <w:bookmarkStart w:id="354" w:name="pg6218_75501"/>
    </w:p>
    <w:p>
      <w:pPr>
        <w:pStyle w:val="Heading4"/>
        <w:numPr>
          <w:ilvl w:val="3"/>
          <w:numId w:val="1"/>
        </w:numPr>
        <w:rPr/>
      </w:pPr>
      <w:bookmarkStart w:id="355" w:name="__RefHeading___Toc1220466_237004111"/>
      <w:bookmarkStart w:id="356" w:name="_Toc130"/>
      <w:bookmarkEnd w:id="354"/>
      <w:bookmarkEnd w:id="355"/>
      <w:r>
        <w:rPr>
          <w:rtl w:val="true"/>
        </w:rPr>
        <w:t>آداب معاشرت</w:t>
      </w:r>
      <w:bookmarkEnd w:id="356"/>
    </w:p>
    <w:p>
      <w:pPr>
        <w:pStyle w:val="BookText"/>
        <w:rPr/>
      </w:pPr>
      <w:r>
        <w:rPr>
          <w:rFonts w:ascii="IRNazanin" w:hAnsi="IRNazanin" w:eastAsia="IRNazanin"/>
          <w:color w:val="111111"/>
          <w:sz w:val="28"/>
          <w:sz w:val="28"/>
          <w:szCs w:val="28"/>
          <w:rtl w:val="true"/>
          <w:lang w:bidi="fa-IR"/>
        </w:rPr>
        <w:t>معاشرت به معنی نحوه برخورد با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معاشرت مربوط است به معاشرت با مردم، دیدار، مصافحه، هم‌نشینی، مکاتبه، احوال‌پرسی، جواب سلام و درود، آداب نفس و آنچه مربوط به اینهاست</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محمدرضا عطایی، مجموعه ورام، آداب و اخلاق در اسلام، 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ادب برخورد با دیگران را نه تنها در قلمرو برادران مسلمان لازم می‌شمارد، بلکه براساس صفا، و صمیمیت انسانی را در بین تمام جوامع بشری سودمند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رسالت‌های اساسی قرآن در بهبود ادب معاشرت همانا بنیانگذاری حسن ظن است، گرچه در جامعه تباه وظیفه اولی خوش گمانی نیست، لیکن در جامعه صالح دستور نخست گمان خوب نسبت به دیگران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راستا که خطوط اصلی قرآن کریم در ادب معاشرت، همانا قسط و عدل، وحدت و جماعت، حسن ظن و مشورت است</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بدان که انسان یا با دیگران است یا تنهاست و از آنجا که زندگی انسان به تنهایی مشکل است و جز با معاشرت به هم‌نوعان میسر نیست، ناگزیر باید آداب معاشرت را بیاموزد و برای هر معاشری در معاشرتش آدابی است و این آداب نیز به قدر حق اوست و حقش نیز به مقدار رابطه‌ای است که براساس آن معاشرت برقرار شده است</w:t>
      </w:r>
      <w:r>
        <w:rPr>
          <w:rFonts w:eastAsia="IRNazanin" w:cs="IRNazanin"/>
          <w:color w:val="111111"/>
          <w:sz w:val="28"/>
          <w:szCs w:val="28"/>
          <w:rtl w:val="true"/>
          <w:lang w:bidi="fa-IR"/>
        </w:rPr>
        <w:t>.</w:t>
      </w:r>
      <w:r>
        <w:rPr>
          <w:rStyle w:val="FootnoteAnchor"/>
          <w:rtl w:val="true"/>
        </w:rPr>
        <w:footnoteReference w:id="325"/>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معاشرت طبعاً ارتباط تنگاتنگی با مسئله رعایت احترام و حفظ حیثیت و موقعیت افراد دارد و در قرآن کریم، بر رعایت آن تأکید شده است</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به طور کلی در برخوردها و رفتارهای اجتماعی، روابطی که انسان‌ها با هم برقرار می‌کنند تابع دو دیدگاه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 مبنای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نگاه، انسان موجودی است با ارزش و شریف و صاحب کرامت ذاتی و در نگاه دیگر بی ارزش، حقیر و فاقد کرامت ذاتی و صرفاً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اولیاء و انبیاء در برخورد با انسان مبتنی بر کرامت بوده است، چرا که آنها خود کریم بوده‌اند بر این اساس خطوط اصلی مباحث اخلاقی در زمینه اجتماعی مبتنی بر کرامت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روابط اجتماعی از سویی اصلاح نفس رفتار فرد مطرح است و از سوی دیگر اصلاح افراد؛ تا زمینه فسق برچیده شود و روابط اجتماعی کریمانه شکل گیرد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معاشرت، بازار تبادل اخلاق است، بسیاری از محاسن و رذایل اخلاقی از همین معاشرت‌ها انتقال و تسری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انسان‌های موفق، و برعکس از انسان‌های ناموفق پرسیده شود عامل موفقیت یا عدم موفقیت شما چه بوده است؟</w:t>
      </w:r>
    </w:p>
    <w:p>
      <w:pPr>
        <w:pStyle w:val="BookText"/>
        <w:rPr/>
      </w:pPr>
      <w:r>
        <w:rPr>
          <w:rFonts w:ascii="IRNazanin" w:hAnsi="IRNazanin" w:eastAsia="IRNazanin"/>
          <w:color w:val="111111"/>
          <w:sz w:val="28"/>
          <w:sz w:val="28"/>
          <w:szCs w:val="28"/>
          <w:rtl w:val="true"/>
          <w:lang w:bidi="fa-IR"/>
        </w:rPr>
        <w:t>بی درنگ یکی از عوامل مهم موفقیت و یا عدم موفقیت خود را رفاقت با دوستان خوب یا بد اعلام می‌دارند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اصل بر این است که حتی با دشمن برخورد انسانی شود و سعی در سازندگی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اسلامی این است که برای</w:t>
      </w:r>
    </w:p>
    <w:p>
      <w:pPr>
        <w:pStyle w:val="BookText"/>
        <w:rPr/>
      </w:pPr>
      <w:r>
        <w:rPr>
          <w:rFonts w:ascii="IRNazanin" w:hAnsi="IRNazanin" w:eastAsia="IRNazanin"/>
          <w:color w:val="111111"/>
          <w:sz w:val="28"/>
          <w:sz w:val="28"/>
          <w:szCs w:val="28"/>
          <w:rtl w:val="true"/>
          <w:lang w:bidi="fa-IR"/>
        </w:rPr>
        <w:t>دوست و برادر مؤمنت خون و مال را بذل کن و برای دشمن خود عدالت و احسان خویش، و برای عامه مردم چهره گشاده و احسانت را</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علی قائمی، اخلاق و معاشرت در اسلام، ص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برخورد مؤمن براساس آیات و روایات می‌بایست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با گشاده‌رویی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تبسم و لبخند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کردن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مصافحه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از نام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حسن خلق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خراج کردن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کردن جا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زمینۀ امن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خوش‌تر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از روی شوق و برای دیدار خود را زینت نمایند و</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پیامبر صلی الله علیه و آله و سلم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خوشحال و خوش‌رو با مردم برخورد کردن کینه را می‌برد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نیست کسی که نیکو مصاحبت نکند با مصاحبان خود و نیکو رفاقت نکند با رفیقان خود و نیکو نمک خوارگی نکند با کسی که با او مهربانی کند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امام سجاد علیه السلام در مورد حق معاشرت انسان می‌فرمایند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حق معاشرت بر تو این است که او را نفریبی و با او دغل نکنی و به او دروغ نگویی و غافلش نساخته، و گولش نزنی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کارشکنی نکنی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 اعتماد کرد هرچه توانی برای او بکوش</w:t>
      </w:r>
      <w:r>
        <w:rPr>
          <w:rFonts w:eastAsia="IRNazanin" w:cs="IRNazanin"/>
          <w:color w:val="111111"/>
          <w:sz w:val="28"/>
          <w:szCs w:val="28"/>
          <w:rtl w:val="true"/>
          <w:lang w:bidi="fa-IR"/>
        </w:rPr>
        <w:t>.</w:t>
      </w:r>
      <w:r>
        <w:rPr>
          <w:rStyle w:val="FootnoteAnchor"/>
          <w:rtl w:val="true"/>
        </w:rPr>
        <w:footnoteReference w:id="332"/>
      </w:r>
      <w:bookmarkStart w:id="357" w:name="pg6218_75504"/>
    </w:p>
    <w:p>
      <w:pPr>
        <w:pStyle w:val="Heading3"/>
        <w:numPr>
          <w:ilvl w:val="2"/>
          <w:numId w:val="1"/>
        </w:numPr>
        <w:rPr/>
      </w:pPr>
      <w:bookmarkStart w:id="358" w:name="__RefHeading___Toc1220468_237004111"/>
      <w:bookmarkStart w:id="359" w:name="_Toc131"/>
      <w:bookmarkEnd w:id="357"/>
      <w:bookmarkEnd w:id="358"/>
      <w:r>
        <w:rPr/>
        <w:t>3</w:t>
      </w:r>
      <w:r>
        <w:rPr>
          <w:rtl w:val="true"/>
        </w:rPr>
        <w:t xml:space="preserve">. </w:t>
      </w:r>
      <w:r>
        <w:rPr>
          <w:rtl w:val="true"/>
        </w:rPr>
        <w:t>اصل احترام به انسانیت</w:t>
      </w:r>
      <w:bookmarkEnd w:id="359"/>
    </w:p>
    <w:p>
      <w:pPr>
        <w:pStyle w:val="Heading4"/>
        <w:numPr>
          <w:ilvl w:val="3"/>
          <w:numId w:val="1"/>
        </w:numPr>
        <w:rPr/>
      </w:pPr>
      <w:bookmarkStart w:id="360" w:name="__RefHeading___Toc1220470_237004111"/>
      <w:bookmarkStart w:id="361" w:name="_Toc132"/>
      <w:bookmarkEnd w:id="360"/>
      <w:r>
        <w:rPr>
          <w:rtl w:val="true"/>
        </w:rPr>
        <w:t>اشاره</w:t>
      </w:r>
      <w:bookmarkEnd w:id="361"/>
    </w:p>
    <w:p>
      <w:pPr>
        <w:pStyle w:val="BookText"/>
        <w:rPr/>
      </w:pPr>
      <w:r>
        <w:rPr>
          <w:rFonts w:ascii="IRNazanin" w:hAnsi="IRNazanin" w:eastAsia="IRNazanin"/>
          <w:color w:val="111111"/>
          <w:sz w:val="28"/>
          <w:sz w:val="28"/>
          <w:szCs w:val="28"/>
          <w:rtl w:val="true"/>
          <w:lang w:bidi="fa-IR"/>
        </w:rPr>
        <w:t>قرآن کریم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أَنْتُمْ أُولاءِ تُحِبُّونَهُمْ وَ لا یُحِبُّونَکُمْ وَ تُؤْمِنُونَ بِالْکِتابِ کُلِّهِ وَ إِذا لَقُوکُمْ قالُوا آمَنّا وَ إِذا خَلَوْا عَضُّوا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هان، شما کسانی هستید که آنان را دوست دارید،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شما را دوست ندارند، و شما به همه کتابها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دارید و چون با شما برخورد کنند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إِنّا خَلَقْناکُمْ مِنْ ذَکَرٍ وَ أُنْثی وَ جَعَلْناکُمْ شُعُوباً وَ قَبائِلَ لِتَعارَفُوا إِنَّ أَکْرَمَکُمْ عِنْدَ اللّهِ أَتْقاکُمْ إِنَّ اللّهَ عَلِیمٌ 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ما شما را از مرد و زنی آفریدیم، و شما را ملّت ملّت و قبیله قبیله گردانیدیم تا با یکدیگر شناسایی متقابل حاصل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ارجمندترین شما نزد خدا پرهیزگارترین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خداوند دانای آگاه است</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پیامبر صلی الله علیه و آله و سلم در خطبه حجة الوداع فرمودند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پروردگار همه شما یکی است و پدر همه شما یکی، همه از آدم هستید و آدم از خاک، به راستی، هر که در میان شما با تقواتر است، هم او در پیشگاه خدا گرامی‌تر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را بر عجم فضیلتی نیست، مگر به ملاک تقوا</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امام محمد باقر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یک یهودی تو را همنشینی افتاد، با او نیکو همنشینی کن</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همه از یک اصل و منشأ و تبار و خانواده‌اند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یک پدر و مادرند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اعضای مختلف یک پیکرند که اگر عضوی به درد آورد دگر عضوها را قرار و آرام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در تبار و ریشه، خویشاوندی ایجاب می‌کند برای انسانیت احترام قایل شویم</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بنی آدم اعضای یکدیگرند که در آفرینش ز یک گوهرند</w:t>
      </w:r>
    </w:p>
    <w:p>
      <w:pPr>
        <w:pStyle w:val="BookText"/>
        <w:rPr/>
      </w:pPr>
      <w:r>
        <w:rPr>
          <w:rFonts w:ascii="IRNazanin" w:hAnsi="IRNazanin" w:eastAsia="IRNazanin"/>
          <w:color w:val="111111"/>
          <w:sz w:val="28"/>
          <w:sz w:val="28"/>
          <w:szCs w:val="28"/>
          <w:rtl w:val="true"/>
          <w:lang w:bidi="fa-IR"/>
        </w:rPr>
        <w:t>چو عضوی به درد آورد روزگار دگر عضوها را نماند قرار</w:t>
      </w:r>
    </w:p>
    <w:p>
      <w:pPr>
        <w:pStyle w:val="BookText"/>
        <w:rPr/>
      </w:pPr>
      <w:r>
        <w:rPr>
          <w:rFonts w:ascii="IRNazanin" w:hAnsi="IRNazanin" w:eastAsia="IRNazanin"/>
          <w:color w:val="111111"/>
          <w:sz w:val="28"/>
          <w:sz w:val="28"/>
          <w:szCs w:val="28"/>
          <w:rtl w:val="true"/>
          <w:lang w:bidi="fa-IR"/>
        </w:rPr>
        <w:t>توکز محنت دیگران بی غمی نشاید که نامت نهند آدمی</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اگر جامعه اسلامی را مانند یک پیکر واحد بدانیم، اعضای این پیکر ارتباطی حیاتی و سرنوشت ساز، با یکدیگر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 و کم کاری در یک عضو، عامل به هم خوردن تعادل بدن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بقیه اعضای بدن بر حسب اصل احترام به انسانیت می‌بایست به کمک او بشتابند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وحدت نسل و نژاد بشر یکی از مشخصات بارز مکتب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همه از یک پدر و مادر آفریده شده‌اند؛ چه سیاه پوست، چه سفید پوست، چه سرخ پوست و چه نژادهای دیگر؛ هیچ نژادی برتر از نژاد دیگر نیست مگر در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انسان نسبت به سایر موجودات برتری دارد؛ خلیفه خدا بر روی زمین است و خداوند پس از آفرینش او به خود تبریک گفت، لکن انسان نسبت به انسان‌های دیگر از جهت نسب هیچ گونه برتری ندارد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گفت که نسب و نژاد انسان مربوط به</w:t>
      </w:r>
    </w:p>
    <w:p>
      <w:pPr>
        <w:pStyle w:val="BookText"/>
        <w:rPr/>
      </w:pPr>
      <w:r>
        <w:rPr>
          <w:rFonts w:ascii="IRNazanin" w:hAnsi="IRNazanin" w:eastAsia="IRNazanin"/>
          <w:color w:val="111111"/>
          <w:sz w:val="28"/>
          <w:sz w:val="28"/>
          <w:szCs w:val="28"/>
          <w:rtl w:val="true"/>
          <w:lang w:bidi="fa-IR"/>
        </w:rPr>
        <w:t>بعد جسمانی انسان است و آنچه که آیات و روایات بر آن تأکید دارند منظور از انسان بعد الهی آن است نه بعد جسمانی که اگر نژادی از لحاظ جسمانی بر نژاد دیگر اولویت و برتری داشت حتماً از بعد انسانی هم بر دیگری برتری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رحمه الله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مقصود از انسان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به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این حیوان دو پا باشد، هیچ فرقی نمی‌کند اما اگر گفتیم ما از انسانیت یک معنی می‌فهمیم و انسان یک موجود معنی داری است که ممکن است از معنی انسانیت پر باشد؛ ممکن است خالی باشد و یا بر ضد معنی انسانیت باشد، آن وقت مفهوم انسان دوستی برای ما معنی دیگری پیدا می‌کند، که انسان‌ها را باید در مسیر انسانیت دوست داشت بر خلاف این مسیر، و به همین دلیل اگر انسانی بر ضد مسیر انسانیت بود، احیاناًباید با او به شدیدترین وجهی مبارزه کرد، با خشونت رفتار نمود و به او به چشم یک خار در سر راه انسان‌ها نگاه کرد و این کار خود نوعی علاقه به انسانیت، و علاقه به بشریت است اما بشریت معنی دار، بشریتی که معنی بشریت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شخصی تعصب داشته باشد در مورد هر کسی که در زیر لوای اسلام است، و بالنتیجه تعصب داشته باشد علیه هر کسی که در زیر لوای اسلام نیست، خیرخواه آن باشد و بدخواه این، چنین چیزی خوب نیست و اسلام آن را نخواسته است</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مرتضی مطهری، تعلیم و تربیت در اسلام، ص </w:t>
      </w:r>
      <w:r>
        <w:rPr>
          <w:rFonts w:eastAsia="IRNazanin" w:cs="IRNazanin"/>
          <w:color w:val="111111"/>
          <w:sz w:val="28"/>
          <w:szCs w:val="28"/>
          <w:lang w:bidi="fa-IR"/>
        </w:rPr>
        <w:t>256</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گوناگونی انسان‌ها از نظر رنگ، نژاد، ملیت و زبان، تفاوتی در انسانیت پدید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اختلاف‌ها و جنگ‌ها ناشی از این امر است که گروهی خود را از نظر نژاد و ملیت، برتر از دیگران می‌دانند و همین امر باعث بروز جنگ جهانی دوم، از سوی نازی‌های آلمان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خواهان برتری و تسلط بر سایر نژادها و</w:t>
      </w:r>
      <w:bookmarkStart w:id="362" w:name="pg6218_75507"/>
    </w:p>
    <w:p>
      <w:pPr>
        <w:pStyle w:val="BookText"/>
        <w:rPr/>
      </w:pPr>
      <w:bookmarkEnd w:id="362"/>
      <w:r>
        <w:rPr>
          <w:rFonts w:ascii="IRNazanin" w:hAnsi="IRNazanin" w:eastAsia="IRNazanin"/>
          <w:color w:val="111111"/>
          <w:sz w:val="28"/>
          <w:sz w:val="28"/>
          <w:szCs w:val="28"/>
          <w:rtl w:val="true"/>
          <w:lang w:bidi="fa-IR"/>
        </w:rPr>
        <w:t>ملل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قرآن کریم گوناگونی انسان‌ها را وسیله‌ای برای شناخت آن‌ها از یکدیگر می‌داند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محمد مهدی کرمی نیا، گفتگو در قرآن، رواق اندیشه،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بتوان گفت مبنای اصل و قاعده زرین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که برای خود نمی‌پسندی برای دیگران هم نپسند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اصل احترام به انسانیت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براساس این اصل دیگری هم در انسانیت مثل خود 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که دنیا منزلی است از منازل راه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و همگان در این منزل مسافرند؛ مسافران؛ چون مقصد سفر ایشان یکی باشد، جمله چون یکی باشند؛ باید که میان ایشان الفت و اتحاد باشد و معاونت و حق یکدیگر نگاه دارند</w:t>
      </w:r>
      <w:r>
        <w:rPr>
          <w:rFonts w:eastAsia="IRNazanin" w:cs="IRNazanin"/>
          <w:color w:val="111111"/>
          <w:sz w:val="28"/>
          <w:szCs w:val="28"/>
          <w:rtl w:val="true"/>
          <w:lang w:bidi="fa-IR"/>
        </w:rPr>
        <w:t>».</w:t>
      </w:r>
      <w:r>
        <w:rPr>
          <w:rStyle w:val="FootnoteAnchor"/>
          <w:rtl w:val="true"/>
        </w:rPr>
        <w:footnoteReference w:id="341"/>
      </w:r>
    </w:p>
    <w:p>
      <w:pPr>
        <w:pStyle w:val="Heading4"/>
        <w:numPr>
          <w:ilvl w:val="3"/>
          <w:numId w:val="1"/>
        </w:numPr>
        <w:rPr/>
      </w:pPr>
      <w:bookmarkStart w:id="363" w:name="__RefHeading___Toc1220472_237004111"/>
      <w:bookmarkStart w:id="364" w:name="_Toc133"/>
      <w:bookmarkEnd w:id="363"/>
      <w:r>
        <w:rPr>
          <w:rtl w:val="true"/>
        </w:rPr>
        <w:t>احترام به انسانیت در صحیفه سجادیه</w:t>
      </w:r>
      <w:bookmarkEnd w:id="364"/>
    </w:p>
    <w:p>
      <w:pPr>
        <w:pStyle w:val="BookText"/>
        <w:rPr/>
      </w:pPr>
      <w:r>
        <w:rPr>
          <w:rFonts w:ascii="IRNazanin" w:hAnsi="IRNazanin" w:eastAsia="IRNazanin"/>
          <w:color w:val="111111"/>
          <w:sz w:val="28"/>
          <w:sz w:val="28"/>
          <w:szCs w:val="28"/>
          <w:rtl w:val="true"/>
          <w:lang w:bidi="fa-IR"/>
        </w:rPr>
        <w:t>امام سجاد علیه السلام در دعای بیستم و در عبارت سوم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اکْفِنِی مَا یَشْغَلُنِی الاِهْتَِمامُ بِهِ، وَ اسْتَعْمِلْنِی بِمَا تَسْأَلُنِی غَداً عَنْهُ، وَ اسْتَفْرِغْ أَیَّامِی فِیما خَلَقْتَنِی لَهُ، وَ أَغْنِنِی وَ أَوْسِعْ عَلَیَّ فِی رِزْقِک، وَ لَا تَفْتِنِّی بِالنَّظَرِ، وَ أَعِزَّنِی وَ لَا تَبْتَلِیَنِّی بِالْکِبْرِ، وَ عَبِّدْنِی لَک وَ لَا تُفْسِدْ عِبَادَتِی بِالْعُجْبِ، وَ أَجْرِ لِلنَّاسِ عَلَی یَدِیَ الْخَیْرَ وَ لَا تَمْحَقْهُ بِالْمَنِّ، وَ هَبْ لِی مَعَالِیَ الْأَخْلَاقِ، وَ اعْصِمْنِی مِنَ الْفَخْرِ؛</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بر محمد و آل او درود فرست؛ و بی‌نیازم کن از کاری که کوشیدن به آن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عبادت و بندگی‌ات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توجه من به جز تو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وادار مرا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اوامر و ترک نواهی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سؤال و بازپرسی می‌نمایی و روزهای مرا در آنچه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آنم آفریده‌ای، صرف نما 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بی‌نیاز فرما و روزی‌ات را بر من گشایش ده؛ و به نگاه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به راه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گرفتارم مفرما؛ و عزیز و گرامی‌ام بدار و به کبر و سربلندی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 در 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دچارم مکن و مرا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رام ساز و عبادتم را به عجب و خودپسندی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درجه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تباه مگردان و خیر و نیکی برای مردم را به دست من روان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توانگرم گردان تا به ایشان احسان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به منت نهادن باطل مفرما و خوی‌های پسندیده را به من ببخش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 قبول آن را به من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آنها را دارا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به خود نازیدن نگاهدار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محمد علی صالح غفاری در کتاب مدینه فاضله در شرح این عبارت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پیدایش این محبّت که اساس سعادت و آسایش بشر است، انسان‌ها را مکلف به احسان و خدمت به یکدیگر کرده تا از این خدمت، محبّت به وجود آید و از آن محبّت، تمدنی به نام مدینه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عاملی که محبّت را فاسد می‌کند و به جای این که بین دو نفر انسان در اثر خدمت محبّت به وجود آید، عداوت پیدا می‌شود، منت‌گذاری بر انسان مخدوم است، اگر به انسانی خدمت کردی بایستی به او بفهمانی که این احسان و خدمت به منظور احترام به انسانیت توست</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محمد علی صالح غفاری، مدینه فاضله، 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علیه السلام در دعای بیست و هفتم و در عبارت سوم آن می‌فرمایند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 آلِهِ، وَ عَرِّفْهُمْ مَا یَجْهَلُونَ، وَ عَلِّمْهُمْ مَا لَا یَعْلَمُونَ، وَ بَصِّرْهُمْ مَا لَا یُبْصِرُونَ؛</w:t>
      </w:r>
    </w:p>
    <w:p>
      <w:pPr>
        <w:pStyle w:val="BookText"/>
        <w:rPr/>
      </w:pPr>
      <w:r>
        <w:rPr>
          <w:rFonts w:ascii="IRNazanin" w:hAnsi="IRNazanin" w:eastAsia="IRNazanin"/>
          <w:color w:val="111111"/>
          <w:sz w:val="28"/>
          <w:sz w:val="28"/>
          <w:szCs w:val="28"/>
          <w:rtl w:val="true"/>
          <w:lang w:bidi="fa-IR"/>
        </w:rPr>
        <w:t xml:space="preserve">بار خدایا بر محمد و آل او درود فرست؛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رموز و اسرار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نادانند به ایشان بشناسان؛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رفتار دشمنان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نمی‌دانند به آنها بیاموز؛ و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 و فریب دشمنان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نمی‌بینند بینایشان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مطمئناً یکی از جلوه‌های آنچه نمی‌دانند در این عبارت احترام به انسانیت انسانی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معمولاً در جنگ و دشمنی آنچه که در ابتدا به ذهن آدمی می‌آید نقشه و دسیسه‌های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می‌توان از جهت دیگر نیز جنگ و دشمنی را با توجه به عبارات دیگر صحیفه که همواره از خداوند می‌خواهد که دشمنی آنان را به دوستی تبدیل نماید، وجه رفتار با دشمن براساس انسانیت را هم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علیه السلام در دعای یکم و در عبارت هفدهم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 الَّذِی اخْتَارَ لَنَا مَحَاسِنَ الْخَلْقِ، وَ أَجْرَی عَلَیْنَا طَیِّبَاتِ الرِّزْقِ؛</w:t>
      </w:r>
    </w:p>
    <w:p>
      <w:pPr>
        <w:pStyle w:val="BookText"/>
        <w:rPr/>
      </w:pPr>
      <w:r>
        <w:rPr>
          <w:rFonts w:ascii="IRNazanin" w:hAnsi="IRNazanin" w:eastAsia="IRNazanin"/>
          <w:color w:val="111111"/>
          <w:sz w:val="28"/>
          <w:sz w:val="28"/>
          <w:szCs w:val="28"/>
          <w:rtl w:val="true"/>
          <w:lang w:bidi="fa-IR"/>
        </w:rPr>
        <w:t xml:space="preserve">و سپاس خدای را که نیکویی‌های آفرینش را برای ما برگزید و روزی‌های پاکیزه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و 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ما 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عبارت همانند قرآن که انسان را خلیفة اللّه معرفی نموده است، انسان را برتر از تمام مخلوقات می‌شمارد و در آن مفهوم انسان و انسانیت را مد نظر داشته نه فقط گروه خاصی مثل مؤمنان یا شیعیان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علیه السلام در دعای سی و نهم و در عبارت دوم آن می‌فرمایند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أَیُّمَا عَبْدٍ نَالَ مِنِّی مَا حَظَرْتَ عَلَیْهِ، وَ انْتَهَک مِنِّی مَا حَجَزْتَ عَلَیْهِ، فَمَضَی بِظُلَامَتِی مَیِّتاً، أَوْ حَصَلَتْ لِی قِبَلَهُ حَیّاً فَاغْفِرْ لَهُ مَا أَلَمَّ بِهِ مِنِّی، وَ اعْفُ لَهُ عَمَّا أَدْبَرَ بِهِ عَنِّی، وَ لَا تَقِفْهُ عَلَی مَا عَنْهُمْ فِیَّ، وَ لَا تَکْشِفْهُ عَمَّا اکْتَسَبَ بِی، وَ اجْعَلْ مَا سَمَحْتُ بِهِ مِنَ</w:t>
      </w:r>
    </w:p>
    <w:p>
      <w:pPr>
        <w:pStyle w:val="BookText"/>
        <w:rPr/>
      </w:pPr>
      <w:r>
        <w:rPr>
          <w:rFonts w:ascii="Amiri" w:hAnsi="Amiri" w:eastAsia="Amiri" w:cs="Amiri"/>
          <w:color w:val="111111"/>
          <w:sz w:val="28"/>
          <w:sz w:val="28"/>
          <w:szCs w:val="28"/>
          <w:rtl w:val="true"/>
          <w:lang w:bidi="ar-SA"/>
        </w:rPr>
        <w:t>الْعَفْوِ ارْتَکَبَ، وَ تَبَرَّعْتُ بِهِ مِنَ الصَّدَقَةِ عَلَیْهِمْ أَزْکَی صَدَقَاتِ الْمُتَصَدِّقِینَ، وَ أَعْلَی صِلَاتِ الْمُتَقَرِّبِینَ؛</w:t>
      </w:r>
    </w:p>
    <w:p>
      <w:pPr>
        <w:pStyle w:val="BookText"/>
        <w:rPr/>
      </w:pPr>
      <w:r>
        <w:rPr>
          <w:rFonts w:ascii="IRNazanin" w:hAnsi="IRNazanin" w:eastAsia="IRNazanin"/>
          <w:color w:val="111111"/>
          <w:sz w:val="28"/>
          <w:sz w:val="28"/>
          <w:szCs w:val="28"/>
          <w:rtl w:val="true"/>
          <w:lang w:bidi="fa-IR"/>
        </w:rPr>
        <w:t xml:space="preserve">بار خدایا هر بنده‌ای که درباره من آنچه را بر او حرام کرده‌ای به جا آورده؛ و پرده‌ی آنچه را بر او منع نموده‌ای دریده؛ و حق مرا برده، و مرده یا زنده است و حق من نزد او به جا مانده باشد پس او را در ستمی که به من کرده بیامرز؛ و در حقی که از من برده درگذر؛ و از آنچه درباره‌ی من به جا آورده آگاه مساز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سرزنش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اثر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خواسته روا داشته رسوایش مکن؛ و عفو و گذشت از ایشان را که به کار بردم و صدقه و بخششی را که بر ایشان بخشیدم پاکیزه‌ترین بخشش‌های بخشندگان و بالاترین عطاهای تقرب‌جویان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که آنچه از این عبارت استنباط می‌شود عفو، بخشش و گذشت امام علیه السلام نسبت به بنده گناهکار و ظالم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انسانیت و انسان بودن اوست و نه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علیه السلام در دعای چهل و چهارم و در عبارت دهم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وَفِّقْنَا فِیهِ لِأَنْ نَصِلَ أَرْحَامَنَا بِالْبِرِّ وَ الصِّلَةِ، وَ أَنْ نَتَعَاهَدَ جِیرَانَنَا بِالْإِفْضَالِ وَ الْعَطِیَّةِ، وَ أَنْ نُخَلِّصَ أَمْوَالَنَا مِنَ التَّبِعَاتِ، وَ أَنْ نُطَهِّرَهَا بِإِخْرَاجِ الزَّکَوَاتِ، وَ أَنْ نُرَاجِعَ مَنْ هَاجَرَنَا، وَ أَنْ نُنْصِفَ مَنْ ظَلَمَنَا، وَ أَنْ نُسَالِمَ مَنْ عَادَانَا حَاشَی مَنْ عُودِیَ فِیک وَ لَک، فَإِنَّهُ الْعَدُوُّ الَّذِی لَا نُوَالِیهِ، وَ الْحِزْبُ الَّذِی لَا نُصَافِیهِ؛</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را در آن ماه توفیق ده که با نیکی فراوان و بخشش، به خویشان خود نیکی کنیم؛ و با احسان و عطا از همسایگانمان جویا شویم؛ و دارایی‌هایمان را از مظالم و آنچه از راه ظلم و ستم به دست آمده خالص</w:t>
      </w:r>
      <w:bookmarkStart w:id="365" w:name="pg6218_75511"/>
    </w:p>
    <w:p>
      <w:pPr>
        <w:pStyle w:val="BookText"/>
        <w:rPr/>
      </w:pPr>
      <w:bookmarkEnd w:id="365"/>
      <w:r>
        <w:rPr>
          <w:rFonts w:ascii="IRNazanin" w:hAnsi="IRNazanin" w:eastAsia="IRNazanin"/>
          <w:color w:val="111111"/>
          <w:sz w:val="28"/>
          <w:sz w:val="28"/>
          <w:szCs w:val="28"/>
          <w:rtl w:val="true"/>
          <w:lang w:bidi="fa-IR"/>
        </w:rPr>
        <w:t xml:space="preserve">و آراسته نماییم و آنها را با بیرون کردن زکات‌ها پاک کنیم و به کسی که از ما دوری گزیده بازگردیم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بپیوندیم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کسی که به ما ظلم و ستم نموده از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و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کنیم و با کسی که به ما دشمنی کرده آشتی نماییم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آنکه ما هم در صدد دشمنی با او برآییم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کسی که در راه تو و برای تو با او دشمنی شده باشد، زیرا او دشمنی است که او را دوست نمی‌گیریم؛ و حزب و گروهی است که با او از روی دل دوستی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عبارت توفیق خدمت به مردم به واسطه انسانیتشان را از خداوند می‌خواهد مگر کسانی که با خدا دشمنی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ویژگی‌های مثبت انسان نوع دوستی است که از فطرت او سرچشمه می‌گیرد و در بخش‌های مختلف صحیفه سجادیه به آن اشاره شده است مثلاً دعای سی و نهم در بردارنده بهترین روش‌های مردم دوستی صادقانه است که به زبان نیایش بیان شده است</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عبدالحمید فرزانه، انسان در صحیفه سجادیه، فصلنامه اندیشه دینی،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Heading3"/>
        <w:numPr>
          <w:ilvl w:val="2"/>
          <w:numId w:val="1"/>
        </w:numPr>
        <w:rPr/>
      </w:pPr>
      <w:bookmarkStart w:id="366" w:name="__RefHeading___Toc1220474_237004111"/>
      <w:bookmarkStart w:id="367" w:name="_Toc134"/>
      <w:bookmarkEnd w:id="366"/>
      <w:r>
        <w:rPr/>
        <w:t>4</w:t>
      </w:r>
      <w:r>
        <w:rPr>
          <w:rtl w:val="true"/>
        </w:rPr>
        <w:t xml:space="preserve">. </w:t>
      </w:r>
      <w:r>
        <w:rPr>
          <w:rtl w:val="true"/>
        </w:rPr>
        <w:t>اصل تواضع</w:t>
      </w:r>
      <w:bookmarkEnd w:id="367"/>
    </w:p>
    <w:p>
      <w:pPr>
        <w:pStyle w:val="Heading4"/>
        <w:numPr>
          <w:ilvl w:val="3"/>
          <w:numId w:val="1"/>
        </w:numPr>
        <w:rPr/>
      </w:pPr>
      <w:bookmarkStart w:id="368" w:name="__RefHeading___Toc1220476_237004111"/>
      <w:bookmarkStart w:id="369" w:name="_Toc135"/>
      <w:bookmarkEnd w:id="368"/>
      <w:r>
        <w:rPr>
          <w:rtl w:val="true"/>
        </w:rPr>
        <w:t>اشاره</w:t>
      </w:r>
      <w:bookmarkEnd w:id="369"/>
    </w:p>
    <w:p>
      <w:pPr>
        <w:pStyle w:val="BookText"/>
        <w:rPr/>
      </w:pPr>
      <w:r>
        <w:rPr>
          <w:rFonts w:ascii="IRNazanin" w:hAnsi="IRNazanin" w:eastAsia="IRNazanin"/>
          <w:color w:val="111111"/>
          <w:sz w:val="28"/>
          <w:sz w:val="28"/>
          <w:szCs w:val="28"/>
          <w:rtl w:val="true"/>
          <w:lang w:bidi="fa-IR"/>
        </w:rPr>
        <w:t>قرآن کریم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عِبادُ الرَّحْمنِ الَّذِینَ یَمْشُونَ عَلَی الْأَرْضِ هَوْناً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بندگان خدای رحمان کسانی‌اند که روی زمین به نرمی گام برمی‌دارند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همچنین می‌فرمایند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اخْفِضْ جَناحَکَ لِمَنِ اتَّبَعَکَ مِنَ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 مؤمنانی که تو را پیروی کرده‌اند، بال خود را فرو گستر</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شعرا، آیه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برای خدا فروتنی کند، خداوند او را بلند مرتبه کند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حضرت کاظم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آن است که آنچه را دوست داری دیگران به تو دهند، همان را به آنان عطا کنی</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مترادف فروتنی است</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راغب اصفهانی در کتاب الذریعه الی مکارم الشریعه صفحه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تواضع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ریشه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به پایه‌ای فروتر از پایه خود رضایت دهد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تواضع از نظر اخلاق آن بود که خود را مزیتی نشمرد بر کسانی که در جاه از او نازل‌تر باشند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جنید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تواضع عبارت از نرمی، آرامش و مهربانی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تواضع ذلیل بودن دل‌هاست برای داننده غیب‌ها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تواضع عبارت از قبول حق است از حق برای حق، و گفته‌اند تواضع عبارت از گردن نهادن ذلت و کشیدن بار گران است</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مفهوم تواضع آن است که انسان در مقایسه با دیگران برای خویش امتیاز و برتری قایل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چنین حالتی در فرد باعث می‌شود که دیگران را بزرگ و گرامی بدارد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احمد دیلمی ومسعود آذربایجانی، اخلاق اسلامی، 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تواضع و فروتنی، گفتار و رفتاری است که موجب تعظیم و تکریم دیگران شود که از صفات بسیار پسندیده و شریف است</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یکی از جلوه‌های تواضع، گفتار نرم و نیکو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و تواضع دل‌ها را به یکدیگر نزدیک می‌کند و گوینده از غرور و خود خواهی و تکبّر دور می‌شود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قَضی رَبُّکَ أَلاّ تَعْبُدُوا إِلاّ إِیّاهُ وَ بِالْوالِدَیْنِ إِحْساناً إِمّا یَبْلُغَنَّ عِنْدَکَ الْکِبَرَ أَحَدُهُما أَوْ کِلاهُما فَلا تَقُلْ لَهُما أُفٍّ وَ لا تَنْهَرْهُما وَ قُلْ لَهُما قَوْلاً کَرِیماً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اسراء، آیه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پروردگار تو مقرر کرد که جز او را مپرستید و به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آن دو یا هر دو، در کنار تو به سالخوردگی رسیدند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 و به آنان پرخاش مکن و با آنها سخنی شایسته بگوی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طریق تواضع رود کند بر سریر شرف سلطنت</w:t>
      </w:r>
    </w:p>
    <w:p>
      <w:pPr>
        <w:pStyle w:val="BookText"/>
        <w:rPr/>
      </w:pPr>
      <w:r>
        <w:rPr>
          <w:rFonts w:ascii="IRNazanin" w:hAnsi="IRNazanin" w:eastAsia="IRNazanin"/>
          <w:color w:val="111111"/>
          <w:sz w:val="28"/>
          <w:sz w:val="28"/>
          <w:szCs w:val="28"/>
          <w:rtl w:val="true"/>
          <w:lang w:bidi="fa-IR"/>
        </w:rPr>
        <w:t>تواضع بود با بزرگان ادب بود با فرومایگان مسکنت</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شهید مطهری می‌نویسد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که خداوند به پیامبر صلی الله علیه و آله و سلم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به مردم من هم بشری مثل شما هستم</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و بر یکی از امثال خود شما وحی نازل می‌شود در این آیه</w:t>
      </w:r>
      <w:bookmarkStart w:id="370" w:name="pg6218_75514"/>
    </w:p>
    <w:p>
      <w:pPr>
        <w:pStyle w:val="BookText"/>
        <w:rPr/>
      </w:pPr>
      <w:bookmarkEnd w:id="370"/>
      <w:r>
        <w:rPr>
          <w:rFonts w:ascii="IRNazanin" w:hAnsi="IRNazanin" w:eastAsia="IRNazanin"/>
          <w:color w:val="111111"/>
          <w:sz w:val="28"/>
          <w:sz w:val="28"/>
          <w:szCs w:val="28"/>
          <w:rtl w:val="true"/>
          <w:lang w:bidi="fa-IR"/>
        </w:rPr>
        <w:t>کریمه تواضع فراوانی نهفته شده است</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تواضع و فروتنی می‌بایست برای رضای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فیض کاشانی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فروتنی آن است که برای خدا و در راه خدا باشد و اگر جز این باشد مکر و خدعه است، کسی که برای خدا فروتنی کند خدا او را بر بسیاری از بندگانش برتری می‌دهد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خشوع تقریباً متلازم با خوف و خشیت، و به معنای دل شکستگی است و حالت انعطاف‌پذیری دل را نشان می‌دهد، در برابر قساوت که حاکی از سنگ دلی و عدم تأثر دل است</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تواضع به آنچه که بین فرد بلند مرتبه و پایین مرتبه از او انجام شود گفته می‌شود و نیز تواضع به اعتبار اخلاق و افعال ظاهری و باطنی است ولی خشوع تنها به افعال جوارحی و بدنی گفته می‌شود و به همین خاطر است که گفته می‌شود قلب فلانی متواضع و جوارح فلانی خاشع است</w:t>
      </w:r>
      <w:r>
        <w:rPr>
          <w:rFonts w:eastAsia="IRNazanin" w:cs="IRNazanin"/>
          <w:color w:val="111111"/>
          <w:sz w:val="28"/>
          <w:szCs w:val="28"/>
          <w:rtl w:val="true"/>
          <w:lang w:bidi="fa-IR"/>
        </w:rPr>
        <w:t>.</w:t>
      </w:r>
      <w:r>
        <w:rPr>
          <w:rStyle w:val="FootnoteAnchor"/>
          <w:rtl w:val="true"/>
        </w:rPr>
        <w:footnoteReference w:id="360"/>
      </w:r>
    </w:p>
    <w:p>
      <w:pPr>
        <w:pStyle w:val="Heading4"/>
        <w:numPr>
          <w:ilvl w:val="3"/>
          <w:numId w:val="1"/>
        </w:numPr>
        <w:rPr/>
      </w:pPr>
      <w:bookmarkStart w:id="371" w:name="__RefHeading___Toc1220478_237004111"/>
      <w:bookmarkStart w:id="372" w:name="_Toc136"/>
      <w:bookmarkEnd w:id="371"/>
      <w:r>
        <w:rPr>
          <w:rtl w:val="true"/>
        </w:rPr>
        <w:t>تفاوت تذلّل و تواضع</w:t>
      </w:r>
      <w:bookmarkEnd w:id="372"/>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تذلل اظهار عجز از رویارویی با کسی است که در مقابل او تذلّل می‌شود ولی تواضع اظهار قدرت و قدرتمند دانستن فردی است که برای او تواضع می‌شود و</w:t>
      </w:r>
    </w:p>
    <w:p>
      <w:pPr>
        <w:pStyle w:val="BookText"/>
        <w:rPr/>
      </w:pPr>
      <w:r>
        <w:rPr>
          <w:rFonts w:ascii="IRNazanin" w:hAnsi="IRNazanin" w:eastAsia="IRNazanin"/>
          <w:color w:val="111111"/>
          <w:sz w:val="28"/>
          <w:sz w:val="28"/>
          <w:szCs w:val="28"/>
          <w:rtl w:val="true"/>
          <w:lang w:bidi="fa-IR"/>
        </w:rPr>
        <w:t>تفاوتی ندارد که فردی که مورد تواضع قرار گیرد دارای قدرت بر فرد تواضع کننده باشد یا نه</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تعیین مرز تواضع ممدوح به سه نکته بایستی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برای رضایت حق تعالی باشد ثانیاً فروتنی و تواضع از حد خود خارج نشود چرا که از افراط در آن به تملق و چاپلوسی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منشأ روانی تواضع، شرف و فضیلت انسانی و احترام به حقوق دیگران باشد نه ضعف نفس و زبونی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رذیله اخلاقی ضد تواضع، 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و روایات و ادعیه به شدت از آن نهی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 آفت بزرگ و غائله هولناکی است که خواص با آن هلاک شده‌اند چه برسد به عوام؛ و کبر حجاب بزرگی است از رسیدن به اخلاق مؤمنان، زیرا در آن عّزت تکلف آمیز و دروغینی است که مانع از تواضع و کظم غیظ و قبول نصیحت و خیرخواهی و باقی ماندن بر صداقت و ترک غضب و کینه و حسد و غیبت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می‌شود و انسان متکبر به تمام اخلاق مذموم نیاز دارد تا این عّزت تکلف آمیز خود را حفظ کند</w:t>
      </w:r>
      <w:r>
        <w:rPr>
          <w:rFonts w:eastAsia="IRNazanin" w:cs="IRNazanin"/>
          <w:color w:val="111111"/>
          <w:sz w:val="28"/>
          <w:szCs w:val="28"/>
          <w:rtl w:val="true"/>
          <w:lang w:bidi="fa-IR"/>
        </w:rPr>
        <w:t>.</w:t>
      </w:r>
      <w:r>
        <w:rPr>
          <w:rStyle w:val="FootnoteAnchor"/>
          <w:rtl w:val="true"/>
        </w:rPr>
        <w:footnoteReference w:id="362"/>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تواضع و فروتنی یکی از صفات برجسته انسان است، اما باید دانست که اظهار تواضع مطلقاً پسندیده نیست، زیرا ممکن است در برخی شرایط اظهار فروتنی آثار منفی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آداب معاشرت به مواردی برخورد می‌کنیم که از تواضع نهی شده است از آن جمله تواضع در برابر متکبر، تواضع به خاطر ثروت، تواضع در برابر کافر و تواضع در برابر متجاهر به فسق و تارک الصلوه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برابر شخص متکبّر نباید فروتنی و تواضع کند؛ زیرا فروتنی و تواضع در مقابل او، موجب گمراهی و افزایش تکبرش می‌شود؛ پس چه بهتر که در برابر او تکبّر شود تا شاید آن شخص متنبه و متوجه شود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محمد علی جزایری، دروس اخلاق اسلامی، 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ادب و تواضع تأثیر منفی داشته باشد، خشونت و تندی لازم می‌آید و هنگامی که ستمی بر کسی شده باشد فریاد زدن نیز جایز است</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چنانکه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یُحِبُّ اللّهُ الْجَهْرَ بِالسُّوءِ مِنَ الْقَوْلِ إِلاّ مَنْ ظُلِمَ وَ کانَ اللّهُ سَمِیعاً عَلِیماً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بانگ برداشتن به بد زبانی را دوست ندارد،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او ستم رفته باشد، و خدا شنوای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تواضع برای کسی که در جایگاه قدرت قرار دارد، شایسته‌تر و زیباتر است و البته این ویژگی به شرح صدر و ظرفیت روحی بالایی نیاز دارد تا فرد حاکم با رسیدن به مقام، در مقابل زیردستان و مردم، متواضعانه رهبری کند و از هرگونه فخر فروشی به دور باشد</w:t>
      </w:r>
      <w:r>
        <w:rPr>
          <w:rFonts w:eastAsia="IRNazanin" w:cs="IRNazanin"/>
          <w:color w:val="111111"/>
          <w:sz w:val="28"/>
          <w:szCs w:val="28"/>
          <w:rtl w:val="true"/>
          <w:lang w:bidi="fa-IR"/>
        </w:rPr>
        <w:t>.</w:t>
      </w:r>
      <w:r>
        <w:rPr>
          <w:rStyle w:val="FootnoteAnchor"/>
          <w:rtl w:val="true"/>
        </w:rPr>
        <w:footnoteReference w:id="366"/>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بزرگی از دعاهای صحیفه سجادیه توصیف داعی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ضمن دعا خود را به فقر، نقص، عجز، جهل، گناه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قسمت از دعاها یک نوع خودشکنی و استکبار زدایی فردی را که توأم با نوعی تخلیه روانی برای فراتر از احساس پوچی و بی‌هویتی است به ما تعلیم می‌دهد</w:t>
      </w:r>
      <w:r>
        <w:rPr>
          <w:rFonts w:eastAsia="IRNazanin" w:cs="IRNazanin"/>
          <w:color w:val="111111"/>
          <w:sz w:val="28"/>
          <w:szCs w:val="28"/>
          <w:rtl w:val="true"/>
          <w:lang w:bidi="fa-IR"/>
        </w:rPr>
        <w:t>.</w:t>
      </w:r>
      <w:r>
        <w:rPr>
          <w:rStyle w:val="FootnoteAnchor"/>
          <w:rtl w:val="true"/>
        </w:rPr>
        <w:footnoteReference w:id="367"/>
      </w:r>
      <w:bookmarkStart w:id="373" w:name="pg6218_75517"/>
    </w:p>
    <w:p>
      <w:pPr>
        <w:pStyle w:val="BookText"/>
        <w:rPr/>
      </w:pPr>
      <w:bookmarkEnd w:id="373"/>
      <w:r>
        <w:rPr>
          <w:rFonts w:ascii="IRNazanin" w:hAnsi="IRNazanin" w:eastAsia="IRNazanin"/>
          <w:color w:val="111111"/>
          <w:sz w:val="28"/>
          <w:sz w:val="28"/>
          <w:szCs w:val="28"/>
          <w:rtl w:val="true"/>
          <w:lang w:bidi="fa-IR"/>
        </w:rPr>
        <w:t>زبان دعا که زبانی ملتمسانه است و از درگاه بی نیاز درخواست نیاز می‌شود، به نوعی تواضع و فروتنی است</w:t>
      </w:r>
      <w:r>
        <w:rPr>
          <w:rFonts w:eastAsia="IRNazanin" w:cs="IRNazanin"/>
          <w:color w:val="111111"/>
          <w:sz w:val="28"/>
          <w:szCs w:val="28"/>
          <w:rtl w:val="true"/>
          <w:lang w:bidi="fa-IR"/>
        </w:rPr>
        <w:t>.</w:t>
      </w:r>
    </w:p>
    <w:p>
      <w:pPr>
        <w:pStyle w:val="Heading4"/>
        <w:numPr>
          <w:ilvl w:val="3"/>
          <w:numId w:val="1"/>
        </w:numPr>
        <w:rPr/>
      </w:pPr>
      <w:bookmarkStart w:id="374" w:name="__RefHeading___Toc1220480_237004111"/>
      <w:bookmarkStart w:id="375" w:name="_Toc137"/>
      <w:bookmarkEnd w:id="374"/>
      <w:r>
        <w:rPr>
          <w:rtl w:val="true"/>
        </w:rPr>
        <w:t>تواضع و فروتنی در صحیفه سجادیه</w:t>
      </w:r>
      <w:bookmarkEnd w:id="375"/>
    </w:p>
    <w:p>
      <w:pPr>
        <w:pStyle w:val="BookText"/>
        <w:rPr/>
      </w:pPr>
      <w:r>
        <w:rPr>
          <w:rFonts w:ascii="IRNazanin" w:hAnsi="IRNazanin" w:eastAsia="IRNazanin"/>
          <w:color w:val="111111"/>
          <w:sz w:val="28"/>
          <w:sz w:val="28"/>
          <w:szCs w:val="28"/>
          <w:rtl w:val="true"/>
          <w:lang w:bidi="fa-IR"/>
        </w:rPr>
        <w:t>امام سجاد علیه السلام در دعای بیست و ششم و در عبارت دوم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وَفِّقْهُمْ لِإِقَامَةِ سُنَّتِک، وَ الْأَخْذِ بِمَحَاسِنِ أَدَبِک فِی إِرْفَاقِ ضَعِیفِهِمْ، وَ سَدِّ خَلَّتِهِمْ، وَ عِیَادَةِ مَرِیضِهِمْ، وَ هِدَایَةِ مُسْتَرْشِدِهِمْ، وَ مُنَاصَحَةِ مُسْتَشِیرِهِمْ، وَ تَعَهُّدِ قَادِمِهِمْ، وَ کِتَْمانِ أَسْرَارِهِمْ، وَ سَتْرِ عَوْرَاتِهِمْ، وَ نُصْرَةِ مَظْلُومِهِمْ، وَ حُسْنِ مُوَاسَاتِهِمْ بِالْمَاعُونِ، وَ الْعَوْدِ عَلَیْهِمْ بِالْجِدَةِ وَ الْإِفْضَالِ، وَ إِعْطَاءِ مَا یَجِبُ لَهُمْ قَبْلَ السُّؤَالِ؛</w:t>
      </w:r>
    </w:p>
    <w:p>
      <w:pPr>
        <w:pStyle w:val="BookText"/>
        <w:rPr/>
      </w:pPr>
      <w:r>
        <w:rPr>
          <w:rFonts w:ascii="IRNazanin" w:hAnsi="IRNazanin" w:eastAsia="IRNazanin"/>
          <w:color w:val="111111"/>
          <w:sz w:val="28"/>
          <w:sz w:val="28"/>
          <w:szCs w:val="28"/>
          <w:rtl w:val="true"/>
          <w:lang w:bidi="fa-IR"/>
        </w:rPr>
        <w:t xml:space="preserve">و آنان را توفیق ده برای برپا داشتن طریقه و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نگاهداری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 گرفتن اخلاق نیک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بندگان را به آن امر فرموده‌ای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سود رساندن به ناتوانانشان؛ و جلوگیری از فقر و نیازمندیشان؛ و رفتن نزد بیمارشان؛ و راهنمایی نمودن راه‌جویشان؛ و اندرز دادن مشورت کننده‌شان؛ و دیدار از مسافرشان؛ و پنهان کردن رازهاشان؛ و پوشاندن عیب‌هایشان؛ و یاری کردن ستمدیده‌اشان، و خوب کمک کردنشان در ابزار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 تبر، نردبان و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سود رساندنشان به بخشش فراوان؛ و دادن آنچه ایشان را واجب و لازم است پیش از درخواست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دعای سی‌ام و در عبارت چهارم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حَبِّبْ إِلَیَّ صُحْبَةَ الْفُقَرَاءِ، وَ أَعِنِّی عَلَی صُحْبَتِهِمْ بِحُسْنِ الصَّبْرِ؛</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همنشینی فقراء و درویشان را برایم محبوب گردان؛ و مرا به صبر و شکیبایی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صبری که نفس به آن اطمینان و آرامش داشته اضطراب و نگرانی در آن راه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همنشینی ایشان یاری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گاهی اوقات این فروتنی را در قالب دوست داشتن همنشینی با بیچارگان از خدا طلب می‌کند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عبدالحمید فرزانه، انسان در صحیفه سجادیه، فصلنامه اندیشه دینی،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بیستم و در عبارت چهارم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لَا تَرْفَعْنِی فِی النَّاسِ دَرَجَةً إِلَّا حَطَطْتَنِی عِنْدَ نَفْسِی مِثْلَهَا، وَ لَا تُحْدِثْ لِی عِزّاً ظَاهِراً إِلَّا أَحْدَثْتَ لِی ذِلَّةً بَاطِنَةً عِنْدَ نَفْسِی بِقَدَرِهَا؛</w:t>
      </w:r>
    </w:p>
    <w:p>
      <w:pPr>
        <w:pStyle w:val="BookText"/>
        <w:rPr/>
      </w:pPr>
      <w:r>
        <w:rPr>
          <w:rFonts w:ascii="IRNazanin" w:hAnsi="IRNazanin" w:eastAsia="IRNazanin"/>
          <w:color w:val="111111"/>
          <w:sz w:val="28"/>
          <w:sz w:val="28"/>
          <w:szCs w:val="28"/>
          <w:rtl w:val="true"/>
          <w:lang w:bidi="fa-IR"/>
        </w:rPr>
        <w:t>بار خدایا بر محمد و آل او درود فرست؛ و مرا در میان مردم به درجه و مقامی سرفراز مفرما جز آنکه پیش نفسم مانند آن پست نمایی؛ و ارجمندی آشکارا برایم پدید میاور جز آنکه به همان اندازه پیش نفسم برای من خواری پنهانی پدید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عبارت امام علیه السلام فروتنی و دوری جستن از کبر و خودپسندی را نه تنها به عنوان رفتاری مناسب در برابر دیگران، بلکه به عنوان حالتی درونی می‌داند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امام علیه السلام در دعای شانزدهم و در عبارت سیزدهم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یَا إِلَهِی، عَبْدُک الَّذِی أَمَرْتَهُ بِالدُّعَاءِ فَقَالَ لَبَّیْک وَ سَعْدَیْک، هَا أَنَا ذَا، یَا رَبِّ، مَطْرُوحٌ بَیْنَ یَدَیْکَ؛</w:t>
      </w:r>
    </w:p>
    <w:p>
      <w:pPr>
        <w:pStyle w:val="BookText"/>
        <w:rPr/>
      </w:pPr>
      <w:r>
        <w:rPr>
          <w:rFonts w:ascii="IRNazanin" w:hAnsi="IRNazanin" w:eastAsia="IRNazanin"/>
          <w:color w:val="111111"/>
          <w:sz w:val="28"/>
          <w:sz w:val="28"/>
          <w:szCs w:val="28"/>
          <w:rtl w:val="true"/>
          <w:lang w:bidi="fa-IR"/>
        </w:rPr>
        <w:t>ای خدای من، من بنده‌ی توام که او را به دعا امر فرمودی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و سعدیک یعنی اطاعت می‌کنم و فرمانت به جا می‌آورم اینک منم، ای پروردگار، بنده‌ای که در پیشگاهت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سیزدهم و در عبارت بیست و یکم آن می‌فرمایند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 آلِهِ، وَ کُنْ لِدُعَائِی مُجِیباً، وَ مِنْ نِدَائِی</w:t>
      </w:r>
    </w:p>
    <w:p>
      <w:pPr>
        <w:pStyle w:val="BookText"/>
        <w:rPr/>
      </w:pPr>
      <w:r>
        <w:rPr>
          <w:rFonts w:ascii="Amiri" w:hAnsi="Amiri" w:eastAsia="Amiri" w:cs="Amiri"/>
          <w:color w:val="111111"/>
          <w:sz w:val="28"/>
          <w:sz w:val="28"/>
          <w:szCs w:val="28"/>
          <w:rtl w:val="true"/>
          <w:lang w:bidi="ar-SA"/>
        </w:rPr>
        <w:t>قَرِیباً، وَ لِتَضَرُّعِی رَاحِماً، وَ لِصَوْتِی سَامِعاً؛</w:t>
      </w:r>
    </w:p>
    <w:p>
      <w:pPr>
        <w:pStyle w:val="BookText"/>
        <w:rPr/>
      </w:pPr>
      <w:r>
        <w:rPr>
          <w:rFonts w:ascii="IRNazanin" w:hAnsi="IRNazanin" w:eastAsia="IRNazanin"/>
          <w:color w:val="111111"/>
          <w:sz w:val="28"/>
          <w:sz w:val="28"/>
          <w:szCs w:val="28"/>
          <w:rtl w:val="true"/>
          <w:lang w:bidi="fa-IR"/>
        </w:rPr>
        <w:t>بار خدایا بر محمد و آل او درود فرست؛ و دعای مرا برآورنده و به آوازم نزدیک و به زاریم مهربان و به صدایم شنوا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علیه السلام در دعای دوازدهم و در عبارت چهاردهم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أَبْرَأُ إِلَیْک مِنْ أَنْ أَسْتَکْبِرَ، وَ أَعُوذُ بِک مِنْ أَنْ أُصِرَّ، وَ أَسْتَغْفِرُک لِمَا قَصَّرْتُ فِیهِ، وَ أَسْتَعِینُ بِک عَلَی مَا عَجَزْتُ عَنْهُ؛</w:t>
      </w:r>
    </w:p>
    <w:p>
      <w:pPr>
        <w:pStyle w:val="BookText"/>
        <w:rPr/>
      </w:pPr>
      <w:r>
        <w:rPr>
          <w:rFonts w:ascii="IRNazanin" w:hAnsi="IRNazanin" w:eastAsia="IRNazanin"/>
          <w:color w:val="111111"/>
          <w:sz w:val="28"/>
          <w:sz w:val="28"/>
          <w:szCs w:val="28"/>
          <w:rtl w:val="true"/>
          <w:lang w:bidi="fa-IR"/>
        </w:rPr>
        <w:t xml:space="preserve">و من نزد تو از سرکشی بیزاری می‌جویم؛ و به تو پناه می‌برم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نمایم؛ و برای آنچه در آن کوتاهی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گناهانی که به 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آمرزش می‌خواهم، و بر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آن ناتوانم از تو یاری می‌طلبم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 و یکم و در عبارت هفتم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أَصْبَحْتُ وَ أَمْسَیْتُ عَبْداً دَاخِراً لَک، لَا أَمْلِک لِنَفْسِی نَفْعاً وَ لَا ضَرّاً إِلَّا بِک، أَشْهَدُ بِذَلِک عَلَی نَفْسِی، وَ أَعْتَرِفُ بِضَعْفِ قُوَّتِی وَ قِلَّةِ حِیلَتِی، فَأَنْجِزْ لِی مَا وَعَدْتَنِی، وَ تَمِّمْ لِی مَا آتَیْتَنِی، فَإِنِّی عَبْدُک الْمِسْکِینُ الْمُسْتَکِینُ الضَّعِیفُ الضَّرِیرُ الْحَقِیرُ الْمَهِینُ الْفَقِیرُ الْخَائِفُ الْمُسْتَجِیرُ؛</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صبح و شام کردم در حالیکه بنده خوار توام؛ و جز به کمک تو بر سود و زیان خویش توانا نیستم، دربارۀ خود به آنچه گفتم گواهی می‌دهم؛ و به ناتوانی و بیچارگی خویشتن اقرار دارم، پس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کردن و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وعده دادی وفا کن؛ و آنچه عطا کرده‌ای کامل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مبر و تغییری در آن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بنده بی‌چیز، فروتن، ناتوان، بدحال، کوچک، خوار، نیازمند، ترسان و زینهارخواه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چهل و هفتم و در عبارت هفتاد و چهارم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سَأَلْتُک مَسْأَلَةَ الْحَقِیرِ الذَّلِیلِ الْبَائِسِ الْفَقِیرِ الْخَائِفِ الْمُسْتَجِیرِ، وَ مَعَ ذَلِک خِیفَةً وَ تَضَرُّعاً وَ تَعَوُّذاً وَ تَلَوُّذاً، لَا مُسْتَطِیلًا بِتَکَبُّرِ الْمُتَکَبِّرِینَ، وَ لَا مُتَعَالِیاً بِدَالَّةِ الْمُطِیعِینَ، وَ لَا مُسْتَطِیلًا بِشَفَاعَةِ الشَّافِعِینَ؛</w:t>
      </w:r>
    </w:p>
    <w:p>
      <w:pPr>
        <w:pStyle w:val="BookText"/>
        <w:rPr/>
      </w:pPr>
      <w:r>
        <w:rPr>
          <w:rFonts w:ascii="IRNazanin" w:hAnsi="IRNazanin" w:eastAsia="IRNazanin"/>
          <w:color w:val="111111"/>
          <w:sz w:val="28"/>
          <w:sz w:val="28"/>
          <w:szCs w:val="28"/>
          <w:rtl w:val="true"/>
          <w:lang w:bidi="fa-IR"/>
        </w:rPr>
        <w:t>و از تو درخواست می‌نمایم همچون درخواست پست خوار نیازمند بی‌چیز ترسنده زنهار خواه؛ و با این احوال درخواستم از روی ترس و زاری و پناه خواهی است، نه از روی بلندپروازی به گردنکشی گردنکشان؛ و نه از روی علو و بلندی خواه به جرأت و اعتماد اطاعت‌کنندگان؛ و نه از روی تکبر به شفاعت و میانجیگری شفاعت‌کنندگان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چهل و هفتم و در عبارت هشتاد و ششم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بِحَقِّ مَنِ انْتَجَبْتَ مِنْ خَلْقِک، وَ بِمَنِ اصْطَفَیْتَهُ لِنَفْسِک، بِحَقِّ مَنِ اخْتَرْتَ مِنْ بَرِیَّتِک، وَ مَنِ اجْتَبَیْتَ لِشَأْنِک، بِحَقِّ مَنْ وَصَلْتَ طَاعَتَهُ بِطَاعَتِک، وَ مَنْ جَعَلْتَ مَعْصِیَتَهُ کَمَعْصِیَتِک، بِحَقِّ مَنْ قَرَنْتَ مُوَالَاتَهُ بِمُوَالَاتِک، وَ مَنْ نُطْتَ مُعَادَاتَهُ بِمُعَادَاتِک، تَغَمَّدْنِی فِی یَوْمِی هَذَا بِمَا تَتَغَمَّدُ بِهِ مَنْ جَارَ إِلَیْک مُتَنَصِّلًا، وَ عَاذَ بِاسْتِغْفَارِکَ تَائِباً؛</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را قسم می‌دهم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مقام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خاتم‌الانبیاء،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از آفریدگانت برگزیده‌ای؛ و به حق کسی که او را برای خود پسندیده‌ای، به حق کسی که او را از آنچه آفریده‌ای اختیار کرده‌ای؛ و کسی که او را برای کار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احکام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نموده‌ای، به حق کسی که طاعت و فرمانبری از او را به طاعت از خود پیوسته‌ای؛ و کسی که نافرمانی از او را مانند نافرمانی از خود</w:t>
      </w:r>
    </w:p>
    <w:p>
      <w:pPr>
        <w:pStyle w:val="BookText"/>
        <w:rPr/>
      </w:pPr>
      <w:r>
        <w:rPr>
          <w:rFonts w:ascii="IRNazanin" w:hAnsi="IRNazanin" w:eastAsia="IRNazanin"/>
          <w:color w:val="111111"/>
          <w:sz w:val="28"/>
          <w:sz w:val="28"/>
          <w:szCs w:val="28"/>
          <w:rtl w:val="true"/>
          <w:lang w:bidi="fa-IR"/>
        </w:rPr>
        <w:t xml:space="preserve">گردانیده‌ای، به حق کسی که دوستی او را به دوستی خود مقرون نموده‌ای؛ و کسی که دشمنیش را به دشمنی خویش جمع کرده‌ای، مرا در این روزم بپوشان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 عفو خود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می‌پوشانی به آن، کسی را که با حال بیزاری از گناه به سوی تو زاری نماید؛ و با توبه و بازگشت از نافرمانی، به درخواست آمرزش از تو پناه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چهل و هفتم و در عبارت بیست و ششم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سُبْحَانَک خَضَعَ لَک مَنْ جَرَی فِی عِلْمِک، وَ خَشَعَ لِعَظَمَتِک مَا دُونَ عَرْشِک، وَ انْقَادَ لِلتَّسْلِیمِ لَکَ کُلُّ خَلْقِکَ؛</w:t>
      </w:r>
    </w:p>
    <w:p>
      <w:pPr>
        <w:pStyle w:val="BookText"/>
        <w:rPr/>
      </w:pPr>
      <w:r>
        <w:rPr>
          <w:rFonts w:ascii="IRNazanin" w:hAnsi="IRNazanin" w:eastAsia="IRNazanin"/>
          <w:color w:val="111111"/>
          <w:sz w:val="28"/>
          <w:sz w:val="28"/>
          <w:szCs w:val="28"/>
          <w:rtl w:val="true"/>
          <w:lang w:bidi="fa-IR"/>
        </w:rPr>
        <w:t>منزه و 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علم تو گذشته، در برابر تو متواضع؛ و آنچه زیر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جز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عظمت و بزرگی تو فروتن است؛ و همه‌ی آفریدگانت برای اطاعت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آنچه درباره ایشان خواسته‌ای بخواهند یا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ذلیل و خوار و فرمانبرند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چهل و هفتم و در عبارت شصت و نهم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هَا أَنَا ذَا بَیْنَ یَدَیْک صَاغِراً ذَلِیلًا خَاضِعاً خَاشِعاً خَائِفاً، مُعْتَرِفاً بِعَظِیمٍ مِنَ الذُّنُوبِ تَحَمَّلْتُهُ، وَ جَلِیلٍ مِنَ الْخَطَایَا اجْتَرَمْتُهُ، مُسْتَجِیراً بِصَفْحِک، لَائِذاً بِرَحْمَتِک، مُوقِناً أَنَّهُ لَا یُجِیرُنِی مِنْک مُجِیرٌ، وَ لَا یَمْنَعُنِی مِنْک مَانِعٌ؛</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 منم در جلو تو پست، خوار، فروتن، زاری‌کنان و ترسان که به گناهان بزرگ که زیر بار آن رفته‌ام و به خطاها و نادرستکاری‌های سترگ که آن را به جا آورده‌ام اقرارکننده‌ام، به عفو و گذشتت زنهار جو و به رحمتت پناهنده‌ام، باور دارم که امان‌دهنده‌ای مرا از تو امان نمی‌دهد، و بازدارنده‌ای مرا از تو باز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پنجاهم و در عبارت چهارم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إِنَّک طَالِبِی إِنْ أَنَا هَرَبْتُ، وَ مُدْرِکِی إِنْ أَنَا فَرَرْتُ، فَهَا أَنَا ذَا بَیْنَ یَدَیْک خَاضِعٌ ذَلِیلٌ رَاغِمٌ، إِنْ تُعَذِّبْنِی فَإِنِّی لِذَلِک أَهْلٌ، وَ هُوَ یَا رَبِّ مِنْک عَدْلٌ، وَ إِنْ تَعْفُ عَنِّی فَقَدِیماً شَمَلَنِی عَفْوُک، وَ أَلْبَسْتَنِی عَافِیَتَک؛</w:t>
      </w:r>
    </w:p>
    <w:p>
      <w:pPr>
        <w:pStyle w:val="BookText"/>
        <w:rPr/>
      </w:pPr>
      <w:r>
        <w:rPr>
          <w:rFonts w:ascii="IRNazanin" w:hAnsi="IRNazanin" w:eastAsia="IRNazanin"/>
          <w:color w:val="111111"/>
          <w:sz w:val="28"/>
          <w:sz w:val="28"/>
          <w:szCs w:val="28"/>
          <w:rtl w:val="true"/>
          <w:lang w:bidi="fa-IR"/>
        </w:rPr>
        <w:t xml:space="preserve">بار خدایا تو جوینده منی اگر فرار کنم؛ و دریابنده منی اگر بگریزم، پس اینک منم در پیشگاهت فروتن، خوار، بینی بر خاک نهاده، اگر مرا عذاب و کیفر کنی پس من سزاوار آنم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تو عدل و داد است؛ و اگر از من درگذری پس از قدیم و دیرینه گذشتت مرا فراگرفته؛ و عافیت و تندرستی‌ات را بر من پوشانده‌ای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هر سختی و گرفتاری نجات 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چهل و هفتم و در عبارت یکصد و هجدهم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ذَلِّلْنِی بَیْنَ یَدَیْک، وَ أَعِزَّنِی عِنْدَ خَلْقِک، وَ ضَعْنِی إِذَا خَلَوْتُ بِک، وَ ارْفَعْنِی بَیْنَ عِبَادِک، وَ أَغْنِنِی عَمَّنْ هُوَ غَنِیٌّ عَنِّی، وَ زِدْنِی إِلَیْک فَاقَةً وَ فَقْراً؛</w:t>
      </w:r>
    </w:p>
    <w:p>
      <w:pPr>
        <w:pStyle w:val="BookText"/>
        <w:rPr/>
      </w:pPr>
      <w:r>
        <w:rPr>
          <w:rFonts w:ascii="IRNazanin" w:hAnsi="IRNazanin" w:eastAsia="IRNazanin"/>
          <w:color w:val="111111"/>
          <w:sz w:val="28"/>
          <w:sz w:val="28"/>
          <w:szCs w:val="28"/>
          <w:rtl w:val="true"/>
          <w:lang w:bidi="fa-IR"/>
        </w:rPr>
        <w:t xml:space="preserve">و مرا در درگاهت 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نزد آفریدگانت عزیز و ارجمند گردان؛ و چون با تو خلوت کرده تنها به سر 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جز تو چشم پوشیده به راز و نیاز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فروتن و در میان بندگانت بلند مرتبه و سرفرازم نما؛ و از کسی که از من بی‌نیاز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درخواستی نکرده و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بی‌نیازم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کن که من هم از او چیزی نخواهم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فقر و نیازمندیم به درگاهت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درخواستم از تو و راز و نیازم با تو فزونی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بیستم و در عبارت دهم آن می‌فرمایند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 آلِهِ، وَ حَلِّنِی، بِحِلْیَةِ الصَّالِحِینَ، وَ أَلْبِسْنِی</w:t>
      </w:r>
    </w:p>
    <w:p>
      <w:pPr>
        <w:pStyle w:val="BookText"/>
        <w:rPr/>
      </w:pPr>
      <w:r>
        <w:rPr>
          <w:rFonts w:ascii="Amiri" w:hAnsi="Amiri" w:eastAsia="Amiri" w:cs="Amiri"/>
          <w:color w:val="111111"/>
          <w:sz w:val="28"/>
          <w:sz w:val="28"/>
          <w:szCs w:val="28"/>
          <w:rtl w:val="true"/>
          <w:lang w:bidi="ar-SA"/>
        </w:rPr>
        <w:t>زِینَةَ الْمُتَّقِینَ، فِی بَسْطِ الْعَدْلِ، وَ کَظْمِ الغَیْظِ، وَ إِطْفَاءِ النَّائِرَةِ، وَ ضَمِّ أَهْلِ الْفُرْقَةِ، و إِصْلَاحِ ذَاتِ الْبَیْنِ، وَ إِفْشَاءِ الْعَارِفَةِ، وَ سَتْرِ الْعَائِبَةِ، وَ لِینِ الْعَرِیکَةِ، وَ خَفْضِ الْجَنَاحِ، وَ حُسْنِ السِّیرَةِ، وَ سُکُونِ الرِّیحِ، وَ طِیبِ الْمخَالَقَةِ، وَ السَّبْقِ إِلَی الْفَضِیلَةِ، وَ إِیثَارِ التَّفَضُّلِ، وَ تَرْک التَّعْیِیرِ، وَ الْإِفْضَالِ عَلَی غَیْرِ الْمُسْتَحِقِّ، وَ الْقَوْلِ بِالْحَقِّ وَ إِنْ عَزَّ، وَ اسْتِقْلَالِ الْخَیْرِ وَ إِنْ کَثُرَ مِنْ قَوْلِی وَ فِعْلِی، وَ اسْتِکْثَارِ الشَّرِّ وَ إِنْ قَلَّ مِنْ قَوْلِی وَ فِعْلِی، وَ أَکْمِلْ ذلک لِی بِدَوَامِ الطَّاعَةِ، وَ لُزُومِ الْجَمَاعَةِ، وَ رَفْضِ أَهْلِ الْبِدَعِ، وَ مُسْتَعْمِلِ الرَّاْیِ الْمُخْتَرَعِ؛</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بر محمد و آل او درود فرست، و مرا به زینت صالحین و شایستگان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حقوق خدا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آراسته فرما؛ و زیور پرهیزکاران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واجبات و ترک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من بپوشان،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گستردن عدل و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افراط و تفریط در حق دوری گزینم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فرونشاندن خشم و خاموش کردن آتش دشمنی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بین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گردآوردن پراکندگان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از هم رنجیده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اصلاح فساد بین مردم؛ و فاش کردن خیر و نیکی؛ و پنهان نمودن عیب و زشتی و نرم‌خویی و فروتنی و نیکوروشی، و سنگینی، و خوش‌خویی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پیشی گرفتن نیکی؛ و برگزیدن احسان بی‌آنکه جزای احسانی باشد؛ و سرزنش نکردن و همراهی نکردن به غیر مستحق و گفتن حق اگر چه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کم شمردن نیکی در گفتار و کردارم اگر چه بسیار باشد؛ و بسیار شمردن بدی در گفتار و کردارم اگر چه کم باشد و آنچه را بیان شد برای من به وسیله هموارگی طاعت و فرمانبری؛ و همیشه بودن با جماعت و واگذاشتن بدعت‌گزاران و آنکه رأی و اندیشه اختراع شده به کار برد، کامل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چهل و هفتم و در عبارت یکصد و بیست و هفتم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انْزَعِ الْغِلَّ مِنْ صَدْرِی لِلْمُؤْمِنِینَ، وَ اعْطِفْ بِقَلْبِی عَلَی الْخَاشِعِینَ، وَ کُنْ لِی کَمَا تَکُونُ لِلصَّالِحِینَ، وَ حَلِّنِی حِلْیَةَ الْمُتَّقِینَ، وَ اجْعَلْ لِی لِسَانَ صِدْقٍ فِی الْغَابِرِینَ، وَ ذِکْراً نَامِیاً فِی الآْخِرِینَ، وَ وَافِ بِی عَرْصَةَ الْأَوَّلِینَ؛</w:t>
      </w:r>
    </w:p>
    <w:p>
      <w:pPr>
        <w:pStyle w:val="BookText"/>
        <w:rPr/>
      </w:pPr>
      <w:r>
        <w:rPr>
          <w:rFonts w:ascii="IRNazanin" w:hAnsi="IRNazanin" w:eastAsia="IRNazanin"/>
          <w:color w:val="111111"/>
          <w:sz w:val="28"/>
          <w:sz w:val="28"/>
          <w:szCs w:val="28"/>
          <w:rtl w:val="true"/>
          <w:lang w:bidi="fa-IR"/>
        </w:rPr>
        <w:t xml:space="preserve">و کینه داشتن برای اهل ایمان را از سینه‌ام برکن؛ و دلم را با فروتنان مهربان گردان؛ و با من چنان باش که با شایستگان می‌باشی؛ و به زیور پرهیزکاران بیارایم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عطا فرما که صفات آنان را روش خود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من ذکر نیکویی در آیندگان؛ و آوازه بلندی در پسینیان قرار ده؛ و مرا در میان سرای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اجتماع و گرد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امیرالمؤمنین علیه السلام و پیروان او از مهاجرین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چهل و چهارم و در عبارت نهم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أَنْزِلْنَا فِیهَا مَنْزِلَةَ الْمُصِیبِینَ لِمَنَازِلِهَا، الْحَافِظِینَ لِأَرْکَانِهَا، الْمُؤَدِّینَ لَهَا فِی أَوْقَاتِهَا عَلَی مَا سَنَّهُ عَبْدُک وَ رَسُولُک صَلَوَاتُک عَلَیْهِ وَ آلِهِ فِی رُکُوعِهَا وَ سُجُودِهَا وَ جَمِیعِ فَوَاضِلِهَا عَلَی أَتَمِّ الطَّهُورِ وَ أَسْبَغِهِ، وَ أَبْیَنِ الْخُشُوعِ وَ أَبْلَغِهِ؛</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را در نماز همچون کسانی قرار ده که مراتب شایسته آن را دریافته ارکان و جوانب آن را نگاهدارندگانند آن را در اوقات خود به همان طریقی که بنده و فرستاده‌ی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درودهایت بر او و بر آل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رکوع و سجود و همه فضیلت‌ها و درجات رفیع‌اش قرار داده با کامل‌ترین طهارت و پاکی و رساترین خشوع و فروتنی به جا آورنده‌اند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چهل و چهارم و در عبارت هفدهم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اشْحَنْهُ بِعِبَادَتِنَا إِیَّاک، وَ زَیِّنْ أَوْقَاتَهُ بِطَاعَتِنَا لَک، وَ أَعِنَّا فِی نَهَارِهِ عَلَی صِیَامِهِ، وَ فِی لَیْلِهِ عَلَی الصَّلَاةِ وَ التَّضَرُّعِ إِلَیْک، وَ الْخُشُوعِ لَک، وَ الذِّلَّةِ بَیْنَ یَدَیْک حَتَّی لَا یَشْهَدَ نَهَارُهُ عَلَیْنَا بِغَفْلَةٍ، وَ لَا لَیْلُهُ بِتَفْرِیطٍ؛</w:t>
      </w:r>
    </w:p>
    <w:p>
      <w:pPr>
        <w:pStyle w:val="BookText"/>
        <w:rPr/>
      </w:pPr>
      <w:r>
        <w:rPr>
          <w:rFonts w:ascii="IRNazanin" w:hAnsi="IRNazanin" w:eastAsia="IRNazanin"/>
          <w:color w:val="111111"/>
          <w:sz w:val="28"/>
          <w:sz w:val="28"/>
          <w:szCs w:val="28"/>
          <w:rtl w:val="true"/>
          <w:lang w:bidi="fa-IR"/>
        </w:rPr>
        <w:t xml:space="preserve">بار خدایا ماه رمضان را از عبادت و پرستش ما برای تو مملو و پر گردان؛ و اوقات آن را به طاعت و فرمانبری ما برای تو آراسته نما؛ و ما را در روزش به روزه داشتن و در شبش به نماز و زاری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فروتنی برای تو و خواری در برابر تو، یاری فرما تا روزش بر ما به غفلت و بی‌خبری و شبش به تقصیر و کوتاهی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 و ششم و در عبارت سوم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اجْعَلْنِی اللَّهُمَّ أَجْزِی بِالْإِحْسَانِ مُسِیئَهُمْ، وَ أُعْرِضُ بِالتَّجَاوُزِ عَنْ ظَالِمِهِمْ، وَ أَسْتَعْمِلُ حُسْنَ الظَّنِّ فِی کَافَّتِهِمْ، وَ أَتَوَلَّی بِالْبِرِّ عَامَّتَهُمْ، وَ أَغُضُّ بَصَرِی عَنْهُمْ عِفَّةً، وَ أُلِینُ جَانِبِی لَهُمْ تَوَاضُعاً، وَ أَرِقُّ عَلَی أَهْلِ الْبَلَاءِ مِنْهُمْ رَحْمَةً، وَ أُسِرُّ لَهُمْ بِالْغَیْبِ مَوَدَّةً، وَ أُحِبُّ بَقَاءَ النِّعْمَةِ عِنْدَهُمْ نُصْحاً، وَ أُوجِبُ لَهُمْ مَا أُوجِبُ لِحَامَّتِی، وَ أَرْعَی لَهُمْ مَا أَرْعَی لِخَاصَّتِی؛</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مرا بر آن دار که بدکردارشان را به نیکی پاداش دهم؛ و از ستمکارشان به عفو و بخشش درگذرم؛ و درباره همه ایشان خوش‌گمان باشم و با نیکویی همه آن‌ها را سرپرستی نمایم و با پاکدامنی چشمم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زشتی‌ها و لغزش‌های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بپوشانم؛ و با فروتنی با آنها نرم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سختگیر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مهربانی بر گرفتارانشان رقت داشته دلجویی کنم؛ و در پنهانی و پشت سر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آنان آشکار سازم و با</w:t>
      </w:r>
    </w:p>
    <w:p>
      <w:pPr>
        <w:pStyle w:val="BookText"/>
        <w:rPr/>
      </w:pPr>
      <w:r>
        <w:rPr>
          <w:rFonts w:ascii="IRNazanin" w:hAnsi="IRNazanin" w:eastAsia="IRNazanin"/>
          <w:color w:val="111111"/>
          <w:sz w:val="28"/>
          <w:sz w:val="28"/>
          <w:szCs w:val="28"/>
          <w:rtl w:val="true"/>
          <w:lang w:bidi="fa-IR"/>
        </w:rPr>
        <w:t xml:space="preserve">پاکدامنی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آلودگی به فساد و تباهکاری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همیشگی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و خوشی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ایشان دوست بدارم؛ و آنچه برای خویشان خود واجب و لازم می‌دانم درباره ایشان لازم دانم؛ و آنچه برای خواص و نزدیکان رعایت داشته در نظر دارم برای ایشان رعایت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بیستم و در عبارت دوازدهم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اجْعَلْنِی أَصُولُ بِک عِنْدَ الضَّرُورَةِ، وَ أَسْأَلُک عِنْدَ الْحَاجَةِ، وَ أَتَضَرَّعُ إِلَیْک عِنْدَ الْمَسْکَنَةِ، وَ لَا تَفْتِنِّی بِالِاسْتِعَانَةِ بِغَیْرِک إِذَا اضْطُرِرْتُ، وَ لَا بِالْخُضُوعِ لِسُؤَالِ غَیْرِک إِذَا افْتَقَرْتُ، وَ لَا بِالتَّضَرُّعِ إِلَی مَنْ دُونَک إِذَا رَهِبْتُ، فَأَسْتَحِقَّ بِذَلِک خِذْلَانَک وَ مَنْعَک وَ إِعْرَاضَک، یَا أَرْحَمَ الرَّاحِمِینَ؛</w:t>
      </w:r>
    </w:p>
    <w:p>
      <w:pPr>
        <w:pStyle w:val="BookText"/>
        <w:rPr/>
      </w:pPr>
      <w:r>
        <w:rPr>
          <w:rFonts w:ascii="IRNazanin" w:hAnsi="IRNazanin" w:eastAsia="IRNazanin"/>
          <w:color w:val="111111"/>
          <w:sz w:val="28"/>
          <w:sz w:val="28"/>
          <w:szCs w:val="28"/>
          <w:rtl w:val="true"/>
          <w:lang w:bidi="fa-IR"/>
        </w:rPr>
        <w:t xml:space="preserve">بار خدایا مرا چنان قرار ده که هنگام اضطرار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و 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آورم؛ و هنگام نیازمندی از تو بخواهم؛ و هنگام درویشی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ذلت و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درگاه تو زاری کنم؛ و مرا چون بیچاره شوم به یاری خواستن از غیر خود و چون فقیر گردم به فروتنی برای درخواست از غیر خویش و چون بترسم به زاری کردن پیش غیر خود آزمایش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مفرما که به آن سبب سزاوار خواری و بازداشتن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گردانیدن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شوم، ای بخشنده‌ترین بخشندگان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سوم و در عبارت نهم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یَقُولُونَ إِذَا نَظَرُوا إِلَی جَهَنَّمَ تَزْفِرُ عَلَی أَهْلِ مَعْصِیَتِک سُبْحَانَک مَا عَبَدْنَاک حَقَّ عِبَادَتِکَ؛</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فرشتگانی که چون دوزخ را بر گناهکاران تو ببینند که صدای شعله و برافروختگی‌اش شنیده می‌شود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و پاکی تو، ما تو را چنانکه سزاوار عبادت و بندگی تو است پرستش ننمودیم</w:t>
      </w:r>
      <w:r>
        <w:rPr>
          <w:rFonts w:eastAsia="IRNazanin" w:cs="IRNazanin"/>
          <w:color w:val="111111"/>
          <w:sz w:val="28"/>
          <w:szCs w:val="28"/>
          <w:rtl w:val="true"/>
          <w:lang w:bidi="fa-IR"/>
        </w:rPr>
        <w:t>.</w:t>
      </w:r>
      <w:bookmarkStart w:id="376" w:name="pg6218_75527"/>
    </w:p>
    <w:p>
      <w:pPr>
        <w:pStyle w:val="BookText"/>
        <w:rPr/>
      </w:pPr>
      <w:bookmarkEnd w:id="376"/>
      <w:r>
        <w:rPr>
          <w:rFonts w:ascii="IRNazanin" w:hAnsi="IRNazanin" w:eastAsia="IRNazanin"/>
          <w:color w:val="111111"/>
          <w:sz w:val="28"/>
          <w:sz w:val="28"/>
          <w:szCs w:val="28"/>
          <w:rtl w:val="true"/>
          <w:lang w:bidi="fa-IR"/>
        </w:rPr>
        <w:t>یکی از جلوه‌های ویژه فروتنی، نرم خویی است، امام سجاد علیه السلام از خداوند می‌خواهد که با پدر و مادر خود نرم خو باشد و در نهایت تواضع با آنان صحبت و رفتار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بیست و چهارم و در عبارت ششم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خَفِّضْ لَهُمَا صَوْتِی، وَ أَطِبْ لَهُمَا کَلَامِی، وَ أَلِنْ لَهُمَا عَرِیکَتِی، وَ اعْطِفْ عَلَیْهِمَا قَلْبِی، وَ صَیِّرْنِی بِهِمَا رَفِیقاً، وَ عَلَیْهِمَا شَفِیقاً؛</w:t>
      </w:r>
    </w:p>
    <w:p>
      <w:pPr>
        <w:pStyle w:val="BookText"/>
        <w:rPr/>
      </w:pPr>
      <w:r>
        <w:rPr>
          <w:rFonts w:ascii="IRNazanin" w:hAnsi="IRNazanin" w:eastAsia="IRNazanin"/>
          <w:color w:val="111111"/>
          <w:sz w:val="28"/>
          <w:sz w:val="28"/>
          <w:szCs w:val="28"/>
          <w:rtl w:val="true"/>
          <w:lang w:bidi="fa-IR"/>
        </w:rPr>
        <w:t>بار خدایا صدایم را در برابر ایشان آهسته و سخنم را خوشایند و خوی‌ام را نرم نما؛ و دلم را بر آنها مهربان کن؛ و مرا به ایشان سازگار و بر آنان رحیم گردان</w:t>
      </w:r>
      <w:r>
        <w:rPr>
          <w:rFonts w:eastAsia="IRNazanin" w:cs="IRNazanin"/>
          <w:color w:val="111111"/>
          <w:sz w:val="28"/>
          <w:szCs w:val="28"/>
          <w:rtl w:val="true"/>
          <w:lang w:bidi="fa-IR"/>
        </w:rPr>
        <w:t>.</w:t>
      </w:r>
    </w:p>
    <w:p>
      <w:pPr>
        <w:pStyle w:val="Heading3"/>
        <w:numPr>
          <w:ilvl w:val="2"/>
          <w:numId w:val="1"/>
        </w:numPr>
        <w:rPr/>
      </w:pPr>
      <w:bookmarkStart w:id="377" w:name="__RefHeading___Toc1220482_237004111"/>
      <w:bookmarkStart w:id="378" w:name="_Toc138"/>
      <w:bookmarkEnd w:id="377"/>
      <w:r>
        <w:rPr/>
        <w:t>5</w:t>
      </w:r>
      <w:r>
        <w:rPr>
          <w:rtl w:val="true"/>
        </w:rPr>
        <w:t xml:space="preserve">. </w:t>
      </w:r>
      <w:r>
        <w:rPr>
          <w:rtl w:val="true"/>
        </w:rPr>
        <w:t>اصل خوش خلقی</w:t>
      </w:r>
      <w:bookmarkEnd w:id="378"/>
    </w:p>
    <w:p>
      <w:pPr>
        <w:pStyle w:val="Heading4"/>
        <w:numPr>
          <w:ilvl w:val="3"/>
          <w:numId w:val="1"/>
        </w:numPr>
        <w:rPr/>
      </w:pPr>
      <w:bookmarkStart w:id="379" w:name="__RefHeading___Toc1220484_237004111"/>
      <w:bookmarkStart w:id="380" w:name="_Toc139"/>
      <w:bookmarkEnd w:id="379"/>
      <w:r>
        <w:rPr>
          <w:rtl w:val="true"/>
        </w:rPr>
        <w:t>اشاره</w:t>
      </w:r>
      <w:bookmarkEnd w:id="380"/>
    </w:p>
    <w:p>
      <w:pPr>
        <w:pStyle w:val="BookText"/>
        <w:rPr/>
      </w:pPr>
      <w:r>
        <w:rPr>
          <w:rFonts w:ascii="IRNazanin" w:hAnsi="IRNazanin" w:eastAsia="IRNazanin"/>
          <w:color w:val="111111"/>
          <w:sz w:val="28"/>
          <w:sz w:val="28"/>
          <w:szCs w:val="28"/>
          <w:rtl w:val="true"/>
          <w:lang w:bidi="fa-IR"/>
        </w:rPr>
        <w:t>قرآن کریم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إِنَّکَ لَعَلی خُلُقٍ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راستی که تو را خویی والاست</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قلم، آیه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خداوند متعال خطاب به پیامبر صلی الله علیه و آله و سلم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کُنْتَ فَظًّا غَلِیظَ الْقَلْبِ لاَنْفَضُّوا مِنْ حَوْلِکَ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تندخو و سختدل بودی قطعاً از پیرامون تو پراکنده می‌شدند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پیامبر صلی الله علیه و آله و سلم می‌فرمایند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شما در دیانت خوش خلق‌ترین شماهاست</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علی بن الحسین از رسول خدا صلی الله علیه و آله و سلم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قیامت چیزی بهتر از خوش‌خویی در میزان اعمال انسان گذاشته نمی‌شود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معاشرت از دیدگاه 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محمد علی فارابی و یعسوب عباسی علی کمر، 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صلی الله علیه و آله و سلم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 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کسی که از تو قطع رحم کرده، صله رحم کنی و از کسی که به تو ستم کرده‌است، درگذری و به کسی که تو را محروم کرده است عطا کنی</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خلقی مترادف حسن خلق است</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حسن خلق ملکه‌ای است که برای صاحب آن، انجام زیبایی و دوری از زشتی را آسان می‌کند و این، در ارتباط با مردم به نیکی، صدق، مودّت، لطف، حسن مصاحبت، معاشرت، مواسات، رفق، حلم، صبر و محبّت بدست می‌آید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عقل بر ستودگی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آشکار است که نیازی به بیان ندارد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خلقی برترین صفات پیغمبران و شریف‌ترین اعمال صدیقان است</w:t>
      </w:r>
      <w:r>
        <w:rPr>
          <w:rFonts w:eastAsia="IRNazanin" w:cs="IRNazanin"/>
          <w:color w:val="111111"/>
          <w:sz w:val="28"/>
          <w:szCs w:val="28"/>
          <w:rtl w:val="true"/>
          <w:lang w:bidi="fa-IR"/>
        </w:rPr>
        <w:t>».</w:t>
      </w:r>
      <w:r>
        <w:rPr>
          <w:rStyle w:val="FootnoteAnchor"/>
          <w:rtl w:val="true"/>
        </w:rPr>
        <w:footnoteReference w:id="378"/>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و الفت نتیجه حسن خلق، و جدایی و تفرقه نتیجه بدخویی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حسن خلق باعث دوستی و الفت و همدمی، و بدخویی موجب دشمنی، حسد و جدایی می‌شود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خوش خلقی مقابل بد خلقی و خشونت است، خوش خلقی و با هم دوست بودن است که از صفات شریف است و موجب جذب و کشش دیگران می‌گردد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محمد علی، جزایری، دروس اخلاق اسلامی، 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خوش‌خویی خصلت لازمی است، زیرا چه بسا عاقلی که حقیقت اشیا را چنان که هست درک می‌کند، ولی اگر غضب یا شهوت، یا بخل و یا ترس بر او غلبه کند از هوای نفسش پیروی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دلیل ناتوانی در مغلوب کردن صفات ناپسند و ارزشیابی اخلاقی، برخلاف علم خودش عمل می‌کند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خوش خلقی، عنصر کلیدی در دین داری و عاملی مهم در موفقیت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حسن خلق در واقع مربوط به فضایل نفسانی از قبیل عدالت، شجاعت، تواضع، جود، فداکاری و ایثار، سلامت نفس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لکن به خوش‌رویی و خوش رفتاری با مردم نیز حسن خلق گفته می‌شود و کسانی که با مردم خوش برخورد و نیکو رفتار باشند خوش اخلاق نامیده می‌شوند، زیرا خصیصه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سلوک و خوش رفتاری 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فضیلت و سلامت روح نشأت گرفته و از پشتوانه خلقی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رفتاری با مردم دلیل بر بزرگواری، شخصیت ذاتی، تواضع، روح فداکاری، گذشت و حاکی از فضیلت و سلامت روح 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متخلق به اخلاق حسنه است اگر چه ناراحت و اندوهگین باشد ولی در برابر دیگران اظهار ناراحتی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علی علیه السلام می‌فرمایند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 مؤمن در چهره‌اش نمایان و اندوه او در قلبش پنهان است</w:t>
      </w:r>
      <w:r>
        <w:rPr>
          <w:rFonts w:eastAsia="IRNazanin" w:cs="IRNazanin"/>
          <w:color w:val="111111"/>
          <w:sz w:val="28"/>
          <w:szCs w:val="28"/>
          <w:rtl w:val="true"/>
          <w:lang w:bidi="fa-IR"/>
        </w:rPr>
        <w:t>...».</w:t>
      </w:r>
      <w:r>
        <w:rPr>
          <w:rStyle w:val="FootnoteAnchor"/>
          <w:rtl w:val="true"/>
        </w:rPr>
        <w:footnoteReference w:id="382"/>
      </w:r>
      <w:bookmarkStart w:id="381" w:name="pg6218_75530"/>
    </w:p>
    <w:p>
      <w:pPr>
        <w:pStyle w:val="BookText"/>
        <w:rPr/>
      </w:pPr>
      <w:bookmarkEnd w:id="381"/>
      <w:r>
        <w:rPr>
          <w:rFonts w:ascii="IRNazanin" w:hAnsi="IRNazanin" w:eastAsia="IRNazanin"/>
          <w:color w:val="111111"/>
          <w:sz w:val="28"/>
          <w:sz w:val="28"/>
          <w:szCs w:val="28"/>
          <w:rtl w:val="true"/>
          <w:lang w:bidi="fa-IR"/>
        </w:rPr>
        <w:t>در مواجهه دو نفر با یکدیگر، پیش از هر سخن و عمل، دو صورت با هم روبه‌رو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مواجهه دو انسان با هم و کیفیت این رویارویی چهره‌ها، نقش عمده‌ای در نحوه گفتار و رفتار دارد و رمز گشایش قفل دل‌هاست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خوش‌رویی هم در نگاه، هم در لبخند، هم در گفتار و هم در رفتار آشکار می‌شود، چه بسا رابطه‌ها و دوستی‌هایی که با ترش‌رویی و اخم کردن به هم خورده است و از سوی دیگر مبدأ بسیاری از آشنایی‌ها هم یک تبسم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گشاده‌رویی با کسی روبرو می‌شوید، در واقع کلید محبّت و دوستی را به دست او داده‌اید و اگر این گشاده‌رویی با نیت پاک و الهی انجام گیرد علاوه بر تأثیر محبّت، حسنه و عبادت نیز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خلقی و گشاده رویی از مهم‌ترین مصادیق خدمت رسانی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اسلامی آمده است که شما نمی‌توانید با مال و ثروت خویش همه مردم را خرسند سازید و لکن با خوش‌رویی می‌توانید حوزه خدمت رسانی را گسترش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خلقی دام محبّت و دوستی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نیک و روحیه بخشیدن به دیگران و غم زدایی و کمک به آرامش روحی مردم از بهترین خدمت‌ها به شمار می‌رود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ابوالقاسم یعقوبی، صحیفه سجادیه و آسیب شناسی اجتماعی، در سمینار ما و صحیفه سجادیه، مجموعه مقالات و سخنرانی‌های ارائه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سیاست‌گذاری ائمه جمعه، </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Heading4"/>
        <w:numPr>
          <w:ilvl w:val="3"/>
          <w:numId w:val="1"/>
        </w:numPr>
        <w:rPr/>
      </w:pPr>
      <w:bookmarkStart w:id="382" w:name="__RefHeading___Toc1220486_237004111"/>
      <w:bookmarkStart w:id="383" w:name="_Toc140"/>
      <w:bookmarkEnd w:id="382"/>
      <w:r>
        <w:rPr>
          <w:rtl w:val="true"/>
        </w:rPr>
        <w:t>خوش خلقی در صحیفه سجادیه</w:t>
      </w:r>
      <w:bookmarkEnd w:id="383"/>
    </w:p>
    <w:p>
      <w:pPr>
        <w:pStyle w:val="BookText"/>
        <w:rPr/>
      </w:pPr>
      <w:r>
        <w:rPr>
          <w:rFonts w:ascii="IRNazanin" w:hAnsi="IRNazanin" w:eastAsia="IRNazanin"/>
          <w:color w:val="111111"/>
          <w:sz w:val="28"/>
          <w:sz w:val="28"/>
          <w:szCs w:val="28"/>
          <w:rtl w:val="true"/>
          <w:lang w:bidi="fa-IR"/>
        </w:rPr>
        <w:t>امام سجاد علیه السلام در دعای بیستم و در عبارت هفتم آن در خصوص تغییر رفتار بد خویشان می‌فرمایند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 آلِ مُحَمَّدٍ، وَ أَبْدِلْنِی مِنْ بِغْضَةِ أَهْلِ الشَّنَآنِ الْمحَبَّةَ، وَ مِنْ حَسَدِ أَهْلِ الْبَغْیِ الْمَوَدَّةَ، وَ مِنْ ظِنَّةِ أَهْلِ الصَّلَاحِ الثِّقَةَ، وَ مِنْ عَدَاوَةِ الْأَدْنَیْنَ الْوَلَایَةَ، وَ مِنْ عُقُوقِ ذَوِی</w:t>
      </w:r>
    </w:p>
    <w:p>
      <w:pPr>
        <w:pStyle w:val="BookText"/>
        <w:rPr/>
      </w:pPr>
      <w:r>
        <w:rPr>
          <w:rFonts w:ascii="Amiri" w:hAnsi="Amiri" w:eastAsia="Amiri" w:cs="Amiri"/>
          <w:color w:val="111111"/>
          <w:sz w:val="28"/>
          <w:sz w:val="28"/>
          <w:szCs w:val="28"/>
          <w:rtl w:val="true"/>
          <w:lang w:bidi="ar-SA"/>
        </w:rPr>
        <w:t>الْأَرْحَامِ الْمَبَرَّةَ، وَ مِنْ خِذْلَانِ الْأَقْرَبِینَ النُّصْرَةَ،، وَ مِنْ حُبِّ الْمُدَارِینَ تَصْحِیحَ الْمِقَةِ، وَ مِنْ رَدِّ الْمُلَابِسِینَ کَرَمَ الْعِشْرَةِ، وَ مِنْ مَرَارَةِ خَوْفِ الظَّالِمِینَ حَلَاوَةَ الْاَمَنَةِ؛</w:t>
      </w:r>
    </w:p>
    <w:p>
      <w:pPr>
        <w:pStyle w:val="BookText"/>
        <w:rPr/>
      </w:pPr>
      <w:r>
        <w:rPr>
          <w:rFonts w:ascii="IRNazanin" w:hAnsi="IRNazanin" w:eastAsia="IRNazanin"/>
          <w:color w:val="111111"/>
          <w:sz w:val="28"/>
          <w:sz w:val="28"/>
          <w:szCs w:val="28"/>
          <w:rtl w:val="true"/>
          <w:lang w:bidi="fa-IR"/>
        </w:rPr>
        <w:t xml:space="preserve">بار خدایا بر محمد و آل محمد درود فرست؛ و درباره‌ی من تغییر ده دشمنی سخت دشمنان را به دوستی؛ و رشک بردن سرکشان از حق را به محبت؛ و بد گمانی نیکان را به اطمینان؛ و دشمنی آشنایان را به دوستی؛ و بد رفتاری خویشان را به خوش رفتاری؛ و خوار گردانیدن نزدیکان را به یاری کردن؛ و دوستی مداراکنندگان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دوستی واقعی؛ و اهانت آمیزش‌کنندگان را به آمیزش نیک؛ و تلخی ترس از ستمکاران را به شیرینی ایمن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خوش‌رفتاری اخص از خوش خلقی است، اما یکی از جلوه‌های مهم آن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سی و ششم و در عبارت هفتم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الْمَنَّانُ بِجَسِیمِ الْمِنَنِ، الْوَهَّابُ لِعَظِیمِ النِّعَمِ، الْقَابِلُ یَسِیرَ الْحَمْدِ، الشَّاکِرُ قَلِیلَ الشُّکْرِ، الُْمحْسِنُ الُْمجْمِلُ ذُو الطَّوْلِ، لَا إِلَهَ إِلَّا أَنْتَ، إِلَیْک الْمَصِیر؛</w:t>
      </w:r>
    </w:p>
    <w:p>
      <w:pPr>
        <w:pStyle w:val="BookText"/>
        <w:rPr/>
      </w:pPr>
      <w:r>
        <w:rPr>
          <w:rFonts w:ascii="IRNazanin" w:hAnsi="IRNazanin" w:eastAsia="IRNazanin"/>
          <w:color w:val="111111"/>
          <w:sz w:val="28"/>
          <w:sz w:val="28"/>
          <w:szCs w:val="28"/>
          <w:rtl w:val="true"/>
          <w:lang w:bidi="fa-IR"/>
        </w:rPr>
        <w:t xml:space="preserve">زیرا تویی بسیار نعمت‌دهنده و بسیار بخشاینده‌ی نعمت‌های بزرگ، پذیرنده سپاس اندک، پاداش‌دهنده سپاس کم، نیکوکار خوش‌رفتار، دارای فضل و احسان، جز تو خدایی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این صفات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و بازگشت به سوی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هرچند در این عبارت یکی از اوصاف رفتاری خداوند را وصف می‌فرمایند، اما می‌توان خوش خلقی را هم از آن استنباط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چهل و نهم و در عبارت هفتم آن می‌فرمایند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کَمْ مِنْ بَاغٍ بَغَانِی بِمَکَایِدِهِ، وَ نَصَبَ لِی شَرَک مَصَایِدِهِ، وَ وَکَّلَ</w:t>
      </w:r>
    </w:p>
    <w:p>
      <w:pPr>
        <w:pStyle w:val="BookText"/>
        <w:rPr/>
      </w:pPr>
      <w:r>
        <w:rPr>
          <w:rFonts w:ascii="Amiri" w:hAnsi="Amiri" w:eastAsia="Amiri" w:cs="Amiri"/>
          <w:color w:val="111111"/>
          <w:sz w:val="28"/>
          <w:sz w:val="28"/>
          <w:szCs w:val="28"/>
          <w:rtl w:val="true"/>
          <w:lang w:bidi="ar-SA"/>
        </w:rPr>
        <w:t>بِی تَفَقُّدَ رِعَایَتِهِ، وَ أَضْبَأَ إِلَیَّ إِضْبَاءَ السَّبُعِ لِطَرِیدَتِهِ انْتِظَاراً لِانْتِهَازِ الْفُرْصَةِ لِفَرِیسَتِهِ، وَ هُوَ یُظْهِرُ لِی بَشَاشَةَ الْمَلَقِ، وَ یَنْظُرُنِی عَلَی شِدَّةِ الْحَنَقِ؛</w:t>
      </w:r>
    </w:p>
    <w:p>
      <w:pPr>
        <w:pStyle w:val="BookText"/>
        <w:rPr/>
      </w:pPr>
      <w:r>
        <w:rPr>
          <w:rFonts w:ascii="IRNazanin" w:hAnsi="IRNazanin" w:eastAsia="IRNazanin"/>
          <w:color w:val="111111"/>
          <w:sz w:val="28"/>
          <w:sz w:val="28"/>
          <w:szCs w:val="28"/>
          <w:rtl w:val="true"/>
          <w:lang w:bidi="fa-IR"/>
        </w:rPr>
        <w:t xml:space="preserve">و چه بسیار ستمگری که با مکر و فریب‌هایش به من ستم کرد؛ و دام شکارهایش را برایم برپا نمود؛ و جستجوی مراقبت و نگهبانیش را بر من گماشت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 بود ببیند چه می‌کنم و کجا هستم و به کجا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کمین من نشست مانند در کمین نشستن درنده و چشم به راه بودنش برای به دست آوردن فرصت و وقت مناسبی برای شکارش در حالی که خوش‌رویی و چاپلوسی را برایم آشکار می‌ساخت؛ و با خشم سخت به من می‌نگریست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عبارت فوق می‌توان استنباط کرد که برخی از خوش‌رویی‌ها که همراه تملق و چاپلوسی است از مکر و فریب‌های دشمن است و خوش‌رویی همواره صفت خوب بندگان پرهیزگار خداوند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بیستم و در عبارت دهم آن می‌فرمایند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 آلِهِ، وَ حَلِّنِی، بِحِلْیَةِ الصَّالِحِینَ، وَ أَلْبِسْنِی زِینَةَ الْمُتَّقِینَ، فِی بَسْطِ الْعَدْلِ، وَ کَظْمِ الغَیْظِ، وَ إِطْفَاءِ النَّائِرَةِ، وَ ضَمِّ أَهْلِ الْفُرْقَةِ، و إِصْلَاحِ ذَاتِ الْبَیْنِ، وَ إِفْشَاءِ الْعَارِفَةِ، وَ سَتْرِ الْعَائِبَةِ، وَ لِینِ الْعَرِیکَةِ، وَ خَفْضِ الْجَنَاحِ، وَ حُسْنِ السِّیرَةِ، وَ سُکُونِ الرِّیحِ، وَ طِیبِ الْمخَالَقَةِ، وَ السَّبْقِ إِلَی الْفَضِیلَةِ، وَ إِیثَارِ التَّفَضُّلِ، وَ تَرْک التَّعْیِیرِ، وَ الْإِفْضَالِ عَلَی غَیْرِ الْمُسْتَحِقِّ، وَ الْقَوْلِ بِالْحَقِّ وَ إِنْ عَزَّ، وَ اسْتِقْلَالِ الْخَیْرِ وَ إِنْ کَثُرَ مِنْ قَوْلِی وَ فِعْلِی، وَ اسْتِکْثَارِ الشَّرِّ وَ إِنْ قَلَّ مِنْ قَوْلِی وَ فِعْلِی، وَ أَکْمِلْ ذلک لِی بِدَوَامِ الطَّاعَةِ، وَ لُزُومِ الْجَمَاعَةِ، وَ رَفْضِ أَهْلِ الْبِدَعِ، وَ مُسْتَعْمِلِ الرَّاْیِ الْمُخْتَرَعِ؛</w:t>
      </w:r>
    </w:p>
    <w:p>
      <w:pPr>
        <w:pStyle w:val="BookText"/>
        <w:rPr/>
      </w:pPr>
      <w:r>
        <w:rPr>
          <w:rFonts w:ascii="IRNazanin" w:hAnsi="IRNazanin" w:eastAsia="IRNazanin"/>
          <w:color w:val="111111"/>
          <w:sz w:val="28"/>
          <w:sz w:val="28"/>
          <w:szCs w:val="28"/>
          <w:rtl w:val="true"/>
          <w:lang w:bidi="fa-IR"/>
        </w:rPr>
        <w:t xml:space="preserve">بار خدایا بر محمد و آل او درود فرست؛ و مرا به زینت صالحین و شایستگان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حقوق خدا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آراسته فرما؛ و زیور پرهیزکاران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واجبات و ترک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من بپوشان،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گستردن عدل و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افراط و تفریط در حق دوری گزینم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 نشاندن خشم و خاموش کردن آتش دشمنی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بین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گردآوردن پراکندگان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از هم رنجیده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اصلاح فساد بین مردم؛ و فاش کردن خیر و نیکی؛ و پنهان نمودن عیب و زشتی و نرم‌خویی و فروتنی و نیکوروشی؛ و سنگینی؛ و خوش‌خویی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پیشی گرفتن نیکی؛ و برگزیدن احسان بی‌آنکه جزای احسانی باشد؛ و سرزنش نکردن و همراهی نکردن به غیر مستحق و گفتن حق اگر چه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کم شمردن نیکی در گفتار و کردارم اگر چه بسیار باشد؛ و بسیار شمردن بدی در گفتار و کردارم اگر چه کم باشد و آنچه را بیان شد برای من به وسیله هموارگی طاعت و فرمانبری؛ و همیشه بودن با جماعت و واگذاشتن بدعت‌گزاران و آنکه رأی و اندیشه اختراع شده به کار برد، کامل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 و چهارم و در عبارت ششم آن درباره خوش خلقی با والدین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خَفِّضْ لَهُمَا صَوْتِی، وَ أَطِبْ لَهُمَا کَلَامِی، وَ أَلِنْ لَهُمَا عَرِیکَتِی، وَ اعْطِفْ عَلَیْهِمَا قَلْبِی، وَ صَیِّرْنِی بِهِمَا رَفِیقاً، وَ عَلَیْهِمَا شَفِیقاً؛</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 صدایم را در برابر ایشان آهسته و سخنم را خوشایند و خویام را نرم نما؛ و دلم را بر آنها مهربان کن؛ و مرا به ایشان سازگار و بر آنان رحیم گردان</w:t>
      </w:r>
      <w:r>
        <w:rPr>
          <w:rFonts w:eastAsia="IRNazanin" w:cs="IRNazanin"/>
          <w:color w:val="111111"/>
          <w:sz w:val="28"/>
          <w:szCs w:val="28"/>
          <w:rtl w:val="true"/>
          <w:lang w:bidi="fa-IR"/>
        </w:rPr>
        <w:t>.</w:t>
      </w:r>
      <w:bookmarkStart w:id="384" w:name="pg6218_75534"/>
    </w:p>
    <w:p>
      <w:pPr>
        <w:pStyle w:val="BookText"/>
        <w:rPr/>
      </w:pPr>
      <w:bookmarkEnd w:id="384"/>
      <w:r>
        <w:rPr>
          <w:rFonts w:ascii="IRNazanin" w:hAnsi="IRNazanin" w:eastAsia="IRNazanin"/>
          <w:color w:val="111111"/>
          <w:sz w:val="28"/>
          <w:sz w:val="28"/>
          <w:szCs w:val="28"/>
          <w:rtl w:val="true"/>
          <w:lang w:bidi="fa-IR"/>
        </w:rPr>
        <w:t>امام علیه السلام در دعای هشتم و در عبارت یکم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أَعُوذُ بِک مِنْ هَیَجَانِ الْحِرْصِ، وَ سَوْرَةِ الْغَضَبِ، وَ غَلَبَةِ الْحَسَدِ، وَ ضَعْفِ الصَّبْرِ، وَ قِلَّةِ الْقَنَاعَةِ، وَ شَکَاسَةِ الْخُلْقِ، وَ إِلْحَاحِ الشَّهْوَةِ، وَ مَلَکَةِ الْحَمِیَّةِ؛</w:t>
      </w:r>
    </w:p>
    <w:p>
      <w:pPr>
        <w:pStyle w:val="BookText"/>
        <w:rPr/>
      </w:pPr>
      <w:r>
        <w:rPr>
          <w:rFonts w:ascii="IRNazanin" w:hAnsi="IRNazanin" w:eastAsia="IRNazanin"/>
          <w:color w:val="111111"/>
          <w:sz w:val="28"/>
          <w:sz w:val="28"/>
          <w:szCs w:val="28"/>
          <w:rtl w:val="true"/>
          <w:lang w:bidi="fa-IR"/>
        </w:rPr>
        <w:t xml:space="preserve">بار خدایا به تو پناه می‌برم از حرص و آز و تندی غضب و خشم و تسلط حسد و رشک و سستی صبر و شکیبایی و کمی قناعت و خرسند نبودن به کمی قسمت و بهره‌ی خود و سوءخلق و بدخویی و افراط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از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نفس؛ و غلبۀ حمیت</w:t>
      </w:r>
      <w:r>
        <w:rPr>
          <w:rFonts w:eastAsia="IRNazanin" w:cs="IRNazanin"/>
          <w:color w:val="111111"/>
          <w:sz w:val="28"/>
          <w:szCs w:val="28"/>
          <w:rtl w:val="true"/>
          <w:lang w:bidi="fa-IR"/>
        </w:rPr>
        <w:t>.</w:t>
      </w:r>
    </w:p>
    <w:p>
      <w:pPr>
        <w:pStyle w:val="Heading3"/>
        <w:numPr>
          <w:ilvl w:val="2"/>
          <w:numId w:val="1"/>
        </w:numPr>
        <w:rPr/>
      </w:pPr>
      <w:bookmarkStart w:id="385" w:name="__RefHeading___Toc1220488_237004111"/>
      <w:bookmarkStart w:id="386" w:name="_Toc141"/>
      <w:bookmarkEnd w:id="385"/>
      <w:r>
        <w:rPr/>
        <w:t>6</w:t>
      </w:r>
      <w:r>
        <w:rPr>
          <w:rtl w:val="true"/>
        </w:rPr>
        <w:t xml:space="preserve">. </w:t>
      </w:r>
      <w:r>
        <w:rPr>
          <w:rtl w:val="true"/>
        </w:rPr>
        <w:t>اصل عفو و بخشش</w:t>
      </w:r>
      <w:bookmarkEnd w:id="386"/>
    </w:p>
    <w:p>
      <w:pPr>
        <w:pStyle w:val="Heading4"/>
        <w:numPr>
          <w:ilvl w:val="3"/>
          <w:numId w:val="1"/>
        </w:numPr>
        <w:rPr/>
      </w:pPr>
      <w:bookmarkStart w:id="387" w:name="__RefHeading___Toc1220490_237004111"/>
      <w:bookmarkStart w:id="388" w:name="_Toc142"/>
      <w:bookmarkEnd w:id="387"/>
      <w:r>
        <w:rPr>
          <w:rtl w:val="true"/>
        </w:rPr>
        <w:t>اشاره</w:t>
      </w:r>
      <w:bookmarkEnd w:id="388"/>
    </w:p>
    <w:p>
      <w:pPr>
        <w:pStyle w:val="BookText"/>
        <w:rPr/>
      </w:pP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لْیَعْفُوا وَ لْیَصْفَحُوا أَ لا تُحِبُّونَ أَنْ یَغْفِرَ اللّهُ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عفو کنند و گذشت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دوست ندارید که خدا بر شما ببخشاید؟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نور، آیه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تَعْفُوا أَقْرَبُ لِلتَّقْوی وَ لا تَنْسَوُا الْفَضْلَ بَیْنَکُمْ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 کردنِ شما به تقوا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یکدیگر بزرگواری را فراموش مکنید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پیامبر صلی الله علیه و آله و سلم می‌فرمایند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گذشت و عفو، زیرا گذشت بر عزّت بنده می‌افزاید، پس همدیگر را عفو کنید، تا خداوند شما را عزیز گرداند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امام سجاد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از طرف راستت به تو ناسزا گفت و بلافاصله به سمت چپت آمد و از تو پوزش طلبید، معذرت خواهی او را قبول کن</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وجدانی، حدیث تربیت،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وسایل الشیعه،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 نفس به جودست و کرامت به سجود هر که این هر دو ندارد عدمش به که وجود</w:t>
      </w:r>
      <w:r>
        <w:rPr>
          <w:rStyle w:val="FootnoteAnchor"/>
          <w:rtl w:val="true"/>
        </w:rPr>
        <w:footnoteReference w:id="3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مترادف صفح و گذشت است</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آن بود که بر نفس آسان بود ترک مجازات به بدی یا طلب مکافات به نیکی با حصول تمکن از قدرت بر آن</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عفوآن است که استحقاق حقی را داشته باشی و از آن بگذری از قبیل قصاص و یا غرامت</w:t>
      </w:r>
      <w:r>
        <w:rPr>
          <w:rFonts w:eastAsia="IRNazanin" w:cs="IRNazanin"/>
          <w:color w:val="111111"/>
          <w:sz w:val="28"/>
          <w:szCs w:val="28"/>
          <w:rtl w:val="true"/>
          <w:lang w:bidi="fa-IR"/>
        </w:rPr>
        <w:t>».</w:t>
      </w:r>
      <w:r>
        <w:rPr>
          <w:rStyle w:val="FootnoteAnchor"/>
          <w:rtl w:val="true"/>
        </w:rPr>
        <w:footnoteReference w:id="391"/>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عفو، صفح و مغفرت یکی است؛ و منظور از این مترادف آوردن، تأکید و تشویق نمودن و توجه دادن به این مطلب است که، خداوند متعال به کسی که رحم نموده، رحم می‌کند و از کسی که گذشت کرده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پوشی از اهانت کننده برای انسان کار آسانی نیست، مگر آن کسی که دارای عقل کامل و اخلاق بزرگوارانه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فلاسفه و روانشناسان گذشت و مسامحه را یکی از اصول و مبانی زندگی اجتماعی دقیقاً مانند همیاری و تعاون می‌دانند واین یک حقیقت بدیهی است</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به نظر می‌رسد که بخشش دو وجه دارد، یک وجه آن همان معنای عفو و گذشت از حق خود است و وجه دومش به معنای انفاق، سخاوت و بذل مال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نوشتار هر دو وجه آن مد نظر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عفو و اغماض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گذشت از تقصیر دیگران و نادیده گرفتن خطاهای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مکارم و محاسن اخلاق و آداب معاشرت است، زیرا در زندگی اجتماعی کمتر کسی دیده می‌شود که حقی از او ضایع نشده و دیگران حرمت او را نشکسته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حیات اجتماعی مبتنی بر عفو و گذشت است، زیرا اگر همه مردم در استیفای حقوق خویش سخت‌گیر باشند و از کوچک‌ترین لغزش چشم‌پوشی نکنند زندگی بسیار تلخ خواهد شد و روح صفا و صمیمیت به کلی از میان جامعه رخت بر می‌بندد و همکاری و همیاری و تألف میان آنها غیر ممکن می‌شود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محمدرضا مهدوی کنی، نقطه‌های آغاز در اخلاق عملی، 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مؤمن از کسی بدی دید، چنانچه در شرع انور اسلام برای آن انتقام مقرر شده، به همان بسنده کند،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از آن هم چشم پوشی و عفو نماید،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عفو لذتی است که در انتقام نیست، عفو ضد انتقام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حکما نقل است که گناه هر اندازه بزرگ‌تر باشد فضیلت و ثواب عفو آن بیشتر است و در شرافت عفو و بخشش همین بس که از صفات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نزاع‌ها و اختلافات، حتی جنگ و قتل، گاهی ناشی از انتقام و عدم عفو است؛ یعنی با یک دعوای لفظی، کار به جاهای بالا، حتی قتل می‌رسد</w:t>
      </w:r>
      <w:r>
        <w:rPr>
          <w:rFonts w:eastAsia="IRNazanin" w:cs="IRNazanin"/>
          <w:color w:val="111111"/>
          <w:sz w:val="28"/>
          <w:szCs w:val="28"/>
          <w:rtl w:val="true"/>
          <w:lang w:bidi="fa-IR"/>
        </w:rPr>
        <w:t>.</w:t>
      </w:r>
      <w:r>
        <w:rPr>
          <w:rStyle w:val="FootnoteAnchor"/>
          <w:rtl w:val="true"/>
        </w:rPr>
        <w:footnoteReference w:id="394"/>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احتمال بدهیم که عفو و گذشت از خطای دیگران باعث تنبیه و اصلاح آنان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غالباً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کردن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روایات عفو موجب زایل شدن کینه‌ها، عزّت بندگان خدا و تاج همه مکارم اخلاقی است</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جواد یکی از اسم‌های الهی است و در دعاهای معصومین علیهم السلام خداوند را به این اسم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قرآن کریم، کلمه جواد یا سخی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 و سخاوت آن است که آدمی به دیگران از سر لطف، بخشش کند و در این کار چیزی جز رضای حق نطلبد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احمد رضوان‌فر، فرهنگ اخلاقی معصومین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پیامدهای بخشندگی آن است که عیب‌ها ونقص‌ها در جامعه پوشیده می‌ماند؛ محبّت و صفا و صمیمت در جامعه افزایش می‌یابد؛ از گناهان کاسته می‌شود؛ اقتصاد جامعه رو به بهبودی می‌رود و بر رزق و روزی افراد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انسان را از عذاب الهی، دور و به رحمت و بهشت الهی نزدیک می‌کند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یکی از آثار بخشندگی در صحنه زندگی اجتماعی، آن است که دشمنی‌ها را کم می‌کند و دشمنان را به آشتی می‌کشاند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سزاوار است که هر پوینده راه آخرت اگر دستش از مال تهی است قناعت ورزد، و اگر ثروت و مالی دارد سخاوت و نیکوکاری پیشه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 و سخا از شریف‌ترین صفات و برترین اخلاق انسانی به شمار می‌رود و یکی از ریشه‌های رستگاری است، و مشهورترین اوصاف پیامبران و معروف‌ترین اخلاق فرستادگان الهی است</w:t>
      </w:r>
      <w:r>
        <w:rPr>
          <w:rFonts w:eastAsia="IRNazanin" w:cs="IRNazanin"/>
          <w:color w:val="111111"/>
          <w:sz w:val="28"/>
          <w:szCs w:val="28"/>
          <w:rtl w:val="true"/>
          <w:lang w:bidi="fa-IR"/>
        </w:rPr>
        <w:t>.</w:t>
      </w:r>
      <w:r>
        <w:rPr>
          <w:rStyle w:val="FootnoteAnchor"/>
          <w:rtl w:val="true"/>
        </w:rPr>
        <w:footnoteReference w:id="399"/>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بذل آن شرعاً واجب است مقرر و معین شده است مانند زکات و خمس و انفاق بر عیال خود به قدر احتیاج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از لحاظ مروّت و عادت واجب است، ترک مضایقه و تنگ‌گیری است در بذل آنچه مضایقه در باره آن عرفاً و عادتاً زشت است و این نسبت به احوال و اشخاص تفاوت می‌کند</w:t>
      </w:r>
      <w:r>
        <w:rPr>
          <w:rFonts w:eastAsia="IRNazanin" w:cs="IRNazanin"/>
          <w:color w:val="111111"/>
          <w:sz w:val="28"/>
          <w:szCs w:val="28"/>
          <w:rtl w:val="true"/>
          <w:lang w:bidi="fa-IR"/>
        </w:rPr>
        <w:t>.</w:t>
      </w:r>
      <w:r>
        <w:rPr>
          <w:rStyle w:val="FootnoteAnchor"/>
          <w:rtl w:val="true"/>
        </w:rPr>
        <w:footnoteReference w:id="400"/>
      </w:r>
      <w:bookmarkStart w:id="389" w:name="pg6218_75538"/>
    </w:p>
    <w:p>
      <w:pPr>
        <w:pStyle w:val="BookText"/>
        <w:rPr/>
      </w:pPr>
      <w:bookmarkEnd w:id="389"/>
      <w:r>
        <w:rPr>
          <w:rFonts w:ascii="IRNazanin" w:hAnsi="IRNazanin" w:eastAsia="IRNazanin"/>
          <w:color w:val="111111"/>
          <w:sz w:val="28"/>
          <w:sz w:val="28"/>
          <w:szCs w:val="28"/>
          <w:rtl w:val="true"/>
          <w:lang w:bidi="fa-IR"/>
        </w:rPr>
        <w:t>بذل و بخشش دارای درجات مختلفی است که ایثار برترین درجه جود و سخا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 و سخا آن است که مالی را ببخشی با وجود نیاز و احتیاج به آن</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بخشندگی باید بدون خواهش کسی صورت گیرد؛ و نیز بدون منت و برای رضای خدا باشد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به نظر می‌رسد که بخشش از امورات شخصی کار پسندیده ای است ولی بخشش از اموال جمعی ضد عدالت است و دولتمردان و مدیران نبایستی از اموال بیت المال بذل و بخشش نمایند</w:t>
      </w:r>
      <w:r>
        <w:rPr>
          <w:rFonts w:eastAsia="IRNazanin" w:cs="IRNazanin"/>
          <w:color w:val="111111"/>
          <w:sz w:val="28"/>
          <w:szCs w:val="28"/>
          <w:rtl w:val="true"/>
          <w:lang w:bidi="fa-IR"/>
        </w:rPr>
        <w:t>.</w:t>
      </w:r>
    </w:p>
    <w:p>
      <w:pPr>
        <w:pStyle w:val="Heading4"/>
        <w:numPr>
          <w:ilvl w:val="3"/>
          <w:numId w:val="1"/>
        </w:numPr>
        <w:rPr/>
      </w:pPr>
      <w:bookmarkStart w:id="390" w:name="__RefHeading___Toc1220492_237004111"/>
      <w:bookmarkStart w:id="391" w:name="_Toc143"/>
      <w:bookmarkEnd w:id="390"/>
      <w:r>
        <w:rPr>
          <w:rtl w:val="true"/>
        </w:rPr>
        <w:t>عفو و بخشش در صحیفه سجادیه</w:t>
      </w:r>
      <w:bookmarkEnd w:id="391"/>
    </w:p>
    <w:p>
      <w:pPr>
        <w:pStyle w:val="BookText"/>
        <w:rPr/>
      </w:pPr>
      <w:r>
        <w:rPr>
          <w:rFonts w:ascii="IRNazanin" w:hAnsi="IRNazanin" w:eastAsia="IRNazanin"/>
          <w:color w:val="111111"/>
          <w:sz w:val="28"/>
          <w:sz w:val="28"/>
          <w:szCs w:val="28"/>
          <w:rtl w:val="true"/>
          <w:lang w:bidi="fa-IR"/>
        </w:rPr>
        <w:t>امام سجاد علیه السلام دردعای سی‌ام و در عبارت چهارم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حَبِّبْ إِلَیَّ صُحْبَةَ الْفُقَرَاءِ، وَ أَعِنِّی عَلَی صُحْبَتِهِمْ بِحُسْنِ الصَّبْرِ؛</w:t>
      </w:r>
    </w:p>
    <w:p>
      <w:pPr>
        <w:pStyle w:val="BookText"/>
        <w:rPr/>
      </w:pPr>
      <w:r>
        <w:rPr>
          <w:rFonts w:ascii="IRNazanin" w:hAnsi="IRNazanin" w:eastAsia="IRNazanin"/>
          <w:color w:val="111111"/>
          <w:sz w:val="28"/>
          <w:sz w:val="28"/>
          <w:szCs w:val="28"/>
          <w:rtl w:val="true"/>
          <w:lang w:bidi="fa-IR"/>
        </w:rPr>
        <w:t xml:space="preserve">بار خدایا همنشینی فقرا و درویشان را برایم محبوب گردان؛ و مرا به صبر و شکیبایی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صبری که نفس به آن اطمینان و آرامش داشته اضطراب و نگرانی در آن راه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همنشینی ایشان یاری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عبارت فوق این نکته استنباط می‌شود که علاوه بر رفع نیازهای مادی فقرا و درویشان، می‌بایست نیازهای عاطفی و معنوی آنان را با دوستی کردن و دلجویی از آنان برآورده ساخت و سخاوت، تنها بذل مال و اموال نیست بلکه بذل مهر و محبّت و دوستی نیز از جلوه‌های سخاوت و بخشش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سی‌ام و در عبارت سوم آن می‌فرمایند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 آلِهِ، وَ احْجُبْنِی عَنِ السَّرَفِ وَ الِازْدِیَادِ، وَ</w:t>
      </w:r>
    </w:p>
    <w:p>
      <w:pPr>
        <w:pStyle w:val="BookText"/>
        <w:rPr/>
      </w:pPr>
      <w:r>
        <w:rPr>
          <w:rFonts w:ascii="Amiri" w:hAnsi="Amiri" w:eastAsia="Amiri" w:cs="Amiri"/>
          <w:color w:val="111111"/>
          <w:sz w:val="28"/>
          <w:sz w:val="28"/>
          <w:szCs w:val="28"/>
          <w:rtl w:val="true"/>
          <w:lang w:bidi="ar-SA"/>
        </w:rPr>
        <w:t>قَوِّمْنِی بِالْبَذْلِ وَ الِاقْتِصَادِ، وَ عَلِّمْنِی حُسْنَ التَّقْدِیرِ، وَ اقْبِضْنِی بِلُطْفِک عَنِ التَّبْذِیرِ، وَ أَجْرِ مِنْ أَسْبَابِ الْحَلَالِ أَرْزَاقِی، وَ وَجِّهْ فِی أَبْوَابِ الْبِرِّ إِنْفَاقِی، وَ ازْوِ عَنِّی مِنَ الْمَالِ مَا یُحْدِثُ لِی مَخِیلَةً أَوْ تَاَدِّیاً الَی بَغْیٍ أَوْ مَا أتَعَقَّبُ مِنْهُ طُغْیَاناً؛</w:t>
      </w:r>
    </w:p>
    <w:p>
      <w:pPr>
        <w:pStyle w:val="BookText"/>
        <w:rPr/>
      </w:pPr>
      <w:r>
        <w:rPr>
          <w:rFonts w:ascii="IRNazanin" w:hAnsi="IRNazanin" w:eastAsia="IRNazanin"/>
          <w:color w:val="111111"/>
          <w:sz w:val="28"/>
          <w:sz w:val="28"/>
          <w:szCs w:val="28"/>
          <w:rtl w:val="true"/>
          <w:lang w:bidi="fa-IR"/>
        </w:rPr>
        <w:t xml:space="preserve">بار خدایا بر محمد و آل او درود فرست، و مرا از اسراف و زیاده‌روی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صرف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بازدار؛ و به بخشیدن و میانه‌روی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مستقیم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اعوجاج و کجی در آن راه نداشته از حد تجاوز ننمایم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 نیکو در معیشت و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مال به اندازه‌ی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بیاموز و روزی‌های مرا از وسایل حلال روان گردان؛ و انفاق و خرج کردنم را در راه‌های خیر و نیکی بگردان و آن دارایی را که برای من گردنکشی و خودبینی آورد، یا به ظلم و ستم بکشاند، یا در پی آن گرفتار طغیان و سرکشی گردم از من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می‌توان چنین استنباط کرد که سخاوت و بخشش دارای زمان و مکان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سخاوت دارای جایگاه صحیح و درست می‌باشد و اینکه انسان بداند در چه موردی سخاوت به خرج دهد و چه امری را در اولویت کاری خویش قرار دهد نیز نیاز به علم و آگاهی دارد که امام علیه السلام از خداوند می‌خواهند که آن علم را به ایشان تفضل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بیستم و در عبارت سوم آن می‌فرماید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 آلِهِ، وَ اکْفِنِی مَا یَشْغَلُنِی الاِهْتَِمامُ بِهِ، وَ اسْتَعْمِلْنِی بِمَا تَسْأَلُنِی غَداً عَنْهُ، وَ اسْتَفْرِغْ أَیَّامِی فِیما خَلَقْتَنِی لَهُ، وَ أَغْنِنِی وَ أَوْسِعْ عَلَیَّ فِی رِزْقِک، وَ لَا تَفْتِنِّی بِالنَّظَرِ، وَ أَعِزَّنِی وَ لَا تَبْتَلِیَنِّی بِالْکِبْرِ، وَ عَبِّدْنِی لَک وَ لَا تُفْسِدْ عِبَادَتِی بِالْعُجْبِ، وَ أَجْرِ لِلنَّاسِ عَلَی یَدِیَ الْخَیْرَ وَ لَا تَمْحَقْهُ بِالْمَنِّ، وَ هَبْ لِی مَعَالِیَ</w:t>
      </w:r>
    </w:p>
    <w:p>
      <w:pPr>
        <w:pStyle w:val="BookText"/>
        <w:rPr/>
      </w:pPr>
      <w:r>
        <w:rPr>
          <w:rFonts w:ascii="Amiri" w:hAnsi="Amiri" w:eastAsia="Amiri" w:cs="Amiri"/>
          <w:color w:val="111111"/>
          <w:sz w:val="28"/>
          <w:sz w:val="28"/>
          <w:szCs w:val="28"/>
          <w:rtl w:val="true"/>
          <w:lang w:bidi="ar-SA"/>
        </w:rPr>
        <w:t>الْأَخْلَاقِ، وَ اعْصِمْنِی مِنَ الْفَخْرِ؛</w:t>
      </w:r>
    </w:p>
    <w:p>
      <w:pPr>
        <w:pStyle w:val="BookText"/>
        <w:rPr/>
      </w:pPr>
      <w:r>
        <w:rPr>
          <w:rFonts w:ascii="IRNazanin" w:hAnsi="IRNazanin" w:eastAsia="IRNazanin"/>
          <w:color w:val="111111"/>
          <w:sz w:val="28"/>
          <w:sz w:val="28"/>
          <w:szCs w:val="28"/>
          <w:rtl w:val="true"/>
          <w:lang w:bidi="fa-IR"/>
        </w:rPr>
        <w:t xml:space="preserve">بار خدایا بر محمد و آل او درود فرست؛ و بی‌نیازم کن از کاری که کوشیدن به آن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عبادت و بندگی‌ات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توجه من به جز تو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وادار مرا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اوامر و ترک نواهی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سؤال و بازپرسی می‌نمایی و روزهای مرا 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آنم آفریده‌ای صرف نما 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بی‌نیاز فرما؛ و روزیت را بر من گشایش ده؛ و به نگاه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به راه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گرفتارم مفرما؛ و عزیز و گرامی‌ام بدار و به کبر و سربلندی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 در 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دچارم مکن و مرا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رام ساز و عبادتم را به عجب و خودپسندی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درجه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تباه مگردان و خیر و نیکی برای مردم را به دست من روان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توانگرم گردان تا به ایشان احسان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به منت نهادن باطل مفرما و خوی‌های پسندیده را به من ببخش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 قبول آن را به من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آنها را دارا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به خود نازیدن نگاهدار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می‌توان دو نکته را استنباط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تا آدمی خود توانمند نباشد نمی‌تواند به دیگران کمک کند و به همین سبب است که از خداوند طلب توانگری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در متون اخلاقی آمده که اگر توانگر نیستید می‌بایستی قناعت پیشه کنید و اگر توانگرید 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احسان و بخشش به دیگران می‌بایست بدون منت گذاردن بر آنها باشد چرا که موجب بطلان ارزش کار خواهد شد و به نحو التزام می‌توان فهمید که بخشش بایستی فقط برای رضای حق تعالی باشد و نه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هشتم و در عبارت سوم آن می‌فرماید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خوار شمردن فقرا و نیازمندان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شکر به جای نیاوردن از کسی که به ما نیکویی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هم می‌توان دو نکته استنباط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نیکی و بخشش به دیگران نباید سبب شود که به شخصیت و حیثیت و ارزش والای انسانی آنها در نظر نیکی کننده صدمه وارد شود؛ و کمک دهنده آنان را خوار و ذلیل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لزوم قدردانی و قدرشناسی یاری شونده از یاری کننده است که مسلماً شکر و سپاس‌گزاری خداوند که یاری دهنده همه موجودات است در اولویت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 و چهارم و در عبارت نهم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مَا تَعَدَّیَا عَلَیَّ فِیهِ مِنْ قَوْلٍ، أَوْ أَسْرَفَا عَلَیَّ فِیهِ مِنْ فِعْلٍ، أَوْ ضَیَّعَاهُ لِی مِنْ حَقٍّ، أَوْ قَصَّرَا بِی عَنْهُ مِنْ وَاجِبٍ فَقَدْ وَهَبْتُهُ لَهُمَا، وَ جُدْتُ بِهِ عَلَیْهِمَا وَ رَغِبْتُ إِلَیْک فِی وَضْعِ تَبِعَتِهِ عَنْهُمَا، فَإِنِّی لَا أَتَّهِمُهُمَا عَلَی نَفْسِی، وَ لَا أَسْتَبْطِئُهُمَا فِی بِرّی، وَ لَا أَکْرَهُ مَا تَوَلَّیَاهُ مِنْ أَمْرِی یَا رِبِّ؛</w:t>
      </w:r>
    </w:p>
    <w:p>
      <w:pPr>
        <w:pStyle w:val="BookText"/>
        <w:rPr/>
      </w:pPr>
      <w:r>
        <w:rPr>
          <w:rFonts w:ascii="IRNazanin" w:hAnsi="IRNazanin" w:eastAsia="IRNazanin"/>
          <w:color w:val="111111"/>
          <w:sz w:val="28"/>
          <w:sz w:val="28"/>
          <w:szCs w:val="28"/>
          <w:rtl w:val="true"/>
          <w:lang w:bidi="fa-IR"/>
        </w:rPr>
        <w:t xml:space="preserve">بار خدایا آنچه پدر و مادر در گفتار با من تعدی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ناروایی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کردار درباره من بی‌جا رفتار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شایستگی مرا تربیت و پرورش ننموده‌اند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حق مرا تباه ساخته‌اند یا از آنچه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ایشان بوده که آن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من کوتاهی کرده‌اند من آن را به آنان بخشیدم و آن را وسیله احسان بر ایشان گردانیدم؛ و از تو خواهانم که وبال و گرفتاری آن را از ایشان برداری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گفتار و کردار بی‌جا و تضییع حق و انجام ندادن وظیفۀ درباره من به کیفر نرسانی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درباره خود به ایشان گمان بد نمی‌برم؛ آنان را در مهربانی به خویش سهل‌انگار نمی‌دانم؛ و از آنچه درباره‌ام نموده‌اند کراهت نداشته دلگیر نیستم، ای پروردگارم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عبارات می‌توان این نکته را استنباط نمود که اگر کسی حقی بر گردن ما دارد ما بایستی قدردان و قدرشناس او باشیم چرا که علت بخشش والدینی که</w:t>
      </w:r>
    </w:p>
    <w:p>
      <w:pPr>
        <w:pStyle w:val="BookText"/>
        <w:rPr/>
      </w:pPr>
      <w:r>
        <w:rPr>
          <w:rFonts w:ascii="IRNazanin" w:hAnsi="IRNazanin" w:eastAsia="IRNazanin"/>
          <w:color w:val="111111"/>
          <w:sz w:val="28"/>
          <w:sz w:val="28"/>
          <w:szCs w:val="28"/>
          <w:rtl w:val="true"/>
          <w:lang w:bidi="fa-IR"/>
        </w:rPr>
        <w:t>به فرزندان خود تعدّی و ظلم نموده‌اند را، حقی می‌داند که والدین از قبل برگردن فرزندان خود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بیستم و در عبارت هفتم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 مُحَمَّدٍ، وَ أَبْدِلْنِی مِنْ بِغْضَةِ أَهْلِ الشَّنَآنِ الْمحَبَّةَ، وَ مِنْ حَسَدِ أَهْلِ الْبَغْیِ الْمَوَدَّةَ، وَ مِنْ ظِنَّةِ أَهْلِ الصَّلَاحِ الثِّقَةَ، وَ مِنْ عَدَاوَةِ الْأَدْنَیْنَ الْوَلَایَةَ، وَ مِنْ عُقُوقِ ذَوِی الْأَرْحَامِ الْمَبَرَّةَ، وَ مِنْ خِذْلَانِ الْأَقْرَبِینَ النُّصْرَةَ،، وَ مِنْ حُبِّ الْمُدَارِینَ تَصْحِیحَ الْمِقَةِ، وَ مِنْ رَدِّ الْمُلَابِسِینَ کَرَمَ الْعِشْرَةِ، وَ مِنْ مَرَارَةِ خَوْفِ الظَّالِمِینَ حَلَاوَةَ الْاَمَنَةِ؛</w:t>
      </w:r>
    </w:p>
    <w:p>
      <w:pPr>
        <w:pStyle w:val="BookText"/>
        <w:rPr/>
      </w:pPr>
      <w:r>
        <w:rPr>
          <w:rFonts w:ascii="IRNazanin" w:hAnsi="IRNazanin" w:eastAsia="IRNazanin"/>
          <w:color w:val="111111"/>
          <w:sz w:val="28"/>
          <w:sz w:val="28"/>
          <w:szCs w:val="28"/>
          <w:rtl w:val="true"/>
          <w:lang w:bidi="fa-IR"/>
        </w:rPr>
        <w:t xml:space="preserve">بار خدایا بر محمد و آل محمد درود فرست؛ و درباره من تغییر ده دشمنی سخت دشمنان را به دوستی؛ و رشک بردن سرکشان از حق را به محبت؛ و بد گمانی نیکان را به اطمینان؛ و دشمنی آشنایان را به دوستی؛ و بدرفتاری خویشان را به خوش رفتاری؛ و خوار گردانیدن نزدیکان را به یاری کردن؛ و دوستی مداراکنندگان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دوستی واقعی؛ و اهانت آمیزش‌کنندگان را به آمیزش نیک؛ و تلخی ترس از ستمکاران را به شیرینی ایمن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پی درخواست مکارم اخلاق، اصلاح و هدایت دشمنان را از پروردگار خواستارند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عملاً شیوه گذشت و بزرگواری را به ما می‌آموزد که نه تنها پاسخ دشمنی و عداوت مقابله به مثل نیست، بلکه باید از آن هم فراتر رفته، اصلاح و هدایتشان را از پرودگار درخواست نمود</w:t>
      </w:r>
      <w:r>
        <w:rPr>
          <w:rFonts w:eastAsia="IRNazanin" w:cs="IRNazanin"/>
          <w:color w:val="111111"/>
          <w:sz w:val="28"/>
          <w:szCs w:val="28"/>
          <w:rtl w:val="true"/>
          <w:lang w:bidi="fa-IR"/>
        </w:rPr>
        <w:t>.</w:t>
      </w:r>
      <w:r>
        <w:rPr>
          <w:rStyle w:val="FootnoteAnchor"/>
          <w:rtl w:val="true"/>
        </w:rPr>
        <w:footnoteReference w:id="403"/>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رکنی یزدی، ره توشه‌ای از دعای مکارم الاخلاق، مشکوه،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و زمستان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دردعای بیستم و در عبارت هشتم آن از خداوند می‌خواهند کسی که ایشان را ترسانده است سلامتی ببخشد نه اینکه او را بترساند که این نهایت بزرگواری و بخشش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چهل و پنجم و در عبارت دوم آن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مَنْ لَا یَنْدَمُ عَلَی الْعَطَاءِ؛ و ای آنکه بر عطا و بخشش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پشیمان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پشیمانی بر اثر جهل و نادانی به عواقب امور و پایان کارها است و جهل بر خدای تعالی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می‌توان چنین استنباط کرد که انسان بخشنده و نیکوکار هم نباید پس از بخشش پشیمان شود چرا که در فرهنگ اسلامی انسان خلیفه خدا بر روی زمین است و انسان می‌بایست دارای صفات خدایی باشد هرچند با درجه بسیار نازل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چهل و هفتم و در عبارت یکصد و دوازدهم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هَبْ لِیَ التَّطْهِیرَ مِنْ دَنَسِ الْعِصْیَانِ، وَ أَذْهِبْ عَنِّی دَرَنَ الْخَطَایَا، وَ سَرْبِلْنِی بِسِرْبَالِ عَافِیَتِک، وَ رَدِّنِی رِدَاءَ مُعَافَاتِک، وَ جَلِّلْنِی سَوَابِغَ نَعْمَائِک، وَ ظَاهِرْ لَدَیَّ فَضْلَک وَ طَوْلَک؛</w:t>
      </w:r>
    </w:p>
    <w:p>
      <w:pPr>
        <w:pStyle w:val="BookText"/>
        <w:rPr/>
      </w:pPr>
      <w:r>
        <w:rPr>
          <w:rFonts w:ascii="IRNazanin" w:hAnsi="IRNazanin" w:eastAsia="IRNazanin"/>
          <w:color w:val="111111"/>
          <w:sz w:val="28"/>
          <w:sz w:val="28"/>
          <w:szCs w:val="28"/>
          <w:rtl w:val="true"/>
          <w:lang w:bidi="fa-IR"/>
        </w:rPr>
        <w:t>و از چرکی معصیت پاکیزه‌ام گردان؛ و آلودگی به گناهان را از من ببر؛ و پیراهن سلامتی از جانب خود را بر من بپوشان و عبایی به نعمت‌های پهناور خود بپوشانم؛ و احسان و بخشش‌ات را پی در پی بر من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نیز می‌توان چنین استنباط کرد که انسان بخشنده و نیکوکار می‌بایست بذل و بخشش خود را استمرار بخشد نه اینکه یک بار بخشش کند و دیگر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چهل و چهارم و در عبارت دهم آن می‌فرمایند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وَفِّقْنَا فِیهِ لِأَنْ نَصِلَ أَرْحَامَنَا بِالْبِرِّ وَ الصِّلَةِ، وَ أَنْ نَتَعَاهَدَ جِیرَانَنَا بِالْإِفْضَالِ وَ الْعَطِیَّةِ، وَ أَنْ نُخَلِّصَ أَمْوَالَنَا مِنَ التَّبِعَاتِ، وَ أَنْ نُطَهِّرَهَا بِإِخْرَاجِ الزَّکَوَاتِ، وَ أَنْ نُرَاجِعَ مَنْ هَاجَرَنَا، وَ أَنْ نُنْصِفَ مَنْ ظَلَمَنَا، وَ أَنْ نُسَالِمَ مَنْ عَادَانَا حَاشَی مَنْ عُودِیَ فِیک وَ لَک، فَإِنَّهُ الْعَدُوُّ</w:t>
      </w:r>
    </w:p>
    <w:p>
      <w:pPr>
        <w:pStyle w:val="BookText"/>
        <w:rPr/>
      </w:pPr>
      <w:r>
        <w:rPr>
          <w:rFonts w:ascii="Amiri" w:hAnsi="Amiri" w:eastAsia="Amiri" w:cs="Amiri"/>
          <w:color w:val="111111"/>
          <w:sz w:val="28"/>
          <w:sz w:val="28"/>
          <w:szCs w:val="28"/>
          <w:rtl w:val="true"/>
          <w:lang w:bidi="ar-SA"/>
        </w:rPr>
        <w:t>الَّذِی لَا نُوَالِیهِ، وَ الْحِزْبُ الَّذِی لَا نُصَافِیهِ؛</w:t>
      </w:r>
    </w:p>
    <w:p>
      <w:pPr>
        <w:pStyle w:val="BookText"/>
        <w:rPr/>
      </w:pPr>
      <w:r>
        <w:rPr>
          <w:rFonts w:ascii="IRNazanin" w:hAnsi="IRNazanin" w:eastAsia="IRNazanin"/>
          <w:color w:val="111111"/>
          <w:sz w:val="28"/>
          <w:sz w:val="28"/>
          <w:szCs w:val="28"/>
          <w:rtl w:val="true"/>
          <w:lang w:bidi="fa-IR"/>
        </w:rPr>
        <w:t xml:space="preserve">و ما را در آن ماه توفیق ده که با نیکی فراوان و بخشش، به خویشان خود نیکی کنیم؛ و با احسان و عطا از همسایگانمان جویا شویم؛ و دارایی‌هایمان را از مظالم و آنچه از راه ظلم و ستم به دست آمده خالص و آراسته نماییم و آنها را با بیرون کردن زکات‌ها پاک کنیم و به کسی که از ما دوری گزیده بازگردیم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بپیوندیم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کسی که به ما ظلم و ستم نموده از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و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کنیم و با کسی که به ما دشمنی کرده آشتی نماییم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آنکه ما هم در صدد دشمنی با او برآییم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کسی که در راه تو و برای تو با او دشمنی شده باشد، زیرا او دشمنی است که او را دوست نمی‌گیریم؛ و حزب و گروهی است که با او از روی دل دوستی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که امام علیه السلام در این عبارت دو نکته مهم را یادآوری کرده است اولاً این که بخشش زمان خاص دارد که بهترین زمان آن رمضان و عید فطر است؛ ثانیاً در بخشش اولویت‌ها رعایت شود؛ چرا که در فرهنگ اسلامی افراد به تناسب دوری و نزدیکی که به ما دارند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نسبت به آنها هم متفاوت است در ابتدا بایستی از خویشان و در درجه‌ی بعد همسایگان که مقداری دورترند و سپس به سوی دیگران رفت و بخشش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 و ششم و در عبارت دوم آن می‌فرمایند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وَفِّقْهُمْ لِإِقَامَةِ سُنَّتِک، وَ الْأَخْذِ بِمَحَاسِنِ أَدَبِک فِی إِرْفَاقِ ضَعِیفِهِمْ، وَ سَدِّ خَلَّتِهِمْ، وَ عِیَادَةِ مَرِیضِهِمْ، وَ هِدَایَةِ مُسْتَرْشِدِهِمْ، وَ مُنَاصَحَةِ مُسْتَشِیرِهِمْ، وَ تَعَهُّدِ قَادِمِهِمْ، وَ کِتَْمانِ أَسْرَارِهِمْ، وَ سَتْرِ عَوْرَاتِهِمْ، وَ نُصْرَةِ مَظْلُومِهِمْ، وَ حُسْنِ مُوَاسَاتِهِمْ بِالْمَاعُونِ، وَ الْعَوْدِ عَلَیْهِمْ بِالْجِدَةِ وَ الْإِفْضَالِ، وَ إِعْطَاءِ مَا یَجِبُ لَهُمْ قَبْلَ السُّؤَالِ؛</w:t>
      </w:r>
      <w:bookmarkStart w:id="392" w:name="pg6218_75545"/>
    </w:p>
    <w:p>
      <w:pPr>
        <w:pStyle w:val="BookText"/>
        <w:rPr/>
      </w:pPr>
      <w:bookmarkEnd w:id="392"/>
      <w:r>
        <w:rPr>
          <w:rFonts w:ascii="IRNazanin" w:hAnsi="IRNazanin" w:eastAsia="IRNazanin"/>
          <w:color w:val="111111"/>
          <w:sz w:val="28"/>
          <w:sz w:val="28"/>
          <w:szCs w:val="28"/>
          <w:rtl w:val="true"/>
          <w:lang w:bidi="fa-IR"/>
        </w:rPr>
        <w:t xml:space="preserve">و آنان را توفیق ده برای برپا داشتن طریقه،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نگاهداری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فراگرفتن اخلاق نیک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بندگان را به آن امر فرموده‌ای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سود رساندن به ناتوانانشان؛ و جلوگیری از فقر و نیازمندیشان؛ و رفتن نزد بیمارشان؛ و راهنمایی نمودن راه‌جویشان؛ و اندرز دادن مشورت کننده‌اشان، و دیدار از مسافرشان؛ و پنهان کردن رازهاشان؛ و پوشاندن عیب‌هایشان؛ و یاری کردن ستمدیده‌اشان؛ و خوب کمک کردنشان در ابزار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 تبر، نردبان و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سود رساندنشان به بخشش فراوان؛ و دادن آنچه ایشان را واجب و لازم است پیش از درخواست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این نکته استنباط می‌شود که بخشش و نیکوکاری در حق نیازمندان و مستحقان می‌بایست قبل از درخواست آنان باشد؛ بدین معنی که کرامت انسانی‌شان حفظ شود و صدمه‌ای نبیند</w:t>
      </w:r>
      <w:r>
        <w:rPr>
          <w:rFonts w:eastAsia="IRNazanin" w:cs="IRNazanin"/>
          <w:color w:val="111111"/>
          <w:sz w:val="28"/>
          <w:szCs w:val="28"/>
          <w:rtl w:val="true"/>
          <w:lang w:bidi="fa-IR"/>
        </w:rPr>
        <w:t>.</w:t>
      </w:r>
    </w:p>
    <w:p>
      <w:pPr>
        <w:pStyle w:val="Heading3"/>
        <w:numPr>
          <w:ilvl w:val="2"/>
          <w:numId w:val="1"/>
        </w:numPr>
        <w:rPr/>
      </w:pPr>
      <w:bookmarkStart w:id="393" w:name="__RefHeading___Toc1220494_237004111"/>
      <w:bookmarkStart w:id="394" w:name="_Toc144"/>
      <w:bookmarkEnd w:id="393"/>
      <w:r>
        <w:rPr/>
        <w:t>7</w:t>
      </w:r>
      <w:r>
        <w:rPr>
          <w:rtl w:val="true"/>
        </w:rPr>
        <w:t xml:space="preserve">. </w:t>
      </w:r>
      <w:r>
        <w:rPr>
          <w:rtl w:val="true"/>
        </w:rPr>
        <w:t>اصل رفق و مدارا</w:t>
      </w:r>
      <w:bookmarkEnd w:id="394"/>
    </w:p>
    <w:p>
      <w:pPr>
        <w:pStyle w:val="Heading4"/>
        <w:numPr>
          <w:ilvl w:val="3"/>
          <w:numId w:val="1"/>
        </w:numPr>
        <w:rPr/>
      </w:pPr>
      <w:bookmarkStart w:id="395" w:name="__RefHeading___Toc1220496_237004111"/>
      <w:bookmarkStart w:id="396" w:name="_Toc145"/>
      <w:bookmarkEnd w:id="395"/>
      <w:r>
        <w:rPr>
          <w:rtl w:val="true"/>
        </w:rPr>
        <w:t>اشاره</w:t>
      </w:r>
      <w:bookmarkEnd w:id="396"/>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فَمَهِّلِ الْکافِرِینَ أَمْهِلْهُمْ رُوَیْداً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کافران را مهلت ده، و کمی آنان را به حال خود واگذار</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طارق، آیه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یَتَّخِذِ الْمُؤْمِنُونَ الْکافِرِینَ أَوْلِیاءَ مِنْ دُونِ الْمُؤْمِنِینَ وَ مَنْ یَفْعَلْ ذلِکَ فَلَیْسَ مِنَ اللّهِ فِی شَیْ‌ءٍ إِلاّ أَنْ تَتَّقُوا مِنْهُمْ 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نباید کافران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دوستی بگیرند و هر که چنین کند، در هیچ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اینکه از آنان به نوعی تقیه کنید</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رفق چیزی بود که دیده می‌شد، می‌دیدی که هیچ مخلوقی از آن نیکوتر نیست</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امام موسی کاظم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 کردن با دیگران نیمی از وسیله زندگی است و کسی که میانه‌روی کند فقیر نمی‌شود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 مترادف رفق، سازگاری، سهولت، مسالمت و نرم خویی است</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 و مدارا به معنای نرمی و سازش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مهربانی نسبت به دیگران است و در لغت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ملاطفت و ملایمت است</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مدارا از حیث معنی نزدیک به رفق است، زیرا مدارا نرمی و ملایمت و حسن معاشرت با مردم و تحمل ناگواری و آزار آنهاست و گاهی بین رفق و مدارا می‌توان تفاوتی قائل شد به این اعتبار که در مدارا تحمل آزار مردم هست و در رفق نیست</w:t>
      </w:r>
      <w:r>
        <w:rPr>
          <w:rFonts w:eastAsia="IRNazanin" w:cs="IRNazanin"/>
          <w:color w:val="111111"/>
          <w:sz w:val="28"/>
          <w:szCs w:val="28"/>
          <w:rtl w:val="true"/>
          <w:lang w:bidi="fa-IR"/>
        </w:rPr>
        <w:t>.</w:t>
      </w:r>
      <w:r>
        <w:rPr>
          <w:rStyle w:val="FootnoteAnchor"/>
          <w:rtl w:val="true"/>
        </w:rPr>
        <w:footnoteReference w:id="410"/>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 نیز نزدیک به رفق است و مدارا عبارت از آن است که ناگواری از کسی به تو رسد متحمل شوی و به روی خود نیاوری</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مدارا عبارت است از آنکه به خاطر دفع مفسده، یا کم کردن آن، و یا اجتناب از بالا گرفتن آن، از انکار و ممانعت از آن خودداری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گاهی برای رفع شر کسی است که با او سازگاری می‌کنی، و گاهی برای آن است که او را به سوی نیکی جلب کنی؛ و تمام این‌ها در جایی است که محلی برای بازداشتن و ممانعت نباشد؛ و یا اینکه ترس در بین باشد یا امکان تأثیر وجود نداشته باشد، که در این صورت نرمی و خوش‌رویی و تحمل آزار طرف مقابل و پاسخ گفتن بدی‌ها با اعمال نیک، مدارا خواهد بود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حسین بحرانی، سلوک عرفانی در سیره اهل البیت علیهم السلام، ترجمه علی شیروانی، صص </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داری آن‌گونه که ما تفسیر نمودیم، یک نوع سازگاری و مدارا با مردم است</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مهربانی از اصولی است که در سیرت هر شخص وجود دارد؛ اما گاهی کسی را مستحق مهربانی و نرمی نمی‌یابیم و در این زمان هرچه کوتاه بیاییم و یا به نرمی رفتار کنیم، مطابق کتب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اسلام به هیچ عنوان، مروج هیچ نوع سهل انگاری نیست؛ اما سهل انگاری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هرکسی حتی با دشمنان را مفید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امام علی علیه السلام نمونه والای قاطعیت و مدارا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امام، کارگزاران باید در عین قاطعیت، از مدارا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خشونت مطلق را آفت مدیریت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نرمش بی حساب را در اداره امور زیانبار تلقی می‌کنند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رفق و مدارا بیشتر شایسته مدیران و دولتمردان جامعه اسلامی است تا افراد عادی جامعه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جریان فتح مکه تا آخرین حد ممکن با اهل مکه مدارا کرد و هرکس را که به مسجد الحرام پناهنده شد و یا سلاح به زمین گذارد و در خانه خود ماند، در امان دانست و بعد از فتح هم با کسانی همچون هند جگرخوار و عکرمه بن ابی جهل که آتش افروز</w:t>
      </w:r>
    </w:p>
    <w:p>
      <w:pPr>
        <w:pStyle w:val="BookText"/>
        <w:rPr/>
      </w:pPr>
      <w:r>
        <w:rPr>
          <w:rFonts w:ascii="IRNazanin" w:hAnsi="IRNazanin" w:eastAsia="IRNazanin"/>
          <w:color w:val="111111"/>
          <w:sz w:val="28"/>
          <w:sz w:val="28"/>
          <w:szCs w:val="28"/>
          <w:rtl w:val="true"/>
          <w:lang w:bidi="fa-IR"/>
        </w:rPr>
        <w:t>جنگ‌های پس از بدر بودند، با گذشت و مدارا برخورد نمود،</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جعفر سبحانی، فروغ ابدیت،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344</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برخورد نه تنها به عظمت اسلام افزود بلکه درسی بزرگ به همه مسلمانان داد؛ گذشت در عین قدرت و مدارا در عین قاطعیت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در مسایل فردی و شخصی و آنچه مربوط به شخص خودش بود نرم و ملایم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گذشت‌های بزرگ تاریخی‌اش یکی از علل پیشرفتش بود؛ اما در مسایل اصولی و عمومی، آنجا که حریم قانون بود، سختی و صلابت نشان می‌داد و دیگر جای گذشت نمی‌دانست، پس از فتح مکه و پیروزی بر قریش، آنان را بخشید و توبه قاتل عموی محبوبش حمزه را پذیرفت ولی زنی که از اشراف هم بود و سرقت کرده بود را گذشت نکرد و قانون الهی را اجرا نمود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دو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با رفق و مدارا ارتباط بسیار نزدیکی دارد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اصلی تساهل و تسامح در اسلام، تربیت مؤمنان و نزدیک ساختن دل‌های آنان به یکدیگر است؛ به عبارت روشن‌تر، قلمرو مدارا در درون نظام دینی است و قلمرو صلابت و اقتدار در بیرون نظام دینی، صلابت برای حفظ دین، جلوگیری از تهاجم بیگانگان، پیشرفت اسلام و نفوذ ناپذیر بودن رهبران دینی در برابر معاندان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لغت تساهل و تسامح اگر با هم بیایند به معنای آسان گرفتن و گذشت است ولی اگر یکی بدون دیگری به کار رود، معنایشان متفاوت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تساهل نوعی بی تفاوتی و اباحه گری در پی دارد، به خلاف تسامح که در آن مدارا و گذشت با اقتدار و بزرگواری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قرآن نیز آمده است تسامح در اجرای حدود الهی با روح ایمان به خدا و آخرت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طی ده سال در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مسجد ضرار نمونه‌ای از نحوه برخورد پیامبر صلی الله علیه و آله و سلم با موردی بود که کانون دین مورد تهاجم قرار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اصول اولیه پیامبر صلی الله علیه و آله و سلم در دعوت به دین، مدارا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مدارا کردن یکی از مصادیق بارز حسن 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نهادینه کردن عقاید و به خصوص عواطف و ملکه شدن منش‌های پسندیده در جان، هم زمان می‌طلبد و هم ظرافت،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در تربیت و اصلاح دیگران نقش غیر قابل انکاری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مدارا در امور مستحب و نوافل است و کارهای واجب در هیچ شرایطی جز حالت ضرورت، قابل چشم پوشی و اغماض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همان اندازه که به مدارا، حسن خلق، حلم و معاشرت شایسته مأموریم، به تولّی و تبرّی، مرزبندی مکتبی در دوستی‌ها، صف آرایی در برابر دشمن، مقاومت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تفاوت نبودن در مقابل بدی‌ها و بدان موظف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مضمون برخی روایات استفاده می‌شود که اساساً ایمان در پرتو مدارا کردن با مردم، محفوظ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کلی‌ترین ویژگی فرد مداراگر آن است که نسبت به خود، واقع 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در ایجاد روابط اجتماعی سالم و خوب، نقشی اساسی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مداراگر نه تنها افراد را بر اشتباهات و ضعف‌های خویش آگاه می‌سازد، بلکه خود، عامل اصلی در تقویت و رشد روابط اجتماعی خواهد بود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مدارا با مردم اگر به منظور احترام و تکریم به شخصیت آنان باشد بسیار ارزنده است، چنین مدارایی نشانه عقل بیدار و فکر روشن بین است، چنین</w:t>
      </w:r>
      <w:bookmarkStart w:id="397" w:name="pg6218_75550"/>
    </w:p>
    <w:p>
      <w:pPr>
        <w:pStyle w:val="BookText"/>
        <w:rPr/>
      </w:pPr>
      <w:bookmarkEnd w:id="397"/>
      <w:r>
        <w:rPr>
          <w:rFonts w:ascii="IRNazanin" w:hAnsi="IRNazanin" w:eastAsia="IRNazanin"/>
          <w:color w:val="111111"/>
          <w:sz w:val="28"/>
          <w:sz w:val="28"/>
          <w:szCs w:val="28"/>
          <w:rtl w:val="true"/>
          <w:lang w:bidi="fa-IR"/>
        </w:rPr>
        <w:t>مدارایی مایه محبوبیت و راه نفوذ در افکار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الهی به چنین مدارایی توجه داشتند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معصومه شرف الدین الموسوی، اصول تربیتی و اخلاقی در صحیفه کامله سجادیه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نامه کارشناسی ارشد رشته فلسفه و کلام اسلامی، دانشکده الهیات و معارف اسلامی، دانشگاه قم، </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Heading4"/>
        <w:numPr>
          <w:ilvl w:val="3"/>
          <w:numId w:val="1"/>
        </w:numPr>
        <w:rPr/>
      </w:pPr>
      <w:bookmarkStart w:id="398" w:name="__RefHeading___Toc1220498_237004111"/>
      <w:bookmarkStart w:id="399" w:name="_Toc146"/>
      <w:bookmarkEnd w:id="398"/>
      <w:r>
        <w:rPr>
          <w:rtl w:val="true"/>
        </w:rPr>
        <w:t>رفق و مدارا در صحیفه سجادیه</w:t>
      </w:r>
      <w:bookmarkEnd w:id="399"/>
    </w:p>
    <w:p>
      <w:pPr>
        <w:pStyle w:val="BookText"/>
        <w:rPr/>
      </w:pPr>
      <w:r>
        <w:rPr>
          <w:rFonts w:ascii="IRNazanin" w:hAnsi="IRNazanin" w:eastAsia="IRNazanin"/>
          <w:color w:val="111111"/>
          <w:sz w:val="28"/>
          <w:sz w:val="28"/>
          <w:szCs w:val="28"/>
          <w:rtl w:val="true"/>
          <w:lang w:bidi="fa-IR"/>
        </w:rPr>
        <w:t>امام سجاد علیه السلام در دعای بیست و هفتم و در عبارت دهم آن از درگاه خداوند خواستار پراکنده شدن کفار و عدم همبستگی آنان علیه مسلمین می‌شود و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اشْغَلِ الْمُشْرِکِینَ بِالْمُشْرِکِینَ عَنْ تَنَاوُلِ أَطْرَافِ الْمُسْلِمِینَ، وَ خُذْهُمْ بِالنَّقْصِ عَنْ تَنَقُّصِهِمْ، وَ ثَبِّطْهُمْ بِالْفُرْقَةِ عَنِ الِاحْتِشَادِ عَلَیْهِمْ؛</w:t>
      </w:r>
    </w:p>
    <w:p>
      <w:pPr>
        <w:pStyle w:val="BookText"/>
        <w:rPr/>
      </w:pPr>
      <w:r>
        <w:rPr>
          <w:rFonts w:ascii="IRNazanin" w:hAnsi="IRNazanin" w:eastAsia="IRNazanin"/>
          <w:color w:val="111111"/>
          <w:sz w:val="28"/>
          <w:sz w:val="28"/>
          <w:szCs w:val="28"/>
          <w:rtl w:val="true"/>
          <w:lang w:bidi="fa-IR"/>
        </w:rPr>
        <w:t xml:space="preserve">بار خدایا کفار را از دست درازی به مرزهای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طوایف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خودشان وادار و به کاستنشان از کاستن مسلمانان جلوگیر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و تباهشان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پراکندگی‌اشان از اجتماع و گرد آمدن بر مسلمانان باز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عبارت از خداوند می‌خواهد که همبستگی دشمنان را به پراکندگی برساند تا موجب انصراف آنان به رویارویی با مسلمانان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 و هفتم و در عبارت پنجم آن می‌فرمایند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افْلُلْ بِذَلِک عَدُوَّهُمْ، وَ اقْلِمْ عَنْهُمْ أَظْفَارَهُمْ، وَ فَرِّقْ بَیْنَهُمْ وَ بَیْنَ أَسْلِحَتِهِمْ، وَ اخْلَعْ وَثَائِقَ أَفْئِدَتِهِمْ، وَ بَاعِدْ بَیْنَهُمْ وَ بَیْنَ أَزْوِدَتِهِمْ، وَ حَیِّرْهُمْ فِی سُبُلِهِمْ، وَ ضَلِّلْهُمْ عَنْ وَجْهِهِمْ، وَ اقْطَعْ عَنْهُمُ الْمَدَدَ، وَ انْقُصْ مِنْهُمُ الْعَدَدَ، وَ امْلَأْ أَفْئِدَتَهُمُ الرُّعْبَ، وَ اقْبِضْ أَیْدِیَهُمْ عَنِ الْبَسْطِ، وَ اخْزِمْ أَلْسِنَتَهُمْ عَنِ النُّطْقِ، وَ شَرِّدْ بِهِمْ مَنْ</w:t>
      </w:r>
    </w:p>
    <w:p>
      <w:pPr>
        <w:pStyle w:val="BookText"/>
        <w:rPr/>
      </w:pPr>
      <w:r>
        <w:rPr>
          <w:rFonts w:ascii="Amiri" w:hAnsi="Amiri" w:eastAsia="Amiri" w:cs="Amiri"/>
          <w:color w:val="111111"/>
          <w:sz w:val="28"/>
          <w:sz w:val="28"/>
          <w:szCs w:val="28"/>
          <w:rtl w:val="true"/>
          <w:lang w:bidi="ar-SA"/>
        </w:rPr>
        <w:t>خَلْفَهُمْ وَ نَکِّلْ بِهِمْ مَنْ وَرَاءَهُمْ، وَ اقْطَعْ بِخِزْیِهِمْ أَطْمَاعَ مَنْ بَعْدَهُمْ؛</w:t>
      </w:r>
    </w:p>
    <w:p>
      <w:pPr>
        <w:pStyle w:val="BookText"/>
        <w:rPr/>
      </w:pPr>
      <w:r>
        <w:rPr>
          <w:rFonts w:ascii="IRNazanin" w:hAnsi="IRNazanin" w:eastAsia="IRNazanin"/>
          <w:color w:val="111111"/>
          <w:sz w:val="28"/>
          <w:sz w:val="28"/>
          <w:szCs w:val="28"/>
          <w:rtl w:val="true"/>
          <w:lang w:bidi="fa-IR"/>
        </w:rPr>
        <w:t xml:space="preserve">شمارشان بکاه، و دل‌هایشان را از ترس پر نما؛ و دست‌هایشان را از گشودن باز دار؛ و زبان‌هایشان را از گفتار ببند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مانند لال نتوانند سخنی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و 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یاریگرانشان را پراکنده گردان؛ و ایشان را برای آنها که در پس ایشانند عبرت قرار ده؛ و به خوار ساختن آنها طمع‌ها و آرزوهای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لشگرهایی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پس از ایشانند قطع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عبارت هم امام علیه السلام از خداوند متعال می‌خواهد که دشمنان را سرگردان نماید تا نتوانند با مسلمین درگیر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 و هفتم و در عبارت یازدهم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أَخْلِ قُلُوبَهُمْ مِنَ الْأَمَنَةِ، وَ أَبْدَانَهُمْ مِنَ الْقُوَّةِ، وَ أَذْهِلْ قُلُوبَهُمْ عَنِ الِاحْتِیَالِ، وَ أَوْهِنْ أَرْکَانَهُمْ عَنْ مُنَازَلَةِ الرِّجَالِ، وَ جَبِّنْهُمْ عَنْ مُقَارَعَةِ الْأَبْطَالِ، وَ ابْعَثْ عَلَیْهِمْ جُنْداً مِنْ مَلَائِکَتِک بِبَأْسٍ مِنْ بَأْسِک کَفِعْلِک یَوْمَ بَدْرٍ، تَقْطَعُ بِهِ دَابِرَهُمْ وَ تَحْصُدُ بِهِ شَوْکَتَهُمْ، وَ تُفَرِّقُ بِهِ عَدَدَهُمْ؛</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دل‌هایشان را از آرامش و تنهایشان را از توانایی تهی گردان؛ و قلب‌هایشان را از حیله و چاره‌جویی فراموشی ده؛ و اندامشان را از جنگیدن با پیادگان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 نما؛ و آن‌ها را از زد و خورد با دلیران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بترسان؛ و لشگری از فرشتگانت با عذاب و آزار سخت از عذاب‌هایت برایشان برانگیز مانند کاری که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نمودی که به وسیله آن ریشه‌ی آنان را قطع کرده ببری و شوکت و بزرگی‌اشان را بدروی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گروهشان را پراکنده 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عبارت از خداوند می‌خواهد که دشمنان از دلیران و رزمندگان اسلام بترسند و در واقع درگیر جنگ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بسیاری از نیات و مقاصد انسان که از قبل با ترس توام باشد به واقعیت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در دعای مرزبانان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مصلحت گرایی، تساهل و مدارای خود را نشان می‌دهد؛ و این که جهانی می‌اندیشد و روزی که مصالح جهانی اسلام مطرح است و دشمن خارجی رو دررو ایستاده است باید به اسلام و مسلمانان به معنای اعم اندیشید و امام علیه السلام در همه عبارت‌های این دعا از تعبیر مسلم و مسلمین و اهل ثغور استفاده می‌کند که لفظی عام‌تر از مؤمنان یا شعیان است</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ابراهیم برزگر، رابطه عرفان و سیاست در صحیفه سجادیه، فصلنامه اندیشه دینی،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بیستم و در عبارت بیست و نهم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نَبِّهْنِی لِذِکْرِک فِی أَوْقَاتِ الْغَفْلَةِ، وَ اسْتَعْمِلْنِی بِطَاعَتِک فِی أَیَّامِ الْمُهْلَةِ، وَ انْهَجْ لِی إِلَی مَحَبَّتِک سَبِیلًا سَهْلَةً، أَکْمِلْ لِی بِهَا خَیْرَ الدُّنْیَا وَ الآْخِرَةِ؛</w:t>
      </w:r>
    </w:p>
    <w:p>
      <w:pPr>
        <w:pStyle w:val="BookText"/>
        <w:rPr/>
      </w:pPr>
      <w:r>
        <w:rPr>
          <w:rFonts w:ascii="IRNazanin" w:hAnsi="IRNazanin" w:eastAsia="IRNazanin"/>
          <w:color w:val="111111"/>
          <w:sz w:val="28"/>
          <w:sz w:val="28"/>
          <w:szCs w:val="28"/>
          <w:rtl w:val="true"/>
          <w:lang w:bidi="fa-IR"/>
        </w:rPr>
        <w:t xml:space="preserve">بار خدایا بر محمد و آل او درود فرست؛ و مرا در اوقات فراموشی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خود آگاه ساز؛ و در روزگار مهلت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طاعت و بندگی‌ات بگمار؛ و راهی هموار به سوی محبت و دوستی‌ات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اوامر و نواهیت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آشکار نما؛ و به وسیله‌ی آن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دنیا و آخرت را برایم کامل گردان</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عبارت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مدارا و رفق هم به کار می‌رود و رفق از صفات حمیده است که رعایت آن در روابط اجتماعی بسیار سودمند است</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امام علیه السلام در دعای بیستم و در عبارت دهم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حَلِّنِی، بِحِلْیَةِ الصَّالِحِینَ، وَ أَلْبِسْنِی زِینَةَ الْمُتَّقِینَ، فِی بَسْطِ الْعَدْلِ، وَ کَظْمِ الغَیْظِ، وَ إِطْفَاءِ النَّائِرَةِ، وَ ضَمِّ أَهْلِ الْفُرْقَةِ، و إِصْلَاحِ ذَاتِ الْبَیْنِ، وَ إِفْشَاءِ الْعَارِفَةِ، وَ سَتْرِ الْعَائِبَةِ، وَ لِینِ الْعَرِیکَةِ، وَ خَفْضِ الْجَنَاحِ، وَ حُسْنِ السِّیرَةِ، وَ سُکُونِ الرِّیحِ، وَ طِیبِ الْمخَالَقَةِ، وَ السَّبْقِ إِلَی الْفَضِیلَةِ، وَ إِیثَارِ التَّفَضُّلِ، وَ تَرْک التَّعْیِیرِ، وَ الْإِفْضَالِ عَلَی غَیْرِ الْمُسْتَحِقِّ، وَ الْقَوْلِ بِالْحَقِّ وَ إِنْ عَزَّ، وَ اسْتِقْلَالِ الْخَیْرِ وَ إِنْ کَثُرَ مِنْ قَوْلِی وَ فِعْلِی، وَ اسْتِکْثَارِ الشَّرِّ وَ إِنْ قَلَّ مِنْ قَوْلِی وَ فِعْلِی، وَ أَکْمِلْ ذلک لِی بِدَوَامِ الطَّاعَةِ، وَ لُزُومِ الْجَمَاعَةِ، وَ رَفْضِ أَهْلِ الْبِدَعِ، وَ مُسْتَعْمِلِ الرَّاْیِ الْمُخْتَرَعِ؛</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بر محمد و آل او درود فرست؛ و مرا به زینت صالحین و شایستگان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حقوق خدا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آراسته فرما؛ و زیور پرهیزکاران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واجبات و ترک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من بپوشان،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گستردن عدل و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افراط و تفریط در حق دوری گزینم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فرونشاندن خشم و خاموش کردن آتش دشمنی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بین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گردآوردن پراکندگان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از هم رنجیده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اصلاح فساد بین مردم؛ و فاش کردن خیر و نیکی؛ و پنهان نمودن عیب و زشتی و نرم‌خویی و فروتنی و نیکوروشی، و سنگینی، و خوش‌خویی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پیشی گرفتن نیکی؛ و برگزیدن احسان بی‌آنکه جزای احسانی باشد؛ و سرزنش نکردن و همراهی نکردن به غیر مستحق و گفتن حق اگر چه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کم شمردن نیکی در گفتار و کردارم اگر چه بسیار باشد؛ و بسیار شمردن بدی در گفتار و کردارم اگر چه کم باشد و آنچه را بیان شد برای من به وسیله هموارگی طاعت و فرمانبری؛ و همیشه بودن با جماعت و</w:t>
      </w:r>
    </w:p>
    <w:p>
      <w:pPr>
        <w:pStyle w:val="BookText"/>
        <w:rPr/>
      </w:pPr>
      <w:r>
        <w:rPr>
          <w:rFonts w:ascii="IRNazanin" w:hAnsi="IRNazanin" w:eastAsia="IRNazanin"/>
          <w:color w:val="111111"/>
          <w:sz w:val="28"/>
          <w:sz w:val="28"/>
          <w:szCs w:val="28"/>
          <w:rtl w:val="true"/>
          <w:lang w:bidi="fa-IR"/>
        </w:rPr>
        <w:t>واگذاشتن بدعت‌گزاران و آنکه رای و اندیشه اختراع شده به کار برد، کامل 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عبارت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طبیعت معنی کرده‌اند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 العریکه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تمثیل برای نرم خویی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خفض جناج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تمثیلی برای تواضع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 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کنایه از وقار گرفته‌اند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سید علی خان حسینی شیرازی، ریاض السالکین،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امام سجاد علیه السلام در دعای مکارم اخلاق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 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نمودن در باره مسلمانان است، از خدا می‌خواهد که آنان را موفق بدارد در حین صلح و آرامش، موقعی که در کوچه و بازار یا در مسجد و خانه یکدیگر را ملاقات می‌نمایند، در کمال صفا و آرامش باشند امواج قدرتی را که در مقابل کفار و مشرکین از خود بروز می‌دهند فرو نشانند و در مقابل برادران دینی خویش چهره صولت و غلبه به خود نگیرند و با آرامش و سکون با آنان ملاقات نمایند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به عبارتی نسبت به یکدیگر رفق و مدارا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رفق و مدارا فقط معطوف به مواجهه تنها نیست، اما از جلوه‌های بارز آن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 و ششم و در عبارت دوم آن درخصوص نحوه رفتار با همسایگان می‌فرمایند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وَفِّقْهُمْ لِإِقَامَةِ سُنَّتِک، وَ الْأَخْذِ بِمَحَاسِنِ أَدَبِک فِی إِرْفَاقِ ضَعِیفِهِمْ، وَ سَدِّ خَلَّتِهِمْ، وَ عِیَادَةِ مَرِیضِهِمْ، وَ هِدَایَةِ مُسْتَرْشِدِهِمْ، وَ مُنَاصَحَةِ مُسْتَشِیرِهِمْ، وَ تَعَهُّدِ قَادِمِهِمْ، وَ کِتَْمانِ أَسْرَارِهِمْ، وَ سَتْرِ عَوْرَاتِهِمْ، وَ نُصْرَةِ مَظْلُومِهِمْ، وَ حُسْنِ مُوَاسَاتِهِمْ بِالْمَاعُونِ، وَ الْعَوْدِ عَلَیْهِمْ بِالْجِدَةِ وَ الْإِفْضَالِ، وَ إِعْطَاءِ مَا یَجِبُ لَهُمْ قَبْلَ السُّؤَالِ؛</w:t>
      </w:r>
    </w:p>
    <w:p>
      <w:pPr>
        <w:pStyle w:val="BookText"/>
        <w:rPr/>
      </w:pPr>
      <w:r>
        <w:rPr>
          <w:rFonts w:ascii="IRNazanin" w:hAnsi="IRNazanin" w:eastAsia="IRNazanin"/>
          <w:color w:val="111111"/>
          <w:sz w:val="28"/>
          <w:sz w:val="28"/>
          <w:szCs w:val="28"/>
          <w:rtl w:val="true"/>
          <w:lang w:bidi="fa-IR"/>
        </w:rPr>
        <w:t xml:space="preserve">و آنان را توفیق ده برای برپا داشتن طریقه و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نگاهداری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فراگرفتن اخلاق نیک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بندگان را به آن امر فرموده‌ای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سود رساندن به ناتوانانشان؛ و جلوگیری از فقر و نیازمندیشان؛ و رفتن نزد بیمارشان؛ و راهنمایی نمودن راه‌جویشان؛ و اندرز دادن مشورت کننده‌اشان، و دیدار از مسافرشان؛ و پنهان کردن رازهایشان؛ و پوشاندن عیب‌هایشان؛ و یاری کردن ستمدیده‌اشان، و خوب کمک کردنشان در ابزار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 تبر، نردبان و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سود رساندنشان به بخشش فراوان؛ و دادن آنچه ایشان را واجب و لازم است پیش از درخواست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عبارت فوق کاملاً نحوه مدارا و رفق با همسایه را امام علیه السلام بیان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 و ششم و در عبارت سوم آن درخصوص نحوه مدارا و رفق با همسایگان ناشایست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اجْعَلْنِی اللَّهُمَّ أَجْزِی بِالْإِحْسَانِ مُسِیئَهُمْ، وَ أُعْرِضُ بِالتَّجَاوُزِ عَنْ ظَالِمِهِمْ، وَ أَسْتَعْمِلُ حُسْنَ الظَّنِّ فِی کَافَّتِهِمْ، وَ أَتَوَلَّی بِالْبِرِّ عَامَّتَهُمْ، وَ أَغُضُّ بَصَرِی عَنْهُمْ عِفَّةً، وَ أُلِینُ جَانِبِی لَهُمْ تَوَاضُعاً، وَ أَرِقُّ عَلَی أَهْلِ الْبَلَاءِ مِنْهُمْ رَحْمَةً، وَ أُسِرُّ لَهُمْ بِالْغَیْبِ مَوَدَّةً، وَ أُحِبُّ بَقَاءَ النِّعْمَةِ عِنْدَهُمْ نُصْحاً، وَ أُوجِبُ لَهُمْ مَا أُوجِبُ لِحَامَّتِی، وَ أَرْعَی لَهُمْ مَا أَرْعَی لِخَاصَّتِی؛</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بار خدایا مرا بر آن دار که بدکردارشان را به نیکی پاداش دهم؛ و از ستمکارشان به عفو و بخشش درگذرم؛ و درباره همه ایشان خوش گمان باشم و با نیکویی همه آنها را سرپرستی نمایم و با پاکدامنی چشمم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زشتی‌ها و لغزش‌های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بپوشانم؛ و با فروتنی با آنها نرم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سخت‌گیر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مهربانی بر گرفتارانشان رقت داشته دلجویی کنم، و در پنهانی و پشت سر،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آنان آشکار سازم و با</w:t>
      </w:r>
      <w:bookmarkStart w:id="400" w:name="pg6218_75556"/>
    </w:p>
    <w:p>
      <w:pPr>
        <w:pStyle w:val="BookText"/>
        <w:rPr/>
      </w:pPr>
      <w:bookmarkEnd w:id="400"/>
      <w:r>
        <w:rPr>
          <w:rFonts w:ascii="IRNazanin" w:hAnsi="IRNazanin" w:eastAsia="IRNazanin"/>
          <w:color w:val="111111"/>
          <w:sz w:val="28"/>
          <w:sz w:val="28"/>
          <w:szCs w:val="28"/>
          <w:rtl w:val="true"/>
          <w:lang w:bidi="fa-IR"/>
        </w:rPr>
        <w:t xml:space="preserve">پاکدامنی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آلودگی به فساد و تباهکاری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همیشگی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و خوشی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ایشان دوست بدارم؛ و آنچه برای خویشان خود واجب و لازم می‌دانم درباره ایشان لازم دانم؛ و آنچه برای خواص و نزدیکان رعایت داشته در نظر دارم برای ایشان رعایت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عبارت امام علیه السلام اوج مدارا و رفق با همسایگان ناشایست را به ما می‌آموزد به ویژه خوش گمانی که یکی از جلوه‌های مهم مدارا و رفق است را متذکر می‌گردد و همچنین حتمی بودن رفق و مدارا با بستگان و خویشاوندان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که رابطه با همسایگان رابطه ای خاص است، لکن رابطه با خویشان و بستگان اولی تر است</w:t>
      </w:r>
      <w:r>
        <w:rPr>
          <w:rFonts w:eastAsia="IRNazanin" w:cs="IRNazanin"/>
          <w:color w:val="111111"/>
          <w:sz w:val="28"/>
          <w:szCs w:val="28"/>
          <w:rtl w:val="true"/>
          <w:lang w:bidi="fa-IR"/>
        </w:rPr>
        <w:t>).</w:t>
      </w:r>
    </w:p>
    <w:p>
      <w:pPr>
        <w:pStyle w:val="Heading3"/>
        <w:numPr>
          <w:ilvl w:val="2"/>
          <w:numId w:val="1"/>
        </w:numPr>
        <w:rPr/>
      </w:pPr>
      <w:bookmarkStart w:id="401" w:name="__RefHeading___Toc1220500_237004111"/>
      <w:bookmarkStart w:id="402" w:name="_Toc147"/>
      <w:bookmarkEnd w:id="401"/>
      <w:r>
        <w:rPr/>
        <w:t>8</w:t>
      </w:r>
      <w:r>
        <w:rPr>
          <w:rtl w:val="true"/>
        </w:rPr>
        <w:t xml:space="preserve">. </w:t>
      </w:r>
      <w:r>
        <w:rPr>
          <w:rtl w:val="true"/>
        </w:rPr>
        <w:t>اصل وفای به عهد</w:t>
      </w:r>
      <w:bookmarkEnd w:id="402"/>
    </w:p>
    <w:p>
      <w:pPr>
        <w:pStyle w:val="Heading4"/>
        <w:numPr>
          <w:ilvl w:val="3"/>
          <w:numId w:val="1"/>
        </w:numPr>
        <w:rPr/>
      </w:pPr>
      <w:bookmarkStart w:id="403" w:name="__RefHeading___Toc1220502_237004111"/>
      <w:bookmarkStart w:id="404" w:name="_Toc148"/>
      <w:bookmarkEnd w:id="403"/>
      <w:r>
        <w:rPr>
          <w:rtl w:val="true"/>
        </w:rPr>
        <w:t>اشاره</w:t>
      </w:r>
      <w:bookmarkEnd w:id="404"/>
    </w:p>
    <w:p>
      <w:pPr>
        <w:pStyle w:val="BookText"/>
        <w:rPr/>
      </w:pPr>
      <w:r>
        <w:rPr>
          <w:rFonts w:ascii="IRNazanin" w:hAnsi="IRNazanin" w:eastAsia="IRNazanin"/>
          <w:color w:val="111111"/>
          <w:sz w:val="28"/>
          <w:sz w:val="28"/>
          <w:szCs w:val="28"/>
          <w:rtl w:val="true"/>
          <w:lang w:bidi="fa-IR"/>
        </w:rPr>
        <w:t>قرآن کریم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به قراردادها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کنید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إِسْرائِیلَ اذْکُرُوا نِعْمَتِیَ الَّتِی أَنْعَمْتُ عَلَیْکُمْ وَ أَوْفُوا بِعَهْدِی أُوفِ بِعَهْدِکُمْ وَ إِیّایَ فَارْهَبُونِ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اسرائیل، نعمت هایم را که بر شما ارزانی داشتم به یاد آرید، و به پیمانم وفا کنید، تا به پیمانتان وفا کنم، و تنها از من بترسید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پیامبر صلی الله علیه و آله و سلم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ایمان به خدا و روز قیامت دارد باید به وعده‌اش وفا کند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محمد باقر مجلسی، بحارالانوار،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صدق و راستی آن است که انسان به عهد و پیمان خود وفا کند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وفای به عهد مترادف پیمان داری، صدق وعده، وفاداری و وفای به وعده است</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وفای به عهد از مستقلات عقلیه است و عقل بدون نیاز به راهنمایی شرع آن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بدیهی‌ترین ارزش‌های اجتماعی پایبندی به تعهد است که مقبولیت عمومی دارد و همه عقلا بر آن متفق‌اند تا آنجا که برخی از دانشمندان غربی ریشه همه ارزش‌های اجتماعی را در قراردادها و تعهدات، اعم از قراردادهای آگاهانه و رسمی یا قرار دادهای ارتکازی و ضمنی خلاصه کرده‌اند</w:t>
      </w:r>
      <w:r>
        <w:rPr>
          <w:rFonts w:eastAsia="IRNazanin" w:cs="IRNazanin"/>
          <w:color w:val="111111"/>
          <w:sz w:val="28"/>
          <w:szCs w:val="28"/>
          <w:rtl w:val="true"/>
          <w:lang w:bidi="fa-IR"/>
        </w:rPr>
        <w:t>.</w:t>
      </w:r>
      <w:r>
        <w:rPr>
          <w:rStyle w:val="FootnoteAnchor"/>
          <w:rtl w:val="true"/>
        </w:rPr>
        <w:footnoteReference w:id="426"/>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مشهورترین انواع دیدگاه‌های قرارداد گرایانه، قراردادگرایی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این باور است که افراد یک جامعه تنها در صورتی می‌توانند از تجاوز دیگران در امان باشند که رفتارهای اخلاقی آنان، هنجارهای توافقی و قرار دادی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حاضر هم قراردادگرایی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در نظر هابز فقط در متن قرارداد اجتماعی است که ما می‌توانیم عاملین اخلاقی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ژاک روسو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را عقیده دارد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جیمز ریچلز، فلسفه اخلاق، ترجمه آرش اخگری، ص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پایبندی به قراردادها آنقدر مهم است که پیامبر صلی الله علیه و آله و سلم به پیمان‌هایی که قبل از مبعوث شدن بسته بود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پایبند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اشاره می‌نماید به قراردادهایی که با مشرکان بسته‌اید تا زمانی که آنان به آن پیمان پایبند هستند، شما هم پایبند باشید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بَراءَةٌ مِنَ اللّهِ وَ رَسُولِهِ إِلَی الَّذِینَ عاهَدْتُمْ مِنَ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فَسِیحُوا فِی الْأَرْضِ أَرْبَعَةَ أَشْهُرٍ وَ اعْلَمُوا أَنَّکُمْ غَیْرُ مُعْجِزِی اللّهِ وَ أَنَّ اللّهَ مُخْزِی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أَذانٌ مِنَ اللّهِ وَ رَسُولِهِ إِلَی النّاسِ یَوْمَ الْحَجِّ الْأَکْبَرِ أَنَّ اللّهَ بَرِیءٌ مِنَ الْمُشْرِکِینَ وَ رَسُولُهُ فَإِنْ تُبْتُمْ فَهُوَ خَیْرٌ لَکُمْ وَ إِنْ تَوَلَّیْتُمْ فَاعْلَمُوا أَنَّکُمْ غَیْرُ مُعْجِزِی اللّهِ وَ بَشِّرِ الَّذِینَ کَفَرُوا بِعَذابٍ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عاهَدْتُمْ مِنَ الْمُشْرِکِینَ ثُمَّ لَمْ یَنْقُصُوکُمْ شَیْئاً وَ لَمْ یُظاهِرُوا عَلَیْکُمْ أَحَداً فَأَتِمُّوا إِلَیْهِمْ عَهْدَهُمْ إِلی مُدَّتِهِمْ إِنَّ اللّهَ یُحِبُّ 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انْسَلَخَ الْأَشْهُرُ الْحُرُمُ فَاقْتُلُوا الْمُشْرِکِینَ حَیْثُ وَجَدْتُمُوهُمْ وَ خُذُوهُمْ وَ احْصُرُوهُمْ وَ اقْعُدُوا لَهُمْ کُلَّ مَرْصَدٍ فَإِنْ تابُوا وَ أَقامُوا الصَّلاةَ وَ آتَوُا الزَّکاةَ فَخَلُّوا سَبِیلَهُمْ إِنَّ اللّهَ غَفُورٌ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بیزاری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طرف خدا و پیامبرش نسبت به آن مشرکانی که با ایشان پیمان بسته‌اید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با امنیّت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بگردید و بدانید که شما نمی‌توانید خدا را به ستوه آورید؛ و این خداست که رسواکننده کافران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 است از جانب خدا و پیامبرش به مردم در روز حجّ اکبر که خدا و پیامبرش در برابر مشرکان تعهّدی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کنید آن برای شما بهتر است، و اگر روی بگردانید پس بدانید که شما خدا را درمانده نخواهید کرد؛ و کسانی را که کفر ورزیدند از عذابی دردناک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مشرکانی که با آنان پیمان بسته‌اید؛ و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تعهّدات خود نسبت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فروگذار نکرده؛ و کسی را بر ضدّ شما پشتیبانی ننموده‌اند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پیمان اینان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مدّتشان تمام کنید، چرا</w:t>
      </w:r>
    </w:p>
    <w:p>
      <w:pPr>
        <w:pStyle w:val="BookText"/>
        <w:rPr/>
      </w:pPr>
      <w:r>
        <w:rPr>
          <w:rFonts w:ascii="IRNazanin" w:hAnsi="IRNazanin" w:eastAsia="IRNazanin"/>
          <w:color w:val="111111"/>
          <w:sz w:val="28"/>
          <w:sz w:val="28"/>
          <w:szCs w:val="28"/>
          <w:rtl w:val="true"/>
          <w:lang w:bidi="fa-IR"/>
        </w:rPr>
        <w:t>زندگی اجتماعی انسان بر پایه عهد و پیمان نهاده شده و با جرأت می‌توان گفت که بی اعتنایی به پیمان‌ها تار وپود زندگی بشر را پاره می‌کند و آن را از هم می‌پراکند، زیرا موضوعاتی مانند مالکیت، نظام حکومتی و داد و ستد بدون احترام به عهد و پیمان واژه‌هایی بی‌معنا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خانواده که اجتماع از آن 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عقد و قرار داد برپا می‌شود و مسئولیت که یکی از ستون‌های اصلی اخلاق است برمبنای وفای به عهد و قرار داد پا بر جا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قرآنی و سایر آموزه‌های دینی وفای به عهد و پیمان، رابطه‌ای مستقیم و تنگاتنگ با ایمان دارد؛ چنانچه کسی که ایمان به معاد دارد به وعده‌اش وفا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راز این هماهنگی و ممزوج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اصولاً دین و شریعت، خود نوعی قرار داد و پیمان است چرا که خداوند سعادت دنیا و آخرت آدمی را تضمین می‌کند و انسان نیز اطاعت از دستورات خدا و پیامبر صلی الله علیه و آله و سلم را تعهد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نظر مفسران، سوره مائده آخرین یا یکی از آخرین سوره‌هایی است که بر پیامبر صلی الله علیه و آله و سلم نازل شد؛ یعنی نزدیک به دو یا سه ماه پیش از رحلت پیامبر صلی الله علیه و آله و سلم، بنابر این در آن به خاطر موقعیت ویژه‌اش روی یک سلسله مفاهیم اسلامی تأکید شده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وفای به عهد به همه معانی که دارد تأکید کرده، و رعایت عهد را در همه معانی آن و همه مصادیقی که دارد تأکید شدید فرموده، تأکیدی که</w:t>
      </w:r>
    </w:p>
    <w:p>
      <w:pPr>
        <w:pStyle w:val="BookText"/>
        <w:rPr/>
      </w:pPr>
      <w:r>
        <w:rPr>
          <w:rFonts w:ascii="IRNazanin" w:hAnsi="IRNazanin" w:eastAsia="IRNazanin"/>
          <w:color w:val="111111"/>
          <w:sz w:val="28"/>
          <w:sz w:val="28"/>
          <w:szCs w:val="28"/>
          <w:rtl w:val="true"/>
          <w:lang w:bidi="fa-IR"/>
        </w:rPr>
        <w:t>شدیدتر از آن نمی‌شود، و کسانی را که عهد و پیمان می‌شکنند، به شدیدترین بیان مذمت فرموده، و به وجهی قاطع و لحنی خشن تهدید نموده، و کسانی را که پایبند وفای به عهد خویش‌اند در آیاتی بسیار مدح و ثنا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وفای به عهد و قبح نقض عهد از فطریات بشر است و انسان در زندگی فردی و اجتماعی بی‌نیاز از عهد و وفای به آن نیست وعلت و ریشه این مطلب آن است که بشر در زندگی‌اش هرگز بی نیاز از عهد و وفای به عهد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فرد انسان از آن بی نیاز است، و نه مجتمع انسان، و اگر در زندگی اجتماعی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خاص بشر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 شویم، خواهیم دید که تمامی مزایایی که از مجتمع و از زندگی اجتماعی خود استفاده می‌کنیم، و همه حقوق زندگی اجتماعی ما که با تأمین آن حقوق، آرامش می‌یابیم، براساس عقد اجتماعی عمومی و عقدهای فرعی و جزئی مترتب بر آن عهدهای عمومی استوار است</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تفسیر المیزان، ترجمه سید محمدباقر موسوی همدانی،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258</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بن یوسف ثقفی، که در تاریخ، خونخواری و بیدادگری او مشهور است، به مردم قبولانده بود که اگر مسلمانی با کسی بیعت کرد حق ندارد آن را بشکند، حتی اگر آن بیعت باطل باشد</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وفای به عهد و پیمان، نشان دهنده طبع والا و فضایل اخلاقی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وفای به عهد یکی از شاخه‌های صداقت است، و مایه اعتماد مردم یک اجتماع به یکدیگر محسوب می‌گردد، وفای به عهد یکی از مواردی است که در قیامت پیرامون آن از انسان سؤال می‌شود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بی‌توجهی به عهد و پیمان‌ها موجب می‌شود که بذر بی اعتمادی در میان مردم کاشته، درنتیجه جامعه به هرج و مرج کشیده شود</w:t>
      </w:r>
      <w:r>
        <w:rPr>
          <w:rFonts w:eastAsia="IRNazanin" w:cs="IRNazanin"/>
          <w:color w:val="111111"/>
          <w:sz w:val="28"/>
          <w:szCs w:val="28"/>
          <w:rtl w:val="true"/>
          <w:lang w:bidi="fa-IR"/>
        </w:rPr>
        <w:t>.</w:t>
      </w:r>
      <w:bookmarkStart w:id="405" w:name="pg6218_75561"/>
    </w:p>
    <w:p>
      <w:pPr>
        <w:pStyle w:val="Heading4"/>
        <w:numPr>
          <w:ilvl w:val="3"/>
          <w:numId w:val="1"/>
        </w:numPr>
        <w:rPr/>
      </w:pPr>
      <w:bookmarkStart w:id="406" w:name="__RefHeading___Toc1220504_237004111"/>
      <w:bookmarkStart w:id="407" w:name="_Toc149"/>
      <w:bookmarkEnd w:id="405"/>
      <w:bookmarkEnd w:id="406"/>
      <w:r>
        <w:rPr>
          <w:rtl w:val="true"/>
        </w:rPr>
        <w:t>وفای به عهد در صحیفه سجادیه</w:t>
      </w:r>
      <w:bookmarkEnd w:id="407"/>
    </w:p>
    <w:p>
      <w:pPr>
        <w:pStyle w:val="BookText"/>
        <w:rPr/>
      </w:pPr>
      <w:r>
        <w:rPr>
          <w:rFonts w:ascii="IRNazanin" w:hAnsi="IRNazanin" w:eastAsia="IRNazanin"/>
          <w:color w:val="111111"/>
          <w:sz w:val="28"/>
          <w:sz w:val="28"/>
          <w:szCs w:val="28"/>
          <w:rtl w:val="true"/>
          <w:lang w:bidi="fa-IR"/>
        </w:rPr>
        <w:t>ابن مالک می‌گوید به امام سجاد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تمام قوانین دین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حق، داوری به عدالت و وفای به عهد</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مجله بشارت، شماره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فررودین و اردیبهشت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84938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www.h .net/h z /m iene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امام سجاد علیه السلام در دعای چهل و هفتم و در عبارت هشتاد و هشتم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تَوَحَّدْنِی بِمَا تَتَوَحَّدُ بِهِ مَنْ وَفَی بِعَهْدِک، وَ أَتْعَبَ نَفْسَهُ فِی ذَاتِک، وَ أَجْهَدَهَا فِی مَرْضَاتِکَ؛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خاص خود گردان؛ همان گونه که وفاکنندگان به عهد خود را و نیز همان گونه که آنانی را که در عبادت تو خویشتن را به رنج افکنده و در خشنودی تو کوشیده‌اند، خاص درگاه خود می‌گردانی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عبارت احسان خدا را به تنهایی می‌خواهد؛ چرا که اگر کسی پایبند وعده خویش باشد در اطاعت از خدا، خدا هم می‌بایست بدو احسان و نیکی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چهل و پنجم و در عبارت بیست و سوم آن در سخت بودن وداع با ماه رمضان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فَنَحْنُ مُوَدِّعُوهُ وَدَاعَ مَنْ عَزَّ فِرَاقُهُ عَلَیْنَا وَ غَمَّنَا وَ أَوْحَشَ انْصِرَافُهُ عَنَّا فَهَمَّنَا وَ لَزِمَنَا لَهُ الذِّمَامُ الْمَحْفُوظُ وَ الْحُرْمَةُ الْمَرْعِیَّةُ وَ الْحَقُّ الْمَقْضِیُّ فَنَحْنُ قَائِلُونَ السَّلَامُ عَلَیْکَ یَا شَهْرَ اللَّهِ الْأَکْبَرَ وَ یَا عِیدَ أَوْلِیَائِهِ؛</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می‌کنیم؛ همانند وداع با عزیزی که فراقش بر ما گران است و رفتنش ما را غمگین و گرفتار وحشت</w:t>
      </w:r>
    </w:p>
    <w:p>
      <w:pPr>
        <w:pStyle w:val="BookText"/>
        <w:rPr/>
      </w:pPr>
      <w:r>
        <w:rPr>
          <w:rFonts w:ascii="IRNazanin" w:hAnsi="IRNazanin" w:eastAsia="IRNazanin"/>
          <w:color w:val="111111"/>
          <w:sz w:val="28"/>
          <w:sz w:val="28"/>
          <w:szCs w:val="28"/>
          <w:rtl w:val="true"/>
          <w:lang w:bidi="fa-IR"/>
        </w:rPr>
        <w:t>تنهایی کند؛ عزیزی که او را بر ما پیمانی است که باید نگه داریم، و حرمتی که باید آن را رعایت کنیم و حقی که باید ادا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اکنون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ای بزرگ‌ترین ماه خداوند و ای عید اولیای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عبارت تشبیهی آورده است که وداع با رمضان سخت است همانند کسی که پایبند به وعده خویش است؛ و ما قبل از ادای دین خود می‌خواهیم با او وداع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چهل و هفتم و در عبارت شصتم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إِنَّک أَیَّدْتَ دِینَک فِی کُلِّ أَوَانٍ بِإِمَامٍ أَقَمْتَهُ عَلَماً لِعِبَادِک، وَ مَنَاراً فِی بِلَادِک بَعْدَ أَنْ وَصَلْتَ حَبْلَهُ بِحَبْلِک، وَ جَعَلْتَهُ الذَّرِیعَةَ إِلَی رِضْوَانِک، وَ افْتَرَضْتَ طَاعَتَهُ، وَ حَذَّرْتَ مَعْصِیَتَهُ، وَ أَمَرْتَ بِامْتِثَالِ أَوَامِرِهِ، وَ الِانْتِهَاءِ عِنْدَ نَهْیِهِ، وَ أَلَّا یَتَقَدَّمَهُ مُتَقَدِّمٌ، وَ لَا یَتَأَخَّرَ عَنْهُ مُتَأَخِّرٌ فَهُوَ عِصْمَةُ اللَّائِذِینَ، وَ کَهْفُ الْمُؤْمِنِینَ وَ عُرْوَةُ الْمُتَمَسِّکِینَ، وَ بَهَاءُ الْعَالَمِینَ؛</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تو دین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هر زمان و روزگاری به وسیله امام و پیشوایی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ائمه 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بندگانت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شهرهایت نشانه‌ای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داشته‌ای، تأیید و کمک کرده‌ای، پس از آنکه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امام را به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پیوسته؛ و او را سبب خشنودی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افاضه‌ی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گردانیده‌ای؛ و طاعت و فرمانبری از او را واجب نموده، و از فرمان نبردن از او ترسانیده‌ای؛ و به فرمانبری فرمانهایش، و باز ایستادن از نهی و بازداشتنش، و به اینکه کسی از او پیشی نگیرد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پیروی از فرمان او از پیش خود کاری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 واپس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فرمانش قدمی برندارد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داده‌ای؛ پس اوست نگهدار پناهندگان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از واقع شدن در</w:t>
      </w:r>
    </w:p>
    <w:p>
      <w:pPr>
        <w:pStyle w:val="BookText"/>
        <w:rPr/>
      </w:pPr>
      <w:r>
        <w:rPr>
          <w:rFonts w:ascii="IRNazanin" w:hAnsi="IRNazanin" w:eastAsia="IRNazanin"/>
          <w:color w:val="111111"/>
          <w:sz w:val="28"/>
          <w:sz w:val="28"/>
          <w:szCs w:val="28"/>
          <w:rtl w:val="true"/>
          <w:lang w:bidi="fa-IR"/>
        </w:rPr>
        <w:t>یکی از دو طرف افراط و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پناه اهل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رهایی از تاریکی‌های نادانی و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دستاویز چنگ‌زدگان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کیفرها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جمال و نیکویی 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به راهنمایی و روش او ترازوی عدل و داد در بین مردم برابر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عبارت به این نکته اشاره دارد که اطاعت و بندگی خدا و رسول صلی الله علیه و آله و سلم و ائمه اطهار به نوعی قرار داد و وفای به عهد و پیمان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سی و یکم و در عبارت یازدهم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فَهَا أَنَا ذَا قَدْ جِئْتُک مُطِیعاً لِأَمْرِک فِیما أَمَرْتَ بِهِ مِنَ الدُّعَاءِ، مُتَنَجِّزاً وَعْدَک فِیما وَعَدْتَ بِهِ مِنَ الْإِجَابَةِ، إِذْ تَقُولُ ادْعُونِی أَسْتَجِبْ لَکُمْ؛</w:t>
      </w:r>
    </w:p>
    <w:p>
      <w:pPr>
        <w:pStyle w:val="BookText"/>
        <w:rPr/>
      </w:pPr>
      <w:r>
        <w:rPr>
          <w:rFonts w:ascii="IRNazanin" w:hAnsi="IRNazanin" w:eastAsia="IRNazanin"/>
          <w:color w:val="111111"/>
          <w:sz w:val="28"/>
          <w:sz w:val="28"/>
          <w:szCs w:val="28"/>
          <w:rtl w:val="true"/>
          <w:lang w:bidi="fa-IR"/>
        </w:rPr>
        <w:t xml:space="preserve">بار خدایا پس اینک منم که به درگاه تو آمده‌ام؛ در حالی که فرمان تو را در دعایی که به آن امر فرموده‌ای اطاعت می‌کنم؛ و وفای به وعده‌ات را در اجابتی که به آن وعده داده‌ای خواهانم؛ آنجا که می‌فرمایی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بخوانید مرا تا برای شما روا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در این عبارت به پیمان و وعده‌ای اشاره دارد که خداوند با انسان بسته،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بخوانید مرا تا اجابت کنم شما را</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غافر، آیه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رَبُّکُمُ ادْعُونِی أَسْتَجِبْ لَکُمْ إِنَّ الَّذِینَ یَسْتَکْبِرُونَ عَنْ عِبادَتِی سَیَدْخُلُونَ جَهَنَّمَ داخِرِینَ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کسانی که از پرستش من کبر می‌ورزند به زودی خوار در دوزخ درمی‌آیند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عبارت به نوعی اشاره به عهد و پیمان و قرارداد اطاعت خدا و در عوض احسان و برآوردن نیازهای انسان توسط خدا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سی‌ام و در عبارت یکم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هَبْ لِیَ الْعَافِیَةَ مِنْ دَیْنٍ تُخْلِقُ بِهِ وَجْهِی، وَ یَحَارُ فِیهِ ذِهْنِی، وَ یَتَشَعَّبُ لَهُ فِکْرِی، وَ یَطُولُ بِمُمَارَسَتِهِ؛</w:t>
      </w:r>
    </w:p>
    <w:p>
      <w:pPr>
        <w:pStyle w:val="BookText"/>
        <w:rPr/>
      </w:pPr>
      <w:r>
        <w:rPr>
          <w:rFonts w:ascii="IRNazanin" w:hAnsi="IRNazanin" w:eastAsia="IRNazanin"/>
          <w:color w:val="111111"/>
          <w:sz w:val="28"/>
          <w:sz w:val="28"/>
          <w:szCs w:val="28"/>
          <w:rtl w:val="true"/>
          <w:lang w:bidi="fa-IR"/>
        </w:rPr>
        <w:t>بار خدایا بر محمد و آل او درود فرست؛ و مرا از وامی که به سبب آن آبرویم را ببری؛ و هوشم در آن پریشان شود؛ و اندیشه‌ام به آن پراکنده گردد؛ و کارم در چاره آن طول کشد،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عبارت برای پرداختن وام از خداوند کمک می‌خواهد؛ زیرا پرداخت وام و دیون در واقع همان وفای به عهد و پیمان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دعای سی‌ام و در عبارت دوم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أَعُوذُ بِک، یَا رَبِّ، مِنْ هَمِّ الدَّیْنِ وَ فِکْرِهِ، وَ شُغْلِ الدَّیْنِ وَ سَهَرِهِ، فَصَلِّ عَلَی مُحَمَّدٍ وَ آلِهِ، وَ أَعِذْنِی مِنْهُ، وَ أَسْتَجِیرُ بِک، یَا رَبِّ، مِنْ ذِلَّتِهِ فِی الْحَیَاةِ، وَ مِنْ تَبِعَتِهِ بَعْدَ الْوَفَاةِ، فَصَلِّ عَلَی مُحَمَّدٍ وَ آلِهِ، وَ أَجِرْنی مِنْهُ بِوُسْعٍ فَاضِلٍ أَوْ کَفَافٍ وَاصِلٍ؛</w:t>
      </w:r>
    </w:p>
    <w:p>
      <w:pPr>
        <w:pStyle w:val="BookText"/>
        <w:rPr/>
      </w:pPr>
      <w:r>
        <w:rPr>
          <w:rFonts w:ascii="IRNazanin" w:hAnsi="IRNazanin" w:eastAsia="IRNazanin"/>
          <w:color w:val="111111"/>
          <w:sz w:val="28"/>
          <w:sz w:val="28"/>
          <w:szCs w:val="28"/>
          <w:rtl w:val="true"/>
          <w:lang w:bidi="fa-IR"/>
        </w:rPr>
        <w:t xml:space="preserve">و به تو پناه می‌برم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اندوه قرض و اندیشه آن؛ و از کار وام و بی‌خوابی آن، پس بر محمد و آل او درود فرست؛ و مرا از آن پناه ده؛ و از تو زنهار و پناه می‌جویم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ذلت و خواری وام در زندگی و از وبال و سختی و گرفتاری آن پس از مرگ، پس بر محمد و آل او درود فرست؛ و مرا به توانگری بسیار یا روزی به اندازه‌ی حاجت و نیازمندی بی‌کم و زیاد که همیشه باشد از آن برهان</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عبارت امام علیه السلام از اندوه، فکر و ذکر وام؛ و اینکه همواره به فکر چگونگی پرداختن آن وبی خوابی مربوطه به آن باشد، سخن گفته است و این نشان دهنده تعهد و وفاداری امام علیه السلام به عهد و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408" w:name="pg6218_75565"/>
    </w:p>
    <w:p>
      <w:pPr>
        <w:pStyle w:val="Heading3"/>
        <w:numPr>
          <w:ilvl w:val="2"/>
          <w:numId w:val="1"/>
        </w:numPr>
        <w:rPr/>
      </w:pPr>
      <w:bookmarkStart w:id="409" w:name="__RefHeading___Toc1220506_237004111"/>
      <w:bookmarkStart w:id="410" w:name="_Toc150"/>
      <w:bookmarkEnd w:id="408"/>
      <w:bookmarkEnd w:id="409"/>
      <w:r>
        <w:rPr/>
        <w:t>9</w:t>
      </w:r>
      <w:r>
        <w:rPr>
          <w:rtl w:val="true"/>
        </w:rPr>
        <w:t xml:space="preserve">. </w:t>
      </w:r>
      <w:r>
        <w:rPr>
          <w:rtl w:val="true"/>
        </w:rPr>
        <w:t>اصل عزّت نفس</w:t>
      </w:r>
      <w:bookmarkEnd w:id="410"/>
    </w:p>
    <w:p>
      <w:pPr>
        <w:pStyle w:val="Heading4"/>
        <w:numPr>
          <w:ilvl w:val="3"/>
          <w:numId w:val="1"/>
        </w:numPr>
        <w:rPr/>
      </w:pPr>
      <w:bookmarkStart w:id="411" w:name="__RefHeading___Toc1220508_237004111"/>
      <w:bookmarkStart w:id="412" w:name="_Toc151"/>
      <w:bookmarkEnd w:id="411"/>
      <w:r>
        <w:rPr>
          <w:rtl w:val="true"/>
        </w:rPr>
        <w:t>اشاره</w:t>
      </w:r>
      <w:bookmarkEnd w:id="412"/>
    </w:p>
    <w:p>
      <w:pPr>
        <w:pStyle w:val="BookText"/>
        <w:rPr/>
      </w:pPr>
      <w:r>
        <w:rPr>
          <w:rFonts w:ascii="IRNazanin" w:hAnsi="IRNazanin" w:eastAsia="IRNazanin"/>
          <w:color w:val="111111"/>
          <w:sz w:val="28"/>
          <w:sz w:val="28"/>
          <w:szCs w:val="28"/>
          <w:rtl w:val="true"/>
          <w:lang w:bidi="fa-IR"/>
        </w:rPr>
        <w:t>قرآن کریم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 لَئِنْ رَجَعْنا إِلَی الْمَدِینَةِ لَیُخْرِجَنَّ الْأَعَزُّ مِنْهَا الْأَذَلَّ وَ لِلّهِ الْعِزَّةُ وَ لِرَسُولِهِ وَ لِلْمُؤْمِنِینَ وَ لکِنَّ الْمُنافِقِینَ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مدینه برگردیم، قطعاً آنکه عزّتمندتر است آن زبون‌تر را از آنجا بیرون خواهد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از آنِ خدا و از آنِ پیامبر او و از آنِ مؤمنان است لیکن این دورویان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نمی‌دانند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منافقین، آیه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یُرِیدُ الْعِزَّةَ فَلِلّهِ الْعِزَّةُ جَمِیعاً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سربلندی می‌خواهد، سربلندی یکسره از آنِ خداست</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پیامبر صلی الله علیه و آله و سلم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بالاترین بی‌نیازی عزّت نفس است، و بهترین توشه تقواست</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از امام حسن علیه السلام سؤال شد مردانگی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 دین، حفظ عزّت نفس، نرم رفتاری</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در جایی هم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مترادف مناعت طبع است</w:t>
      </w:r>
      <w:r>
        <w:rPr>
          <w:rFonts w:eastAsia="IRNazanin" w:cs="IRNazanin"/>
          <w:color w:val="111111"/>
          <w:sz w:val="28"/>
          <w:szCs w:val="28"/>
          <w:rtl w:val="true"/>
          <w:lang w:bidi="fa-IR"/>
        </w:rPr>
        <w:t>».</w:t>
      </w:r>
      <w:r>
        <w:rPr>
          <w:rStyle w:val="FootnoteAnchor"/>
          <w:rtl w:val="true"/>
        </w:rPr>
        <w:footnoteReference w:id="439"/>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اخلاق اسلامی، محور وآن چیزی که حجم اخلاقی به دور آن می‌گردد یا آن نقطه‌ای از روح انسان که اسلام برای احیای اخلاق انسانی و اینکه انسان را به سوی اخلاق سوق بدهد، تأکید می‌ورزد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 و عزّت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روح دارای حّب ذات است، ولی نه یک حّب ذات ایستا؛ بلکه یک حّب ذات پویا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ذات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به سوی تکامل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نه تنها خودش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ذاتش جوشش و میلی به سوی تکامل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کمالات از شئون حّب ذات است؛ اما حّب ذاتی که درحال تکامل است نه حّب ذاتی که در مقطع زمانی خاصی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چون کمالش را دوست می‌دارد اراده می‌کند که کاری را انجام دهد و این اراده در واقع تبلور همان حّب ذاتی به خود و کمالات خویش است</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مصباح یزدی، نقد وبررسی مکاتب اخلاقی، ص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یونان قدیم گروهی بوده‌اند که اینها را کلبیون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اخلاق، مردم را به دنائت و پستی توصیه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انسان خودش را بیشتر پست می‌کرد از نظر آنان اخلاقی‌تر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ملامتیه روششان این بود که می‌گفتند برای اینکه نفس اماره را ذلیل کنیم باید هر چه می‌توانیم خودمان را در نظرها خاکسار بکنیم؛ کسی برای ما ارزش قایل نباشد و در واقع عزّت نفس را از دست بدهیم</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اصل عزّت از مهم‌ترین و بنیادی‌ترین اصول تربیتی است، زیرا اساس تربیت بر عزّت است و اگر فرد با عزّت رشد یابد و تربیت شود، به حالتی دست می‌یابد که می‌تواند پیوسته و در هر اوضاع و احوالی راست و استوار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حالتی است در انسان که نمی‌گذارد مغلوب کسی گردد و شکست بخورد؛ و اصل آن از اینجا گرفته شده 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ارض عزاز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زمین سفت و سخت</w:t>
      </w:r>
      <w:r>
        <w:rPr>
          <w:rFonts w:eastAsia="IRNazanin" w:cs="IRNazanin"/>
          <w:color w:val="111111"/>
          <w:sz w:val="28"/>
          <w:szCs w:val="28"/>
          <w:rtl w:val="true"/>
          <w:lang w:bidi="fa-IR"/>
        </w:rPr>
        <w:t>.</w:t>
      </w:r>
      <w:r>
        <w:rPr>
          <w:rStyle w:val="FootnoteAnchor"/>
          <w:rtl w:val="true"/>
        </w:rPr>
        <w:footnoteReference w:id="443"/>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 ذات عامل درونی نیرومندی است که آدمی را به تحصیل کمال‌های خود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شاخه‌های حّب ذات این است که آدمی به شدت خواهان حفظ انسانیت خود و تفاوت داشتن با حیوان‌هاست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انسان، در برابر حیات حیوانی، برپایه‌های عقلانی استوار است و رفتار او بر گزینش عقلانی متکی</w:t>
      </w:r>
    </w:p>
    <w:p>
      <w:pPr>
        <w:pStyle w:val="BookText"/>
        <w:rPr/>
      </w:pPr>
      <w:r>
        <w:rPr>
          <w:rFonts w:ascii="IRNazanin" w:hAnsi="IRNazanin" w:eastAsia="IRNazanin"/>
          <w:color w:val="111111"/>
          <w:sz w:val="28"/>
          <w:sz w:val="28"/>
          <w:szCs w:val="28"/>
          <w:rtl w:val="true"/>
          <w:lang w:bidi="fa-IR"/>
        </w:rPr>
        <w:t>است، کرامت‌خواهی انسان، او را به برگرفتن چنین روشی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آدمی تنها در صورتی می‌تواند در قالب‌های ارزشی و عقلانی زیست کند که از پیش، شناخت‌ها و بینش‌هایی را برای خود گرد آورده باشد، که در رأس آنها خداشناسی است</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علی شیروانی، اخلاق اسلامی، ص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بزرگی و عزّت نفس، ذاتی انسان است و او را طبعاً دارای همت بلند، استواری، پایداری در برابر سختی‌ها، سعه صدر، تواضع و آزادگی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این امر اکتسابی و انسان از طریق ایجاد کمالات و سجایای نیکوی اخلاقی، به این فضیلت دست می‌یابد</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به این نکته مهم باید توجه داشت که انسان از نظر قرآن خلیفه الله</w:t>
      </w:r>
      <w:r>
        <w:rPr>
          <w:rStyle w:val="FootnoteAnchor"/>
          <w:rtl w:val="true"/>
        </w:rPr>
        <w:footnoteReference w:id="4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رَبُّکَ لِلْمَلائِکَةِ إِنِّی جاعِلٌ فِی الْأَرْضِ خَلِیفَةً قالُوا أَ تَجْعَلُ فِیها مَنْ یُفْسِدُ فِیها وَ یَسْفِکُ الدِّماءَ وَ نَحْنُ نُسَبِّحُ بِحَمْدِکَ وَ نُقَدِّسُ لَکَ قالَ إِنِّی أَعْلَمُ ما لا تَعْلَمُونَ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وچون پروردگار تو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زمین جانشینی خواهم گماشت،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آن کسی را می‌گماری که در آن فساد انگیزد، و خون‌ها بریزد؟ و حال آنکه ما با ستایش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می‌کنیم؛ و به تقدیست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می‌دانم که شما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امین الله و مسجود ملائکه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تنها موجودی است که نفخه‌ای از روح الهی در وجود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اصلاح فرد و جامعه، عزّت بخشی و عزّت آفرینی است و بهترین راه عزّت‌آفرینی و عزّت‌بخشی پیروی از خدا، رسول صلی الله علیه و آله و سلم او و ائمه اطهار و داشتن تقوای الهی، گفتار و کردار نیک و گسستن از غیرخداست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عزّت از آن خداست؛ سپس پیامبران، ائمه، اولیا و دوستان خدا، چرا که عزّت آنها پرتویی از عزّت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هرم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ابراهام مازلو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روانشناسان انسان‌گراست، مناعت و عزّت نفس جزء طبقه چهارم و اساسی‌ترین نیازهای انسان به شمار آمده است</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احمد دیلمی ومسعود آذربایجانی، اخلاق اسلامی، 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به نقل از روانشناسی کمال، 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اومانیسم یا انسان‌مداری که ریشه‌ای ژرف در تاریخ تفکر بشری دارد و معتقد است انسان محور حقایق و ارزش‌هاست و همه فعالیت‌های علمی و عملی انسان بر محور خودآدمی، می‌گردد،</w:t>
      </w:r>
      <w:r>
        <w:rPr>
          <w:rStyle w:val="FootnoteAnchor"/>
          <w:rtl w:val="true"/>
        </w:rPr>
        <w:footnoteReference w:id="448"/>
      </w:r>
      <w:r>
        <w:rPr>
          <w:rFonts w:ascii="IRNazanin" w:hAnsi="IRNazanin" w:eastAsia="IRNazanin"/>
          <w:color w:val="111111"/>
          <w:sz w:val="28"/>
          <w:sz w:val="28"/>
          <w:szCs w:val="28"/>
          <w:rtl w:val="true"/>
          <w:lang w:bidi="fa-IR"/>
        </w:rPr>
        <w:t xml:space="preserve">در قرون اخیر با سر و صدای زیاد در غرب مطرح شده است؛ لکن این اصل قرن‌ها قبل در فرهنگ اسلامی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و کرامت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بوده، با این تفاوت که انسان مدنظر اومانیسم همین حیوان ناطق مادی است ولی انسان مطرح درفرهنگ اسلامی موجودی است که دارای بعد خلیفه الله و امین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که قاعده‌ی زرین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برای خود می‌پسندی برای دیگران نیز بپسند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مبتنی بر کرامت و عزّت نفس است؛ چرا که انسان از همه چیز و همه کس خود را بیشتر دوست می‌دارد و هر آنچه را که خوب است برای خود می‌پسندد، زیرا احساس کرامت می‌نماید؛ و الا اگر خود را دارای عزّت وکرامت نمی‌دانست، چیزهای خوب را برای خود نمی‌خواست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که چنانچه فرد فاسدی اموری غیر اخلاقی را که برای خود می‌پسندد آن را برای دیگران نیز بپسندد، در این صورت اخلاقی نخواهد بود، بلکه ضد اخلاقی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غیرتمندی مثبت که عبارت است از سعی در محافظت آنچه نگاهبانی از آن لازم است نیز مبتنی بر اصل عزّت و کرامت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ملامهدی نراقی، غیرت و حمیت، نتیجه شجاعت، بزرگی و قوت نفس، و از ملکات شریف است</w:t>
      </w:r>
      <w:r>
        <w:rPr>
          <w:rFonts w:eastAsia="IRNazanin" w:cs="IRNazanin"/>
          <w:color w:val="111111"/>
          <w:sz w:val="28"/>
          <w:szCs w:val="28"/>
          <w:rtl w:val="true"/>
          <w:lang w:bidi="fa-IR"/>
        </w:rPr>
        <w:t>».</w:t>
      </w:r>
      <w:r>
        <w:rPr>
          <w:rStyle w:val="FootnoteAnchor"/>
          <w:rtl w:val="true"/>
        </w:rPr>
        <w:footnoteReference w:id="449"/>
      </w:r>
      <w:bookmarkStart w:id="413" w:name="pg6218_75569"/>
    </w:p>
    <w:p>
      <w:pPr>
        <w:pStyle w:val="BookText"/>
        <w:rPr/>
      </w:pPr>
      <w:bookmarkEnd w:id="413"/>
      <w:r>
        <w:rPr>
          <w:rFonts w:ascii="IRNazanin" w:hAnsi="IRNazanin" w:eastAsia="IRNazanin"/>
          <w:color w:val="111111"/>
          <w:sz w:val="28"/>
          <w:sz w:val="28"/>
          <w:szCs w:val="28"/>
          <w:rtl w:val="true"/>
          <w:lang w:bidi="fa-IR"/>
        </w:rPr>
        <w:t>خود کفایی، استقلال و عدم سلطه کافر بر مسلمان نیز ریشه در این اصل، یعنی اصل کرامت و عزّت نفس دارد، چرا که انسان بزرگوار و کریم نمی‌خواهد زیر بار دیگران باشد بلکه می‌خواهد آزاد مستقل باشد</w:t>
      </w:r>
      <w:r>
        <w:rPr>
          <w:rFonts w:eastAsia="IRNazanin" w:cs="IRNazanin"/>
          <w:color w:val="111111"/>
          <w:sz w:val="28"/>
          <w:szCs w:val="28"/>
          <w:rtl w:val="true"/>
          <w:lang w:bidi="fa-IR"/>
        </w:rPr>
        <w:t>.</w:t>
      </w:r>
    </w:p>
    <w:p>
      <w:pPr>
        <w:pStyle w:val="Heading4"/>
        <w:numPr>
          <w:ilvl w:val="3"/>
          <w:numId w:val="1"/>
        </w:numPr>
        <w:rPr/>
      </w:pPr>
      <w:bookmarkStart w:id="414" w:name="__RefHeading___Toc1220510_237004111"/>
      <w:bookmarkStart w:id="415" w:name="_Toc152"/>
      <w:bookmarkEnd w:id="414"/>
      <w:r>
        <w:rPr>
          <w:rtl w:val="true"/>
        </w:rPr>
        <w:t>عزّت نفس در صحیفه سجادیه</w:t>
      </w:r>
      <w:bookmarkEnd w:id="415"/>
    </w:p>
    <w:p>
      <w:pPr>
        <w:pStyle w:val="BookText"/>
        <w:rPr/>
      </w:pPr>
      <w:r>
        <w:rPr>
          <w:rFonts w:ascii="IRNazanin" w:hAnsi="IRNazanin" w:eastAsia="IRNazanin"/>
          <w:color w:val="111111"/>
          <w:sz w:val="28"/>
          <w:sz w:val="28"/>
          <w:szCs w:val="28"/>
          <w:rtl w:val="true"/>
          <w:lang w:bidi="fa-IR"/>
        </w:rPr>
        <w:t>در همه جای صحیفه مبارکه سجادیه، نفس انسان محترم شمرده است، و تمام ابعاد تربیت اخلاقی در این مصحف شریف مبتنی بر حفظ کرامت و عزّت نفس انسان است</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سعیده داودی راد، تربیت اخلاقی در صحیفه کامله سجادیه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نامه کارشناسی ارشد رشته تاریخ و فلسفه تعلیم و تربیت، دانشکده علوم انسانی، دانشگاه تربیت مدرس،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چکیده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آنجایی که صحیفه سجادیه به زبان دعا بیان شده و می‌دانیم مخاطب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این خود مبتنی بر کرامت و عزّت نفس انسان است، چرا که فقط درگاه خدای بزرگ را شایسته تضرع و زاری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دعای چهل و هفتم و در عبارت یکصد و هجدهم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ذَلِّلْنِی بَیْنَ یَدَیْک، وَ أَعِزَّنِی عِنْدَ خَلْقِک، وَ ضَعْنِی إِذَا خَلَوْتُ بِک، وَ ارْفَعْنِی بَیْنَ عِبَادِک، وَ أَغْنِنِی عَمَّنْ هُوَ غَنِیٌّ عَنِّی، وَ زِدْنِی إِلَیْک فَاقَةً وَ فَقْراً؛</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 در درگاهت 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نزد آفریدگانت عزیز و ارجمند گردان؛ و چون با تو خلوت کرده تنها به سر 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جز تو چشم پوشیده به راز و نیاز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فروتن، و در میان بندگانت بلند مرتبه و سرفرازم نما؛ و از کسی که از من بی‌نیاز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درخواستی نکرده و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بی‌نیازم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کن که من هم از او چیزی نخواهم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فقر و</w:t>
      </w:r>
    </w:p>
    <w:p>
      <w:pPr>
        <w:pStyle w:val="BookText"/>
        <w:rPr/>
      </w:pPr>
      <w:r>
        <w:rPr>
          <w:rFonts w:ascii="IRNazanin" w:hAnsi="IRNazanin" w:eastAsia="IRNazanin"/>
          <w:color w:val="111111"/>
          <w:sz w:val="28"/>
          <w:sz w:val="28"/>
          <w:szCs w:val="28"/>
          <w:rtl w:val="true"/>
          <w:lang w:bidi="fa-IR"/>
        </w:rPr>
        <w:t xml:space="preserve">نیازمندی‌ام به درگاهت بیفزا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درخواستم از تو و راز و نیازم با تو فزونی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این عبارت عزّت را منحصراًً از جانب خدا می‌داند و نیز آنچه که به او متصل باشد و از ذات او سرچشمه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عزت با تغییر شرایط و موقعیت از بین نمی‌رود و ثابت است پس آن عزّت ثابت و پایدار از آن خداست</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رضا حق شناس، رویکرد صحیفه سجادیه به اخلاق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نامه کارشناسی ارشد رشته علوم قرآن و حدیث، دانشکده الهیات، دانشگاه قم، </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دعای سی و پنجم عبارت پنجم آن به ثابت و پایدار بودن عزّتی که ازآن خدا باشد اشاره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عَلَی مُحَمَّدٍ وَ آلِهِ، وَ مَتِّعْنَا بِثَرْوَةٍ لَا تَنْفَدُ، وَ أَیِّدْنَا بِعِزٍّ لَا یُفْقَدُ، وَ اسْرَحْنَا فِی مُلْک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الْوَاحِدُ الْأَحَدُ الصَّمَدُ، الَّذِی لَمْ تَلِدْ وَ لَمْ تُولَدْ وَ لَمْ یَکُنْ لَکَ کُفُواً؛</w:t>
      </w:r>
    </w:p>
    <w:p>
      <w:pPr>
        <w:pStyle w:val="BookText"/>
        <w:rPr/>
      </w:pPr>
      <w:r>
        <w:rPr>
          <w:rFonts w:ascii="IRNazanin" w:hAnsi="IRNazanin" w:eastAsia="IRNazanin"/>
          <w:color w:val="111111"/>
          <w:sz w:val="28"/>
          <w:sz w:val="28"/>
          <w:szCs w:val="28"/>
          <w:rtl w:val="true"/>
          <w:lang w:bidi="fa-IR"/>
        </w:rPr>
        <w:t xml:space="preserve">پس بر محمد و آل او درود فرست؛ و به ما ثروت و دارایی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و نیکی‌ات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فانی و نیست نمی‌گردد، ببخش؛ و ما را به عزت و بزرگی که از دست نمی‌رود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عبادت و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تأیید و کمک فرما؛ و در پادشاهی جاودان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ساز، زیرا تو یگانه یکتای همیشه‌ای که فرزند نداری و فرزند کسی نیستی و هیچ کس مانند و همتای تو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سجاد علیه السلام در دعای چهل و هفتم و در عبارت یکصد و نوزدهم آن می‌فرمایند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أَعِذْنِی مِنْ شَمَاتَةِ الْأَعْدَاءِ، وَ مِنْ حُلُولِ الْبَلَاءِ، وَ مِنَ الذُّلِّ وَ الْعَنَاءِ، تَغَمَّدْنِی فِیما اطَّلَعْتَ عَلَیْهِ مِنِّی بِمَا یَتَغَمَّدُ بِهِ الْقَادِرُ عَلَی</w:t>
      </w:r>
    </w:p>
    <w:p>
      <w:pPr>
        <w:pStyle w:val="BookText"/>
        <w:rPr/>
      </w:pPr>
      <w:r>
        <w:rPr>
          <w:rFonts w:ascii="Amiri" w:hAnsi="Amiri" w:eastAsia="Amiri" w:cs="Amiri"/>
          <w:color w:val="111111"/>
          <w:sz w:val="28"/>
          <w:sz w:val="28"/>
          <w:szCs w:val="28"/>
          <w:rtl w:val="true"/>
          <w:lang w:bidi="ar-SA"/>
        </w:rPr>
        <w:t>الْبَطْشِ لَوْ لَا حِلْمُهُ، وَ الآْخِذُ عَلَی الْجَرِیرَةِ لَوْ لَا أَنَاتُهُ؛</w:t>
      </w:r>
    </w:p>
    <w:p>
      <w:pPr>
        <w:pStyle w:val="BookText"/>
        <w:rPr/>
      </w:pPr>
      <w:r>
        <w:rPr>
          <w:rFonts w:ascii="IRNazanin" w:hAnsi="IRNazanin" w:eastAsia="IRNazanin"/>
          <w:color w:val="111111"/>
          <w:sz w:val="28"/>
          <w:sz w:val="28"/>
          <w:szCs w:val="28"/>
          <w:rtl w:val="true"/>
          <w:lang w:bidi="fa-IR"/>
        </w:rPr>
        <w:t xml:space="preserve">الهی مرا از شماتت و شادی دشمنان و پیشامد غم و اندوه و ذلت و خواری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رنج و گرفتاری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پناهم ده، مرا 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از من 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رحمتت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همانند کسی که اگر حلم و بردباری‌اش مانع نمی‌شد انتقام می‌گرفت و اگر طریق مدارا نمی‌پیمود، گناه را کیفر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عوامل ذلّت نزد مردم، قرض گرفتن از آنها و اظهار حاجت به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دعای پنجم و در عبارت سیزدهم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عَلَی مُحَمَّدٍ وَ آلِهِ، وَ امْنَعْنَا بِعِزِّک مِنْ عِبَادِک، وَ أَغْنِنَا عَنْ غَیْرِک بِإِرْفَادِک، وَ اسْلُک بِنَا سَبِیلَ الْحَقِّ بِاِرْشَادِکَ؛</w:t>
      </w:r>
    </w:p>
    <w:p>
      <w:pPr>
        <w:pStyle w:val="BookText"/>
        <w:rPr/>
      </w:pPr>
      <w:r>
        <w:rPr>
          <w:rFonts w:ascii="IRNazanin" w:hAnsi="IRNazanin" w:eastAsia="IRNazanin"/>
          <w:color w:val="111111"/>
          <w:sz w:val="28"/>
          <w:sz w:val="28"/>
          <w:szCs w:val="28"/>
          <w:rtl w:val="true"/>
          <w:lang w:bidi="fa-IR"/>
        </w:rPr>
        <w:t xml:space="preserve">پس بر محمد و آل او درود فرست، و ما را به قدرت و توانایی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بندگانت دور ساز؛ و به بخشش خود از دیگری بی‌نیاز گردان؛ و به راهنمایی خود به راه حق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سجاد علیه السلام در دعای بیستم و در عبارت بیست و ششم آن فقر را باعث خواری می‌داند و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صُنْ وَجْهِی بِالْیَسَارِ، وَ لَا تَبْتَذِلْ جَاهِی بِالْإِقْتَارِ فَأَسْتَرْزِقَ أَهْلَ رِزْقِک، وَ أَسْتَعْطِیَ شِرَارَ خَلْقِک، فَأَفْتَتِنَ بِحَمْدِ مَنْ أَعْطَانِی، وَ ابْتَلَی بِذَمِّ مَنْ مَنَعَنِی، وَ أَنْتَ مِنْ دُونِهِمْ وَلِیُّ الْاَعْطَاءِ وَ الْمَنْعِ؛</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 بر محمد و آل او درود فرست؛ و آبرویم را به توانگری حفظ نما؛ و ارجمندی‌ام را به تنگدستی خوار مگردان که به این جهت از روزی‌خوارانت روزی بخواهم؛ و از مردم پست عطا و بخشش طلبم، تا به ستایش آنکه به من بخشیده گرفتار و به نکوهش آنکه نبخشیده وادار</w:t>
      </w:r>
    </w:p>
    <w:p>
      <w:pPr>
        <w:pStyle w:val="BookText"/>
        <w:rPr/>
      </w:pPr>
      <w:r>
        <w:rPr>
          <w:rFonts w:ascii="IRNazanin" w:hAnsi="IRNazanin" w:eastAsia="IRNazanin"/>
          <w:color w:val="111111"/>
          <w:sz w:val="28"/>
          <w:sz w:val="28"/>
          <w:szCs w:val="28"/>
          <w:rtl w:val="true"/>
          <w:lang w:bidi="fa-IR"/>
        </w:rPr>
        <w:t xml:space="preserve">شوم،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بخشیدن و نبخشیدن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توست نه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دعای بیست و دوم و در عبارت دوم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طَاقَةَ لِی بِالْجَهْدِ، وَ لَا صَبْرَ لِی عَلَی الْبَلَاءِ، وَ لَا قُوَّةَ لِی عَلَی الْفَقْرِ، فَلَا تَحْظُرْ عَلَیَّ رِزْقِی، وَ لَا تَکِلْنِی إِلَی خَلْقِک، بَلْ تَفَرَّدْ بِحَاجَتِی، وَ تَوَلَّ کِفَایَتِی؛</w:t>
      </w:r>
    </w:p>
    <w:p>
      <w:pPr>
        <w:pStyle w:val="BookText"/>
        <w:rPr/>
      </w:pPr>
      <w:r>
        <w:rPr>
          <w:rFonts w:ascii="IRNazanin" w:hAnsi="IRNazanin" w:eastAsia="IRNazanin"/>
          <w:color w:val="111111"/>
          <w:sz w:val="28"/>
          <w:sz w:val="28"/>
          <w:szCs w:val="28"/>
          <w:rtl w:val="true"/>
          <w:lang w:bidi="fa-IR"/>
        </w:rPr>
        <w:t xml:space="preserve">بار خدایا مرا بر رنج، توانایی، و بر گرفتاری شکیبایی و بر درویشی، قدرتی نیست، پس روزی‌ام را از من مگیر؛ و مرا به خلق خویش وامگذار، بلکه به تنهایی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خواسته‌ام را برآور؛ و خود کارگزار 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در نظر امام سجاد علیه السلام قناعت، انسان را به کفایت و بی‌نیازی می‌رساند</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حمیدرضا حق شناس، اخلاق اجتماعی در صحیفه سجادیه، 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کسی‌که به کفایت دست یابد، زندگی او با بقیه تفاوت دارد؛ زیرا زندگی در حدّ کفایت به معنی دارایی و ثروت هنگفت و ذخیره‌های زر و زیور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کس که می‌اندیشد باید در پناه پول به آسایش برسد، پس از گذراندن سختی‌ها و رسیدن به خواسته‌هایش در می‌یابد که آرامش، در پناه خیال تهی و نادرست او نیست و اگر هزاران برابر این را داشته باشد، ولی امنیت روحی و آرامش دل و جان نداشته باشد، هرگز سر بر بالین آسایش نخواهد گذاشت</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امام سجاد علیه السلام در دعای بیست و هشتم و در عبارت ششم آن می‌فرمایند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فَکَمْ قَدْ رَأَیْتُ یَا إِلَهِی مِنْ أُنَاسٍ طَلَبُوا الْعِزَّ بِغَیْرِک فَذَلُّوا، وَ رَامُوا الثَّرْوَةَ مِنْ سِوَاک فَافْتَقَرُوا، وَ حَاوَلُوا الِارْتِفَاعَ فَاتَّضَعُوا؛</w:t>
      </w:r>
    </w:p>
    <w:p>
      <w:pPr>
        <w:pStyle w:val="BookText"/>
        <w:rPr/>
      </w:pPr>
      <w:r>
        <w:rPr>
          <w:rFonts w:ascii="IRNazanin" w:hAnsi="IRNazanin" w:eastAsia="IRNazanin"/>
          <w:color w:val="111111"/>
          <w:sz w:val="28"/>
          <w:sz w:val="28"/>
          <w:szCs w:val="28"/>
          <w:rtl w:val="true"/>
          <w:lang w:bidi="fa-IR"/>
        </w:rPr>
        <w:t xml:space="preserve">زیرا بسیاری از مردم را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وسیله‌ای جز تو عزت و بزرگی طلبیدند، ولی خوار شدند؛ و از غیر تو دارایی خواستند ولی بی‌چیز شدند؛ و طلب سروری و بلندی کردند، ولی پست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عبارت عزّت را فقط، مختص خداوند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دعای چهل و هشتم و در عبارت پانزدهم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إِنْ رَفَعْتَنِی فَمَنْ ذَا الَّذِی یَضَعُنِی، وَ إِنْ وَضَعْتَنِی فَمَنْ ذَا الَّذِی یَرْفَعُنِی، وَ إِنْ أَکْرَمْتَنِی فَمَنْ ذَا الَّذِی یُهِینُنِی، وَ إِنْ أَهَنْتَنِی فَمَنْ ذَا الَّذِی یُکْرِمُنِی، وَ إِنْ عَذَّبْتَنِی فَمَنْ ذَا الَّذِی یَرْحَمُنِی، وَ إِنْ أَهْلَکْتَنِی فَمَنْ ذَا الَّذِی یَعْرِضُ لَک فِی عَبْدِک، أَوْ یَسْأَلُک عَنْ أَمْرِهِ، وَ قَدْ عَلِمْتُ أَنَّهُ لَیْسَ فِی حُکْمِک ظُلْمٌ، وَ لَا فِی نَقِمَتِک عَجَلَةٌ، وَ إِنَّمَا یَعْجَلُ مَنْ یَخَافُ الْفَوْتَ، وَ إِنَّمَا یَحْتَاجُ إِلَی الظُّلْمِ الضَّعِیفُ، وَ قَدْ تَعَالَیْتَ یَا إِلَهِی عَنْ ذَلِکَ عُلُوّاً کَبِیراً؛</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خدای من، اگر تو مرا بلند مرتبه گردانی پس کیست آنکه مرا پست نماید؛ و اگر مرا پست کنی پس کیست آنکه بلندم گرداند؛ و اگر مرا گرامی داری پس کیست آنکه خوارم کند؛ و اگر مرا خوار کنی پس کیست آنکه گرامی‌ام دارد؛ و اگر مرا عذاب و شکنجه نمایی پس کیست آنکه بر من رحم و مهربانی داشته باشد؛ و اگر مرا هلاک و تباه سازی پس کیست آنکه درباره بنده‌ات برای تو مانع و جلوگیر شود، یا تو را از کار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منازعه و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نماید؟ و من دانسته‌ام که در حکم و فرمانت ستمی، و در انتقام و به کیفر رساندنت شتابی نیست؛ و جز این نیست که کسی شتاب می‌کند که از فوت شدن و وقت کار گذشتن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ضعیف و ناتوان به ستم نیازمند است؛ 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از اینکه ستم یا شتاب کنی، برتری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قابل ذکر این است که در دعای مکارم اخلاق در یک جا امام سجاد علیه السلام از عزّتی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 که با عزّت ممدوح قدری متفاوت به نظر می‌رسد، چرا که امام علیه السلام در مقابل آن از خداوند شکسته نفسی و فروتنی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دعای بیستم و در عبارت چهارم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لَا تَرْفَعْنِی فِی النَّاسِ دَرَجَةً إِلَّا حَطَطْتَنِی عِنْدَ نَفْسِی مِثْلَهَا، وَ لَا تُحْدِثْ لِی عِزّاً ظَاهِراً إِلَّا أَحْدَثْتَ لِی ذِلَّةً بَاطِنَةً عِنْدَ نَفْسِی بِقَدَرِهَا؛</w:t>
      </w:r>
    </w:p>
    <w:p>
      <w:pPr>
        <w:pStyle w:val="BookText"/>
        <w:rPr/>
      </w:pPr>
      <w:r>
        <w:rPr>
          <w:rFonts w:ascii="IRNazanin" w:hAnsi="IRNazanin" w:eastAsia="IRNazanin"/>
          <w:color w:val="111111"/>
          <w:sz w:val="28"/>
          <w:sz w:val="28"/>
          <w:szCs w:val="28"/>
          <w:rtl w:val="true"/>
          <w:lang w:bidi="fa-IR"/>
        </w:rPr>
        <w:t>بار خدایا بر محمد و آل او درود فرست؛ و مرا در میان مردم به درجه و مقامی سرفراز مفرما، جز آنکه پیش نفسم مانند آن پست نمایی؛ و ارجمندی آشکارا برایم پدید میاور، جز آنکه به همان اندازه پیش نفسم برای من خواری پنهانی پدید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عزّت ظاهری با عزّتی که امام علیه السلام در جاهای دیگر از خداوند می‌خواهد متفاوت است، چرا که عزّت باطنی با روح شخص عزیز آمیخته می‌شود و در اعماق وجودش جای می‌گیرد، ولی عزّت ظاهری، احترامی است که مردم نسبت به شخص عزیز معمول می‌دارند و او را تکریم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با توجه به تعریفی که راغب اصفهانی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عزّت ارائه می‌دهد،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حالتی در انسان است که مانع از آن می‌شود که بر او غلبه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 که عزّت روحی دارد آنقدر نیرومند و قوی است که در مقابل هوی و خواهش‌های نفسانی، شخصیت بزرگ خود را از دست نمی‌دهد و به پستی و زبونی نمی‌گراید؛ اما عزّت ظاهری با پستی وزبونی روح منافات ندارد</w:t>
      </w:r>
      <w:r>
        <w:rPr>
          <w:rFonts w:eastAsia="IRNazanin" w:cs="IRNazanin"/>
          <w:color w:val="111111"/>
          <w:sz w:val="28"/>
          <w:szCs w:val="28"/>
          <w:rtl w:val="true"/>
          <w:lang w:bidi="fa-IR"/>
        </w:rPr>
        <w:t>.</w:t>
      </w:r>
      <w:r>
        <w:rPr>
          <w:rStyle w:val="FootnoteAnchor"/>
          <w:rtl w:val="true"/>
        </w:rPr>
        <w:footnoteReference w:id="454"/>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حمید رضا حق شناس، رویکرد صحیفه سجادیه به اخلاق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نامه کارشناسی ارشد رشته علوم قرآن و حدیث، دانشکده الهیات، دانشگاه قم، </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محمد تقی فلسفی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عزّت باطنی افراد با ایمان مکلفند از پی آن بروند وخویشتن را عزیزالنفس به بار آورند، اما درعزّت ظاهری لازم نیست که شخص دارای عزّت، دارای رفعت و کرامت نفس باشد، ممکن است کسی از جهتی مورد عزّت مردم واقع شود و عملاً او را تکریم نمایند اما از نظر روحی زبون و فرومایه باشد</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محمد تقی فلسفی، شرح دعای مکارم اخلاق،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 عزّت به معنای تکبر نیست و به همین دلیل است که امام علیه السلام پس از طلب عزّت، از خداوند درخواست می‌کند که دچار کبر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دعای بیستم و در عبارت سوم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اکْفِنِی مَا یَشْغَلُنِی الاِهْتَِمامُ بِهِ، وَ اسْتَعْمِلْنِی بِمَا تَسْأَلُنِی غَداً عَنْهُ، وَ اسْتَفْرِغْ أَیَّامِی فِیما خَلَقْتَنِی لَهُ، وَ أَغْنِنِی وَ أَوْسِعْ عَلَیَّ فِی رِزْقِک، وَ لَا تَفْتِنِّی بِالنَّظَرِ، وَ أَعِزَّنِی وَ لَا تَبْتَلِیَنِّی بِالْکِبْرِ، وَ عَبِّدْنِی لَک وَ لَا تُفْسِدْ عِبَادَتِی بِالْعُجْبِ، وَ أَجْرِ لِلنَّاسِ عَلَی یَدِیَ الْخَیْرَ وَ لَا تَمْحَقْهُ بِالْمَنِّ، وَ هَبْ لِی مَعَالِیَ الْأَخْلَاقِ، وَ اعْصِمْنِی مِنَ الْفَخْرِ؛</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بر محمد و آل او درود فرست؛ و از کاری که کوشیدن به آن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عبادت و بندگی‌ات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بازمی‌دارد بی‌نیازم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توجه من به جز تو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مرا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اوامر و ترک نواهی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و بازپرسی می‌نمایی وادار کن؛ و روزهای مرا 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آنم آفریده‌ای صرف نما؛ 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بی‌نیاز فرما و روزی‌ات را بر من گشایش ده؛ و به نگاه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به راه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گرفتارم مفرما؛ و عزیز و گرامی‌ام بدار و به کبر و سربلندی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 در</w:t>
      </w:r>
    </w:p>
    <w:p>
      <w:pPr>
        <w:pStyle w:val="BookText"/>
        <w:rPr/>
      </w:pP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دچارم مکن؛ و مرا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رام ساز و عبادتم را به عجب و خودپسندی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درجه‌ی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تباه مگردان و خیر و نیکی برای مردم را به دست من روان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توانگرم گردان تا به ایشان احسان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را به منت نهادن باطل مفرما و خوهای پسندیده را به من ببخش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 قبول آن را به من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آنها را دارا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به خود نازیدن نگاهدار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دعای سی و پنجم و در عبارت چهارم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اعْصِمْنِی مِنْ أَنْ أَظُنَّ بِذِی عَدَمٍ خَسَاسَةً، أَوْ أَظُنَّ بِصَاحِبِ ثَرْوَةٍ فَضْلًا، فَإِنَّ الشَّرِیفَ مَنْ شَرَّفَتْهُ طَاعَتُک، وَ الْعَزِیزَ مَنْ أَعَزَّتْهُ عِبَادَتُکَ؛</w:t>
      </w:r>
    </w:p>
    <w:p>
      <w:pPr>
        <w:pStyle w:val="BookText"/>
        <w:rPr/>
      </w:pPr>
      <w:r>
        <w:rPr>
          <w:rFonts w:ascii="IRNazanin" w:hAnsi="IRNazanin" w:eastAsia="IRNazanin"/>
          <w:color w:val="111111"/>
          <w:sz w:val="28"/>
          <w:sz w:val="28"/>
          <w:szCs w:val="28"/>
          <w:rtl w:val="true"/>
          <w:lang w:bidi="fa-IR"/>
        </w:rPr>
        <w:t>و مرا نگهدار از اینکه به فقیری، گمان فرومایگی برم و به صاحب ثروتی، گمان فضل و شرف، زیرا شریف و بزرگوار کسی است که طاعت و پیروی تو او را شریف گردانیده؛ و عزیز و گرامی کسی است که عبادت و بندگی‌ات او را عزیز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عبارت عزّت آدمی را در اطاعت و بندگی خدا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دعای بیست و پنجم و در عبارت یازدهم آن می‌فرمایند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الْمُعَوَّدِینَ بِالتَّعَوُّذِ بِک، الرَّابِحِینَ فِی التِّجَارَةِ عَلَیْک، الُْمجَارِینَ بِعِزِّک، الْمُوسَعِ عَلَیْهِمُ الرِّزْقُ الْحَلَالُ مِنْ فَضْلِک، الْوَاسِعِ بِجُودِک وَ کَرَمِک، الْمُعَزِّینَ مِنَ الذُّلِّ بِک، وَ الُْمجَارِینَ مِنَ الظُّلْمِ بِعَدْلِک، وَ الْمُعَافَیْنَ مِنَ الْبَلَاءِ بِرَحْمَتِک، وَ الْمُغْنَیْنَ مِنَ الْفَقْرِ بِغِنَاک، وَ الْمَعْصُومِینَ مِنَ الذُّنُوبِ وَ الزَّلَلِ وَ الْخَطَاءِ بِتَقْوَاک، وَ الْمُوَفَّقِینَ لِلْخَیْرِ وَ الرُّشْدِ وَ الصَّوَابِ بِطَاعَتِک، وَ الُْمحَالِ بَیْنَهُمْ وَ بَیْنَ الذُّنُوبِ بِقُدْرَتِک، التَّارِکِینَ لِکُلِّ مَعْصِیَتِک، السَّاکِنِینَ فِی جِوَارِکَ؛</w:t>
      </w:r>
    </w:p>
    <w:p>
      <w:pPr>
        <w:pStyle w:val="BookText"/>
        <w:rPr/>
      </w:pPr>
      <w:r>
        <w:rPr>
          <w:rFonts w:ascii="IRNazanin" w:hAnsi="IRNazanin" w:eastAsia="IRNazanin"/>
          <w:color w:val="111111"/>
          <w:sz w:val="28"/>
          <w:sz w:val="28"/>
          <w:szCs w:val="28"/>
          <w:rtl w:val="true"/>
          <w:lang w:bidi="fa-IR"/>
        </w:rPr>
        <w:t xml:space="preserve">و مرا در زمره کسانی قرار ده که به پناه بردن بر تو خو گرفته، و در سودای با تو سود برد؛ و به عزت و توانایی تو پناه آورد؛ که از فضل و بخشش بسیار تو روزی حلال برایشان فراخ گشت؛ و به وسیله تو از ذلت و خواری به عزت و بزرگواری رسید؛ و از ظلم و ستم به عدل و داد تو پناه جسته؛ و به رحمت و مهربانی‌ات از بلا و گرفتاری بهبودی یافته؛ و به بی‌نیازیت از فقر و بی‌چیزی توانگر گشته؛ و به ترس از تو از گناهان و لغزش‌ها و نادرستی‌ها نگاهداشته شده؛ وبه پیروی از تو به نیکی و راه راست و درست توفیق یافته؛ و به قدرت تو میان ایشان و گناهان حایل و مانعی درآمده؛ و هر نافرمانی تو را رها کرده؛ و در جوار و همسایگی تو آرمیده‌اند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آفت و بلایی رهایی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 و سوم و در عبارت هشتم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 بَیْنَ یَدَیْهِ سُدّاً حَتَّی تُعْمِیَ عَنِّی بَصَرَهُ، وَ تُصِمَّ عَنْ ذِکْرِی سَمْعَهُ، وَ تُقْفِلَ دُونَ إِخْطَارِی قَلْبَهُ، وَ تُخْرِسَ عَنِّی لِسَانَهُ، وَ تَقْمَعَ رَأْسَهُ، وَ تُذِلَّ عِزَّهُ، وَ تَکْسِرَ جَبَرُوتَهُ، وَ تُذِلَّ رَقَبَتَهُ، وَ تَفْسَخَ کِبْرَهُ، وَ تُؤْمِنَنِی مِنْ جَمِیعِ ضَرِّهِ وَ شَرِّهِ وَ غَمْزِهِ وَ هَمْزِهِ وَ لَمْزِهِ وَ حَسَدِهِ وَ عَدَاوَتِهِ وَ حَبَائِلِهِ وَ مَصَایِدِهِ وَ رَجِلِهِ وَ خَیْلِهِ، إِنَّک عَزِیزٌ قَدِیرٌ؛</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برابرش قرار ده تا چشمش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کور و گوشش را از شنیدن صدای من کر سازی؛ و دلش را هنگام یاد من قفل 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شوی که به یاد من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گفت‌وگوی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من لال گردانی؛ و سرش را بکوبی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پست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ارجمندی‌اش را خوار کنی، و بزرگی‌اش را در هم شکنی؛ و بر گردنش طوق خواری بیاویزی؛ و سرفرازی‌اش را بر هم زنی، و مرا از همه زیان و بدی و طعنه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سخن بیان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عیب‌جویی و رشک بردن و دشمنی و بندها و دام‌ها و پیادگان و سواران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و</w:t>
      </w:r>
    </w:p>
    <w:p>
      <w:pPr>
        <w:pStyle w:val="BookText"/>
        <w:rPr/>
      </w:pPr>
      <w:r>
        <w:rPr>
          <w:rFonts w:ascii="IRNazanin" w:hAnsi="IRNazanin" w:eastAsia="IRNazanin"/>
          <w:color w:val="111111"/>
          <w:sz w:val="28"/>
          <w:sz w:val="28"/>
          <w:szCs w:val="28"/>
          <w:rtl w:val="true"/>
          <w:lang w:bidi="fa-IR"/>
        </w:rPr>
        <w:t>همراهان و پیروان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ایمن فرما، زیرا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و قادری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تو را جلوگیری نمی‌تواند؛ و چیزی تو را ناتوان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عبارت نیز خدا را عامل خواری و درهم شکستن انسان‌های بد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دعای چهل و نهم و در عبارت دهم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فَنَادَیْتُک یَا إِلَهِی مُسْتَغِیثاً بِک، وَاثِقاً بِسُرْعَةِ إِجَابَتِک، عَالِماً أَنَّهُ لَا یُضْطَهَدُ مَنْ أَوَی إِلَی ظِلِّ کَنَفِک، وَ لَا یَفْزَعُ مَنْ لَجَأَ إِلَی مَعْقِلِ انْتِصَارِک، فَحَصَّنْتَنِی مِنْ بَأْسِهِ بِقُدْرَتِکَ؛</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احوالی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خدای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خواندم، در حالی که فریادرسی و یاری کردنت را می‌طلبیدم؛ و به زودی اجابت و روا ساختن تو اعتماد داشتم؛ و می‌دانستم کسی که در سایۀ رحمت تو جا گرفت شکست نمی‌خورد؛ و کسی که به پناهگاه انتقام تو پناهنده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نمی‌ترسد، پس تو مرا به توانایی‌ات از سختی او بازداشتی</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عبارت به شکست نخوردن کسی که در سایه مناعت و عزّت الهی قرار گرفته، اشاره فرموده است</w:t>
      </w:r>
      <w:r>
        <w:rPr>
          <w:rFonts w:eastAsia="IRNazanin" w:cs="IRNazanin"/>
          <w:color w:val="111111"/>
          <w:sz w:val="28"/>
          <w:szCs w:val="28"/>
          <w:rtl w:val="true"/>
          <w:lang w:bidi="fa-IR"/>
        </w:rPr>
        <w:t>.</w:t>
      </w:r>
      <w:bookmarkStart w:id="416" w:name="pg6218_75580"/>
    </w:p>
    <w:p>
      <w:pPr>
        <w:pStyle w:val="Heading2"/>
        <w:numPr>
          <w:ilvl w:val="1"/>
          <w:numId w:val="1"/>
        </w:numPr>
        <w:rPr/>
      </w:pPr>
      <w:bookmarkStart w:id="417" w:name="__RefHeading___Toc1220512_237004111"/>
      <w:bookmarkStart w:id="418" w:name="_Toc153"/>
      <w:bookmarkEnd w:id="416"/>
      <w:bookmarkEnd w:id="417"/>
      <w:r>
        <w:rPr>
          <w:rtl w:val="true"/>
        </w:rPr>
        <w:t>فصل سوم</w:t>
      </w:r>
      <w:r>
        <w:rPr>
          <w:rtl w:val="true"/>
        </w:rPr>
        <w:t xml:space="preserve">: </w:t>
      </w:r>
      <w:r>
        <w:rPr>
          <w:rtl w:val="true"/>
        </w:rPr>
        <w:t>اصول اخلاق در رفتار اجتماعی</w:t>
      </w:r>
      <w:bookmarkEnd w:id="418"/>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9" w:name="__RefHeading___Toc1220514_237004111"/>
      <w:bookmarkStart w:id="420" w:name="_Toc154"/>
      <w:bookmarkEnd w:id="419"/>
      <w:r>
        <w:rPr>
          <w:rtl w:val="true"/>
        </w:rPr>
        <w:t>اشاره</w:t>
      </w:r>
      <w:bookmarkStart w:id="421" w:name="pg6218_75582"/>
      <w:bookmarkEnd w:id="420"/>
    </w:p>
    <w:p>
      <w:pPr>
        <w:pStyle w:val="Heading3"/>
        <w:numPr>
          <w:ilvl w:val="2"/>
          <w:numId w:val="1"/>
        </w:numPr>
        <w:rPr/>
      </w:pPr>
      <w:bookmarkStart w:id="422" w:name="__RefHeading___Toc1220516_237004111"/>
      <w:bookmarkStart w:id="423" w:name="_Toc155"/>
      <w:bookmarkEnd w:id="421"/>
      <w:bookmarkEnd w:id="422"/>
      <w:r>
        <w:rPr>
          <w:rtl w:val="true"/>
        </w:rPr>
        <w:t>مقدمه</w:t>
      </w:r>
      <w:bookmarkEnd w:id="423"/>
    </w:p>
    <w:p>
      <w:pPr>
        <w:pStyle w:val="BookText"/>
        <w:rPr/>
      </w:pPr>
      <w:r>
        <w:rPr>
          <w:rFonts w:ascii="IRNazanin" w:hAnsi="IRNazanin" w:eastAsia="IRNazanin"/>
          <w:color w:val="111111"/>
          <w:sz w:val="28"/>
          <w:sz w:val="28"/>
          <w:szCs w:val="28"/>
          <w:rtl w:val="true"/>
          <w:lang w:bidi="fa-IR"/>
        </w:rPr>
        <w:t>اصلاح به معنای سامان بخشیدن و نقطه مقابل افساد به معنی نابسامانی ایجاد کردن است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و افساد یکی از زوج‌های متضاد قرآن است که مکرر در قرآن مطرح می‌شوند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مطهری، مجموعه آثار شهید مطهری، 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زوج‌های متضاد یعنی آن واژه‌های اعتقادی و اجتماعی که دو به دو در برابر یکدیگر قرار گرفته‌اند و به کمک یکدیگر بهتر شناخته می‌شوند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شرک، ایمان و کفر، عدل و ظلم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و افساد از مفاهیم عام ارزشی و به ترتیب از ریشه صلاح و فساد اشتقاق یافته‌اند و در مواردی به کار می‌روند که موجودی، کمال مناسب با نوع خود و آنچه را که از او انتظار می‌رود به دست آورد یا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حقیقت فساد، به کمال نرسیدن موجودی است که انتظار می‌رود در شرایط مناسب به کمال برسد یا از دست دادن کیفیت یا کمالی است که بقا و دوام آن انتظار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واژه اصلاح که از اصل صلاح اشتقاق یافته، در یک معنای محدود، به معنای برطرف کردن فساد است و در جایی به کار می‌رود که قبلاً چیزی فاسد شده باشد و بعداً فساد و عیب آن را برطرف کنند</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در قرآن کریم از قول حضرت نوح آمده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قَوْمِ أَ رَأَیْتُمْ إِنْ کُنْتُ عَلی بَیِّنَةٍ مِنْ رَبِّی وَ رَزَقَنِی مِنْهُ رِزْقاً حَسَناً وَ ما أُرِیدُ أَنْ أُخالِفَکُمْ إِلی ما أَنْهاکُمْ عَنْهُ إِنْ أُرِیدُ إِلاَّ الْإِصْلاحَ مَا اسْتَطَعْتُ وَ ما تَوْفِیقِی إِلاّ بِاللّهِ عَلَیْهِ تَوَکَّلْتُ وَ إِلَیْهِ أُنِیبُ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قصدی جز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بتوانم، ندارم، و توفیق من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کرده‌ام و به سوی او بازمی‌گردم</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هود، آیه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فاضل‌ترین صدقات، اصلاح کردن میان مردمان است</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هدف از تشکیل جامعه، تأمین مصالح مادی و معنوی افراد است که اگر این هدف تحقق یابد، جامعه‌ای صالح به وجود خواهد آمد و کسانی که به تحقق این هدف کمک کنند و در اصلاح جامعه همت گمارند، مصلح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اگر جامعه‌ای در تحقق این اهداف اجتماعی ناموفق باشد، به تناسب ناموفقیتش، آن جامعه، دچار فساد است</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اصلاح و افسادی که به طور متعارف در موارد اجتماعی به کار می‌رود، تقریباً با موارد عدل و ظلم تطبیق می‌کند و به عبارتی دارای مصادیق مشترکند؛ زیرا اصلاح اجتماعی، تنظیم روابط اجتماعی است؛ به گونه‌ای که جامعه در مسیر کمال مطلوب و هدف نهایی حرکت کند و حق هرکسی به او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به روابط عادلانه نیز به همین معنا اطلاق می‌شود؛ زیرا در غیر این صورت، جامعه فاسد است و روابط اجتماعی، ظالمانه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اقامه عدل و قسط در مفهوم گسترده‌اش را اصلاح، و رفتار ظالمانه در معنای وسیع‌اش را افساد می‌گویند</w:t>
      </w:r>
      <w:r>
        <w:rPr>
          <w:rFonts w:eastAsia="IRNazanin" w:cs="IRNazanin"/>
          <w:color w:val="111111"/>
          <w:sz w:val="28"/>
          <w:szCs w:val="28"/>
          <w:rtl w:val="true"/>
          <w:lang w:bidi="fa-IR"/>
        </w:rPr>
        <w:t>.</w:t>
      </w:r>
      <w:r>
        <w:rPr>
          <w:rStyle w:val="FootnoteAnchor"/>
          <w:rtl w:val="true"/>
        </w:rPr>
        <w:footnoteReference w:id="461"/>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 فرد و جامعه یکی از وظایف مهم هر انسانی خصوصاً انبیاست و این کار نیز جز با اتکال به خداوند و توکل بر او و انابه به سوی او، میسّر نیست</w:t>
      </w:r>
      <w:r>
        <w:rPr>
          <w:rFonts w:eastAsia="IRNazanin" w:cs="IRNazanin"/>
          <w:color w:val="111111"/>
          <w:sz w:val="28"/>
          <w:szCs w:val="28"/>
          <w:rtl w:val="true"/>
          <w:lang w:bidi="fa-IR"/>
        </w:rPr>
        <w:t>.</w:t>
      </w:r>
      <w:r>
        <w:rPr>
          <w:rStyle w:val="FootnoteAnchor"/>
          <w:rtl w:val="true"/>
        </w:rPr>
        <w:footnoteReference w:id="462"/>
      </w:r>
      <w:bookmarkStart w:id="424" w:name="pg6218_75584"/>
    </w:p>
    <w:p>
      <w:pPr>
        <w:pStyle w:val="BookText"/>
        <w:rPr/>
      </w:pPr>
      <w:bookmarkEnd w:id="424"/>
      <w:r>
        <w:rPr>
          <w:rFonts w:ascii="IRNazanin" w:hAnsi="IRNazanin" w:eastAsia="IRNazanin"/>
          <w:color w:val="111111"/>
          <w:sz w:val="28"/>
          <w:sz w:val="28"/>
          <w:szCs w:val="28"/>
          <w:rtl w:val="true"/>
          <w:lang w:bidi="fa-IR"/>
        </w:rPr>
        <w:t>اصلاح میان مردمان، علامت شرافت نفس و طهارت ذات است و به این سبب ثواب بسیار و فضل بی‌شماری دارد</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احمد نراقی، معراج السعاده، ص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صاحب خصلت افساد در میان مردم از اهل شقاوت است و این صفت، آدمی را به جهنم می‌رساند و دین آدمی را تباه می‌کند، صاحب این صفت خبیثه در مقام ضدیت با خدا و رسول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بسیاری از قواعد شرعیه که خداوند عالم قرار داده، از حضور در نماز جمعه و جماعت، مصافحه و زیارت، آمد و شد و ضیافت، نهی از ظن بد و غیبت، که همه آنها از برای حصول دوستی و الفت میان مردمان است و هیچ چیز نزد خداوند عالم و پیغمبر او چنین مطلوب نیست که میان بندگان الفت و یگانگی باشد و این خبیث ملعون بد، نفسی که فساد می‌کند، در مقام خلاف خدا و رسول برمی‌آید و آنچه از او خواسته‌اند آن را رد می‌کند؛ شکی نیست که چنین شخصی بدترین ناس و رذل و خبیث‌ترین ایشان است و مستحق انواع لعن است</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خصومت‌ها و درگیرهای زیاد او در خانواده‌ها، محله‌ها، روستاها و شهرها، یکی از معضلاتی است که گریبان‌گیر جوامع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ایجاد صلح و دوستی در میان مسلمانان و اصلاح رفتارهای کینه توزانه، مورد تأکید شرع مقدس است</w:t>
      </w:r>
      <w:r>
        <w:rPr>
          <w:rFonts w:eastAsia="IRNazanin" w:cs="IRNazanin"/>
          <w:color w:val="111111"/>
          <w:sz w:val="28"/>
          <w:szCs w:val="28"/>
          <w:rtl w:val="true"/>
          <w:lang w:bidi="fa-IR"/>
        </w:rPr>
        <w:t>.</w:t>
      </w:r>
    </w:p>
    <w:p>
      <w:pPr>
        <w:pStyle w:val="Heading3"/>
        <w:numPr>
          <w:ilvl w:val="2"/>
          <w:numId w:val="1"/>
        </w:numPr>
        <w:rPr/>
      </w:pPr>
      <w:bookmarkStart w:id="425" w:name="__RefHeading___Toc1220518_237004111"/>
      <w:bookmarkStart w:id="426" w:name="_Toc156"/>
      <w:bookmarkEnd w:id="425"/>
      <w:r>
        <w:rPr/>
        <w:t>1</w:t>
      </w:r>
      <w:r>
        <w:rPr>
          <w:rtl w:val="true"/>
        </w:rPr>
        <w:t xml:space="preserve">. </w:t>
      </w:r>
      <w:r>
        <w:rPr>
          <w:rtl w:val="true"/>
        </w:rPr>
        <w:t>اصل دوست داشتن مردم</w:t>
      </w:r>
      <w:bookmarkEnd w:id="426"/>
    </w:p>
    <w:p>
      <w:pPr>
        <w:pStyle w:val="Heading4"/>
        <w:numPr>
          <w:ilvl w:val="3"/>
          <w:numId w:val="1"/>
        </w:numPr>
        <w:rPr/>
      </w:pPr>
      <w:bookmarkStart w:id="427" w:name="__RefHeading___Toc1220520_237004111"/>
      <w:bookmarkStart w:id="428" w:name="_Toc157"/>
      <w:bookmarkEnd w:id="427"/>
      <w:r>
        <w:rPr>
          <w:rtl w:val="true"/>
        </w:rPr>
        <w:t>اشاره</w:t>
      </w:r>
      <w:bookmarkEnd w:id="428"/>
    </w:p>
    <w:p>
      <w:pPr>
        <w:pStyle w:val="BookText"/>
        <w:rPr/>
      </w:pPr>
      <w:r>
        <w:rPr>
          <w:rFonts w:ascii="IRNazanin" w:hAnsi="IRNazanin" w:eastAsia="IRNazanin"/>
          <w:color w:val="111111"/>
          <w:sz w:val="28"/>
          <w:sz w:val="28"/>
          <w:szCs w:val="28"/>
          <w:rtl w:val="true"/>
          <w:lang w:bidi="fa-IR"/>
        </w:rPr>
        <w:t>قرآن کریم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 الَّذِینَ مَعَهُ أَشِدّاءُ عَلَی الْکُفّارِ رُحَماءُ بَیْنَهُمْ</w:t>
      </w:r>
      <w:r>
        <w:rPr>
          <w:rFonts w:eastAsia="Amiri" w:cs="Amiri" w:ascii="Amiri" w:hAnsi="Amiri"/>
          <w:color w:val="111111"/>
          <w:sz w:val="28"/>
          <w:szCs w:val="28"/>
          <w:rtl w:val="true"/>
          <w:lang w:bidi="ar-SA"/>
        </w:rPr>
        <w:t>...)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صلی الله علیه و آله و سلم پیامبر خداست و کسانی که با اویند، بر کافران، سخت‌گیر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همدیگر مهربان‌اند</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همچنین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 نَفْسَکَ مَعَ الَّذِینَ یَدْعُونَ رَبَّهُمْ بِالْغَداةِ وَ الْعَشِیِّ یُرِیدُونَ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همیشه خویش را با کمال شکیبایی به محبّت آنانکه صبح و شام خدا را می‌خوانند و رضای او را می‌طلبند وادار کن و</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دوست بدار تا آنها تو را دوست داشته باشند</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امام موسی کاظم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محبّت و دوستی نسبت به مردم نیمی از عقل است</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حبّ آن است که آدمی به چیز لذت بخشی میل کند و معلوم است در صورتی شیء مزبور مورد حبّ و علاقه قرار می‌گیرد که آن چیز را بشناسیم و به قلب یا یکی از حواس درک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هر اندازه معرفت بیشتر و لذت زیادتر باشد حبّ و علاقه فزون‌تر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معلوم است که بینایی باطنی از بینایی ظاهری قوی‌تر و ادراکات قلبی از دیدار چشمی شدیدتر است و زیبایی و لطایف معانی را که با چشم عقل احساس می‌کنیم از زیبایی صورت‌های ظاهری بزرگ‌تر است</w:t>
      </w:r>
      <w:r>
        <w:rPr>
          <w:rFonts w:eastAsia="IRNazanin" w:cs="IRNazanin"/>
          <w:color w:val="111111"/>
          <w:sz w:val="28"/>
          <w:szCs w:val="28"/>
          <w:rtl w:val="true"/>
          <w:lang w:bidi="fa-IR"/>
        </w:rPr>
        <w:t>.</w:t>
      </w:r>
      <w:r>
        <w:rPr>
          <w:rStyle w:val="FootnoteAnchor"/>
          <w:rtl w:val="true"/>
        </w:rPr>
        <w:footnoteReference w:id="469"/>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عرصه حیات اجتماعی زندگی می‌کنیم و به خاطر انس و نیاز ناگزیریم با یکدیگر معاشرت و آمد و شد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روابط، سبب نجات از تنهایی و بیرون آمدن از وحشت انزواست و در تنگناهای زندگی آدمی یار و غمخواری خواهد داشت، و در تصمیم‌گیری‌ها مشاور و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تعابیر اسلامی مؤمنان با</w:t>
      </w:r>
    </w:p>
    <w:p>
      <w:pPr>
        <w:pStyle w:val="BookText"/>
        <w:rPr/>
      </w:pPr>
      <w:r>
        <w:rPr>
          <w:rFonts w:ascii="IRNazanin" w:hAnsi="IRNazanin" w:eastAsia="IRNazanin"/>
          <w:color w:val="111111"/>
          <w:sz w:val="28"/>
          <w:sz w:val="28"/>
          <w:szCs w:val="28"/>
          <w:rtl w:val="true"/>
          <w:lang w:bidi="fa-IR"/>
        </w:rPr>
        <w:t>هم برادر خوانده شده‌اند، زیرا از خیانت به هم، دور و برکنارند و نیز آنها را اصدقا خوانده‌اند بدان خاطر که آنها حقوق مودّت را رعایت کرده، آن را باور دارند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و معاشرت در اسلام، ص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 افراد با یکدیگر و زندگی در کنار هم موجب محبّت و انس آنان به یکدیگر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و الفت ریشه در طبیعت و سرشت آدمی دارد و بر همین اساس است که گفته می‌شود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از سوی دیگر انسان با توجه به ویژگی‌های روحی و روانی خود خواهان آن است که با دیگران روابط خوبی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وحدت جامعه اسلامی را براساس ایمان طرح ریزی کرده و رابطه اهل ایمان را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یکی از دستورهای خداوند به اهل ایمان در زمینه رعایت فرهنگ برادری، دوری از نزاع و کشمکش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دوستان و برادران دینی خوب و درستکار از دیدگاه ائمه علیهم السلام آثار دنیوی و اخروی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مؤمن در دنیا، در کنار مؤمن احساس آرامش، امنیت و پشت گرمی می‌کند و در آخرت، می‌تواند شفیع مؤمن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مؤمن، یار و یاور است، هم در دنیا و هم در آخرت</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هر اندازه که روابط اعضای جامعه با هم دوستانه و صمیمی‌تر باشد و انس بیشتری با هم داشته باشند، به هم نزدیک‌تر خواهند بود و اهداف زندگی اجتماعی آنان بهتر تحقق پیدا می‌کند</w:t>
      </w:r>
      <w:r>
        <w:rPr>
          <w:rFonts w:eastAsia="IRNazanin" w:cs="IRNazanin"/>
          <w:color w:val="111111"/>
          <w:sz w:val="28"/>
          <w:szCs w:val="28"/>
          <w:rtl w:val="true"/>
          <w:lang w:bidi="fa-IR"/>
        </w:rPr>
        <w:t>.</w:t>
      </w:r>
      <w:r>
        <w:rPr>
          <w:rStyle w:val="FootnoteAnchor"/>
          <w:rtl w:val="true"/>
        </w:rPr>
        <w:footnoteReference w:id="474"/>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جمع، اصل بر این است که دوستی‌ها براساس ایمان و تقوا باشد؛ از معنویت مایه بگیرد و سببی برای رشد مودّت و اخلاص و مایه‌ای برای نزدیک‌تر</w:t>
      </w:r>
    </w:p>
    <w:p>
      <w:pPr>
        <w:pStyle w:val="BookText"/>
        <w:rPr/>
      </w:pPr>
      <w:r>
        <w:rPr>
          <w:rFonts w:ascii="IRNazanin" w:hAnsi="IRNazanin" w:eastAsia="IRNazanin"/>
          <w:color w:val="111111"/>
          <w:sz w:val="28"/>
          <w:sz w:val="28"/>
          <w:szCs w:val="28"/>
          <w:rtl w:val="true"/>
          <w:lang w:bidi="fa-IR"/>
        </w:rPr>
        <w:t>شدن به خدا باشد، نه به خاطر زرق و برق و دستیابی به رتبه و جاه و مقام و موقعیت</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اخلاق و معاشرت در اسلام، صص </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اسلام، دستورات دقیق بسیاری برای برقراری و تنظیم روابط بین مسلمانان دارد که از نزدیک‌ترین خویشاوندان تا دورترین افراد جامعه را در برمی‌گیرد</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حداقل مرتبه عاطفه در انسان، عبارت از ایجاد انس بر مبنای محبّت نوعی است که سبب پیوند انسان‌ها با یکدیگر می‌شود و زندگی اجتماعی را که بر مبنای احتیاجات حیاتی به وجود آمده است، با ایجاد زمینه‌های انس و الفت، عمق و قوت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عاطفه دارای دو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اولیه و ثانویه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ثانویه، نظارت عقل و تدبیر در آن نقش اساسی ایفا می‌کند، برخلاف مرحله اولیه که بیشتر تحت تأثیر احساسات و نوعی خودخواهی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ثانویه، به کلی از آفت خودخواهی منزه می‌گردد و حتی مرزهای زمان و مکان را در هم می‌نوردد و کسانی را در برمی‌گیرد که قرن‌ها پیش در زمان‌های گذشته زندگی می‌کرده‌اند، یا قرن‌ها بعد در زمان‌های دور در آینده خواهند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یک نفر موحد که همه موحدین را در طول تاریخ دوست می‌دارد و آنها همه، متعلق عاطفه او واقع می‌شوند</w:t>
      </w:r>
      <w:r>
        <w:rPr>
          <w:rFonts w:eastAsia="IRNazanin" w:cs="IRNazanin"/>
          <w:color w:val="111111"/>
          <w:sz w:val="28"/>
          <w:szCs w:val="28"/>
          <w:rtl w:val="true"/>
          <w:lang w:bidi="fa-IR"/>
        </w:rPr>
        <w:t>.</w:t>
      </w:r>
      <w:r>
        <w:rPr>
          <w:rStyle w:val="FootnoteAnchor"/>
          <w:rtl w:val="true"/>
        </w:rPr>
        <w:footnoteReference w:id="477"/>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غزالی می‌گوید دو نوع دوستی داریم، گاهی اتفاقی است مانند همسایگی و هم سفری و گاهی اختیاری است که اخوت دینی جزء دومی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چهار قسم دوستی را برمی‌شمارد که قسم چهارم آن دوستی انسان برای خدا و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بالاترین مرتبه و ظریف‌ترین و دشوارترین درجه دوستی است</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برخی نیز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الفت ثمره خوی خوش است و مفارقت نتیجه خوی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خوش‌خویی، دوستی و الفت و موافقت اقتضاء کند، و بدخویی دشمنایگی و حسد و مخالفت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که مثمر ستوده باشد ثمره نیز ستوده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فضیلت خوش‌خویی در دین پوشیده نیست</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جلوه‌های دوستی برای خدا و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توّلی که مصدر باب تفعل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معنی قبول ولایت است در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 نصرت خواستن، تقرب جستن، قبول رهبری و زعامت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 نیز مصدر باب تفعل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کردن، نپذیرفتن، پاک شدن، و نیز دوری کردن و بیزاری جستن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تولّی و تبرّی، دو رکن هدایت و دو بنیان استوار نجات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پذیرفتیم که راهی برای نجات، جز این نیست که بر در خانه خدا برویم، آنگاه، روشن می‌شود که دشمن او را باید طرد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تفاوت‌های میان سلوک صوفیانه با اخلاق اسلامی صحیح، در اینجا رخ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تبیین معلمان معصوم، در قرآن آمده که خداوند در سینه هیچ کس دو قلب قرار نداده تا یکی را خانه یار و دیگری را خانه اغیار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دوست و دشمن خدا را، همزمان دوست داشت و به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 مگر اینکه در هیچ یک صادق نباشیم</w:t>
      </w:r>
      <w:r>
        <w:rPr>
          <w:rFonts w:eastAsia="IRNazanin" w:cs="IRNazanin"/>
          <w:color w:val="111111"/>
          <w:sz w:val="28"/>
          <w:szCs w:val="28"/>
          <w:rtl w:val="true"/>
          <w:lang w:bidi="fa-IR"/>
        </w:rPr>
        <w:t>.</w:t>
      </w:r>
      <w:r>
        <w:rPr>
          <w:rStyle w:val="FootnoteAnchor"/>
          <w:rtl w:val="true"/>
        </w:rPr>
        <w:footnoteReference w:id="481"/>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آیات و روایات دستورات فراوانی در خصوص اینکه با چه کسانی دوست شویم و با چه کسانی دوست نشویم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آمده است که با ذاکرین خدا، اهل خیر، پرهیزکاران، دوستان پدر، بزرگواران و خوش‌اخلاقان</w:t>
      </w:r>
    </w:p>
    <w:p>
      <w:pPr>
        <w:pStyle w:val="BookText"/>
        <w:rPr/>
      </w:pPr>
      <w:r>
        <w:rPr>
          <w:rFonts w:ascii="IRNazanin" w:hAnsi="IRNazanin" w:eastAsia="IRNazanin"/>
          <w:color w:val="111111"/>
          <w:sz w:val="28"/>
          <w:sz w:val="28"/>
          <w:szCs w:val="28"/>
          <w:rtl w:val="true"/>
          <w:lang w:bidi="fa-IR"/>
        </w:rPr>
        <w:t>دوست شویم، ولی کافران، اهل شر، فرومایگان، خائنین و ستمکاران را به دوستی نگیریم</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اخلاق و معاشرت در اسلام، صص </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میان مردم رابطه محبّت و رشته مودّت استوار گردد به زنجیر عدل نیازی نیست، زیرا دوستان و محبّان نسبت به آنچه خود نیاز دارند در مقام ایثار و مقدم داشتن دیگران برخود برمی‌آیند، و با این حال چگونه ممکن است بر یکدیگر جور و ستم روا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مطلب این است که رابطه محبّت از رابطه عدالت تمام‌تر و قوی‌تر است، زیرا دوستی، وحدتی است فطری و طبیعی، و دادگری وحدتی است قهری و جبری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وحدت بدون محبّت انتظام نمی‌پذیرد، زیرا محبّت، انگیزه آفرینش است</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در اسلام آنچنان بر محبّت تأکید شده که حتی در جنگ و منازعه با مشرکان، اصل بر رعایت محبّت با دیگران است</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امام خمینی رحمه الله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بندگان خدا که مورد رحمت و نعمت او هستند و مخلع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خلعت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دوخته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وایمان‌اند، دوستی پیدا کن، محبّت قلبی داشته باش، مبادا به محبوب حق دشمنی داشته باشی که حق تعالی دشمن دشمن محبوب خود است، و تو را از ساحت رحمت خود طرد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اولیای حق‌اند، دوستی با آنها دوستی با حق و دشمنی با آنها، دشمنی با حق است</w:t>
      </w:r>
      <w:r>
        <w:rPr>
          <w:rFonts w:eastAsia="IRNazanin" w:cs="IRNazanin"/>
          <w:color w:val="111111"/>
          <w:sz w:val="28"/>
          <w:szCs w:val="28"/>
          <w:rtl w:val="true"/>
          <w:lang w:bidi="fa-IR"/>
        </w:rPr>
        <w:t>....</w:t>
      </w:r>
      <w:r>
        <w:rPr>
          <w:rStyle w:val="FootnoteAnchor"/>
          <w:rtl w:val="true"/>
        </w:rPr>
        <w:footnoteReference w:id="485"/>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نتایج انهدام عواطف و گسترش روز افزون فقر عاطفی در کشورهای غربی، افزایش خشونت، قساوت، گسترش جرم و جنایت در این کشورهاست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w:t>
      </w:r>
      <w:bookmarkStart w:id="429" w:name="pg6218_75590"/>
    </w:p>
    <w:p>
      <w:pPr>
        <w:pStyle w:val="BookText"/>
        <w:rPr/>
      </w:pPr>
      <w:bookmarkEnd w:id="429"/>
      <w:r>
        <w:rPr>
          <w:rFonts w:ascii="IRNazanin" w:hAnsi="IRNazanin" w:eastAsia="IRNazanin"/>
          <w:color w:val="111111"/>
          <w:sz w:val="28"/>
          <w:sz w:val="28"/>
          <w:szCs w:val="28"/>
          <w:rtl w:val="true"/>
          <w:lang w:bidi="fa-IR"/>
        </w:rPr>
        <w:t xml:space="preserve">مجموعه این حقایق تلخ را بتوان در یک جمله از الوین تافلر که 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 یافته دید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بربریت و جنایت مد روز شده است</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اخلاق اسلامی، 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مسلکی است در اخلاق که محبّت را به عنوان پایه اخلاق تبلیغ می‌کند و اخلاق در نظر آنها یعنی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اخلاقی که اخلاقش بر این پایه استوار است خودش را پیام آور محبّت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نظریه، نظریه مشترکی است که لااقل میان همه ادیان و بیشتر مکاتب فلسفی عالم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ما دینی در دنیا نداریم که به محبّت توصیه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و احادیث جمله‌ای به این مضمون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دیگران آن را دوست بدار که برای خود دوست می‌داری، و برای دیگران آن را مپسند که برای خود نمی‌پسندی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اخلاق مسیحی و هندی هم مبتنی بر محبّت است</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در اخلاقی که بنای آن بر محبّت است تنها یک دستور اساسی وجود دارد و آن دوست داشتن است و سایر دستورات را باید از آن گرفت؛ یعنی خداوندی خدایت را با جان و عقل خود دوست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و بزرگ‌ترین فرمان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فرمان نیز شبیه آن است؛ یعنی همسایه‌ات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هم‌نوعت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همچون خودت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احکام خدا و گفتار انبیا در این دو کلمه خلاصه می‌شود</w:t>
      </w:r>
      <w:r>
        <w:rPr>
          <w:rFonts w:eastAsia="IRNazanin" w:cs="IRNazanin"/>
          <w:color w:val="111111"/>
          <w:sz w:val="28"/>
          <w:szCs w:val="28"/>
          <w:rtl w:val="true"/>
          <w:lang w:bidi="fa-IR"/>
        </w:rPr>
        <w:t>.</w:t>
      </w:r>
      <w:r>
        <w:rPr>
          <w:rStyle w:val="FootnoteAnchor"/>
          <w:rtl w:val="true"/>
        </w:rPr>
        <w:footnoteReference w:id="488"/>
      </w:r>
    </w:p>
    <w:p>
      <w:pPr>
        <w:pStyle w:val="Heading4"/>
        <w:numPr>
          <w:ilvl w:val="3"/>
          <w:numId w:val="1"/>
        </w:numPr>
        <w:rPr/>
      </w:pPr>
      <w:bookmarkStart w:id="430" w:name="__RefHeading___Toc1220522_237004111"/>
      <w:bookmarkStart w:id="431" w:name="_Toc158"/>
      <w:bookmarkEnd w:id="430"/>
      <w:r>
        <w:rPr>
          <w:rtl w:val="true"/>
        </w:rPr>
        <w:t>دوست داشتن مردم در صحیفه سجادیه</w:t>
      </w:r>
      <w:bookmarkEnd w:id="431"/>
    </w:p>
    <w:p>
      <w:pPr>
        <w:pStyle w:val="BookText"/>
        <w:rPr/>
      </w:pPr>
      <w:r>
        <w:rPr>
          <w:rFonts w:ascii="IRNazanin" w:hAnsi="IRNazanin" w:eastAsia="IRNazanin"/>
          <w:color w:val="111111"/>
          <w:sz w:val="28"/>
          <w:sz w:val="28"/>
          <w:szCs w:val="28"/>
          <w:rtl w:val="true"/>
          <w:lang w:bidi="fa-IR"/>
        </w:rPr>
        <w:t>امام سجاد علیه السلام در دعای بیستم و در عبارت هفتم آن می‌فرمایند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 آلِ مُحَمَّدٍ، وَ أَبْدِلْنِی مِنْ بِغْضَةِ أَهْلِ</w:t>
      </w:r>
    </w:p>
    <w:p>
      <w:pPr>
        <w:pStyle w:val="BookText"/>
        <w:rPr/>
      </w:pPr>
      <w:r>
        <w:rPr>
          <w:rFonts w:ascii="Amiri" w:hAnsi="Amiri" w:eastAsia="Amiri" w:cs="Amiri"/>
          <w:color w:val="111111"/>
          <w:sz w:val="28"/>
          <w:sz w:val="28"/>
          <w:szCs w:val="28"/>
          <w:rtl w:val="true"/>
          <w:lang w:bidi="ar-SA"/>
        </w:rPr>
        <w:t>الشَّنَآنِ الْمحَبَّةَ، وَ مِنْ حَسَدِ أَهْلِ الْبَغْیِ الْمَوَدَّةَ، وَ مِنْ ظِنَّةِ أَهْلِ الصَّلَاحِ الثِّقَةَ، وَ مِنْ عَدَاوَةِ الْأَدْنَیْنَ الْوَلَایَةَ، وَ مِنْ عُقُوقِ ذَوِی الْأَرْحَامِ الْمَبَرَّةَ، وَ مِنْ خِذْلَانِ الْأَقْرَبِینَ النُّصْرَةَ،، وَ مِنْ حُبِّ الْمُدَارِینَ تَصْحِیحَ الْمِقَةِ، وَ مِنْ رَدِّ الْمُلَابِسِینَ کَرَمَ الْعِشْرَةِ، وَ مِنْ مَرَارَةِ خَوْفِ الظَّالِمِینَ حَلَاوَةَ الْاَمَنَةِ؛</w:t>
      </w:r>
    </w:p>
    <w:p>
      <w:pPr>
        <w:pStyle w:val="BookText"/>
        <w:rPr/>
      </w:pPr>
      <w:r>
        <w:rPr>
          <w:rFonts w:ascii="IRNazanin" w:hAnsi="IRNazanin" w:eastAsia="IRNazanin"/>
          <w:color w:val="111111"/>
          <w:sz w:val="28"/>
          <w:sz w:val="28"/>
          <w:szCs w:val="28"/>
          <w:rtl w:val="true"/>
          <w:lang w:bidi="fa-IR"/>
        </w:rPr>
        <w:t xml:space="preserve">بار خدایا بر محمد و آل محمد درود فرست؛ و درباره من دشمنی سخت دشمنان را به دوستی تغییر ده؛ و رشک بردن سرکشان از حق را به محبت مبدل فرما؛ و بدگمانی نیکان را به اطمینان؛ و دشمنی آشنایان را به دوستی؛ و بد رفتاری خویشان را به خوش رفتاری؛ و خوار گردانیدن نزدیکان را به یاری کردن، و دوستی مدارا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دوستی واقعی؛ و اهانت معاشران را به معاشرتی نیک، و تلخی ترس از ستمکاران را به شیرینی ایمن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علیه السلام در دعای هفدهم و در عبارت دهم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اجْعَلْ آبَاءَنَا وَ أُمَّهَاتِنَا وَ أَوْلَادَنَا وَ أَهَالِیَنَا وَ ذَوِی أَرْحَامِنَا وَ قَرَابَاتِنَا وَ جِیرَانَنَا مِنَ الْمُؤْمِنِینَ وَ الْمُؤْمِنَاتِ مِنْهُ فِی حِرْزٍ حَارِزٍ، وَ حِصْنٍ حَافِظٍ، وَ کَهْفٍ مَانِعٍ، وَ أَلْبِسْهُمْ مِنْهُ جُنَناً وَاقِیَةً، وَ أَعْطِهِِمْ عَلَیْهِ أَسْلِحَةً مَاضِیَةً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بر محمد و آل او درود فرست؛ و پدران و مادران و فرزندان و قبایل و خویشان و نزدیکان و همسایگان ما را از مردان و زنان اهل ایمان از شر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استوار و قلعه نگهدارنده و پناهگاه بازدارنده قرار ده؛ و ایشان را برای دور کردن شر او زره‌های حفظ کننده بپوشان؛ و برای زد و خورد با او سلاح‌های برنده به آنان عطا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تقوی و عمل صالح توفیق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 و ششم و در عبارت دوم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وَفِّقْهُمْ لِإِقَامَةِ سُنَّتِک، وَ الْأَخْذِ بِمَحَاسِنِ أَدَبِک فِی إِرْفَاقِ ضَعِیفِهِمْ، وَ سَدِّ خَلَّتِهِمْ، وَ عِیَادَةِ مَرِیضِهِمْ، وَ هِدَایَةِ مُسْتَرْشِدِهِمْ، وَ مُنَاصَحَةِ مُسْتَشِیرِهِمْ، وَ تَعَهُّدِ قَادِمِهِمْ، وَ کِتَْمانِ أَسْرَارِهِمْ، وَ سَتْرِ عَوْرَاتِهِمْ، وَ نُصْرَةِ مَظْلُومِهِمْ، وَ حُسْنِ مُوَاسَاتِهِمْ بِالْمَاعُونِ، وَ الْعَوْدِ عَلَیْهِمْ بِالْجِدَةِ وَ الْإِفْضَالِ، وَ إِعْطَاءِ مَا یَجِبُ لَهُمْ قَبْلَ السُّؤَالِ؛</w:t>
      </w:r>
    </w:p>
    <w:p>
      <w:pPr>
        <w:pStyle w:val="BookText"/>
        <w:rPr/>
      </w:pPr>
      <w:r>
        <w:rPr>
          <w:rFonts w:ascii="IRNazanin" w:hAnsi="IRNazanin" w:eastAsia="IRNazanin"/>
          <w:color w:val="111111"/>
          <w:sz w:val="28"/>
          <w:sz w:val="28"/>
          <w:szCs w:val="28"/>
          <w:rtl w:val="true"/>
          <w:lang w:bidi="fa-IR"/>
        </w:rPr>
        <w:t xml:space="preserve">و آنان را توفیق ده برای برپا داشتن طریقه و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نگاهداری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فراگرفتن اخلاق نیک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بندگان را به آن امر فرموده‌ای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سود رساندن به ناتوانانشان؛ و جلوگیری از فقر و نیازمندی‌شان، و عیادت از بیمارشان؛ و راهنمایی نمودن از راه‌جویشان؛ و اندرز دادن مشورت کنندگانشان، و دیدار از مسافرشان، و پنهان کردن رازهایشان؛ و پوشاندن عیب‌هایشان؛ و یاری کردن ستمدیده‌گانشان، و دستگیری از آنان در ابزار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 تبر، نردبان و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سود رساندن به ایشان به بخشش فراوان؛ و برآوردن نیازهای آنان پیش از آنکه درخواست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چهل و هفتم و در عبارت شصت و هفتم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أَنَا عَبْدُک الَّذِی أَنْعَمْتَ عَلَیْهِ قَبْلَ خَلْقِک لَهُ وَ بَعْدَ خَلْقِک إِیَّاهُ، فَجَعَلْتَهُ مِمَّنْ هَدَیْتَهُ لِدِینِک، وَ وَفَّقْتَهُ لِحَقِّک، وَ عَصَمْتَهُ بِحَبْلِک، وَ أَدْخَلْتَهُ فِی حِزْبِک، وَ أَرْشَدْتَهُ لِمُوَالَاةِ أَوْلِیَائِک، وَ مُعَادَاةِ أَعْدَائِکَ؛</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 و من آن بنده تو هستم که پیش از آفرینش و پس از آفرینشت او را نعمت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از کسانی قرار دادی که به دین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راهنمایی نمودی؛ و برای انجام حقّ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واجب است از گفتار و کردار و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دادی؛ و او را به ریسمان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w:t>
      </w:r>
    </w:p>
    <w:p>
      <w:pPr>
        <w:pStyle w:val="BookText"/>
        <w:rPr/>
      </w:pPr>
      <w:r>
        <w:rPr>
          <w:rFonts w:ascii="IRNazanin" w:hAnsi="IRNazanin" w:eastAsia="IRNazanin"/>
          <w:color w:val="111111"/>
          <w:sz w:val="28"/>
          <w:sz w:val="28"/>
          <w:szCs w:val="28"/>
          <w:rtl w:val="true"/>
          <w:lang w:bidi="fa-IR"/>
        </w:rPr>
        <w:t>ائمه 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داشتی؛ و در حزب 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خویشتن درآوردی؛ و به دوستی دوستانت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آنانکه از تو اطاعت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دشمنی دشمنانت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خلاف امر و نهی تو رفتار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فرمودی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عبارت امام علیه السلام نیز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و 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چهل و چهارم و در عبارت دهم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وَفِّقْنَا فِیهِ لِأَنْ نَصِلَ أَرْحَامَنَا بِالْبِرِّ وَ الصِّلَةِ، وَ أَنْ نَتَعَاهَدَ جِیرَانَنَا بِالْإِفْضَالِ وَ الْعَطِیَّةِ، وَ أَنْ نُخَلِّصَ أَمْوَالَنَا مِنَ التَّبِعَاتِ، وَ أَنْ نُطَهِّرَهَا بِإِخْرَاجِ الزَّکَوَاتِ، وَ أَنْ نُرَاجِعَ مَنْ هَاجَرَنَا، وَ أَنْ نُنْصِفَ مَنْ ظَلَمَنَا، وَ أَنْ نُسَالِمَ مَنْ عَادَانَا حَاشَی مَنْ عُودِیَ فِیک وَ لَک، فَإِنَّهُ الْعَدُوُّ الَّذِی لَا نُوَالِیهِ، وَ الْحِزْبُ الَّذِی لَا نُصَافِیهِ؛</w:t>
      </w:r>
    </w:p>
    <w:p>
      <w:pPr>
        <w:pStyle w:val="BookText"/>
        <w:rPr/>
      </w:pPr>
      <w:r>
        <w:rPr>
          <w:rFonts w:ascii="IRNazanin" w:hAnsi="IRNazanin" w:eastAsia="IRNazanin"/>
          <w:color w:val="111111"/>
          <w:sz w:val="28"/>
          <w:sz w:val="28"/>
          <w:szCs w:val="28"/>
          <w:rtl w:val="true"/>
          <w:lang w:bidi="fa-IR"/>
        </w:rPr>
        <w:t xml:space="preserve">و ما را در آن ماه توفیق ده که با نیکی فراوان و بخشش، به خویشان خود نیکی کنیم؛ و با احسان و عطا از همسایگانمان جویا شویم؛ و دارایی‌هایمان را از مظالم و آنچه از راه ظلم و ستم به دست آمده خالص و آراسته نماییم و آنها را با بیرون کردن زکات‌ها پاک کنیم و به کسی که از ما دوری گزیده بازگردیم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بپیوندیم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کسی که به ما ظلم و ستم نموده از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و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کنیم و با کسی که با ما دشمنی کرده آشتی نماییم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آنکه ما هم در صدد دشمنی با او برآییم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کسی که در راه تو و برای تو با او دشمنی شده باشد، زیرا او دشمنی است که او را دوست نمی‌گیریم؛ و حزب و گروهی است که با او از روی دل دوستی نمی‌کنیم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عبارت می‌توان چنین استنباط کرد که امام علیه السلام از خداوند متعال درخواست می‌نمایند که دشمنی کسانی که برای مسایل شخصی با وی دشمنی</w:t>
      </w:r>
    </w:p>
    <w:p>
      <w:pPr>
        <w:pStyle w:val="BookText"/>
        <w:rPr/>
      </w:pPr>
      <w:r>
        <w:rPr>
          <w:rFonts w:ascii="IRNazanin" w:hAnsi="IRNazanin" w:eastAsia="IRNazanin"/>
          <w:color w:val="111111"/>
          <w:sz w:val="28"/>
          <w:sz w:val="28"/>
          <w:szCs w:val="28"/>
          <w:rtl w:val="true"/>
          <w:lang w:bidi="fa-IR"/>
        </w:rPr>
        <w:t xml:space="preserve">نموده‌اند به دوستی تبدیل شود، ولی دشمنی کسانی که برای خدا بوده هرگز تبدیل به دوستی نشود و این همان اصل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و 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 و ششم و در عبارت سوم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اجْعَلْنِی اللَّهُمَّ أَجْزِی بِالْإِحْسَانِ مُسِیئَهُمْ، وَ أُعْرِضُ بِالتَّجَاوُزِ عَنْ ظَالِمِهِمْ، وَ أَسْتَعْمِلُ حُسْنَ الظَّنِّ فِی کَافَّتِهِمْ، وَ أَتَوَلَّی بِالْبِرِّ عَامَّتَهُمْ، وَ أَغُضُّ بَصَرِی عَنْهُمْ عِفَّةً، وَ أُلِینُ جَانِبِی لَهُمْ تَوَاضُعاً، وَ أَرِقُّ عَلَی أَهْلِ الْبَلَاءِ مِنْهُمْ رَحْمَةً، وَ أُسِرُّ لَهُمْ بِالْغَیْبِ مَوَدَّةً، وَ أُحِبُّ بَقَاءَ النِّعْمَةِ عِنْدَهُمْ نُصْحاً، وَ أُوجِبُ لَهُمْ مَا أُوجِبُ لِحَامَّتِی، وَ أَرْعَی لَهُمْ مَا أَرْعَی لِخَاصَّتِی؛</w:t>
      </w:r>
    </w:p>
    <w:p>
      <w:pPr>
        <w:pStyle w:val="BookText"/>
        <w:rPr/>
      </w:pPr>
      <w:r>
        <w:rPr>
          <w:rFonts w:ascii="IRNazanin" w:hAnsi="IRNazanin" w:eastAsia="IRNazanin"/>
          <w:color w:val="111111"/>
          <w:sz w:val="28"/>
          <w:sz w:val="28"/>
          <w:szCs w:val="28"/>
          <w:rtl w:val="true"/>
          <w:lang w:bidi="fa-IR"/>
        </w:rPr>
        <w:t xml:space="preserve">و بار خدایا مرا بر آن دار که بد کردارشان را به نیکی پاداش دهم؛ و از ستمکارشان به عفو و بخشش درگذرم؛ و درباره همه ایشان خوش‌گمان باشم و با نیکویی همه آنها را سرپرستی نمایم و با پاکدامنی چشمم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زشتی‌ها و لغزش‌های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بپوشانم؛ و با فروتنی با آنها نرم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سخت‌گیر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مهربانی بر گرفتارانشان رقت داشته، از آنان دلجویی کنم؛ و در پنهانی و پشت سر،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آنان آشکار سازم و با پاکدامنی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آلودگی به فساد و تباهکاری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همیشگی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و خوشی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ایشان دوست بدارم؛ و آنچه برای خویشان خود واجب و لازم می‌دانم درباره ایشان لازم دانم؛ و آنچه برای خواص و نزدیکان خود در نظر داشته‌ام برای ایشان رعایت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جلوه‌های اصلی دوست داشتن مردم، دوست داشتن همسایگان است که امام علیه السلام در این عبارت بدان اشاره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چهل و هفتم و در عبارت شصت و پنجم آن درباره دوستداران ائمه می‌فرمایند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سَلِّمْ عَلَیْهِمْ وَ عَلَی أَرْوَاحِهِمْ، وَ اجْمَعْ عَلَی التَّقْوَی أَمْرَهُمْ، وَ</w:t>
      </w:r>
    </w:p>
    <w:p>
      <w:pPr>
        <w:pStyle w:val="BookText"/>
        <w:rPr/>
      </w:pPr>
      <w:r>
        <w:rPr>
          <w:rFonts w:ascii="Amiri" w:hAnsi="Amiri" w:eastAsia="Amiri" w:cs="Amiri"/>
          <w:color w:val="111111"/>
          <w:sz w:val="28"/>
          <w:sz w:val="28"/>
          <w:szCs w:val="28"/>
          <w:rtl w:val="true"/>
          <w:lang w:bidi="ar-SA"/>
        </w:rPr>
        <w:t>أَصْلِحْ لَهُمْ شُؤُونَهُمْ، وَ تُبْ عَلَیْهِمْ، إِنَّک أَنْتَ التَّوَّابُ الرَّحِیمُ، وَ خَیْرُ الْغَافِرِینَ، وَ اجْعَلْنَا مَعَهُمْ فِی دَارِ السَّلَامِ بِرَحْمَتِک، یَا أَرْحَمَ الرَّاحِمِینَ؛</w:t>
      </w:r>
    </w:p>
    <w:p>
      <w:pPr>
        <w:pStyle w:val="BookText"/>
        <w:rPr/>
      </w:pPr>
      <w:r>
        <w:rPr>
          <w:rFonts w:ascii="IRNazanin" w:hAnsi="IRNazanin" w:eastAsia="IRNazanin"/>
          <w:color w:val="111111"/>
          <w:sz w:val="28"/>
          <w:sz w:val="28"/>
          <w:szCs w:val="28"/>
          <w:rtl w:val="true"/>
          <w:lang w:bidi="fa-IR"/>
        </w:rPr>
        <w:t xml:space="preserve">و بر ایشان و بر جان‌هایشان درود فرست؛ و کارشان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و کردارشان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تقوی و پرهیزکاری فراهم نما؛ و احوالشان را اصلاح فرما؛ و توبه آنان را بپذیر، زیرا تو بسیار توبه‌پذیر و مهربان و بهترین آمرزندگانی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بدی را به نیکی تبدیل می‌نمایی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به سبب رحمت و مهربانی‌ات در سرای سلامت و بی‌گزند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قرار ده،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در دعای چهل و هشتم و در عبارت دهم آن دوستان، دشمنان، جانشینان و برگزیدگان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الْعَنْ أَعْدَاءَهُمْ مِنَ الْأَوَّلِینَ وَ الآْخِرِینَ، وَ مَنْ رَضِیَ بِفِعَالِهِمْ وَ أَشْیَاعَهُمْ وَ أَتْبَاعَهُمْ؛</w:t>
      </w:r>
    </w:p>
    <w:p>
      <w:pPr>
        <w:pStyle w:val="BookText"/>
        <w:rPr/>
      </w:pPr>
      <w:r>
        <w:rPr>
          <w:rFonts w:ascii="IRNazanin" w:hAnsi="IRNazanin" w:eastAsia="IRNazanin"/>
          <w:color w:val="111111"/>
          <w:sz w:val="28"/>
          <w:sz w:val="28"/>
          <w:szCs w:val="28"/>
          <w:rtl w:val="true"/>
          <w:lang w:bidi="fa-IR"/>
        </w:rPr>
        <w:t xml:space="preserve">بار خدایا دشمنان ایشان را از پیشینیان و آیندگان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را به اعمال و کردار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و خشنود می‌شود و دوستان و پیروانشان را لعنت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در این عبارت نیز به اصل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و 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دوازدهم و در عبارت سیزدهم آن گرامی‌ترین بندگان خدا نزد او را معرفی می‌نمایند و می‌فرمایند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عَالِمٍ بِأَنَّ الْعَفْوَ عَنِ الذَّنْبِ الْعَظِیمِ لَا یَتَعَاظَمُک، وَ أَنَّ التَّجَاوُزَ عَنِ الْإِثْمِ الْجَلِیلِ لَا یَسْتَصْعِبُک، وَ أَنَّ احْتِمالَ الْجِنَایَاتِ الْفَاحِشَةِ لَا یَتَکَأَّدُک، وَ أَنَّ أَحَبَّ عِبَادِک إِلَیْک مَنْ تَرَک الاِسْتِکْبَارَ عَلَیْکَ، وَ جَانَبَ الْاِصْرَارَ، وَ لَزِمَ الاِسْتِغْفَارَ؛</w:t>
      </w:r>
    </w:p>
    <w:p>
      <w:pPr>
        <w:pStyle w:val="BookText"/>
        <w:rPr/>
      </w:pPr>
      <w:r>
        <w:rPr>
          <w:rFonts w:ascii="IRNazanin" w:hAnsi="IRNazanin" w:eastAsia="IRNazanin"/>
          <w:color w:val="111111"/>
          <w:sz w:val="28"/>
          <w:sz w:val="28"/>
          <w:szCs w:val="28"/>
          <w:rtl w:val="true"/>
          <w:lang w:bidi="fa-IR"/>
        </w:rPr>
        <w:t xml:space="preserve">می‌داند که گذشت از گناه بزرگ بر تو بزرگ نمی‌نماید؛ و گذشت از معصیت بسیار بر تو دشوار نیست؛ و چشم‌پوشی از جرم‌های از حد گذشته بر تو گران نمی‌باشد؛ و محبوب‌ترین بندگان تو نزدت کسی است که بر تو سرکشی ننماید؛ و از اصرار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گزیند؛ و همواره آمرزش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چنین استنباط می‌شود که گرامی‌ترین فرد نزد خدا کسی است که مؤمن، متقی و ذاکر خداوند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یکم و در عبارت چهارم آن از خداوند متعال درخواست می‌کند که آفریدگان را در محبّت و دوستی خدا برانگیزاند و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سَلَک بِهِمْ طَرِیقَ إِرَادَتِهِ، وَ بَعَثَهُمْ فِی سَبِیلِ مَحَبَّتِهِ، لَا یَمْلِکُونَ تَأْخِیراً عَمَّا قَدَّمَهُمْ إِلَیْهِ، وَ لَا یَسْتَطِیعُونَ تَقَدُّماً إِلَی مَا أَخَّرَهُمْ عَنْهُ؛</w:t>
      </w:r>
    </w:p>
    <w:p>
      <w:pPr>
        <w:pStyle w:val="BookText"/>
        <w:rPr/>
      </w:pPr>
      <w:r>
        <w:rPr>
          <w:rFonts w:ascii="IRNazanin" w:hAnsi="IRNazanin" w:eastAsia="IRNazanin"/>
          <w:color w:val="111111"/>
          <w:sz w:val="28"/>
          <w:sz w:val="28"/>
          <w:szCs w:val="28"/>
          <w:rtl w:val="true"/>
          <w:lang w:bidi="fa-IR"/>
        </w:rPr>
        <w:t>سپس آنان را در راه اراده و خواست خویشتن روان گردانید؛ و در راه محبت و دوستی به خود برانگیخت، در حالی که توانایی ندارند تأخیر نمایند آنچه را که ایشان را به آن جلو انداخته؛ و نمی‌توانند پیش اندازند آنچه را که ایشان را از آن عقب خواسته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امام علیه السلام می‌توان چنین استنباط کرد که محبّت و دوستی هرچیز به خداوند، امری فطری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هفدهم و در عبارت چهاردهم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اجْعَلْنَا فِی نَظْمِ أَعْدَائِهِ، وَ اعْزِلْنَا عَنْ عِدَادِ أَوْلِیَائِهِ، لَا نُطِیعُ لَهُ إِذَا اسْتَهْوَانَا، وَ لَا نَسْتَجِیبُ لَهُ إِذَا دَعَانَا، نَأْمُرُ بِمُنَاوَاتِهِ، مَنْ أَطَاعَ أَمْرَنَا، وَ نَعِظُ عَنْ مُتَابَعَتِهِ مَنِ اتَّبَعَ زَجْرَنَا؛</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ما را در زمره دشمنان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 و از شمار دوستانش برکنار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کن که هرگاه فریبمان دهد؛ از او پیروی نکنیم و</w:t>
      </w:r>
    </w:p>
    <w:p>
      <w:pPr>
        <w:pStyle w:val="BookText"/>
        <w:rPr/>
      </w:pPr>
      <w:r>
        <w:rPr>
          <w:rFonts w:ascii="IRNazanin" w:hAnsi="IRNazanin" w:eastAsia="IRNazanin"/>
          <w:color w:val="111111"/>
          <w:sz w:val="28"/>
          <w:sz w:val="28"/>
          <w:szCs w:val="28"/>
          <w:rtl w:val="true"/>
          <w:lang w:bidi="fa-IR"/>
        </w:rPr>
        <w:t>هرگاه بخواند اجابتش ننماییم و هر که از فرمان ما پیروی کند به دشمنی شیطان امر کنیم؛ و کسی که نهی ما را بپذیرد از پیروی او دور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 و یکم و در عبارت یازدهم آن درباره اینکه چه کسی شایسته دوستی است و پرهیز از دوستی با افرادی که از خدا بریده‌اند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 تَقْوَاک مِنَ الدُّنْیَا زَادِی، وَ إِلَی رَحْمَتِک رِحْلَتِی، وَ فِی مَرْضَاتِک مَدْخَلِی، وَ اجْعَلْ فِی جَنَّتِک مَثْوَایَ، وَ هَبْ لِی قُوَّةً أَحْتَمِلُ بِهَا جَمِیعَ مَرْضَاتِک، وَ اجْعَلْ فِرَارِیَ إِلَیْک، وَ رَغْبَتِی فِیما عِنْدَک، وَ أَلْبِسْ قَلْبِیَ الْوَحْشَةَ مِنْ شِرَارِ خَلْقِک، وَ هَبْ لِیَ الْأُنْسَ بِک وَ بِأَوْلِیَائِک وَ أَهْلِ طَاعَتِکَ؛</w:t>
      </w:r>
    </w:p>
    <w:p>
      <w:pPr>
        <w:pStyle w:val="BookText"/>
        <w:rPr/>
      </w:pPr>
      <w:r>
        <w:rPr>
          <w:rFonts w:ascii="IRNazanin" w:hAnsi="IRNazanin" w:eastAsia="IRNazanin"/>
          <w:color w:val="111111"/>
          <w:sz w:val="28"/>
          <w:sz w:val="28"/>
          <w:szCs w:val="28"/>
          <w:rtl w:val="true"/>
          <w:lang w:bidi="fa-IR"/>
        </w:rPr>
        <w:t xml:space="preserve">و تقوی و ترس از کیفر خود را توشه من از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سفر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 و سفر مرا به سوی رحمتت؛ و درود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خشنودی‌ات؛ و جایم را در بهشتت گردان؛ و مرا نیرویی ده که با آن، همه خشنودی تو را بردارم؛ و گریزم را به سوی خود و خواهشم را در آنچه نزد توست قرار ده؛ و دلم را از بدی‌های خلق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و خو گرفتن به خود، دوستانت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پیغمبران و اوصیا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 و یکم و در عبارت دهم آن می‌فرمایند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 آلِهِ، وَ فَرِّغْ قَلْبِی لَِمحَبَّتِک، وَ اشْغَلْهُ بِذِکْرِک، وَ انْعَشْهُ بِخَوْفِک وَ بِالْوَجَلِ مِنْک، وَ قَوِّهِ بِالرَّغْبَةِ إِلَیْک، وَ أَمِلْهُ إِلَی طَاعَتِک، وَ أَجْرِ بِهِ فِی أَحَبِّ السُّبُلِ إِلَیْک، وَ ذَلِّلْهُ بِالرَّغْبَةِ فِیما عِنْدَک أَیَّامَ حَیَاتِی کُلِّهَا؛</w:t>
      </w:r>
    </w:p>
    <w:p>
      <w:pPr>
        <w:pStyle w:val="BookText"/>
        <w:rPr/>
      </w:pPr>
      <w:r>
        <w:rPr>
          <w:rFonts w:ascii="IRNazanin" w:hAnsi="IRNazanin" w:eastAsia="IRNazanin"/>
          <w:color w:val="111111"/>
          <w:sz w:val="28"/>
          <w:sz w:val="28"/>
          <w:szCs w:val="28"/>
          <w:rtl w:val="true"/>
          <w:lang w:bidi="fa-IR"/>
        </w:rPr>
        <w:t xml:space="preserve">بار خدایا بر محمد و آل او درود فرست؛ و دلم را برای محبت و دوستی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محبت هر چه جز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ساز؛ و به یاد خود مشغول گردان؛ و به ترس و بیم از خویشتن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آن گناهی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مرتبه‌اش فرما؛ و به رغبت به سوی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توانایش نما؛ و به فرمانبری خود متوجه کن؛ و در خوشایندترین راه‌های به سوی خود روانه‌اش فرما، و در تمام روزهای زندگانی‌ام آن را به خواستن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توست رام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درباره پرهیز از دوستی با کسانی که در ناز و نعمت فرورفته‌اند در دعای بیست و سوم و در عبارت ششم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أَعِذْنِی وَ ذُرِّیَّتِی مِنَ الشَّیْطَانِ الرَّجِیمِ، وَ مِنْ شَرِّ السَّامَّةِ وَ الْهَامَّةِ و الْعَامَّةِ وَ اللَّامَّةِ، وَ مِنْ شَرِّ کُلِّ شَیْطَانٍ مَرِیدٍ، وَ مِنْ شَرِّ کُلِّ سُلْطَانٍ عَنِیدٍ، وَ مِنْ شَرِّ کُلِّ مُتْرَفٍ حَفِیدٍ، وَ مِنْ شَرِّ کُلِّ ضَعِیفٍ وَ شَدِیدٍ، وَ مِنْ شَرِّ کُلِّ شَرِیفٍ وَ وَضِیعٍ، وَ مِنْ شَرِّ کُلِّ صَغِیرٍ وَ کَبِیرٍ، وَ مِنْ شَرِّ کُلِّ قَرِیبٍ وَ بَعِیدٍ، وَ مِنْ شَرِّ کُلِّ مَنْ نَصَبَ لِرَسُولِک وَ لِأَهْلِ بَیْتِهِ حَرْباً مِنَ الْجِنِّ وَ الْإِنْسِ، وَ مِنْ شَرِّ کُلِّ دَابَّةٍ أَنْتَ آخِذٌ بِنَاصِیَتِهَا، إِنَّک عَلَی صِرَاطٍ مُسْتَقِیمٍ؛</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و فرزندانم را از شیطان رانده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شر و بدی جانور زهردار نکشنده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زنبور و کژدم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جانور زهردار کشنده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جانوران و چشم زخم؛ و از شر هر شیطان سرکشی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تباهکاران و گمراه‌کنندگان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شر هر پادشاه ستمگری؛ و از شر هر فرورفته در ناز و نعمت که خدمت‌گزارانش او را تعظیم نموده فرمان‌هایش را زود انجام می‌دهند؛ و از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و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ناتوان و توانایی؛ و از شر هر بزرگوار و پستی؛ و از شر هر خرد و بزرگی؛ و از شر هر نزدیک و دوری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خویشان و بیگانگان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شر هر که از جن و انس برای پیغمبرت و</w:t>
      </w:r>
    </w:p>
    <w:p>
      <w:pPr>
        <w:pStyle w:val="BookText"/>
        <w:rPr/>
      </w:pPr>
      <w:r>
        <w:rPr>
          <w:rFonts w:ascii="IRNazanin" w:hAnsi="IRNazanin" w:eastAsia="IRNazanin"/>
          <w:color w:val="111111"/>
          <w:sz w:val="28"/>
          <w:sz w:val="28"/>
          <w:szCs w:val="28"/>
          <w:rtl w:val="true"/>
          <w:lang w:bidi="fa-IR"/>
        </w:rPr>
        <w:t xml:space="preserve">خاندانش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 و ائمه اطهار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کرده و آشکار ساخته؛ و از شر هر جنبنده‌ای که بر آنها تسلط داری، پناه ده، زیرا تو بر راه عدل و راستی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که به تو پناه برد تباه نمی‌گردد؛ و کسی که ستم کند از چنگ تو نمی‌رهد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دوم و در عبارت یازدهم آن درباره دوستی پیامبر صلی الله علیه و آله و سلم با دورترین مردم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وَالَی فِیک الْأَبْعَدِینَ؛ و در راه تو با دورترین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دوستی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این عبارت می‌توان چنین استنباط کرد که مؤمنین با تأسی از پیامبر صلی الله علیه و آله و سلم می‌بایست با دورترین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خانواده و خویشاوندان و همسایگان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مودّت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چهل و هفتم و در عبارت شصت و چهارم آن بر محبّان ائمه درود می‌فرستند و ویژگی آنان را بر می‌شمارند و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صَلِّ عَلَی أَوْلِیَائِهِمُ الْمُعْتَرِفِینَ بِمَقَامِهِمُ، الْمُتَّبِعِینَ مَنْهَجَهُمُ، الْمُقْتَفِینَ آثَارَهُمُ، الْمُسْتَمْسِکِینَ بِعُرْوَتِهِمُ، الْمُتَمَسِّکِینَ بِوِلَایَتِهِمُ، الْمُؤْتَمِّینَ بِإِمَامَتِهِمُ، الْمُسَلِّمِینَ لِأَمْرِهِمُ، الُْمجْتَهِدِینَ فِی طَاعَتِهِمُ، الْمُنْتَظِرِینَ أَیَّامَهُمُ، الْمَادِّینَ إِلَیْهِمْ أَعْیُنَهُمُ، الصَّلَوَاتِ الْمُبَارَکَاتِ الزَّاکِیَاتِ النَّامِیَاتِ الْغَادِیَاتِ الرَّائِحَاتِ</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درود فرست بر دوستان ایشان که به مقام و مرتبه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و ریاست عامه و فضیلت و برتری‌اشان بر همه‌ی مردم که تو قرار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دارند، درود فرست؛ آنان که از راه روشنشان پیروی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دستورشان رفتار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دنبال آثار و نشانه‌هایشان می‌روند؛ به دستاویزشان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دین و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 می‌زنند؛ به دوستی‌شان تمسک می‌جویند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وجوب طاعتشان اعتقاد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w:t>
      </w:r>
    </w:p>
    <w:p>
      <w:pPr>
        <w:pStyle w:val="BookText"/>
        <w:rPr/>
      </w:pPr>
      <w:r>
        <w:rPr>
          <w:rFonts w:ascii="IRNazanin" w:hAnsi="IRNazanin" w:eastAsia="IRNazanin"/>
          <w:color w:val="111111"/>
          <w:sz w:val="28"/>
          <w:sz w:val="28"/>
          <w:szCs w:val="28"/>
          <w:rtl w:val="true"/>
          <w:lang w:bidi="fa-IR"/>
        </w:rPr>
        <w:t xml:space="preserve">امامت و پیشوایی‌شان اقتدا می‌نمایند؛ برای امر و فرمانشان تسلیم و فرمانبرانند؛ در طاعت و پیروی‌شان می‌کوشند؛ ایام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و ظهور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ایام حضرت صاحب الامر، المهدی 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دولت او دولت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انتظار دارند و چشم‌هایشان را به سوی آنان دوخته‌اند؛ آن هم درودهایی با برکت و نیکی و پاکیزه و فزاینده، هنگام بامدادان و شبانگاهان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 و ششم و در عبارت یکم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تَوَلنِی فِی جِیِرَانِی وَ مَوَالِیَّ ا لْعَارِفِینَ بِحَقِّنَا، وَ الْمُنَابِذِینَ لِأَعْدَائِنَا بِاَفْضَلِ وَلَایَتِکَ؛</w:t>
      </w:r>
    </w:p>
    <w:p>
      <w:pPr>
        <w:pStyle w:val="BookText"/>
        <w:rPr/>
      </w:pPr>
      <w:r>
        <w:rPr>
          <w:rFonts w:ascii="IRNazanin" w:hAnsi="IRNazanin" w:eastAsia="IRNazanin"/>
          <w:color w:val="111111"/>
          <w:sz w:val="28"/>
          <w:sz w:val="28"/>
          <w:szCs w:val="28"/>
          <w:rtl w:val="true"/>
          <w:lang w:bidi="fa-IR"/>
        </w:rPr>
        <w:t xml:space="preserve">بار خدایا بر محمد و آل او درود فرست؛ و مرا به بهترین یاری نمودن درباره همسایگان و دوستانم که به حق ما آشنا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ما را باور داشته حقوق ما را رعایت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دشمنان ما مخالفت می‌کنند همراهی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عبارت می‌توان اصل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استنباط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بیستم و در عبارت دهم آن تبرّی و دوری از بدعت گذاران را از خداوند متعال درخواست می‌کند و می‌فرمایند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 آلِهِ، وَ حَلِّنِی، بِحِلْیَةِ الصَّالِحِینَ، وَ أَلْبِسْنِی زِینَةَ الْمُتَّقِینَ، فِی بَسْطِ الْعَدْلِ، وَ کَظْمِ الغَیْظِ، وَ إِطْفَاءِ النَّائِرَةِ، وَ ضَمِّ أَهْلِ الْفُرْقَةِ، و إِصْلَاحِ ذَاتِ الْبَیْنِ، وَ إِفْشَاءِ الْعَارِفَةِ، وَ سَتْرِ الْعَائِبَةِ، وَ لِینِ الْعَرِیکَةِ، وَ خَفْضِ الْجَنَاحِ، وَ حُسْنِ السِّیرَةِ، وَ سُکُونِ الرِّیحِ، وَ طِیبِ الْمخَالَقَةِ، وَ السَّبْقِ إِلَی الْفَضِیلَةِ، وَ إِیثَارِ التَّفَضُّلِ، وَ تَرْک التَّعْیِیرِ، وَ الْإِفْضَالِ عَلَی غَیْرِ الْمُسْتَحِقِّ، وَ الْقَوْلِ بِالْحَقِّ وَ إِنْ عَزَّ، وَ اسْتِقْلَالِ الْخَیْرِ وَ إِنْ کَثُرَ مِنْ قَوْلِی وَ فِعْلِی، وَ اسْتِکْثَارِ الشَّرِّ</w:t>
      </w:r>
    </w:p>
    <w:p>
      <w:pPr>
        <w:pStyle w:val="BookText"/>
        <w:rPr/>
      </w:pPr>
      <w:r>
        <w:rPr>
          <w:rFonts w:ascii="Amiri" w:hAnsi="Amiri" w:eastAsia="Amiri" w:cs="Amiri"/>
          <w:color w:val="111111"/>
          <w:sz w:val="28"/>
          <w:sz w:val="28"/>
          <w:szCs w:val="28"/>
          <w:rtl w:val="true"/>
          <w:lang w:bidi="ar-SA"/>
        </w:rPr>
        <w:t>وَ إِنْ قَلَّ مِنْ قَوْلِی وَ فِعْلِی، وَ أَکْمِلْ ذلک لِی بِدَوَامِ الطَّاعَةِ، وَ لُزُومِ الْجَمَاعَةِ، وَ رَفْضِ أَهْلِ الْبِدَعِ، وَ مُسْتَعْمِلِ الرَّاْیِ الْمُخْتَرَعِ؛</w:t>
      </w:r>
    </w:p>
    <w:p>
      <w:pPr>
        <w:pStyle w:val="BookText"/>
        <w:rPr/>
      </w:pPr>
      <w:r>
        <w:rPr>
          <w:rFonts w:ascii="IRNazanin" w:hAnsi="IRNazanin" w:eastAsia="IRNazanin"/>
          <w:color w:val="111111"/>
          <w:sz w:val="28"/>
          <w:sz w:val="28"/>
          <w:szCs w:val="28"/>
          <w:rtl w:val="true"/>
          <w:lang w:bidi="fa-IR"/>
        </w:rPr>
        <w:t xml:space="preserve">بار خدایا بر محمد و آل او درود فرست، و مرا به زینت صالحین و شایستگان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حقوق خدا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آراسته فرما؛ و زیور پرهیزکاران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واجبات و ترک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من بپوشان،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گستردن عدل و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افراط و تفریط در حق دوری گزینم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 نشاندن خشم و خاموش کردن آتش دشمنی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بین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گردآوردن پراکندگان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از هم رنجیده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اصلاح بین مردم؛ و فاش کردن خیر و نیکی؛ و پنهان نمودن عیب و زشتی و نرم‌خویی و فروتنی و نیکوسیرتی؛ و سنگینی؛ و خوش‌خویی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پیشی گرفتن نیکی؛ و برگزیدن احسان بی‌آنکه جزای احسانی باشد؛ و سرزنش نکردن و همراهی نکردن به غیر مستحق و گفتن حق اگر چه دشوار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کم شمردن نیکی در گفتار و کردارم اگر چه بسیار باشد؛ و بسیار شمردن بدی در گفتار و کردارم اگر چه کم باشد و آنچه را بیان شد برای من به وسیله دوام طاعت و فرمانبری؛ و هم سویی و همراهی با جماعت و واگذاشتن بدعت‌گزاران و آنکه رأی و اندیشه خودساخته به کار برد، کامل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 و پنجم و در عبارت سوم آن در پیام تربیتی درباره فرزندان خویش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اجْعَلْهُمْ أَبْرَاراً أَتْقِیَاءَ بُصَرَاءَ سَامِعِینَ مُطِیعِینَ لَک، وَ لِأَوْلِیَائِک مُحِبِّینَ مُنَاصِحِینَ، وَ لِجَمِیعِ أَعْدَائِک مُعَانِدِینَ وَ مُبْغِضِینَ، آمِینَ؛</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ایشان را نیکوکاران و پرهیزکاران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شنوندگان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فرمانبران خودت و برای دوستانت دوستداران</w:t>
      </w:r>
    </w:p>
    <w:p>
      <w:pPr>
        <w:pStyle w:val="BookText"/>
        <w:rPr/>
      </w:pPr>
      <w:r>
        <w:rPr>
          <w:rFonts w:ascii="IRNazanin" w:hAnsi="IRNazanin" w:eastAsia="IRNazanin"/>
          <w:color w:val="111111"/>
          <w:sz w:val="28"/>
          <w:sz w:val="28"/>
          <w:szCs w:val="28"/>
          <w:rtl w:val="true"/>
          <w:lang w:bidi="fa-IR"/>
        </w:rPr>
        <w:t xml:space="preserve">نیک‌خواهان و برای همه دشمنانت دشمنان و کینه‌داران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تو نگرویده‌اند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 آمین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دعایم را روا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سی‌ام و در عبارت چهارم آن دوستی و همنشینی با فقرا را از خداوند طلب می‌کند و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حَبِّبْ إِلَیَّ صُحْبَةَ الْفُقَرَاءِ، وَ أَعِنِّی عَلَی صُحْبَتِهِمْ بِحُسْنِ الصَّبْرِ؛</w:t>
      </w:r>
    </w:p>
    <w:p>
      <w:pPr>
        <w:pStyle w:val="BookText"/>
        <w:rPr/>
      </w:pPr>
      <w:r>
        <w:rPr>
          <w:rFonts w:ascii="IRNazanin" w:hAnsi="IRNazanin" w:eastAsia="IRNazanin"/>
          <w:color w:val="111111"/>
          <w:sz w:val="28"/>
          <w:sz w:val="28"/>
          <w:szCs w:val="28"/>
          <w:rtl w:val="true"/>
          <w:lang w:bidi="fa-IR"/>
        </w:rPr>
        <w:t xml:space="preserve">بار خدایا هم‌نشینی فقرا و درویشان را برایم محبوب گردان؛ و مرا به صبر و شکیبایی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صبری که نفس به آن اطمینان و آرامش داشته اضطراب و نگرانی در آن راه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هم‌نشینی ایشان یاری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می‌توان چنین استنباط کرد که در دوستی بایستی فروتنی و تواضع باشد، همچنانکه ملاک دوستی نباید ثروت افراد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چهل و دوم و در عبارت شانزدهم آن خواهان قرار دادن محبّت بنده در دل‌های اهل ایمان است و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بَیِّضْ وُجُوهَنَا یَوْمَ تَسْوَدُّ وُجُوهُ الظَّلَمَةِ فِی یَوْمِ الْحَسْرَةِ وَ النَّدَامَةِ، وَ اجْعَلْ لَنَا فِی صُدُورِ الْمُؤْمِنِینَ وُدّاً، وَ لَا تَجْعَلِ الْحَیَاةَ عَلَیْنَا نَکَداً؛</w:t>
      </w:r>
    </w:p>
    <w:p>
      <w:pPr>
        <w:pStyle w:val="BookText"/>
        <w:rPr/>
      </w:pPr>
      <w:r>
        <w:rPr>
          <w:rFonts w:ascii="IRNazanin" w:hAnsi="IRNazanin" w:eastAsia="IRNazanin"/>
          <w:color w:val="111111"/>
          <w:sz w:val="28"/>
          <w:sz w:val="28"/>
          <w:szCs w:val="28"/>
          <w:rtl w:val="true"/>
          <w:lang w:bidi="fa-IR"/>
        </w:rPr>
        <w:t xml:space="preserve">و در روز افسوس و پشیمانی؛ روزی که چهره ستمگران سیاه می‌شود چهره‌های ما را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و برای ما در دل‌های اهل ایمان محبت و دوستی قرار ده و زندگی را بر ما سخت و دشوار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این اصل، یادآوری این نکته خالی از لطف نیست که گریستن بر سرور شهیدان و زنده نگه داشتن یاد کربلا یکی از راه‌های تقویت گرایش‌های عالی و تحریک عواطف انسانی از سوی امام سجاد علیه السلام بوده که در ذات خود تولّی و تبرّی را پرورش می‌دهد</w:t>
      </w:r>
      <w:r>
        <w:rPr>
          <w:rFonts w:eastAsia="IRNazanin" w:cs="IRNazanin"/>
          <w:color w:val="111111"/>
          <w:sz w:val="28"/>
          <w:szCs w:val="28"/>
          <w:rtl w:val="true"/>
          <w:lang w:bidi="fa-IR"/>
        </w:rPr>
        <w:t>.</w:t>
      </w:r>
      <w:r>
        <w:rPr>
          <w:rStyle w:val="FootnoteAnchor"/>
          <w:rtl w:val="true"/>
        </w:rPr>
        <w:footnoteReference w:id="489"/>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برزگر، رابطه عرفان و سیاست در صحیفه سجادیه، فصلنامه اندیشه دینی،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bookmarkStart w:id="432" w:name="pg6218_75603"/>
    </w:p>
    <w:p>
      <w:pPr>
        <w:pStyle w:val="Heading3"/>
        <w:numPr>
          <w:ilvl w:val="2"/>
          <w:numId w:val="1"/>
        </w:numPr>
        <w:rPr/>
      </w:pPr>
      <w:bookmarkStart w:id="433" w:name="__RefHeading___Toc1220524_237004111"/>
      <w:bookmarkStart w:id="434" w:name="_Toc159"/>
      <w:bookmarkEnd w:id="432"/>
      <w:bookmarkEnd w:id="433"/>
      <w:r>
        <w:rPr/>
        <w:t>2</w:t>
      </w:r>
      <w:r>
        <w:rPr>
          <w:rtl w:val="true"/>
        </w:rPr>
        <w:t xml:space="preserve">. </w:t>
      </w:r>
      <w:r>
        <w:rPr>
          <w:rtl w:val="true"/>
        </w:rPr>
        <w:t>اصل اصلاح فی ما بین</w:t>
      </w:r>
      <w:bookmarkEnd w:id="434"/>
    </w:p>
    <w:p>
      <w:pPr>
        <w:pStyle w:val="Heading4"/>
        <w:numPr>
          <w:ilvl w:val="3"/>
          <w:numId w:val="1"/>
        </w:numPr>
        <w:rPr/>
      </w:pPr>
      <w:bookmarkStart w:id="435" w:name="__RefHeading___Toc1220526_237004111"/>
      <w:bookmarkStart w:id="436" w:name="_Toc160"/>
      <w:bookmarkEnd w:id="435"/>
      <w:r>
        <w:rPr>
          <w:rtl w:val="true"/>
        </w:rPr>
        <w:t>اشاره</w:t>
      </w:r>
      <w:bookmarkEnd w:id="436"/>
    </w:p>
    <w:p>
      <w:pPr>
        <w:pStyle w:val="BookText"/>
        <w:rPr/>
      </w:pPr>
      <w:r>
        <w:rPr>
          <w:rFonts w:ascii="IRNazanin" w:hAnsi="IRNazanin" w:eastAsia="IRNazanin"/>
          <w:color w:val="111111"/>
          <w:sz w:val="28"/>
          <w:sz w:val="28"/>
          <w:szCs w:val="28"/>
          <w:rtl w:val="true"/>
          <w:lang w:bidi="fa-IR"/>
        </w:rPr>
        <w:t>قرآن کریم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تَجْعَلُوا اللّهَ عُرْضَةً لِأَیْمانِکُمْ أَنْ تَبَرُّوا وَ تَتَّقُوا وَ تُصْلِحُوا بَیْنَ النّاسِ وَ اللّهُ سَمِیعٌ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را دست‌آویز سوگندهای خود قرار مدهید،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بهانه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نیکوکاری و پرهیزکاری و سازش دادن میان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ایستید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 شنوای داناست</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خَیْرَ فِی کَثِیرٍ مِنْ نَجْواهُمْ إِلاّ مَنْ أَمَرَ بِصَدَقَةٍ أَوْ مَعْرُوفٍ أَوْ إِصْلاحٍ بَیْنَ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بسیاری از رازگویی‌های ایشان خیری نیست، مگر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صدقه یا کار پسندیده یا سازشی میان مردم، فرمان دهد</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پیامبر صلی الله علیه و آله و سلم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جا دروغ گفتن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در جنگ، وعده دادن به همسرت و وفا نکردن، و اصلاح بین مردم</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الفت و اصلاح بین دو نفر که به وسیله من انجام گیرد نزد من محبوب‌تر است از اینکه دو دینار در راه خدا صدقه بدهم</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درباره معنای لغوی اصلاح فی‌مابین می‌توان به این موارد اشاره کرد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فی‌مابین مترادف اصلاح میان مردم است</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از ریشه صلح، آراستن و به صلاح در آوردن است</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 xml:space="preserve">منصور خاکسار، فرهنگ صحیفه سجادیه، 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البین به معنی بین مردم و فی مابین است</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اهیمت این موضوع به حدی است که امام صادق علیه السلام از مال خود پولی را در اختیار مفضل قرار می‌دهد تا هرگاه بین یاران آن حضرت مشاجره‌ای پیش آمد و راهی جز پرداخت مال وجود نداشت از دادن پول نیز خودداری نکند و بین آنها صلح برقرار شود</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اصلاح از بزرگ‌ترین مصادیق خیر خواهی در بین مردم و پاداش آن نزد خداوند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دروغ گفتن در زمینه اصلاح بین مردم جایز است نشان دهنده اهمیت موضوع است، و گرنه ترک دروغ واجب است و واجب را جز واجب‌تر و مهم‌تر از خود ساقط نمی‌کند</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کسی که واقعاً تقوای الهی داشته باشد حتی در دروغ‌های مفید نیز احتیاط می‌کند، زیرا دروغ، علامت بی حرمتی نسبت به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 ایمان بندرت و فقط در صورت اضطرار، مانند برای دفاع از عقیده یا اصلاح ذات البین، دروغ می‌گوید</w:t>
      </w:r>
      <w:r>
        <w:rPr>
          <w:rFonts w:eastAsia="IRNazanin" w:cs="IRNazanin"/>
          <w:color w:val="111111"/>
          <w:sz w:val="28"/>
          <w:szCs w:val="28"/>
          <w:rtl w:val="true"/>
          <w:lang w:bidi="fa-IR"/>
        </w:rPr>
        <w:t>.</w:t>
      </w:r>
      <w:r>
        <w:rPr>
          <w:rStyle w:val="FootnoteAnchor"/>
          <w:rtl w:val="true"/>
        </w:rPr>
        <w:footnoteReference w:id="499"/>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قرآن هیچ منظره‌ای زشت‌تر از این نیست که عده‌ای از مسلمانان با هم درگیر و آنگاه عده‌ای، بی تفاوت نظاره‌گر زد و خورد برادران خود باشند و مظلومی در این میان از پا در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وظیفه هر مسلمانی این است که از نزاع و خون‌ریزی میان مسلمانان جلوگیری کرده، احساس مسئولیت نماید؛ و اگر یکی از دو طرف نزاع در برابر اجرای عدالت تسلیم نشد، بر مسلمین واجب است که برای</w:t>
      </w:r>
      <w:bookmarkStart w:id="437" w:name="pg6218_75605"/>
    </w:p>
    <w:p>
      <w:pPr>
        <w:pStyle w:val="BookText"/>
        <w:rPr/>
      </w:pPr>
      <w:bookmarkEnd w:id="437"/>
      <w:r>
        <w:rPr>
          <w:rFonts w:ascii="IRNazanin" w:hAnsi="IRNazanin" w:eastAsia="IRNazanin"/>
          <w:color w:val="111111"/>
          <w:sz w:val="28"/>
          <w:sz w:val="28"/>
          <w:szCs w:val="28"/>
          <w:rtl w:val="true"/>
          <w:lang w:bidi="fa-IR"/>
        </w:rPr>
        <w:t>حمایت مظلوم، با طغیانگران تا آنجا که به حکم خدا سرنهند پیکار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طاغی تسلیم قانون شد باید بین آنها صلح و آشتی برقرار کنند و ریشه اختلاف را حل کنند</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 xml:space="preserve">ابوالفضل بهرام پور، اخلاق و عرفان در سوره حجرات، 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ضد فساد، اصلاح ذات البین است که دلیل شرافت و طبع بلند انسان است و اگر کسی موفق شود بین دو نفر یا دو فامیل آشتی و 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قهر و 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کند، ثواب اخروی و لذت دنیا را به همراه دارد</w:t>
      </w:r>
      <w:r>
        <w:rPr>
          <w:rFonts w:eastAsia="IRNazanin" w:cs="IRNazanin"/>
          <w:color w:val="111111"/>
          <w:sz w:val="28"/>
          <w:szCs w:val="28"/>
          <w:rtl w:val="true"/>
          <w:lang w:bidi="fa-IR"/>
        </w:rPr>
        <w:t>.</w:t>
      </w:r>
      <w:r>
        <w:rPr>
          <w:rStyle w:val="FootnoteAnchor"/>
          <w:rtl w:val="true"/>
        </w:rPr>
        <w:footnoteReference w:id="501"/>
      </w:r>
    </w:p>
    <w:p>
      <w:pPr>
        <w:pStyle w:val="Heading4"/>
        <w:numPr>
          <w:ilvl w:val="3"/>
          <w:numId w:val="1"/>
        </w:numPr>
        <w:rPr/>
      </w:pPr>
      <w:bookmarkStart w:id="438" w:name="__RefHeading___Toc1220528_237004111"/>
      <w:bookmarkStart w:id="439" w:name="_Toc161"/>
      <w:bookmarkEnd w:id="438"/>
      <w:r>
        <w:rPr>
          <w:rtl w:val="true"/>
        </w:rPr>
        <w:t>اصلاح فی مابین در صحیفه سجادیه</w:t>
      </w:r>
      <w:bookmarkEnd w:id="439"/>
    </w:p>
    <w:p>
      <w:pPr>
        <w:pStyle w:val="BookText"/>
        <w:rPr/>
      </w:pPr>
      <w:r>
        <w:rPr>
          <w:rFonts w:ascii="IRNazanin" w:hAnsi="IRNazanin" w:eastAsia="IRNazanin"/>
          <w:color w:val="111111"/>
          <w:sz w:val="28"/>
          <w:sz w:val="28"/>
          <w:szCs w:val="28"/>
          <w:rtl w:val="true"/>
          <w:lang w:bidi="fa-IR"/>
        </w:rPr>
        <w:t>امام سجاد علیه السلام در دعای بیستم و در عبارت دهم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حَلِّنِی بِحِلْیَةِ الصَّالِحِینَ، وَ أَلْبِسْنِی زِینَةَ الْمُتَّقِینَ، فِی بَسْطِ الْعَدْلِ، وَ کَظْمِ الغَیْظِ، وَ إِطْفَاءِ النَّائِرَةِ، وَ ضَمِّ أَهْلِ الْفُرْقَةِ، و إِصْلَاحِ ذَاتِ الْبَیْنِ، وَ إِفْشَاءِ الْعَارِفَةِ، وَ سَتْرِ الْعَائِبَةِ، وَ لِینِ الْعَرِیکَةِ، وَ خَفْضِ الْجَنَاحِ، وَ حُسْنِ السِّیرَةِ، وَ سُکُونِ الرِّیحِ، وَ طِیبِ الْمخَالَقَةِ، وَ السَّبْقِ إِلَی الْفَضِیلَةِ، وَ إِیثَارِ التَّفَضُّلِ، وَ تَرْک التَّعْیِیرِ، وَ الْإِفْضَالِ عَلَی غَیْرِ الْمُسْتَحِقِّ، وَ الْقَوْلِ بِالْحَقِّ وَ إِنْ عَزَّ، وَ اسْتِقْلَالِ الْخَیْرِ وَ إِنْ کَثُرَ مِنْ قَوْلِی وَ فِعْلِی، وَ اسْتِکْثَارِ الشَّرِّ وَ إِنْ قَلَّ مِنْ قَوْلِی وَ فِعْلِی، وَ أَکْمِلْ ذلک لِی بِدَوَامِ الطَّاعَةِ، وَ لُزُومِ الْجَمَاعَةِ، وَ رَفْضِ أَهْلِ الْبِدَعِ، وَ مُسْتَعْمِلِ الرَّاْیِ الْمُخْتَرَعِ؛</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بر محمد و آل او درود فرست؛ و مرا به زینت صالحین و شایستگان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حقوق خدا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آراسته فرما؛ و زیور پرهیزکاران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واجبات و ترک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من بپوشان،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گستردن عدل و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افراط و تفریط در حق دوری گزینم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فرونشاندن خشم و خاموش کردن آتش دشمنی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بین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گردآوردن پراکندگان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از هم رنجیده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اصلاح بین مردم؛ و فاش کردن خیر و نیکی؛ و پنهان نمودن عیب و زشتی و نرم‌خویی و فروتنی و نیکوسیرتی؛ و سنگینی؛ و خوش‌خویی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پیشی گرفتن نیکی؛ و برگزیدن احسان بی‌آنکه جزای احسانی باشد؛ و سرزنش نکردن و همراهی نکردن به غیر مستحق و گفتن حق اگر چه دشوار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کم شمردن نیکی در گفتار و کردارم اگر چه بسیار باشد؛ و بسیار شمردن بدی در گفتار و کردارم اگر چه کم باشد و آنچه را بیان شد برای من به وسیله دوام طاعت و فرمانبری؛ و همراهی با جماعت و واگذاشتن بدعت‌گزاران و آنکه رأی و اندیشه خود ساخته به کار برد، کامل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این عبارت لزوم جماعت و نزدیک سازی نگرش‌ها و گرایش‌های جناح‌های مختلف را به عنوان ارزش می‌ستاید و از خداوند می‌خواهد که در جامعه منشأ اثر باشد</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 xml:space="preserve">ابراهیم برزگر، رابطه عرفان و سیاست در صحیفه سجادیه، فصلنامه اندیشه دینی،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دوازدهم و در عبارت دهم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یَا مَنْ تَحَمَّدَ إِلَی خَلْقِهِ بِحُسْنِ التَّجَاوُزِ، وَ یَا مَنْ عَوَّدَ عِبَادَهُ قَبُولَ الْإِنَابَةِ، وَ یَا مَنِ اسْتَصْلَحَ فَاسِدَهُمْ بِالتَّوْبَةِ وَ یَا مَنْ رَضِیَ مِنْ فِعْلِهِمْ بِالْیَسِیرِ، وَ یَا مَنْ کَافَی قَلِیلَهُمْ بِالْکَثِیرِ، وَ یَا مَنْ ضَمِنَ لَهُمْ إِجَابَةَ الدُّعَاءِ، وَ یَا مَنْ وَعَدَهُمْ عَلَی نَفْسِهِ بِتَفَضُّلِهِ حُسْنَ الْجَزَاءِ؛</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 آنکه با گذشت نیک بر آفریدگانش منت نهاده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سزاوار منت داده، چون خدای تعالی از منت نهادن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کردن نیکی خود به</w:t>
      </w:r>
      <w:bookmarkStart w:id="440" w:name="pg6218_75607"/>
    </w:p>
    <w:p>
      <w:pPr>
        <w:pStyle w:val="BookText"/>
        <w:rPr/>
      </w:pPr>
      <w:bookmarkEnd w:id="440"/>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آنکه بندگانش را به توبه‌پذیری عادت داده‌ای؛ و ای آنکه اصلاح تباهی‌های ایشان را با توبه خواسته‌ای؛ و ای آنکه از کردار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اندک خشنود گشته‌ای؛ و ای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ایشان را پاداش بسیار داده‌ای؛ و ای آنکه روا شدن دعا را برایشان ضمانت کرده‌ای؛ و ای آنکه از روی تفضل پاداش نیک به ایشان را وعده فرموده‌ای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عبارت دستور خداوند مبنی بر اصلاح تباهی‌ها توسط توبه و بازگشت به سوی خدا را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 و پنجم و در عبارت دهم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اجْعَلْنِی فِی جَمِیعِ ذَلِک مِنَ الْمُصْلِحِینَ بِسُؤَالِی إِیَّاک، الْمُنْجِحِینَ بِالطَّلَبِ إِلَیْک غَیْرِ الْمَمْنُوعِینَ بِالتَّوَکُّلِ عَلَیْک؛</w:t>
      </w:r>
    </w:p>
    <w:p>
      <w:pPr>
        <w:pStyle w:val="BookText"/>
        <w:rPr/>
      </w:pPr>
      <w:r>
        <w:rPr>
          <w:rFonts w:ascii="IRNazanin" w:hAnsi="IRNazanin" w:eastAsia="IRNazanin"/>
          <w:color w:val="111111"/>
          <w:sz w:val="28"/>
          <w:sz w:val="28"/>
          <w:szCs w:val="28"/>
          <w:rtl w:val="true"/>
          <w:lang w:bidi="fa-IR"/>
        </w:rPr>
        <w:t>الهی چنان کن که در همه حال به درخواستی که از تو می‌کنم در زمره مصلحات درآیم و به چیزی که از تو می‌خواهم در شمار حاجت‌یافتگان باشم و به توکل بر تو از کسانی باشم که دست رد بر سینه آنان نزده‌ای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عبارت از خداوند می‌خواهد که او را در زمره اصلاح‌گران قرار دهد</w:t>
      </w:r>
      <w:r>
        <w:rPr>
          <w:rFonts w:eastAsia="IRNazanin" w:cs="IRNazanin"/>
          <w:color w:val="111111"/>
          <w:sz w:val="28"/>
          <w:szCs w:val="28"/>
          <w:rtl w:val="true"/>
          <w:lang w:bidi="fa-IR"/>
        </w:rPr>
        <w:t>.</w:t>
      </w:r>
    </w:p>
    <w:p>
      <w:pPr>
        <w:pStyle w:val="Heading3"/>
        <w:numPr>
          <w:ilvl w:val="2"/>
          <w:numId w:val="1"/>
        </w:numPr>
        <w:rPr/>
      </w:pPr>
      <w:bookmarkStart w:id="441" w:name="__RefHeading___Toc1220530_237004111"/>
      <w:bookmarkStart w:id="442" w:name="_Toc162"/>
      <w:bookmarkEnd w:id="441"/>
      <w:r>
        <w:rPr/>
        <w:t>3</w:t>
      </w:r>
      <w:r>
        <w:rPr>
          <w:rtl w:val="true"/>
        </w:rPr>
        <w:t xml:space="preserve">. </w:t>
      </w:r>
      <w:r>
        <w:rPr>
          <w:rtl w:val="true"/>
        </w:rPr>
        <w:t>اصل خیر خواهی</w:t>
      </w:r>
      <w:bookmarkEnd w:id="442"/>
    </w:p>
    <w:p>
      <w:pPr>
        <w:pStyle w:val="Heading4"/>
        <w:numPr>
          <w:ilvl w:val="3"/>
          <w:numId w:val="1"/>
        </w:numPr>
        <w:rPr/>
      </w:pPr>
      <w:bookmarkStart w:id="443" w:name="__RefHeading___Toc1220532_237004111"/>
      <w:bookmarkStart w:id="444" w:name="_Toc163"/>
      <w:bookmarkEnd w:id="443"/>
      <w:r>
        <w:rPr>
          <w:rtl w:val="true"/>
        </w:rPr>
        <w:t>اشاره</w:t>
      </w:r>
      <w:bookmarkEnd w:id="444"/>
    </w:p>
    <w:p>
      <w:pPr>
        <w:pStyle w:val="BookText"/>
        <w:rPr/>
      </w:pP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أُبَلِّغُکُمْ رِسالاتِ رَبِّی وَ أَنَا لَکُمْ ناصِحٌ 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پیام‌های پروردگارم را به شما می‌رسانم و برای شما خیرخواهی امین هستم</w:t>
      </w:r>
      <w:r>
        <w:rPr>
          <w:rFonts w:eastAsia="IRNazanin" w:cs="IRNazanin"/>
          <w:color w:val="111111"/>
          <w:sz w:val="28"/>
          <w:szCs w:val="28"/>
          <w:rtl w:val="true"/>
          <w:lang w:bidi="fa-IR"/>
        </w:rPr>
        <w:t>».</w:t>
      </w:r>
      <w:r>
        <w:rPr>
          <w:rStyle w:val="FootnoteAnchor"/>
          <w:rtl w:val="true"/>
        </w:rPr>
        <w:footnoteReference w:id="503"/>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شما باید خیرخواه برادرش باشد، همان‌طورکه خیرخواه خودش باشد</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 xml:space="preserve">محمد رحیم نوری، مبانی اخلاق، 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بحارالانوار، 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نصیحت کردن و خیرخواهی نمودن خلق خدا، برای رضای خدا زیرا خداوند را با بهتر از این عمل ملاقات نخواهی کرد</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از لحاظ معنایی می‌توان خیرخواهی را مترادف نصیحت دانست</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می‌توان گفت که نصیحت عبارت است از دوست داشتن خیر و نعمتی که صلاح مسلمانان و خیرخواهی ایشان است</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خیرخواهی عبارت است از دوست داشتن و خواستن دوام و بقای خیر و نعمت خدا برای مسلمانان؛ و کراهت داشتن از رسیدن بدی و شر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در اخبار به ارشاد و راهنمایی آنان در آنچه مصلحت و خیر و سعادت آنهاست اطلاق شده است</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ملا احمد نراقی درباره خیرخواهی برای دیگران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هر کس طالب خیر و نعمت برای مسلمانان باشد، در هر چیزی که به ایشان برسد نزدیک است؛ یعنی ثواب او مانند خیر رسان و انعام کننده است</w:t>
      </w:r>
      <w:r>
        <w:rPr>
          <w:rFonts w:eastAsia="IRNazanin" w:cs="IRNazanin"/>
          <w:color w:val="111111"/>
          <w:sz w:val="28"/>
          <w:szCs w:val="28"/>
          <w:rtl w:val="true"/>
          <w:lang w:bidi="fa-IR"/>
        </w:rPr>
        <w:t>».</w:t>
      </w:r>
      <w:r>
        <w:rPr>
          <w:rStyle w:val="FootnoteAnchor"/>
          <w:rtl w:val="true"/>
        </w:rPr>
        <w:footnoteReference w:id="509"/>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خیرخواهی اصلی بسیار مهم و کلیدی در موفقیت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اخلاق خیرخواهی در مقابل حسادت است، زیرا فرد خیرخواه، خواهان بقای نعمت‌های خدا برای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خیرخواهی در واقع بیرون آمدن از لاک خودخواهی و خود دوستی و رفتن به سوی دگر دوستی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مسلمان خود را در غم و شادی دیگران شریک می‌داند؛ یعنی آنچه را برای خود می‌خواهد، برای دیگران نیز خواهان است و آنچه را برای خود آرزو می‌کند، برای دیگران نیز آرزومند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اگر موفقیت و کمالی نصیب دیگران شود، لذت می‌برد و این، اوج خیرخواهی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عضو خانواده بزرگ اسلامی‌اند و باید در غم و شادی یکدیگر شریک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بزرگان اخلاق راز موفقیت‌ها در خیرخواهی است، و توجه به خیر و مصالح عامه، زمینه را برای مصالح خود فرد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اسلام همین امر نیز باید در سایه رضای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خیرخواهی و بشر دوستی نباید براساس ترحم و عاطفه طبیعی باشد، بلکه باید اصل را بر عاطفه مذهبی استوار کرد</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اخلاق و معاشرت در اسلام، ص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محور عواطف از جنبه خودی گذشته و به مردم رسیده است؛ و اساس این است که انسان باید از خودخواهی بیرون آید و به نفع مردم کار کند</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اصلاح از بزرگ‌ترین مصادیق خیرخواهی است و ثواب آن نزد خدا بسیار است</w:t>
      </w:r>
      <w:r>
        <w:rPr>
          <w:rFonts w:eastAsia="IRNazanin" w:cs="IRNazanin"/>
          <w:color w:val="111111"/>
          <w:sz w:val="28"/>
          <w:szCs w:val="28"/>
          <w:rtl w:val="true"/>
          <w:lang w:bidi="fa-IR"/>
        </w:rPr>
        <w:t>.</w:t>
      </w:r>
      <w:r>
        <w:rPr>
          <w:rStyle w:val="FootnoteAnchor"/>
          <w:rtl w:val="true"/>
        </w:rPr>
        <w:footnoteReference w:id="512"/>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در رابطه با بدکاران سعی بر این است که از روی خیرخواهی آنان را از کار ناروایشان بازداریم و نیکوکارشان بارآوریم یا لااقل بر این سعی داشته باشیم که اجتماع را از شر فسادشان در امان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معرف و نهی از منکر در اسلام و در سطحی بالاتر مبارزه‌ها و معارضه‌ها اغلب بر این اساس قابل توجیه‌اند</w:t>
      </w:r>
      <w:r>
        <w:rPr>
          <w:rFonts w:eastAsia="IRNazanin" w:cs="IRNazanin"/>
          <w:color w:val="111111"/>
          <w:sz w:val="28"/>
          <w:szCs w:val="28"/>
          <w:rtl w:val="true"/>
          <w:lang w:bidi="fa-IR"/>
        </w:rPr>
        <w:t>.</w:t>
      </w:r>
      <w:r>
        <w:rPr>
          <w:rStyle w:val="FootnoteAnchor"/>
          <w:rtl w:val="true"/>
        </w:rPr>
        <w:footnoteReference w:id="513"/>
      </w:r>
      <w:bookmarkStart w:id="445" w:name="pg6218_75610"/>
    </w:p>
    <w:p>
      <w:pPr>
        <w:pStyle w:val="BookText"/>
        <w:rPr/>
      </w:pPr>
      <w:bookmarkEnd w:id="445"/>
      <w:r>
        <w:rPr>
          <w:rFonts w:ascii="IRNazanin" w:hAnsi="IRNazanin" w:eastAsia="IRNazanin"/>
          <w:color w:val="111111"/>
          <w:sz w:val="28"/>
          <w:sz w:val="28"/>
          <w:szCs w:val="28"/>
          <w:rtl w:val="true"/>
          <w:lang w:bidi="fa-IR"/>
        </w:rPr>
        <w:t>شهید مطهری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مسلمان باید مسلمان را دوست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خیرخواه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 تعصب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هرکسی که در زیر لوای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بالنتیجه تعصب داشته باشد علیه هرکس که در زیر لوای اسلام نیست، خیرخواه آن باشد و بدخواه این، چنین چیزی خوب نیست و اسلام هم آن‌را نخواسته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خواسته که ما خیرخواه همه مردم و همه بشر حتی کفار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کافر اگر از بدخواهی سرچشمه بگیرد ضد اخلاق است</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 xml:space="preserve">مرتضی مطهری، تعیلم و تربیت در اسلام، ص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Heading4"/>
        <w:numPr>
          <w:ilvl w:val="3"/>
          <w:numId w:val="1"/>
        </w:numPr>
        <w:rPr/>
      </w:pPr>
      <w:bookmarkStart w:id="446" w:name="__RefHeading___Toc1220534_237004111"/>
      <w:bookmarkStart w:id="447" w:name="_Toc164"/>
      <w:bookmarkEnd w:id="446"/>
      <w:r>
        <w:rPr>
          <w:rtl w:val="true"/>
        </w:rPr>
        <w:t>خیرخواهی در صحیفه سجادیه</w:t>
      </w:r>
      <w:bookmarkEnd w:id="447"/>
    </w:p>
    <w:p>
      <w:pPr>
        <w:pStyle w:val="BookText"/>
        <w:rPr/>
      </w:pPr>
      <w:r>
        <w:rPr>
          <w:rFonts w:ascii="IRNazanin" w:hAnsi="IRNazanin" w:eastAsia="IRNazanin"/>
          <w:color w:val="111111"/>
          <w:sz w:val="28"/>
          <w:sz w:val="28"/>
          <w:szCs w:val="28"/>
          <w:rtl w:val="true"/>
          <w:lang w:bidi="fa-IR"/>
        </w:rPr>
        <w:t>امام سجاد علیه السلام در دعای ششم و در عبارت بیست و دوم آن درخصوص خیرخواهی پیامبر صلی الله علیه و آله و سلم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مُحَمَّداً عَبْدُک وَ رَسُولُک و خِیَرَتُک مِنْ خَلْقِک، حَمَّلْتَهُ رِسَالَتَک فَأَدَّاهَا، وَ أَمَرْتَهُ بِالنُّصْحِ لِأُمَّتِهِ فَنَصَحَ لَهَا؛</w:t>
      </w:r>
    </w:p>
    <w:p>
      <w:pPr>
        <w:pStyle w:val="BookText"/>
        <w:rPr/>
      </w:pPr>
      <w:r>
        <w:rPr>
          <w:rFonts w:ascii="IRNazanin" w:hAnsi="IRNazanin" w:eastAsia="IRNazanin"/>
          <w:color w:val="111111"/>
          <w:sz w:val="28"/>
          <w:sz w:val="28"/>
          <w:szCs w:val="28"/>
          <w:rtl w:val="true"/>
          <w:lang w:bidi="fa-IR"/>
        </w:rPr>
        <w:t xml:space="preserve">و گواهی می‌دهم که محمد بنده و فرستاده و برگزیده آفریدگان توست، او را به رساندن پیغام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واداشتی، پس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و به پند دادن به امتش امر فرمودی، پس آنها را پند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دوم و در عبارت پانزدهم آن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شَغَلَهَا بِالنُّصْحِ لِأَهْلِ دَعْوَتِکَ؛ و به نصیحت و پند کسانی که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کرده‌ای خود را مشغول داشت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دعای چهل و دوم و در عبارت هفدهم آن در مورد خیرخواهی</w:t>
      </w:r>
    </w:p>
    <w:p>
      <w:pPr>
        <w:pStyle w:val="BookText"/>
        <w:rPr/>
      </w:pPr>
      <w:r>
        <w:rPr>
          <w:rFonts w:ascii="IRNazanin" w:hAnsi="IRNazanin" w:eastAsia="IRNazanin"/>
          <w:color w:val="111111"/>
          <w:sz w:val="28"/>
          <w:sz w:val="28"/>
          <w:szCs w:val="28"/>
          <w:rtl w:val="true"/>
          <w:lang w:bidi="fa-IR"/>
        </w:rPr>
        <w:t>پیامبر صلی الله علیه و آله و سلم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عَبْدِک وَ رَسُولِک کَمَا بَلَّغَ رِسَالَتَک، وَ صَدَعَ بِأَمْرِک، وَ نَصَحَ لِعِبَادِکَ؛</w:t>
      </w:r>
    </w:p>
    <w:p>
      <w:pPr>
        <w:pStyle w:val="BookText"/>
        <w:rPr/>
      </w:pPr>
      <w:r>
        <w:rPr>
          <w:rFonts w:ascii="IRNazanin" w:hAnsi="IRNazanin" w:eastAsia="IRNazanin"/>
          <w:color w:val="111111"/>
          <w:sz w:val="28"/>
          <w:sz w:val="28"/>
          <w:szCs w:val="28"/>
          <w:rtl w:val="true"/>
          <w:lang w:bidi="fa-IR"/>
        </w:rPr>
        <w:t xml:space="preserve">بار خدایا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فرستاده خود درود فرست، همچنان که پیام تو را رسانید، و فرمانت را به صدای بلند و آشکارا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چهل و دوم و در عبارت بیست و دوم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اجْزِهِ بِمَا بَلَّغَ مِنْ رِسَالَاتِک، وَ أَدَّی مِنْ آیَاتِک، و نَصَحَ لِعِبَادِک، وَ جَاهَدَ فِی سَبِیلِک، أَفْضَلَ مَا جَزَیْتَ أَحَداً مِنْ مَلَائِکَتِک الْمُقَرَّبِینَ، وَ أَنْبِیَائِک الْمُرْسَلِینَ الْمُصْطَفَیْنَ، وَ السَّلَامُ عَلَیْهِ وَ عَلَی آلِهِ الطَّیِّبِینَ الطَّاهِرِینَ وَ رَحْمَةُ اللهِ وَ بَرَکَاتُهُ؛</w:t>
      </w:r>
    </w:p>
    <w:p>
      <w:pPr>
        <w:pStyle w:val="BookText"/>
        <w:rPr/>
      </w:pPr>
      <w:r>
        <w:rPr>
          <w:rFonts w:ascii="IRNazanin" w:hAnsi="IRNazanin" w:eastAsia="IRNazanin"/>
          <w:color w:val="111111"/>
          <w:sz w:val="28"/>
          <w:sz w:val="28"/>
          <w:szCs w:val="28"/>
          <w:rtl w:val="true"/>
          <w:lang w:bidi="fa-IR"/>
        </w:rPr>
        <w:t xml:space="preserve">بار خدایا او را در برابر اینکه پیغام‌های تو را رسانید؛ و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یا نشانه‌های پروردگاری و یگانگی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ادا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آن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بندگانت را پند و اندرز داد؛ و در راه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و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کوشش و کارزار کرد پاداش ده، به بهترین پاداشی که به یکی از فرشتگانی که از خواص و نزدیکان درگاه تو هستند؛ و پیغمبران فرستاده شده برگزیده خود داده‌ای؛ و درود و مهربانی و نیکی‌های بسیار خدا بر او و بر آل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چرکی جهل و 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پاکیزه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علم و ایمان آراسته و از پلیدی میلاد و آلودگی معاصی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پاک‌اند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ویژگی‌های حاکم اسلامی، خیرخواهی خالصانه نسبت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آراستگی به این اخلاق برای عموم مردم نیز لازم است، ولی وجود این ویژگی در حاکم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حاکم زمان خویش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خیرخواهی حاکم اسلامی به واسطه اینکه در مصدر قدرت و توزیع امکانات است، مؤثرتر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نظر به تعریف حکومت و سیاست در اسلام که عبارت است از اداره جامعه برای رسیدن به بهترین هدف زندگی در دو قلمرو فردی و اجتماعی، خیرخواهی امری ضروری است، زیرا بدون آن، مفهومی برای حاکم و سیاستمدار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زمانی خیرخواه مردم است که افراد جامعه را اجزا و عناصر شخصیت زمامدار بداند و در نتیجه، خوشی‌ها و ناخوشی‌های مردم و تضادهای مختل کننده زندگی در میان آنان را در درون خود احساس نماید</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 xml:space="preserve">نهج البلاغه، ترجمه و تفسیر محمدتقی جعفری،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این روحیه، با داشتن ظرفیت فکری و شرح صدر شکل می‌گیرد و چنین، مدیری می‌تواند خود را مانند دیگر اعضای جامعه و بخشی از آنها بداند</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خاطر نشان می‌سازد همان‌گونه که والی و حاکم اسلامی بایستی خیرخواه مردم باشد، مردم نیز بایستی خیرخواه او باشند، و این خیرخواهی در ضمن اطاعت از حاکمان تجلی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 به معنای مخالفت و ایجاد فضای ناامیدی و انتقادی مغرضانه در جامعه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گذشت حضرت علی علیه السلام همواره از مردم می‌خواست نقاط ضعف و ایرادات حکومتی را به ایشان گوشزد نمایند و از چاپلوسی و تملق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مردم در امورات حکومتی نشان دهنده پوپایی و زنده بودن جامعه سیاسی و رشد سیاسی مردم و حتی رشد علمی و فرهنگی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 و چهارم و در عبارت دوازدهم آن درخصوص خیرخواهی والدین می‌فرمایند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 آلِهِ وَ ذُرِّیَّتِهِ، وَ اخْصُصْ أَبَوَیَّ بِأَفْضَلِ مَا خَصَصْتَ بِهِ آبَاءَ عِبَادِک الْمُؤْمِنِینَ وَ أُمَّهَاتِهِمْ، یَا أَرْحَمَ الرَّاحِمِینَ؛</w:t>
      </w:r>
    </w:p>
    <w:p>
      <w:pPr>
        <w:pStyle w:val="BookText"/>
        <w:rPr/>
      </w:pPr>
      <w:r>
        <w:rPr>
          <w:rFonts w:ascii="IRNazanin" w:hAnsi="IRNazanin" w:eastAsia="IRNazanin"/>
          <w:color w:val="111111"/>
          <w:sz w:val="28"/>
          <w:sz w:val="28"/>
          <w:szCs w:val="28"/>
          <w:rtl w:val="true"/>
          <w:lang w:bidi="fa-IR"/>
        </w:rPr>
        <w:t xml:space="preserve">بار خدایا بر محمد و آل و فرزندان او درود فرست؛ و پدر و مادر مرا به بهترین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 پدران و مادران بندگان با ایمانت را اختصاص داده‌ای امتیاز ده، ای بخشنده‌ترین بخشندگان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 و چهارم و در عبارت پانزدهم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إِنْ سَبَقَتْ مَغْفِرَتُک لَهُمَا فَشَفِّعْهُمَا فِی، وَ إِنْ سَبَقَتْ مَغْفِرَتُک لِی فَشَفِّعْنِی فِیهِمَا حَتَّی نَجْتَمِعَ بِرَأْفَتِک فِی دَارِ کَرَامَتِک وَ مَحَلِّ مَغْفِرَتِک وَ رَحْمَتِک، إنَّک ذُو الْفَضْلِ الْعَظِیمِ، وَ الْمَنِّ الْقَدیِمِ، وَ أَنْتَ أَرْحَمُ الرَّاحِمیِنَ؛</w:t>
      </w:r>
    </w:p>
    <w:p>
      <w:pPr>
        <w:pStyle w:val="BookText"/>
        <w:rPr/>
      </w:pPr>
      <w:r>
        <w:rPr>
          <w:rFonts w:ascii="IRNazanin" w:hAnsi="IRNazanin" w:eastAsia="IRNazanin"/>
          <w:color w:val="111111"/>
          <w:sz w:val="28"/>
          <w:sz w:val="28"/>
          <w:szCs w:val="28"/>
          <w:rtl w:val="true"/>
          <w:lang w:bidi="fa-IR"/>
        </w:rPr>
        <w:t xml:space="preserve">بار خدایا اگر آمرزشت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گرفته پس آنها را شفیع من گردان؛ و اگر آمرزشت به من پیشی گرفته پس مرا شفیع آنها ساز تا به مهربانی تو در سرای گرامی و جای آمرزش و رحمتت گرد آییم، زیرا تو دارای فضل بزرگ و نعمت دیرینی، و مهربان‌ترین مهربانانی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 و چهارم و در عبارت دوم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اخْصُصِ اللَّهُمَّ وَالِدَیَّ بِالْکَرَامَةِ لَدَیْک، وَ الصَّلَاةِ مِنْک، یَا أَرْحَمَ الرَّاحِمِینَ؛</w:t>
      </w:r>
    </w:p>
    <w:p>
      <w:pPr>
        <w:pStyle w:val="BookText"/>
        <w:rPr/>
      </w:pPr>
      <w:r>
        <w:rPr>
          <w:rFonts w:ascii="IRNazanin" w:hAnsi="IRNazanin" w:eastAsia="IRNazanin"/>
          <w:color w:val="111111"/>
          <w:sz w:val="28"/>
          <w:sz w:val="28"/>
          <w:szCs w:val="28"/>
          <w:rtl w:val="true"/>
          <w:lang w:bidi="fa-IR"/>
        </w:rPr>
        <w:t xml:space="preserve">و پدر و مادر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گرامی داشتن نزد خود و احسان و نیکی از جانب خویش برتری بخش، ای بخشنده‌ترین بخشندگان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 و پنجم و در عبارت دوم آن درخصوص خیرخواهی برای فرزندان می‌فرمایند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إِلَهِی امْدُدْ لِی فِی أَعْمَارِهِمْ، وَ زِدْ لِی فِی آجَالِهِمْ، وَ رَبِّ لِی صَغِیرَهُمْ، وَ قَوِّ لِی ضَعِیفَهُمْ، وَ أَصِحَّ لِی أَبْدَانَهُمْ وَ أَدْیَانَهُمْ وَ أَخْلَاقَهُمْ، وَ عَافِهِمْ فِی أَنْفُسِهِمْ وَ فِی جَوَارِحِهِمْ وَ فِی کُلِّ مَا عُنِیتُ بِهِ مِنْ أَمْرِهِمْ، وَ أَدْرِرْ لِی وَ عَلَی یَدِی أَرْزَاقَهُمْ؛</w:t>
      </w:r>
    </w:p>
    <w:p>
      <w:pPr>
        <w:pStyle w:val="BookText"/>
        <w:rPr/>
      </w:pPr>
      <w:r>
        <w:rPr>
          <w:rFonts w:ascii="IRNazanin" w:hAnsi="IRNazanin" w:eastAsia="IRNazanin"/>
          <w:color w:val="111111"/>
          <w:sz w:val="28"/>
          <w:sz w:val="28"/>
          <w:szCs w:val="28"/>
          <w:rtl w:val="true"/>
          <w:lang w:bidi="fa-IR"/>
        </w:rPr>
        <w:t xml:space="preserve">بار خدایا عمرشان را برای من دراز گردان؛ و مدت زندگانی‌اشان را بسیار نما؛ و طفلانشان را برای من پرورش ده؛ و ناتوانشان را نیرومند ساز؛ و تن‌ها و کیش‌ها و خوی‌هایشان را برای من سالم بدار؛ و در جان‌ها و اندامشان و در هر چه از کار ایشان به آن می‌کوشم تندرستی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دردها و پیشامدهای ناروا نگاهداریشان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روزی‌هایشان را برای من و به دست من فراوان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علیه السلام در دعای بیست و پنجم و در عبارت سوم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اجْعَلْهُمْ أَبْرَاراً أَتْقِیَاءَ بُصَرَاءَ سَامِعِینَ مُطِیعِینَ لَک، وَ لِأَوْلِیَائِک مُحِبِّینَ مُنَاصِحِینَ، وَ لِجَمِیعِ أَعْدَائِک مُعَانِدِینَ وَ مُبْغِضِینَ، آمِینَ؛</w:t>
      </w:r>
    </w:p>
    <w:p>
      <w:pPr>
        <w:pStyle w:val="BookText"/>
        <w:rPr/>
      </w:pPr>
      <w:r>
        <w:rPr>
          <w:rFonts w:ascii="IRNazanin" w:hAnsi="IRNazanin" w:eastAsia="IRNazanin"/>
          <w:color w:val="111111"/>
          <w:sz w:val="28"/>
          <w:sz w:val="28"/>
          <w:szCs w:val="28"/>
          <w:rtl w:val="true"/>
          <w:lang w:bidi="fa-IR"/>
        </w:rPr>
        <w:t xml:space="preserve">و ایشان را نیکوکاران و پرهیزکاران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شنوندگان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فرمانبران خودت و دوستداران پنددهندگان برای دوستانت و دشمنان و کینه‌داران برای همه دشمنانت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تو نگرویده‌اند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 آمین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دعایم را روا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 و ششم و در عبارت دوم آن درخصوص خیرخواهی برای همسایگان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وَفِّقْهُمْ لِإِقَامَةِ سُنَّتِک، وَ الْأَخْذِ بِمَحَاسِنِ أَدَبِک فِی إِرْفَاقِ ضَعِیفِهِمْ، وَ سَدِّ خَلَّتِهِمْ، وَ عِیَادَةِ مَرِیضِهِمْ، وَ هِدَایَةِ مُسْتَرْشِدِهِمْ، وَ مُنَاصَحَةِ مُسْتَشِیرِهِمْ، وَ تَعَهُّدِ قَادِمِهِمْ، وَ کِتَْمانِ أَسْرَارِهِمْ، وَ سَتْرِ عَوْرَاتِهِمْ، وَ نُصْرَةِ مَظْلُومِهِمْ، وَ حُسْنِ مُوَاسَاتِهِمْ بِالْمَاعُونِ، وَ الْعَوْدِ عَلَیْهِمْ بِالْجِدَةِ وَ الْإِفْضَالِ، وَ إِعْطَاءِ مَا یَجِبُ لَهُمْ قَبْلَ السُّؤَالِ؛</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آنان را توفیق ده برای برپا داشتن طریقه و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نگاهداری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فراگرفتن اخلاق نیک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بندگان را به آن امر فرموده‌ای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سود رساندن به ناتوانانشان؛ و جلوگیری از فقر و نیازمندانشان؛ و عیادت از</w:t>
      </w:r>
    </w:p>
    <w:p>
      <w:pPr>
        <w:pStyle w:val="BookText"/>
        <w:rPr/>
      </w:pPr>
      <w:r>
        <w:rPr>
          <w:rFonts w:ascii="IRNazanin" w:hAnsi="IRNazanin" w:eastAsia="IRNazanin"/>
          <w:color w:val="111111"/>
          <w:sz w:val="28"/>
          <w:sz w:val="28"/>
          <w:szCs w:val="28"/>
          <w:rtl w:val="true"/>
          <w:lang w:bidi="fa-IR"/>
        </w:rPr>
        <w:t xml:space="preserve">بیمارشان، و راهنمایی راهجویشان؛ و اندرز به مشورت کننده گانشان؛ و دیدار از مسافرانشان؛ و پنهان کردن رازهایشان؛ و پوشاندن عیبهایشان؛ و یاری کردن ستمدید گانشان؛ و خوب کمک کردنشان در ابزار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 تبر، نردبان و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سود رساندنشان به بخشش فراوان؛ و برآوردن نیازهایشان پیش از آنکه درخواست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دوستان و همسایگان برای مشورت در کاری به ما مراجعه کردند، لازم است انسان آنچه را می‌داند؛ به آنان بگوید تا بتوانند درست تصمیم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علیه السلام در دعای بیست و ششم و در عبارت سوم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اجْعَلْنِی اللَّهُمَّ أَجْزِی بِالْإِحْسَانِ مُسِیئَهُمْ، وَ أُعْرِضُ بِالتَّجَاوُزِ عَنْ ظَالِمِهِمْ، وَ أَسْتَعْمِلُ حُسْنَ الظَّنِّ فِی کَافَّتِهِمْ، وَ أَتَوَلَّی بِالْبِرِّ عَامَّتَهُمْ، وَ أَغُضُّ بَصَرِی عَنْهُمْ عِفَّةً، وَ أُلِینُ جَانِبِی لَهُمْ تَوَاضُعاً، وَ أَرِقُّ عَلَی أَهْلِ الْبَلَاءِ مِنْهُمْ رَحْمَةً، وَ أُسِرُّ لَهُمْ بِالْغَیْبِ مَوَدَّةً، وَ أُحِبُّ بَقَاءَ النِّعْمَةِ عِنْدَهُمْ نُصْحاً، وَ أُوجِبُ لَهُمْ مَا أُوجِبُ لِحَامَّتِی، وَ أَرْعَی لَهُمْ مَا أَرْعَی لِخَاصَّتِی؛</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بار خدایا مرا بر آن دار که بدکردارشان را به نیکی پاداش دهم؛ و از ستمکارشان به عفو و بخشش درگذرم؛ و درباره همه ایشان خوش‌گمان باشم و با نیکویی همه آنها را سرپرستی نمایم و با پاکدامنی چشمم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زشتی‌ها و لغزش‌های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بپوشانم؛ و با فروتنی با آنها نرم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سختگیر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مهربانی بر گرفتارانشان رقت داشته، دلجویی کنم؛ و در پنهانی و پشت سر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آنان آشکار سازم و با پاکدامنی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آلودگی به فساد و تباهکاری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همیشگی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و خوشی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ایشان دوست بدارم؛ و آنچه برای خویشان خود واجب و لازم می‌دانم درباره ایشان لازم دانم؛ و آنچه برای خواص و نزدیکان رعایت داشته در نظر دارم برای ایشان رعایت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 و پنجم و در عبارت دوازدهم آن درخصوص خیرخواهی برای عموم مردم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أَعْطِنَا جَمِیعَ ذَلِک بِتَوْفِیقِک وَ رَحْمَتِک، وَ أَعِذْنَا مِنْ عَذَابِ السَّعِیرِ، وَ أَعْطِ جَمِیعَ الْمُسْلِمِینَ وَ الْمُسْلِمَاتِ وَ الْمُؤْمِنِینَ وَ الْمُؤْمِنَاتِ مِثْلَ الَّذِی سَأَلْتُک لِنَفْسِی وَ لِوَلَدِی فِی عَاجِلِ الدُّنْیَا وَ آجِلِ الآْخِرَةِ، إِنَّک قَرِیبٌ مُجِیبٌ سَمِیعٌ عَلِیمٌ عَفُوٌّ غَفُورٌ رَؤُوفٌ رَحِیمٌ؛</w:t>
      </w:r>
    </w:p>
    <w:p>
      <w:pPr>
        <w:pStyle w:val="BookText"/>
        <w:rPr/>
      </w:pPr>
      <w:r>
        <w:rPr>
          <w:rFonts w:ascii="IRNazanin" w:hAnsi="IRNazanin" w:eastAsia="IRNazanin"/>
          <w:color w:val="111111"/>
          <w:sz w:val="28"/>
          <w:sz w:val="28"/>
          <w:szCs w:val="28"/>
          <w:rtl w:val="true"/>
          <w:lang w:bidi="fa-IR"/>
        </w:rPr>
        <w:t>بار خدایا همه آن خواسته‌ها را به توفیق و جور شدن اسباب کار و رحمت و مهربانی‌ات به ما عطا فرما؛ و ما را از آزار آتش پناه ده؛ و مانند آنچه از تو برای خود و فرزندانم در دنیای کنونی و آخرت آینده خواستم به همه مردان و زنان مسلمان و مردان و زنان با ایمان ببخش، زیرا تو نزدیک، اجابت‌کننده، شنوا، دانا، عفوکننده، آمرزنده، مهربان و بخشنده‌ای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علیه السلام در دعای بیستم و در عبارت نهم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سَدِّدْنِی لِأَنْ أُعَارِضَ مَنْ غَشَّنِی بِالنُّصْحِ، وَ أَجْزِیَ مَنْ هَجَرَنِی بِالْبِرِّ، وَ أُثِیبَ مَنْ حَرَمَنِی بِالْبَذْلِ، وَ أُکَافِیَ مَنْ قَطَعَنِی بِالصِّلَةِ، وَ أُخَالِفَ مَنِ اغْتَابَنِی إِلَی حُسْنِ الذِّکْرِ، وَ أَنْ أَشْکُرَ الْحَسَنَةَ، وَ أُغْضِیَ عَنِ السَّیِّئَةِ؛</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بر محمد و آل او درود فرست؛ و مرا توفیق ده تا با کسی که با من غش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از روی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کنم؛ و کسی را که از من دوری کرده به نیکویی پاداش دهم؛ و کسی که مرا نومید گردانیده به بخشش عوض دهم؛ و کسی را که از من بریده به پیوستن مکافات نمایم، و از آنکه از من غیبت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بدگویی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 یاد کنم؛ و نیکی را سپاس گزارده از بدی چشم بپوشم</w:t>
      </w:r>
      <w:r>
        <w:rPr>
          <w:rFonts w:eastAsia="IRNazanin" w:cs="IRNazanin"/>
          <w:color w:val="111111"/>
          <w:sz w:val="28"/>
          <w:szCs w:val="28"/>
          <w:rtl w:val="true"/>
          <w:lang w:bidi="fa-IR"/>
        </w:rPr>
        <w:t>.</w:t>
      </w:r>
      <w:bookmarkStart w:id="448" w:name="pg6218_75617"/>
    </w:p>
    <w:p>
      <w:pPr>
        <w:pStyle w:val="BookText"/>
        <w:rPr/>
      </w:pPr>
      <w:bookmarkEnd w:id="448"/>
      <w:r>
        <w:rPr>
          <w:rFonts w:ascii="IRNazanin" w:hAnsi="IRNazanin" w:eastAsia="IRNazanin"/>
          <w:color w:val="111111"/>
          <w:sz w:val="28"/>
          <w:sz w:val="28"/>
          <w:szCs w:val="28"/>
          <w:rtl w:val="true"/>
          <w:lang w:bidi="fa-IR"/>
        </w:rPr>
        <w:t>غش در لغت به معنای خیانت و خدعه است و درخواست امام علیه السلام از پیشگاه الهی این است که در مقام خیانت‌های فردی و غش‌های خصوصی مورد تأییدش قرار دهد تا با کسانی که به او خیانت و غش می‌نمایند به نصح و خیرخواهی مقابله کند و عمل آنان را با اندرزهای حکیمانه خود تلافی نماید تا آن فرد را هدایت کند</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 xml:space="preserve">معصومه شرف الدین الموسوی، اصول تربیتی و اخلاقی در صحیفه کامله سجادیه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نامه کارشناسی ارشد رشته فلسفه و کلام اسلامی، دانشکده الهیات و معارف اسلامی، دانشگاه قم، </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Heading3"/>
        <w:numPr>
          <w:ilvl w:val="2"/>
          <w:numId w:val="1"/>
        </w:numPr>
        <w:rPr/>
      </w:pPr>
      <w:bookmarkStart w:id="449" w:name="__RefHeading___Toc1220536_237004111"/>
      <w:bookmarkStart w:id="450" w:name="_Toc165"/>
      <w:bookmarkEnd w:id="449"/>
      <w:r>
        <w:rPr/>
        <w:t>4</w:t>
      </w:r>
      <w:r>
        <w:rPr>
          <w:rtl w:val="true"/>
        </w:rPr>
        <w:t xml:space="preserve">. </w:t>
      </w:r>
      <w:r>
        <w:rPr>
          <w:rtl w:val="true"/>
        </w:rPr>
        <w:t>اصل مقابله سیئه با حسنه</w:t>
      </w:r>
      <w:bookmarkEnd w:id="450"/>
    </w:p>
    <w:p>
      <w:pPr>
        <w:pStyle w:val="Heading4"/>
        <w:numPr>
          <w:ilvl w:val="3"/>
          <w:numId w:val="1"/>
        </w:numPr>
        <w:rPr/>
      </w:pPr>
      <w:bookmarkStart w:id="451" w:name="__RefHeading___Toc1220538_237004111"/>
      <w:bookmarkStart w:id="452" w:name="_Toc166"/>
      <w:bookmarkEnd w:id="451"/>
      <w:r>
        <w:rPr>
          <w:rtl w:val="true"/>
        </w:rPr>
        <w:t>اشاره</w:t>
      </w:r>
      <w:bookmarkEnd w:id="452"/>
    </w:p>
    <w:p>
      <w:pPr>
        <w:pStyle w:val="BookText"/>
        <w:rPr/>
      </w:pPr>
      <w:r>
        <w:rPr>
          <w:rFonts w:ascii="IRNazanin" w:hAnsi="IRNazanin" w:eastAsia="IRNazanin"/>
          <w:color w:val="111111"/>
          <w:sz w:val="28"/>
          <w:sz w:val="28"/>
          <w:szCs w:val="28"/>
          <w:rtl w:val="true"/>
          <w:lang w:bidi="fa-IR"/>
        </w:rPr>
        <w:t>قرآن کریم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تَسْتَوِی الْحَسَنَةُ وَ لاَ السَّیِّئَةُ ادْفَعْ بِالَّتِی هِیَ أَحْسَنُ فَإِذَا الَّذِی بَیْنَکَ وَ بَیْنَهُ عَداوَةٌ کَأَنَّهُ وَلِیٌّ 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یُلَقّاها إِلاَّ الَّذِینَ صَبَرُوا وَ ما یُلَقّاها إِلاّ ذُو حَظٍّ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نیکی با بدی یکسان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خود بهتر است دفع کن آن گاه کسی که میان تو و میان او دشمنی است، گویی دوستی یک‌دل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کسانی که شکیبا بوده‌اند نمی‌یابند، و آن را جز صاحب بهره‌ای بزرگ، نخواهد یافت</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بِالَّتِی هِیَ أَحْسَنُ السَّیِّئَةَ نَحْنُ أَعْلَمُ بِما یَصِفُونَ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را به شیوه‌ای نیکو دفع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وصف می‌کنند داناتریم</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پیامبر صلی الله علیه و آله و سلم می‌فرمایند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دوستی تو را قطع کند با او پیوند کن؛ و هرکه از نیکی خود تو را محروم سازد با او نیکی کن؛ و هرکه به نادانی با تو رفتار کند حلم بورز</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امام سجاد علیه السلام نیز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آن کس که به تو بد کرده این است که از او بگذری و مشمول عفوش قرار دهی و اگر بدانی بخشیدن وی زیان‌آور است و نتیجه بد به بار می‌آورد بر رعایت مصلحت از عفوش خودداری کن و با کمک قانون و جامعه او را به کیفر برسان</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وجدانی، حدیث تربیت، 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سیره پیامبر صلی الله علیه و آله و سلم متوجه می‌شویم که ایشان در مقابل بدی دیگران، بدی نمی‌کرد؛ بلکه گناه آنها را نادیده می‌گرفت و از آنها می‌گذشت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عبدالله انصاری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را بدی کردن سگساری است و نیکی را نیکی کردن خرکاری است، بدی را نیکی کردن کار خواجه عبدالله انصاری است</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همچنانکه گذشت مقابله نیکی به بدی یکی از روش‌های مهم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روانشناسی نیز بر این نکته تأکید دارد که اصل تشویق مهم‌تر و کارسازتر از تنبیه در امر آموزش و پرورش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در فرهنگ اسلامی همین وجه را دارد که اگر از بنده کار زشتی سر زد و از کرده خویش پشیمان شد و روی به آستان حضرت احدیت آورد، خداوند در مقابل این بدی به او نیکی نموده، توبه‌اش را خواهد پذیرفت؛ چرا که در توبه همواره بر روی بندگان عاصی باز است مگر در موارد نادری که در قرآن به آن اشاره شده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مراتب سلوک عرفانی، همین مقابله سیئه با نیکی است، که یکی از مدارج عالی سلوک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حسین بحرانی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خود را چنان سازی که آرزوی آن داشته باشی که کسی به تو بد کند و آنگاه به او احسان کنی؛ تا به این وسیله به فضیلت نیکی کسی که تو را مورد بی مهری قرار داده است، دست یابی؛ و در نتیجه به رسول گرامی صلی الله علیه و آله و سلم و خاندان او علیه السلام تأسی نموده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 به سبب بی مهری او و مقابله نمودن آن با نیکی و احسان به این مقام والا نایل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تو با همه فقر و نیازی که در وجودت هست، اگر بدی و بی مهری را به نیکی پاسخ دهی، خداوند سبحان با آن کرم و غنای بی پایانش سزاوارتر است به اینکه در برابر اعمال ناروای تو، احسان و نیکی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نتیجه دوم این شیوه برخورد با بدان، آن است که حجّتی بر اکرام و لطف خداوند 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خدای متعال از آن رو به تو فرمان داد بدی را به نیکی پاسخ گویی که به تو بفهماند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چنین کنی، من سزاوارتر به آن هستم، و تو به چنین معامله‌ای نیازمندتر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امر فرمود که با مردم این گونه برخورد و معامله نمایی و سودی که از این معامله عاید تو می‌گردد افزون‌تر از بهره‌ای است که به دیگری می‌رسانی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دیده بصیرت بنگری، خواهی دید که بدی و بی مهری او نسبت به تو، چون تو را به این مکافات رسانده است، احسان درخور سپاس در حق تو بوده است، نه ظلم و ستم که در صدد انتقام از آن بر آیی</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شیخ حسین بحرانی، سلوک عرفانی در سیره اهل البیت علیهم السلام، ترجمه علی شیروانی، صص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اسلامی در مورد چشم پوشی از خطای دیگران توصیه‌های فراوانی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مواقع باید در برابر خطاهای دیگران تغافل ورزیده، خود را بی‌خبر نشان داد، به گونه‌ای که آنان خیال کنند وی خطای آنان را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دقت داشت چشم پوشی از خطا و قاطعیت هر دو به جا باشد</w:t>
      </w:r>
      <w:r>
        <w:rPr>
          <w:rFonts w:eastAsia="IRNazanin" w:cs="IRNazanin"/>
          <w:color w:val="111111"/>
          <w:sz w:val="28"/>
          <w:szCs w:val="28"/>
          <w:rtl w:val="true"/>
          <w:lang w:bidi="fa-IR"/>
        </w:rPr>
        <w:t>.</w:t>
      </w:r>
      <w:bookmarkStart w:id="453" w:name="pg6218_75620"/>
    </w:p>
    <w:p>
      <w:pPr>
        <w:pStyle w:val="BookText"/>
        <w:rPr/>
      </w:pPr>
      <w:bookmarkEnd w:id="453"/>
      <w:r>
        <w:rPr>
          <w:rFonts w:ascii="IRNazanin" w:hAnsi="IRNazanin" w:eastAsia="IRNazanin"/>
          <w:color w:val="111111"/>
          <w:sz w:val="28"/>
          <w:sz w:val="28"/>
          <w:szCs w:val="28"/>
          <w:rtl w:val="true"/>
          <w:lang w:bidi="fa-IR"/>
        </w:rPr>
        <w:t>امام سجاد علیه السلام در رساله حقوق در خصوص حق سالمندان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احترام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نابخردانه با او برخورد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او جهالت ورزیده، تحمل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مصادیق احترام این است که هرگز با او دشمنی نورزی، چرا که به طور طبیعی انسانی که عمری از او گذشته، انتظارات و توقعات بیشتری از دیگران پیدا می‌کند و ممکن است به دلیل داشتن این روحیه طبیعی، همیشه خود را از دیگران طلب کار ببیند، که گاهی منتهی به عداوت و دشمنی و مخاصمه و درگیری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می‌فرمایند چون احتمال دارد این روحیه، او را به سمت و سوی درگیری با دیگران بکشاند، طبعاً احترام او اقتضا می‌کند که دیگران با او درگیر نشوند</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 xml:space="preserve">امام سجاد علیه السلام، رساله حقوق، ترجمه وشرح علی محمد حیدری نراقی، ص </w:t>
      </w:r>
      <w:r>
        <w:rPr>
          <w:rFonts w:eastAsia="IRNazanin" w:cs="IRNazanin"/>
          <w:color w:val="111111"/>
          <w:sz w:val="28"/>
          <w:szCs w:val="28"/>
          <w:lang w:bidi="fa-IR"/>
        </w:rPr>
        <w:t>518</w:t>
      </w:r>
      <w:r>
        <w:rPr>
          <w:rFonts w:eastAsia="IRNazanin" w:cs="IRNazanin"/>
          <w:color w:val="111111"/>
          <w:sz w:val="28"/>
          <w:szCs w:val="28"/>
          <w:rtl w:val="true"/>
          <w:lang w:bidi="fa-IR"/>
        </w:rPr>
        <w:t>.</w:t>
      </w:r>
    </w:p>
    <w:p>
      <w:pPr>
        <w:pStyle w:val="Heading4"/>
        <w:numPr>
          <w:ilvl w:val="3"/>
          <w:numId w:val="1"/>
        </w:numPr>
        <w:rPr/>
      </w:pPr>
      <w:bookmarkStart w:id="454" w:name="__RefHeading___Toc1220540_237004111"/>
      <w:bookmarkStart w:id="455" w:name="_Toc167"/>
      <w:bookmarkEnd w:id="454"/>
      <w:r>
        <w:rPr>
          <w:rtl w:val="true"/>
        </w:rPr>
        <w:t>مقابله بدی به نیکی در صحیفه سجادیه</w:t>
      </w:r>
      <w:bookmarkEnd w:id="455"/>
    </w:p>
    <w:p>
      <w:pPr>
        <w:pStyle w:val="BookText"/>
        <w:rPr/>
      </w:pPr>
      <w:r>
        <w:rPr>
          <w:rFonts w:ascii="IRNazanin" w:hAnsi="IRNazanin" w:eastAsia="IRNazanin"/>
          <w:color w:val="111111"/>
          <w:sz w:val="28"/>
          <w:sz w:val="28"/>
          <w:szCs w:val="28"/>
          <w:rtl w:val="true"/>
          <w:lang w:bidi="fa-IR"/>
        </w:rPr>
        <w:t>امام سجاد علیه السلام در دعای بیست و ششم و در عبارت سوم آن درباره همسایگان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اجْعَلْنِی اللَّهُمَّ أَجْزِی بِالْإِحْسَانِ مُسِیئَهُمْ، وَ أُعْرِضُ بِالتَّجَاوُزِ عَنْ ظَالِمِهِمْ، وَ أَسْتَعْمِلُ حُسْنَ الظَّنِّ فِی کَافَّتِهِمْ، وَ أَتَوَلَّی بِالْبِرِّ عَامَّتَهُمْ، وَ أَغُضُّ بَصَرِی عَنْهُمْ عِفَّةً، وَ أُلِینُ جَانِبِی لَهُمْ تَوَاضُعاً، وَ أَرِقُّ عَلَی أَهْلِ الْبَلَاءِ مِنْهُمْ رَحْمَةً، وَ أُسِرُّ لَهُمْ بِالْغَیْبِ مَوَدَّةً، وَ أُحِبُّ بَقَاءَ النِّعْمَةِ عِنْدَهُمْ نُصْحاً، وَ أُوجِبُ لَهُمْ مَا أُوجِبُ لِحَامَّتِی، وَ أَرْعَی لَهُمْ مَا أَرْعَی لِخَاصَّتِی؛</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بار خدایا مرا بر آن دار که بدکردارشان را به نیکی پاداش دهم؛ و از ستمکارشان به عفو و بخشش درگذرم؛ و دربارۀ همه ایشان خوش‌گمان</w:t>
      </w:r>
    </w:p>
    <w:p>
      <w:pPr>
        <w:pStyle w:val="BookText"/>
        <w:rPr/>
      </w:pPr>
      <w:r>
        <w:rPr>
          <w:rFonts w:ascii="IRNazanin" w:hAnsi="IRNazanin" w:eastAsia="IRNazanin"/>
          <w:color w:val="111111"/>
          <w:sz w:val="28"/>
          <w:sz w:val="28"/>
          <w:szCs w:val="28"/>
          <w:rtl w:val="true"/>
          <w:lang w:bidi="fa-IR"/>
        </w:rPr>
        <w:t xml:space="preserve">باشم و با نیکویی همه آنها را سرپرستی نمایم و با پاکدامنی چشمم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زشتی‌ها و لغزش‌های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بپوشانم؛ و با فروتنی با آنها نرم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سختگیر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مهربانی بر گرفتارانشان رقت داشته دلجویی کنم، و در پنهانی و پشت سر،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آنان آشکار سازم و با پاکدامنی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آلودگی به فساد و تباهکاری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همیشگی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و خوشی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ایشان دوست بدارم؛ و آنچه برای خویشان خود واجب و لازم می‌دانم درباره ایشان لازم دانم؛ و آنچه برای خواص و نزدیکان رعایت داشته در نظر دارم، برای ایشان نیز رعایت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عبارت راه دیگری برای اصلاح بدی‌ها معرفی می‌کند و آن احسان در برابر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کنار توجه به اصل تکریم و احترام به شخصیت انسان‌ها، سفارش می‌کند با افراد خطاکار، به نیکی رفتار شود، زیرا انسان در خور تکریم و احترام است و جایگاهی والا در میان دیگر آفریده‌ها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برخورد آنها باید براساس احترام و تساهل و تسامح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همسایه ناشایست تا جایی که به انظلام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نشود و حرمت اجتماع حفظ شود و فقط مسائل فردی مطرح شود، مکرمت اخلاق مطرح است؛ یعنی نیکی و بخشش در مقابل بدی و ستم</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 xml:space="preserve">سعیده داودی راد، تربیت اخلاقی در صحیفه کامله سجادیه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نامه کارشناسی ارشد رشته تاریخ و فلسفه تعلیم و تربیت، دانشکده علوم انسانی، دانشگاه تربیت مدرس،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بیستم و در عبارت نهم آن می‌فرمایند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 آلِهِ، وَ سَدِّدْنِی لِأَنْ أُعَارِضَ مَنْ غَشَّنِی بِالنُّصْحِ، وَ أَجْزِیَ مَنْ هَجَرَنِی بِالْبِرِّ، وَ أُثِیبَ مَنْ حَرَمَنِی بِالْبَذْلِ، وَ أُکَافِیَ مَنْ قَطَعَنِی بِالصِّلَةِ، وَ أُخَالِفَ مَنِ اغْتَابَنِی إِلَی حُسْنِ الذِّکْرِ، وَ أَنْ أَشْکُرَ الْحَسَنَةَ، وَ أُغْضِیَ عَنِ السَّیِّئَةِ؛</w:t>
      </w:r>
    </w:p>
    <w:p>
      <w:pPr>
        <w:pStyle w:val="BookText"/>
        <w:rPr/>
      </w:pPr>
      <w:r>
        <w:rPr>
          <w:rFonts w:ascii="IRNazanin" w:hAnsi="IRNazanin" w:eastAsia="IRNazanin"/>
          <w:color w:val="111111"/>
          <w:sz w:val="28"/>
          <w:sz w:val="28"/>
          <w:szCs w:val="28"/>
          <w:rtl w:val="true"/>
          <w:lang w:bidi="fa-IR"/>
        </w:rPr>
        <w:t xml:space="preserve">بار خدایا بر محمد و آل او درود فرست؛ و مرا توفیق ده تا با کسی که با من غش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از روی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کنم؛ و کسی را که از من دوری کرده به نیکویی پاداش دهم؛ و کسی که مرا نومید گردانیده به بخشش عوض دهم؛ و کسی را که از من بریده به پیوستن مکافات نمایم؛ و از آنکه از من غیبت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بدگویی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 یاد کنم؛ و نیکی را سپاس گزارده از بدی چشم بپوشم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 و چهارم و در عبارت نهم آن در خصوص ظلم و تعدّی فرضی والدین و انتقام نگرفتن از آنان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مَا تَعَدَّیَا عَلَیَّ فِیهِ مِنْ قَوْلٍ، أَوْ أَسْرَفَا عَلَیَّ فِیهِ مِنْ فِعْلٍ، أَوْ ضَیَّعَاهُ لِی مِنْ حَقٍّ، أَوْ قَصَّرَا بِی عَنْهُ مِنْ وَاجِبٍ فَقَدْ وَهَبْتُهُ لَهُمَا، وَ جُدْتُ بِهِ عَلَیْهِمَا وَ رَغِبْتُ إِلَیْک فِی وَضْعِ تَبِعَتِهِ عَنْهُمَا، فَإِنِّی لَا أَتَّهِمُهُمَا عَلَی نَفْسِی، وَ لَا أَسْتَبْطِئُهُمَا فِی بِرّی، وَ لَا أَکْرَهُ مَا تَوَلَّیَاهُ مِنْ أَمْرِی یَا رِبِّ؛</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آنچه پدر و مادر در گفتار با من تعدی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ناروایی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کردار دربارۀ من بی‌جا رفتار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شایستگی مرا تربیت و پرورش ننموده‌اند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حق مرا تباه ساخته‌اند یا از آنچه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ایشان بوده که آن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من کوتاهی کرده‌اند، من آن را به آنان بخشیدم و آن را وسیله احسان بر ایشان گردانیدم؛ و از تو خواهانم که وبال و گرفتاری آن را از ایشان برداری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گفتار و کردار بی‌جا و تضییع حق و انجام ندادن وظیفه درباره‌من به کیفر نرسانی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دربارۀ خود به ایشان گمان بد نمی‌برم، آنان را در مهربانی به خویش سهل‌انگار نمی‌دانم، و از آنچه درباره‌ام نموده‌اند کراهت نداشته دلگیر نیستم، ای پروردگارم</w:t>
      </w:r>
      <w:r>
        <w:rPr>
          <w:rFonts w:eastAsia="IRNazanin" w:cs="IRNazanin"/>
          <w:color w:val="111111"/>
          <w:sz w:val="28"/>
          <w:szCs w:val="28"/>
          <w:rtl w:val="true"/>
          <w:lang w:bidi="fa-IR"/>
        </w:rPr>
        <w:t>.</w:t>
      </w:r>
      <w:bookmarkStart w:id="456" w:name="pg6218_75623"/>
    </w:p>
    <w:p>
      <w:pPr>
        <w:pStyle w:val="BookText"/>
        <w:rPr/>
      </w:pPr>
      <w:bookmarkEnd w:id="456"/>
      <w:r>
        <w:rPr>
          <w:rFonts w:ascii="IRNazanin" w:hAnsi="IRNazanin" w:eastAsia="IRNazanin"/>
          <w:color w:val="111111"/>
          <w:sz w:val="28"/>
          <w:sz w:val="28"/>
          <w:szCs w:val="28"/>
          <w:rtl w:val="true"/>
          <w:lang w:bidi="fa-IR"/>
        </w:rPr>
        <w:t>شایسته نیست فرزند در مقابل والدین احساس حق کند، و خود را طلبکار والدین قلمداد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ممکن است از نظر عقلی، والدین حقوق فرزند خود را ضایع کرده باشند، اما اینجا از معدود جاهایی است که شایسته نیست ادعای حق شود و معیار عقل در اینجا جایگاهی ندارد، بلکه معیار، عشق و محبّت است که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عقل خواهان حقوق از دست رفته است، لکن عشق و احسان همه این حقوق را به اندک مهر والدین می‌بخشد</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عبارت دهم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فَهُمَا أَوْجَبُ حَقّاً عَلَیَّ، وَ أَقْدَمُ إِحْسَاناً إِلَیَّ، وَ أَعْظَمُ مِنَّةً لَدَیَّ مِنْ أَنْ أُقَاصَّهُمَا بِعَدْلٍ، أَوْ أُجَازِیَهُمَا عَلَی مِثْلٍ، أَیْنَ إِذاً یَا إِلَهِی طُولُ شُغْلِهِمَا بِتَرْبِیَتِی وَ أَیْنَ شِدَّةُ تَعَبِهِمَا فِی حِرَاسَتِی وَ أَیْنَ إِقْتَارُهُمَا عَلَی أَنْفُسِهِمَا لِلتَّوْسِعَةِ عَلَیَّ؛</w:t>
      </w:r>
    </w:p>
    <w:p>
      <w:pPr>
        <w:pStyle w:val="BookText"/>
        <w:rPr/>
      </w:pPr>
      <w:r>
        <w:rPr>
          <w:rFonts w:ascii="IRNazanin" w:hAnsi="IRNazanin" w:eastAsia="IRNazanin"/>
          <w:color w:val="111111"/>
          <w:sz w:val="28"/>
          <w:sz w:val="28"/>
          <w:szCs w:val="28"/>
          <w:rtl w:val="true"/>
          <w:lang w:bidi="fa-IR"/>
        </w:rPr>
        <w:t xml:space="preserve">زیرا حق ایشان بر من واجب‌تر و نیکی‌اشان به من دیرینه‌تر و نعمتشان نزد من بزرگ‌تر از آن است که آنها را به عدل و داد قصاص نموده گروگیری کنم، یا مانند آنچه نموده‌اند رفتار نمایم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چنین کنم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کار ایشان برای پرورش من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سختی رنجشان در پاس داشتنم کو؟ و تنگی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گشایش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به خود هموار نموده‌اند کجاست؟</w:t>
      </w:r>
    </w:p>
    <w:p>
      <w:pPr>
        <w:pStyle w:val="Heading4"/>
        <w:numPr>
          <w:ilvl w:val="3"/>
          <w:numId w:val="1"/>
        </w:numPr>
        <w:rPr/>
      </w:pPr>
      <w:bookmarkStart w:id="457" w:name="__RefHeading___Toc1220542_237004111"/>
      <w:bookmarkStart w:id="458" w:name="_Toc168"/>
      <w:bookmarkEnd w:id="457"/>
      <w:r>
        <w:rPr>
          <w:rtl w:val="true"/>
        </w:rPr>
        <w:t>امر به معروف و نهی از منکر</w:t>
      </w:r>
      <w:bookmarkEnd w:id="458"/>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دین مبین اسلام نظارت بر اعمال و رفتار مؤمنان در اجتماع مورد تأکید فراوان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فروعات دین که گویای نظارت بر اعمال و رفتار مؤمنان است اصل مهم و بنیادی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459" w:name="pg6218_75624"/>
    </w:p>
    <w:p>
      <w:pPr>
        <w:pStyle w:val="BookText"/>
        <w:rPr/>
      </w:pPr>
      <w:bookmarkEnd w:id="459"/>
      <w:r>
        <w:rPr>
          <w:rFonts w:ascii="IRNazanin" w:hAnsi="IRNazanin" w:eastAsia="IRNazanin"/>
          <w:color w:val="111111"/>
          <w:sz w:val="28"/>
          <w:sz w:val="28"/>
          <w:szCs w:val="28"/>
          <w:rtl w:val="true"/>
          <w:lang w:bidi="fa-IR"/>
        </w:rPr>
        <w:t>در نظام اخلاقی اسلام معیار پسندیده یا ناپسندیده بودن رفتار، منابع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آن است که در منابع دینی به عنوان رفتار پسندیده معرفی شده و منکر نیز آن است که در منابع دینی ناپسندیده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شرایط واجب شدن امر به معروف و نهی از منکر که در صفحات آینده مورد بحث و بررسی بیشتر قرار خواهد گرفت، چنین استنباط می‌شود که زمانی نهی از منکر بر هر فرد مسلمانی واجب می‌شود که منکر، دارای عوارض اجتماعی باشد یا به عبارت دیگر مفسده آن عمل یا رفتار به اجتماع برگردد والا اگر منکر جنبه شخصی و فردی داشته باشد و در خفا و به دور از چشم آحاد جامعه انجام گیرد شرایط واجب بودن آن بر هر فرد مسلمان متفاوت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آموزه‌های دینی ما سبب برتری امّت اسلامی بر سایر امم، ابتدایی‌ترین ویژگی زنان و مردان مؤمن، وجه خلیفه الله بودن آدمی بر سایر موجودات، برترین اعمال، مبنای سایر واجبات دینی و علامت دین‌دار بودن افراد، عمل به امر به معروف و نهی از منکر است</w:t>
      </w:r>
      <w:r>
        <w:rPr>
          <w:rFonts w:eastAsia="IRNazanin" w:cs="IRNazanin"/>
          <w:color w:val="111111"/>
          <w:sz w:val="28"/>
          <w:szCs w:val="28"/>
          <w:rtl w:val="true"/>
          <w:lang w:bidi="fa-IR"/>
        </w:rPr>
        <w:t>.</w:t>
      </w:r>
    </w:p>
    <w:p>
      <w:pPr>
        <w:pStyle w:val="Heading3"/>
        <w:numPr>
          <w:ilvl w:val="2"/>
          <w:numId w:val="1"/>
        </w:numPr>
        <w:rPr/>
      </w:pPr>
      <w:bookmarkStart w:id="460" w:name="__RefHeading___Toc1220544_237004111"/>
      <w:bookmarkStart w:id="461" w:name="_Toc169"/>
      <w:bookmarkEnd w:id="460"/>
      <w:r>
        <w:rPr/>
        <w:t>5</w:t>
      </w:r>
      <w:r>
        <w:rPr>
          <w:rtl w:val="true"/>
        </w:rPr>
        <w:t xml:space="preserve">. </w:t>
      </w:r>
      <w:r>
        <w:rPr>
          <w:rtl w:val="true"/>
        </w:rPr>
        <w:t>اصل نظارت اجتماعی</w:t>
      </w:r>
      <w:bookmarkEnd w:id="461"/>
    </w:p>
    <w:p>
      <w:pPr>
        <w:pStyle w:val="Heading4"/>
        <w:numPr>
          <w:ilvl w:val="3"/>
          <w:numId w:val="1"/>
        </w:numPr>
        <w:rPr/>
      </w:pPr>
      <w:bookmarkStart w:id="462" w:name="__RefHeading___Toc1220546_237004111"/>
      <w:bookmarkStart w:id="463" w:name="_Toc170"/>
      <w:bookmarkEnd w:id="462"/>
      <w:r>
        <w:rPr>
          <w:rtl w:val="true"/>
        </w:rPr>
        <w:t>اشاره</w:t>
      </w:r>
      <w:bookmarkEnd w:id="463"/>
    </w:p>
    <w:p>
      <w:pPr>
        <w:pStyle w:val="BookText"/>
        <w:rPr/>
      </w:pPr>
      <w:r>
        <w:rPr>
          <w:rFonts w:ascii="IRNazanin" w:hAnsi="IRNazanin" w:eastAsia="IRNazanin"/>
          <w:color w:val="111111"/>
          <w:sz w:val="28"/>
          <w:sz w:val="28"/>
          <w:szCs w:val="28"/>
          <w:rtl w:val="true"/>
          <w:lang w:bidi="fa-IR"/>
        </w:rPr>
        <w:t>در دین اسلام، انسان نسبت به اجتماعی که در آن زندگی می‌کند دارای مسئولیت است و چون مسئولیت دارد می‌بایست بر امورات اجتماعی خویش نظارت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لْتَکُنْ مِنْکُمْ أُمَّةٌ یَدْعُونَ إِلَی الْخَیْرِ وَ یَأْمُرُونَ بِالْمَعْرُوفِ وَ یَنْهَوْنَ عَنِ الْمُنْکَرِ وَ أُولئِکَ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باید از میان شما،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 دعوت کنند و به کار شایسته وادارند و از زشتی بازدارند، و آنان همان رستگارانند</w:t>
      </w:r>
      <w:r>
        <w:rPr>
          <w:rFonts w:eastAsia="IRNazanin" w:cs="IRNazanin"/>
          <w:color w:val="111111"/>
          <w:sz w:val="28"/>
          <w:szCs w:val="28"/>
          <w:rtl w:val="true"/>
          <w:lang w:bidi="fa-IR"/>
        </w:rPr>
        <w:t>».</w:t>
      </w:r>
      <w:r>
        <w:rPr>
          <w:rStyle w:val="FootnoteAnchor"/>
          <w:rtl w:val="true"/>
        </w:rPr>
        <w:footnoteReference w:id="527"/>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الْمُؤْمِنُونَ وَ الْمُؤْمِناتُ بَعْضُهُمْ أَوْلِیاءُ بَعْضٍ یَأْمُرُونَ بِالْمَعْرُوفِ وَ یَنْهَوْنَ عَنِ الْمُنْکَرِ</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مردان و زنان با ایمان، دوستان یکدیگرند، که به کارهای پسندیده وا می‌دارند، و از کارهای ناپسند باز می‌دارند</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گروهی نیستند که مرتکب گناهی شوند و در میان ایشان کسی باشد که بتواند آنها را نهی از منکر کند و نکند، مگر اینکه به زودی خداوند همه آنها را به عذابی از جانب خود گرفتار می‌سازد</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علی علیه السلام نیز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امر به معروف و نهی از منکر، از صفت‌های پروردگارند</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انسانیت انسان از این نقطه شروع می‌شود که از غفلت خارج شده، به مرحله آگاهی قدم بگذارد و متوجه شود که سرنوشتی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دیگری هم وجود دارد که انسان نسبت به آنها مسئول بوده، ناگزیر از پذیرش و تسلیم و التزام به لوازم آنها خواهد بود</w:t>
      </w:r>
      <w:r>
        <w:rPr>
          <w:rFonts w:eastAsia="IRNazanin" w:cs="IRNazanin"/>
          <w:color w:val="111111"/>
          <w:sz w:val="28"/>
          <w:szCs w:val="28"/>
          <w:rtl w:val="true"/>
          <w:lang w:bidi="fa-IR"/>
        </w:rPr>
        <w:t>.</w:t>
      </w:r>
      <w:r>
        <w:rPr>
          <w:rStyle w:val="FootnoteAnchor"/>
          <w:rtl w:val="true"/>
        </w:rPr>
        <w:footnoteReference w:id="531"/>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دنیا اجتماعی است و در زندگی اجتماعی همبستگی و وحدت حکم‌فرماست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خوب نیکوکاران در سعادت دیگران مؤثر است و کارهای بد بدکاران نیز در جامعه اثر می‌گذارد و به همین دلیل است که مسئولیت‌های مشترک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یک جامعه مانند اعضا و جوارح بدن، کم و بیش باید</w:t>
      </w:r>
    </w:p>
    <w:p>
      <w:pPr>
        <w:pStyle w:val="BookText"/>
        <w:rPr/>
      </w:pPr>
      <w:r>
        <w:rPr>
          <w:rFonts w:ascii="IRNazanin" w:hAnsi="IRNazanin" w:eastAsia="IRNazanin"/>
          <w:color w:val="111111"/>
          <w:sz w:val="28"/>
          <w:sz w:val="28"/>
          <w:szCs w:val="28"/>
          <w:rtl w:val="true"/>
          <w:lang w:bidi="fa-IR"/>
        </w:rPr>
        <w:t>جور یکدیگر را بکشند و اختلال یکی از آنها موجب زوال سلامت از عضوهای دیگر می‌گردد</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 xml:space="preserve">مرتضی مطهری، عدل الهی، 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رسالت هدایت همه انسان‌ها را در تمام ادوار و نسل‌ها به عهده دارد و به نظر می‌رسد که امر به معروف و نهی از منکر یکی از اهرم‌های تحقق این رسالت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عواملی که برای کنترل انسان ذکر کرده‌اند، نظارت ملی است و مراد از نظارت ملی همان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به امر به معروف و نهی از منکر به اندازه‌ای اهمیت داده شده است که قرآن آن را ملاک برتری امت اسلامی بر سایر امم می‌داند</w:t>
      </w:r>
      <w:r>
        <w:rPr>
          <w:rStyle w:val="FootnoteAnchor"/>
          <w:rtl w:val="true"/>
        </w:rPr>
        <w:footnoteReference w:id="533"/>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بهترین امتی هستید که برای مردم پدیدار شده‌اید؛ به کار پسندیده فرمان می‌دهید؛ از کار ناپسند بازمی‌دارید، و به خدا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اهل کتاب ایمان آورده بودند قطعاً برایشان بهتر بود، برخی از آنان مؤمن‌اند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بیشترشان نافرمانند</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خَیْرَ أُمَّةٍ أُخْرِجَتْ لِلنّاسِ تَأْمُرُونَ بِالْمَعْرُوفِ وَ تَنْهَوْنَ عَنِ الْمُنْکَرِ وَ تُؤْمِنُونَ بِاللّهِ وَ لَوْ آمَنَ أَهْلُ الْکِتابِ لَکانَ خَیْراً لَهُمْ مِنْهُمُ الْمُؤْمِنُونَ وَ أَکْثَرُهُمُ الْفاسِقُونَ</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در لغت، عبارت است از چیزی است که مورد پذیرش عرف قرار گرفته و به عبارتی، عرفی شده است و مقصود از آن در اینجا رفتاری است که فرد یا شریعت آن را بپذیرد و بپسندد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در لغت، عبارت است از چیزی که پذیرفته نشده، مورد انکار قرار گیرد و مقصود از آن در اینجا، رفتاری است که فرد یا شریعت آن را ناپسند بشمارد و پذیرای آن نباشد</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برخی از معاصران در این باره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یعنی وادار کردن مردم بر انجام کارهای پسندیده و خوب و مشروع و اطاعت خدا قولاً و فعلاً، و نهی از منکر، یعنی از کارهای زشت و معاصی قولاً و فعلاً و مانع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واجب‌اند عقلاً و نقلاً به وجوب کفایی با شرایطی خاص</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 xml:space="preserve">فرهنگ معارف اسلامی،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تمام دستورهای الهی معروف و تمام آنچه که در شریعت منع شده منکر است</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در نظام حقوقی اسلام امر به معروف و نهی از منکر تکلیفی واجب است و چنانچه مسلمانان به معروف و کار نیک امر نکنند یا در برابر اعمال ناپسند و منکر سکوت نمایند و از آن نهی نکنند، گناه بزرگی مرتکب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نیکی‌ها و نهی از بدی‌ها، علاوه بر اینکه واجب شرعی است، نوعی عبادت 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کسانی که به این امر مهم مبادرت می‌ورزند، باید مانند عبادت‌های دیگر نیت خود را خالص کنند</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بین مسلمان در خصوص وجوب امر به معروف و نهی از منکر اختلاف نظر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امر به معروف و نهی از منکر را خاص می‌دانند نه همگانی و عمومی؛ همانگونه که خداوند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میان قوم موسی دسته‌ای بودند که به سوی حق می‌خواندند و به آن هدایت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امت موسی و همه قوم او</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به نوشته احمد نراقی، امر به معروف و نهی از منکر، بر هر فرد مکلف واجب است و نیازی به عدالت فرد امر به معروف کننده نیست، ولی شرایطی برای آنان در نظر می‌گیرد که نیازمند قدرت و تبحر در دین است و در اینجا است که طرح حکومت فقیهان را تأیید می‌کند</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نکته قابل ذکر این است که ممکن است برخی شبهه‌ای وارد کنند که امر به معروف و نهی از منکر مداخله در حریم خصوصی افراد و سلب آزادی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در اسلام از نظر اجرایی شرایطی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شرطش حسن نیت و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در مورد منکراتی که علنی است و به آنها تجاهر می‌شود حق تعرض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حق تجسس و مداخله در اموری که مربوط به زندگی خصوصی مردم است نداریم</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در ادامه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به مصداق دفاع از حقوق انسان است همان طوری که در تعریف آزادی گویند به آزادی دیگران لطمه نزند این خودش محدودیت است، ولی محدودیت معقول است، امر به معروف هم این چنین است</w:t>
      </w:r>
      <w:r>
        <w:rPr>
          <w:rFonts w:eastAsia="IRNazanin" w:cs="IRNazanin"/>
          <w:color w:val="111111"/>
          <w:sz w:val="28"/>
          <w:szCs w:val="28"/>
          <w:rtl w:val="true"/>
          <w:lang w:bidi="fa-IR"/>
        </w:rPr>
        <w:t>.</w:t>
      </w:r>
      <w:r>
        <w:rPr>
          <w:rStyle w:val="FootnoteAnchor"/>
          <w:rtl w:val="true"/>
        </w:rPr>
        <w:footnoteReference w:id="542"/>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می‌توان گفت که امر به معروف و نهی از منکر از ارکان تبلیغی اسلامی است</w:t>
      </w:r>
      <w:r>
        <w:rPr>
          <w:rFonts w:eastAsia="IRNazanin" w:cs="IRNazanin"/>
          <w:color w:val="111111"/>
          <w:sz w:val="28"/>
          <w:szCs w:val="28"/>
          <w:rtl w:val="true"/>
          <w:lang w:bidi="fa-IR"/>
        </w:rPr>
        <w:t>.</w:t>
      </w:r>
      <w:r>
        <w:rPr>
          <w:rStyle w:val="FootnoteAnchor"/>
          <w:rtl w:val="true"/>
        </w:rPr>
        <w:footnoteReference w:id="543"/>
      </w:r>
      <w:bookmarkStart w:id="464" w:name="pg6218_75629"/>
    </w:p>
    <w:p>
      <w:pPr>
        <w:pStyle w:val="BookText"/>
        <w:rPr/>
      </w:pPr>
      <w:bookmarkEnd w:id="464"/>
      <w:r>
        <w:rPr>
          <w:rFonts w:ascii="IRNazanin" w:hAnsi="IRNazanin" w:eastAsia="IRNazanin"/>
          <w:color w:val="111111"/>
          <w:sz w:val="28"/>
          <w:sz w:val="28"/>
          <w:szCs w:val="28"/>
          <w:rtl w:val="true"/>
          <w:lang w:bidi="fa-IR"/>
        </w:rPr>
        <w:t xml:space="preserve">بعضی از علما در وجوب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کرده‌ند، اما باید توجه داشت که هدف از فرستادن انبیای الهی و کتب آسمانی، هدایت مردم بوده است و احکام و معارف اسلامی، امانتی است در دست علما و فقها که باید به مردم برسانند تا آن هدف والای الهی تحقق یابد و مردم هدایت شوند که اگر در انجام این وظیفه، کوتاهی کنند، طولی نمی‌کشد که هدف انبیا گم می‌شود و غرض خدای متعال از بعثت انبیا نقض می‌گردد</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 xml:space="preserve">اخلاق در قرآن،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سوره آل عمران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لْتَکُنْ مِنْکُمْ أُمَّةٌ یَدْعُونَ إِلَی الْخَیْرِ وَ یَأْمُرُونَ بِالْمَعْرُوفِ وَ یَنْهَوْنَ عَنِ الْمُنْکَرِ وَ أُولئِکَ هُمُ الْمُفْلِحُونَ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باید از میان شما،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 دعوت کنند و به کار شایسته وادارند و از زشتی بازدارند، و آنان همان رستگاران‌اند</w:t>
      </w:r>
      <w:r>
        <w:rPr>
          <w:rFonts w:eastAsia="IRNazanin" w:cs="IRNazanin"/>
          <w:color w:val="111111"/>
          <w:sz w:val="28"/>
          <w:szCs w:val="28"/>
          <w:rtl w:val="true"/>
          <w:lang w:bidi="fa-IR"/>
        </w:rPr>
        <w:t>».</w:t>
      </w:r>
    </w:p>
    <w:p>
      <w:pPr>
        <w:pStyle w:val="Heading4"/>
        <w:numPr>
          <w:ilvl w:val="3"/>
          <w:numId w:val="1"/>
        </w:numPr>
        <w:rPr/>
      </w:pPr>
      <w:bookmarkStart w:id="465" w:name="__RefHeading___Toc1220548_237004111"/>
      <w:bookmarkStart w:id="466" w:name="_Toc171"/>
      <w:bookmarkEnd w:id="465"/>
      <w:r>
        <w:rPr>
          <w:rtl w:val="true"/>
        </w:rPr>
        <w:t>نصیحت و امر به معروف و نهی از منکر</w:t>
      </w:r>
      <w:bookmarkEnd w:id="466"/>
    </w:p>
    <w:p>
      <w:pPr>
        <w:pStyle w:val="BookText"/>
        <w:rPr/>
      </w:pPr>
      <w:r>
        <w:rPr>
          <w:rFonts w:ascii="IRNazanin" w:hAnsi="IRNazanin" w:eastAsia="IRNazanin"/>
          <w:color w:val="111111"/>
          <w:sz w:val="28"/>
          <w:sz w:val="28"/>
          <w:szCs w:val="28"/>
          <w:rtl w:val="true"/>
          <w:lang w:bidi="fa-IR"/>
        </w:rPr>
        <w:t>نکته قابل ذکر دیگر این است که حقیقت نصیحت با امر به معروف و نهی از منکر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نصیحت، پند و اندرز است که معمولاً با زبان نرم و لهجه ملایم همراه است، ولی در امر به معروف پس از مرحله تذکار زبانی، نوبت به مرحله عملی و اجرایی آن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امر به معروف و نهی از منکر نوعی از امنیت برای نظام اجتماعی است و علاوه بر آن با امنیت دینی و اخلاقی نیز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امر به معروف و نهی از منکر موجب می‌شود مؤمنان یکدیگر را بیابند و در برابر گناهکاران ایستادگی کنند و به عبارتی موجب وحدت بین مؤمنان خواهد شد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چون مسلمانان دوست یکدیگرند، علامت و معنای دوستی‌شان این است که باید نظارت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w:t>
      </w:r>
      <w:bookmarkStart w:id="467" w:name="pg6218_75630"/>
    </w:p>
    <w:p>
      <w:pPr>
        <w:pStyle w:val="Heading4"/>
        <w:numPr>
          <w:ilvl w:val="3"/>
          <w:numId w:val="1"/>
        </w:numPr>
        <w:rPr/>
      </w:pPr>
      <w:bookmarkStart w:id="468" w:name="__RefHeading___Toc1220550_237004111"/>
      <w:bookmarkStart w:id="469" w:name="_Toc172"/>
      <w:bookmarkEnd w:id="467"/>
      <w:bookmarkEnd w:id="468"/>
      <w:r>
        <w:rPr>
          <w:rtl w:val="true"/>
        </w:rPr>
        <w:t>شرایط امر به معروف و نهی از منکر</w:t>
      </w:r>
      <w:bookmarkEnd w:id="469"/>
    </w:p>
    <w:p>
      <w:pPr>
        <w:pStyle w:val="BookText"/>
        <w:rPr/>
      </w:pPr>
      <w:r>
        <w:rPr>
          <w:rFonts w:ascii="IRNazanin" w:hAnsi="IRNazanin" w:eastAsia="IRNazanin"/>
          <w:color w:val="111111"/>
          <w:sz w:val="28"/>
          <w:sz w:val="28"/>
          <w:szCs w:val="28"/>
          <w:rtl w:val="true"/>
          <w:lang w:bidi="fa-IR"/>
        </w:rPr>
        <w:t>شرایط امر به معروف و نهی از منکر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به معروف و منکر بودن فعل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اطهار علیه السلام فرموده‌اند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شخص نادان امر به معروف و نهی از منکر نکند زیر آنچه را ضایع می‌کند بیش از چیزی است که اصلاح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و امید فایده و تأثیر بر 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کوچک‌ترین احتمال در تأثیر امر به معروف و نهی از منکر را بدهد، ادای این وظیفه مهم بر او واجب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بر امر و نهی داشتن و عدم مفسده و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رحمه الله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در صورتی امر به معروف و نهی از منکر سبب فحش و ریختن آبروی انسان شود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 به معروف و نهی از منکر در مسائل بزرگ مرز نمی‌شناسد، هیچ چیزی، هیچ امر محترمی نمی‌تواند با امر به معروف و نهی از منکر برابری کند، نمی‌تواند جلویش را بگیرد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خمینی رحمه الله نیز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معروف یا منکر از اموری باشد که شارع مقدس به آن اهمیت زیاد می‌دهد، مثل اصول دین یا مذهب، حفظ عقاید مسلمانان یا احکام ضروریه، باید ملاحظه اهمیت شود و مجرد ضرر، موجب واجب نبودن نمی‌شود، پس اگر توفیق داشته باشد حفظ عقاید مسلمانان یا حفظ احکام ضروریه اسلام بر بذل جان و مال، واجب است بذل آن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مولی مهدی نراقی، جامع السعادات، ترجمه سید جلال الدین مجتبوی،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مظاهری، برنامه زندگی، 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مطهری، حماسه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رحمه الله، توضیح المسائل، مسئله </w:t>
      </w:r>
      <w:r>
        <w:rPr>
          <w:rFonts w:eastAsia="IRNazanin" w:cs="IRNazanin"/>
          <w:color w:val="111111"/>
          <w:sz w:val="28"/>
          <w:szCs w:val="28"/>
          <w:lang w:bidi="fa-IR"/>
        </w:rPr>
        <w:t>2801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eastAsia="IRNazanin" w:cs="IRNazanin"/>
          <w:color w:val="111111"/>
          <w:sz w:val="28"/>
          <w:szCs w:val="28"/>
          <w:rtl w:val="true"/>
          <w:lang w:bidi="fa-IR"/>
        </w:rPr>
        <w:t>.</w:t>
      </w:r>
      <w:bookmarkStart w:id="470" w:name="pg6218_75631"/>
    </w:p>
    <w:p>
      <w:pPr>
        <w:pStyle w:val="BookText"/>
        <w:rPr/>
      </w:pPr>
      <w:bookmarkEnd w:id="470"/>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تارک معروف و مرتکب منکر و گناه بر استمرار خلاف خود اصرار ورزد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منکر بر محتسب و نهی کننده، بدون تفحص و تجسس، ظاهر و آشکار باشد و الا واجب نیست، و تجسس در آن روا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نظر می‌رسد که رعایت شرط پنجم، شبهه ورود به حریم خصوصی افراد را درخصوص امر به معروف و نهی از منکر از بین می‌برد</w:t>
      </w:r>
      <w:r>
        <w:rPr>
          <w:rFonts w:eastAsia="IRNazanin" w:cs="IRNazanin"/>
          <w:color w:val="111111"/>
          <w:sz w:val="28"/>
          <w:szCs w:val="28"/>
          <w:rtl w:val="true"/>
          <w:lang w:bidi="fa-IR"/>
        </w:rPr>
        <w:t>.</w:t>
      </w:r>
    </w:p>
    <w:p>
      <w:pPr>
        <w:pStyle w:val="Heading4"/>
        <w:numPr>
          <w:ilvl w:val="3"/>
          <w:numId w:val="1"/>
        </w:numPr>
        <w:rPr/>
      </w:pPr>
      <w:bookmarkStart w:id="471" w:name="__RefHeading___Toc1220552_237004111"/>
      <w:bookmarkStart w:id="472" w:name="_Toc173"/>
      <w:bookmarkEnd w:id="471"/>
      <w:r>
        <w:rPr>
          <w:rtl w:val="true"/>
        </w:rPr>
        <w:t>مراتب امر به معروف و نهی از منکر</w:t>
      </w:r>
      <w:bookmarkEnd w:id="472"/>
    </w:p>
    <w:p>
      <w:pPr>
        <w:pStyle w:val="BookText"/>
        <w:rPr/>
      </w:pPr>
      <w:r>
        <w:rPr>
          <w:rFonts w:ascii="IRNazanin" w:hAnsi="IRNazanin" w:eastAsia="IRNazanin"/>
          <w:color w:val="111111"/>
          <w:sz w:val="28"/>
          <w:sz w:val="28"/>
          <w:szCs w:val="28"/>
          <w:rtl w:val="true"/>
          <w:lang w:bidi="fa-IR"/>
        </w:rPr>
        <w:t>امر به معروف و نهی از منکر به تناسب موقعیت و شرایط گناه گناهکار و تعداد ارتکاب گناه، مراتبی دارد که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انکار قلبی، بدین معنی که خود فرد امر کننده به معروف و نهی کننده از منکر، قلباً از آن منکر و گناه بیزار یا برعکس به معروف علاقه‌مند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راهنمایی و شناساندن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اظهار کراهت و نفرت از مرتکب گناه و کناره جویی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این کار جنبه تشویق گناهکار را داشته باشد، صحیح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منع و انکار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فردی که مرتکب گناهی می‌شود در اثر جهالت یا تحت تأثیر محیط اطراف قرار گرفته باشد، بنابراین چنین شخصی نیاز به راهنمایی و ارشاد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زبان نرم و مهربانی با فرد گناهکار در این مرحله کارساز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بازداشتن به قهر و تسلط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تهدید و ترساندن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زدن با دست و پا بدون سلاح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مجروح کردن با بعضی سلاح‌ها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البته مرحله پنجم تا هشتم متوقف بر حکم قاضی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السعادات، ترجمه سید جلال الدین مجتبوی،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323</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327</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 است که در مراتب امر به معروف و نهی از منکر جایز نیست با احتمال حاصل شدن مقصود از مرتبه پایین به مرتبه بالاتر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مراتب امر به معروف و نهی از منکر جایز نیست با احتمال حاصل شدن مقصود از مرتبه پایین به مراتب دیگر عمل شود؛ یعنی اگر انسان بداند یا احتمال دهد که با ترک مراوده با گناهکار، او اصلاح می‌شود، لازم نیست مراتب بالاتر دیگر عمل شود</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xml:space="preserve">امام خمینی رحمه الله، توضیح المسائل، مسئله </w:t>
      </w:r>
      <w:r>
        <w:rPr>
          <w:rFonts w:eastAsia="IRNazanin" w:cs="IRNazanin"/>
          <w:color w:val="111111"/>
          <w:sz w:val="28"/>
          <w:szCs w:val="28"/>
          <w:lang w:bidi="fa-IR"/>
        </w:rPr>
        <w:t>2804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 چنانچه نیاز باشد باید از مراتب هفتم و هشتم استفاده کرد، در انجام این مهم نباید ترسید و به خاطر وحشت و رعب و قدرت طرف مقابل، انجام این وظیفه تعطیل نمی‌شود، چنانچه حضرت علی علیه السلام در این خصوص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مرگ را نزدیک نمی‌شود و روزی را کم نمی‌کند</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طبق این حدیث، انسان نباید از ترس کشته شدن یا زیان‌های مادی دست از امر به معروف و نهی از منکر بردارد، زیرا تا خدا نخواهد کسی نمی‌تواند آسیبی به دیگری برساند</w:t>
      </w:r>
      <w:r>
        <w:rPr>
          <w:rFonts w:eastAsia="IRNazanin" w:cs="IRNazanin"/>
          <w:color w:val="111111"/>
          <w:sz w:val="28"/>
          <w:szCs w:val="28"/>
          <w:rtl w:val="true"/>
          <w:lang w:bidi="fa-IR"/>
        </w:rPr>
        <w:t>.</w:t>
      </w:r>
      <w:r>
        <w:rPr>
          <w:rStyle w:val="FootnoteAnchor"/>
          <w:rtl w:val="true"/>
        </w:rPr>
        <w:footnoteReference w:id="547"/>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این است که با توجه به وضعیت کنونی جوامع اسلامی برای جلوگیری از هرج و مرج ممکن است گفته شود اجرای مراحل پایانی به عهده نیروی انتظامی واگذار و متوقف بر حکم قاضی است، که این موضوع جای بررسی بیشتری دارد و می‌بایست فقهای بزرگ اسلامی در این خصوص تحقیقات بیشتری را انجام دهند</w:t>
      </w:r>
      <w:r>
        <w:rPr>
          <w:rFonts w:eastAsia="IRNazanin" w:cs="IRNazanin"/>
          <w:color w:val="111111"/>
          <w:sz w:val="28"/>
          <w:szCs w:val="28"/>
          <w:rtl w:val="true"/>
          <w:lang w:bidi="fa-IR"/>
        </w:rPr>
        <w:t>.</w:t>
      </w:r>
      <w:bookmarkStart w:id="473" w:name="pg6218_75633"/>
    </w:p>
    <w:p>
      <w:pPr>
        <w:pStyle w:val="BookText"/>
        <w:rPr/>
      </w:pPr>
      <w:bookmarkEnd w:id="473"/>
      <w:r>
        <w:rPr>
          <w:rFonts w:ascii="IRNazanin" w:hAnsi="IRNazanin" w:eastAsia="IRNazanin"/>
          <w:color w:val="111111"/>
          <w:sz w:val="28"/>
          <w:sz w:val="28"/>
          <w:szCs w:val="28"/>
          <w:rtl w:val="true"/>
          <w:lang w:bidi="fa-IR"/>
        </w:rPr>
        <w:t>شیخ ابوجعفر طوسی معروف به شیخ الطائفه در کتاب نهایه که از متون معتبر فقهی ماست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هم به وسیله دست می‌شود و هم به وسیله زبان، اما به وسیله دست معنایش این است که خودش شخصاً عامل کار خیر باشد و در عمل از منکرات اجتناب کند تا مردم خود به خود به او تأسی جویند</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 xml:space="preserve">مجموعه آثار شهید مطهری،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Heading4"/>
        <w:numPr>
          <w:ilvl w:val="3"/>
          <w:numId w:val="1"/>
        </w:numPr>
        <w:rPr/>
      </w:pPr>
      <w:bookmarkStart w:id="474" w:name="__RefHeading___Toc1220554_237004111"/>
      <w:bookmarkStart w:id="475" w:name="_Toc174"/>
      <w:bookmarkEnd w:id="474"/>
      <w:r>
        <w:rPr>
          <w:rtl w:val="true"/>
        </w:rPr>
        <w:t>آفات ترک امر به معروف و نهی از منکر</w:t>
      </w:r>
      <w:bookmarkEnd w:id="475"/>
    </w:p>
    <w:p>
      <w:pPr>
        <w:pStyle w:val="BookText"/>
        <w:rPr/>
      </w:pPr>
      <w:r>
        <w:rPr>
          <w:rFonts w:ascii="IRNazanin" w:hAnsi="IRNazanin" w:eastAsia="IRNazanin"/>
          <w:color w:val="111111"/>
          <w:sz w:val="28"/>
          <w:sz w:val="28"/>
          <w:szCs w:val="28"/>
          <w:rtl w:val="true"/>
          <w:lang w:bidi="fa-IR"/>
        </w:rPr>
        <w:t>ملا احمد نراقی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ترک امر به معروف و نهی از منکر یا ضعف نفس است یا طمع مال و آن از جمله مهلکات و ضرر آن عام و فساد آن تام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بساط امر به معروف و نهی از منکر پیچیده شود و اساس آن برچیده شود آیات نبوت از مابین مردم برطرف و احکام دین و ملت ضایع و تلف می‌گردد و جهل و نادانی عالم را فرا می‌گیرد و ضلالت و گمراهی ظاهر می‌شود، آثار شریعت رب العالمین فراموش، و چراغ آیین سیدالمرسلین خاموش، فتنه و فساد شایع، و ولایات و اهل آنها نابود و ضایع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روزگاری که علمای صاحب دیانت یا امرای صاحب سعادت بر این کار خطیر همت نگماشته‌اند، امر مردم فاسد و بازار علم و عمل کاسته گشته، مردم به لهو و لعب مشغول و به هوا و هوس گرفتار و خودسر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و فکر روز جزا را فراموش و از باده معاصی مست و مدهوش گشتند و به این سبب در آیات و اخبار، مذمت بسیار بر ترک امر به معروف و نهی از منکر شده است</w:t>
      </w:r>
      <w:r>
        <w:rPr>
          <w:rFonts w:eastAsia="IRNazanin" w:cs="IRNazanin"/>
          <w:color w:val="111111"/>
          <w:sz w:val="28"/>
          <w:szCs w:val="28"/>
          <w:rtl w:val="true"/>
          <w:lang w:bidi="fa-IR"/>
        </w:rPr>
        <w:t>.</w:t>
      </w:r>
      <w:r>
        <w:rPr>
          <w:rStyle w:val="FootnoteAnchor"/>
          <w:rtl w:val="true"/>
        </w:rPr>
        <w:footnoteReference w:id="549"/>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است که به پیغمبر صلی الله علیه و آله و سلم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قریه‌ای که در آن مردمی صالح باشند ممکن است در آن هلاک و نابودی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bookmarkStart w:id="476" w:name="pg6218_75634"/>
    </w:p>
    <w:p>
      <w:pPr>
        <w:pStyle w:val="BookText"/>
        <w:rPr/>
      </w:pPr>
      <w:bookmarkEnd w:id="476"/>
      <w:r>
        <w:rPr>
          <w:rFonts w:ascii="IRNazanin" w:hAnsi="IRNazanin" w:eastAsia="IRNazanin"/>
          <w:color w:val="111111"/>
          <w:sz w:val="28"/>
          <w:sz w:val="28"/>
          <w:szCs w:val="28"/>
          <w:rtl w:val="true"/>
          <w:lang w:bidi="fa-IR"/>
        </w:rPr>
        <w:t>یا رسول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سبب سستی و سکوتشان در برابر معاصی خدا</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 xml:space="preserve">جامع السعادات، ترجمه سید جلال الدین مجتبوی،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اخبار نبوی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امت من در امر به معروف و نهی از منکر سستی و کوتاهی کنند به خدا اعلان جنگ داده‌اند</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همچنانکه قبلاً ذکر شد اجرای امر به معروف و نهی از منکر موجب وحدت و اتحاد مسملین و ترک آن، موجب تفرقه و انحطاط مسلمین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سرنوشت اقوامی که امر به معروف و نهی از منکر می‌کردند و اقوامی که از امر به معروف و نهی از منکر دست برداشته بودند آمده‌است، که یکی از عوامل انحطاط تمدن‌ها را ترک امر به معروف و نهی از منکر معرفی کرده است</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اگر امتی امر به معروف و نهی از منکر نداشته باشند، براساس آموزه‌های دینی، حاکمان پست بر آنها مسلط خواهند شد و همچنین دعاهای آنان مستجاب نمی‌گردد</w:t>
      </w:r>
      <w:r>
        <w:rPr>
          <w:rFonts w:eastAsia="IRNazanin" w:cs="IRNazanin"/>
          <w:color w:val="111111"/>
          <w:sz w:val="28"/>
          <w:szCs w:val="28"/>
          <w:rtl w:val="true"/>
          <w:lang w:bidi="fa-IR"/>
        </w:rPr>
        <w:t>.</w:t>
      </w:r>
      <w:r>
        <w:rPr>
          <w:rStyle w:val="FootnoteAnchor"/>
          <w:rtl w:val="true"/>
        </w:rPr>
        <w:footnoteReference w:id="553"/>
      </w:r>
    </w:p>
    <w:p>
      <w:pPr>
        <w:pStyle w:val="Heading4"/>
        <w:numPr>
          <w:ilvl w:val="3"/>
          <w:numId w:val="1"/>
        </w:numPr>
        <w:rPr/>
      </w:pPr>
      <w:bookmarkStart w:id="477" w:name="__RefHeading___Toc1220556_237004111"/>
      <w:bookmarkStart w:id="478" w:name="_Toc175"/>
      <w:bookmarkEnd w:id="477"/>
      <w:r>
        <w:rPr>
          <w:rtl w:val="true"/>
        </w:rPr>
        <w:t>عوامل تعالی و انحطاط تمدن ها</w:t>
      </w:r>
      <w:bookmarkEnd w:id="478"/>
    </w:p>
    <w:p>
      <w:pPr>
        <w:pStyle w:val="BookText"/>
        <w:rPr/>
      </w:pPr>
      <w:r>
        <w:rPr>
          <w:rFonts w:ascii="IRNazanin" w:hAnsi="IRNazanin" w:eastAsia="IRNazanin"/>
          <w:color w:val="111111"/>
          <w:sz w:val="28"/>
          <w:sz w:val="28"/>
          <w:szCs w:val="28"/>
          <w:rtl w:val="true"/>
          <w:lang w:bidi="fa-IR"/>
        </w:rPr>
        <w:t>هر مکتب اجتماعی علی القاعده در باره علل تعالی و انحطاط اجتماع‌ها نظر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طرز اظهار نظر هر مکتب به این بستگی دارد که چه چیزهایی را عامل اساسی ترقی و انحطاط می‌داند و این خود بیانگر این جهت است که با چه دیدی به جامعه و تاریخ و جنبش‌های تکاملی و سیرهای نزولی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ضمن بیان قصص و حکایات، عوامل موثر در اعتلا و انحطاط جوامع را چنین برمی‌شمارد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 بی عدالتی؛</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 تفرقه؛</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و فجور و فساد اخلاق؛</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یا ترک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درباره ضرورت امر به معروف و نهی از منکر، بسیار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آیات صریحاً استنباط می‌شود که ترک این فریضه بزرگ در هلاکت و انهدام یک قوم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دور افتادن کافران بنی اسرائیل از رحمت خدا را باز نداشتن یکدیگر از منکرات، یعنی ترک نهی از منکر ذکر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زشتی که آن را مرتکب می‌شدند، یکدیگر را بازنمی‌داشتند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چه بد بود آنچه می‌کردند</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در تاریخ اسلام یکی از علل مهم شکست مسلمین در اندلس همین فساد اخلاقی مسلمین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مناظره دکتر و پیر آمده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قدم‌های بزرگی که زمامداران مسیحی در اندلس برای اضمحلال مسلمین برداشتند، این بود که مشروبات الکلی را به طور مجانی وارد آنجا گردید و در دسترس جوانان مسلمان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یکی از کشیشان مسیحی در یک سال، تمام انگورهای قرطبه را پیش خرید کرده، همه آنها را شراب انداخت و قسم یاد نمود که آن شراب‌ها را جز به</w:t>
      </w:r>
    </w:p>
    <w:p>
      <w:pPr>
        <w:pStyle w:val="BookText"/>
        <w:rPr/>
      </w:pPr>
      <w:r>
        <w:rPr>
          <w:rFonts w:ascii="IRNazanin" w:hAnsi="IRNazanin" w:eastAsia="IRNazanin"/>
          <w:color w:val="111111"/>
          <w:sz w:val="28"/>
          <w:sz w:val="28"/>
          <w:szCs w:val="28"/>
          <w:rtl w:val="true"/>
          <w:lang w:bidi="fa-IR"/>
        </w:rPr>
        <w:t>دانشجویان اسلامی و جوانان مسلمان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مسلمین می‌خواره شدند و پدران خود را مرتجع و لباس‌های ساده خود را بیرون آورده، لباس حریر و دیبای اروپاییان، یعنی جامه تن پروری پوشیدند؛ مساجد جای پیره زنان و پیرمردان شد؛ دختران طناز و دلربای مسیحی مأمور ربودن دل جوانان مسلمان گردیدند؛ خوش‌گذرانی و عیاشی باب شد و بالاخره، خیانت و تن پروری و انحراف اخلاقی موجب شکست مسلمین گردید</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 xml:space="preserve">سید عبدالکریم هاشمی نژاد، مناظره دکتر و پیر، صص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افراد به فساد گرایش پیدا کنند یا جامعه از مسیر عدالت منحرف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تفرق و تشتت به عللی در جامعه اسلامی رخ بدهد؛ سپس یک جریانی لازم است که بیاید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اخلاق فاسد شد، امر به معروف و نهی از منکر بشتابد برای اصلاح اخلاق، اگر عدالت و مساوات از بین رفت، امر به معروف و نهی از منکر بشتابد برای اصلاح مفاسدی که از این راه پیدا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تفرق و تشتت پیدا شد، باز امر به معروف و نهی از منکر بشتابد و به جای تفرق، از نو وحدت را ایجاد کند</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آیت الله جوادی آملی نیز در این باره می‌نویسد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بینش توحیدی و جهان بینی اسلامی همه جهان و پدیده‌هایش از جمله عزّت و پیشرفت و انحطاط جوامع به دست خداوند سبحان است و اوست مؤثر حقیقی و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سنت خداوند چنین است که افراد جوامع را براساس سعی و تلاش و اعمال اختیاری خودشان به نتیجه‌ای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زمینه رشد را داشتند رشد کنند و اگر نه، انحطاط و ذلّت در آنها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به صورت یک قاعده کلی در سوره مبارکه رعد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مُعَقِّباتٌ مِنْ بَیْنِ یَدَیْهِ وَ مِنْ خَلْفِهِ یَحْفَظُونَهُ مِنْ أَمْرِ اللّهِ إِنَّ اللّهَ لا یُغَیِّرُ ما بِقَوْمٍ حَتّی یُغَیِّرُوا ما بِأَنْفُسِهِمْ وَ إِذا أَرادَ اللّهُ بِقَوْمٍ سُوْءاً فَلا مَرَدَّ لَهُ وَ ما لَهُمْ مِنْ دُونِهِ مِنْ والٍ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سرنوشت مردمی را تغییر نمی‌دهد، جز آن که آنان در خویشتن تغییر و تحولی بوجود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عوامل پیشرفت، هماهنگی مردم با مسئولان است و در مقابل اختلاف و تفرقه، عامل انحطاط و سقوط یک جامعه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درباره علت انقراض جوامع گذشته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اقوام و ملل پیشین از آن جهت سقوط کردند و منقرض شدند که در اجرای قانون خدا تبعیض می‌کردند؛ هرگاه یکی از اقویا و زیردستان مرتکب جرم می‌شدند معاف می‌شد و اگر ضعیف و زیر دستی مرتکب جرمی می‌شد، مجازات می‌گشت</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257</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صحیح مسلم،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علی علیه السلام علت پیشرفت و سقوط تمدن‌ها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دولت‌ها و جوامع زمانی به انحطاط گرایش پیدا می‌کنند که اصول ارزشی از بین برود و نیرنگ به عنوان اصل ارزشی مورد قبول قرار گیرد، فرومایگان سِمت‌ها و مسئولیت‌ها را به عهده گیرند و کسانی که فاضل‌اند منزوی گردند</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eastAsia="Times New Roman" w:cs="Times New Roman" w:ascii="Times New Roman" w:hAnsi="Times New Roman"/>
          <w:color w:val="111111"/>
          <w:sz w:val="28"/>
          <w:szCs w:val="28"/>
          <w:lang w:val="en-US" w:bidi="en-US"/>
        </w:rPr>
        <w:t>www.h z .net/h z /m ines....4965&amp;ID = 42885</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می‌توان گفت که یکی از علل انحطاط تمدن‌ها و سقوط حکومت‌های گذشته فاصله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از دعا و معن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 است که با تجربه و آثار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479" w:name="pg6218_75638"/>
    </w:p>
    <w:p>
      <w:pPr>
        <w:pStyle w:val="BookText"/>
        <w:rPr/>
      </w:pPr>
      <w:bookmarkEnd w:id="479"/>
      <w:r>
        <w:rPr>
          <w:rFonts w:ascii="IRNazanin" w:hAnsi="IRNazanin" w:eastAsia="IRNazanin"/>
          <w:color w:val="111111"/>
          <w:sz w:val="28"/>
          <w:sz w:val="28"/>
          <w:szCs w:val="28"/>
          <w:rtl w:val="true"/>
          <w:lang w:bidi="fa-IR"/>
        </w:rPr>
        <w:t>جای مانده از آنها ثابت می‌شود</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 xml:space="preserve">یدالله زمانی گندمانی، ضرورت آشنایی نسل جوان با صحیفه سجادیه، در سمینار ما و صحیفه سجادیه، مجموعه مقالات و سخنرانی‌های ارائه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سیاست‌گذاری ائمه جمعه، </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288</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اهمیت دعا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یَعْبَؤُا بِکُمْ رَبِّی لَوْ لا دُعاؤُکُمْ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دعای شما نباشد، پروردگارم هیچ اعتنایی به شما نمی‌کند</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علامه طباطبایی در تفسیر آیه‌ای دیگر از قرآن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غافر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ترک آن موجب قهر الهی خواهد شد، عبادت است</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 xml:space="preserve">سازمان طبی لورد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مقدس نزد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جایگاه رفیع دعا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ملتی در تاریخ و هیچ تمدنی در گذشته به زوال قطعی فرو نرفت، مگر آنکه پیش از آن در سنت نیایش ضعیف شده بود</w:t>
      </w:r>
      <w:r>
        <w:rPr>
          <w:rFonts w:eastAsia="IRNazanin" w:cs="IRNazanin"/>
          <w:color w:val="111111"/>
          <w:sz w:val="28"/>
          <w:szCs w:val="28"/>
          <w:rtl w:val="true"/>
          <w:lang w:bidi="fa-IR"/>
        </w:rPr>
        <w:t>».</w:t>
      </w:r>
      <w:r>
        <w:rPr>
          <w:rStyle w:val="FootnoteAnchor"/>
          <w:rtl w:val="true"/>
        </w:rPr>
        <w:footnoteReference w:id="565"/>
      </w:r>
    </w:p>
    <w:p>
      <w:pPr>
        <w:pStyle w:val="Heading4"/>
        <w:numPr>
          <w:ilvl w:val="3"/>
          <w:numId w:val="1"/>
        </w:numPr>
        <w:rPr/>
      </w:pPr>
      <w:bookmarkStart w:id="480" w:name="__RefHeading___Toc1220558_237004111"/>
      <w:bookmarkStart w:id="481" w:name="_Toc176"/>
      <w:bookmarkEnd w:id="480"/>
      <w:r>
        <w:rPr>
          <w:rtl w:val="true"/>
        </w:rPr>
        <w:t xml:space="preserve">نظارت اجتماعی </w:t>
      </w:r>
      <w:r>
        <w:rPr>
          <w:rtl w:val="true"/>
        </w:rPr>
        <w:t>(</w:t>
      </w:r>
      <w:r>
        <w:rPr>
          <w:rtl w:val="true"/>
        </w:rPr>
        <w:t>امر به معروف و نهی از منکر</w:t>
      </w:r>
      <w:r>
        <w:rPr>
          <w:rtl w:val="true"/>
        </w:rPr>
        <w:t xml:space="preserve">) </w:t>
      </w:r>
      <w:r>
        <w:rPr>
          <w:rtl w:val="true"/>
        </w:rPr>
        <w:t>در صحیفه سجادیه</w:t>
      </w:r>
      <w:bookmarkEnd w:id="481"/>
    </w:p>
    <w:p>
      <w:pPr>
        <w:pStyle w:val="BookText"/>
        <w:rPr/>
      </w:pPr>
      <w:r>
        <w:rPr>
          <w:rFonts w:ascii="IRNazanin" w:hAnsi="IRNazanin" w:eastAsia="IRNazanin"/>
          <w:color w:val="111111"/>
          <w:sz w:val="28"/>
          <w:sz w:val="28"/>
          <w:szCs w:val="28"/>
          <w:rtl w:val="true"/>
          <w:lang w:bidi="fa-IR"/>
        </w:rPr>
        <w:t>در روایتی از امام سجاد علیه السلام چنین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امر به معروف و نهی از منکر را ترک کند همانند کسی است که قرآن را کنار نهاده و پشت به آن کرده باشد، به جز آنکه در حال تقیه باشد</w:t>
      </w:r>
      <w:r>
        <w:rPr>
          <w:rFonts w:eastAsia="IRNazanin" w:cs="IRNazanin"/>
          <w:color w:val="111111"/>
          <w:sz w:val="28"/>
          <w:szCs w:val="28"/>
          <w:rtl w:val="true"/>
          <w:lang w:bidi="fa-IR"/>
        </w:rPr>
        <w:t>».</w:t>
      </w:r>
      <w:r>
        <w:rPr>
          <w:rStyle w:val="FootnoteAnchor"/>
          <w:rtl w:val="true"/>
        </w:rPr>
        <w:footnoteReference w:id="566"/>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زنده نگه داشتن یاد عاشورا، دعا و مناجات و کتاب‌هایی که امام سجاد علیه السلام در طول زندگی پربرکت خود نگاشته‌اند، جلوه‌ها و مصادیق امر به معروف و نهی از</w:t>
      </w:r>
    </w:p>
    <w:p>
      <w:pPr>
        <w:pStyle w:val="BookText"/>
        <w:rPr/>
      </w:pPr>
      <w:r>
        <w:rPr>
          <w:rFonts w:ascii="IRNazanin" w:hAnsi="IRNazanin" w:eastAsia="IRNazanin"/>
          <w:color w:val="111111"/>
          <w:sz w:val="28"/>
          <w:sz w:val="28"/>
          <w:szCs w:val="28"/>
          <w:rtl w:val="true"/>
          <w:lang w:bidi="fa-IR"/>
        </w:rPr>
        <w:t>منکر 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آثار امر به معروف و نهی از منکر ایشان به همراه فلسفه قیام پدر بزرگوارشان علیه السلام به ثمر نشست و در قیام‌های پس از واقعه عاشورا و کلاس‌های چند هزار نفری امام صادق علیه السلام هویدا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دعای ششم و در عبارت عبارت هجدهم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وَفِّقْنَا فِی یَوْمِنَا هَذَا وَ لَیْلَتِنَا هَذِهِ وَ فِی جَمِیعِ أَیَّامِنَا لِاسْتِعْمَالِ الْخَیْرِ، وَ هِجْرَانِ الشَّرِّ، وَ شُکْرِ النِّعَمِ، وَ اتِّبَاعِ السُّنَنِ، وَ مُجَانَبَةِ الْبِدَعِ، وَ الْأَمْرِ بِالْمَعْرُوفِ، وَ النَّهْیِ عَنِ الْمُنْکَرِ، وَ حِیَاطَةِ الْإِسْلَامِ، وَ انْتِقَاصِ الْبَاطِلِ وَ إِذْلَالِهِ، وَ نُصْرَةِ الْحَقِّ وَ إِعْزَازِهِ، وَ إِرْشَادِ الضَّالِّ، وَ مُعَاوَنَةِ الضَّعیِفِ، وَ ادْرَاکِ اللّهیِفِ؛</w:t>
      </w:r>
    </w:p>
    <w:p>
      <w:pPr>
        <w:pStyle w:val="BookText"/>
        <w:rPr/>
      </w:pPr>
      <w:r>
        <w:rPr>
          <w:rFonts w:ascii="IRNazanin" w:hAnsi="IRNazanin" w:eastAsia="IRNazanin"/>
          <w:color w:val="111111"/>
          <w:sz w:val="28"/>
          <w:sz w:val="28"/>
          <w:szCs w:val="28"/>
          <w:rtl w:val="true"/>
          <w:lang w:bidi="fa-IR"/>
        </w:rPr>
        <w:t xml:space="preserve">بار خدایا بر محمد و آل او درود فرست، و ما را در این روز و این شب و همه روزهایمان توفیق عطا فرما نیکی‌ها را انجام دهیم و از بدی دوری کنیم و از نعمت‌ها سپاس‌گزاری و از سنت‌ها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و 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نماییم و بدعت‌ها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احداث چیزهایی در دین که از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گفته و امر 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واداشتن به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نهی از منکر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بازداشتن از زشتی‌ها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و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حفظ و نگهداری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نکوهش باطل و نادرستی و خوار نمودن آن؛ و یاری حق و گرامی گردانیدن آن؛ و راهنمایی گمراه؛ و کمک به ناتوان؛ و رسیدن به فریاد ستم 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چهل و هفتم و در عبارت نود و چهارم آن پیشی گرفتن در معروف را از خداوند متعال طلب می‌نمایند و می‌فرمایند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سَهِّلْ لِی مَسْلَک الْخَیْرَاتِ إِلَیْک، وَ الْمُسَابَقَةَ إِلَیْهَا مِنْ حَیْثُ أَمَرْتَ، وَ الْمُشَاحَّةَ فِیهَا عَلَی مَا أَرَدْتَ؛</w:t>
      </w:r>
    </w:p>
    <w:p>
      <w:pPr>
        <w:pStyle w:val="BookText"/>
        <w:rPr/>
      </w:pPr>
      <w:r>
        <w:rPr>
          <w:rFonts w:ascii="IRNazanin" w:hAnsi="IRNazanin" w:eastAsia="IRNazanin"/>
          <w:color w:val="111111"/>
          <w:sz w:val="28"/>
          <w:sz w:val="28"/>
          <w:szCs w:val="28"/>
          <w:rtl w:val="true"/>
          <w:lang w:bidi="fa-IR"/>
        </w:rPr>
        <w:t>الهی، راه‌های خیر به سوی خود را پیش پای من هموار نمای؛ در رسیدن به نیکی‌ها سبقت را بر من آسان کن و تلاش برای دست‌یابی به آنها را بدان گونه که خود خواسته‌ای نصیب من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یکم و در عبارت بیست و یکم آن در خصوص هدف خداوند از امر به معروف و نهی از منکر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أَمَرَنَا لِیَخْتَبِرَ طَاعَتَنَا، وَ نَهَانَا لِیَبْتَلِیَ شُکْرَنَا، فَخَالَفْنَا عَنْ طَرِیقِ أَمْرِهِ، وَ رَکِبْنَا مُتُونَ زَجْرِهِ، فَلَمْ یَبْتَدِرْنَا بِعُقُوبَتِهِ، وَ لَمْ یُعَاجِلْنَا بِنِقْمَتِهِ، بَلْ تَأَنَّانَا بِرَحْمَتِهِ تَکَرُّماً، وَ انْتَظَرَ مُرَاجَعَتَنَا بِرَأْفَتِهِ حِلْماً؛</w:t>
      </w:r>
    </w:p>
    <w:p>
      <w:pPr>
        <w:pStyle w:val="BookText"/>
        <w:rPr/>
      </w:pPr>
      <w:r>
        <w:rPr>
          <w:rFonts w:ascii="IRNazanin" w:hAnsi="IRNazanin" w:eastAsia="IRNazanin"/>
          <w:color w:val="111111"/>
          <w:sz w:val="28"/>
          <w:sz w:val="28"/>
          <w:szCs w:val="28"/>
          <w:rtl w:val="true"/>
          <w:lang w:bidi="fa-IR"/>
        </w:rPr>
        <w:t xml:space="preserve">پس از آن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رفتار طبق احکام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داده تا طاعت و پیروی‌مان را بیازماید و نهی نموده تا شکر و سپاس‌گزاری‌مان را آزمایش نماید، پس از راه فرمانش پا بیرون نهادیم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امرش رفتار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پشت‌های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نهی‌اش سوار شدیم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رفتارمان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کیفر ما شتاب نکرد و در انتقام ما تعجیل ننمود، بلکه بر اثر رحمتش از روی کرم و بزرگواری با ما همراهی نمود؛ و به سبب مهربانی‌اش از روی حلم و بردباری بازگشت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چهل و هفتم و در عبارت شصت و هشتم آن درخصوص دخالت شیطان در عدم رعایت امر به معروف و نهی از منکر توسط انسان می‌فرمایند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أَمَرْتَهُ فَلَمْ یَأْتَمِرْ، وَ زَجَرْتَهُ فَلَمْ یَنْزَجِرْ، وَ نَهَیْتَهُ عَنْ مَعْصِیَتِک، فَخَالَفَ أَمْرَک إِلَی نَهْیِک، لَا مُعَانَدَةً لَک، وَ لَا اسْتِکْبَاراً عَلَیْک، بَلْ دَعَاهُ هَوَاهُ إِلَی مَا زَیَّلْتَهُ وَ إِلَی مَا حَذَّرْتَهُ، وَ أَعَانَهُ عَلَی ذَلِک عَدُوُّ ک وَ عَدُوُّهُ، فَأَقْدَمَ عَلَیْهِ عَارِفاً بِوَعِیدِک، رَاجِیاً لِعَفْوِک، وَاثِقاً بِتَجَاوُزِک، وَ کَانَ أَحَقَّ عِبَادِکَ مَعَ مَا مَنَنْتَ عَلَیْهِ أَلَّا یَفْعَلَ؛</w:t>
      </w:r>
    </w:p>
    <w:p>
      <w:pPr>
        <w:pStyle w:val="BookText"/>
        <w:rPr/>
      </w:pPr>
      <w:r>
        <w:rPr>
          <w:rFonts w:ascii="IRNazanin" w:hAnsi="IRNazanin" w:eastAsia="IRNazanin"/>
          <w:color w:val="111111"/>
          <w:sz w:val="28"/>
          <w:sz w:val="28"/>
          <w:szCs w:val="28"/>
          <w:rtl w:val="true"/>
          <w:lang w:bidi="fa-IR"/>
        </w:rPr>
        <w:t xml:space="preserve">سپس او را فرمان دادی پس فرمان نبرد؛ و منع نمودی پس باز نایستاد؛ و از معصیت و نافرمانی نهی فرمودی پس خلاف فرمانت نموده و نهی‌ات را مرتکب گشته، نه از روی دشمنی با تو و نه از روی گردنکشی بر تو، بلکه هوا و خواهش او را به آنچه جدا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 به آنچه ترسانده‌ای فرا خواند؛ و دشمن تو و دشمن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آن یاری کرد، پس در عین آگاهی از عذاب تو و امیدواری به عفو تو و اعتماد به گذشت تو بر نافرمانی‌ات اقدام نمود، در حالی که با آن نعمت‌هایی که به او بخشیده‌ای از دیگر بندگان تو سزاوارتر بود که به نافرمانی‌ات اقدام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 و ششم و در عبارت دوم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وَفِّقْهُمْ لِإِقَامَةِ سُنَّتِک، وَ الْأَخْذِ بِمَحَاسِنِ أَدَبِک فِی إِرْفَاقِ ضَعِیفِهِمْ، وَ سَدِّ خَلَّتِهِمْ، وَ عِیَادَةِ مَرِیضِهِمْ، وَ هِدَایَةِ مُسْتَرْشِدِهِمْ، وَ مُنَاصَحَةِ مُسْتَشِیرِهِمْ، وَ تَعَهُّدِ قَادِمِهِمْ، وَ کِتَْمانِ أَسْرَارِهِمْ، وَ سَتْرِ عَوْرَاتِهِمْ، وَ نُصْرَةِ مَظْلُومِهِمْ، وَ حُسْنِ مُوَاسَاتِهِمْ بِالْمَاعُونِ، وَ الْعَوْدِ عَلَیْهِمْ بِالْجِدَةِ وَ الْإِفْضَالِ، وَ إِعْطَاءِ مَا یَجِبُ لَهُمْ قَبْلَ السُّؤَالِ؛</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آنان را توفیق ده برای برپا داشتن طریقه و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نگاهداری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فراگرفتن اخلاق نیک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بندگان را به آن امر فرموده‌ای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سود رساندن به ناتوانانشان؛ و جلوگیری از فقر و نیازمندی‌اشان، و عیادت از بیمارشان؛ و راهنمایی نمودن راه‌جویشان؛ و اندرز دادن مشورت کنندگان‌شان؛ و دیدار از مسافران‌شان؛ و پنهان کردن رازهایشان؛ و پوشاندن عیب‌هایشان؛ و یاری کردن ستمدیدگانشان؛ و خوب کمک کردنشان در ابزار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 تبر، نردبان و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سود رساندنشان به بخشش فراوان؛ و دادن آنچه که ایشان به آن نیاز دارند پیش از آنکه درخواست کنند</w:t>
      </w:r>
      <w:r>
        <w:rPr>
          <w:rFonts w:eastAsia="IRNazanin" w:cs="IRNazanin"/>
          <w:color w:val="111111"/>
          <w:sz w:val="28"/>
          <w:szCs w:val="28"/>
          <w:rtl w:val="true"/>
          <w:lang w:bidi="fa-IR"/>
        </w:rPr>
        <w:t>.</w:t>
      </w:r>
      <w:bookmarkStart w:id="482" w:name="pg6218_75642"/>
    </w:p>
    <w:p>
      <w:pPr>
        <w:pStyle w:val="BookText"/>
        <w:rPr/>
      </w:pPr>
      <w:bookmarkEnd w:id="482"/>
      <w:r>
        <w:rPr>
          <w:rFonts w:ascii="IRNazanin" w:hAnsi="IRNazanin" w:eastAsia="IRNazanin"/>
          <w:color w:val="111111"/>
          <w:sz w:val="28"/>
          <w:sz w:val="28"/>
          <w:szCs w:val="28"/>
          <w:rtl w:val="true"/>
          <w:lang w:bidi="fa-IR"/>
        </w:rPr>
        <w:t xml:space="preserve">مسلّم اینکه در نظر امام علیه السلام یکی از مصادیق مهم راهنمایی و اندرزدادن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در دعای پنجم و در عبارت پانزدهم آن از خداوند درخواست می‌نماید که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 به معروف و ناهی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و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اجْعَلْنَا مِنْ دُعَاتِک الدَّاعِینَ إِلَیْک، وَ هُدَاتِک الدَّالِّینَ عَلَیْک، وَ مِنْ خَاصَّتِک الْخَاصِّینَ لَدَیْک، یَا أَرْحَمَ الرَّاحِمِینَ؛</w:t>
      </w:r>
    </w:p>
    <w:p>
      <w:pPr>
        <w:pStyle w:val="BookText"/>
        <w:rPr/>
      </w:pPr>
      <w:r>
        <w:rPr>
          <w:rFonts w:ascii="IRNazanin" w:hAnsi="IRNazanin" w:eastAsia="IRNazanin"/>
          <w:color w:val="111111"/>
          <w:sz w:val="28"/>
          <w:sz w:val="28"/>
          <w:szCs w:val="28"/>
          <w:rtl w:val="true"/>
          <w:lang w:bidi="fa-IR"/>
        </w:rPr>
        <w:t xml:space="preserve">بار خدایا بر محمد و آل او درود فرست؛ و ما را از دعوت‌کنندگان خود که به سوی تو می‌خوانند؛ و از راهنمایان خود که به راه تو راهنمایی می‌نمایند؛ و از نزدیکان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که به تو نزدیک قرار ده، ای بخشنده‌ترین بخشندگان</w:t>
      </w:r>
      <w:r>
        <w:rPr>
          <w:rFonts w:eastAsia="IRNazanin" w:cs="IRNazanin"/>
          <w:color w:val="111111"/>
          <w:sz w:val="28"/>
          <w:szCs w:val="28"/>
          <w:rtl w:val="true"/>
          <w:lang w:bidi="fa-IR"/>
        </w:rPr>
        <w:t>.</w:t>
      </w:r>
    </w:p>
    <w:p>
      <w:pPr>
        <w:pStyle w:val="Heading3"/>
        <w:numPr>
          <w:ilvl w:val="2"/>
          <w:numId w:val="1"/>
        </w:numPr>
        <w:rPr/>
      </w:pPr>
      <w:bookmarkStart w:id="483" w:name="__RefHeading___Toc1220560_237004111"/>
      <w:bookmarkStart w:id="484" w:name="_Toc177"/>
      <w:bookmarkEnd w:id="483"/>
      <w:r>
        <w:rPr/>
        <w:t>6</w:t>
      </w:r>
      <w:r>
        <w:rPr>
          <w:rtl w:val="true"/>
        </w:rPr>
        <w:t xml:space="preserve">. </w:t>
      </w:r>
      <w:r>
        <w:rPr>
          <w:rtl w:val="true"/>
        </w:rPr>
        <w:t>اصل مسئولیت پذیری</w:t>
      </w:r>
      <w:bookmarkEnd w:id="484"/>
    </w:p>
    <w:p>
      <w:pPr>
        <w:pStyle w:val="Heading4"/>
        <w:numPr>
          <w:ilvl w:val="3"/>
          <w:numId w:val="1"/>
        </w:numPr>
        <w:rPr/>
      </w:pPr>
      <w:bookmarkStart w:id="485" w:name="__RefHeading___Toc1220562_237004111"/>
      <w:bookmarkStart w:id="486" w:name="_Toc178"/>
      <w:bookmarkEnd w:id="485"/>
      <w:r>
        <w:rPr>
          <w:rtl w:val="true"/>
        </w:rPr>
        <w:t>اشاره</w:t>
      </w:r>
      <w:bookmarkEnd w:id="486"/>
    </w:p>
    <w:p>
      <w:pPr>
        <w:pStyle w:val="BookText"/>
        <w:rPr/>
      </w:pPr>
      <w:r>
        <w:rPr>
          <w:rFonts w:ascii="IRNazanin" w:hAnsi="IRNazanin" w:eastAsia="IRNazanin"/>
          <w:color w:val="111111"/>
          <w:sz w:val="28"/>
          <w:sz w:val="28"/>
          <w:szCs w:val="28"/>
          <w:rtl w:val="true"/>
          <w:lang w:bidi="fa-IR"/>
        </w:rPr>
        <w:t>قرآن کریم درباره اهمیت و جایگاه مسئولیت‌پذیری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تَقْفُ ما لَیْسَ لَکَ بِهِ عِلْمٌ إِنَّ السَّمْعَ وَ الْبَصَرَ وَ الْفُؤادَ کُلُّ أُولئِکَ کانَ عَنْهُ مَسْؤُلاً</w:t>
      </w:r>
      <w:r>
        <w:rPr>
          <w:rFonts w:eastAsia="Amiri" w:cs="Amiri" w:ascii="Amiri" w:hAnsi="Amiri"/>
          <w:color w:val="111111"/>
          <w:sz w:val="28"/>
          <w:szCs w:val="28"/>
          <w:rtl w:val="true"/>
          <w:lang w:bidi="ar-SA"/>
        </w:rPr>
        <w:t>)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را که بدان علم نداری دنبال مکن، زیرا گوش و چشم و قلب، همه مورد پرسش واقع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می‌فرمایند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 فِی سَبِیلِ اللّهِ لا تُکَلَّفُ إِلاّ نَفْسَکَ وَ حَرِّضِ الْمُؤْمِنِینَ</w:t>
      </w:r>
      <w:r>
        <w:rPr>
          <w:rFonts w:eastAsia="Amiri" w:cs="Amiri" w:ascii="Amiri" w:hAnsi="Amiri"/>
          <w:color w:val="111111"/>
          <w:sz w:val="28"/>
          <w:szCs w:val="28"/>
          <w:rtl w:val="true"/>
          <w:lang w:bidi="ar-SA"/>
        </w:rPr>
        <w:t>...) .</w:t>
      </w:r>
      <w:r>
        <w:rPr>
          <w:rStyle w:val="FootnoteAnchor"/>
          <w:rtl w:val="true"/>
        </w:rPr>
        <w:footnoteReference w:id="5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راه خدا پیکار کن؛ جز عهده‌دارِ شخص خود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همه شبان و مسئول نگاهبانی یکدیگرید</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 xml:space="preserve">محمد رضا عطایی، مجموعه ورام، آداب و اخلاق در اسلام، 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نیز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گفتارها سپرده، نزد نگهدار است و نهفته‌ها آشکار، و هر نفسی بدانچه کرده گرفتار</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انسان موجودی متعهد و مسئول است و براساس این مسئولیت از او خواسته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مسئولیت وسیع و دربرگیرنده همه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 مسئول رعیت، و زن، مسئول خانه همسر، و بنده مسئول مولایش، و همه مسئول یکدیگرند</w:t>
      </w:r>
      <w:r>
        <w:rPr>
          <w:rFonts w:eastAsia="IRNazanin" w:cs="IRNazanin"/>
          <w:color w:val="111111"/>
          <w:sz w:val="28"/>
          <w:szCs w:val="28"/>
          <w:rtl w:val="true"/>
          <w:lang w:bidi="fa-IR"/>
        </w:rPr>
        <w:t>».</w:t>
      </w:r>
      <w:r>
        <w:rPr>
          <w:rStyle w:val="FootnoteAnchor"/>
          <w:rtl w:val="true"/>
        </w:rPr>
        <w:footnoteReference w:id="571"/>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و روایات اسلامی، انسان موجودی مسئول تلقی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اساسی در این مقوله این است که در این مسئولیت، سائل کیست و انسان در برابر چه کسی و چه مقامی مسئول است؟ برخی انسان را در برابر جامعه مسئول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دیدگاه اسلام، انسان تنها در برابر یک مقام، مسئولیت دارد و آن مقام ربوبی است و همه مسئولیت‌های دیگر انسان در راستای این مسئولیت اصلی و پرتوی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عنوان یک مسلمان در برابر پیامبر صلی الله علیه و آله و سلم امام، جامعه و مردم و وجدان مسئولیت داریم، در حقیقت به خاطر این است که در برابر خداوند که خالق و مالک و مدبر و رب ماست، مسئولیم که البته مسئولیت در برابر خدا، خود منشأ پیدایش مسئولیت‌های متعدد دیگر می‌شود</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بحث دیگر این است که چرا آدمی مسئولیت دارد؟ براساس آموزه‌های دینی حتی اعضای انسان مسئولیت دارند تا چه رسد به خود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این دلیل در مقابل خداوند مسئولیت دارد که خداوند او را آفریده و هر آنچه مورد نیازش بوده به او عطا نموده و از طرفی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انسان تعهد گرفته شده است، همچنانکه در قرآن کریم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را که پروردگارت از پشت فرزندان آدم، ذریّه آنان را برگرفت و ایشان را بر خودشان گواه ساخت که آیا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گواهی دادیم، تا مبادا روز قیامت بگویید ما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بودیم</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رَبُّکَ مِنْ بَنِی آدَمَ مِنْ ظُهُورِهِمْ ذُرِّیَّتَهُمْ وَ أَشْهَدَهُمْ عَلی أَنْفُسِهِمْ أَ لَسْتُ بِرَبِّکُمْ قالُوا بَلی شَهِدْنا أَنْ تَقُولُوا یَوْمَ الْقِیامَةِ إِنّا کُنّا عَنْ هذا غافِلِینَ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احساس مسئولیت، به طور ناخودآگاه در درون انسان متولد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انسان، ندای وجدان را به تکلیف و واجب اخلاقی می‌شنود، طبیعتاً تنها با وجود آزادی کامل و قدرت بر اطاعت و فرمانبرداری از تکلیف، این ندا را می‌شنود، در این وضعیت، وجدان می‌پرسد و شخص صاحب وجدان مورد سؤال قرار می‌گیرد و در آن اموری که به تکلیف اخلاقی برمی‌گردد، هیچ رابطه‌ای میان فرد و وجدانش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می‌پرسد و حسابرسی می‌کند، ولی او خویشتن‌داری و مهربانی هم می‌کند</w:t>
      </w:r>
      <w:r>
        <w:rPr>
          <w:rFonts w:eastAsia="IRNazanin" w:cs="IRNazanin"/>
          <w:color w:val="111111"/>
          <w:sz w:val="28"/>
          <w:szCs w:val="28"/>
          <w:rtl w:val="true"/>
          <w:lang w:bidi="fa-IR"/>
        </w:rPr>
        <w:t>.</w:t>
      </w:r>
      <w:r>
        <w:rPr>
          <w:rStyle w:val="FootnoteAnchor"/>
          <w:rtl w:val="true"/>
        </w:rPr>
        <w:footnoteReference w:id="574"/>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مقام مسئولیت بعد از تکلیف است، زیرا از آن می‌جوشد و زاده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مسئولیت می‌طلبد که مسؤلی باشد که ما برای حساب و کتاب در برابر او بایستیم، و او کسی است که الزام و تکلیف و امر و نهی نموده است</w:t>
      </w:r>
      <w:r>
        <w:rPr>
          <w:rFonts w:eastAsia="IRNazanin" w:cs="IRNazanin"/>
          <w:color w:val="111111"/>
          <w:sz w:val="28"/>
          <w:szCs w:val="28"/>
          <w:rtl w:val="true"/>
          <w:lang w:bidi="fa-IR"/>
        </w:rPr>
        <w:t>.</w:t>
      </w:r>
      <w:r>
        <w:rPr>
          <w:rStyle w:val="FootnoteAnchor"/>
          <w:rtl w:val="true"/>
        </w:rPr>
        <w:footnoteReference w:id="575"/>
      </w:r>
      <w:bookmarkStart w:id="487" w:name="pg6218_75645"/>
    </w:p>
    <w:p>
      <w:pPr>
        <w:pStyle w:val="Heading4"/>
        <w:numPr>
          <w:ilvl w:val="3"/>
          <w:numId w:val="1"/>
        </w:numPr>
        <w:rPr/>
      </w:pPr>
      <w:bookmarkStart w:id="488" w:name="__RefHeading___Toc1220564_237004111"/>
      <w:bookmarkStart w:id="489" w:name="_Toc179"/>
      <w:bookmarkEnd w:id="487"/>
      <w:bookmarkEnd w:id="488"/>
      <w:r>
        <w:rPr>
          <w:rtl w:val="true"/>
        </w:rPr>
        <w:t>مسئولیت پذیری در صحیفه سجادیه</w:t>
      </w:r>
      <w:bookmarkEnd w:id="489"/>
    </w:p>
    <w:p>
      <w:pPr>
        <w:pStyle w:val="BookText"/>
        <w:rPr/>
      </w:pPr>
      <w:r>
        <w:rPr>
          <w:rFonts w:ascii="IRNazanin" w:hAnsi="IRNazanin" w:eastAsia="IRNazanin"/>
          <w:color w:val="111111"/>
          <w:sz w:val="28"/>
          <w:sz w:val="28"/>
          <w:szCs w:val="28"/>
          <w:rtl w:val="true"/>
          <w:lang w:bidi="fa-IR"/>
        </w:rPr>
        <w:t>جامع‌ترین متن حدیثی که به بیان حقوق و وظایف متقابل انسان‌ها پرداخته، رساله الحقوق امام سجاد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مسلمان هر آنچه را برای خود دوست دارد، برای برادر دینی خودش هم بپسندد، اولین و مهم‌ترین حقی است که مسلمانان بر گردن یکدیگر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آرمانی صحیفه سجادیه، تنها برای خود زندگی نمی‌کند، بلکه نسبت به مردم و جامعه خود احساس مسئولیت می‌کند و همانگونه که قرآن کریم برتری امت پیامبر صلی الله علیه و آله و سلم را منوط به رواج امر به معروف و نهی از منکر در بین آنان می‌داند، امام سجاد علیه السلام نیز در مواردی چند ضمن نیایش‌های خود بر اهمیت این موضوع تأکید دارد</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 xml:space="preserve">عبدالحمید فرزانه، انسان در صحیفه سجادیه، فصلنامه اندیشه دینی،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می‌توان ادعا کرد در تمامی عباراتی که امام سجاد علیه السلام درخصوص امر به معروف و نهی از منکر، راهنمایی خیر دیگران، احساس وظیفه در مقابل خدا، پیامبر صلی الله علیه و آله و سلم، والدین، همسایگان، فرزندان و سایر انسان‌ها می‌کند ناشی از حس مسئولیت‌پذیری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شیوه زندگی امام علیه السلام از واقعه عاشورا گرفته تا مدد به هم‌نوعان و ایستادگی در مقابل جور و رساندن نان وغذا در شب به نیازمندان ناشی از حس مسئولیت‌پذیری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راستای ایفای مسئولیت خود نسبت به دیگران از خداوند می‌خواهد که وی را از راهنمایان خیر و نیکی قرار دهد و به وی حسن ارشاد و نعمت نیک راهنمایی کردن دیگران را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بیستم و در عبارت هجدهم آن می‌فرمایند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 آلِهِ، وَ مَتِّعْنِی بِالِاقْتِصَادِ، وَ اجْعَلْنِی مِنْ</w:t>
      </w:r>
    </w:p>
    <w:p>
      <w:pPr>
        <w:pStyle w:val="BookText"/>
        <w:rPr/>
      </w:pPr>
      <w:r>
        <w:rPr>
          <w:rFonts w:ascii="Amiri" w:hAnsi="Amiri" w:eastAsia="Amiri" w:cs="Amiri"/>
          <w:color w:val="111111"/>
          <w:sz w:val="28"/>
          <w:sz w:val="28"/>
          <w:szCs w:val="28"/>
          <w:rtl w:val="true"/>
          <w:lang w:bidi="ar-SA"/>
        </w:rPr>
        <w:t>أَهْلِ السَّدَادِ، وَ مِنْ أَدِلَّةِ الرَّشَادِ، وَ مِنْ صَالِحِ الْعِبَادِ، وَ ارْزُقْنِی فَوْزَ الْمَعَادِ، وَ سلَامَةَ الْمِرْصَادِ؛</w:t>
      </w:r>
    </w:p>
    <w:p>
      <w:pPr>
        <w:pStyle w:val="BookText"/>
        <w:rPr/>
      </w:pPr>
      <w:r>
        <w:rPr>
          <w:rFonts w:ascii="IRNazanin" w:hAnsi="IRNazanin" w:eastAsia="IRNazanin"/>
          <w:color w:val="111111"/>
          <w:sz w:val="28"/>
          <w:sz w:val="28"/>
          <w:szCs w:val="28"/>
          <w:rtl w:val="true"/>
          <w:lang w:bidi="fa-IR"/>
        </w:rPr>
        <w:t xml:space="preserve">بار خدایا بر محمد و آل او درود فرست؛ و مرا به میانه‌روی بهره‌مند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گفتار و کردار از حد تجاوز نکرده تقصیر ننمایم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از درست‌کاران و راهنمایان به خیر و نیکی، و از بندگان شایسته بگردان و رستگاری قیامت و رهایی از دوزخ را روزی‌ام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ششم و در عبارت هجدهم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وَفِّقْنَا فِی یَوْمِنَا هَذَا وَ لَیْلَتِنَا هَذِهِ وَ فِی جَمِیعِ أَیَّامِنَا لِاسْتِعْمَالِ الْخَیْرِ، وَ هِجْرَانِ الشَّرِّ، وَ شُکْرِ النِّعَمِ، وَ اتِّبَاعِ السُّنَنِ، وَ مُجَانَبَةِ الْبِدَعِ، وَ الْأَمْرِ بِالْمَعْرُوفِ، وَ النَّهْیِ عَنِ الْمُنْکَرِ، وَ حِیَاطَةِ الْإِسْلَامِ، وَ انْتِقَاصِ الْبَاطِلِ وَ إِذْلَالِهِ، وَ نُصْرَةِ الْحَقِّ وَ إِعْزَازِهِ، وَ إِرْشَادِ الضَّالِّ، وَ مُعَاوَنَةِ الضَّعیِفِ، وَ ادْرَاکِ اللّهیِفِ؛</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بر محمد و آل او درود فرست؛ و ما را در این روز و این شب و همۀ روزهایمان توفیق عطا فرما تا نیکی انجام دهیم و از بدی دوری گزینیم و از نعمت‌ها سپاس‌گزاری و از سنت‌ها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و 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نماییم و بدعت‌ها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احداث چیزهایی در دین که از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ترک کنیم و امر 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واداشتن به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نهی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بازداشتن از زشتی‌ها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و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نماییم و در حفظ و نگهداری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بکوشیم، و باطل و ناراستی را نکوهش کنیم و آن را خوار نماییم؛ و به حق یاری رسانیم و آن را گرامی داریم و گمراه را راهنمایی و به ناتوان کمک کنیم و به فریاد ستم‌دیده برسیم</w:t>
      </w:r>
      <w:r>
        <w:rPr>
          <w:rFonts w:eastAsia="IRNazanin" w:cs="IRNazanin"/>
          <w:color w:val="111111"/>
          <w:sz w:val="28"/>
          <w:szCs w:val="28"/>
          <w:rtl w:val="true"/>
          <w:lang w:bidi="fa-IR"/>
        </w:rPr>
        <w:t>.</w:t>
      </w:r>
      <w:bookmarkStart w:id="490" w:name="pg6218_75648"/>
    </w:p>
    <w:p>
      <w:pPr>
        <w:pStyle w:val="Heading2"/>
        <w:numPr>
          <w:ilvl w:val="1"/>
          <w:numId w:val="1"/>
        </w:numPr>
        <w:rPr/>
      </w:pPr>
      <w:bookmarkStart w:id="491" w:name="__RefHeading___Toc1220566_237004111"/>
      <w:bookmarkStart w:id="492" w:name="_Toc180"/>
      <w:bookmarkEnd w:id="490"/>
      <w:bookmarkEnd w:id="491"/>
      <w:r>
        <w:rPr>
          <w:rtl w:val="true"/>
        </w:rPr>
        <w:t>فصل چهارم</w:t>
      </w:r>
      <w:r>
        <w:rPr>
          <w:rtl w:val="true"/>
        </w:rPr>
        <w:t xml:space="preserve">: </w:t>
      </w:r>
      <w:r>
        <w:rPr>
          <w:rtl w:val="true"/>
        </w:rPr>
        <w:t>اصول اخلاق در اقتصاد</w:t>
      </w:r>
      <w:bookmarkEnd w:id="492"/>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3" w:name="__RefHeading___Toc1220568_237004111"/>
      <w:bookmarkStart w:id="494" w:name="_Toc181"/>
      <w:bookmarkEnd w:id="493"/>
      <w:r>
        <w:rPr>
          <w:rtl w:val="true"/>
        </w:rPr>
        <w:t>اشاره</w:t>
      </w:r>
      <w:bookmarkStart w:id="495" w:name="pg6218_75650"/>
      <w:bookmarkEnd w:id="494"/>
    </w:p>
    <w:p>
      <w:pPr>
        <w:pStyle w:val="Heading3"/>
        <w:numPr>
          <w:ilvl w:val="2"/>
          <w:numId w:val="1"/>
        </w:numPr>
        <w:rPr/>
      </w:pPr>
      <w:bookmarkStart w:id="496" w:name="__RefHeading___Toc1220570_237004111"/>
      <w:bookmarkStart w:id="497" w:name="_Toc182"/>
      <w:bookmarkEnd w:id="495"/>
      <w:bookmarkEnd w:id="496"/>
      <w:r>
        <w:rPr>
          <w:rtl w:val="true"/>
        </w:rPr>
        <w:t>مقدمه</w:t>
      </w:r>
      <w:bookmarkEnd w:id="497"/>
    </w:p>
    <w:p>
      <w:pPr>
        <w:pStyle w:val="BookText"/>
        <w:rPr/>
      </w:pPr>
      <w:r>
        <w:rPr>
          <w:rFonts w:ascii="IRNazanin" w:hAnsi="IRNazanin" w:eastAsia="IRNazanin"/>
          <w:color w:val="111111"/>
          <w:sz w:val="28"/>
          <w:sz w:val="28"/>
          <w:szCs w:val="28"/>
          <w:rtl w:val="true"/>
          <w:lang w:bidi="fa-IR"/>
        </w:rPr>
        <w:t>راغب در معنای لغوی عدل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العدالة و المعادلة، لفظی است که در حکم و معنی نزدیک مساوات است و به اعتبار نزدیک بودن معنی عدل به مساوات در آن مورد هم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و عِدْل در معنی به هم نزدیکند، ولی عدل، در چیزهایی است که با بصیرت و آگاهی درک می‌شود و به کار می‌رود، مثل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واژه‌های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و عدیل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چیزهایی است که با حواس درک می‌شوند، مثل اوزان، اعداد و پیمانه‌ها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عدل، تقسیط براساس راستی و کمال است</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راغب اصفهانی، المفردات، ماده عدل</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 در اصل لغت به معنی کار بی‌جا کردن است و تعدّی نمودن از حد وسط و ظلم به این معنی، جامع همه رذایل و ارتکاب هریک از قبایح شرعیه و عقلیه را شامل است و این ظلم به معنی 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معنی اخص این است که ضرر و اذیت رسانیدن به غیر از کشتن و یا زدن و یا دشنام و فحش دادن یا غیبت او کردن یا مال او را به غیر حق تصرف کردن و گرفتن یا غیر اینها از کردار یا گفتاری که باعث اذیت غیر باشد</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عدالت، شیواترین و دلکش‌ترین لفظی است که تاکنون گوش بشریت آنها را شنیده است و برای انسان متعهد و با احساس، چیزی گواراتر از اجرای عدالت و برقراری آزادی‌های انسانی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هواپرستی سرچشمه وسیعی برای ظلم و ستم است که گاهی به صورت حفظ منافع شخصی و احیاناً به خاطر حبّ و بغض دیگران جلوه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مهم‌ترین مفاهیم در زمینه اخلاق اجتماعی، و قطعی‌ترین ارزش‌های اخلاق اجتماعی، مفهوم و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می‌گیرد و مشابه این دو،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در قرآن،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مفاهیمی که از ابتدای تاریخ تاکنون همواره مورد توجه مردم عادی و اندیشمندان بوده است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و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همه انسان‌ها برای عدالت، جایگاه ویژه و ارزش والایی قائل‌اند، شکی نیست و تنها سوفسطائیان، در این زمینه شبهه‌ای القا کرده، کلّیت آن را نپذیرفته‌اند</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عدالت و ظلم از مفاهیمی است که اندیشمندان مسلمان و غربی از زوایای مختلف و از جنبه‌های گوناگون درباره آن بررسی و تحقیق کرده‌اند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عدل در وسیع‌ترین مفهوم،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خدا بر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انسان بر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انسان بر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اعضا و جوارح انسان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می‌شود؛ یعنی در این صورت، مفهوم عدل، تقریباً برابر با همه ارزش‌های مثبت است</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حکیم ارسطو عدالت را سه قسم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وظیفه مردم نسبت به حق تعالی و آنچه بین آنها و خالق آنهاست که واهب الخیرات و منشأ فیوضات است و عدالت اقتضاء می‌کند که هر فردی به قدر طاقت و وسع بین خود و مولای خود با آنچه وظیفه بندگی است، عمل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حقوقی که بعضی افراد نسبت به یکدیگر دارند که بایستی مراعات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حقوقی که بایستی نسبت به آباء و گذشتگان مراعات کرد</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 xml:space="preserve">ابن مسکویه، تهذیب الاخلاق و تطهیرالاعراق، ترجمه حاجیه خانم امین، صص </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احمد نراقی، معراج السعاده، صص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احمد نراقی میان عدالت فردی و شخصی تمایز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یک تقسیم بندی این دو نوع عدالت را از هم متمایز می‌سازد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به معنای اخص و عدالت به معنای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به معنای اعم شرکت در طریقه میانه و حد وسط است، اما عدالت به معنای اخص، بازداشتن خود از ستم به مردم و دفع ظلم از دیگران در حد امکان و نگه داشتن هرکسی بر حق شایسته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میان عدالت شخصی و عدالت فردی تفکیک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اول شخص به دنبال برقراری عدالت میان قوای موجود در خود است، اما در عدالت فردی و انواع بالاتر آن، یعنی عدالت گروهی و اجتماعی، شخص سعی می‌کند تا این عدالت را در مورد دیگران نیز به کار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یکی از مفروضات اغلب دانشمندان و علمای اسلامی است که عدالت شخصی را بر عدالت اجتماعی اولویت می‌دهند و بر این اعتقادند که عدالت، زمانی در جامعه تحقق می‌یابد که نخست در وجود اشخاص، به ویژه شخص حاکم تحقق یابد</w:t>
      </w:r>
      <w:r>
        <w:rPr>
          <w:rFonts w:eastAsia="IRNazanin" w:cs="IRNazanin"/>
          <w:color w:val="111111"/>
          <w:sz w:val="28"/>
          <w:szCs w:val="28"/>
          <w:rtl w:val="true"/>
          <w:lang w:bidi="fa-IR"/>
        </w:rPr>
        <w:t>.</w:t>
      </w:r>
      <w:r>
        <w:rPr>
          <w:rStyle w:val="FootnoteAnchor"/>
          <w:rtl w:val="true"/>
        </w:rPr>
        <w:footnoteReference w:id="583"/>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عدالت یکی از مهم‌ترین مباحث در فلسفه اخلاق و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بر این عقیده‌اند که هر فرد لازم است در معاشرت خود با دیگران دارای</w:t>
      </w:r>
      <w:bookmarkStart w:id="498" w:name="pg6218_75653"/>
    </w:p>
    <w:p>
      <w:pPr>
        <w:pStyle w:val="BookText"/>
        <w:rPr/>
      </w:pPr>
      <w:bookmarkEnd w:id="498"/>
      <w:r>
        <w:rPr>
          <w:rFonts w:ascii="IRNazanin" w:hAnsi="IRNazanin" w:eastAsia="IRNazanin"/>
          <w:color w:val="111111"/>
          <w:sz w:val="28"/>
          <w:sz w:val="28"/>
          <w:szCs w:val="28"/>
          <w:rtl w:val="true"/>
          <w:lang w:bidi="fa-IR"/>
        </w:rPr>
        <w:t>این فضیلت باشد و نهادهای اجتماعی نیز در ارتباط خود نیازمند این فضیلت‌اند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عدالت فضیلتی فردی و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مک اینتایر، افلاطون عدالت فردی را مستقل و مقدم بر عدالت در شهر می‌داند، ولی ارسطو عدالت دولتشهر را ضرورتی اساسی برای پرورش فضایل نفسانی می‌داند؛ به طوری که بدون آن تحقق فضایل فردی از جمله عدالت ممکن نیست</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 xml:space="preserve">السدیر مک اینتایر، فلسفه اخلاق درتفکرغرب، ترجمه حمید شهریاری، صص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از مباحث و اصول بسیار مهم در شریعت مقدس اسلام است و گستره آن از آفرینش زمین و آسمان و دیگر پدیده‌ها گرفته تا رابطه خدا و مردم، مردم با خدا و مردم با مردم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نوع نخست به عنوان عدل تکوینی و تشریعی از اصول عقاید اسلامی است و نوع سوم عدالت فردی نام گرفته و بخش چهارم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دیگر آن که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 همچنان که امام صادق علیه السلام در تبیین جنود عقل و جهل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که ضد آن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عدالت را از جنود عقل و جور را از جنود جهل برشمرده‌اند</w:t>
      </w:r>
      <w:r>
        <w:rPr>
          <w:rFonts w:eastAsia="IRNazanin" w:cs="IRNazanin"/>
          <w:color w:val="111111"/>
          <w:sz w:val="28"/>
          <w:szCs w:val="28"/>
          <w:rtl w:val="true"/>
          <w:lang w:bidi="fa-IR"/>
        </w:rPr>
        <w:t>».</w:t>
      </w:r>
      <w:r>
        <w:rPr>
          <w:rStyle w:val="FootnoteAnchor"/>
          <w:rtl w:val="true"/>
        </w:rPr>
        <w:footnoteReference w:id="585"/>
      </w:r>
    </w:p>
    <w:p>
      <w:pPr>
        <w:pStyle w:val="Heading3"/>
        <w:numPr>
          <w:ilvl w:val="2"/>
          <w:numId w:val="1"/>
        </w:numPr>
        <w:rPr/>
      </w:pPr>
      <w:bookmarkStart w:id="499" w:name="__RefHeading___Toc1220572_237004111"/>
      <w:bookmarkStart w:id="500" w:name="_Toc183"/>
      <w:bookmarkEnd w:id="499"/>
      <w:r>
        <w:rPr>
          <w:rtl w:val="true"/>
        </w:rPr>
        <w:t>تفاوت ظلم و جور</w:t>
      </w:r>
      <w:bookmarkEnd w:id="500"/>
    </w:p>
    <w:p>
      <w:pPr>
        <w:pStyle w:val="Heading4"/>
        <w:numPr>
          <w:ilvl w:val="3"/>
          <w:numId w:val="1"/>
        </w:numPr>
        <w:rPr/>
      </w:pPr>
      <w:bookmarkStart w:id="501" w:name="__RefHeading___Toc1220574_237004111"/>
      <w:bookmarkStart w:id="502" w:name="_Toc184"/>
      <w:bookmarkEnd w:id="501"/>
      <w:r>
        <w:rPr>
          <w:rtl w:val="true"/>
        </w:rPr>
        <w:t>اشاره</w:t>
      </w:r>
      <w:bookmarkEnd w:id="502"/>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ظلم و جور تفاوت مختصری ذکر کرده‌اند و آن اینکه جور، انحراف از حکم است؛ مثلاً در روش یک سلطان می‌گویند حاکم در حکم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سلطان در روشش؛ یعنی هنگامی که از حکم واقعی انحراف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امکان دارد که در مفهوم ظلم، لزوماً انحراف از حکم وجود نداشته باشد و ابتدائاً</w:t>
      </w:r>
    </w:p>
    <w:p>
      <w:pPr>
        <w:pStyle w:val="BookText"/>
        <w:rPr/>
      </w:pPr>
      <w:r>
        <w:rPr>
          <w:rFonts w:ascii="IRNazanin" w:hAnsi="IRNazanin" w:eastAsia="IRNazanin"/>
          <w:color w:val="111111"/>
          <w:sz w:val="28"/>
          <w:sz w:val="28"/>
          <w:szCs w:val="28"/>
          <w:rtl w:val="true"/>
          <w:lang w:bidi="fa-IR"/>
        </w:rPr>
        <w:t>صورت گیرد، چه از سلطان یا حاکم یا غیر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ظلم، نقصان و کم گذاشتن حق است و جور عدول و باز گشتن از حق است</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نوشتار ظلم و جور با یکدیگر مورد بررسی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با همه اقسامش از گناهان کبیره و موجب ویرانی دین و دنیای ظالم، و سبب دخول در عذاب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ظلم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به خدا، یعنی شرک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مردم، یعنی تجاوز به حقوق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نفس، یعنی معصیت، زیرا آثار معصیت دامن‌گیر خود ظالم است</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اسلام با ظالم بودن، ظلم پذیری و ظلم به دشمنان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واسطه اهمیت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مسلمان و غربی تعاریف متفاوتی از آن به دست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پاسخ به این پرسش که عدل، برتر است یا بخشش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کارها را بدانجا می‌نهد که باید، و بخشش آن را از جایش برون نماید</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براساس این تعریف از حضرت علی علیه السلام عدالت شامل انسان و طبیعت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 نیز عدالت را چنین تعریف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رفتار برابر با برابرها و رفتار نابرابر با نابرابرها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دیوید راس در تئوری عدالت خود، اصل تفاوت را می‌پذیرد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عدالت دارای اقسامی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فردی، عدالت اجتماعی، عدالت توزیعی، عدالت کیفری، عدالت مکافاتی، عدالت حقوقی</w:t>
      </w:r>
      <w:r>
        <w:rPr>
          <w:rStyle w:val="FootnoteAnchor"/>
          <w:rtl w:val="true"/>
        </w:rPr>
        <w:footnoteReference w:id="589"/>
      </w:r>
      <w:r>
        <w:rPr>
          <w:rFonts w:ascii="IRNazanin" w:hAnsi="IRNazanin" w:eastAsia="IRNazanin"/>
          <w:color w:val="111111"/>
          <w:sz w:val="28"/>
          <w:sz w:val="28"/>
          <w:szCs w:val="28"/>
          <w:rtl w:val="true"/>
          <w:lang w:bidi="fa-IR"/>
        </w:rPr>
        <w:t>، عدالت طبیعی یا رویه‌ای</w:t>
      </w:r>
      <w:r>
        <w:rPr>
          <w:rFonts w:eastAsia="IRNazanin" w:cs="IRNazanin"/>
          <w:color w:val="111111"/>
          <w:sz w:val="28"/>
          <w:szCs w:val="28"/>
          <w:rtl w:val="true"/>
          <w:lang w:bidi="fa-IR"/>
        </w:rPr>
        <w:t>.</w:t>
      </w:r>
      <w:bookmarkStart w:id="503" w:name="pg6218_75655"/>
    </w:p>
    <w:p>
      <w:pPr>
        <w:pStyle w:val="BookText"/>
        <w:rPr/>
      </w:pPr>
      <w:bookmarkEnd w:id="503"/>
      <w:r>
        <w:rPr>
          <w:rFonts w:ascii="IRNazanin" w:hAnsi="IRNazanin" w:eastAsia="IRNazanin"/>
          <w:color w:val="111111"/>
          <w:sz w:val="28"/>
          <w:sz w:val="28"/>
          <w:szCs w:val="28"/>
          <w:rtl w:val="true"/>
          <w:lang w:bidi="fa-IR"/>
        </w:rPr>
        <w:t xml:space="preserve">در این نوشتار منظور از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به حقوق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اقسام دیگر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عدالت و ظلم به معنای اخص آن، بررسی می‌شوند، چرا که در این دو معناست که عدالت و ظلم ضد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احمد نراقی در معراج السعاده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مخفی نماند که ضد ظلم به این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به معنی 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به معنی اخص است و آن عبارت است از بازداشتن خود از ستم به مردم و دفع ظلم دیگران به قدر امکان از ایشان و نگاه داشتن هر کسی را بر حق خود</w:t>
      </w:r>
      <w:r>
        <w:rPr>
          <w:rFonts w:eastAsia="IRNazanin" w:cs="IRNazanin"/>
          <w:color w:val="111111"/>
          <w:sz w:val="28"/>
          <w:szCs w:val="28"/>
          <w:rtl w:val="true"/>
          <w:lang w:bidi="fa-IR"/>
        </w:rPr>
        <w:t>».</w:t>
      </w:r>
      <w:r>
        <w:rPr>
          <w:rStyle w:val="FootnoteAnchor"/>
          <w:rtl w:val="true"/>
        </w:rPr>
        <w:footnoteReference w:id="590"/>
      </w:r>
    </w:p>
    <w:p>
      <w:pPr>
        <w:pStyle w:val="Heading4"/>
        <w:numPr>
          <w:ilvl w:val="3"/>
          <w:numId w:val="1"/>
        </w:numPr>
        <w:rPr/>
      </w:pPr>
      <w:bookmarkStart w:id="504" w:name="__RefHeading___Toc1220576_237004111"/>
      <w:bookmarkStart w:id="505" w:name="_Toc185"/>
      <w:bookmarkEnd w:id="504"/>
      <w:r>
        <w:rPr/>
        <w:t>1</w:t>
      </w:r>
      <w:r>
        <w:rPr>
          <w:rtl w:val="true"/>
        </w:rPr>
        <w:t xml:space="preserve">. </w:t>
      </w:r>
      <w:r>
        <w:rPr>
          <w:rtl w:val="true"/>
        </w:rPr>
        <w:t>اصل عدالت و انصاف</w:t>
      </w:r>
      <w:bookmarkEnd w:id="505"/>
    </w:p>
    <w:p>
      <w:pPr>
        <w:pStyle w:val="Heading5"/>
        <w:numPr>
          <w:ilvl w:val="4"/>
          <w:numId w:val="1"/>
        </w:numPr>
        <w:rPr/>
      </w:pPr>
      <w:bookmarkStart w:id="506" w:name="__RefHeading___Toc1220578_237004111"/>
      <w:bookmarkStart w:id="507" w:name="_Toc186"/>
      <w:bookmarkEnd w:id="506"/>
      <w:r>
        <w:rPr>
          <w:rtl w:val="true"/>
        </w:rPr>
        <w:t>اشاره</w:t>
      </w:r>
      <w:bookmarkEnd w:id="507"/>
    </w:p>
    <w:p>
      <w:pPr>
        <w:pStyle w:val="BookText"/>
        <w:rPr/>
      </w:pP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أَوْفُوا الْکَیْلَ وَ الْمِیزانَ بِالْقِسْطِ لا نُکَلِّفُ نَفْساً إِلاّ وُسْعَها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پیمانه و ترازو را به عدالت، تمام بپیمایید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جز به قدر توانش تکلیف نمی‌کنیم</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همچنین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بِالْبَیِّناتِ وَ أَنْزَلْنا مَعَهُمُ الْکِتابَ وَ الْمِیزانَ لِیَقُومَ النّاسُ بِالْقِسْطِ وَ أَنْزَلْنَا الْحَدِیدَ</w:t>
      </w:r>
      <w:r>
        <w:rPr>
          <w:rFonts w:eastAsia="Amiri" w:cs="Amiri" w:ascii="Amiri" w:hAnsi="Amiri"/>
          <w:color w:val="111111"/>
          <w:sz w:val="28"/>
          <w:szCs w:val="28"/>
          <w:rtl w:val="true"/>
          <w:lang w:bidi="ar-SA"/>
        </w:rPr>
        <w:t>...)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خود را با دلایل آشکار روانه کردیم و با آنها کتاب و ترازو را فرود آوردیم تا مردم به انصاف برخیزند، و آهن را</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پیامبر صلی الله علیه و آله و سلم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ساعت به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هفتاد سال عبادت که شب‌ها به نماز و روزها به روزه بگذرد بهتر است</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 xml:space="preserve">جامع السعادات، ترجمه سید جلال الدین مجتبوی،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با خلق، اصل ایمان و اساس دین است</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برخی در این باره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عدل که در آیات و اخبار ذکر شده است همین معنای اخص، یعنی بازداشتن خود از ستم، برطرف کردن آن، بر راست بودن و نگاهداشتن هر کسی را بر حق خود است</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به هر حال عدالت، یعنی مساوات و انصاف و میانه روی و رعایت حد اعتدال و اینکه در هر امری حدّ وسط آن را عدالت گویند، و عادل کسی است که نسبت به مردم از روی انصاف عمل کند، و با نفس خود نیز انصاف کند، و عدل نهادن هر چیز به جای خود و اعطای حق هرکسی به اوست، البته آن طور که باید</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محمد جواد مغنیه درباره عدالت می‌گوید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عدل از جمله معانی‌اش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ضرب المثل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خودش را جای تو بگذارد به تو ستم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المقصد الاسنی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گفتاری دارد که چکیده‌اش این است که دادگر کسی است که کاری که عادلانه و خلاف ستمگری است از او صادر شود و دادگری خداوند متعال به این است که به هر چیزی حقش را داده، و در جایگاه خودش نشانده و برای هدفش مسخر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عدالت</w:t>
      </w:r>
    </w:p>
    <w:p>
      <w:pPr>
        <w:pStyle w:val="BookText"/>
        <w:rPr/>
      </w:pPr>
      <w:r>
        <w:rPr>
          <w:rFonts w:ascii="IRNazanin" w:hAnsi="IRNazanin" w:eastAsia="IRNazanin"/>
          <w:color w:val="111111"/>
          <w:sz w:val="28"/>
          <w:sz w:val="28"/>
          <w:szCs w:val="28"/>
          <w:rtl w:val="true"/>
          <w:lang w:bidi="fa-IR"/>
        </w:rPr>
        <w:t>بنده خدا به این است که هر عضوی از اعضایش را در وظیفه‌ای که شرع آن را اجازه داده است، به کار ببرد و نفس اماره خود را در بند دین و عقل قرار دهد و اگر آن دو را در خدمت هوا و هوسش بگیرد، ستم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انسان عادل کسی است که با تمام ابزار و امکاناتش به دنبال حق باشد و از هوا و هوس و غرض ورزی دوری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قانونی اخلاقی و طبیعی است</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 xml:space="preserve">فلسفه اخلاق در اسلام، ترجمه عبدالحسین صافی، صص </w:t>
      </w:r>
      <w:r>
        <w:rPr>
          <w:rFonts w:eastAsia="IRNazanin" w:cs="IRNazanin"/>
          <w:color w:val="111111"/>
          <w:sz w:val="28"/>
          <w:szCs w:val="28"/>
          <w:lang w:bidi="fa-IR"/>
        </w:rPr>
        <w:t>317</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عدالت خواهی فطری است و قانون عادلانه تنها در سایه مکتب انبیاء به دست می‌آید و استقرار عدالت یکی از اهداف انبیاء بوده است</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در فرهنگ قرآنی، مسلمانان بایستی با غیر مسلمانانی که با آنها جنگ نکرده‌اند به عدالت رفتار نمایند،</w:t>
      </w:r>
      <w:r>
        <w:rPr>
          <w:rStyle w:val="FootnoteAnchor"/>
          <w:rtl w:val="true"/>
        </w:rPr>
        <w:footnoteReference w:id="5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یَنْهاکُمُ اللّهُ عَنِ الَّذِینَ لَمْ یُقاتِلُوکُمْ فِی الدِّینِ وَ لَمْ یُخْرِجُوکُمْ مِنْ دِیارِکُمْ أَنْ تَبَرُّوهُمْ وَ تُقْسِطُوا إِلَیْهِمْ إِنَّ اللّهَ یُحِبُّ الْمُقْسِطِینَ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از کسانی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با شما نجنگیده و شما را از دیارتان بیرون نکرده‌اند، باز نمی‌دارد که با آنان نیکی کنید و با ایشان عدالت ورزید، زیرا خدا دادگران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با دشمنان نیز بایستی به عدالت رفتار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نظر ما حسن عدالت و لزوم رعایت آن، در ادراکات عملی، از جمله قضایای تحلیلی است و راز بدیهی بودنش نیز در تحلیلی بودن آن نهفته است</w:t>
      </w:r>
      <w:r>
        <w:rPr>
          <w:rFonts w:eastAsia="IRNazanin" w:cs="IRNazanin"/>
          <w:color w:val="111111"/>
          <w:sz w:val="28"/>
          <w:szCs w:val="28"/>
          <w:rtl w:val="true"/>
          <w:lang w:bidi="fa-IR"/>
        </w:rPr>
        <w:t>.</w:t>
      </w:r>
      <w:r>
        <w:rPr>
          <w:rStyle w:val="FootnoteAnchor"/>
          <w:rtl w:val="true"/>
        </w:rPr>
        <w:footnoteReference w:id="600"/>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قضیه که عدالت واجب است و کسی نباید ظلم کند، هیچ اختلاف یا ابهامی در اصل قضیه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ابهام دارد و مورد اختلاف است، تعیین مصادیق عدل و ظلم است</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عدالت، مهم‌ترین صفت هر انسان مؤمن و بارزترین ویژگی حکومت دینی و مردمی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گمشده آدمی در تمام قرون و اعصار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پرتو عدالت، به کمال اخلاقی و بلوغ معنوی دست می‌یابد و نظام اجتماعی بر پایه عدالت، به والاترین اهداف رشد و توسعه نایل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انصاف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اگر شما در زندگی اجتماعی خود انصاف داشته باشید، سبب ایجاد الفت و محبّت در جامعه می‌شود</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 xml:space="preserve">مجله خیمه، شماره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www.h z .net/h z /m in...78521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حکما اظهار نموده‌اند که نظام عالم و اصلاح حال موجودات منوط به محبّت است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شرف محبّت و دوستی در بین مردم دایر باشد در معاملات به طور مساوات و عدالت عمل می‌نمایند، زیرا هیچ وقت دوست بر دوست خود تعدّی نمی‌نماید و به وی ضرر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اشاعه محبّت در اهل مملکت از شریف‌ترین و نافذترین سیاسات و تدابیر به شمار می‌رود، زیرا در اثر محبّت، وحدت و یگانگی به دست می‌آید و مردم با هم متصل می‌گردند و هر فردی آنچه برای خود خواهد برای دیگران نیز خواهان است</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شهید مطهری می‌نویسد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انصاف یعنی چه؟ می‌گویند فلان کس آدم با انصافی است، یعنی چه؟ اصلاً آدم با انصاف، یعنی آدمی که در مسائل مربوط به خود می‌تواند بی‌طرفانه درباره خودش قضاوت کند و احیاناً در جایی که خودش مقصر است، حکم علیه خودش صادر کند</w:t>
      </w:r>
      <w:r>
        <w:rPr>
          <w:rFonts w:eastAsia="IRNazanin" w:cs="IRNazanin"/>
          <w:color w:val="111111"/>
          <w:sz w:val="28"/>
          <w:szCs w:val="28"/>
          <w:rtl w:val="true"/>
          <w:lang w:bidi="fa-IR"/>
        </w:rPr>
        <w:t>.</w:t>
      </w:r>
      <w:r>
        <w:rPr>
          <w:rStyle w:val="FootnoteAnchor"/>
          <w:rtl w:val="true"/>
        </w:rPr>
        <w:footnoteReference w:id="604"/>
      </w:r>
      <w:r>
        <w:rPr>
          <w:rFonts w:ascii="IRNazanin" w:hAnsi="IRNazanin" w:eastAsia="IRNazanin"/>
          <w:color w:val="111111"/>
          <w:sz w:val="28"/>
          <w:sz w:val="28"/>
          <w:szCs w:val="28"/>
          <w:rtl w:val="true"/>
          <w:lang w:bidi="fa-IR"/>
        </w:rPr>
        <w:t>به عبارت دیگر این سخن شهید مطهری بدین معناست که اگر فردی در مرجع داوری بود نسبت به دیگران طوری داوری نماید که انگار خودش در جای</w:t>
      </w:r>
    </w:p>
    <w:p>
      <w:pPr>
        <w:pStyle w:val="BookText"/>
        <w:rPr/>
      </w:pPr>
      <w:r>
        <w:rPr>
          <w:rFonts w:ascii="IRNazanin" w:hAnsi="IRNazanin" w:eastAsia="IRNazanin"/>
          <w:color w:val="111111"/>
          <w:sz w:val="28"/>
          <w:sz w:val="28"/>
          <w:szCs w:val="28"/>
          <w:rtl w:val="true"/>
          <w:lang w:bidi="fa-IR"/>
        </w:rPr>
        <w:t>متهم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گفت قاعده‌ای که شهید مطهری به دست می‌دهد همانند قاعده مهم و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گلدن رول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ابوهلال عسگری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دادگری کردن در مورد دیگری است ولی عدل، هم این مورد است و هم مورد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انصاف این است که به فردی نصف چیزی را بدهیم و نصف آن را بدون زیادت و نقصان بگیریم</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 xml:space="preserve">حمید رضا حق شناس، رویکرد صحیفه سجادیه به اخلاق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نامه کارشناسی ارشد رشته علوم قرآن و حدیث، دانشکده الهیات، دانشگاه قم، </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انصاف را با عدالت یکی می‌دانند، ولی به نظر می‌رسد که عدالت عام‌تر از انصاف است و رابطه بین آنها عموم و خصوص مطلق است؛ یعنی هرکجا عدالت باشد انصاف است، ولی هر کجا که انصاف باشد عدالت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لسان روایات، تعصب در مقابل انصاف آمده و از آن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دینی هم حمیت ممدوح و هم حمیت مذموم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بیان جنود عقل و جهل، انصاف را از لشکر عقل و ضد آن، یعنی تعصب را از لشکر جهل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در جامع السعادات ضد عصبیت و کتمان حق را انصاف و استقامت بر حق می‌داند</w:t>
      </w:r>
      <w:r>
        <w:rPr>
          <w:rFonts w:eastAsia="IRNazanin" w:cs="IRNazanin"/>
          <w:color w:val="111111"/>
          <w:sz w:val="28"/>
          <w:szCs w:val="28"/>
          <w:rtl w:val="true"/>
          <w:lang w:bidi="fa-IR"/>
        </w:rPr>
        <w:t>.</w:t>
      </w:r>
      <w:r>
        <w:rPr>
          <w:rStyle w:val="FootnoteAnchor"/>
          <w:rtl w:val="true"/>
        </w:rPr>
        <w:footnoteReference w:id="606"/>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 امام خمینی رحمه الله عدالت، غایت اخلاق شمرده می‌شود، زیرا به معنای صحت و درستی تمام 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رحمه الله عدالت را به استناد به ارسطو عبارت از تمام فضائل می‌داند، نه جزئی از آن، و عدالت را حد وسط بین افراط و تفریط و غلوّ و تقصیر یا تعدیل جمیع قوای باطنیه، ظاهریه، روحیه و نفسیه تعریف می‌کند</w:t>
      </w:r>
      <w:r>
        <w:rPr>
          <w:rFonts w:eastAsia="IRNazanin" w:cs="IRNazanin"/>
          <w:color w:val="111111"/>
          <w:sz w:val="28"/>
          <w:szCs w:val="28"/>
          <w:rtl w:val="true"/>
          <w:lang w:bidi="fa-IR"/>
        </w:rPr>
        <w:t>.</w:t>
      </w:r>
      <w:r>
        <w:rPr>
          <w:rStyle w:val="FootnoteAnchor"/>
          <w:rtl w:val="true"/>
        </w:rPr>
        <w:footnoteReference w:id="607"/>
      </w:r>
      <w:r>
        <w:rPr>
          <w:rFonts w:ascii="IRNazanin" w:hAnsi="IRNazanin" w:eastAsia="IRNazanin"/>
          <w:color w:val="111111"/>
          <w:sz w:val="28"/>
          <w:sz w:val="28"/>
          <w:szCs w:val="28"/>
          <w:rtl w:val="true"/>
          <w:lang w:bidi="fa-IR"/>
        </w:rPr>
        <w:t>از نظر امام رحمه الله، عدالت نه تنها خواست فطری بشر، بلکه از جمله سنن الهی، یکی از مقاصد قرآن، هدف اسلام و هدف ارسال پیامبران است</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محقق سبزواری همچون بسیاری از اندیشمندان مسلمان برای عدالت جایگاه با اهمیتی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عدالت را عامل حفظ و دوام جامعه و حکومت و سبب اصلی بعثت انبیا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نقشی که سبزواری برای پادشاه تعریف می‌کند و او را به منزله روح در بدن می‌داند، شاه در عادل شدن فرد و جامعه دارای نقش تعیین کننده است</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آخر اینکه با بررسی آیات قرآن، مشخص می‌شود که قرآن بیشتر عدالت را در معنای قضاوت کردن، یعنی عدالت حقوقی و کیفری و مکافاتی به کار برده است، هر چند که به عدالت توزیعی و اجتماعی نیز نظر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با بررسی کتب اخلاقی اندیشمندان مسلمان متوجه این نکته می‌شویم که آنها بیشتر به عدالت فردی که همان تعادل در قواست نظر داشته تا عدالت اجتماعی، لکن در قرون اخیر در مغرب زمین عدالت فردی چندان اهمیتی نداشته،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مورد نظر است؛ به گونه‌ای که در حال حاضر بسیاری از کشورها همانند آمریکا و انگلیس براساس انصاف اداره می‌شوند و به نظر می‌رسد که انصاف بیشتر به عدالت اجتماعی نزدیک است تا عدالت فردی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حق این است که اگر آحاد جامعه به عدالت فردی دست یابند در بسیاری ازموارد،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خود حاصل خواهد شد، هرچند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شود دلیل بر وجود عدالت فردی نخواهد بود و صحیح‌تر آن است که هم به عدالت فردی و هم به عدالت اجتماعی توجه شود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اسلام، عدالت اجتماعی و دادن حق به حق دار را قبول دارد و تساوی را در موارد زیادی عین ظلم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تساوی ریاضی‌وار میان کافر و مسلمان، کودک و بالغ، و عالم و جاهل را قبول ندارد</w:t>
      </w:r>
      <w:r>
        <w:rPr>
          <w:rFonts w:eastAsia="IRNazanin" w:cs="IRNazanin"/>
          <w:color w:val="111111"/>
          <w:sz w:val="28"/>
          <w:szCs w:val="28"/>
          <w:rtl w:val="true"/>
          <w:lang w:bidi="fa-IR"/>
        </w:rPr>
        <w:t>.</w:t>
      </w:r>
      <w:bookmarkStart w:id="508" w:name="pg6218_75661"/>
    </w:p>
    <w:p>
      <w:pPr>
        <w:pStyle w:val="BookText"/>
        <w:rPr/>
      </w:pPr>
      <w:bookmarkEnd w:id="508"/>
      <w:r>
        <w:rPr>
          <w:rFonts w:ascii="IRNazanin" w:hAnsi="IRNazanin" w:eastAsia="IRNazanin"/>
          <w:color w:val="111111"/>
          <w:sz w:val="28"/>
          <w:sz w:val="28"/>
          <w:szCs w:val="28"/>
          <w:rtl w:val="true"/>
          <w:lang w:bidi="fa-IR"/>
        </w:rPr>
        <w:t>شریعت به طور کلی به عدالت امر فرموده یا در تمام موارد جزئی مراعات شود و به تفضل کلی امر ننموده، زیرا تساوی بین امور، امری معین و محدود است، لکن تفضل و مقدار زیادتی غیر محدود و اینکه زیادتی به چه اندازه و در چه مورد مطلوب است قاعده نمی‌توان تأسیس نمود</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الاخلاق و تطهیرالاعراق، ترجمه حاجیه خانم امین، ص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Heading5"/>
        <w:numPr>
          <w:ilvl w:val="4"/>
          <w:numId w:val="1"/>
        </w:numPr>
        <w:rPr/>
      </w:pPr>
      <w:bookmarkStart w:id="509" w:name="__RefHeading___Toc1220580_237004111"/>
      <w:bookmarkStart w:id="510" w:name="_Toc187"/>
      <w:bookmarkEnd w:id="509"/>
      <w:r>
        <w:rPr>
          <w:rtl w:val="true"/>
        </w:rPr>
        <w:t>عدالت و انصاف در صحیفه سجادیه</w:t>
      </w:r>
      <w:bookmarkEnd w:id="510"/>
    </w:p>
    <w:p>
      <w:pPr>
        <w:pStyle w:val="BookText"/>
        <w:rPr/>
      </w:pPr>
      <w:r>
        <w:rPr>
          <w:rFonts w:ascii="IRNazanin" w:hAnsi="IRNazanin" w:eastAsia="IRNazanin"/>
          <w:color w:val="111111"/>
          <w:sz w:val="28"/>
          <w:sz w:val="28"/>
          <w:szCs w:val="28"/>
          <w:rtl w:val="true"/>
          <w:lang w:bidi="fa-IR"/>
        </w:rPr>
        <w:t>امام سجاد علیه السلام در دعای بیستم و در عبارت دهم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حَلِّنِی، بِحِلْیَةِ الصَّالِحِینَ، وَ أَلْبِسْنِی زِینَةَ الْمُتَّقِینَ، فِی بَسْطِ الْعَدْلِ، وَ کَظْمِ الغَیْظِ، وَ إِطْفَاءِ النَّائِرَةِ، وَ ضَمِّ أَهْلِ الْفُرْقَةِ، و إِصْلَاحِ ذَاتِ الْبَیْنِ، وَ إِفْشَاءِ الْعَارِفَةِ، وَ سَتْرِ الْعَائِبَةِ، وَ لِینِ الْعَرِیکَةِ، وَ خَفْضِ الْجَنَاحِ، وَ حُسْنِ السِّیرَةِ، وَ سُکُونِ الرِّیحِ، وَ طِیبِ الْمخَالَقَةِ، وَ السَّبْقِ إِلَی الْفَضِیلَةِ، وَ إِیثَارِ التَّفَضُّلِ، وَ تَرْک التَّعْیِیرِ، وَ الْإِفْضَالِ عَلَی غَیْرِ الْمُسْتَحِقِّ، وَ الْقَوْلِ بِالْحَقِّ وَ إِنْ عَزَّ، وَ اسْتِقْلَالِ الْخَیْرِ وَ إِنْ کَثُرَ مِنْ قَوْلِی وَ فِعْلِی، وَ اسْتِکْثَارِ الشَّرِّ وَ إِنْ قَلَّ مِنْ قَوْلِی وَ فِعْلِی، وَ أَکْمِلْ ذلک لِی بِدَوَامِ الطَّاعَةِ، وَ لُزُومِ الْجَمَاعَةِ، وَ رَفْضِ أَهْلِ الْبِدَعِ، وَ مُسْتَعْمِلِ الرَّاْیِ الْمُخْتَرَعِ؛</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بر محمد و آل او درود فرست؛ و مرا به زینت صالحین و شایستگان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حقوق خدا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آراسته فرما؛ و زیور پرهیزکاران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واجبات و ترک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من بپوشان،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گستردن عدل و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افراط و تفریط در حق دوری گزینم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فرونشاندن خشم و خاموش کردن آتش دشمنی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بین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گردآوردن پراکندگان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از هم رنجیده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اصلاح فساد بین مردم؛ و فاش کردن خیر و نیکی؛ و پنهان نمودن عیب و زشتی و نرم‌خویی و</w:t>
      </w:r>
    </w:p>
    <w:p>
      <w:pPr>
        <w:pStyle w:val="BookText"/>
        <w:rPr/>
      </w:pPr>
      <w:r>
        <w:rPr>
          <w:rFonts w:ascii="IRNazanin" w:hAnsi="IRNazanin" w:eastAsia="IRNazanin"/>
          <w:color w:val="111111"/>
          <w:sz w:val="28"/>
          <w:sz w:val="28"/>
          <w:szCs w:val="28"/>
          <w:rtl w:val="true"/>
          <w:lang w:bidi="fa-IR"/>
        </w:rPr>
        <w:t xml:space="preserve">فروتنی و نیکوسیرتی؛ و سنگینی؛ و خوش‌خویی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پیشی گرفتن نیکی؛ و برگزیدن احسان بی‌آنکه جزای احسانی باشد؛ و سرزنش نکردن و همراهی نکردن به غیر مستحق و گفتن حق اگر چه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کم شمردن نیکی در گفتار و کردارم، اگر چه بسیار باشد؛ و بسیار شمردن بدی در گفتار و کردارم، اگر چه کم باشد و آنچه را بیان شد برای من به بادوام طاعت و فرمانبری؛ و همراهی با جماعت و واگذاشتن بدعت‌گزاران و آنکه رأی و اندیشه خودساخته به کار برد، کامل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توفیق گسترش عدل در عرصه‌های مختلف را از خداوند مسئلت می‌کنند، ولی تحقق عدالت فراگیر جهانی را که در آن ظلم و جور به دست فرزندشان، حضرت حجة بن الحسن علیه السلام کاملاً نابود شود بیان می‌نماید</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 xml:space="preserve">حمید رضا حق شناس، رویکرد صحیفه سجادیه به اخلاق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نامه کارشناسی ارشد رشته علوم قرآن و حدیث، دانشکده الهیات، دانشگاه قم، </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بیستم و در عبارت هجدهم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مَتِّعْنِی بِالِاقْتِصَادِ، وَ اجْعَلْنِی مِنْ أَهْلِ السَّدَادِ، وَ مِنْ أَدِلَّةِ الرَّشَادِ، وَ مِنْ صَالِحِ الْعِبَادِ، وَ ارْزُقْنِی فَوْزَ الْمَعَادِ، وَ سلَامَةَ الْمِرْصَادِ؛</w:t>
      </w:r>
    </w:p>
    <w:p>
      <w:pPr>
        <w:pStyle w:val="BookText"/>
        <w:rPr/>
      </w:pPr>
      <w:r>
        <w:rPr>
          <w:rFonts w:ascii="IRNazanin" w:hAnsi="IRNazanin" w:eastAsia="IRNazanin"/>
          <w:color w:val="111111"/>
          <w:sz w:val="28"/>
          <w:sz w:val="28"/>
          <w:szCs w:val="28"/>
          <w:rtl w:val="true"/>
          <w:lang w:bidi="fa-IR"/>
        </w:rPr>
        <w:t xml:space="preserve">بار خدایا بر محمد و آل او درود فرست؛ و مرا به میانه‌روی بهره‌مند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گفتار و کردار از حد تجاوز نکرده تقصیر ننمایم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از درستکاران و راهنمایان به خیر و نیکی و از بندگان شایسته بگردان؛ و رستگاری در قیامت و رهایی از دوزخ را روزی‌ام فرما</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این عبارت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نموده، و یکی از واژه‌های نزدیک به عدل در صحیفه همین واژه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علی خان حسینی در این 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از قصد به معنی عدل است و عدل، حد وسط در کارها بین افراط و تفریط است</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 xml:space="preserve">سیدعلی خان حسینی، ریاض السالکین،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به معنای میانه روی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دانش حریص، و با داشتن علم بردبار، و در توانگری میانه روش بینی و</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امام علیه السلام در دعای بیستم و در عبارت چهاردهم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لَا أُظْلَمَنَّ وَ أَنْتَ مُطِیقٌ لِلدَّفْعِ عَنِّی، وَ لَا أَظْلِمَنَّ وَ أَنْتَ الْقَادِرُ عَلَی الْقَبْضِ مِنِّی، وَ لَا أَضِلَّنَّ وَ قَدْ أَمْکَنَتْک هِدَایَتِی، وَ لَا أَفْتَقِرَنَّ وَ مِنْ عِنْدِک وُسْعِی، وَ لَا أَطْغَیَنَّ وَ مِنْ عِنْدِک وُجْدِی؛</w:t>
      </w:r>
    </w:p>
    <w:p>
      <w:pPr>
        <w:pStyle w:val="BookText"/>
        <w:rPr/>
      </w:pPr>
      <w:r>
        <w:rPr>
          <w:rFonts w:ascii="IRNazanin" w:hAnsi="IRNazanin" w:eastAsia="IRNazanin"/>
          <w:color w:val="111111"/>
          <w:sz w:val="28"/>
          <w:sz w:val="28"/>
          <w:szCs w:val="28"/>
          <w:rtl w:val="true"/>
          <w:lang w:bidi="fa-IR"/>
        </w:rPr>
        <w:t xml:space="preserve">بار خدایا بر محمد و آل او درود فرست؛ و مرا در پناه رحمت خود حفظ فرما تا ستم دیده نشوم، زیرا تو بر دفع ستم از من توانایی، و نه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نمایم، زیرا تو می‌توانی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ستم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داری؛ و هرگز گمراه نشوم، زیرا راهنمایی من برای تو آسان است؛ و بی‌چیز و نیازمند نگردم که گشایش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سرکشی ننمایم که توانگری من از توست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عبارت می‌توان استنباط کرد که ظالم یا مظلوم بودن در فرهنگ اسلامی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مسلمان حق ندارد بر دشمن خود ظلم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 و دوم و در عبارت سیزدهم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ارْزُقْنِی التَّحَفُّظَ مِنَ الْخَطَایَا، وَ الِاحْتِرَاسَ مِنَ الزَّلَلِ فِی الدُّنْیَا وَ الآْخِرَةِ فِی حَالِ الرِّضَا وَ الْغَضَبِ، حَتَّی أَکُونَ بِمَا یَرِدُ عَلَیَّ مِنْهُمَا بِمَنْزِلَةٍ سَوَاءٍ، عَامِلًا بِطَاعَتِک، مُؤْثِراً لِرِضَاک عَلَی مَا سِوَاهُمَا فِی الْأَوْلِیَاءِ وَ الْأَعْدَاءِ، حَتَّی یَأْمَنَ عَدُوِّی مِنْ ظُلْمِی وَ جَوْرِی، وَ یَاْیَسَ وَلِیِّی مِنْ مَیْلِی وَ انْحِطَاطِ هَوَایَ؛</w:t>
      </w:r>
    </w:p>
    <w:p>
      <w:pPr>
        <w:pStyle w:val="BookText"/>
        <w:rPr/>
      </w:pPr>
      <w:r>
        <w:rPr>
          <w:rFonts w:ascii="IRNazanin" w:hAnsi="IRNazanin" w:eastAsia="IRNazanin"/>
          <w:color w:val="111111"/>
          <w:sz w:val="28"/>
          <w:sz w:val="28"/>
          <w:szCs w:val="28"/>
          <w:rtl w:val="true"/>
          <w:lang w:bidi="fa-IR"/>
        </w:rPr>
        <w:t xml:space="preserve">بار خدایا بر محمد و آل او درود فرست؛ و نگهداری از خطاها و پاسداری از لغزش‌ها را در دنیا و آخرت در حال خشنودی و خشم، روزی‌ام فرما، تا به آنچه از آنها به من رو می‌آورد یکسان و انجام‌دهنده طاعت و بندگی تو باشم؛ و رضا و خشنودی تو را درباره دوستان و دشمنان، بر غیر طاعت و رضایت تو برگزینم، تا دشمنم از ستم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آسوده و دوستم از میل و روآوردن هوای نفسم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 بر اثر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هشتم و در عبارت یکم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أَعُوذُ بِک مِنْ هَیَجَانِ الْحِرْصِ، وَ سَوْرَةِ الْغَضَبِ، وَ غَلَبَةِ الْحَسَدِ، وَ ضَعْفِ الصَّبْرِ، وَ قِلَّةِ الْقَنَاعَةِ، وَ شَکَاسَةِ الْخُلْقِ، وَ إِلْحَاحِ الشَّهْوَةِ، وَ مَلَکَةِ الْحَمِیَّةِ؛</w:t>
      </w:r>
    </w:p>
    <w:p>
      <w:pPr>
        <w:pStyle w:val="BookText"/>
        <w:rPr/>
      </w:pPr>
      <w:r>
        <w:rPr>
          <w:rFonts w:ascii="IRNazanin" w:hAnsi="IRNazanin" w:eastAsia="IRNazanin"/>
          <w:color w:val="111111"/>
          <w:sz w:val="28"/>
          <w:sz w:val="28"/>
          <w:szCs w:val="28"/>
          <w:rtl w:val="true"/>
          <w:lang w:bidi="fa-IR"/>
        </w:rPr>
        <w:t xml:space="preserve">بار خدایا به تو پناه می‌برم از حرص و آز و تندی غضب و خشم و تسلط حسد و رشک و سستی صبر و شکیبایی و کمی قناعت و خرسند نبودن به کمی قسمت و بهره خود و بدخلقی و بدخویی و افراط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از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نفس، و غلبه حمیت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همچنانکه گذشت حمیت و تعصب ضد انصاف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حمیت مد نظر امام علیه السلام در اینجا حمیت نکوهیده است، چرا که در اسلام حمیت ممدوح نیز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سی و هشتم و در عبارت یکم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أَعْتَذِرُ إِلَیْک مِنْ مَظْلُومٍ ظُلِمَ بِحَضْرَتِی فَلَمْ أَنْصُرْهُ، وَ مِنْ مَعْرُوفٍ أُسْدِیَ إِلَیَّ فَلَمْ أَشْکُرْهُ، وَ مِنْ مُسِیءٍ اعْتَذَرَ إِلَیَّ فَلَمْ أَعْذِرْهُ، وَ مِنْ ذِی فَاقَةٍ سَأَلَنِی فَلَمْ أُوثِرْهُ، وَ مِنْ حَقِّ ذِی حَقٍّ لَزِمَنِی لِمُؤْمِنٍ فَلَمْ أُوَفِّرْهُ، وَ مِنْ عَیْبِ مُؤْمِنٍ ظَهَرَ لِی فَلَمْ أَسْتُرْهُ، وَ مِنْ کُلِّ إِثْمٍ عَرَضَ لِی فَلَمْ أَهْجُرْهُ؛</w:t>
      </w:r>
    </w:p>
    <w:p>
      <w:pPr>
        <w:pStyle w:val="BookText"/>
        <w:rPr/>
      </w:pPr>
      <w:r>
        <w:rPr>
          <w:rFonts w:ascii="IRNazanin" w:hAnsi="IRNazanin" w:eastAsia="IRNazanin"/>
          <w:color w:val="111111"/>
          <w:sz w:val="28"/>
          <w:sz w:val="28"/>
          <w:szCs w:val="28"/>
          <w:rtl w:val="true"/>
          <w:lang w:bidi="fa-IR"/>
        </w:rPr>
        <w:t>بار خدایا من به درگاه تو از ستم کشیده‌ای که در برابر من به او ستم رسیده و من او را یاری نکرده‌ام عذر می‌خواهم و نیز از نیکی و احسانی که به من شده و سپاس آن را به جا نیاورده‌ام؛ و از بدکرداری که از من عذر خواسته و من عذرش را نپذیرفته‌ام و از نیازمندی که از من درخواست نموده و من او را نبخشیده و بر خود برتری نداده‌ام و از حق صاحب حقّ مؤمنی که بر من لازم است و آن را نداده‌ام و از عیب و نقص مؤمنی که برای من آشکار گشته و آن را نپوشانده‌ام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می‌توان چنین استنباط کرد که ادای حق یکی از جلوه‌های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 گردن مؤمن حق یاری کردن دارد و اگر مؤمن را یاری نکند مورد مؤاخذه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سی و نهم و در عبارت چهارم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أَیُّمَا عَبْدٍ مِنْ عَبِیدِکَ أَدْرَکَهُ مِنِّی دَرَکٌ، أَوْ مَسَّهُ مِنْ نَاحِیَتِی أَذًی، أَوْ لَحِقَهُ بِی أَوْ بِسَبَبِی ظُلْمٌ فَفُتُّهُ بِحَقِّهِ، أَوْ سَبَقْتُهُ بِمَظْلِمَتِهِ، فَصَلِّ عَلَی مُحَمَّدٍ وَ آلِهِ، وَ أَرْضِهِ عَنِّی مِنْ وُجْدِکَ، وَ أَوْفِهِ حَقَّهُ مِنْ عِنْدِکَ؛</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هر بنده‌ای از بندگانت که از من آسیبی به او رسیده یا از من آزاری دیده یا به سبب من بر او ستمی شده و من حقش را ضایع کرده‌ام یا</w:t>
      </w:r>
    </w:p>
    <w:p>
      <w:pPr>
        <w:pStyle w:val="BookText"/>
        <w:rPr/>
      </w:pPr>
      <w:r>
        <w:rPr>
          <w:rFonts w:ascii="IRNazanin" w:hAnsi="IRNazanin" w:eastAsia="IRNazanin"/>
          <w:color w:val="111111"/>
          <w:sz w:val="28"/>
          <w:sz w:val="28"/>
          <w:szCs w:val="28"/>
          <w:rtl w:val="true"/>
          <w:lang w:bidi="fa-IR"/>
        </w:rPr>
        <w:t>مانع دادخواهی او شده‌ام، پس بر محمد و خاندانش درود بفرست و به بزرگواری خویش از من خشنودش گردان و از خزانه کرمت، حقش را ادا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 است که آیا معصومین از مردم حقی را خورده‌اند که این‌چنین به درگاه خداوند تضرع می‌کنند و از خداوند می‌خواهند که به واسطه توانگری‌اش حق را به آنها بدهد؟ با سیری در رساله حقوق امام سجاد علیه السلام می‌توان تا حدودی موضوع را روشن کرد؛ مثلاً نمونه‌ای از حق هم‌کیشان را ایشان این چنین عنوان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حقّ هم‌کیشان تو به طور عام این است که در دل بر ایشان سلامت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اصلاحشان بکوشی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همگان دعا کن و همه را یاری نما</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 xml:space="preserve">امام سجاد علیه السلام، رساله حقوق، شرح و ترجمه علی محمد حیدری نراقی، صص </w:t>
      </w:r>
      <w:r>
        <w:rPr>
          <w:rFonts w:eastAsia="IRNazanin" w:cs="IRNazanin"/>
          <w:color w:val="111111"/>
          <w:sz w:val="28"/>
          <w:szCs w:val="28"/>
          <w:lang w:bidi="fa-IR"/>
        </w:rPr>
        <w:t>586</w:t>
      </w:r>
      <w:r>
        <w:rPr>
          <w:rFonts w:eastAsia="IRNazanin" w:cs="IRNazanin"/>
          <w:color w:val="111111"/>
          <w:sz w:val="28"/>
          <w:szCs w:val="28"/>
          <w:rtl w:val="true"/>
          <w:lang w:bidi="fa-IR"/>
        </w:rPr>
        <w:t>-</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حقوق از آن جهت دارای اهمیت است که بسیاری از موضوعات مشابه صحیفه را با سبک و زبانی متفاوت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چیتیک، نگرشی به کتاب صحیفه سجادیه، ترجمه حسین پور قاسمیان، مجله سفینه،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اینکه اگر مؤمنی بخواهد حق مؤمن دیگر را بنابر فرمایش امام علیه السلام به طور کامل به جای آورد چنانچه تمام ساعات شبانه روز عمر خویش را بدین کارها گمارد باز هم نمی‌تواند به طور کامل این حقوق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امام علیه السلام در عبارت فوق ادای چنین حق‌هایی است، نه اینکه تعدّی و ظلمی در حق دیگران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سی‌ام و در عبارت دوم آن می‌فرمایند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أَعُوذُ بِک، یَا رَبِّ، مِنْ هَمِّ الدَّیْنِ وَ فِکْرِهِ، وَ شُغْلِ الدَّیْنِ وَ سَهَرِهِ، فَصَلِّ عَلَی مُحَمَّدٍ وَ آلِهِ، وَ أَعِذْنِی مِنْهُ، وَ أَسْتَجِیرُ بِک، یَا رَبِّ، مِنْ</w:t>
      </w:r>
    </w:p>
    <w:p>
      <w:pPr>
        <w:pStyle w:val="BookText"/>
        <w:rPr/>
      </w:pPr>
      <w:r>
        <w:rPr>
          <w:rFonts w:ascii="Amiri" w:hAnsi="Amiri" w:eastAsia="Amiri" w:cs="Amiri"/>
          <w:color w:val="111111"/>
          <w:sz w:val="28"/>
          <w:sz w:val="28"/>
          <w:szCs w:val="28"/>
          <w:rtl w:val="true"/>
          <w:lang w:bidi="ar-SA"/>
        </w:rPr>
        <w:t>ذِلَّتِهِ فِی الْحَیَاةِ، وَ مِنْ تَبِعَتِهِ بَعْدَ الْوَفَاةِ، فَصَلِّ عَلَی مُحَمَّدٍ وَ آلِهِ، وَ أَجِرْنی مِنْهُ بِوُسْعٍ فَاضِلٍ أَوْ کَفَافٍ وَاصِلٍ؛</w:t>
      </w:r>
    </w:p>
    <w:p>
      <w:pPr>
        <w:pStyle w:val="BookText"/>
        <w:rPr/>
      </w:pPr>
      <w:r>
        <w:rPr>
          <w:rFonts w:ascii="IRNazanin" w:hAnsi="IRNazanin" w:eastAsia="IRNazanin"/>
          <w:color w:val="111111"/>
          <w:sz w:val="28"/>
          <w:sz w:val="28"/>
          <w:szCs w:val="28"/>
          <w:rtl w:val="true"/>
          <w:lang w:bidi="fa-IR"/>
        </w:rPr>
        <w:t xml:space="preserve">و به تو پناه می‌برم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اندوه قرض و اندیشه آن؛ و از کار وام و بی‌خوابی‌اش، پس بر محمد و آل او درود فرست؛ و مرا از آن پناه ده؛ و از تو زنهار و پناه می‌جویم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ذلت و خواری وام در زندگی و از وبال و سختی و گرفتاری آن پس از مرگ، پس بر محمد و آل او درود فرست؛ و مرا به توانگری بسیار یا روزی به اندازه حاجت و نیازمندی بی‌کم و زیاد که همیشه باشد از آن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عبارت از اندوه وام و قرض به خدا پناه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دین و قرض و وام یکی از جلوه‌های ادای حق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چهل و دوم و در عبارت سوم آن معیار و ملاک عدالت را معرفی می‌کنند و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جَعَلْتَهُ نُوراً نَهْتَدِی مِنْ ظُلَمِ الضَّلَالَةِ وَ الْجَهَالَةِ بِاتِّبَاعِهِ، وَ شِفَاءً لِمَنْ أَنْصَتَ بِفَهَمِ التَّصْدِیقِ إِلَی اسْتَِماعِهِ، وَ مِیزَانَ قِسْطٍ لَا یَحِیفُ عَنِ الْحَقِّ لِسَانُهُ، وَ نُورَ هُدًی لَا یَطْفَأُ عَنِ الشَّاهِدِینَ بُرْهَانُهُ، وَ عَلَمَ نَجَاةٍ لَا یَضِلُّ مَنْ أَمَّ قَصْدَ سُنَّتِهِ، وَ لَا تَنَالُ أَیْدِی الْهَلَکَاتِ مَنْ تَعَلَّقَ بِعُرْوَةِ عِصْمَتِهِ؛</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نوری قرار داده‌ای که ما با پیروی از آن از تاریکی‌های گمراهی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کفر، شک و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معاصی و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می‌یابیم، و شفا و بهبودی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بیماری‌ها مانند نادانی به حق و نگرویدن به خدا و رسول و دورویی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که فهمیدن آن را از روی تصدیق و باور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روی تکذیب و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بخواهد؛ و برای شنیدنش خاموش گشته؛ و ترازوی عدل که زبانه‌اش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میان شاهین ترازو</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 و درستی برنمی‌گردد؛ و نور هدایت و راهنمایی که حجت و دلیل آن از گواهان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به توحید و یگانگی او و برای انبیا به تصدیق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قرآن بزرگ‌ترین برهان و دلیل ایشان است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نشانه نجات و رهایی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بدبختی‌ها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کس قصد طریقه و روش آن را داشته باشد گمراه نمی‌گردد؛ و به هر که خود را به دست‌آویز عصمت و نگهداری آن بیاویزد مهالک و تباهی‌ها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بدبختی‌ها و گرفتاری‌های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دست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عبارت ملاک عدالت را قرآن معرفی می‌کنند، زیرا مردم با تأسی از احکام و دستورات الهی است که می‌توانند جامعه را پر از عدل و داد نمایند و از طرفی در احکام دین هیچ ظلم و تعدّی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سی‌ام و در عبارت سوم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احْجُبْنِی عَنِ السَّرَفِ وَ الِازْدِیَادِ، وَ قَوِّمْنِی بِالْبَذْلِ وَ الِاقْتِصَادِ، وَ عَلِّمْنِی حُسْنَ التَّقْدِیرِ، وَ اقْبِضْنِی بِلُطْفِک عَنِ التَّبْذِیرِ، وَ أَجْرِ مِنْ أَسْبَابِ الْحَلَالِ أَرْزَاقِی، وَ وَجِّهْ فِی أَبْوَابِ الْبِرِّ إِنْفَاقِی، وَ ازْوِ عَنِّی مِنَ الْمَالِ مَا یُحْدِثُ لِی مَخِیلَةً أَوْ تَاَدِّیاً الَی بَغْیٍ أَوْ مَا أتَعَقَّبُ مِنْهُ طُغْیَاناً؛</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بر محمد و آل او درود فرست؛ و مرا از اسراف و زیاده‌روی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صرف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بازدار؛ و به بخشیدن و میانه‌روی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مستقیم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اعوجاج و کجی در آن راه نداشته از حد تجاوز ننمایم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 نیکو در معیشت و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مال به اندازه‌ی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بیاموز و روزی‌های مرا از وسایل حلال روان گردان؛ و انفاق و خرج کردنم را در راه‌های خیر و نیکی بگردان و آن دارایی را که برای من گردن‌کشی و خودبینی آورد، یا به ظلم و ستم بکشاند، یا در پی آن گرفتار طغیان و سرکشی گردم، از من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عبارت به چند نکته اشاره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اسراف و تبذیر یکی از عواملی است که موجب حس زیاده خواهی در آدمی می‌گردد و به ناچار وی بایستی به حق دیگران تجاور نماید تا زیاده خواهی خود را ارضا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امام علیه السلام اقتصاد را به معنای میانه روی و اعتدال گرفته است، و اینکه ثروت و دارایی سبب طغیان، خودبینی و ظلم به دیگران می‌شود، چنانکه از خداوند می‌خواهد اگر این نتایج را به بار خواهد آورد آنها را از او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نداری و فقر را در خواری آدمی تأثیرگذار می‌داند، زیرا این خواری خود زمینه‌ای است برای پذیرش ظلم دیگران، به همین جهت است که در دعای بیستم و در عبارت بیست و ششم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صُنْ وَجْهِی بِالْیَسَارِ، وَ لَا تَبْتَذِلْ جَاهِی بِالْإِقْتَارِ فَأَسْتَرْزِقَ أَهْلَ رِزْقِک، وَ أَسْتَعْطِیَ شِرَارَ خَلْقِک، فَأَفْتَتِنَ بِحَمْدِ مَنْ أَعْطَانِی، وَ ابْتَلَی بِذَمِّ مَنْ مَنَعَنِی، وَ أَنْتَ مِنْ دُونِهِمْ وَلِیُّ الْاَعْطَاءِ وَ الْمَنْعِ؛</w:t>
      </w:r>
    </w:p>
    <w:p>
      <w:pPr>
        <w:pStyle w:val="BookText"/>
        <w:rPr/>
      </w:pPr>
      <w:r>
        <w:rPr>
          <w:rFonts w:ascii="IRNazanin" w:hAnsi="IRNazanin" w:eastAsia="IRNazanin"/>
          <w:color w:val="111111"/>
          <w:sz w:val="28"/>
          <w:sz w:val="28"/>
          <w:szCs w:val="28"/>
          <w:rtl w:val="true"/>
          <w:lang w:bidi="fa-IR"/>
        </w:rPr>
        <w:t xml:space="preserve">بار خدایا بر محمد و آل او درود فرست؛ و آبرویم را به توانگری حفظ نما؛ و ارجمندی‌ام را به تنگدستی خوار مگردان که بدین جهت از روزی‌خوارانت روزی بخواهم؛ و از مردم پست عطا و بخشش طلبم، تا به ستایش آنکه به من بخشیده گرفتار و به نکوهش آنکه نبخشیده وادار شوم،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بخشیدن و نبخشیدن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توست نه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 و چهارم و در عبارت دهم آن می‌فرمایند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فَهُمَا أَوْجَبُ حَقّاً عَلَیَّ، وَ أَقْدَمُ إِحْسَاناً إِلَیَّ، وَ أَعْظَمُ مِنَّةً لَدَیَّ مِنْ أَنْ أُقَاصَّهُمَا بِعَدْلٍ، أَوْ أُجَازِیَهُمَا عَلَی مِثْلٍ، أَیْنَ إِذاً یَا إِلَهِی طُولُ شُغْلِهِمَا بِتَرْبِیَتِی وَ أَیْنَ شِدَّةُ تَعَبِهِمَا فِی حِرَاسَتِی وَ أَیْنَ إِقْتَارُهُمَا</w:t>
      </w:r>
    </w:p>
    <w:p>
      <w:pPr>
        <w:pStyle w:val="BookText"/>
        <w:rPr/>
      </w:pPr>
      <w:r>
        <w:rPr>
          <w:rFonts w:ascii="Amiri" w:hAnsi="Amiri" w:eastAsia="Amiri" w:cs="Amiri"/>
          <w:color w:val="111111"/>
          <w:sz w:val="28"/>
          <w:sz w:val="28"/>
          <w:szCs w:val="28"/>
          <w:rtl w:val="true"/>
          <w:lang w:bidi="ar-SA"/>
        </w:rPr>
        <w:t>عَلَی أَنْفُسِهِمَا لِلتَّوْسِعَةِ عَلَیَّ؛</w:t>
      </w:r>
    </w:p>
    <w:p>
      <w:pPr>
        <w:pStyle w:val="BookText"/>
        <w:rPr/>
      </w:pPr>
      <w:r>
        <w:rPr>
          <w:rFonts w:ascii="IRNazanin" w:hAnsi="IRNazanin" w:eastAsia="IRNazanin"/>
          <w:color w:val="111111"/>
          <w:sz w:val="28"/>
          <w:sz w:val="28"/>
          <w:szCs w:val="28"/>
          <w:rtl w:val="true"/>
          <w:lang w:bidi="fa-IR"/>
        </w:rPr>
        <w:t xml:space="preserve">زیرا حق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واجب‌تر و نیکی‌اشان به من دیرینه‌تر و نعمتشان نزد من بزرگ‌تر از آن است که آنها را به عدل و داد قصاص نموده گروگیری کنم، یا مانند آنچه نموده‌اند رفتار نمایم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چنین کنم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کار ایشان برای پرورش من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سختی رنجشان در پاس داشتنم کو؟ و تنگی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گشایش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به خود هموار نموده‌اند کجاست؟</w:t>
      </w:r>
    </w:p>
    <w:p>
      <w:pPr>
        <w:pStyle w:val="BookText"/>
        <w:rPr/>
      </w:pPr>
      <w:r>
        <w:rPr>
          <w:rFonts w:ascii="IRNazanin" w:hAnsi="IRNazanin" w:eastAsia="IRNazanin"/>
          <w:color w:val="111111"/>
          <w:sz w:val="28"/>
          <w:sz w:val="28"/>
          <w:szCs w:val="28"/>
          <w:rtl w:val="true"/>
          <w:lang w:bidi="fa-IR"/>
        </w:rPr>
        <w:t>از این عبارت می‌توان چنین استنباط نمود که چنانچه رابطه براساس احساس و محبّت باشد نمی‌توان عدالت را ملاک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عبارت قبلی؛ با فرض ظلم و تعدّی والدین نسبت به فرزند است که در عبارت دهم می‌فرمایند نمی‌توان به عدل و داد رفتار نمود، چرا که حقی که والدین بر گردن فرزندان دارند خیلی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ششم و در عبارت بیست و یکم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أُشْهِدُک وَ کَفَی بِک شَهِیداً، وَ أُشْهِدُ سَمَاءَک وَ أَرْضَک وَ مَنْ أَسْکَنْتَهُمَا مِنْ مَلائِکَتِک وَ سَائِرِ خَلْقِک فِی یَوْمِی هَذَا وَ سَاعَتِی هَذِهِ وَ لَیْلَتِی هَذِهِ وَ مُسْتَقَرِّی هَذَا، أَنِّی أَشْهَدُ أَنَّک أَنْتَ اللَّهُ الَّذِی لَا إِلَهَ إِلَّا أَنْتَ، قَائِمٌ بِالْقِسْطِ، عَدْلٌ فِی الْحُکْمِ، رَؤُوفٌ بِالْعِبَادِ، مَالِکُ الْمُلْکِ، رَحیِمٌ بِالْخَلْقِ؛</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 تو را گواه می‌گیرم و تو بس هستی برای گواهی؛ و گواه می‌گیرم آسمان و زمینت و کسانی از فرشتگان و سایر آفریدگانت را که در آن دو جا داده‌ای، در این روز و این ساعت و این شب و در این جایگاه خود به اینکه گواهی می‌دهم تو آن خدایی که جز تو خدایی</w:t>
      </w:r>
    </w:p>
    <w:p>
      <w:pPr>
        <w:pStyle w:val="BookText"/>
        <w:rPr/>
      </w:pPr>
      <w:r>
        <w:rPr>
          <w:rFonts w:ascii="IRNazanin" w:hAnsi="IRNazanin" w:eastAsia="IRNazanin"/>
          <w:color w:val="111111"/>
          <w:sz w:val="28"/>
          <w:sz w:val="28"/>
          <w:szCs w:val="28"/>
          <w:rtl w:val="true"/>
          <w:lang w:bidi="fa-IR"/>
        </w:rPr>
        <w:t>نیست، تو به پا دارنده عدالت و در حکم دادگر هستی و به بندگان مهربان و دارنده هر ملک و پادشاهی؛ و رحم‌کننده به آفریدگان خود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می‌توان چنین استنباط کرد که بین موجودات و عالم هستی عدالت برقرار است و هیچ‌گونه ظلم و ستمی در آن نیست، چرا که خداوند برپا دارنده عدالت در عالم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آنجایی که انسان خلیفه خداست می‌بایست کارهای خدایی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البته در سطح بسیار نازل‌تر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ظلم و ستم بپرهیزد و عدالت را به پای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 و پنجم و در عبارت یازدهم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الْمُعَوَّدِینَ بِالتَّعَوُّذِ بِک، الرَّابِحِینَ فِی التِّجَارَةِ عَلَیْک، الُْمجَارِینَ بِعِزِّک، الْمُوسَعِ عَلَیْهِمُ الرِّزْقُ الْحَلَالُ مِنْ فَضْلِک، الْوَاسِعِ بِجُودِک وَ کَرَمِک، الْمُعَزِّینَ مِنَ الذُّلِّ بِک، وَ الُْمجَارِینَ مِنَ الظُّلْمِ بِعَدْلِک، وَ الْمُعَافَیْنَ مِنَ الْبَلَاءِ بِرَحْمَتِک، وَ الْمُغْنَیْنَ مِنَ الْفَقْرِ بِغِنَاک، وَ الْمَعْصُومِینَ مِنَ الذُّنُوبِ وَ الزَّلَلِ وَ الْخَطَاءِ بِتَقْوَاک، وَ الْمُوَفَّقِینَ لِلْخَیْرِ وَ الرُّشْدِ وَ الصَّوَابِ بِطَاعَتِک، وَ الُْمحَالِ بَیْنَهُمْ وَ بَیْنَ الذُّنُوبِ بِقُدْرَتِک، التَّارِکِینَ لِکُلِّ مَعْصِیَتِک، السَّاکِنِینَ فِی جِوَارِکَ؛</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 در جمله کسانی درآور که به پناه بردن بر تو خو گرفته؛ و در سودای با تو سود برده؛ و به عزت و توانایی تو پناه برده‌اند؛ که از فضل و بخشش بسیار تو روزی حلال برایشان فراخ گشته؛ و به وسیله تو از ذلت و خواری به عزت و بزرگواری رسیده‌اند؛ و از ظلم و ستم به عدل و داد تو پناه جسته؛ و به رحمت و مهربانی‌ات از بلا و گرفتاری بهبودی یافته‌اند؛ و به بی‌نیازی‌ات از فقر و بی‌چیزی توانگر گشته؛ و به ترس از تو، از گناهان و لغزش‌ها و نادرستی‌ها نگاهداشته شده‌اند؛ و به پیروی از تو به نیکی و راه راست و درست توفیق یافته؛ و به قدرت تو میان ایشان</w:t>
      </w:r>
    </w:p>
    <w:p>
      <w:pPr>
        <w:pStyle w:val="BookText"/>
        <w:rPr/>
      </w:pPr>
      <w:r>
        <w:rPr>
          <w:rFonts w:ascii="IRNazanin" w:hAnsi="IRNazanin" w:eastAsia="IRNazanin"/>
          <w:color w:val="111111"/>
          <w:sz w:val="28"/>
          <w:sz w:val="28"/>
          <w:szCs w:val="28"/>
          <w:rtl w:val="true"/>
          <w:lang w:bidi="fa-IR"/>
        </w:rPr>
        <w:t xml:space="preserve">و گناهان حایل و مانعی درآمده؛ و هر نافرمانی تو را رها کرده؛ و در جوار و همسایگی تو آرمیده‌اند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آفت و بلایی رهایی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چنین استنباط می‌شود که به هنگام ظلم و ستم دیگران باید دل به عدل و داد خدا سپرد و به خدا توکل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سیزدهم و در عبارت بیستم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فَصَلِّ عَلَی مُحَمَّدٍ وَ آلِهِ، وَ احْمِلْنِی بِکَرَمِک عَلَی التَّفَضُّلِ، وَ لَا تَحْمِلْنِی بِعَدْلِک عَلَی الِاسْتِحْقَاقِ، فَمَا أَنَا بِأَوَّلِ رَاغِبٍ رَغِبَ إِلَیْک فَأَعْطَیْتَهُ وَ هُوَ یَسْتَحِقُّ الْمَنْعَ، وَ لَا بِأَوَّلِ سَائِلٍ سَأَلَک فَأَفْضَلْتَ عَلَیْهِ وَ هُوَ یَسْتَوْجِبُ الْحِرْمَانَ؛</w:t>
      </w:r>
    </w:p>
    <w:p>
      <w:pPr>
        <w:pStyle w:val="BookText"/>
        <w:rPr/>
      </w:pPr>
      <w:r>
        <w:rPr>
          <w:rFonts w:ascii="IRNazanin" w:hAnsi="IRNazanin" w:eastAsia="IRNazanin"/>
          <w:color w:val="111111"/>
          <w:sz w:val="28"/>
          <w:sz w:val="28"/>
          <w:szCs w:val="28"/>
          <w:rtl w:val="true"/>
          <w:lang w:bidi="fa-IR"/>
        </w:rPr>
        <w:t xml:space="preserve">بار خدایا، پس بر محمد و آل او درود فرست؛ و با کرم و جود خود با من به تفضل و احسان رفتار فرما، و با عدل و دادگری‌ات با من به استحقاق و سزاوار بودن رفتار مکن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مقتضای عدل سزاوار نومیدی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اول روآورنده‌ای نیستم که به تو روی آورده و با اینکه سزاوار منع است به او بخشش نموده‌ای؛ و نه اول خواستاری که از تو درخواست کرده و با اینکه سزاوار نومیدی است، به او احسان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علی علیه السلام سؤال پرسیده شد عدل بهتر است یا بخشش؟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کارها را بدانجا می‌نهد که باید و بخشش آن را از جایش بیرون نماید، عدالت تدبیر کننده‌ای است به سود همگان، و بخشش به سود خواص، پس عدل شریف‌تر و با فضیلت‌تر است</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 xml:space="preserve">نهج البلاغه، ترجمه جعفر شهیدی، کلمات قصار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440</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مقایسه سخنان این دو معصوم چنین استنباط می‌شود که اگر این رابطه، بین خدا و بنده باشد تفضل بهتر از عدل است، چرا که آدمی یارای تحمل عدالت خدا با خود را ندارد و انسان نمی‌تواند آن را تحمل کند، لکن اگر این رابطه بین</w:t>
      </w:r>
      <w:bookmarkStart w:id="511" w:name="pg6218_75673"/>
    </w:p>
    <w:p>
      <w:pPr>
        <w:pStyle w:val="BookText"/>
        <w:rPr/>
      </w:pPr>
      <w:bookmarkEnd w:id="511"/>
      <w:r>
        <w:rPr>
          <w:rFonts w:ascii="IRNazanin" w:hAnsi="IRNazanin" w:eastAsia="IRNazanin"/>
          <w:color w:val="111111"/>
          <w:sz w:val="28"/>
          <w:sz w:val="28"/>
          <w:szCs w:val="28"/>
          <w:rtl w:val="true"/>
          <w:lang w:bidi="fa-IR"/>
        </w:rPr>
        <w:t>بنده با بنده باشد، عدالت بهتر از تفضل است، چرا که در این صورت آدمی با عدالت سود خواهد برد نه با تفضل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دعای ششم و در عبارت بیست و یکم آن که در گذشته ذکر شد امام علیه السلام علت عدالت خداوند را قدرت بی انتهای خدا ذکر می‌نماید و به همین دلیل در دعای چهل و هفتم و در عبارت یکصد و سیزدهم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أَیِّدْنِی بِتَوْفِیقِک وَ تَسْدِیدِک، وَ أَعِنِّی عَلَی صَالِحِ النِّیَّةِ، وَ مَرْضِیِّ الْقَوْلِ، وَ مُسْتَحْسَنِ الْعَمَلِ، وَ لَا تَکِلْنِی إِلَی حَوْلِی وَ قُوَّتِی دُونَ حَوْلِک وَ قُوَّتِکَ؛</w:t>
      </w:r>
    </w:p>
    <w:p>
      <w:pPr>
        <w:pStyle w:val="BookText"/>
        <w:rPr/>
      </w:pPr>
      <w:r>
        <w:rPr>
          <w:rFonts w:ascii="IRNazanin" w:hAnsi="IRNazanin" w:eastAsia="IRNazanin"/>
          <w:color w:val="111111"/>
          <w:sz w:val="28"/>
          <w:sz w:val="28"/>
          <w:szCs w:val="28"/>
          <w:rtl w:val="true"/>
          <w:lang w:bidi="fa-IR"/>
        </w:rPr>
        <w:t>و به فراهم شدن اسباب کار و راهنمایی‌ات به راه حق کمکم نما؛ و بر قصد و آهنگ شایسته و گفتار پسندیده و کردار نیکو یاری‌ام کن؛ و بی‌آنکه خود قوت و نیرو به من بخشیده باشی، مرا به نیرو و قوت خود وامگذار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عبارت از خداوند متعال درخواست قدرت می‌نماید</w:t>
      </w:r>
      <w:r>
        <w:rPr>
          <w:rFonts w:eastAsia="IRNazanin" w:cs="IRNazanin"/>
          <w:color w:val="111111"/>
          <w:sz w:val="28"/>
          <w:szCs w:val="28"/>
          <w:rtl w:val="true"/>
          <w:lang w:bidi="fa-IR"/>
        </w:rPr>
        <w:t>.</w:t>
      </w:r>
    </w:p>
    <w:p>
      <w:pPr>
        <w:pStyle w:val="Heading4"/>
        <w:numPr>
          <w:ilvl w:val="3"/>
          <w:numId w:val="1"/>
        </w:numPr>
        <w:rPr/>
      </w:pPr>
      <w:bookmarkStart w:id="512" w:name="__RefHeading___Toc1220582_237004111"/>
      <w:bookmarkStart w:id="513" w:name="_Toc188"/>
      <w:bookmarkEnd w:id="512"/>
      <w:r>
        <w:rPr/>
        <w:t>2</w:t>
      </w:r>
      <w:r>
        <w:rPr>
          <w:rtl w:val="true"/>
        </w:rPr>
        <w:t xml:space="preserve">. </w:t>
      </w:r>
      <w:r>
        <w:rPr>
          <w:rtl w:val="true"/>
        </w:rPr>
        <w:t>اصل مواسات و مساوات</w:t>
      </w:r>
      <w:bookmarkEnd w:id="513"/>
    </w:p>
    <w:p>
      <w:pPr>
        <w:pStyle w:val="Heading5"/>
        <w:numPr>
          <w:ilvl w:val="4"/>
          <w:numId w:val="1"/>
        </w:numPr>
        <w:rPr/>
      </w:pPr>
      <w:bookmarkStart w:id="514" w:name="__RefHeading___Toc1220584_237004111"/>
      <w:bookmarkStart w:id="515" w:name="_Toc189"/>
      <w:bookmarkEnd w:id="514"/>
      <w:r>
        <w:rPr>
          <w:rtl w:val="true"/>
        </w:rPr>
        <w:t>اشاره</w:t>
      </w:r>
      <w:bookmarkEnd w:id="515"/>
    </w:p>
    <w:p>
      <w:pPr>
        <w:pStyle w:val="BookText"/>
        <w:rPr/>
      </w:pPr>
      <w:r>
        <w:rPr>
          <w:rFonts w:ascii="IRNazanin" w:hAnsi="IRNazanin" w:eastAsia="IRNazanin"/>
          <w:color w:val="111111"/>
          <w:sz w:val="28"/>
          <w:sz w:val="28"/>
          <w:szCs w:val="28"/>
          <w:rtl w:val="true"/>
          <w:lang w:bidi="fa-IR"/>
        </w:rPr>
        <w:t>قرآن کریم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یَعْمَلْ مِثْقالَ ذَرَّةٍ شَرًّا یَرَهُ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که هم‌وزن ذرّه‌ای بدی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خواهد دید</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 xml:space="preserve">زلزله، آیه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می‌فرمایند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الْکَیْلَ وَ الْمِیزانَ بِالْقِسْطِ لا نُکَلِّفُ نَفْساً إِلاّ وُسْعَها وَ إِذا قُلْتُمْ فَاعْدِلُوا وَ لَوْ کانَ ذا قُرْبی وَ بِعَهْدِ اللّهِ أَوْفُوا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پیمانه و ترازو را به عدالت، تمام بپیمایید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جز به قدر توانش تکلیف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داوری یا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گویید دادگری کنید،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پیمان خدا وفا کنید</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مالش با فقیر مواسات کند و به مردم از خود انصاف دهد، او مؤمن حقیقی است</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حسن بزاز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نمی‌خواهی سه چیزی را که از سخت‌ترین واجبات خدا بر خلقش است به تو خبر دهم؟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دادن مردم از خود و مساوات با برادرت و یاد کردن خدا در هر جا</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منظور از مواسات، برادری، هم‌فکری، انفاق، رسیدگی به حال نیازمندان اعم از خواسته مادی یا معنوی و سایر امور مشابه است</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مساوات را به معنی برابری نیز گفته‌اند</w:t>
      </w:r>
      <w:r>
        <w:rPr>
          <w:rFonts w:eastAsia="IRNazanin" w:cs="IRNazanin"/>
          <w:color w:val="111111"/>
          <w:sz w:val="28"/>
          <w:szCs w:val="28"/>
          <w:rtl w:val="true"/>
          <w:lang w:bidi="fa-IR"/>
        </w:rPr>
        <w:t>.</w:t>
      </w:r>
      <w:r>
        <w:rPr>
          <w:rStyle w:val="FootnoteAnchor"/>
          <w:rtl w:val="true"/>
        </w:rPr>
        <w:footnoteReference w:id="621"/>
      </w:r>
      <w:r>
        <w:rPr>
          <w:rFonts w:ascii="IRNazanin" w:hAnsi="IRNazanin" w:eastAsia="IRNazanin"/>
          <w:color w:val="111111"/>
          <w:sz w:val="28"/>
          <w:sz w:val="28"/>
          <w:szCs w:val="28"/>
          <w:rtl w:val="true"/>
          <w:lang w:bidi="fa-IR"/>
        </w:rPr>
        <w:t>از طرفی برخی نیز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 به این معناست که چیزی برای همه یکسان است</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مواسات از فضائل مندرجه در فضیلت سخاوت است</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عده‌ای هم چنین گفته‌اند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مواسات برابری، برادری، شرکت نمودن با دوستان و مستحقین در امر معاش و مال و آنچه روزی وی شده است، می‌باشد</w:t>
      </w:r>
      <w:r>
        <w:rPr>
          <w:rFonts w:eastAsia="IRNazanin" w:cs="IRNazanin"/>
          <w:color w:val="111111"/>
          <w:sz w:val="28"/>
          <w:szCs w:val="28"/>
          <w:rtl w:val="true"/>
          <w:lang w:bidi="fa-IR"/>
        </w:rPr>
        <w:t>».</w:t>
      </w:r>
      <w:r>
        <w:rPr>
          <w:rStyle w:val="FootnoteAnchor"/>
          <w:rtl w:val="true"/>
        </w:rPr>
        <w:footnoteReference w:id="624"/>
      </w:r>
      <w:bookmarkStart w:id="516" w:name="pg6218_75675"/>
    </w:p>
    <w:p>
      <w:pPr>
        <w:pStyle w:val="BookText"/>
        <w:rPr/>
      </w:pPr>
      <w:bookmarkEnd w:id="516"/>
      <w:r>
        <w:rPr>
          <w:rFonts w:ascii="IRNazanin" w:hAnsi="IRNazanin" w:eastAsia="IRNazanin"/>
          <w:color w:val="111111"/>
          <w:sz w:val="28"/>
          <w:sz w:val="28"/>
          <w:szCs w:val="28"/>
          <w:rtl w:val="true"/>
          <w:lang w:bidi="fa-IR"/>
        </w:rPr>
        <w:t>پیامبر صلی الله علیه و آله و سلم پس از فتح مکه و اجتماع مردم در مسجد الحرام خطبه تاریخی ایراد فرمودند که در قسمتی از آن مساوات اسلامی را بیان داشتند؛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در روزگار گذشته و حال، مانند دانه‌های شانه مساوی و برابرند و عرب بر عجم و سرخ بر سیاه برتری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فضیلت، تقوا و پرهیزکاری است</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 xml:space="preserve">جعفر سبحانی، فروغ ابدیت،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340</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با دیگری دشمنی می‌کند یا حسد می‌ورزد، و از کمک و یاری به او خودداری نماید و به کارهای او همت نگمارد، می‌توان گفت که این صفات از کسالت یا ضعف نفس یا بخل ناشی می‌شود</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ارسطو یکی از دلایل محتاج بودن مردم به دوست را مواسات ذکر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ارسطاطالیس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به دوست محتاج بود در همه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حال رفاه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احتیاج به ملاقات و معاونت ایشان، و اما در حال شدت از جهت احتیاج به مواسات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سازگاری، دیگری را همچون خود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مؤانست ایشان</w:t>
      </w:r>
      <w:r>
        <w:rPr>
          <w:rFonts w:eastAsia="IRNazanin" w:cs="IRNazanin"/>
          <w:color w:val="111111"/>
          <w:sz w:val="28"/>
          <w:szCs w:val="28"/>
          <w:rtl w:val="true"/>
          <w:lang w:bidi="fa-IR"/>
        </w:rPr>
        <w:t>.</w:t>
      </w:r>
      <w:r>
        <w:rPr>
          <w:rStyle w:val="FootnoteAnchor"/>
          <w:rtl w:val="true"/>
        </w:rPr>
        <w:footnoteReference w:id="627"/>
      </w:r>
    </w:p>
    <w:p>
      <w:pPr>
        <w:pStyle w:val="Heading5"/>
        <w:numPr>
          <w:ilvl w:val="4"/>
          <w:numId w:val="1"/>
        </w:numPr>
        <w:rPr/>
      </w:pPr>
      <w:bookmarkStart w:id="517" w:name="__RefHeading___Toc1220586_237004111"/>
      <w:bookmarkStart w:id="518" w:name="_Toc190"/>
      <w:bookmarkEnd w:id="517"/>
      <w:r>
        <w:rPr>
          <w:rtl w:val="true"/>
        </w:rPr>
        <w:t>مساوات یا مواسات</w:t>
      </w:r>
      <w:bookmarkEnd w:id="518"/>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برادر دینی خود مواسات کن که فوق مساوات است</w:t>
      </w:r>
      <w:r>
        <w:rPr>
          <w:rFonts w:eastAsia="IRNazanin" w:cs="IRNazanin"/>
          <w:color w:val="111111"/>
          <w:sz w:val="28"/>
          <w:szCs w:val="28"/>
          <w:rtl w:val="true"/>
          <w:lang w:bidi="fa-IR"/>
        </w:rPr>
        <w:t>».</w:t>
      </w:r>
      <w:r>
        <w:rPr>
          <w:rStyle w:val="FootnoteAnchor"/>
          <w:rtl w:val="true"/>
        </w:rPr>
        <w:footnoteReference w:id="628"/>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 این مطلب آن است که اگر مردم براساس محبّت و دوستی و برادری با یکدیگر رفتار نمایند، نیازی به مساوات نیست؛ همچنانکه گذشت در رابطه دوستی، برادری، ایثار و از خود گذشتگی نمایان می‌شود و فرد هرچه را برای خود می‌پسندد، برای دیگری نیز 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نیازی به عدالت و انصاف و مساوات نیست</w:t>
      </w:r>
      <w:r>
        <w:rPr>
          <w:rFonts w:eastAsia="IRNazanin" w:cs="IRNazanin"/>
          <w:color w:val="111111"/>
          <w:sz w:val="28"/>
          <w:szCs w:val="28"/>
          <w:rtl w:val="true"/>
          <w:lang w:bidi="fa-IR"/>
        </w:rPr>
        <w:t>.</w:t>
      </w:r>
      <w:bookmarkStart w:id="519" w:name="pg6218_75676"/>
    </w:p>
    <w:p>
      <w:pPr>
        <w:pStyle w:val="BookText"/>
        <w:rPr/>
      </w:pPr>
      <w:bookmarkEnd w:id="519"/>
      <w:r>
        <w:rPr>
          <w:rFonts w:ascii="IRNazanin" w:hAnsi="IRNazanin" w:eastAsia="IRNazanin"/>
          <w:color w:val="111111"/>
          <w:sz w:val="28"/>
          <w:sz w:val="28"/>
          <w:szCs w:val="28"/>
          <w:rtl w:val="true"/>
          <w:lang w:bidi="fa-IR"/>
        </w:rPr>
        <w:t>از جلوه‌های خدمتگزاری، یاری به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در مسائل و مشکلات زندگی، به ویژه در بعد مالی و اقتصادی که در فرهنگ اسلامی، از آن به مواسات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مواسات عبارت است از یاری رساندن به برادران دینی، با مال و جان و مانند آن، در چیزهایی که به آن نیازمندند</w:t>
      </w:r>
      <w:r>
        <w:rPr>
          <w:rFonts w:eastAsia="IRNazanin" w:cs="IRNazanin"/>
          <w:color w:val="111111"/>
          <w:sz w:val="28"/>
          <w:szCs w:val="28"/>
          <w:rtl w:val="true"/>
          <w:lang w:bidi="fa-IR"/>
        </w:rPr>
        <w:t>.</w:t>
      </w:r>
    </w:p>
    <w:p>
      <w:pPr>
        <w:pStyle w:val="Heading5"/>
        <w:numPr>
          <w:ilvl w:val="4"/>
          <w:numId w:val="1"/>
        </w:numPr>
        <w:rPr/>
      </w:pPr>
      <w:bookmarkStart w:id="520" w:name="__RefHeading___Toc1220588_237004111"/>
      <w:bookmarkStart w:id="521" w:name="_Toc191"/>
      <w:bookmarkEnd w:id="520"/>
      <w:r>
        <w:rPr>
          <w:rtl w:val="true"/>
        </w:rPr>
        <w:t>مساوات و عدالت</w:t>
      </w:r>
      <w:bookmarkEnd w:id="521"/>
    </w:p>
    <w:p>
      <w:pPr>
        <w:pStyle w:val="BookText"/>
        <w:rPr/>
      </w:pPr>
      <w:r>
        <w:rPr>
          <w:rFonts w:ascii="IRNazanin" w:hAnsi="IRNazanin" w:eastAsia="IRNazanin"/>
          <w:color w:val="111111"/>
          <w:sz w:val="28"/>
          <w:sz w:val="28"/>
          <w:szCs w:val="28"/>
          <w:rtl w:val="true"/>
          <w:lang w:bidi="fa-IR"/>
        </w:rPr>
        <w:t>شهید مطهری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مقتضای عدالت مساوات است، در شرایط حقوقی مساوی، نه در شرایط نامساوی</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 xml:space="preserve">مجموعه آثار شهید مطهری،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جای دیگری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عدالت این نیست که همه مردم از هر نظر در یک حد و یک مرتبه و یک درجه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خود به خود مقامات و درجات دارد و در این جهت مثل یک پیکر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مقامات و درجات دارد، باید تقسیم بندی و درجه بندی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عدالت این است که تفاوت‌هایی که خواه ناخواه در اجتماع است تابع استعدادها و لیاقت‌ها باشد</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همچنین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عدالت را به معنای مساوات تعریف کنیم و مساوات را هم مساوات در موهبت‌های اجتماعی فرض کنیم،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عدالت را به یک معنای دیگر می‌شود معنی کرد که اگر به آن توجه شود، می‌توان گفت آن‌هم مساوات است، اما مساوات به شکل دیگر</w:t>
      </w:r>
      <w:r>
        <w:rPr>
          <w:rFonts w:eastAsia="IRNazanin" w:cs="IRNazanin"/>
          <w:color w:val="111111"/>
          <w:sz w:val="28"/>
          <w:szCs w:val="28"/>
          <w:rtl w:val="true"/>
          <w:lang w:bidi="fa-IR"/>
        </w:rPr>
        <w:t>.</w:t>
      </w:r>
      <w:r>
        <w:rPr>
          <w:rStyle w:val="FootnoteAnchor"/>
          <w:rtl w:val="true"/>
        </w:rPr>
        <w:footnoteReference w:id="631"/>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قسط، انصاف و مساوات نیز مترادف و برابر با عدل‌اند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مساوات باید این نکته را در نظر داشت که در مواردی چون اجرای قوانین و توزیع</w:t>
      </w:r>
      <w:bookmarkStart w:id="522" w:name="pg6218_75677"/>
    </w:p>
    <w:p>
      <w:pPr>
        <w:pStyle w:val="BookText"/>
        <w:rPr/>
      </w:pPr>
      <w:bookmarkEnd w:id="522"/>
      <w:r>
        <w:rPr>
          <w:rFonts w:ascii="IRNazanin" w:hAnsi="IRNazanin" w:eastAsia="IRNazanin"/>
          <w:color w:val="111111"/>
          <w:sz w:val="28"/>
          <w:sz w:val="28"/>
          <w:szCs w:val="28"/>
          <w:rtl w:val="true"/>
          <w:lang w:bidi="fa-IR"/>
        </w:rPr>
        <w:t>بیت‌المال، عدالت، در شکل مساوات و توزیع علی السویه تحقق می‌یابد و هرگونه نابرابری، موجب بی عدالتی می‌شود، اما در همه موارد، چنین نیست؛ بلکه آنجا که حقوق افراد با توجه به میزان تلاش و شایستگی آنها تعیین می‌شود، دیگر مساوات، راه تحقق عدالت نیست و تفاوت نهادن بین افراد، پیش شرط برخورد عادلانه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فوق می‌توان چنین گفت که عدالت و مساوات یکی است ولی در شرایط یکسان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معیار عدالت را قوه و استعداد افراد در نظر بگیریم در این صورت مساوات، عدالت نیست، بلکه کاملاً ضد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آفرینش به هر فرد، استعداد خاصی داده است و به تبع آن هر فرد توانایی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که استعدادها شکوفا شود، بایستی حق و حقوق افراد براساس آن استعدادها داده شود که این با مساوات مغایر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که هر انسانی دارای یک سری نیازهای مشترک با سایر انسان‌هاست، و به منظور تأمین حداقل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نیازها بایستی به مساوات 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این نیازها، عدالت آن خواهد بود که براساس استعدادها حق و حقوق به افراد داده شود و این مغایر با مساوات است</w:t>
      </w:r>
      <w:r>
        <w:rPr>
          <w:rFonts w:eastAsia="IRNazanin" w:cs="IRNazanin"/>
          <w:color w:val="111111"/>
          <w:sz w:val="28"/>
          <w:szCs w:val="28"/>
          <w:rtl w:val="true"/>
          <w:lang w:bidi="fa-IR"/>
        </w:rPr>
        <w:t>.</w:t>
      </w:r>
    </w:p>
    <w:p>
      <w:pPr>
        <w:pStyle w:val="Heading5"/>
        <w:numPr>
          <w:ilvl w:val="4"/>
          <w:numId w:val="1"/>
        </w:numPr>
        <w:rPr/>
      </w:pPr>
      <w:bookmarkStart w:id="523" w:name="__RefHeading___Toc1220590_237004111"/>
      <w:bookmarkStart w:id="524" w:name="_Toc192"/>
      <w:bookmarkEnd w:id="523"/>
      <w:r>
        <w:rPr>
          <w:rtl w:val="true"/>
        </w:rPr>
        <w:t>مساوات و مواسات در صحیفه سجادیه</w:t>
      </w:r>
      <w:bookmarkEnd w:id="524"/>
    </w:p>
    <w:p>
      <w:pPr>
        <w:pStyle w:val="BookText"/>
        <w:rPr/>
      </w:pPr>
      <w:r>
        <w:rPr>
          <w:rFonts w:ascii="IRNazanin" w:hAnsi="IRNazanin" w:eastAsia="IRNazanin"/>
          <w:color w:val="111111"/>
          <w:sz w:val="28"/>
          <w:sz w:val="28"/>
          <w:szCs w:val="28"/>
          <w:rtl w:val="true"/>
          <w:lang w:bidi="fa-IR"/>
        </w:rPr>
        <w:t>امام سجاد علیه السلام در دعای بیست و چهارم و در عبارت چهارم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کَمَا شَرَّفْتَنَا بِهِ، وَ صَلِّ عَلَی مُحَمَّدٍ وَ آلِهِ، کَمَا أَوْجَبْتَ لَنَا الْحَقَّ عَلَی الْخَلْقِ بِسَبَبِهِ؛</w:t>
      </w:r>
    </w:p>
    <w:p>
      <w:pPr>
        <w:pStyle w:val="BookText"/>
        <w:rPr/>
      </w:pPr>
      <w:r>
        <w:rPr>
          <w:rFonts w:ascii="IRNazanin" w:hAnsi="IRNazanin" w:eastAsia="IRNazanin"/>
          <w:color w:val="111111"/>
          <w:sz w:val="28"/>
          <w:sz w:val="28"/>
          <w:szCs w:val="28"/>
          <w:rtl w:val="true"/>
          <w:lang w:bidi="fa-IR"/>
        </w:rPr>
        <w:t xml:space="preserve">بار خدایا بر محمد و آل او درود فرست، چنانکه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 حضرت شرافت و بزرگی دادی؛ و بر محمد و آل او درود فرست چنانکه به سبب آن بزرگوار برای ما حقی بر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گردانیدی</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امام علیه السلام در دعای بیست و ششم و در عبارت یکم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تَوَلنِی فِی جِبِرَانِی وَ مَوَالِیَّ الْعَارِفِینَ بِحَقِّنَا، وَ الْمُنَابِذِینَ لِأَعْدَائِنَا بِاَفْضَلِ وَلَایَتِکَ؛</w:t>
      </w:r>
    </w:p>
    <w:p>
      <w:pPr>
        <w:pStyle w:val="BookText"/>
        <w:rPr/>
      </w:pPr>
      <w:r>
        <w:rPr>
          <w:rFonts w:ascii="IRNazanin" w:hAnsi="IRNazanin" w:eastAsia="IRNazanin"/>
          <w:color w:val="111111"/>
          <w:sz w:val="28"/>
          <w:sz w:val="28"/>
          <w:szCs w:val="28"/>
          <w:rtl w:val="true"/>
          <w:lang w:bidi="fa-IR"/>
        </w:rPr>
        <w:t xml:space="preserve">بار خدایا بر محمد و آل او درود فرست؛ و مرا به بهترین یاری نمودن درباره همسایگان و دوستانم که حق ما را می‌شناسند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ما را باور داشته حقوق ما را رعایت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دشمنان ما مخالفت می‌کنند همراهی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دعا از خداوند درخواست می‌کند تا همسایگان و دوستان خود را یاری و مساعدت نماید، زیرا یاری و مساعدت یکی از جلوه‌های مواسات و برادری است، هر چند که اعم از مساوات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اسلامی یکی از حقوقی که برادران دینی نسبت به یکدیگر دارند، یاری و مساعدت همدیگر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علیه السلام در دعای بیست و ششم و در عبارت سوم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اجْعَلْنِی اللَّهُمَّ أَجْزِی بِالْإِحْسَانِ مُسِیئَهُمْ، وَ أُعْرِضُ بِالتَّجَاوُزِ عَنْ ظَالِمِهِمْ، وَ أَسْتَعْمِلُ حُسْنَ الظَّنِّ فِی کَافَّتِهِمْ، وَ أَتَوَلَّی بِالْبِرِّ عَامَّتَهُمْ، وَ أَغُضُّ بَصَرِی عَنْهُمْ عِفَّةً، وَ أُلِینُ جَانِبِی لَهُمْ تَوَاضُعاً، وَ أَرِقُّ عَلَی أَهْلِ الْبَلَاءِ مِنْهُمْ رَحْمَةً، وَ أُسِرُّ لَهُمْ بِالْغَیْبِ مَوَدَّةً، وَ أُحِبُّ بَقَاءَ النِّعْمَةِ عِنْدَهُمْ نُصْحاً، وَ أُوجِبُ لَهُمْ مَا أُوجِبُ لِحَامَّتِی، وَ أَرْعَی لَهُمْ مَا أَرْعَی لِخَاصَّتِی؛</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بار خدایا مرا بر آن دار که بدکردارشان را به نیکی پاداش دهم؛ و از ستمکارشان به عفو و بخشش درگذرم؛ و درباره همه ایشان خوش‌گمان باشم و با نیکویی همه آنها را سرپرستی نمایم و با پاکدامنی چشمم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زشتی‌ها و لغزش‌های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بپوشانم، و با فروتنی با آنها نرم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سخت‌گیر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مهربانی بر گرفتارانشان رقت داشته دلجویی کنم؛</w:t>
      </w:r>
    </w:p>
    <w:p>
      <w:pPr>
        <w:pStyle w:val="BookText"/>
        <w:rPr/>
      </w:pPr>
      <w:r>
        <w:rPr>
          <w:rFonts w:ascii="IRNazanin" w:hAnsi="IRNazanin" w:eastAsia="IRNazanin"/>
          <w:color w:val="111111"/>
          <w:sz w:val="28"/>
          <w:sz w:val="28"/>
          <w:szCs w:val="28"/>
          <w:rtl w:val="true"/>
          <w:lang w:bidi="fa-IR"/>
        </w:rPr>
        <w:t xml:space="preserve">و در پنهانی و پشت سر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آنان آشکار سازم و با پاکدامنی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آلودگی به فساد و تباهکاری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همیشگی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و خوشی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ایشان دوست بدارم؛ و آنچه برای خویشان خود واجب و لازم می‌دانم درباره ایشان لازم دانم؛ و آنچه برای خواص و نزدیکان رعایت داشته در نظر دارم برای ایشان رعایت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عبارت اموری را از خداوند می‌خواهد تا در مورد همسایه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امور همان چیزهایی است که در حق یک برادر دینی مؤمن باید انجام داد و این عبارت به نحو التزام، مواسات نسبت به همسایگان را گوش‌زد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در پایان همین عبارت از خداوند می‌خواهد آنچه را که برای اقوام و نزدیکان خود می‌پسندد و واجب می‌داند درباره همسایگان نیز لازم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مسلّم یکی از حقوقی که انسان نسبت به خویشان خود دارد، مواسات، برادری و مساعدت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علیه السلام در دعای بیست و ششم و در عبارت دوم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وَفِّقْهُمْ لِإِقَامَةِ سُنَّتِک، وَ الْأَخْذِ بِمَحَاسِنِ أَدَبِک فِی إِرْفَاقِ ضَعِیفِهِمْ، وَ سَدِّ خَلَّتِهِمْ، وَ عِیَادَةِ مَرِیضِهِمْ، وَ هِدَایَةِ مُسْتَرْشِدِهِمْ، وَ مُنَاصَحَةِ مُسْتَشِیرِهِمْ، وَ تَعَهُّدِ قَادِمِهِمْ، وَ کِتَْمانِ أَسْرَارِهِمْ، وَ سَتْرِ عَوْرَاتِهِمْ، وَ نُصْرَةِ مَظْلُومِهِمْ، وَ حُسْنِ مُوَاسَاتِهِمْ بِالْمَاعُونِ، وَ الْعَوْدِ عَلَیْهِمْ بِالْجِدَةِ وَ الْإِفْضَالِ، وَ إِعْطَاءِ مَا یَجِبُ لَهُمْ قَبْلَ السُّؤَالِ؛</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آنان را توفیق ده؛ برای برپا داشتن طریقه و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نگاهداری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فراگرفتن اخلاق نیک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بندگان را به آن امر فرموده‌ای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سود رساندن به ناتوانانشان؛ و جلوگیری از فقر و نیازمندیشان؛ و رفتن نزد بیمارشان، و راهنمایی نمودن رهجویانشان؛ و اندرز دادن مشورت کنند گانشان؛ و دیدار مسافرانشان؛ و پنهان کردن رازهاشان؛ و پوشاندن</w:t>
      </w:r>
    </w:p>
    <w:p>
      <w:pPr>
        <w:pStyle w:val="BookText"/>
        <w:rPr/>
      </w:pPr>
      <w:r>
        <w:rPr>
          <w:rFonts w:ascii="IRNazanin" w:hAnsi="IRNazanin" w:eastAsia="IRNazanin"/>
          <w:color w:val="111111"/>
          <w:sz w:val="28"/>
          <w:sz w:val="28"/>
          <w:szCs w:val="28"/>
          <w:rtl w:val="true"/>
          <w:lang w:bidi="fa-IR"/>
        </w:rPr>
        <w:t xml:space="preserve">عیب‌هایشان؛ و یاری کردن ستمدیدگانشان؛ و خوب کمک کردن به آنان در ابزار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 تبر، نردبان و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سود رساندنشان به بخشش فراوان؛ و دادن آنچه ایشان به آن نیازمندند پیش از آنکه درخواست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امام علیه السلام آنچه را که از خداوند در حق همسایگان خود طلب می‌کند، همان مواسات و یاری کردن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 حضرت در دعای بیست و یکم و در عبارت سیزدهم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اجْعَلْنِی لَهُمْ قَرِیناً، وَ اجْعَلْنِی لَهُمْ نَصِیراً، وَ امْنُنْ عَلَیَّ بِشَوْقٍ إِلَیْک، وَ بِالْعَمَلِ لَک بِمَا تُحِبُّ وَ تَرْضَی، إِنَّک عَلَی کُلِّ شَیْ‌ءٍ قَدِیرٌ، وَ ذَلِک عَلَیْک یَسِیرٌ؛</w:t>
      </w:r>
    </w:p>
    <w:p>
      <w:pPr>
        <w:pStyle w:val="BookText"/>
        <w:rPr/>
      </w:pPr>
      <w:r>
        <w:rPr>
          <w:rFonts w:ascii="IRNazanin" w:hAnsi="IRNazanin" w:eastAsia="IRNazanin"/>
          <w:color w:val="111111"/>
          <w:sz w:val="28"/>
          <w:sz w:val="28"/>
          <w:szCs w:val="28"/>
          <w:rtl w:val="true"/>
          <w:lang w:bidi="fa-IR"/>
        </w:rPr>
        <w:t xml:space="preserve">خدایا بر محمد و آل او درود فرست؛ و مرا با ایشان همنشین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یاری‌کننده به آنان گردان؛ و به شوق و دلباختگی به خود و به انجام آنچه دوست داری و خشنود می‌گردی بر من منت 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بر هر چیز توانایی؛ و خواسته من برای تو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گذشت یاری اعم از مساوات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عبارت‌هایی را که در اصل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و 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می‌توان برای مساوات آورد، لکن دعاهایی که در ذیل آمده برای توضیح و تبیین هرچه بیشتر مفهوم مساوات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دوم و در عبارت بیست و چهارم درباره پیامبر صلی الله علیه و آله و سلم می‌فرمایند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حَتَّی لَا یُسَاوَی فِی مَنْزِلَةٍ، وَ لَا یُکَافَأَ فِی مَرْتَبَةٍ، وَ لَا یُوَازِیَهُ لَدَیْک مَلَک مُقَرَّبٌ، وَ لَا نَبِیٌّ مُرْسَلٌ؛</w:t>
      </w:r>
    </w:p>
    <w:p>
      <w:pPr>
        <w:pStyle w:val="BookText"/>
        <w:rPr/>
      </w:pPr>
      <w:r>
        <w:rPr>
          <w:rFonts w:ascii="IRNazanin" w:hAnsi="IRNazanin" w:eastAsia="IRNazanin"/>
          <w:color w:val="111111"/>
          <w:sz w:val="28"/>
          <w:sz w:val="28"/>
          <w:szCs w:val="28"/>
          <w:rtl w:val="true"/>
          <w:lang w:bidi="fa-IR"/>
        </w:rPr>
        <w:t xml:space="preserve">تا هیچ کس در رتبه با او مساوی و در مقام همانند نباشد؛ و هیچ فرشته مقرب و پیغمبر 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برابری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عبارت می‌توان استنباط نمود همان گونه که پیامبران و فرشتگان از لحاظ رتبه و مقام و منزلت با یکدیگر متفاوتند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فرشتگان مجرد از ماده‌اند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انسان‌ها نیز این چنین‌اند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حقوق و تکلیفی که پیامبران، فرشتگان و انسان‌ها در درگاه خداوند دارند با یکدیگر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أَنَا بَشَرٌ مِثْلُکُمْ یُوحی إِلَیَّ أَنَّما إِلهُکُمْ إِلهٌ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مثل شما بشری هستم و به من وحی می‌شود که خدای شما خدایی یگانه</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معنی که پیامبر صلی الله علیه و آله و سلم از جهتی شبیه سایر مردم است، ولی از جهتی دیگر از تمام پیامبران و فرشتگان مقرب درگاه خدا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مطالب فوق می‌توان نتیجه گرفت که خداوند با تمامی انسان‌ها به مساوات به معنی عدالت و تقسیم مساوی یا ریاضی‌وار رفتار نموده و از آن جهت که به هر انسان قوه و استعداد و توانایی خاصی را عطا نموده است، مساوات به معنای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مساوی یا ریاضی‌وار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علیه السلام در دعای چهارم و در عبارت نهم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أَوْصِلْ إِلَی التَّابِعِینَ لَهُمْ بِإِحْسَانٍ، الَّذِینَ یَقُولُونَ رَبَّنَا اغْفِرْ لَنَا وَ لِإِخْوَانِنَا الَّذِینَ سَبَقُونَا بِالْإِیمَانِ خَیْرَ جَزَائِکَ؛</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بهترین پاداش خود را به تابعین و پیروان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صحابه‌ی پیغمبر از مهاجرین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نیکوکردارند برسان؛ آنانکه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ما و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که به ایمان بر ما پیشی گرفتند بیامرز</w:t>
      </w:r>
      <w:r>
        <w:rPr>
          <w:rFonts w:eastAsia="IRNazanin" w:cs="IRNazanin"/>
          <w:color w:val="111111"/>
          <w:sz w:val="28"/>
          <w:szCs w:val="28"/>
          <w:rtl w:val="true"/>
          <w:lang w:bidi="fa-IR"/>
        </w:rPr>
        <w:t>.</w:t>
      </w:r>
      <w:bookmarkStart w:id="525" w:name="pg6218_75682"/>
    </w:p>
    <w:p>
      <w:pPr>
        <w:pStyle w:val="BookText"/>
        <w:rPr/>
      </w:pPr>
      <w:bookmarkEnd w:id="525"/>
      <w:r>
        <w:rPr>
          <w:rFonts w:ascii="IRNazanin" w:hAnsi="IRNazanin" w:eastAsia="IRNazanin"/>
          <w:color w:val="111111"/>
          <w:sz w:val="28"/>
          <w:sz w:val="28"/>
          <w:szCs w:val="28"/>
          <w:rtl w:val="true"/>
          <w:lang w:bidi="fa-IR"/>
        </w:rPr>
        <w:t>امام علیه السلام در این عبارت نیز به تفاوت انسان‌ها با یکدیگر اشاره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چهل و پنجم و در عبارت سوم آن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یَا مَنْ لَا یُکَافِیُ عَبْدَهُ عَلَی السَّوَاءِ؛ و ای آنکه جزای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بنده خود را یکسان و برابر نمی‌دهد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 دعای امام علیه السلام می‌توان استنباط کرد که خداوند در پاداش و کیفر دادن بندگان براساس تفضل عمل می‌کند نه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عدالت ذکر شد که اگر رابطه‌ای از نوع ارتباط بین انسان با انسان دیگر باشد عدالت بهتر است تا بخشش، همچنانکه حضرت علی علیه السلام بر این نکته صحّه می‌گذارد</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 xml:space="preserve">نهج البلاغه، ترجمه سید جعفر، شهیدی، کلمات قصار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ولی در رابطه بین انسان و خدا باشد، تفضل بهتر است</w:t>
      </w:r>
      <w:r>
        <w:rPr>
          <w:rFonts w:eastAsia="IRNazanin" w:cs="IRNazanin"/>
          <w:color w:val="111111"/>
          <w:sz w:val="28"/>
          <w:szCs w:val="28"/>
          <w:rtl w:val="true"/>
          <w:lang w:bidi="fa-IR"/>
        </w:rPr>
        <w:t>.</w:t>
      </w:r>
    </w:p>
    <w:p>
      <w:pPr>
        <w:pStyle w:val="Heading4"/>
        <w:numPr>
          <w:ilvl w:val="3"/>
          <w:numId w:val="1"/>
        </w:numPr>
        <w:rPr/>
      </w:pPr>
      <w:bookmarkStart w:id="526" w:name="__RefHeading___Toc1220592_237004111"/>
      <w:bookmarkStart w:id="527" w:name="_Toc193"/>
      <w:bookmarkEnd w:id="526"/>
      <w:r>
        <w:rPr/>
        <w:t>3</w:t>
      </w:r>
      <w:r>
        <w:rPr>
          <w:rtl w:val="true"/>
        </w:rPr>
        <w:t xml:space="preserve">. </w:t>
      </w:r>
      <w:r>
        <w:rPr>
          <w:rtl w:val="true"/>
        </w:rPr>
        <w:t>اصل اعانت به مظلوم</w:t>
      </w:r>
      <w:bookmarkEnd w:id="527"/>
    </w:p>
    <w:p>
      <w:pPr>
        <w:pStyle w:val="Heading5"/>
        <w:numPr>
          <w:ilvl w:val="4"/>
          <w:numId w:val="1"/>
        </w:numPr>
        <w:rPr/>
      </w:pPr>
      <w:bookmarkStart w:id="528" w:name="__RefHeading___Toc1220594_237004111"/>
      <w:bookmarkStart w:id="529" w:name="_Toc194"/>
      <w:bookmarkEnd w:id="528"/>
      <w:r>
        <w:rPr>
          <w:rtl w:val="true"/>
        </w:rPr>
        <w:t>اشاره</w:t>
      </w:r>
      <w:bookmarkEnd w:id="529"/>
    </w:p>
    <w:p>
      <w:pPr>
        <w:pStyle w:val="BookText"/>
        <w:rPr/>
      </w:pP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وَ مَنْ عاقَبَ بِمِثْلِ ما عُوقِبَ بِهِ ثُمَّ بُغِیَ عَلَیْهِ لَیَنْصُرَنَّهُ اللّهُ إِنَّ اللّهَ لَعَفُوٌّ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چنین است، و هر کس نظیر آنچه بر او عقوبت رفته است دست به عقوبت زند، سپس مورد ستم قرار گیرد، قطعاً خدا او را یاری خواهد کرد، چرا که خدا بخشایشگر و آمرزنده است</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همچنین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لَمَنِ انْتَصَرَ بَعْدَ ظُلْمِهِ فَأُولئِکَ ما عَلَیْهِمْ مِنْ 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که پس از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یاری 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انتقام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نیست</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امام صادق علیه السلام از اجدادش نقل کرده که پیغمبر صلی الله علیه و آله و سلم آنها را بر انجام هفت چیز دستور داده و از انجام هفت چیز نهی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عیادت بیماران، تشییع جنازه، یاری مظلوم و</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 xml:space="preserve">شیخ حر عاملی، آداب معاشرت، ترجمه محمدعلی فارابی، یعسوب عباسی علی کمر، 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 حضرت در سخنی دیگر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بر ضرر مسلمان مظلومی کمک کنید تا به درگاه خدا بر شما نفرین کند، و برای او در باره شما اجابت شود</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برخی نیز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اعانه مظلومین مترادف یاری مظلومان است</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کمک به مظلوم مبتنی بر اصل عدالت و احترام به انسانیت و از مستقلات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اگر در شریعت، حکمی هم در این مورد نداشتیم، عقل آدمی می‌تواند حسن بودن آن را تأیید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گذشت پیامبر صلی الله علیه و آله و سلم قبل از مبعوث شدن، عضو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پیمان جوانمردان 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این پیمان اگر کسی وارد مکه شود و مظلوم واقع گردد، اعضای این پیمان می‌بایستی از حق او دفاع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آموزه‌های دینی، چنانچه مسلمانی در هر جایی از دنیا، فریاد مظلومیت برآورد و کمک طلبد همه مسلمانان موظف به یاری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فریاد زدن را تنها در یک مورد جایز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قرآن کریم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یُحِبُّ اللّهُ الْجَهْرَ بِالسُّوءِ مِنَ الْقَوْلِ إِلاّ مَنْ ظُلِمَ وَ کانَ اللّهُ سَمِیعاً عَلِیماً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بانگ برداشتن به بدزبانی را دوست ندارد،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او ستم رفته باشد، و خدا شنوای داناست</w:t>
      </w:r>
      <w:r>
        <w:rPr>
          <w:rFonts w:eastAsia="IRNazanin" w:cs="IRNazanin"/>
          <w:color w:val="111111"/>
          <w:sz w:val="28"/>
          <w:szCs w:val="28"/>
          <w:rtl w:val="true"/>
          <w:lang w:bidi="fa-IR"/>
        </w:rPr>
        <w:t>».</w:t>
      </w:r>
      <w:r>
        <w:rPr>
          <w:rStyle w:val="FootnoteAnchor"/>
          <w:rtl w:val="true"/>
        </w:rPr>
        <w:footnoteReference w:id="639"/>
      </w:r>
      <w:bookmarkStart w:id="530" w:name="pg6218_75684"/>
    </w:p>
    <w:p>
      <w:pPr>
        <w:pStyle w:val="BookText"/>
        <w:rPr/>
      </w:pPr>
      <w:bookmarkEnd w:id="530"/>
      <w:r>
        <w:rPr>
          <w:rFonts w:ascii="IRNazanin" w:hAnsi="IRNazanin" w:eastAsia="IRNazanin"/>
          <w:color w:val="111111"/>
          <w:sz w:val="28"/>
          <w:sz w:val="28"/>
          <w:szCs w:val="28"/>
          <w:rtl w:val="true"/>
          <w:lang w:bidi="fa-IR"/>
        </w:rPr>
        <w:t>امام خمینی رحمه الله در وصیت به فرزند گرامی‌اش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امور مهمی که لازم است وصیت نمایم اعانت نمودن به بندگان خدا، خصوصاً محرومان و مستمندان که در جامعه بی‌پناهند، هرچه توان داری در خدمت اینان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بهترین زاد راه تو است و از بهترین خدمت‌ها به خدای تعالی و اسلام عزیز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کاربر و هر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خدمت مظلومان و حمایت آنان در مقابل مستکبران و ظالمان کوشش کن</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 xml:space="preserve">امام خمینی رحمه الله، صحیفه امام،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رحمه الله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ممکن است اجازه جهاد به صورت مقید باشد؛ مقید به چه؟ یک قیدش این است که طرف در حال تجاوز باشد، دارد به شما هجوم می‌آورد، چون او با شما می‌جنگد، شما با او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قید منحصر به همین است که طرف بخواهد با ما بجنگد؟ یا یک چیز دیگر هم هست؟ آن چیز دیگر این است که ممکن است طرف با ما نخواهد بجنگد، ولی مرتکب یک ظلم فاحش نسبت به یک عده افراد انسانها شده است و ما قدرت داریم آن انسان‌های دیگر را که تحت تجاوز قرار گرفته‌اند نجات بدهیم، اگر نجات ندهیم در واقع به ظلم این ظالم کمک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مظلوم چه مسلمان و چه غیر مسلمان واجب است خصوصاً اگر مسلمان باشد</w:t>
      </w:r>
      <w:r>
        <w:rPr>
          <w:rFonts w:eastAsia="IRNazanin" w:cs="IRNazanin"/>
          <w:color w:val="111111"/>
          <w:sz w:val="28"/>
          <w:szCs w:val="28"/>
          <w:rtl w:val="true"/>
          <w:lang w:bidi="fa-IR"/>
        </w:rPr>
        <w:t>.</w:t>
      </w:r>
      <w:r>
        <w:rPr>
          <w:rStyle w:val="FootnoteAnchor"/>
          <w:rtl w:val="true"/>
        </w:rPr>
        <w:footnoteReference w:id="641"/>
      </w:r>
    </w:p>
    <w:p>
      <w:pPr>
        <w:pStyle w:val="Heading5"/>
        <w:numPr>
          <w:ilvl w:val="4"/>
          <w:numId w:val="1"/>
        </w:numPr>
        <w:rPr/>
      </w:pPr>
      <w:bookmarkStart w:id="531" w:name="__RefHeading___Toc1220596_237004111"/>
      <w:bookmarkStart w:id="532" w:name="_Toc195"/>
      <w:bookmarkEnd w:id="531"/>
      <w:r>
        <w:rPr>
          <w:rtl w:val="true"/>
        </w:rPr>
        <w:t>یاری نمودن مظلوم در صحیفه سجادیه</w:t>
      </w:r>
      <w:bookmarkEnd w:id="532"/>
    </w:p>
    <w:p>
      <w:pPr>
        <w:pStyle w:val="BookText"/>
        <w:rPr/>
      </w:pPr>
      <w:r>
        <w:rPr>
          <w:rFonts w:ascii="IRNazanin" w:hAnsi="IRNazanin" w:eastAsia="IRNazanin"/>
          <w:color w:val="111111"/>
          <w:sz w:val="28"/>
          <w:sz w:val="28"/>
          <w:szCs w:val="28"/>
          <w:rtl w:val="true"/>
          <w:lang w:bidi="fa-IR"/>
        </w:rPr>
        <w:t>امام سجاد علیه السلام در دعای بیست و ششم و در عبارت دوم آن می‌فرمایند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وَفِّقْهُمْ لِإِقَامَةِ سُنَّتِک، وَ الْأَخْذِ بِمَحَاسِنِ أَدَبِک فِی إِرْفَاقِ ضَعِیفِهِمْ، وَ سَدِّ خَلَّتِهِمْ، وَ عِیَادَةِ مَرِیضِهِمْ، وَ هِدَایَةِ مُسْتَرْشِدِهِمْ، وَ</w:t>
      </w:r>
    </w:p>
    <w:p>
      <w:pPr>
        <w:pStyle w:val="BookText"/>
        <w:rPr/>
      </w:pPr>
      <w:r>
        <w:rPr>
          <w:rFonts w:ascii="Amiri" w:hAnsi="Amiri" w:eastAsia="Amiri" w:cs="Amiri"/>
          <w:color w:val="111111"/>
          <w:sz w:val="28"/>
          <w:sz w:val="28"/>
          <w:szCs w:val="28"/>
          <w:rtl w:val="true"/>
          <w:lang w:bidi="ar-SA"/>
        </w:rPr>
        <w:t>مُنَاصَحَةِ مُسْتَشِیرِهِمْ، وَ تَعَهُّدِ قَادِمِهِمْ، وَ کِتَْمانِ أَسْرَارِهِمْ، وَ سَتْرِ عَوْرَاتِهِمْ، وَ نُصْرَةِ مَظْلُومِهِمْ، وَ حُسْنِ مُوَاسَاتِهِمْ بِالْمَاعُونِ، وَ الْعَوْدِ عَلَیْهِمْ بِالْجِدَةِ وَ الْإِفْضَالِ، وَ إِعْطَاءِ مَا یَجِبُ لَهُمْ قَبْلَ السُّؤَالِ؛</w:t>
      </w:r>
    </w:p>
    <w:p>
      <w:pPr>
        <w:pStyle w:val="BookText"/>
        <w:rPr/>
      </w:pPr>
      <w:r>
        <w:rPr>
          <w:rFonts w:ascii="IRNazanin" w:hAnsi="IRNazanin" w:eastAsia="IRNazanin"/>
          <w:color w:val="111111"/>
          <w:sz w:val="28"/>
          <w:sz w:val="28"/>
          <w:szCs w:val="28"/>
          <w:rtl w:val="true"/>
          <w:lang w:bidi="fa-IR"/>
        </w:rPr>
        <w:t xml:space="preserve">و آنان را توفیق ده برای برپا داشتن طریقه و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نگاهداری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فراگرفتن اخلاق نیک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بندگان را به آن امر فرموده‌ای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سود رساندن به ناتوانانشان؛ و جلوگیری از فقر و نیازمندی‌شان، و رفتن نزد بیمارشان، و راهنمایی نمودن راهجویشان؛ و اندرز دادن مشورت کنندگانشان؛ و دیدار مسافرشان؛ و پنهان کردن رازهاشان؛ و پوشاندن عیب‌هایشان؛ و یاری کردن ستمدیده‌اشان؛ و خوب کمک کردن به آنان در ابزار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 تبر، نردبان و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سود رساندنشان به بخشش فراوان؛ و دادن آنچه ایشان به آن نیازمندند پیش از آنکه درخواست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عبارت به یاری و کمک کردن به مظلوم و ستمدیده اشاره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سی و هشتم و در عبارت یکم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أَعْتَذِرُ إِلَیْک مِنْ مَظْلُومٍ ظُلِمَ بِحَضْرَتِی فَلَمْ أَنْصُرْهُ، وَ مِنْ مَعْرُوفٍ أُسْدِیَ إِلَیَّ فَلَمْ أَشْکُرْهُ، وَ مِنْ مُسِیءٍ اعْتَذَرَ إِلَیَّ فَلَمْ أَعْذِرْهُ، وَ مِنْ ذِی فَاقَةٍ سَأَلَنِی فَلَمْ أُوثِرْهُ، وَ مِنْ حَقِّ ذِی حَقٍّ لَزِمَنِی لِمُؤْمِنٍ فَلَمْ أُوَفِّرْهُ، وَ مِنْ عَیْبِ مُؤْمِنٍ ظَهَرَ لِی فَلَمْ أَسْتُرْهُ، وَ مِنْ کُلِّ إِثْمٍ عَرَضَ لِی فَلَمْ أَهْجُرْهُ؛</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 من به درگاه تو عذر می‌خواهم از ستم کشیده‌ای که در برابر من به او ستم رسیده و من او را یاری نکرده‌ام؛ و از نیکی و احسانی که به من شده و سپاس آن را به جا نیاورده‌ام؛ و از بدکرداری که از من عذر</w:t>
      </w:r>
    </w:p>
    <w:p>
      <w:pPr>
        <w:pStyle w:val="BookText"/>
        <w:rPr/>
      </w:pPr>
      <w:r>
        <w:rPr>
          <w:rFonts w:ascii="IRNazanin" w:hAnsi="IRNazanin" w:eastAsia="IRNazanin"/>
          <w:color w:val="111111"/>
          <w:sz w:val="28"/>
          <w:sz w:val="28"/>
          <w:szCs w:val="28"/>
          <w:rtl w:val="true"/>
          <w:lang w:bidi="fa-IR"/>
        </w:rPr>
        <w:t>خواسته و من عذرش را نپذیرفته‌ام؛ و از نیازمندی که از من درخواست نموده و من او را نبخشیده و بر خود برتری نداده‌ام؛ و از حق صاحب حق مؤمنی که بر من لازم است و آن را نداده‌ام؛ و از عیب و نقص مؤمنی که برای من آشکار گشته و آن را نپوشانده‌ام؛ و از هر گناهی که برای من پیش آمده و از آن دوری نکرده‌ام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عبارت از درگاه خداوند متعال به واسطه ستمی که به کسی رسیده و ایشان نتوانسته است او را یاری نماید عذر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نتیجه‌ای که از این دعا می‌توان به دست آورد این است که هر فرد مسلمانی در مقابل فرد ستمدیده دیگر خصوصاً اگر مسلمان باشد، وظیفه دارد که به آن فرد ستمدیده کمک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یکی از شرایط کمک به مظلوم، توانایی فرد کمک‌کننده است، زیرا در برخی از موارد انسان به واسطه عدم توانایی یا تقیه امکان کمک کردن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می‌بایست به این نکته نیز توجه داشت که ستم، دارای انواعی است؛ از جمله ستم انسان به نفس خود؛ یعنی گناه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کمک به ستمدیده،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ششم و در عبارت هجدهم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وَفِّقْنَا فِی یَوْمِنَا هَذَا وَ لَیْلَتِنَا هَذِهِ وَ فِی جَمِیعِ أَیَّامِنَا لِاسْتِعْمَالِ الْخَیْرِ، وَ هِجْرَانِ الشَّرِّ، وَ شُکْرِ النِّعَمِ، وَ اتِّبَاعِ السُّنَنِ، وَ مُجَانَبَةِ الْبِدَعِ، وَ الْأَمْرِ بِالْمَعْرُوفِ، وَ النَّهْیِ عَنِ الْمُنْکَرِ، وَ حِیَاطَةِ الْإِسْلَامِ، وَ انْتِقَاصِ الْبَاطِلِ وَ إِذْلَالِهِ، وَ نُصْرَةِ الْحَقِّ وَ إِعْزَازِهِ، وَ إِرْشَادِ الضَّالِّ، وَ مُعَاوَنَةِ الضَّعیِفِ، وَ ادْرَاکِ اللّهیِفِ؛</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بر محمد و آل او درود فرست، و به ما در این روز و این شب و در همه روزهایمان توفیق عطا فرما؛ برای انجام نیکی و دوری از بدی و سپاس‌گزاری از نعمت‌ها و پیروی از سنت‌ها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و 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 بدعت‌ها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احداث چیزهایی در دین که از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w:t>
      </w:r>
    </w:p>
    <w:p>
      <w:pPr>
        <w:pStyle w:val="BookText"/>
        <w:rPr/>
      </w:pPr>
      <w:r>
        <w:rPr>
          <w:rFonts w:ascii="IRNazanin" w:hAnsi="IRNazanin" w:eastAsia="IRNazanin"/>
          <w:color w:val="111111"/>
          <w:sz w:val="28"/>
          <w:sz w:val="28"/>
          <w:szCs w:val="28"/>
          <w:rtl w:val="true"/>
          <w:lang w:bidi="fa-IR"/>
        </w:rPr>
        <w:t xml:space="preserve">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واداشتن به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نهی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بازداشتن از زشتی‌ها؛ حرام و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حفظ و نگهداری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نکوهش باطل و نادرستی و خوار نمودن آن؛ و یاری حق و گرامی گردانیدن آن؛ و راهنمایی گمراه؛ و کمک ناتوان؛ و رسیدن به فریاد ستم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دعا از خداوند می‌خواهد که همواره توفیق کمک به ستمدیده را داشته باشد؛ نه اینکه بعضی اوقات این توان را داشته و در بعضی مواقع دیگر آن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چهاردهم و در عبارت سوم آن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یَا مَنْ لَا یُکَافِیُ عَبْدَهُ عَلَی السَّوَاءِ؛ و ای آنکه جزای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بنده خود را یکسان و برابر نمی‌دهد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علیه السلام در این بخش از دعا یکی از اوصاف و ویژگی‌های خداوند متعال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رساندن به ستم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انسان خلیفه خدا بر روی زمین است عقل سلیم حکم می‌کند که نماینده بایستی مطابق رأی موکل عمل نماید، پس انسان هم بایستی مطابق نظر خداوند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آدمی که خلیفه خدا بر روی زمین است می‌بایستی این اعمال را انجام دهد، هرچند در سطح بسیار نازل‌تر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چهل و هفتم و در عبارت یکصد و سی و دوم آن می‌فرمایند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تَجْعَلْنِی لِلظَّالِمِینَ ظَهِیراً، وَ لَا لَهُمْ عَلَی مَحْوِ کِتَابِک یَداً وَ نَصِیراً، وَ حُطْنِی مِنْ حَیْثُ لَا أَعْلَمُ حِیَاطَةً تَقِینِی بِهَا، وَ افْتَحْ لِی أَبْوَابَ تَوْبَتِک وَ رَحْمَتِک وَ رَأْفَتِک وَ رِزْقِک الْوَاسِعِ، إِنِّی إِلَیْک مِنَ الرَّاغِبِینَ، وَ أَتْمِمْ لِی إِنْعَامَک، إِنَّک خَیْرُ الْمُنْعِمِینَ؛</w:t>
      </w:r>
      <w:bookmarkStart w:id="533" w:name="pg6218_75688"/>
    </w:p>
    <w:p>
      <w:pPr>
        <w:pStyle w:val="BookText"/>
        <w:rPr/>
      </w:pPr>
      <w:bookmarkEnd w:id="533"/>
      <w:r>
        <w:rPr>
          <w:rFonts w:ascii="IRNazanin" w:hAnsi="IRNazanin" w:eastAsia="IRNazanin"/>
          <w:color w:val="111111"/>
          <w:sz w:val="28"/>
          <w:sz w:val="28"/>
          <w:szCs w:val="28"/>
          <w:rtl w:val="true"/>
          <w:lang w:bidi="fa-IR"/>
        </w:rPr>
        <w:t xml:space="preserve">و مرا پشتیبان ستمگران قرار مده و بر نابود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و کمک ایشان قرار مده؛ و از جایی که نمی‌دانم نگهبانی‌ام کن نگهبانی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گناهی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نگهداری‌ام نمایی؛ و درهای توبه و آمرزش و مهربانی و روزی فراخت را بر من بگشای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توبه موفق و شایسته‌ی آمرزش و مهربانی و روزی فراخ خود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من از روی‌آورندگان به درگاه توام؛ و نعمت دادنت را درباره من کامل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بهشت داخل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بهترین نعمت‌دهندگانی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عبارت یکی از اقسام ستمگران را معرفی می‌نماید؛ یعنی کسانی که با دین و حکم خدا که همان قرآن است، مقابله می‌نمایند و از خداوند می‌خواهد که او را کمک دهنده به آنها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نحو التزام می‌توان فهمید که آن حضرت از خداوند می‌خواهد که او را یاری کننده به ستمدیدگان قرار دهد</w:t>
      </w:r>
      <w:r>
        <w:rPr>
          <w:rFonts w:eastAsia="IRNazanin" w:cs="IRNazanin"/>
          <w:color w:val="111111"/>
          <w:sz w:val="28"/>
          <w:szCs w:val="28"/>
          <w:rtl w:val="true"/>
          <w:lang w:bidi="fa-IR"/>
        </w:rPr>
        <w:t>.</w:t>
      </w:r>
    </w:p>
    <w:p>
      <w:pPr>
        <w:pStyle w:val="Heading3"/>
        <w:numPr>
          <w:ilvl w:val="2"/>
          <w:numId w:val="1"/>
        </w:numPr>
        <w:rPr/>
      </w:pPr>
      <w:bookmarkStart w:id="534" w:name="__RefHeading___Toc1220598_237004111"/>
      <w:bookmarkStart w:id="535" w:name="_Toc196"/>
      <w:bookmarkEnd w:id="534"/>
      <w:r>
        <w:rPr>
          <w:rtl w:val="true"/>
        </w:rPr>
        <w:t>مباحث مالی و اقتصادی</w:t>
      </w:r>
      <w:bookmarkEnd w:id="535"/>
    </w:p>
    <w:p>
      <w:pPr>
        <w:pStyle w:val="Heading4"/>
        <w:numPr>
          <w:ilvl w:val="3"/>
          <w:numId w:val="1"/>
        </w:numPr>
        <w:rPr/>
      </w:pPr>
      <w:bookmarkStart w:id="536" w:name="__RefHeading___Toc1220600_237004111"/>
      <w:bookmarkStart w:id="537" w:name="_Toc197"/>
      <w:bookmarkEnd w:id="536"/>
      <w:r>
        <w:rPr>
          <w:rtl w:val="true"/>
        </w:rPr>
        <w:t>اشاره</w:t>
      </w:r>
      <w:bookmarkEnd w:id="537"/>
    </w:p>
    <w:p>
      <w:pPr>
        <w:pStyle w:val="BookText"/>
        <w:rPr/>
      </w:pPr>
      <w:r>
        <w:rPr>
          <w:rFonts w:ascii="IRNazanin" w:hAnsi="IRNazanin" w:eastAsia="IRNazanin"/>
          <w:color w:val="111111"/>
          <w:sz w:val="28"/>
          <w:sz w:val="28"/>
          <w:szCs w:val="28"/>
          <w:rtl w:val="true"/>
          <w:lang w:bidi="fa-IR"/>
        </w:rPr>
        <w:t>بخش دیگری از اخلاق اسلامی بر محور امور مالی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یک سو، با مسائل حقوقی ارتباط دارد و از سوی دیگر، با مسائل اقتصادی، همچنین با مسائل سیاسی و بین‌المللی هم بی‌ارتباط نیست</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 xml:space="preserve">اخلاق در قرآن،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در این نوشتار فقط به ارزش اخلاقی آنان توجه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علامه‌طباطبایی رحمه الله می‌فرمایند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که جامعه انسانی را براساس خود قوام می‌بخشد و پایدار می‌سازد امور اقتصادی جامعه است که خداوند آن را مایه قوام و برپایی اجتماع قرار داده است</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کسانی که به منظور اطاعت از دستور شرع مقدس و برای تأمین معاش از پی مال می‌روند و خود را به گناه آلوده نمی‌کنند و همچنین فرزندان خود را خوب تربیت می‌کنند از پاداش الهی بهره‌مند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کسانی که حرص و طمع و ثروت اندوزی چشمانشان را بسته و فقط به کسب مال، چه از راه حلال و چه از راه حرام اقدام می‌نمایند و در نتیجه انسان بودن خود را از یاد می‌برند و به تعالی معنوی و کمال روحانی خویش ستم می‌کنند، اینان کسانی هستند که عزّت و شرافت خود را پایمال می‌کنند</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 xml:space="preserve">معصومه شرف الدین الموسوی، اصول تربیتی و اخلاقی در صحیفه کامله سجادیه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نامه کارشناسی ارشد رشته فلسفه و کلام اسلامی، دانشکده الهیات و معارف اسلامی، دانشگاه قم، </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روزی حلال، انسان را به سعادت می‌رساند چون روزی حرام قلب انسان را از تیرگی و پلیدی پر می‌کند و مانع رسیدن نور هدایت در درون قلب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به حقوق دیگران تجاوز کرد دیگر احسان و نیکی و فضایل اخلاقی را از دست می‌دهد و کم‌کم پلیدی به سراغ او می‌آید و از تقرب خدا باز می‌ماند</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نخستین ارزش منفی، در زمینه امور مالی، تجاوز به اموال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تجاوز به مال دیگران، یکی از محکم‌ترین اصول اخلاقی در همه جوامع بشری بوده و از نوع قضایای بدیهی است</w:t>
      </w:r>
      <w:r>
        <w:rPr>
          <w:rFonts w:eastAsia="IRNazanin" w:cs="IRNazanin"/>
          <w:color w:val="111111"/>
          <w:sz w:val="28"/>
          <w:szCs w:val="28"/>
          <w:rtl w:val="true"/>
          <w:lang w:bidi="fa-IR"/>
        </w:rPr>
        <w:t>.</w:t>
      </w:r>
      <w:r>
        <w:rPr>
          <w:rStyle w:val="FootnoteAnchor"/>
          <w:rtl w:val="true"/>
        </w:rPr>
        <w:footnoteReference w:id="646"/>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 و آنچه جدای از حقیقت روح آدمی است، کمال انسان نیست؛ بلکه وسیله رفع نیازهای طبیعی است و چون تهیه وسایل آن بدون رنج نیست، نوعی از کشش درونی و لذّت تملک در نهاد طبیعی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فطری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 شده است تا به بها و بهانه آن، رنج تحصیل مال تحمل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مال را بیش از جنبه ابزاری بودنش دوست داشته باشیم یا بیش از نیازمان در جمع آن بکوشیم،</w:t>
      </w:r>
      <w:bookmarkStart w:id="538" w:name="pg6218_75690"/>
    </w:p>
    <w:p>
      <w:pPr>
        <w:pStyle w:val="BookText"/>
        <w:rPr/>
      </w:pPr>
      <w:bookmarkEnd w:id="538"/>
      <w:r>
        <w:rPr>
          <w:rFonts w:ascii="IRNazanin" w:hAnsi="IRNazanin" w:eastAsia="IRNazanin"/>
          <w:color w:val="111111"/>
          <w:sz w:val="28"/>
          <w:sz w:val="28"/>
          <w:szCs w:val="28"/>
          <w:rtl w:val="true"/>
          <w:lang w:bidi="fa-IR"/>
        </w:rPr>
        <w:t>امری مذموم و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تولید آن جهت تهیه وسایل رفاه دیگران، و کاستن از بار توان‌فرسای تورم و تنگدستی جامعه، هر چه بیشتر باشد بهتر خواهد بود</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سعیده داودی راد، تربیت اخلاقی در صحیفه کامله سجادیه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نامه کارشناسی ارشد رشته تاریخ و فلسفه تعلیم و تربیت، دانشکده علوم انسانی، دانشگاه تربیت مدرس،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کسب مال هدف نیست، بلکه وسیله‌ای جهت کسب فضایل عالی انسانی و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قناعت توصیه می‌نماید نه رهبانیت، چرا که اصل بر استفاده صحیح از نعمت‌های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زینت دنیاست، نه زیور انسان و حبّ آن به مقدار معقول، در حد دوست داشتن وسیله صلاح است، نه بیش از آن و نه در حد ثروت اندوزی و زرمداری، از طرفی قسط و عدل خطوط کلی اقتصاد اسلامی را ترسیم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توانگری و تهیدستی، هر دو آزمون الهی است و هیچ کدام ذاتاً مایه کرامت یا اهانت آدمی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بحث معیشت در حیطه اخلاق از آن جهت است که تربیت اخلاقی و تزکیه، تنها با تدریس و آموختن قابل تحصیل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مسائل اخلاقی که با دیدن الگو در انسان بیدار می‌شود و زمینه تزکیه را فراهم می‌کند، قسمت مهمش مربوط به مال است</w:t>
      </w:r>
      <w:r>
        <w:rPr>
          <w:rFonts w:eastAsia="IRNazanin" w:cs="IRNazanin"/>
          <w:color w:val="111111"/>
          <w:sz w:val="28"/>
          <w:szCs w:val="28"/>
          <w:rtl w:val="true"/>
          <w:lang w:bidi="fa-IR"/>
        </w:rPr>
        <w:t>.</w:t>
      </w:r>
    </w:p>
    <w:p>
      <w:pPr>
        <w:pStyle w:val="Heading4"/>
        <w:numPr>
          <w:ilvl w:val="3"/>
          <w:numId w:val="1"/>
        </w:numPr>
        <w:rPr/>
      </w:pPr>
      <w:bookmarkStart w:id="539" w:name="__RefHeading___Toc1220602_237004111"/>
      <w:bookmarkStart w:id="540" w:name="_Toc198"/>
      <w:bookmarkEnd w:id="539"/>
      <w:r>
        <w:rPr/>
        <w:t>1</w:t>
      </w:r>
      <w:r>
        <w:rPr>
          <w:rtl w:val="true"/>
        </w:rPr>
        <w:t xml:space="preserve">. </w:t>
      </w:r>
      <w:r>
        <w:rPr>
          <w:rtl w:val="true"/>
        </w:rPr>
        <w:t>اصل تعاون</w:t>
      </w:r>
      <w:bookmarkEnd w:id="540"/>
    </w:p>
    <w:p>
      <w:pPr>
        <w:pStyle w:val="Heading5"/>
        <w:numPr>
          <w:ilvl w:val="4"/>
          <w:numId w:val="1"/>
        </w:numPr>
        <w:rPr/>
      </w:pPr>
      <w:bookmarkStart w:id="541" w:name="__RefHeading___Toc1220604_237004111"/>
      <w:bookmarkStart w:id="542" w:name="_Toc199"/>
      <w:bookmarkEnd w:id="541"/>
      <w:r>
        <w:rPr>
          <w:rtl w:val="true"/>
        </w:rPr>
        <w:t>اشاره</w:t>
      </w:r>
      <w:bookmarkEnd w:id="542"/>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تَعاوَنُوا عَلَی الْبِرِّ وَ التَّقْوی وَ لا تَعاوَنُوا عَلَی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نیکوکاری و پرهیزکاری با یکدیگر همکاری کنید، و در گناه و تعدّی دستیار هم نشوید</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رَفَعْنا بَعْضَهُمْ فَوْقَ بَعْضٍ دَرَجاتٍ لِیَتَّخِذَ بَعْضُهُمْ بَعْضاً سُخْرِیًّا وَ رَحْمَتُ رَبِّکَ خَیْرٌ مِمّا یَجْمَعُونَ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آنان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بالاتر از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داده‌ایم تا بعضی از آنها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خدمت گیرند، و رحمت پروردگار تو از آنچه آنان می‌اندوزند بهتر است</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 xml:space="preserve">الزخرف، آیه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در راه خدا و تعاون بر عمل صالح، شیطان را ریشه کن می‌سازد</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می‌توان تعاون را به معنی همیاری دانست</w:t>
      </w:r>
      <w:r>
        <w:rPr>
          <w:rFonts w:eastAsia="IRNazanin" w:cs="IRNazanin"/>
          <w:color w:val="111111"/>
          <w:sz w:val="28"/>
          <w:szCs w:val="28"/>
          <w:rtl w:val="true"/>
          <w:lang w:bidi="fa-IR"/>
        </w:rPr>
        <w:t>.</w:t>
      </w:r>
      <w:r>
        <w:rPr>
          <w:rStyle w:val="FootnoteAnchor"/>
          <w:rtl w:val="true"/>
        </w:rPr>
        <w:footnoteReference w:id="651"/>
      </w:r>
      <w:r>
        <w:rPr>
          <w:rFonts w:ascii="IRNazanin" w:hAnsi="IRNazanin" w:eastAsia="IRNazanin"/>
          <w:color w:val="111111"/>
          <w:sz w:val="28"/>
          <w:sz w:val="28"/>
          <w:szCs w:val="28"/>
          <w:rtl w:val="true"/>
          <w:lang w:bidi="fa-IR"/>
        </w:rPr>
        <w:t>همچنین تعاون به معنای یاری و کمک کردن طرفین و یکی از اصول اخلاق اسلامی است و کلیه اساس زندگی انسانها در جوامع بر تعاون است</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تعاون و همکاری، به معنای هم پشت شدن و یکدیگر را یاری کردن و معاونت و مشارکت در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تعاون در اصطلاح عرفان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www.h z .net/h /m ines/.....43221</w:t>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 فرصت و عمر محدود، طالب خواسته‌های نامحدود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پی بهترین و بیشترین‌هاست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غریزه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ودیعه‌ای الهی و بزرگ‌ترین انگیزه تکامل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پاسخ دادن به این غریزه، همیاری</w:t>
      </w:r>
    </w:p>
    <w:p>
      <w:pPr>
        <w:pStyle w:val="BookText"/>
        <w:rPr/>
      </w:pPr>
      <w:r>
        <w:rPr>
          <w:rFonts w:ascii="IRNazanin" w:hAnsi="IRNazanin" w:eastAsia="IRNazanin"/>
          <w:color w:val="111111"/>
          <w:sz w:val="28"/>
          <w:sz w:val="28"/>
          <w:szCs w:val="28"/>
          <w:rtl w:val="true"/>
          <w:lang w:bidi="fa-IR"/>
        </w:rPr>
        <w:t xml:space="preserve">و همکاری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اگر روحیه تعاون نبود، پیشرفت حیرت انگیز انسان در میدان‌های مختلف زندگی به این حد نمی‌رسید و آدمیان هنوز هم گام‌های نخستین زندگی را می‌پیمودند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رشد و تعالی هر نظام اجتماعی در پرتو همبستگی اجتماعی و مشارکت عمومی افراد آن جامعه میسر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شناسان ایجاد همبستگی اجتماعی و مشارکت عمومی جامعه را ناشی از عواملی چون اعتقادات و احساسات مشترک و تعاون و هماهنگی میان باورها و ارزش‌ها می‌دانند و عامل اصلی واگرایی انسان‌ها را جدال و ستیز و کمبود امکانات مادی تلقی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اگوست کنت معتقد است، هیئت‌های اجتماعی را می‌توان به بدن انسان و حیوان تشبیه کرد و همان موافقت و سازگاری که در بدن لازم است تا زنده و سالم باقی بماند، در میان اعضای جامعه نیز واجب است</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منوچهر محسنی، جامعه شناسی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امیل‌دورکیم جامعه شناس فرانسوی نیز معتقد است که همبستگی اجتماعی و وفاق ملی براساس ارزش‌ها وقواعد اخلاقی و پذیرش این ارزش‌ها از جانب اکثریت افراد جامعه صورت می‌گیرد و نقش کم رنگ مذهب در جامعه و فردگرایی در جوامع جدید، آفت بزرگ وفاق اجتماعی است</w:t>
      </w:r>
      <w:r>
        <w:rPr>
          <w:rFonts w:eastAsia="IRNazanin" w:cs="IRNazanin"/>
          <w:color w:val="111111"/>
          <w:sz w:val="28"/>
          <w:szCs w:val="28"/>
          <w:rtl w:val="true"/>
          <w:lang w:bidi="fa-IR"/>
        </w:rPr>
        <w:t>.</w:t>
      </w:r>
      <w:r>
        <w:rPr>
          <w:rStyle w:val="FootnoteAnchor"/>
          <w:rtl w:val="true"/>
        </w:rPr>
        <w:footnoteReference w:id="655"/>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تالکوت پارسنز جامعه شناس آمریکایی عامل تقویت همبستگی اجتماعی را در تعادل و هماهنگی میان اعتقادات، باورها و ارزش‌های مشترک با محیط می‌داند؛ همچنانکه ابن‌خلدون دانشمند اسلامی، همبستگی اجتماعی را مبتنی بر عصبیت قومی می‌داند و معتقد است که جوهره حیات جمعی را پدیده تعلق اجتماعی و روح یادگیری به یکدیگر تشکیل می‌دهد، که این روح یادگیری و عصبیت، همان ایجاد همبستگی اجتماعی است</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اسلام به عنوان کامل‌ترین دین برای هدایت بشر، بهترین معیارها و محورها را برای وفاق اجتماعی و همبستگی امت اسلامی و مبادی دین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 تقی جعفری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می‌تواند حیات انسان را در این جهان هستی دارای فلسفه و هدف قابل قبول نماید،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مبادی کلی که متن دین الهی را تشکیل می‌دهند، همواره در طول تاریخ متحد بوده‌اند، بنابراین، بنای وحدت امت اسلامی، همان دین فطری است</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نیز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وجود سراسر شگفتی انسان، هم تعاون است، هم تنازع، هم دستگیری و کمک است تا حد ایثار و هم پایمال کردن، تا حد درنده‌خویی و دیو سیرتی و ددمنشی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فلاسفه و متفکران، ارسطو انسان را مدنی بالطبع می‌دانست و معتقد بود که فرد انسان به جامعه و زیستن اجتماعی متمایل است و صد البته تمایل به جامعه،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تعاون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نهاد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بیکن هم بر وجود چنین میلی در نهاد انسان، تأکید و اصرار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داروین و اتباع و اذنابش، درست نقطه مقابل ارسطو و بیکن قرار دارند و معتقدند که آن حس اصیلی که بر وجود آدمی حاکم است، 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تنازع 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جا تعاونی دیده می‌شود، در رابطه با همان تنازع بقا است</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www.h z .net/h /m ines/...43221</w:t>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آموزه‌های دینی مسلمانان موظف‌اند در کارهای نیک با یکدیگر تعاون و همکاری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اصل در اجتماعات اسلامی زنده شود و مردم بدون در نظر گرفتن مناسبات شخصی و نژادی در کارهای مثبت و سازنده</w:t>
      </w:r>
    </w:p>
    <w:p>
      <w:pPr>
        <w:pStyle w:val="BookText"/>
        <w:rPr/>
      </w:pPr>
      <w:r>
        <w:rPr>
          <w:rFonts w:ascii="IRNazanin" w:hAnsi="IRNazanin" w:eastAsia="IRNazanin"/>
          <w:color w:val="111111"/>
          <w:sz w:val="28"/>
          <w:sz w:val="28"/>
          <w:szCs w:val="28"/>
          <w:rtl w:val="true"/>
          <w:lang w:bidi="fa-IR"/>
        </w:rPr>
        <w:t xml:space="preserve">با یکدیگر مشارکت و همکاری نمایند، بسیاری از نابه‌سامانی‌های جوامع اسلامی سامان می‌پذیرد و زمینه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به وجود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جلوه‌های بارز تعاون و همکاری در جامعه اسلامی،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سرنوشت فرد و جامعه به هم پیوند خورده و سلامت هر یک بر دیگری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دین مقدس اسلام برای دورماندن جامعه از سقوط و تباهی، مؤمنان را به برقراری فریضه امر به معروف و نهی از منکر در میان خودشان سفارش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بارزترین مشخصات یک ملت زنده و رشید، تعاون بر خیر است تا امور اجتماع پیش رود و به سطحی برسد که آسایش همگان را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زندگی راهی پر زحمت است و انسان به تنهایی نمی‌تواند آن‌را طی کند، پس انسان هر چه هم خود را بی‌نیاز تصور کند باز هم محتاج به همکاری با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امروزی هم ظاهراً مزایای تعاون، اعم از تعاون ملی یا بین‌المللی را به خوبی، درک کرده و در همه جهان و جمعیت‌های زیادی با هم در حال تعامل و تعاون هستند و کمتر شهری است که از این تعامل و تعاون خالی باشد و این خود دلیل قاطعی است بر فواید تعاون، و ضرورت آن که سعادتمند کردن افراد و اجتماعات است</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طیبی شبستری، اخلاق در قرآن، صص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بی تفاوت و خودخواه، لزوم تعاون و همکاری در نیکوکاری و سالم‌سازی اجتماع را که یک اصل مهم اسلامی است نادیده می‌گیرند؛ با وجود اینکه طبق این اصل، تمام مسلمین وظیفه دارند در کارهای نیک و پسندیده به کمک یکدیگر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می‌خواهد متخلق به اخلاق حسنه باشد باید بکوشد تا روح همیاری و همدردی را در خود ایجاد کند</w:t>
      </w:r>
      <w:r>
        <w:rPr>
          <w:rFonts w:eastAsia="IRNazanin" w:cs="IRNazanin"/>
          <w:color w:val="111111"/>
          <w:sz w:val="28"/>
          <w:szCs w:val="28"/>
          <w:rtl w:val="true"/>
          <w:lang w:bidi="fa-IR"/>
        </w:rPr>
        <w:t>.</w:t>
      </w:r>
      <w:r>
        <w:rPr>
          <w:rStyle w:val="FootnoteAnchor"/>
          <w:rtl w:val="true"/>
        </w:rPr>
        <w:footnoteReference w:id="660"/>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تعاون و همبستگی مانند بسیاری از امور دیگر فی‌نفسه امر مطلوبی نیست، بلکه با توجه به فعل و نیت است که فضیلت یا رذیلت آن</w:t>
      </w:r>
      <w:bookmarkStart w:id="543" w:name="pg6218_75695"/>
    </w:p>
    <w:p>
      <w:pPr>
        <w:pStyle w:val="BookText"/>
        <w:rPr/>
      </w:pPr>
      <w:bookmarkEnd w:id="543"/>
      <w:r>
        <w:rPr>
          <w:rFonts w:ascii="IRNazanin" w:hAnsi="IRNazanin" w:eastAsia="IRNazanin"/>
          <w:color w:val="111111"/>
          <w:sz w:val="28"/>
          <w:sz w:val="28"/>
          <w:szCs w:val="28"/>
          <w:rtl w:val="true"/>
          <w:lang w:bidi="fa-IR"/>
        </w:rPr>
        <w:t>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تعاون بر خیر باشد منشأ اصلاح می‌گردد و اگر بر شر باشد، منشأ افساد خواهد بود</w:t>
      </w:r>
      <w:r>
        <w:rPr>
          <w:rFonts w:eastAsia="IRNazanin" w:cs="IRNazanin"/>
          <w:color w:val="111111"/>
          <w:sz w:val="28"/>
          <w:szCs w:val="28"/>
          <w:rtl w:val="true"/>
          <w:lang w:bidi="fa-IR"/>
        </w:rPr>
        <w:t>.</w:t>
      </w:r>
    </w:p>
    <w:p>
      <w:pPr>
        <w:pStyle w:val="Heading5"/>
        <w:numPr>
          <w:ilvl w:val="4"/>
          <w:numId w:val="1"/>
        </w:numPr>
        <w:rPr/>
      </w:pPr>
      <w:bookmarkStart w:id="544" w:name="__RefHeading___Toc1220606_237004111"/>
      <w:bookmarkStart w:id="545" w:name="_Toc200"/>
      <w:bookmarkEnd w:id="544"/>
      <w:r>
        <w:rPr>
          <w:rtl w:val="true"/>
        </w:rPr>
        <w:t>تعاون در صحیفه سجادیه</w:t>
      </w:r>
      <w:bookmarkEnd w:id="545"/>
    </w:p>
    <w:p>
      <w:pPr>
        <w:pStyle w:val="BookText"/>
        <w:rPr/>
      </w:pPr>
      <w:r>
        <w:rPr>
          <w:rFonts w:ascii="IRNazanin" w:hAnsi="IRNazanin" w:eastAsia="IRNazanin"/>
          <w:color w:val="111111"/>
          <w:sz w:val="28"/>
          <w:sz w:val="28"/>
          <w:szCs w:val="28"/>
          <w:rtl w:val="true"/>
          <w:lang w:bidi="fa-IR"/>
        </w:rPr>
        <w:t>شخصی در حضور امام سجاد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آفریده‌هایت بی‌نیاز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شنیدن این سخن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این‌گونه نیست، مردم در پرتو کمک به هم زنده‌اند، بلکه این‌گونه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مردمان بد و تبهکار بی‌نیاز فرما</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 xml:space="preserve">ابن شعبه حرانی، تحف العقول، ترجمه بهزاد جعفری، ص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بیستم و در عبارت سوم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اکْفِنِی مَا یَشْغَلُنِی الاِهْتَِمامُ بِهِ، وَ اسْتَعْمِلْنِی بِمَا تَسْأَلُنِی غَداً عَنْهُ، وَ اسْتَفْرِغْ أَیَّامِی فِیما خَلَقْتَنِی لَهُ، وَ أَغْنِنِی وَ أَوْسِعْ عَلَیَّ فِی رِزْقِک، وَ لَا تَفْتِنِّی بِالنَّظَرِ، وَ أَعِزَّنِی وَ لَا تَبْتَلِیَنِّی بِالْکِبْرِ، وَ عَبِّدْنِی لَک وَ لَا تُفْسِدْ عِبَادَتِی بِالْعُجْبِ، وَ أَجْرِ لِلنَّاسِ عَلَی یَدِیَ الْخَیْرَ وَ لَا تَمْحَقْهُ بِالْمَنِّ، وَ هَبْ لِی مَعَالِیَ الْأَخْلَاقِ، وَ اعْصِمْنِی مِنَ الْفَخْرِ؛</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بر محمد و آل او درود فرست؛ و از کاری که کوشیدن به آن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عبادت و بندگی‌ات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بازمی‌دارد بی‌نیازم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توجه من به جز تو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اوامر و ترک نواهی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بازپرسی می‌نمایی وادار؛ و روزهای مرا 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آنم آفریده‌ای صرف نما 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بی‌نیاز فرما و روزی‌ات را بر من گشایش ده؛ و به نگاه کردن گرفتارم مفرما؛ و عزیز و گرامی‌ام دار و به کبر و سربلندی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 در 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دچارم مکن و مرا</w:t>
      </w:r>
    </w:p>
    <w:p>
      <w:pPr>
        <w:pStyle w:val="BookText"/>
        <w:rPr/>
      </w:pP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رام ساز و عبادتم را به عجب و خودپسندی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درجه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تباه مگردان، و خیر و نیکی را برای مردم به دست من روان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توانگرم گردان تا به ایشان احسان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به منت نهادن باطل مفرما و خوهای پسندیده را به من ببخش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 قبول آن را به من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آنها را دارا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به خود نازیدن نگاهدار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که منظور امام علیه السلام در این عبارت با توجه به مطلبی که پیش از این آمد، بی‌نیازی از بدکاران و تبهکاران است؛ همچنانکه در دعای بیست و یکم و در عبارت دوازدهم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اجْعَلْنِی أَصُولُ بِک عِنْدَ الضَّرُورَةِ، وَ أَسْأَلُک عِنْدَ الْحَاجَةِ، وَ أَتَضَرَّعُ إِلَیْک عِنْدَ الْمَسْکَنَةِ، وَ لَا تَفْتِنِّی بِالِاسْتِعَانَةِ بِغَیْرِک إِذَا اضْطُرِرْتُ، وَ لَا بِالْخُضُوعِ لِسُؤَالِ غَیْرِک إِذَا افْتَقَرْتُ، وَ لَا بِالتَّضَرُّعِ إِلَی مَنْ دُونَک إِذَا رَهِبْتُ، فَأَسْتَحِقَّ بِذَلِک خِذْلَانَک وَ مَنْعَک وَ إِعْرَاضَک، یَا أَرْحَمَ الرَّاحِمِینَ؛</w:t>
      </w:r>
    </w:p>
    <w:p>
      <w:pPr>
        <w:pStyle w:val="BookText"/>
        <w:rPr/>
      </w:pPr>
      <w:r>
        <w:rPr>
          <w:rFonts w:ascii="IRNazanin" w:hAnsi="IRNazanin" w:eastAsia="IRNazanin"/>
          <w:color w:val="111111"/>
          <w:sz w:val="28"/>
          <w:sz w:val="28"/>
          <w:szCs w:val="28"/>
          <w:rtl w:val="true"/>
          <w:lang w:bidi="fa-IR"/>
        </w:rPr>
        <w:t xml:space="preserve">بار خدایا مرا چنان قرار ده که هنگام اضطرار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و 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آورم؛ و هنگام نیازمندی از تو بخواهم؛ و هنگام درویشی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ذلت و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درگاه تو زاری کنم؛ و مرا چون بیچاره شوم به یاری خواستن از غیر خود و چون فقیر گردم به فروتنی برای درخواست از غیر خویش و چون بترسم به زاری کردن پیش غیر خود آزمایش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مفرما، که به آن سبب، سزاوار خواری و بازداشتن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گردانیدن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شوم، ای بخشنده‌ترین بخشندگان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دعای چهل و پنجم و در عبارت پنجاه و دوم آن می‌فرمایند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إِنَّا نَتُوبُ إِلَیْک فِی یَوْمِ فِطْرِنَا الَّذِی جَعَلْتَهُ لِلْمُؤْمِنِینَ عِیداً وَ</w:t>
      </w:r>
    </w:p>
    <w:p>
      <w:pPr>
        <w:pStyle w:val="BookText"/>
        <w:rPr/>
      </w:pPr>
      <w:r>
        <w:rPr>
          <w:rFonts w:ascii="Amiri" w:hAnsi="Amiri" w:eastAsia="Amiri" w:cs="Amiri"/>
          <w:color w:val="111111"/>
          <w:sz w:val="28"/>
          <w:sz w:val="28"/>
          <w:szCs w:val="28"/>
          <w:rtl w:val="true"/>
          <w:lang w:bidi="ar-SA"/>
        </w:rPr>
        <w:t>سُرُوراً، وَ لِأَهْلِ مِلَّتِک مَجْمَعاً وَ مُحْتَشَداً مِنْ کُلِّ ذَنْبٍ أَذْنَبْنَاهُ، أَوْ سُوءٍ أَسْلَفْنَاهُ، أَوْ خَاطِرِ شَرٍّ أَضْمَرْنَاهُ، تَوْبَةَ مَنْ لَا یَنْطَوِی عَلَی رُجُوعٍ إِلَی ذَنْبٍ، وَ لَا یَعُودُ بَعْدَهَا فِی خَطِیئَةٍ، تَوْبَةً نَصُوحاً خَلَصَتْ مِنَ الشَّک وَ الِارْتِیَابِ، فَتَقَبَّلْهَا مِنَّا، وَ ارْضَ عَنَّا، وَ ثَبِّتْنَا عَلَیْهَا؛</w:t>
      </w:r>
    </w:p>
    <w:p>
      <w:pPr>
        <w:pStyle w:val="BookText"/>
        <w:rPr/>
      </w:pPr>
      <w:r>
        <w:rPr>
          <w:rFonts w:ascii="IRNazanin" w:hAnsi="IRNazanin" w:eastAsia="IRNazanin"/>
          <w:color w:val="111111"/>
          <w:sz w:val="28"/>
          <w:sz w:val="28"/>
          <w:szCs w:val="28"/>
          <w:rtl w:val="true"/>
          <w:lang w:bidi="fa-IR"/>
        </w:rPr>
        <w:t xml:space="preserve">بار خدایا ما در روز فطر و روزه گشودنمان که آن را برای اهل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و شادی و برای اهل دین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اجتماع و گرد آمدن و روز تعاون و کمک کردن به یکدیگر قرار دادی؛ از هر گناهی که آن را به جا آورده‌ایم؛ یا کار بدی که پیش از این کرده‌ایم؛ یا اندیشه بدی که در دل داشته‌ایم؛ به سوی تو، توبه و بازگشت می‌نماییم؛ توبه کسی که رجوع به گناهی را در دل نمی‌گذراند؛ و پس از توبه در گناهی باز نمی‌گردد؛ توبه خالصی که از شک و دودلی پاکیزه باشد؛ پس آن را از ما قبول فرما؛ و از ما راضی و خشنود شو؛ و ما را بر آن ثابت و پابرجا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از دعاهای امام درباره روز عید فطر و بدرود با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قسمت دعا می‌توان استنباط نمود که مسلمانان بایستی با یکدیگر تعاون و همکاری و همیاری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تعاون و همکاری و همیاری در ایام خاص از ارج و منزلت خاصی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بیستم و در عبارت دهم آن می‌فرمایند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 آلِهِ، وَ حَلِّنِی، بِحِلْیَةِ الصَّالِحِینَ، وَ أَلْبِسْنِی زِینَةَ الْمُتَّقِینَ، فِی بَسْطِ الْعَدْلِ، وَ کَظْمِ الغَیْظِ، وَ إِطْفَاءِ النَّائِرَةِ، وَ ضَمِّ أَهْلِ الْفُرْقَةِ، و إِصْلَاحِ ذَاتِ الْبَیْنِ، وَ إِفْشَاءِ الْعَارِفَةِ، وَ سَتْرِ الْعَائِبَةِ، وَ لِینِ الْعَرِیکَةِ، وَ خَفْضِ الْجَنَاحِ، وَ حُسْنِ السِّیرَةِ، وَ سُکُونِ الرِّیحِ، وَ طِیبِ الْمخَالَقَةِ، وَ السَّبْقِ إِلَی الْفَضِیلَةِ، وَ إِیثَارِ التَّفَضُّلِ، وَ</w:t>
      </w:r>
    </w:p>
    <w:p>
      <w:pPr>
        <w:pStyle w:val="BookText"/>
        <w:rPr/>
      </w:pPr>
      <w:r>
        <w:rPr>
          <w:rFonts w:ascii="Amiri" w:hAnsi="Amiri" w:eastAsia="Amiri" w:cs="Amiri"/>
          <w:color w:val="111111"/>
          <w:sz w:val="28"/>
          <w:sz w:val="28"/>
          <w:szCs w:val="28"/>
          <w:rtl w:val="true"/>
          <w:lang w:bidi="ar-SA"/>
        </w:rPr>
        <w:t>تَرْک التَّعْیِیرِ، وَ الْإِفْضَالِ عَلَی غَیْرِ الْمُسْتَحِقِّ، وَ الْقَوْلِ بِالْحَقِّ وَ إِنْ عَزَّ، وَ اسْتِقْلَالِ الْخَیْرِ وَ إِنْ کَثُرَ مِنْ قَوْلِی وَ فِعْلِی، وَ اسْتِکْثَارِ الشَّرِّ وَ إِنْ قَلَّ مِنْ قَوْلِی وَ فِعْلِی، وَ أَکْمِلْ ذلک لِی بِدَوَامِ الطَّاعَةِ، وَ لُزُومِ الْجَمَاعَةِ، وَ رَفْضِ أَهْلِ الْبِدَعِ، وَ مُسْتَعْمِلِ الرَّاْیِ الْمُخْتَرَعِ؛</w:t>
      </w:r>
    </w:p>
    <w:p>
      <w:pPr>
        <w:pStyle w:val="BookText"/>
        <w:rPr/>
      </w:pPr>
      <w:r>
        <w:rPr>
          <w:rFonts w:ascii="IRNazanin" w:hAnsi="IRNazanin" w:eastAsia="IRNazanin"/>
          <w:color w:val="111111"/>
          <w:sz w:val="28"/>
          <w:sz w:val="28"/>
          <w:szCs w:val="28"/>
          <w:rtl w:val="true"/>
          <w:lang w:bidi="fa-IR"/>
        </w:rPr>
        <w:t xml:space="preserve">بار خدایا بر محمد و آل او درود فرست؛ و مرا به زینت صالحین و شایستگان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حقوق خدا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آراسته فرما؛ و زیور پرهیزکاران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واجبات و ترک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من بپوشان،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گستردن عدل و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افراط و تفریط در حق دوری گزینم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فرونشاندن خشم و خاموش کردن آتش دشمنی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بین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گردآوردن پراکندگان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از هم رنجیده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اصلاح فساد بین مردم؛ و فاش کردن خیر و نیکی؛ و پنهان نمودن عیب و زشتی و نرم‌خویی و فروتنی و نیکوسیرتی؛ و وقار و سنگینی؛ و خوش‌خویی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پیشی گرفتن نیکی؛ و برگزیدن احسان بی‌آنکه جزای احسانی باشد؛ و سرزنش نکردن و همراهی نکردن به غیر مستحق و گفتن حق اگر چه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کم شمردن نیکی در گفتار و کردارم اگر چه بسیار باشد؛ و بسیار شمردن بدی در گفتار و کردارم اگر چه کم باشد و آنچه را بیان شد برای من به وسیله دوام طاعت و فرمانبری؛ و همراهی با جماعت و واگذاشتن بدعت‌گزاران و آنکه رأی و اندیشه خود ساخته به کار برد، کامل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بر می‌آید که از زینت‌های صالحان و پرهیزکاران، رفع اختلاف بین مردم و ایجاد تعاون و همکاری و همیاری بین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 و یکم و در عبارت سیزدهم آن می‌فرمایند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 آلِهِ، وَ اجْعَلْنِی لَهُمْ قَرِیناً، وَ اجْعَلْنِی لَهُمْ نَصِیراً، وَ امْنُنْ عَلَیَّ بِشَوْقٍ إِلَیْک، وَ بِالْعَمَلِ لَک بِمَا تُحِبُّ وَ</w:t>
      </w:r>
    </w:p>
    <w:p>
      <w:pPr>
        <w:pStyle w:val="BookText"/>
        <w:rPr/>
      </w:pPr>
      <w:r>
        <w:rPr>
          <w:rFonts w:ascii="Amiri" w:hAnsi="Amiri" w:eastAsia="Amiri" w:cs="Amiri"/>
          <w:color w:val="111111"/>
          <w:sz w:val="28"/>
          <w:sz w:val="28"/>
          <w:szCs w:val="28"/>
          <w:rtl w:val="true"/>
          <w:lang w:bidi="ar-SA"/>
        </w:rPr>
        <w:t>تَرْضَی، إِنَّک عَلَی کُلِّ شَیْ‌ءٍ قَدِیرٌ، وَ ذَلِک عَلَیْک یَسِیرٌبار؛</w:t>
      </w:r>
    </w:p>
    <w:p>
      <w:pPr>
        <w:pStyle w:val="BookText"/>
        <w:rPr/>
      </w:pPr>
      <w:r>
        <w:rPr>
          <w:rFonts w:ascii="IRNazanin" w:hAnsi="IRNazanin" w:eastAsia="IRNazanin"/>
          <w:color w:val="111111"/>
          <w:sz w:val="28"/>
          <w:sz w:val="28"/>
          <w:szCs w:val="28"/>
          <w:rtl w:val="true"/>
          <w:lang w:bidi="fa-IR"/>
        </w:rPr>
        <w:t xml:space="preserve">خدایا بر محمد و آل او درود فرست؛ و مرا با ایشان همنشین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یاری‌کننده آنان گردان؛ و به شوق و دل‌باختگی به خود و به انجام آنچه دوست داری و خشنود می‌گردی بر من منت 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بر هر چیز توانایی؛ و خواسته من برای تو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می‌توان گفت که همکاری با یکدیگر از برنامه‌های مهم زندگی و تقسیم کارها بهترین روش در اجرای این امر است</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رضا حق شناس، اخلاق اجتماعی در صحیفه سجادیه،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عبارت از خداوند همنشینی با نیکان و همکاری و تعاون با آنان را درخواست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 و هفتم و در عبارت دوم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کَثِّرْ عِدَّتَهُمْ، وَ اشْحَذْ أَسْلِحَتَهُمْ، وَ احْرُسْ حَوْزَتَهُمْ، وَ امْنَعْ حَوْمَتَهُمْ، وَ أَلِّفْ جَمْعَهُمْ، وَ دَبِّرْ أَمْرَهُمْ، وَ وَاتِرْ بَیْنَ مِیَرِهِمْ، وَ تَوَحَّدْ بِکِفَایَةِ مُؤَنِهِمْ، وَ اعْضُدْهُمْ بِالنَّصْرِ، وَ أَعِنْهُمْ بِالصَّبْرِ، وَ الْطُفْ لَهُمْ فِی الْمَکْرِ؛</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بر محمد و آل او درود فرست؛ و عده و شمارش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بسیار فرما؛ و سلاح‌ها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جنگ مانند شمشیر و نیزه و 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تیز و بران نما؛ و حدود و اطراف ایشان را نگهداری کن؛ و اطراف را محکم گردان؛ و گروهشان را پیوند و آشنایی ده؛ و کارشان را شایسته فرما؛ و آذوقه‌هاشان را پی در پی برسان؛ و سختی‌هایشان را به تنهایی کارگزاری کن؛ و ایشان را به یاری کردن و کمک و به شکیبایی همراهی و در مکر و فریب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به دشمنانشان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نظر عطا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بخش از دعا از خداوند متعال خواستار هماهنگ شدن و جمع شدن دل‌های مرزداران امت اسلامی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تعاون وهمکاری و همیاری آنان با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 و ششم و در عبارت دوم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وَفِّقْهُمْ لِإِقَامَةِ سُنَّتِک، وَ الْأَخْذِ بِمَحَاسِنِ أَدَبِک فِی إِرْفَاقِ ضَعِیفِهِمْ، وَ سَدِّ خَلَّتِهِمْ، وَ عِیَادَةِ مَرِیضِهِمْ، وَ هِدَایَةِ مُسْتَرْشِدِهِمْ، وَ مُنَاصَحَةِ مُسْتَشِیرِهِمْ، وَ تَعَهُّدِ قَادِمِهِمْ، وَ کِتَْمانِ أَسْرَارِهِمْ، وَ سَتْرِ عَوْرَاتِهِمْ، وَ نُصْرَةِ مَظْلُومِهِمْ، وَ حُسْنِ مُوَاسَاتِهِمْ بِالْمَاعُونِ، وَ الْعَوْدِ عَلَیْهِمْ بِالْجِدَةِ وَ الْإِفْضَالِ، وَ إِعْطَاءِ مَا یَجِبُ لَهُمْ قَبْلَ السُّؤَالِ؛</w:t>
      </w:r>
    </w:p>
    <w:p>
      <w:pPr>
        <w:pStyle w:val="BookText"/>
        <w:rPr/>
      </w:pPr>
      <w:r>
        <w:rPr>
          <w:rFonts w:ascii="IRNazanin" w:hAnsi="IRNazanin" w:eastAsia="IRNazanin"/>
          <w:color w:val="111111"/>
          <w:sz w:val="28"/>
          <w:sz w:val="28"/>
          <w:szCs w:val="28"/>
          <w:rtl w:val="true"/>
          <w:lang w:bidi="fa-IR"/>
        </w:rPr>
        <w:t xml:space="preserve">و آنان را توفیق ده برای برپا داشتن طریقه و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نگاهداری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فراگرفتن اخلاق نیک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بندگان را به آن امر فرموده‌ای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سود رساندن به ناتوانانشان؛ و جلوگیری از فقر و نیازمندی‌شان، و عیادت از بیمارشان؛ و راهنمایی نمودن راهجویشان؛ و اندرز دادن مشورت کنند گانشان؛ و دیدار مسافرانشان؛ و پنهان کردن رازهاشان؛ و پوشاندن عیب‌هایشان؛ و یاری کردن ستمدیدگانشان؛ و خوب کمک کردن به آنان در ابزار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 تبر، نردبان و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سود رساندنشان به بخشش فراوان؛ و دادن آنچه ایشان به آن نیازمندند پیش از آنکه درخواست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علیه السلام در این عبارت کمک و یاری کردن در کارهای نیک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همسایگان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درگاه خداوند متعال خواستار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ویژگی‌های حکومت اسلامی، ایجاد وحدت بین گروه‌ها، اقوام و مذاهب یا در سطح کوچک تر، ایجاد وحدت بین افراد شهر یا روستا یا مجموعه</w:t>
      </w:r>
    </w:p>
    <w:p>
      <w:pPr>
        <w:pStyle w:val="BookText"/>
        <w:rPr/>
      </w:pPr>
      <w:r>
        <w:rPr>
          <w:rFonts w:ascii="IRNazanin" w:hAnsi="IRNazanin" w:eastAsia="IRNazanin"/>
          <w:color w:val="111111"/>
          <w:sz w:val="28"/>
          <w:sz w:val="28"/>
          <w:szCs w:val="28"/>
          <w:rtl w:val="true"/>
          <w:lang w:bidi="fa-IR"/>
        </w:rPr>
        <w:t>زیر نظر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نتایج مثبت و گسترده‌ای در انجام بهتر کارها و ناامیدی دشمنان از نفوذ در آن جامعه به همراه دارد</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رضا حق شناس، اخلاق اجتماعی در صحیفه سجادیه، ص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 و هفتم و در عبارت دهم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اشْغَلِ الْمُشْرِکِینَ بِالْمُشْرِکِینَ عَنْ تَنَاوُلِ أَطْرَافِ الْمُسْلِمِینَ، وَ خُذْهُمْ بِالنَّقْصِ عَنْ تَنَقُّصِهِمْ، وَ ثَبِّطْهُمْ بِالْفُرْقَةِ عَنِ الِاحْتِشَادِ عَلَیْهِمْ؛</w:t>
      </w:r>
    </w:p>
    <w:p>
      <w:pPr>
        <w:pStyle w:val="BookText"/>
        <w:rPr/>
      </w:pPr>
      <w:r>
        <w:rPr>
          <w:rFonts w:ascii="IRNazanin" w:hAnsi="IRNazanin" w:eastAsia="IRNazanin"/>
          <w:color w:val="111111"/>
          <w:sz w:val="28"/>
          <w:sz w:val="28"/>
          <w:szCs w:val="28"/>
          <w:rtl w:val="true"/>
          <w:lang w:bidi="fa-IR"/>
        </w:rPr>
        <w:t xml:space="preserve">بار خدایا کفار را از دست درازی به مرزهای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طوایف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خودشان وادار و به کاستن‌شان از کاستن مسلمانان جلوگیری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و تباهشان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پراکندگی‌شان از اجتماع و گرد آمدن بر مسلمانان بازدار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عبارت از خداوند متعال می‌خواهد که در بین دشمنان تفرقه و جدایی به وجود آید تا خودشان گرفتار کارهای خودشان باشند و از قصد حمله به کشورهای اسلامی منصرف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سخنان امام سجاد به نحو التزام می‌توان استنباط کرد که امام علیه السلام چنین وضعیتی را برای دشمنان مسلمان می‌خواهد پس آنچه برای مسلمانان خواهان است، عکس آن، یعنی تعاون و وحدت و همکاری و همیاری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دعای بیست و هفتم و در عبارت پنجم آن می‌فرمایند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افْلُلْ بِذَلِک عَدُوَّهُمْ، وَ اقْلِمْ عَنْهُمْ أَظْفَارَهُمْ، وَ فَرِّقْ بَیْنَهُمْ وَ بَیْنَ أَسْلِحَتِهِمْ، وَ اخْلَعْ وَثَائِقَ أَفْئِدَتِهِمْ، وَ بَاعِدْ بَیْنَهُمْ وَ بَیْنَ أَزْوِدَتِهِمْ، وَ حَیِّرْهُمْ فِی سُبُلِهِمْ، وَ ضَلِّلْهُمْ عَنْ وَجْهِهِمْ، وَ اقْطَعْ عَنْهُمُ الْمَدَدَ، وَ انْقُصْ مِنْهُمُ الْعَدَدَ، وَ امْلَأْ أَفْئِدَتَهُمُ الرُّعْبَ، وَ اقْبِضْ أَیْدِیَهُمْ عَنِ الْبَسْطِ، وَ اخْزِمْ أَلْسِنَتَهُمْ عَنِ النُّطْقِ، وَ شَرِّدْ بِهِمْ مَنْ خَلْفَهُمْ وَ نَکِّلْ بِهِمْ مَنْ وَرَاءَهُمْ، وَ اقْطَعْ بِخِزْیِهِمْ أَطْمَاعَ مَنْ بَعْدَهُمْ؛</w:t>
      </w:r>
      <w:bookmarkStart w:id="546" w:name="pg6218_75702"/>
    </w:p>
    <w:p>
      <w:pPr>
        <w:pStyle w:val="BookText"/>
        <w:rPr/>
      </w:pPr>
      <w:bookmarkEnd w:id="546"/>
      <w:r>
        <w:rPr>
          <w:rFonts w:ascii="IRNazanin" w:hAnsi="IRNazanin" w:eastAsia="IRNazanin"/>
          <w:color w:val="111111"/>
          <w:sz w:val="28"/>
          <w:sz w:val="28"/>
          <w:szCs w:val="28"/>
          <w:rtl w:val="true"/>
          <w:lang w:bidi="fa-IR"/>
        </w:rPr>
        <w:t>الهی، خصمشان را در هم شکن و چنگال دشمن را از تنشان کوتاه کن و میان دشمنان و سلاح‌هایشان جدایی افکن و بند دلشان بگسل و چنان کن که میان دشمنان و زاد و توشه آنان فاصله‌ای بزرگ پدید آید و در راه حیرانشان گردان آن گونه که راه خویش گم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بر دشمنانشان راه کمک و یاری بربند و از شمار آنان بکاه و قلوب آنها را از وحشت لبریز کن و دست آنان را از تطاول و دست درازی کوتاه فرما و زبانشان را از گفتن بند آور و چنان کن که شکست آنان سبب عبرت کسانی گردد که از پی‌شان می‌آیند و با خوار نمودن آنان، دشمنانی را که پس از آنها خواهند آمد، قطع امید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می‌توان چنین استنباط کرد که امام علیه السلام برای دشمنان، تفرقه و جدایی را از خداوند خواستار است و بر عکس برای مسلمانان اتّحاد، تعاون، همکاری و همیاری را طلب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این مبحث قابل ذکر است که برخی از عبارت‌هایی که درخصوص امر به معروف و نهی از منکر، و اصلاح وافساد که قبلاً ذکر شد در این مورد هم قابل استفاده است</w:t>
      </w:r>
      <w:r>
        <w:rPr>
          <w:rFonts w:eastAsia="IRNazanin" w:cs="IRNazanin"/>
          <w:color w:val="111111"/>
          <w:sz w:val="28"/>
          <w:szCs w:val="28"/>
          <w:rtl w:val="true"/>
          <w:lang w:bidi="fa-IR"/>
        </w:rPr>
        <w:t>.</w:t>
      </w:r>
    </w:p>
    <w:p>
      <w:pPr>
        <w:pStyle w:val="Heading4"/>
        <w:numPr>
          <w:ilvl w:val="3"/>
          <w:numId w:val="1"/>
        </w:numPr>
        <w:rPr/>
      </w:pPr>
      <w:bookmarkStart w:id="547" w:name="__RefHeading___Toc1220608_237004111"/>
      <w:bookmarkStart w:id="548" w:name="_Toc201"/>
      <w:bookmarkEnd w:id="547"/>
      <w:r>
        <w:rPr/>
        <w:t>2</w:t>
      </w:r>
      <w:r>
        <w:rPr>
          <w:rtl w:val="true"/>
        </w:rPr>
        <w:t xml:space="preserve">. </w:t>
      </w:r>
      <w:r>
        <w:rPr>
          <w:rtl w:val="true"/>
        </w:rPr>
        <w:t>اصل عدم پذیرش سلطه کافران</w:t>
      </w:r>
      <w:bookmarkEnd w:id="548"/>
    </w:p>
    <w:p>
      <w:pPr>
        <w:pStyle w:val="Heading5"/>
        <w:numPr>
          <w:ilvl w:val="4"/>
          <w:numId w:val="1"/>
        </w:numPr>
        <w:rPr/>
      </w:pPr>
      <w:bookmarkStart w:id="549" w:name="__RefHeading___Toc1220610_237004111"/>
      <w:bookmarkStart w:id="550" w:name="_Toc202"/>
      <w:bookmarkEnd w:id="549"/>
      <w:r>
        <w:rPr>
          <w:rtl w:val="true"/>
        </w:rPr>
        <w:t>اشاره</w:t>
      </w:r>
      <w:bookmarkEnd w:id="550"/>
    </w:p>
    <w:p>
      <w:pPr>
        <w:pStyle w:val="BookText"/>
        <w:rPr/>
      </w:pPr>
      <w:r>
        <w:rPr>
          <w:rFonts w:ascii="IRNazanin" w:hAnsi="IRNazanin" w:eastAsia="IRNazanin"/>
          <w:color w:val="111111"/>
          <w:sz w:val="28"/>
          <w:sz w:val="28"/>
          <w:szCs w:val="28"/>
          <w:rtl w:val="true"/>
          <w:lang w:bidi="fa-IR"/>
        </w:rPr>
        <w:t>قرآن کریم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یَحْکُمُ بَیْنَکُمْ یَوْمَ الْقِیامَةِ وَ لَنْ یَجْعَلَ اللّهُ لِلْکافِرِینَ عَلَی الْمُؤْمِنِینَ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روز قیامت میان شما داوری می‌کند و خداوند هرگز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برای کافران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نداده است</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141</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پیامبر صلی الله علیه و آله و سلم و تاریخ زندگی ایشان سراسر، گویای اصل عدم پذیرش سلطه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 صدر اسلام به طور کلی مبتنی بر این اصل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کلمات قصار امام حسین علیه السلام نیز بر این اصل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 با عزّت از زندگی در ذلّت بهتر است و بر آن ترجیح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جمله معروف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مِنَّا الذَّلةَ</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 xml:space="preserve">مرتضی مطهری، فلسفه اخلاق، 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مبتنی بر اصل عدم پذیرش سلطه کافران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تبرّی از کفار را براساس اصل تقدم معنویت بر منافع مادی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رحمه الله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مسلمان را از اینکه دوستی و سرپرستی غیر مسلمان را بپذیرند سخت بر حذر داشته است، نه از باب اینکه دوست داشتن انسان‌های دیگر را بد بداند و طرفدار مسلم نسبت به غیر مسلم در هر حال و مخالف نیکی با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مطلب هست و آن این است که مسلمانان نباید از دشمن غافل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دشمن به دوستی با مسلمانان آنان را غافل نکند و موجب نگردد که آنان دشمنان را دوست پندارند و به او اطمینان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حبّ و بغض هست، اما حبّ وبغض عقلی و منطقی، نه احساسی و بدون قاعده</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 xml:space="preserve">به نظر می‌رسد که اصل عدم پذیرش سلطه کافران مبتنی بر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و 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محور اساسی در اخلاق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مسلمانی که در وجود خویش احساس کرامت و عزّت کند هرگز زیر بار سلطه کافر نخواهد رفت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حکم عقل، مسلمان از آن جهت که پیرو دینی است که نسبت به ادیان دیگر شرافت و برتری بیشتری دارد، از دیگر انسان‌ها، حتی پیروان ادیان توحیدی،</w:t>
      </w:r>
    </w:p>
    <w:p>
      <w:pPr>
        <w:pStyle w:val="BookText"/>
        <w:rPr/>
      </w:pPr>
      <w:r>
        <w:rPr>
          <w:rFonts w:ascii="IRNazanin" w:hAnsi="IRNazanin" w:eastAsia="IRNazanin"/>
          <w:color w:val="111111"/>
          <w:sz w:val="28"/>
          <w:sz w:val="28"/>
          <w:szCs w:val="28"/>
          <w:rtl w:val="true"/>
          <w:lang w:bidi="fa-IR"/>
        </w:rPr>
        <w:t>برتر و شرافتمندتر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دستوری که موجب ذلّت و خواری مسلمانان باشد مردود و باطل است، زیرا پذیرش قوانینی که موجب سرشکستگی و خواری مسلمانان شود، با آموزه‌های اسلام ناسازگار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 روایات بسیاری وجود دارد که هر گونه ارتباط وداد و ستدی که موجب سلطه بیگانگان بر مسلمان شود، اعم از سیاسی، اقتصادی، فرهنگی و نظامی، نارواست 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از این مطلب تحت عنوان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 مسلمان در طول تاریخ به استناد قاعده نفی سبیل احکامی صادر نموده‌اند که همواره موجب عزّت و سرافرازی مسلمین و نفی سلطه کافران بر آنان گردیده است که از جمله می‌توان به حکم جهاد و بسیج عمومی علیه انگلیس توسط آیت الله سید عبدالحسین لاری در جنگ جهانی اول؛ حکم جهاد علیه ایتالیا، روسیه و انگلیس توسط آیت الله سید محمد کاظم یزدی؛ فتوا به ملی شدن صنعت نفت توسط آیت الله خوانساری و حکم به کفر کمونیسم توسط آیت‌الله حکیم اشاره نمود</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 xml:space="preserve">مجله طلوع، شماره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82</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www.h z .net/h /m ines/...33626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رحمه الله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حال، شعار ما قطع ایادی اجانب راست و چپ از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هر مقامی و به هر صورتی اجازه دخالت اجانب را در وطن عزیز ما چه با صراحت و چه به وسیله طرح‌هایی که لازمه‌اش ادامه تسلط اجنبی یا ایجاد تسلط تازه‌ای باشد خائن به اسلام و کشور است</w:t>
      </w:r>
      <w:r>
        <w:rPr>
          <w:rFonts w:eastAsia="IRNazanin" w:cs="IRNazanin"/>
          <w:color w:val="111111"/>
          <w:sz w:val="28"/>
          <w:szCs w:val="28"/>
          <w:rtl w:val="true"/>
          <w:lang w:bidi="fa-IR"/>
        </w:rPr>
        <w:t>.</w:t>
      </w:r>
      <w:r>
        <w:rPr>
          <w:rStyle w:val="FootnoteAnchor"/>
          <w:rtl w:val="true"/>
        </w:rPr>
        <w:footnoteReference w:id="668"/>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قابل تأمل این است که در دنیای جدید، که استعمار شکل و ظاهر خود را عوض نموده، بسیاری از کشورهای اسلامی، تحت سلطه کافرانند و تنها راه رهایی از وضعیت موجود تمسک به قاعده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قبول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سلطه کافر بر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استنباط کرد، چرا که اسلام تساوی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دارد و مساوات به معنای نفی امتیاز طبقاتی و اشخاص و نفی تبعیض نژادی و زن سالاری و دیگر تبعیضات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اصل عدالت، بیانگر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سبیل</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این قاعده در کتاب‌های مهم و معتبر شیعی نظیر سرائر، انوار الفقاهه، الکافی، الغنیه، المقنعه، المراسم، النهایه، شرایع الاسلام، قواعد الاحکام، جواهر الکلام، تحت عنوان عدم سلطه کفار بر مسلمانان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خود یکی از مصادیق عدالت و ظلم ستیزی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تأکید می‌کند که جامعه اسلامی با جامعه کفر، در دو نقطه متقابل هستند و اهدافشان کاملاً با یکدیگر تضاد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نمی‌توانند با هم رابطه دوستانه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کفّار، انسان را به نفاق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مسلمانان با آنان رابطه دوستانه داشته باشد، از آنها خواهد بود ودر جرگه ولایت آنان قرار خواهد گرفت</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تَتَّخِذُوا عَدُوِّی وَ عَدُوَّکُمْ أَوْلِیاءَ تُلْقُونَ إِلَیْهِمْ بِالْمَوَدَّةِ وَ قَدْ کَفَرُوا بِما جاءَکُمْ مِنَ الْحَقِّ یُخْرِجُونَ الرَّسُولَ وَ إِیّاکُمْ أَنْ تُؤْمِنُوا بِاللّهِ رَبِّکُمْ إِنْ کُنْتُمْ خَرَجْتُمْ جِهاداً فِی سَبِیلِی وَ ابْتِغاءَ مَرْضاتِی تُسِرُّونَ إِلَیْهِمْ بِالْمَوَدَّةِ وَ أَنَا أَعْلَمُ بِما أَخْفَیْتُمْ وَ ما أَعْلَنْتُمْ وَ مَنْ یَفْعَلْهُ مِنْکُمْ فَقَدْ ضَلَّ سَواءَ السَّبِیلِ</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دشمن من و دشمن خودتان را به دوستی مگیرید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آنها اظهار دوستی کنید، و حال آنکه قطعاً به آن حقیقت که برای شما آمده کافرند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پروردگارتان ایمان آورده‌اید، اگر برای جهاد در راه من و طلب خشنودی من بیرون آمده‌اید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پنهانی با آنان رابطه دوستی برقرار می‌کنید، در حالی که من به آنچه پنهان داشتید و آنچه آشکار نمودید داناترم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شما چنین کند، قطعاً از راه درست منحرف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باجامعه‌ای که دشمن جامعه اسلامی باشد و بخواهد مصالح مادی و معنوی یا مصالح معنوی مسلمانان را تهدید کند، نباید رابطه دوستانه داشته باشیم؛ اما اگر نسبت به مصالح معنوی ما بی‌طرف باشد و به خاطر منافع مادی خودشان با مسلمانان رابطه برقرار کنند، که طبعاً برای جامعه اسلامی هم منافع مادی در برخواهد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نباید به دشمنی با آنان برخیزند</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 xml:space="preserve">اخلاق در قرآن،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رابطه براساس عدالت خواهد بود آنها به حقوق ما احترام می‌گذارند و ما هم باید به حقوق آنان احترام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در جامعه اسلامی، عدم وابستگی به کفّار است و چنانچه جامعه اسلامی در شرایط اضطراری یا در اثر تنبلی و کم‌کاری به جامعه کفر وابستگی پیدا کرد، می‌بایستی تلاش شود تا هر چه سریع‌تر خود را از این وابستگی برهاند و چنانچه جامعه اسلامی بر جامعه کافر برتری یافت، نباید بر آنها ظلم و ستم کند</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براساس اصل چهارم قانون اساسی، همه قوانین در جمهوری اسلامی ایران باید براساس موازین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آیات قرآن، روایات واجماع فریقین، قاعده نفی سبیل را پذیرفته‌اند، پس قوانین جمهوری اسلامی ایران، قاعده نفی سبیل را پذیرفته و دربند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اصل سوم، دولت را موظف به تنظیم سیاست خارجی براساس موازین اسلامی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دولت موظف است براساس قاعده نفی سلطه کفّار بر مسلمانان، سیاست خارجی را تنظیم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جمهوری اسلامی ایران مقرر می‌دارد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خارجی ایران بر نفی سلطه جویی و سلطه‌پذیری و حفظ استقلال همه جانبه و تمامیت ارضی کشور، دفاع از حقوق همه مسلمانان و عدم تعهد در برابر قدرت‌های سلطه‌گر و رابطه صلح آمیز متقابل با دوّل غیر محارب، استوار است</w:t>
      </w:r>
      <w:r>
        <w:rPr>
          <w:rFonts w:eastAsia="IRNazanin" w:cs="IRNazanin"/>
          <w:color w:val="111111"/>
          <w:sz w:val="28"/>
          <w:szCs w:val="28"/>
          <w:rtl w:val="true"/>
          <w:lang w:bidi="fa-IR"/>
        </w:rPr>
        <w:t>.</w:t>
      </w:r>
      <w:bookmarkStart w:id="551" w:name="pg6218_75707"/>
    </w:p>
    <w:p>
      <w:pPr>
        <w:pStyle w:val="BookText"/>
        <w:rPr/>
      </w:pPr>
      <w:bookmarkEnd w:id="551"/>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جمهوری اسلامی ایران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گونه قراردادی که موجب سلطه بیگانه بر منابع طبیعی و اقتصادی، فرهنگی، ارتش و دیگر شئون کشور گردد ممنوع است</w:t>
      </w:r>
      <w:r>
        <w:rPr>
          <w:rFonts w:eastAsia="IRNazanin" w:cs="IRNazanin"/>
          <w:color w:val="111111"/>
          <w:sz w:val="28"/>
          <w:szCs w:val="28"/>
          <w:rtl w:val="true"/>
          <w:lang w:bidi="fa-IR"/>
        </w:rPr>
        <w:t>».</w:t>
      </w:r>
    </w:p>
    <w:p>
      <w:pPr>
        <w:pStyle w:val="Heading5"/>
        <w:numPr>
          <w:ilvl w:val="4"/>
          <w:numId w:val="1"/>
        </w:numPr>
        <w:rPr/>
      </w:pPr>
      <w:bookmarkStart w:id="552" w:name="__RefHeading___Toc1220612_237004111"/>
      <w:bookmarkStart w:id="553" w:name="_Toc203"/>
      <w:bookmarkEnd w:id="552"/>
      <w:r>
        <w:rPr>
          <w:rtl w:val="true"/>
        </w:rPr>
        <w:t>عدم پذیرش سلطه کافران در صحیفه سجادیه</w:t>
      </w:r>
      <w:bookmarkEnd w:id="553"/>
    </w:p>
    <w:p>
      <w:pPr>
        <w:pStyle w:val="BookText"/>
        <w:rPr/>
      </w:pPr>
      <w:r>
        <w:rPr>
          <w:rFonts w:ascii="IRNazanin" w:hAnsi="IRNazanin" w:eastAsia="IRNazanin"/>
          <w:color w:val="111111"/>
          <w:sz w:val="28"/>
          <w:sz w:val="28"/>
          <w:szCs w:val="28"/>
          <w:rtl w:val="true"/>
          <w:lang w:bidi="fa-IR"/>
        </w:rPr>
        <w:t>امام سجاد علیه السلام در دعای چهل و هشتم و در عبارت چهاردهم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کَثِّرْ عِدَّتَهُمْ، وَ اشْحَذْ أَسْلِحَتَهُمْ، وَ احْرُسْ حَوْزَتَهُمْ، وَ امْنَعْ حَوْمَتَهُمْ، وَ أَلِّفْ جَمْعَهُمْ، وَ دَبِّرْ أَمْرَهُمْ، وَ وَاتِرْ بَیْنَ مِیَرِهِمْ، وَ تَوَحَّدْ بِکِفَایَةِ مُؤَنِهِمْ، وَ اعْضُدْهُمْ بِالنَّصْرِ، وَ أَعِنْهُمْ بِالصَّبْرِ، وَ الْطُفْ لَهُمْ فِی الْمَکْرِ؛</w:t>
      </w:r>
    </w:p>
    <w:p>
      <w:pPr>
        <w:pStyle w:val="BookText"/>
        <w:rPr/>
      </w:pPr>
      <w:r>
        <w:rPr>
          <w:rFonts w:ascii="IRNazanin" w:hAnsi="IRNazanin" w:eastAsia="IRNazanin"/>
          <w:color w:val="111111"/>
          <w:sz w:val="28"/>
          <w:sz w:val="28"/>
          <w:szCs w:val="28"/>
          <w:rtl w:val="true"/>
          <w:lang w:bidi="fa-IR"/>
        </w:rPr>
        <w:t xml:space="preserve">بار خدایا بر محمد و آل او درود فرست؛ و عده و شمارش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بسیار فرما؛ و سلاح‌ها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جنگ مانند شمشیر و نیزه و 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تیز و بران نما؛ و حدود و اطراف ایشان را نگهداری کن؛ و اطرافشان را محکم گردان؛ و گروهشان را پیوند و آشنایی ده؛ و کارشان را شایسته فرما؛ و آذوقه‌هایشان را پی در پی برسان؛ و سختی‌هایشان را به تنهایی کارگزاری کن؛ و ایشان را به یاری کردن و کمک و به شکیبایی همراهی نما و در مکر و فریب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به دشمنانشان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نظر عطا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عبارت چنین استنباط می‌شود که دشمن امام معصوم علیه السلام حتماً کافر است و از خداوند می‌خواهد که کافر را بر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 و هفتم و در عبارت پانزدهم آن می‌فرمایند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صَافَّ عَدُوَّک وَ عَدُوَّهُ فَقَلِّلْهُمْ فِی عَیْنِهِ، وَ صَغِّرْ شَأْنَهُمْ فِی قَلْبِهِ، وَ أَدِلْ لَهُ مِنْهُمْ، وَ لَا تُدِلْهُمْ مِنْهُ، فَإِنْ خَتَمْتَ لَهُ بِالسَّعَادَةِ، وَ قَضَیْتَ لَهُ بِالشَّهَادَةِ فَبَعْدَ أَنْ یَجْتَاحَ عَدُوَّک بِالْقَتْلِ، وَ بَعْدَ أَنْ یَجْهَدَ</w:t>
      </w:r>
    </w:p>
    <w:p>
      <w:pPr>
        <w:pStyle w:val="BookText"/>
        <w:rPr/>
      </w:pPr>
      <w:r>
        <w:rPr>
          <w:rFonts w:ascii="Amiri" w:hAnsi="Amiri" w:eastAsia="Amiri" w:cs="Amiri"/>
          <w:color w:val="111111"/>
          <w:sz w:val="28"/>
          <w:sz w:val="28"/>
          <w:szCs w:val="28"/>
          <w:rtl w:val="true"/>
          <w:lang w:bidi="ar-SA"/>
        </w:rPr>
        <w:t>بِهِمُ الْأَسْرُ، وَ بَعْدَ أَنْ تَأْمَنَ أَطْرَافُ الْمُسْلِمِینَ، وَ بَعْدَ أَنْ یُوَلِّیَ عَدُوُّک مُدْبِرِینَ؛</w:t>
      </w:r>
    </w:p>
    <w:p>
      <w:pPr>
        <w:pStyle w:val="BookText"/>
        <w:rPr/>
      </w:pPr>
      <w:r>
        <w:rPr>
          <w:rFonts w:ascii="IRNazanin" w:hAnsi="IRNazanin" w:eastAsia="IRNazanin"/>
          <w:color w:val="111111"/>
          <w:sz w:val="28"/>
          <w:sz w:val="28"/>
          <w:szCs w:val="28"/>
          <w:rtl w:val="true"/>
          <w:lang w:bidi="fa-IR"/>
        </w:rPr>
        <w:t xml:space="preserve">پس هرگاه با دشمن تو و دشمن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که قصد جنگیدن و تباه ساختن او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روبه‌رو شود آنان را در پیش چشمش اندک نما؛ و مقامشان را در دلش کوچک ساز؛ و او را بر ایشان غلبه ده و آنها را بر او چیره مگردان؛ پس اگر زندگانی‌اش را به نیک‌بختی پایان داده،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 در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برایش مقدر نمودی، شهادتش پس از آن باشد که دشمنت را به کشتن هلاک و تباه کند؛ و پس از آن باشد که اسیری و دستگیری آنها را به رنج افکند، و پس از آن باشد که در مرزهای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طوایف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ایمنی و آرامش برقرار شود؛ و پس از آن باشد که دشمنانت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کرده، شکست خورده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عبارت دشمن خدا را دشمن خود می‌داند و مسلّم است که دشمن خدا کافر است، بنابراین و از خداوند متعال می‌خواهد که ایشان بر دشمن مسلط شوند و دشمن بر ایشان تسلط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 و یکم و در عبارت یازدهم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 تَقْوَاک مِنَ الدُّنْیَا زَادِی، وَ إِلَی رَحْمَتِک رِحْلَتِی، وَ فِی مَرْضَاتِک مَدْخَلِی، وَ اجْعَلْ فِی جَنَّتِک مَثْوَایَ، وَ هَبْ لِی قُوَّةً أَحْتَمِلُ بِهَا جَمِیعَ مَرْضَاتِک، وَ اجْعَلْ فِرَارِیَ إِلَیْک، وَ رَغْبَتِی فِیما عِنْدَک، وَ أَلْبِسْ قَلْبِیَ الْوَحْشَةَ مِنْ شِرَارِ خَلْقِک، وَ هَبْ لِیَ الْأُنْسَ بِک وَ بِأَوْلِیَائِک وَ أَهْلِ طَاعَتِکَ؛</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تقوی و ترس از کیفر خود را از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سفر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توشه‌ام؛ و سفر مرا به سوی رحمتت؛ و درود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خشنودی‌ات؛ و جایم</w:t>
      </w:r>
    </w:p>
    <w:p>
      <w:pPr>
        <w:pStyle w:val="BookText"/>
        <w:rPr/>
      </w:pPr>
      <w:r>
        <w:rPr>
          <w:rFonts w:ascii="IRNazanin" w:hAnsi="IRNazanin" w:eastAsia="IRNazanin"/>
          <w:color w:val="111111"/>
          <w:sz w:val="28"/>
          <w:sz w:val="28"/>
          <w:szCs w:val="28"/>
          <w:rtl w:val="true"/>
          <w:lang w:bidi="fa-IR"/>
        </w:rPr>
        <w:t xml:space="preserve">را در بهشتت گردان؛ و مرا توانایی بخش که با آن، همه خشنودی تو را بردارم؛ و گریزم را به سوی خود؛ و خواهشم را در آنچه نزد توست قرار ده؛ و دلم را از بدی‌های خلق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و خوگرفتن به خود و دوستانت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پیغمبران و اوصیا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عبارت از خداوند می‌خواهد که از گناهکاران دوری نماید و با آنها رابطه دوستی نداشته باشد، بلکه دوستی پیغمبران و اوصیا ومؤمنین را از خداوند خواهان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مقابل پیغمبران و اوصیا و مؤمنین همان کفّارند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 و یکم و در عبارت دوازدهم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اجْعَلْنِی أَصُولُ بِک عِنْدَ الضَّرُورَةِ، وَ أَسْأَلُک عِنْدَ الْحَاجَةِ، وَ أَتَضَرَّعُ إِلَیْک عِنْدَ الْمَسْکَنَةِ، وَ لَا تَفْتِنِّی بِالِاسْتِعَانَةِ بِغَیْرِک إِذَا اضْطُرِرْتُ، وَ لَا بِالْخُضُوعِ لِسُؤَالِ غَیْرِک إِذَا افْتَقَرْتُ، وَ لَا بِالتَّضَرُّعِ إِلَی مَنْ دُونَک إِذَا رَهِبْتُ، فَأَسْتَحِقَّ بِذَلِک خِذْلَانَک وَ مَنْعَک وَ إِعْرَاضَک، یَا أَرْحَمَ الرَّاحِمِینَ؛</w:t>
      </w:r>
    </w:p>
    <w:p>
      <w:pPr>
        <w:pStyle w:val="BookText"/>
        <w:rPr/>
      </w:pPr>
      <w:r>
        <w:rPr>
          <w:rFonts w:ascii="IRNazanin" w:hAnsi="IRNazanin" w:eastAsia="IRNazanin"/>
          <w:color w:val="111111"/>
          <w:sz w:val="28"/>
          <w:sz w:val="28"/>
          <w:szCs w:val="28"/>
          <w:rtl w:val="true"/>
          <w:lang w:bidi="fa-IR"/>
        </w:rPr>
        <w:t xml:space="preserve">بار خدایا مرا چنان قرار ده که هنگام اضطرار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و 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آورم؛ و هنگام نیازمندی از تو بخواهم؛ و هنگام درویشی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ذلت و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درگاه تو زاری کنم؛ و مرا چون بیچاره شوم به یاری خواستن از غیر خود و چون فقیر گردم به فروتنی برای درخواست از غیر خویش و چون بترسم به زاری کردن پیش غیر خود آزمایش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مفرما که به آن سبب، سزاوار خواری و بازداشتن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گردانیدن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شوم؛ ای بخشنده‌ترین بخشندگان</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عبارت ازخداوند می‌خواهد که حاجتش به کافران نیفتد تا آنان برایشان منت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خداوند می‌خواهد که کافران بر ایشان منت</w:t>
      </w:r>
    </w:p>
    <w:p>
      <w:pPr>
        <w:pStyle w:val="BookText"/>
        <w:rPr/>
      </w:pPr>
      <w:r>
        <w:rPr>
          <w:rFonts w:ascii="IRNazanin" w:hAnsi="IRNazanin" w:eastAsia="IRNazanin"/>
          <w:color w:val="111111"/>
          <w:sz w:val="28"/>
          <w:sz w:val="28"/>
          <w:szCs w:val="28"/>
          <w:rtl w:val="true"/>
          <w:lang w:bidi="fa-IR"/>
        </w:rPr>
        <w:t>نگذارند تا چه رسد به اینکه بر مسلمانان سلطه و تسلط داشته باشند یکی از زمینه‌های تسلط کفّار بر مسلمانان، نیازمند بودن مسلمانان به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بیستم و در عبارت یازدهم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اجْعَلْ أَوْسَعَ رِزْقِک عَلَیَّ إِذَا کَبِرْتُ، وَ أَقْوَی قُوَّتِک فِیَّ إِذَا نَصِبْتُ، وَ لَا تَبْتَلِیَنِّی بِالْکَسَلِ عَنْ عِبَادَتِک، وَ لَا الْعَمَی عَنْ سَبِیلِک، وَ لَا بِالتَّعَرُّضِ لِخِلَافِ مَحَبَّتِک، وَ لَا مُجَامَعَةِ مَنْ تَفَرَّقَ عَنْک، وَ لَا مُفَارَقَةِ مَنِ اجْتَمَعَ إِلَیْکَ؛</w:t>
      </w:r>
    </w:p>
    <w:p>
      <w:pPr>
        <w:pStyle w:val="BookText"/>
        <w:rPr/>
      </w:pPr>
      <w:r>
        <w:rPr>
          <w:rFonts w:ascii="IRNazanin" w:hAnsi="IRNazanin" w:eastAsia="IRNazanin"/>
          <w:color w:val="111111"/>
          <w:sz w:val="28"/>
          <w:sz w:val="28"/>
          <w:szCs w:val="28"/>
          <w:rtl w:val="true"/>
          <w:lang w:bidi="fa-IR"/>
        </w:rPr>
        <w:t xml:space="preserve">بار خدایا بر محمد و آل او درود فرست؛ و فراخ‌ترین روزی‌ات را بر من هنگام پیری و قوی‌ترین تواناییت را در من هنگامی که به رنج افتم قرار ده؛ و مرا به کاهلی و سستی در بندگی‌ات و کوری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درخواست خلاف دوستی‌ات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و خشنودی‌ات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گرد آمدن با کسی که از تو دوری 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 فرمان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پراکندگی از کسی که از تو جدا نگردیده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فرمانبردار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عبارت از خداوند می‌خواهد که ایشان را با کسی که از خدا دوری گزیده همنشین نکند و از کسی که پیرو احکام خدا و دین اوست، دور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کسانی که از خدا دوری گزیده‌اند، همان کفّار هستند که حضرت حتی هم‌نشینی با آنان را نمی‌خواهد تا چه رسد به دوستی و تسلط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 و یکم و در عبارت سیزدهم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اجْعَلْنِی لَهُمْ قَرِیناً، وَ اجْعَلْنِی لَهُمْ نَصِیراً، وَ امْنُنْ عَلَیَّ بِشَوْقٍ إِلَیْک، وَ بِالْعَمَلِ لَک بِمَا تُحِبُّ وَ تَرْضَی، إِنَّک عَلَی کُلِّ شَیْ‌ءٍ قَدِیرٌ، وَ ذَلِک عَلَیْک یَسِیرٌبار؛</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بر محمد و آل او درود فرست؛ و مرا با ایشان همنشین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یاری‌کنندۀ به آنان گردان؛ و به شوق و دلباختگی به خود و به انجام</w:t>
      </w:r>
    </w:p>
    <w:p>
      <w:pPr>
        <w:pStyle w:val="BookText"/>
        <w:rPr/>
      </w:pPr>
      <w:r>
        <w:rPr>
          <w:rFonts w:ascii="IRNazanin" w:hAnsi="IRNazanin" w:eastAsia="IRNazanin"/>
          <w:color w:val="111111"/>
          <w:sz w:val="28"/>
          <w:sz w:val="28"/>
          <w:szCs w:val="28"/>
          <w:rtl w:val="true"/>
          <w:lang w:bidi="fa-IR"/>
        </w:rPr>
        <w:t xml:space="preserve">آنچه دوست داری و خشنود می‌گردی بر من منت 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بر هر چیز توانایی؛ و خواسته من برای تو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عبارت از خداوند دوستی و همنشینی با پیغمبران، اوصیا و مؤمنین را درخواست می‌نماید، و مسلّم است که هم‌نشینی و دوستی و رابطه با گروه مقابل آنها را که کسانی غیر از کفّار نیستند، نمی‌خواهد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 و سوم و در عبارت ششم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أَعِذْنِی وَ ذُرِّیَّتِی مِنَ الشَّیْطَانِ الرَّجِیمِ، وَ مِنْ شَرِّ السَّامَّةِ وَ الْهَامَّةِ و الْعَامَّةِ وَ اللَّامَّةِ، وَ مِنْ شَرِّ کُلِّ شَیْطَانٍ مَرِیدٍ، وَ مِنْ شَرِّ کُلِّ سُلْطَانٍ عَنِیدٍ، وَ مِنْ شَرِّ کُلِّ مُتْرَفٍ حَفِیدٍ، وَ مِنْ شَرِّ کُلِّ ضَعِیفٍ وَ شَدِیدٍ، وَ مِنْ شَرِّ کُلِّ شَرِیفٍ وَ وَضِیعٍ، وَ مِنْ شَرِّ کُلِّ صَغِیرٍ وَ کَبِیرٍ، وَ مِنْ شَرِّ کُلِّ قَرِیبٍ وَ بَعِیدٍ، وَ مِنْ شَرِّ کُلِّ مَنْ نَصَبَ لِرَسُولِک وَ لِأَهْلِ بَیْتِهِ حَرْباً مِنَ الْجِنِّ وَ الْإِنْسِ، وَ مِنْ شَرِّ کُلِّ دَابَّةٍ أَنْتَ آخِذٌ بِنَاصِیَتِهَا، إِنَّک عَلَی صِرَاطٍ مُسْتَقِیمٍ؛</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و فرزندانم را از شیطان رانده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شر و بدی جانور زهردار نکشنده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زنبور و کژدم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جانور زهردار کشنده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جانوران و چشم زخم؛ و از شر هر شیطان سرکشی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تباهکاران و گمراه‌کنندگان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شر هر پادشاه ستمگری؛ و از شر هر فرو رفته در ناز و نعمت که خدمت‌گزارانش او را تعظیم نموده فرمان‌هایش را زود انجام می‌دهند؛ و از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و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ناتوان و توانایی؛ و از شر هر بزرگوار و پستی؛ و از شر هر خرد و بزرگی؛ و از شر هر نزدیک و دوری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خویشان و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شر هر که از جن و انس برای پیغمبرت و خاندانش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 و ائمۀ اطهار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کرده و آشکار ساخته؛ و از شر هر جنبنده‌ای که زمامش به دست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تسلط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ده؛ زیرا تو بر راه عدل و راستی و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w:t>
      </w:r>
    </w:p>
    <w:p>
      <w:pPr>
        <w:pStyle w:val="BookText"/>
        <w:rPr/>
      </w:pPr>
      <w:r>
        <w:rPr>
          <w:rFonts w:ascii="IRNazanin" w:hAnsi="IRNazanin" w:eastAsia="IRNazanin"/>
          <w:color w:val="111111"/>
          <w:sz w:val="28"/>
          <w:sz w:val="28"/>
          <w:szCs w:val="28"/>
          <w:rtl w:val="true"/>
          <w:lang w:bidi="fa-IR"/>
        </w:rPr>
        <w:t>که به تو پناه برد تباه نمی‌گردد؛ و کسی که ستم کند از چنگ تو نمی‌رهد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عبارت از شرّ دشمنان پیامبر صلی الله علیه و آله و سلم و اهل البیت علیه السلام به خدا پناه می‌آورد و مسلّم است که دشمنان پیامبر صلی الله علیه و آله و سلم و اهل البیت علیهم السلام کسانی غیر از کفّار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بیستم و در عبارت دوازدهم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اجْعَلْنِی أَصُولُ بِک عِنْدَ الضَّرُورَةِ، وَ أَسْأَلُک عِنْدَ الْحَاجَةِ، وَ أَتَضَرَّعُ إِلَیْک عِنْدَ الْمَسْکَنَةِ، وَ لَا تَفْتِنِّی بِالِاسْتِعَانَةِ بِغَیْرِک إِذَا اضْطُرِرْتُ، وَ لَا بِالْخُضُوعِ لِسُؤَالِ غَیْرِک إِذَا افْتَقَرْتُ، وَ لَا بِالتَّضَرُّعِ إِلَی مَنْ دُونَک إِذَا رَهِبْتُ، فَأَسْتَحِقَّ بِذَلِک خِذْلَانَک وَ مَنْعَک وَ إِعْرَاضَک، یَا أَرْحَمَ الرَّاحِمِینَ؛</w:t>
      </w:r>
    </w:p>
    <w:p>
      <w:pPr>
        <w:pStyle w:val="BookText"/>
        <w:rPr/>
      </w:pPr>
      <w:r>
        <w:rPr>
          <w:rFonts w:ascii="IRNazanin" w:hAnsi="IRNazanin" w:eastAsia="IRNazanin"/>
          <w:color w:val="111111"/>
          <w:sz w:val="28"/>
          <w:sz w:val="28"/>
          <w:szCs w:val="28"/>
          <w:rtl w:val="true"/>
          <w:lang w:bidi="fa-IR"/>
        </w:rPr>
        <w:t xml:space="preserve">بار خدایا مرا چنان قرار ده که هنگام اضطرار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و 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آورم؛ و هنگام نیازمندی از تو بخواهم؛ و هنگام درویشی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ذلت و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درگاه تو زاری کنم؛ و مرا چون بیچاره شوم به یاری خواستن از غیر خود، و چون فقیر گردم به فروتنی برای درخواست از غیر خویش، و چون بترسم به زاری کردن پیش غیر خود، آزمایش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مفرما که به آن سبب، سزاوار خواری و بازداشتن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گردانیدن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شوم، ای بخشنده‌ترین بخشندگان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عبارت چون خود را دوست و یار و یاور خداوند معرفی می‌کند، پس دشمن او، دشمن خدا هم هست و دشمن خدا کسی غیر از کفّار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بیستم و در عبارت دهم آن می‌فرمایند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 آلِهِ، وَ حَلِّنِی، بِحِلْیَةِ الصَّالِحِینَ، وَ أَلْبِسْنِی</w:t>
      </w:r>
    </w:p>
    <w:p>
      <w:pPr>
        <w:pStyle w:val="BookText"/>
        <w:rPr/>
      </w:pPr>
      <w:r>
        <w:rPr>
          <w:rFonts w:ascii="Amiri" w:hAnsi="Amiri" w:eastAsia="Amiri" w:cs="Amiri"/>
          <w:color w:val="111111"/>
          <w:sz w:val="28"/>
          <w:sz w:val="28"/>
          <w:szCs w:val="28"/>
          <w:rtl w:val="true"/>
          <w:lang w:bidi="ar-SA"/>
        </w:rPr>
        <w:t>زِینَةَ الْمُتَّقِینَ، فِی بَسْطِ الْعَدْلِ، وَ کَظْمِ الغَیْظِ، وَ إِطْفَاءِ النَّائِرَةِ، وَ ضَمِّ أَهْلِ الْفُرْقَةِ، و إِصْلَاحِ ذَاتِ الْبَیْنِ، وَ إِفْشَاءِ الْعَارِفَةِ، وَ سَتْرِ الْعَائِبَةِ، وَ لِینِ الْعَرِیکَةِ، وَ خَفْضِ الْجَنَاحِ، وَ حُسْنِ السِّیرَةِ، وَ سُکُونِ الرِّیحِ، وَ طِیبِ الْمخَالَقَةِ، وَ السَّبْقِ إِلَی الْفَضِیلَةِ، وَ إِیثَارِ التَّفَضُّلِ، وَ تَرْک التَّعْیِیرِ، وَ الْإِفْضَالِ عَلَی غَیْرِ الْمُسْتَحِقِّ، وَ الْقَوْلِ بِالْحَقِّ وَ إِنْ عَزَّ، وَ اسْتِقْلَالِ الْخَیْرِ وَ إِنْ کَثُرَ مِنْ قَوْلِی وَ فِعْلِی، وَ اسْتِکْثَارِ الشَّرِّ وَ إِنْ قَلَّ مِنْ قَوْلِی وَ فِعْلِی، وَ أَکْمِلْ ذلک لِی بِدَوَامِ الطَّاعَةِ، وَ لُزُومِ الْجَمَاعَةِ، وَ رَفْضِ أَهْلِ الْبِدَعِ، وَ مُسْتَعْمِلِ الرَّاْیِ الْمُخْتَرَعِ؛</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بر محمد و آل او درود فرست؛ و مرا به زینت صالحین و شایستگان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حقوق خدا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آراسته فرما؛ و زیور پرهیزکاران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واجبات و ترک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من بپوشان،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گستردن عدل و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افراط و تفریط در حق دوری گزینم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فرونشاندن خشم و خاموش کردن آتش دشمنی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بین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گردآوردن پراکندگان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از هم رنجیده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اصلاح بین مردم؛ و فاش کردن خیر و نیکی؛ و پنهان نمودن عیب و زشتی و نرم‌خویی و فروتنی و نیکوسیرتی؛ و سنگینی؛ و خوش‌خویی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پیشی گرفتن نیکی؛ و برگزیدن احسان بی‌آنکه جزای احسانی باشد؛ و سرزنش نکردن و همراهی نکردن به غیر مستحق و گفتن حق، اگر چه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کم شمردن نیکی در گفتار و کردارم اگر چه بسیار باشد؛ و بسیار شمردن بدی در گفتار و کردارم اگر چه کم باشد و آنچه را بیان شد برای من به وسیله دوام طاعت و فرمانبری؛ و همراهی با جماعت و واگذاشتن بدعت‌گزاران و آنکه رأی و اندیشه خود ساخته به کار برد، کامل گردان</w:t>
      </w:r>
      <w:r>
        <w:rPr>
          <w:rFonts w:eastAsia="IRNazanin" w:cs="IRNazanin"/>
          <w:color w:val="111111"/>
          <w:sz w:val="28"/>
          <w:szCs w:val="28"/>
          <w:rtl w:val="true"/>
          <w:lang w:bidi="fa-IR"/>
        </w:rPr>
        <w:t>.</w:t>
      </w:r>
      <w:bookmarkStart w:id="554" w:name="pg6218_75714"/>
    </w:p>
    <w:p>
      <w:pPr>
        <w:pStyle w:val="BookText"/>
        <w:rPr/>
      </w:pPr>
      <w:bookmarkEnd w:id="554"/>
      <w:r>
        <w:rPr>
          <w:rFonts w:ascii="IRNazanin" w:hAnsi="IRNazanin" w:eastAsia="IRNazanin"/>
          <w:color w:val="111111"/>
          <w:sz w:val="28"/>
          <w:sz w:val="28"/>
          <w:szCs w:val="28"/>
          <w:rtl w:val="true"/>
          <w:lang w:bidi="fa-IR"/>
        </w:rPr>
        <w:t>امام علیه السلام در این عبارت از خداوند می‌خواهد که ایشان را از بدعت‌گزاران و کسانی که رأی و اندیشه جدیدی از پیش خود می‌سازند دور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می‌دانیم کسانی که در دین بدعت‌گزاری می‌کنند و اندیشه جدیدی غیر از دین و راه مستقیم می‌آورند، همان کفّارند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می‌توان تمام کسانی را که از مسیر فرمان خداوند بیرون هستند جزء افرادی دانست که از دوستی و هم صحبتی با آنها نهی شده است و چنین افرادی همان بندگان گنهکارند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شرار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شده‌اند</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اجتماعی در صحیفه سجادیه، 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Heading4"/>
        <w:numPr>
          <w:ilvl w:val="3"/>
          <w:numId w:val="1"/>
        </w:numPr>
        <w:rPr/>
      </w:pPr>
      <w:bookmarkStart w:id="555" w:name="__RefHeading___Toc1220614_237004111"/>
      <w:bookmarkStart w:id="556" w:name="_Toc204"/>
      <w:bookmarkEnd w:id="555"/>
      <w:r>
        <w:rPr/>
        <w:t>3</w:t>
      </w:r>
      <w:r>
        <w:rPr>
          <w:rtl w:val="true"/>
        </w:rPr>
        <w:t xml:space="preserve">. </w:t>
      </w:r>
      <w:r>
        <w:rPr>
          <w:rtl w:val="true"/>
        </w:rPr>
        <w:t>اصل ادای امانت</w:t>
      </w:r>
      <w:bookmarkEnd w:id="556"/>
    </w:p>
    <w:p>
      <w:pPr>
        <w:pStyle w:val="Heading5"/>
        <w:numPr>
          <w:ilvl w:val="4"/>
          <w:numId w:val="1"/>
        </w:numPr>
        <w:rPr/>
      </w:pPr>
      <w:bookmarkStart w:id="557" w:name="__RefHeading___Toc1220616_237004111"/>
      <w:bookmarkStart w:id="558" w:name="_Toc205"/>
      <w:bookmarkEnd w:id="557"/>
      <w:r>
        <w:rPr>
          <w:rtl w:val="true"/>
        </w:rPr>
        <w:t>اشاره</w:t>
      </w:r>
      <w:bookmarkEnd w:id="558"/>
    </w:p>
    <w:p>
      <w:pPr>
        <w:pStyle w:val="BookText"/>
        <w:rPr/>
      </w:pP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هُمْ لِأَماناتِهِمْ وَ عَهْدِهِمْ راعُونَ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امانت‌ها و پیمان خود را مراعات می‌کنند</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همچنین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أَمِنَ بَعْضُکُمْ بَعْضاً فَلْیُؤَدِّ الَّذِی اؤْتُمِنَ أَمانَتَهُ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برخی از شما برخی دیگر را امین دانست، پس آن کس که امین شمرده شده، باید سپرده وی را بازپس دهد</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از پیامبر صلی الله علیه و آله و سلم نیز روایت است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دنیا مانند مهمان‌اند و آنچه در اختیار دارند، مانند امانت است، مسافر، رفتنی است و امانت هم پس گرفتنی</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می‌توان گفت که امانت داری مترادف ادای امانت و رد امانت است</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 xml:space="preserve">فرهنگ اصطلاحات اخلاقی، 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عقل و منطق، راستی و درستی و پس دادن به موقع امانات، کاری ارزشمند و لازمۀ انسانیت است که فطرت پاک انسان‌ها پایبندی به آن را طالب و از خیانت در امانت، سخت منزجر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رد امانت حکمی ثابت و همیشگی است و در هیچ شرایطی تغییر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امانت از مستقلات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شرع در این مورد، حکم ارشادی است</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یکی از جلوه‌های ادای حق، ادای امانت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امانت را از هر کس که می‌گیرد، به او باز پس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امانت داری، یکی از مصادیق روشن عهد است که مورد تأکید قرار گرفته و در بعضی آیات، در کنار عهد ذکر شده است</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اهمیت این موضوع به حدی است که شهید ثانی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ادای امانت هر کس، حتی اگر کافر حربی باشد در اولین وقت امکان، اگر مطالبه کند واجب است</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به وسیله امانت است که کلیه حقوق اعم از حقوق خدا و خلق و حقوق فرد و اجتماع حفظ شده و وظایف و مسئولیت‌ها به نحو طبیعی، انجام داده می‌شود و در نتیجه، اجتماع از خطر حیف و میل شدن حقوق مردم، مصون می‌گردد</w:t>
      </w:r>
      <w:r>
        <w:rPr>
          <w:rFonts w:eastAsia="IRNazanin" w:cs="IRNazanin"/>
          <w:color w:val="111111"/>
          <w:sz w:val="28"/>
          <w:szCs w:val="28"/>
          <w:rtl w:val="true"/>
          <w:lang w:bidi="fa-IR"/>
        </w:rPr>
        <w:t>.</w:t>
      </w:r>
      <w:r>
        <w:rPr>
          <w:rStyle w:val="FootnoteAnchor"/>
          <w:rtl w:val="true"/>
        </w:rPr>
        <w:footnoteReference w:id="681"/>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پیامبران الهی ملقب به امین بودند و خداوند در مقام تعریف انبیا، آنان را به عنوان رسول امین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سبب شد</w:t>
      </w:r>
    </w:p>
    <w:p>
      <w:pPr>
        <w:pStyle w:val="BookText"/>
        <w:rPr/>
      </w:pPr>
      <w:r>
        <w:rPr>
          <w:rFonts w:ascii="IRNazanin" w:hAnsi="IRNazanin" w:eastAsia="IRNazanin"/>
          <w:color w:val="111111"/>
          <w:sz w:val="28"/>
          <w:sz w:val="28"/>
          <w:szCs w:val="28"/>
          <w:rtl w:val="true"/>
          <w:lang w:bidi="fa-IR"/>
        </w:rPr>
        <w:t>پیامبر صلی الله علیه و آله و سلم قبل از بعثت نزد خدیجه اعتبار خاص پیدا کند، راستی و درستی و امانت‌داری او بود همچنین یکی از دلایل مقام والای امام علی علیه السلام نزد پیامبر صلی الله علیه و آله و سلم راستگویی و ادای امانت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آموزه‌های دینی فهمیده می‌شود، این است که تمام سرمایه‌های مادی و معنوی انسان، از جمله فرزند، پول و مقام، اسرار و رازها، حکومت، شخصیت علمی، سیاسی و فرهنگی، امانت الهی به شمار می‌روند که به دست انسان سپرده شده و آدمی موظف به حفظ و نگهبانی از آنهاست تا به اهلش برگرداند و تنها موجودی که بار امانت الهی را بر دوش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فواید امانت‌داری، می‌توان به حاکم شدن فضای اعتماد به یکدیگر، گسترش امنیت و آسایش، تحکیم جایگاه اجتماعی افراد، زندگی شاد، کامل شدن ایمان و فضایل اخلاقی، محبوبیت نزد خدا و خلق، تقویت اعتماد به نفس در افراد، هماهنگی با انبیا و اولیا، مأیوس شدن شیطان، رستگاری در قیامت، وحدت و همدلی، جلب ثروت، دفع بدبینی، آرامش روحی و روانی، و صفا و صمیمت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امانت‌داری فقط در حفظ اموال نیست، بلکه اسرار و ناموس را هم شامل می‌شود، زیرا که امانت‌داری در اموال آسان‌تر از اسرار است و این دو آسان‌تر از امانت داری در ناموس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آخر اینکه قبول یا رد امانت تا قبل از تحویل گرفتن آن، در اختیار انسان است و بایستی در ابتدا قدری بیندیشد و اگر توان ادای آن را در خود نمی‌یابد، از اول آن را نپذیرد و در جایگاه شریف امانت‌داری وارد نشود، زیرا در این صورت ممکن است به سبب سهل انگاری یا ناتوانی و بی‌ارادگی به این اصل مهم اخلاقی پشت پا بزند</w:t>
      </w:r>
      <w:r>
        <w:rPr>
          <w:rFonts w:eastAsia="IRNazanin" w:cs="IRNazanin"/>
          <w:color w:val="111111"/>
          <w:sz w:val="28"/>
          <w:szCs w:val="28"/>
          <w:rtl w:val="true"/>
          <w:lang w:bidi="fa-IR"/>
        </w:rPr>
        <w:t>.</w:t>
      </w:r>
      <w:bookmarkStart w:id="559" w:name="pg6218_75717"/>
    </w:p>
    <w:p>
      <w:pPr>
        <w:pStyle w:val="Heading5"/>
        <w:numPr>
          <w:ilvl w:val="4"/>
          <w:numId w:val="1"/>
        </w:numPr>
        <w:rPr/>
      </w:pPr>
      <w:bookmarkStart w:id="560" w:name="__RefHeading___Toc1220618_237004111"/>
      <w:bookmarkStart w:id="561" w:name="_Toc206"/>
      <w:bookmarkEnd w:id="559"/>
      <w:bookmarkEnd w:id="560"/>
      <w:r>
        <w:rPr>
          <w:rtl w:val="true"/>
        </w:rPr>
        <w:t>ادای امانت در صحیفه سجادیه</w:t>
      </w:r>
      <w:bookmarkEnd w:id="561"/>
    </w:p>
    <w:p>
      <w:pPr>
        <w:pStyle w:val="BookText"/>
        <w:rPr/>
      </w:pPr>
      <w:r>
        <w:rPr>
          <w:rFonts w:ascii="IRNazanin" w:hAnsi="IRNazanin" w:eastAsia="IRNazanin"/>
          <w:color w:val="111111"/>
          <w:sz w:val="28"/>
          <w:sz w:val="28"/>
          <w:szCs w:val="28"/>
          <w:rtl w:val="true"/>
          <w:lang w:bidi="fa-IR"/>
        </w:rPr>
        <w:t>هر چند امانتی که در صحیفه سجادیه آمده است به معنی گرو و رهن گذاشتن مال یا شیئی نزد کس دیگری نیست، اما می‌توان با توجه به مطالبی که گذشت، رازداری، چشم پاک به ناموس دیگران داشتن، ادای دین و قرض، و حقوقی را که افراد بر گردن یکدیگر دارند به عنوان جلوه‌هایی از امانت و امانتداری بررسی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دعای سی و نهم و در عبارت چهارم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ارْزُقْنِی التَّحَفُّظَ مِنَ الْخَطَایَا، وَ الِاحْتِرَاسَ مِنَ الزَّلَلِ فِی الدُّنْیَا وَ الآْخِرَةِ فِی حَالِ الرِّضَا وَ الْغَضَبِ، حَتَّی أَکُونَ بِمَا یَرِدُ عَلَیَّ مِنْهُمَا بِمَنْزِلَةٍ سَوَاءٍ، عَامِلًا بِطَاعَتِک، مُؤْثِراً لِرِضَاک عَلَی مَا سِوَاهُمَا فِی الْأَوْلِیَاءِ وَ الْأَعْدَاءِ، حَتَّی یَأْمَنَ عَدُوِّی مِنْ ظُلْمِی وَ جَوْرِی، وَ یَاْیَسَ وَلِیِّی مِنْ مَیْلِی وَ انْحِطَاطِ هَوَایَ؛</w:t>
      </w:r>
    </w:p>
    <w:p>
      <w:pPr>
        <w:pStyle w:val="BookText"/>
        <w:rPr/>
      </w:pPr>
      <w:r>
        <w:rPr>
          <w:rFonts w:ascii="IRNazanin" w:hAnsi="IRNazanin" w:eastAsia="IRNazanin"/>
          <w:color w:val="111111"/>
          <w:sz w:val="28"/>
          <w:sz w:val="28"/>
          <w:szCs w:val="28"/>
          <w:rtl w:val="true"/>
          <w:lang w:bidi="fa-IR"/>
        </w:rPr>
        <w:t xml:space="preserve">بار خدایا بر محمد و آل او درود فرست؛ و نگهداری از خطاها و پاسداری از لغزش‌ها را در دنیا و آخرت در حال خشنودی و خشم روزی‌ام فرما، تا به آنچه از آنها به من رو می‌آورد یکسان و انجام‌دهنده طاعت و بندگی تو باشم؛ و رضا و خشنودی‌ات را درباره دوستان و دشمنان بر غیر طاعت و رضایت تو برگزینم، تا دشمنم از ستم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آسوده و دوستم از میل و روآوردن هوای نفسم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 بر اثر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 گردد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این عبارت از خداوند می‌خواهد چنانچه حق فردی توسط ایشان ضایع شده و ایشان توانایی جبران آن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مثلاً حضور ذهن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جانب خودش آن حق را بدون کم و کاست به ایشان برگرداند، چرا که حقّ آن بنده بر گردن امام علیه السلام امانتی است که بایستی برگردانده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چهارم علیه السلام در دعای سی‌ام و در عبارت دوم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أَعُوذُ بِک، یَا رَبِّ، مِنْ هَمِّ الدَّیْنِ وَ فِکْرِهِ، وَ شُغْلِ الدَّیْنِ وَ سَهَرِهِ، فَصَلِّ عَلَی مُحَمَّدٍ وَ آلِهِ، وَ أَعِذْنِی مِنْهُ، وَ أَسْتَجِیرُ بِک، یَا رَبِّ، مِنْ ذِلَّتِهِ فِی الْحَیَاةِ، وَ مِنْ تَبِعَتِهِ بَعْدَ الْوَفَاةِ، فَصَلِّ عَلَی مُحَمَّدٍ وَ آلِهِ، وَ أَجِرْنی مِنْهُ بِوُسْعٍ فَاضِلٍ أَوْ کَفَافٍ وَاصِلٍ؛</w:t>
      </w:r>
    </w:p>
    <w:p>
      <w:pPr>
        <w:pStyle w:val="BookText"/>
        <w:rPr/>
      </w:pPr>
      <w:r>
        <w:rPr>
          <w:rFonts w:ascii="IRNazanin" w:hAnsi="IRNazanin" w:eastAsia="IRNazanin"/>
          <w:color w:val="111111"/>
          <w:sz w:val="28"/>
          <w:sz w:val="28"/>
          <w:szCs w:val="28"/>
          <w:rtl w:val="true"/>
          <w:lang w:bidi="fa-IR"/>
        </w:rPr>
        <w:t xml:space="preserve">و به تو پناه می‌برم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اندوه قرض و اندیشه آن؛ و از کار وام و بی‌خوابی‌اش، پس بر محمد و آل او درود فرست و مرا از آن پناه ده؛ ای پروردگارم، از ذلت و خواری وام در زندگی و از وبال و سختی و گرفتاری آن پس از مرگ از تو پناه می‌جویم، پس بر محمد و آل او درود فرست؛ و مرا به توانگری بسیار یا روزی به اندازه حاجت و نیازمندی بی‌کم و زیاد که همیشه باشد از آن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دعای سی‌ام و در عبارت سوم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احْجُبْنِی عَنِ السَّرَفِ وَ الِازْدِیَادِ، وَ قَوِّمْنِی بِالْبَذْلِ وَ الِاقْتِصَادِ، وَ عَلِّمْنِی حُسْنَ التَّقْدِیرِ، وَ اقْبِضْنِی بِلُطْفِک عَنِ التَّبْذِیرِ، وَ أَجْرِ مِنْ أَسْبَابِ الْحَلَالِ أَرْزَاقِی، وَ وَجِّهْ فِی أَبْوَابِ الْبِرِّ إِنْفَاقِی، وَ ازْوِ عَنِّی مِنَ الْمَالِ مَا یُحْدِثُ لِی مَخِیلَةً أَوْ تَاَدِّیاً الَی بَغْیٍ أَوْ مَا أتَعَقَّبُ مِنْهُ طُغْیَاناً؛</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بر محمد و آل او درود فرست؛ و مرا از اسراف و زیاده‌روی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صرف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بازدار؛ و به بخشیدن و میانه‌روی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مستقیم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اعوجاج و کجی در آن راه نداشته از حد تجاوز ننمایم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 نیکو در معیشت و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مال به اندازه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بیاموز و روزی‌های مرا از وسایل حلال روان گردان؛ و انفاق و خرج کردنم را در راه‌های خیر و نیکی قرار ده و آن دارایی و مالی را که برای من</w:t>
      </w:r>
    </w:p>
    <w:p>
      <w:pPr>
        <w:pStyle w:val="BookText"/>
        <w:rPr/>
      </w:pPr>
      <w:r>
        <w:rPr>
          <w:rFonts w:ascii="IRNazanin" w:hAnsi="IRNazanin" w:eastAsia="IRNazanin"/>
          <w:color w:val="111111"/>
          <w:sz w:val="28"/>
          <w:sz w:val="28"/>
          <w:szCs w:val="28"/>
          <w:rtl w:val="true"/>
          <w:lang w:bidi="fa-IR"/>
        </w:rPr>
        <w:t>گردن‌کشی و خودبینی آورد، یا به ظلم و ستم بکشاند، یا در پی آن گرفتار طغیان و سرکشی گردم از من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فرزند، مال و سلامتی در فرهنگ اسلامی امانت‌هایی هستند از جانب خداوند؛ امام علیه السلام از خداوند می‌خواهد که ایشان را به میانه‌روی هدایت کند و از اسراف و تبذیرکه در واقع نوعی خیانت به این امانت‌های الهی است دور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 و ششم و در عبارت سوم و چهارم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اجْعَلْنِی اللَّهُمَّ أَجْزِی بِالْإِحْسَانِ مُسِیئَهُمْ، وَ أُعْرِضُ بِالتَّجَاوُزِ عَنْ ظَالِمِهِمْ، وَ أَسْتَعْمِلُ حُسْنَ الظَّنِّ فِی کَافَّتِهِمْ، وَ أَتَوَلَّی بِالْبِرِّ عَامَّتَهُمْ، وَ أَغُضُّ بَصَرِی عَنْهُمْ عِفَّةً، وَ أُلِینُ جَانِبِی لَهُمْ تَوَاضُعاً، وَ أَرِقُّ عَلَی أَهْلِ الْبَلَاءِ مِنْهُمْ رَحْمَةً، وَ أُسِرُّ لَهُمْ بِالْغَیْبِ مَوَدَّةً، وَ أُحِبُّ بَقَاءَ النِّعْمَةِ عِنْدَهُمْ نُصْحاً، وَ أُوجِبُ لَهُمْ مَا أُوجِبُ لِحَامَّتِی، وَ أَرْعَی لَهُمْ مَا أَرْعَی لِخَاصَّتِی؛</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بار خدایا مرا بر آن دار که بدکردارشان را به نیکی پاداش دهم، و از ستمکارشان به عفو و بخشش درگذرم؛ و دربارۀ همۀ ایشان خوش‌گمان باشم و با نیکویی همۀ آنها را سرپرستی نمایم و با پاکدامنی چشمم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زشتی‌ها و لغزش‌های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بپوشانم؛ و با فروتنی با آنها نرم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سختگیر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مهربانی بر گرفتارانشان رقت داشته دلجویی کنم؛ و در پنهانی و پشت سر،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آنان آشکار سازم و از روی خیرخواهی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آلودگی به فساد و تباه‌کاری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همیشگی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و خوشی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ایشان دوست بدارم؛ و آنچه برای خویشان خود واجب و لازم می‌دانم درباره ایشان لازم دانم؛ و آنچه برای خواص و نزدیکان رعایت داشته، در نظر دارم، برای ایشان نیز رعایت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دینی اسلام، دختران و زنان همسایه برای همسایگانشان امانت هستند و امام علیه السلام در این عبارت از خداوند می‌خواهد که در مقابل این امانت‌ها چشم پاک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گذشت، امانت داری از ناموس دیگران، بالاترین درجه امانت‌داری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 و ششم و در عبارت دوم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وَفِّقْهُمْ لِإِقَامَةِ سُنَّتِک، وَ الْأَخْذِ بِمَحَاسِنِ أَدَبِک فِی إِرْفَاقِ ضَعِیفِهِمْ، وَ سَدِّ خَلَّتِهِمْ، وَ عِیَادَةِ مَرِیضِهِمْ، وَ هِدَایَةِ مُسْتَرْشِدِهِمْ، وَ مُنَاصَحَةِ مُسْتَشِیرِهِمْ، وَ تَعَهُّدِ قَادِمِهِمْ، وَ کِتَْمانِ أَسْرَارِهِمْ، وَ سَتْرِ عَوْرَاتِهِمْ، وَ نُصْرَةِ مَظْلُومِهِمْ، وَ حُسْنِ مُوَاسَاتِهِمْ بِالْمَاعُونِ، وَ الْعَوْدِ عَلَیْهِمْ بِالْجِدَةِ وَ الْإِفْضَالِ، وَ إِعْطَاءِ مَا یَجِبُ لَهُمْ قَبْلَ السُّؤَالِ؛</w:t>
      </w:r>
    </w:p>
    <w:p>
      <w:pPr>
        <w:pStyle w:val="BookText"/>
        <w:rPr/>
      </w:pPr>
      <w:r>
        <w:rPr>
          <w:rFonts w:ascii="IRNazanin" w:hAnsi="IRNazanin" w:eastAsia="IRNazanin"/>
          <w:color w:val="111111"/>
          <w:sz w:val="28"/>
          <w:sz w:val="28"/>
          <w:szCs w:val="28"/>
          <w:rtl w:val="true"/>
          <w:lang w:bidi="fa-IR"/>
        </w:rPr>
        <w:t xml:space="preserve">و آنان را توفیق ده برای برپا داشتن طریقه و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نگاهداری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فراگرفتن اخلاق نیک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بندگان را به آن امر فرموده‌ای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سود رساندن به ناتوانانشان؛ و جلوگیری از فقر و نیازمندی‌شان؛ و رفتن نزد بیمارشان؛ و راهنمایی نمودن راهجویشان؛ و اندرز دادن مشورت کنند گانشان؛ و دیدار از مسافرشان، و پنهان کردن رازهایشان؛ و پوشاندن عیب‌هایشان؛ و یاری کردن ستمدیدگانشان؛ و خوب کمک کردنشان در ابزار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 تبر، نردبان و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سود رساندنشان به بخشش فراوان؛ و دادن آنچه برای ایشان واجب و لازم است پیش از آنکه درخواست کنند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عبارت از خداوند متعال درخواست می‌کند که همسایگان را در حفظ رازهای خود و سایر همسایگان و همچنین پوشاندن عیبشان، توفیق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گذشت حفظ اسرار و عیوب افراد از مهم‌ترین جلوه‌های امانت‌داری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 و چهارم و در عبارت سوم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أَلْهِمْنِی عِلْمَ مَا یَجِبُ لَهُمَا عَلَیَّ إِلْهَاماً، وَ اجْمَعْ لِی عِلْمَ ذَلِک کُلِّهِ تَمَاماً، ثُمَّ اسْتَعْمِلْنِی بِمَا تُلْهِمُنِی مِنْهُ، وَ وَفِّقْنِی لِلنُّفُوذِ فِیما تُبَصِّرُنِی مِنْ عِلْمِهِ حَتَّی لَا یَفُوتَنِی اسْتِعْمَالُ شَیْ‌ءٍ عَلَّمْتَنِیهِ، وَ لَا تَثْقُلَ أَرْکَانِی عَنِ الْحَفُوفِ فِیما أَلْهَمْتَنِیهِ؛</w:t>
      </w:r>
    </w:p>
    <w:p>
      <w:pPr>
        <w:pStyle w:val="BookText"/>
        <w:rPr/>
      </w:pPr>
      <w:r>
        <w:rPr>
          <w:rFonts w:ascii="IRNazanin" w:hAnsi="IRNazanin" w:eastAsia="IRNazanin"/>
          <w:color w:val="111111"/>
          <w:sz w:val="28"/>
          <w:sz w:val="28"/>
          <w:szCs w:val="28"/>
          <w:rtl w:val="true"/>
          <w:lang w:bidi="fa-IR"/>
        </w:rPr>
        <w:t>بار خدایا بر محمد و آل او درود فرست؛ و دانستن آنچه را که درباره ایشان بر من واجب است به من الهام نما و در دلم انداز؛ و آموختن همه آن واجبات را بی‌کم و کاست برایم فراهم آور، سپس مرا به آنچه که به من الهام می‌نمایی وادار؛ و برای انجام در آنچه به دانستن آن بینایم می‌سازی توفیقم ده، تا به جا آوردن چیزی از آنچه مرا به آن دانا گردانیده‌ای از من فوت نگردد؛ و اندامم از خدمت در آنچه به من الهام نموده‌ای سنگین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عبارت از خداوند می‌خواهد که حقوق و دیونی را که پدر و مادر برگردن فرزندش دارند به ایشان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از خدا می‌خواهد اماناتی را که والدین نزد فرزندان دارند به او بشناساند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 و چهارم و در عبارت دهم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فَهُمَا أَوْجَبُ حَقّاً عَلَیَّ، وَ أَقْدَمُ إِحْسَاناً إِلَیَّ، وَ أَعْظَمُ مِنَّةً لَدَیَّ مِنْ أَنْ أُقَاصَّهُمَا بِعَدْلٍ، أَوْ أُجَازِیَهُمَا عَلَی مِثْلٍ، أَیْنَ إِذاً یَا إِلَهِی طُولُ شُغْلِهِمَا بِتَرْبِیَتِی وَ أَیْنَ شِدَّةُ تَعَبِهِمَا فِی حِرَاسَتِی وَ أَیْنَ إِقْتَارُهُمَا عَلَی أَنْفُسِهِمَا لِلتَّوْسِعَةِ عَلَیَّ؛</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حق ایشان بر من واجب‌تر و نیکی‌شان به من دیرینه‌تر و نعمتشان نزد من بزرگ‌تر از آن است که آنها را به عدل و داد قصاص نموده</w:t>
      </w:r>
      <w:bookmarkStart w:id="562" w:name="pg6218_75722"/>
    </w:p>
    <w:p>
      <w:pPr>
        <w:pStyle w:val="BookText"/>
        <w:rPr/>
      </w:pPr>
      <w:bookmarkEnd w:id="562"/>
      <w:r>
        <w:rPr>
          <w:rFonts w:ascii="IRNazanin" w:hAnsi="IRNazanin" w:eastAsia="IRNazanin"/>
          <w:color w:val="111111"/>
          <w:sz w:val="28"/>
          <w:sz w:val="28"/>
          <w:szCs w:val="28"/>
          <w:rtl w:val="true"/>
          <w:lang w:bidi="fa-IR"/>
        </w:rPr>
        <w:t xml:space="preserve">گروگیری کنم، یا مانند آنچه نموده‌اند رفتار نمایم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چنین کنم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بسیاری که ایشان برای پرورش من انجام داده‌اند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سختی رنجشان در پاس داشتنم کو؟ و تنگی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گشایش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به خود هموار نموده‌اند کجاست؟</w:t>
      </w:r>
    </w:p>
    <w:p>
      <w:pPr>
        <w:pStyle w:val="BookText"/>
        <w:rPr/>
      </w:pPr>
      <w:r>
        <w:rPr>
          <w:rFonts w:ascii="IRNazanin" w:hAnsi="IRNazanin" w:eastAsia="IRNazanin"/>
          <w:color w:val="111111"/>
          <w:sz w:val="28"/>
          <w:sz w:val="28"/>
          <w:szCs w:val="28"/>
          <w:rtl w:val="true"/>
          <w:lang w:bidi="fa-IR"/>
        </w:rPr>
        <w:t>امام علیه السلام در عبارت قبلی، یعنی عبارت نهم با فرض تعدّی والدین بر فرزند خود، اجرای قصاص توسط فرزند برای والدین را ناممکن می‌داند، چرا که حق و دینی که والدین بر گردن فرزند دارند مانع از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هشتم و در عبارت پنجم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نَعُوذُ بِک أَنْ نَنْطَوِیَ عَلَی غِشِّ أَحَدٍ، وَ أَنْ نُعْجِبَ بِأَعْمَالِنَا، وَ نَمُدَّ فِی آمَالِنَا؛</w:t>
      </w:r>
    </w:p>
    <w:p>
      <w:pPr>
        <w:pStyle w:val="BookText"/>
        <w:rPr/>
      </w:pPr>
      <w:r>
        <w:rPr>
          <w:rFonts w:ascii="IRNazanin" w:hAnsi="IRNazanin" w:eastAsia="IRNazanin"/>
          <w:color w:val="111111"/>
          <w:sz w:val="28"/>
          <w:sz w:val="28"/>
          <w:szCs w:val="28"/>
          <w:rtl w:val="true"/>
          <w:lang w:bidi="fa-IR"/>
        </w:rPr>
        <w:t xml:space="preserve">الهی به تو پناه می‌بریم از اینکه در دل، خیال غش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بپروریم و از کردار خویش دست‌خوش خودپسندی شویم یا به آرزوهای دور و دراز مبتلا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عبارت از خیانت کردن در حق کسی، به خداوند متعال پناه می‌برد و یکی از مصادیق بارز خیانت، خیانت در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اینکه از عوامل مهم خیانت، خودپسندی و خودخواهی است که امام علیه السلام در این قسمت از دعا بدان اشاره فرموده است</w:t>
      </w:r>
      <w:r>
        <w:rPr>
          <w:rFonts w:eastAsia="IRNazanin" w:cs="IRNazanin"/>
          <w:color w:val="111111"/>
          <w:sz w:val="28"/>
          <w:szCs w:val="28"/>
          <w:rtl w:val="true"/>
          <w:lang w:bidi="fa-IR"/>
        </w:rPr>
        <w:t>.</w:t>
      </w:r>
    </w:p>
    <w:p>
      <w:pPr>
        <w:pStyle w:val="Heading4"/>
        <w:numPr>
          <w:ilvl w:val="3"/>
          <w:numId w:val="1"/>
        </w:numPr>
        <w:rPr/>
      </w:pPr>
      <w:bookmarkStart w:id="563" w:name="__RefHeading___Toc1220620_237004111"/>
      <w:bookmarkStart w:id="564" w:name="_Toc207"/>
      <w:bookmarkEnd w:id="563"/>
      <w:r>
        <w:rPr/>
        <w:t>4</w:t>
      </w:r>
      <w:r>
        <w:rPr>
          <w:rtl w:val="true"/>
        </w:rPr>
        <w:t xml:space="preserve">. </w:t>
      </w:r>
      <w:r>
        <w:rPr>
          <w:rtl w:val="true"/>
        </w:rPr>
        <w:t>اصل حرکت به نفع دیگران</w:t>
      </w:r>
      <w:bookmarkEnd w:id="564"/>
    </w:p>
    <w:p>
      <w:pPr>
        <w:pStyle w:val="Heading5"/>
        <w:numPr>
          <w:ilvl w:val="4"/>
          <w:numId w:val="1"/>
        </w:numPr>
        <w:rPr/>
      </w:pPr>
      <w:bookmarkStart w:id="565" w:name="__RefHeading___Toc1220622_237004111"/>
      <w:bookmarkStart w:id="566" w:name="_Toc208"/>
      <w:bookmarkEnd w:id="565"/>
      <w:r>
        <w:rPr>
          <w:rtl w:val="true"/>
        </w:rPr>
        <w:t>اشاره</w:t>
      </w:r>
      <w:bookmarkEnd w:id="566"/>
    </w:p>
    <w:p>
      <w:pPr>
        <w:pStyle w:val="BookText"/>
        <w:rPr/>
      </w:pP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جَعَلَنِی مُبارَکاً أَیْنَ ما کُنْتُ وَ أَوْصانِی بِالصَّلاةِ وَ الزَّکاةِ ما دُمْتُ حَیًّا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جا که باشم مرا با برکت ساخته، و تا زنده‌ام به نماز و زکات سفارش کرده است</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 xml:space="preserve">مریم، آیه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الزَّبَدُ فَیَذْهَبُ جُفاءً وَ أَمّا ما یَنْفَعُ النّاسَ فَیَمْکُثُ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افتاده از میان می‌رود، ولی آنچه به مردم سود می‌رساند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پیامبر صلی الله علیه و آله و سلم نیز در اهمیت این موضوع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محبوب‌ترین بندگان خدا نزد خدا سودمندترین آنها برای بندگانش است و قیام‌کننده‌ترین آنها به حق او آنان‌اند که احسان و کار خیر، محبوب ایشان باشد</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امام رضا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راه خدا به برادرش نفعی برساند در بهشت، خانه‌ای به دست می‌آورد</w:t>
      </w:r>
      <w:r>
        <w:rPr>
          <w:rFonts w:eastAsia="IRNazanin" w:cs="IRNazanin"/>
          <w:color w:val="111111"/>
          <w:sz w:val="28"/>
          <w:szCs w:val="28"/>
          <w:rtl w:val="true"/>
          <w:lang w:bidi="fa-IR"/>
        </w:rPr>
        <w:t>».</w:t>
      </w:r>
      <w:r>
        <w:rPr>
          <w:rStyle w:val="FootnoteAnchor"/>
          <w:rtl w:val="true"/>
        </w:rPr>
        <w:footnoteReference w:id="685"/>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 بینی اسلام، از یک طرف، مسئله خدمت به خلق، مقدمه قرب الهی و نوعی عبادت تلقی شده و از دیگر سوی، به هر اندازه که انسان در بعد شناخت و معرفت حق تعالی رشد و تکامل پیدا کند، در خدمت به مردم، بیشتر عشق می‌ورزد، زیرا شیفته حق، خدمت به خلق را جدای از بندگی خالق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انسان‌های متعالی و فرزانه و آشنا به جهان‌بینی اسلامی، حس نوع‌دوستی و خدمت به خلق و جامعه، بیشتر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عشق و</w:t>
      </w:r>
    </w:p>
    <w:p>
      <w:pPr>
        <w:pStyle w:val="BookText"/>
        <w:rPr/>
      </w:pPr>
      <w:r>
        <w:rPr>
          <w:rFonts w:ascii="IRNazanin" w:hAnsi="IRNazanin" w:eastAsia="IRNazanin"/>
          <w:color w:val="111111"/>
          <w:sz w:val="28"/>
          <w:sz w:val="28"/>
          <w:szCs w:val="28"/>
          <w:rtl w:val="true"/>
          <w:lang w:bidi="fa-IR"/>
        </w:rPr>
        <w:t>دل‌سوزی نسبت به مردم، که نمودار محبّت به خداست، بر روح آدمی حاکم گردد و با ایمان و اعتقاد به خداوند در آمیزد، انسان را خدمت‌گزاری پر تلاش می‌سازد که هیچ گاه از خدمت به دیگران غفلت نمی‌ورزد</w:t>
      </w:r>
      <w:r>
        <w:rPr>
          <w:rFonts w:eastAsia="IRNazanin" w:cs="IRNazanin"/>
          <w:color w:val="111111"/>
          <w:sz w:val="28"/>
          <w:szCs w:val="28"/>
          <w:rtl w:val="true"/>
          <w:lang w:bidi="fa-IR"/>
        </w:rPr>
        <w:t>.</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 xml:space="preserve">به نظر می‌رسد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حرکت به نفع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 به امور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نزدیکند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ملااحمد نراقی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مردمان، بندگان خداوند منّان‌اند و هر که با بنده کسی نیکی کند همانا به او کرده است، بلکه بسا باشد که مولا از نیکی کردن به بنده او خشنودتر می‌شود از نیکی کردن به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خدا را جوید در کارگزاری بندگان او نهایت اهتمام به جا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اهتمام در امور مسلمانان نداشته باشد مسلمان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معراج السعاده، 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نوری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براساس روایتی از پیامبر صلی الله علیه و آله و سلم خدمت رسانی به مردم در کنار ایمان به خدا، قرار گرفته و در مقابل، زیان رساندن به مردم در عرض شرک به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دعای بیست و هفتم و در فراز یکم و دوم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حَصِّنْ ثُغُورَ الْمُسْلِمِینَ بِعِزَّتِک، وَ أَیِّدْ حُمَاتَهَا بِقُوَّتِک، وَ أَسْبِغْ عَطَایَاهُمْ مِنْ جِدَتِک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کَثِّرْ عِدَّتَهُمْ، وَ اشْحَذْ أَسْلِحَتَهُمْ، وَ احْرُسْ حَوْزَتَهُمْ، وَ امْنَعْ حَوْمَتَهُمْ، وَ أَلِّفْ جَمْعَهُمْ، وَ دَبِّرْ أَمْرَهُمْ، وَ وَاتِرْ بَیْنَ مِیَرِهِمْ، وَ تَوَحَّدْ بِکِفَایَةِ مُؤَنِهِمْ، وَ اعْضُدْهُمْ بِالنَّصْرِ، وَ أَعِنْهُمْ بِالصَّبْرِ، وَ الْطُفْ لَهُمْ فِی الْمَکْرِ؛</w:t>
      </w:r>
    </w:p>
    <w:p>
      <w:pPr>
        <w:pStyle w:val="BookText"/>
        <w:rPr/>
      </w:pPr>
      <w:r>
        <w:rPr>
          <w:rFonts w:ascii="IRNazanin" w:hAnsi="IRNazanin" w:eastAsia="IRNazanin"/>
          <w:color w:val="111111"/>
          <w:sz w:val="28"/>
          <w:sz w:val="28"/>
          <w:szCs w:val="28"/>
          <w:rtl w:val="true"/>
          <w:lang w:bidi="fa-IR"/>
        </w:rPr>
        <w:t>خداوندا بر محمّد و خاندانش درود فرست و به عزّت خود، مرزهای مسلمانان را استوار فرما و به قدرت خویش، نگهبانان آن را یاری ده و از دارایی خویش، بخشش‌های آنان را فراوان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بر محمد و آل او درود فرست؛ و عده و شمارش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بسیار فرما؛ و سلاح‌ها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جنگ مانند شمشیر و نیزه و 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تیز و بران نما، و حدود و اطراف ایشان را نگهداری کن، و پیرامون آنان را محکم گردان؛ و گروهشان را پیوند و آشنایی ده؛ و کارشان را شایسته فرما؛ و آذوقه‌هایشان را پی در پی برسان؛ و سختی‌هایشان را به تنهایی کارگزاری کن؛ و ایشان را به یاری کردن و کمک و به شکیبایی همراهی و در مکر و فریب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به دشمنانشان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نظر عطا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این عبارت دغدغه مهم امام علیه السلام امور مسلمین 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انسان با ایمان، براساس حق و حقیقت زندگی می‌کند، نمی‌تواند جز نفع رسانی، روش دیگری را در پیش بگیرد و اصولاً نفع رسانی جزء مقدمات ایمان او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بتواند حاجت و نیاز کسی را بر طرف کند، ولی در آن کوتاهی نماید، گویا نعمتی را ناسپاسی کرده و از فیض و رحمت خداوند روی برتابیده و در نتیجه به خود، ظلم و ستمی روا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w:t>
      </w:r>
    </w:p>
    <w:p>
      <w:pPr>
        <w:pStyle w:val="BookText"/>
        <w:rPr/>
      </w:pPr>
      <w:r>
        <w:rPr>
          <w:rFonts w:ascii="IRNazanin" w:hAnsi="IRNazanin" w:eastAsia="IRNazanin"/>
          <w:color w:val="111111"/>
          <w:sz w:val="28"/>
          <w:sz w:val="28"/>
          <w:szCs w:val="28"/>
          <w:rtl w:val="true"/>
          <w:lang w:bidi="fa-IR"/>
        </w:rPr>
        <w:t>نیازمندی که به انسان روی می‌آورد، رحمت و هدیه‌ای الهی است که باید از آن استقبال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دانست که عمده احسان به مردم از راه بخشیدن 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را می‌بینیم که با بذل مال نه تنها احسان و نیکی نمی‌کنند، بلکه موجبات دل‌گیری و ناخشنودی دیگری را فراهم می‌کنند، گر چه غرض اصلی ایشان، احسان بوده است، اما راه صحیح آن را نمی‌دانند، و این به خاطر بی‌توجهی آنها نسبت به دستورات و قواعدی است که از ائمه اطهار علیه السلام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خواهان آن هستی که نیاز برادر مؤمن خود را بنا به شیوه اهل بیت علیهم السلام برآورده سازی بدان که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برآوردن نیاز با چند چیز کامل می‌شود؛ آن را کوچک شماری تا بزرگ جلوه کند؛ در آن شتاب نمایی تا گوارا گردد، و آن را بپوشانی تا آشکار شود</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 xml:space="preserve">شیخ حسین بحرانی، سلوک عرفانی در سیره اهل البیت علیهم السلام، ترجمه علی شیروانی، صص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در نامه‌ای به حاج سید احمد آقا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زیر بار مسئولیت انسانی که خدمت به حق در صورت خدمت به خلق است شانه خالی مکن که تاخت و تاز شیطان در این میدان، کمتر از میدان تاخت و تاز در بین مسئولین و دست‌اندرکاران نیست</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 xml:space="preserve">براساس آموزهای دینی انسان دارای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خلیفة‌الله</w:t>
      </w:r>
      <w:r>
        <w:rPr>
          <w:rFonts w:eastAsia="IRNazanin" w:cs="IRNazanin"/>
          <w:color w:val="111111"/>
          <w:sz w:val="28"/>
          <w:szCs w:val="28"/>
          <w:rtl w:val="true"/>
          <w:lang w:bidi="fa-IR"/>
        </w:rPr>
        <w:t>»</w:t>
      </w:r>
      <w:r>
        <w:rPr>
          <w:rStyle w:val="FootnoteAnchor"/>
          <w:rtl w:val="true"/>
        </w:rPr>
        <w:footnoteReference w:id="689"/>
      </w:r>
      <w:r>
        <w:rPr>
          <w:rFonts w:ascii="IRNazanin" w:hAnsi="IRNazanin" w:eastAsia="IRNazanin"/>
          <w:color w:val="111111"/>
          <w:sz w:val="28"/>
          <w:sz w:val="28"/>
          <w:szCs w:val="28"/>
          <w:rtl w:val="true"/>
          <w:lang w:bidi="fa-IR"/>
        </w:rPr>
        <w:t>است و خدمت به جانشین خدا، خدمت به خود خداوند تبارک و تعالی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عرفانی هر آنچه در این جهان هستی وجود دارد جلوه‌ای از وجود باری‌تعالی را نشان می‌دهد و خدمت به خلق خدا، خدمت به خداست</w:t>
      </w:r>
      <w:r>
        <w:rPr>
          <w:rFonts w:eastAsia="IRNazanin" w:cs="IRNazanin"/>
          <w:color w:val="111111"/>
          <w:sz w:val="28"/>
          <w:szCs w:val="28"/>
          <w:rtl w:val="true"/>
          <w:lang w:bidi="fa-IR"/>
        </w:rPr>
        <w:t>.</w:t>
      </w:r>
      <w:bookmarkStart w:id="567" w:name="pg6218_75726"/>
    </w:p>
    <w:p>
      <w:pPr>
        <w:pStyle w:val="BookText"/>
        <w:rPr/>
      </w:pPr>
      <w:bookmarkEnd w:id="567"/>
      <w:r>
        <w:rPr>
          <w:rFonts w:ascii="IRNazanin" w:hAnsi="IRNazanin" w:eastAsia="IRNazanin"/>
          <w:color w:val="111111"/>
          <w:sz w:val="28"/>
          <w:sz w:val="28"/>
          <w:szCs w:val="28"/>
          <w:rtl w:val="true"/>
          <w:lang w:bidi="fa-IR"/>
        </w:rPr>
        <w:t>می‌گویند که حاج‌آخوند در حادثه سیل کربلا، سه شبانه روز غذا نخورد و نخوابید و به طور مداوم در حال کمک رسانی به آسیب‌دیدگان بود</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فضیلت‌های فراموش شده، صص </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www.h .net/h z /m ines....&amp;id = 29492</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8" w:name="__RefHeading___Toc1220624_237004111"/>
      <w:bookmarkStart w:id="569" w:name="_Toc209"/>
      <w:bookmarkEnd w:id="568"/>
      <w:r>
        <w:rPr>
          <w:rtl w:val="true"/>
        </w:rPr>
        <w:t>حرکت به نفع دیگران در صحیفه سجادیه</w:t>
      </w:r>
      <w:bookmarkEnd w:id="569"/>
    </w:p>
    <w:p>
      <w:pPr>
        <w:pStyle w:val="BookText"/>
        <w:rPr/>
      </w:pPr>
      <w:r>
        <w:rPr>
          <w:rFonts w:ascii="IRNazanin" w:hAnsi="IRNazanin" w:eastAsia="IRNazanin"/>
          <w:color w:val="111111"/>
          <w:sz w:val="28"/>
          <w:sz w:val="28"/>
          <w:szCs w:val="28"/>
          <w:rtl w:val="true"/>
          <w:lang w:bidi="fa-IR"/>
        </w:rPr>
        <w:t>امام سجاد علیه السلام در دعای بیست و ششم و در عبارت دوم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وَفِّقْهُمْ لِإِقَامَةِ سُنَّتِک، وَ الْأَخْذِ بِمَحَاسِنِ أَدَبِک فِی إِرْفَاقِ ضَعِیفِهِمْ، وَ سَدِّ خَلَّتِهِمْ، وَ عِیَادَةِ مَرِیضِهِمْ، وَ هِدَایَةِ مُسْتَرْشِدِهِمْ، وَ مُنَاصَحَةِ مُسْتَشِیرِهِمْ، وَ تَعَهُّدِ قَادِمِهِمْ، وَ کِتَْمانِ أَسْرَارِهِمْ، وَ سَتْرِ عَوْرَاتِهِمْ، وَ نُصْرَةِ مَظْلُومِهِمْ، وَ حُسْنِ مُوَاسَاتِهِمْ بِالْمَاعُونِ، وَ الْعَوْدِ عَلَیْهِمْ بِالْجِدَةِ وَ الْإِفْضَالِ، وَ إِعْطَاءِ مَا یَجِبُ لَهُمْ قَبْلَ السُّؤَالِ؛</w:t>
      </w:r>
    </w:p>
    <w:p>
      <w:pPr>
        <w:pStyle w:val="BookText"/>
        <w:rPr/>
      </w:pPr>
      <w:r>
        <w:rPr>
          <w:rFonts w:ascii="IRNazanin" w:hAnsi="IRNazanin" w:eastAsia="IRNazanin"/>
          <w:color w:val="111111"/>
          <w:sz w:val="28"/>
          <w:sz w:val="28"/>
          <w:szCs w:val="28"/>
          <w:rtl w:val="true"/>
          <w:lang w:bidi="fa-IR"/>
        </w:rPr>
        <w:t xml:space="preserve">و آنان را توفیق ده برای برپا داشتن طریقه و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نگاهداری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فراگرفتن اخلاق نیک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بندگان را به آن امر فرموده‌ای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سود رساندن به ناتوانانشان؛ و جلوگیری از فقر و نیازمندی‌شان؛ و رفتن نزد بیمارشان، و راهنمایی نمودن راهجویشان؛ و اندرز دادن مشورت کنند گانشان، و دیدار از مسافرشان؛ و پنهان کردن رازهایشان؛ و پوشاندن عیب‌هایشان؛ و یاری کردن ستمدیدگانشان؛ و خوب کمک کردن به آنان در ابزار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 تبر، نردبان و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سود رساندنشان به بخشش فراوان؛ و دادن آنچه که برای ایشان واجب و لازم است پیش از آنکه درخواست کنند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عبارت از خداوند می‌خواهد که همسایگان در سود رساندن به دیگران، خصوصاً ناتوانشان موفق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چهاردهم و در عبارت سیزدهم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وَفِّقْنِی لِقَبُولِ مَا قَضَیْتَ لِی وَ عَلَیَّ وَ رَضِّنِی بِمَا أَخَذْتَ لِی وَ مِنِّی، وَ اهْدِنِی لِلَّتِی هِیَ أَقْوَمُ، وَ اسْتَعْمِلْنِی بِمَا هُوَ أَسْلَمُ؛</w:t>
      </w:r>
    </w:p>
    <w:p>
      <w:pPr>
        <w:pStyle w:val="BookText"/>
        <w:rPr/>
      </w:pPr>
      <w:r>
        <w:rPr>
          <w:rFonts w:ascii="IRNazanin" w:hAnsi="IRNazanin" w:eastAsia="IRNazanin"/>
          <w:color w:val="111111"/>
          <w:sz w:val="28"/>
          <w:sz w:val="28"/>
          <w:szCs w:val="28"/>
          <w:rtl w:val="true"/>
          <w:lang w:bidi="fa-IR"/>
        </w:rPr>
        <w:t xml:space="preserve">بار خدایا بر محمد و آل او درود فرست؛ و مرا به پذیرفتن آنچه بر سود و زیانم مقدر نموده‌ای توفیق ده؛ و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گرفته‌ای خشنودم گردان؛ و به راست‌ترین راه راهنمایی‌ام نما؛ و به آنچه سالم‌تر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بگمارم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دعا بر سود بردن از دیگران و سود رساندن به آنان تأکید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بیستم و در عبارت بیست و دوم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تَوِّجْنِی بِالْکِفَایَةِ، وَ سُمْنِی حُسْنَ الْوِلَایَةِ، وَ هَبْ لِی صِدْقَ الْهِدَایَةِ، وَ لَا تَفْتِنِّی بِالسَّعَةِ، وَ امْنِحْنِی حُسْنَ الدَّعَةِ، وَ لَا تَجْعَلْ عَیْشِی کَدّاً کَدّاً، وَ لَا تَرُدَّ دُعَائِی عَلَیَّ رَدّاً، فَإِنِّی لَا أَجْعَلُ لَک ضِدّاً، وَ لَا أَدْعُو مَعَک نِدّاً؛</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بر محمد و آل او درود فرست؛ و سرم را به تاج بی‌نیازی بپوشان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پیش جز تو سر فرود نیاورم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به نیکی در کارهایی که به آن قیام می‌نمایم وادار؛ و راهنمایی حقیقی را به من ببخش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 اسرار آگاه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به توانگری گمراه مساز؛ و زندگی آسوده‌ای را که در آن رنج نباشد به من عطا فرما؛ و زندگانی‌ام را سخت و دشوار قرار مده؛ و دعا و درخواستم را به سویم بازمگردان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من برای تو همتایی قرار نمی‌دهم؛ و با تو مانندی را نمی‌خوانم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تو خدایی باور ندارم تا درخواست‌های خویش را از او بخواهم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دعای چهل و پنجم و در عبارت پنجاه و ششم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نَبِیِّنَا وَ آلِهِ کَمَا صَلَّیْتَ عَلَی مَلَائِکَتِک الْمُقَرَّبِینَ، وَ صَلِّ عَلَیْهِ وَ آلِهِ کَمَا صَلَّیْتَ عَلَی أَنْبِیَائِک الْمُرْسَلِینَ، وَ صَلِّ عَلَیْهِ وَ آلِهِ کَمَا صَلَّیْتَ عَلَی عِبَادِک الصَّالِحِینَ، وَ أَفْضَلَ مِنْ ذَلِک یَا رَبَّ الْعَالَمِینَ، صَلَاةً تَبْلُغُنَا بَرَکَتُهَا، وَ یَنَالُنَا نَفْعُهَا، وَ یُسْتَجَابُ لَهَا دُعَاؤُنَا، إِنَّک أَکْرَمُ مَنْ رُغِبَ إِلَیْهِ، وَ أَکْفَی مَنْ تُوُکِّلَ عَلَیْهِ، وَ أَعْطَی مَنْ سُئِلَ مِنْ فَضْلِهِ، وَ أَنْتَ عَلَی کُلِّ شَیْ‌ءٍ قَدِیرٌ؛</w:t>
      </w:r>
    </w:p>
    <w:p>
      <w:pPr>
        <w:pStyle w:val="BookText"/>
        <w:rPr/>
      </w:pPr>
      <w:r>
        <w:rPr>
          <w:rFonts w:ascii="IRNazanin" w:hAnsi="IRNazanin" w:eastAsia="IRNazanin"/>
          <w:color w:val="111111"/>
          <w:sz w:val="28"/>
          <w:sz w:val="28"/>
          <w:szCs w:val="28"/>
          <w:rtl w:val="true"/>
          <w:lang w:bidi="fa-IR"/>
        </w:rPr>
        <w:t>بار خدایا بر محمد و آل او درود فرست، همچنانکه بر فرشتگانی که از خواص و نزدیکان درگاهت هستند درود فرستادی</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 xml:space="preserve">این تشبیه از جهت اصل صلوات و درود است نه از جهت کسی که درود بر او فرستاده شده، زیرا پیغمبر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و برتر از همه مخلوقات است پس معنی این جمله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بر محمد و آل او به مقدار فضل و شرف ایشان نزد تو درود فرست، همچنانکه بر فرشتگانت به مقدار فضل و شرف آنان نزد خودت درود فرستادی؛ و تشبیه چیزی به چیزی ممکن است از یک جهت باشد، مانند اینکه گفته شود فلان کس مانند شیر است، یعنی در دلاوری</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او و بر آلش درود فرست همچنانکه بر پیغمبران فرستاده شده‌ات درود فرستادی؛ و بر او و آلش درود فرست، همچنانکه بر بندگان شایسته‌ات درود فرستادی؛ و بهتر از آن ای پروردگار جهانیان؛ چنان درودی که برکت و نیکی‌اش به ما برسد، و سودش ما را دریابد؛ و از جهت آن درخواست ما روا شود، زیرا تو کریم‌ترین کسی هستی که به او رو آورده شده؛ و بی‌نیاز کننده‌ترین کسی هستی که بر او اعتماد شده؛ و بخشنده‌ترین کسی هستی که از فضل و احسانش درخواست شده؛ و تو بر هر چیز توانایی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کمکی نیازمند نیستی؛ و جلوگیری تو را باز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عبارت از خداوند می‌خواهد درودی بفرستد که سودش علاوه بر پیامبر و فرشتگان به انسان هم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آنجایی که انسان خلیفه خداست و بایستی صفات و ویژگی‌های خدا را دارا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سطح بسیار نازل‌تر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سود رساندن به دیگران یکی از صفات الهی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دعای چهل و پنجم و در عبارت دوازدهم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 الَّذِی زِدْتَ فِی السَّوْمِ عَلَی نَفْسِک لِعِبَادِک، تُرِیدُ رِبْحَهُمْ فِی مُتَاجَرَتِهِمْ لَک، وَ فَوْزَهُمْ بِالْوِفَادَةِ عَلَیْک، وَ الزِّیَادَةِ مِنْک، فَقُلْتَ تَبَارَک اسْمُک وَ تَعَالَیْتَ مَنْ جَاءَ بِالْحَسَنَةِ فَلَهُ عَشْرُ أَمْثَالِهَا، وَ مَنْ جَاءَ بِالسَّیِّئَةِ فَلَا یُجْزَی إِلَّا مِثْلَهَا؛</w:t>
      </w:r>
    </w:p>
    <w:p>
      <w:pPr>
        <w:pStyle w:val="BookText"/>
        <w:rPr/>
      </w:pPr>
      <w:r>
        <w:rPr>
          <w:rFonts w:ascii="IRNazanin" w:hAnsi="IRNazanin" w:eastAsia="IRNazanin"/>
          <w:color w:val="111111"/>
          <w:sz w:val="28"/>
          <w:sz w:val="28"/>
          <w:szCs w:val="28"/>
          <w:rtl w:val="true"/>
          <w:lang w:bidi="fa-IR"/>
        </w:rPr>
        <w:t xml:space="preserve">الهی، و تویی آن که در داد و ستد با بندگان، همواره به سود آنان در بها افزوده‌ای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آنچه که سزاوارند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می‌خواهی در تجارت‌کردنشان با تو سود برند؛ و در کوچیدن به سوی تو و افزونی یافتن از جانب تو رستگار شوند،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خود که نامت با برکت و احسان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مانند بودن به آفریده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و منزه و پاکی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فرموده‌ای هر که کار نیکو به جای آورد مزد او ده برابر خواهد بود؛ و هر که کار بد کند جز مانند کار بدش، کیفر داده نمی‌شود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قسمت از دعا بر صفت سود رسانی خدای متعال به بنده تأکید شده است، چون انسان خلیفه خداست، باید در سودرسانی به دیگران بکوشد</w:t>
      </w:r>
      <w:r>
        <w:rPr>
          <w:rFonts w:eastAsia="IRNazanin" w:cs="IRNazanin"/>
          <w:color w:val="111111"/>
          <w:sz w:val="28"/>
          <w:szCs w:val="28"/>
          <w:rtl w:val="true"/>
          <w:lang w:bidi="fa-IR"/>
        </w:rPr>
        <w:t>.</w:t>
      </w:r>
      <w:bookmarkStart w:id="570" w:name="pg6218_75730"/>
    </w:p>
    <w:p>
      <w:pPr>
        <w:pStyle w:val="Heading2"/>
        <w:numPr>
          <w:ilvl w:val="1"/>
          <w:numId w:val="1"/>
        </w:numPr>
        <w:rPr/>
      </w:pPr>
      <w:bookmarkStart w:id="571" w:name="__RefHeading___Toc1220626_237004111"/>
      <w:bookmarkStart w:id="572" w:name="_Toc210"/>
      <w:bookmarkEnd w:id="570"/>
      <w:bookmarkEnd w:id="571"/>
      <w:r>
        <w:rPr>
          <w:rtl w:val="true"/>
        </w:rPr>
        <w:t>فهرست منابع و مآخذ</w:t>
      </w:r>
      <w:bookmarkEnd w:id="572"/>
    </w:p>
    <w:p>
      <w:pPr>
        <w:pStyle w:val="BookText"/>
        <w:rPr/>
      </w:pPr>
      <w:r>
        <w:rPr>
          <w:rFonts w:ascii="IRNazanin" w:hAnsi="IRNazanin" w:eastAsia="IRNazanin"/>
          <w:color w:val="111111"/>
          <w:sz w:val="28"/>
          <w:sz w:val="28"/>
          <w:szCs w:val="28"/>
          <w:rtl w:val="true"/>
          <w:lang w:bidi="fa-IR"/>
        </w:rPr>
        <w:t>قرآن کریم، ترجمه فولادوند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ترجمه و تفسیر محمدتقی جعفری، تهران، دفتر نشر فرهنگ اسلامی،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ترجمه سید جعفر شهیدی، چ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تهران، انتشارات علمی و فرهنگی،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ترجمه و شرح علی نقی فیض الاسلام، 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تهران، فقیه،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نگرشی به کتاب صحیفه سجادیه، ترجمه حسین پورقاسمیان، مجله سفینه، شماره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ابراهیمی‌فر، علی اصغر، مبانی، اصول، روش‌ها و اهداف تربیتی در صحیفه سجادیه، معرفت، شماره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شماره‌های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من لا یحضر الفقیه، ترجمه غفاری، تهران، دارالکتب اسلامی،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مسکویه، احمد بن محمد، تهذیب الاخلاق و تطهیر الاعراق، ترجمه حاجیه خانم امین، تهران، انتشارات جمعیت زنان ایران،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ابی الحدید، عزالدین ابوحامد ابن، شرح نهج البلاغه، مصحح ابوالفضل ابراهیم، قم، کتابخانه عمومی آیت الله مرعشی،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احمدزاده، سید مصطفی، اصول حاکم بر ارتباطات کلامی میان فردی از دیدگاه قرآن، مجله پژوهش‌های قرآنی، شماره‌های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تابستان و پائیز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 بیرجندی، احمد، اشعار اخلاقی در ادب فارسی،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مشهد، بنیاد پژوهش‌های اسلامی آستان قدس رضوی،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 احمد، اصول و روش‌های تربیت در اسلام، اصفهان، انتشارات دانشگاه اصفهان،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اجتماعی در صحیفه سجادیه، قم، دفتر عقل،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در قرآن، 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قم، موسسه آموزشی و پژوهشی امام خمینی رحمه الله،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ادیب، عادل، زندگانی تحلیلی پیشوایان ما، ترجمه اسدالله مبشری، 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تهران، دفتر نشر فرهنگ اسلامی،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محدث، کشف الغمه، ترجمه و شرح علی بن حسین زواره‌ای،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تهران، انتشارات اسلامیه،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اسرار، مصطفی، دانستنی‌های صحیفه سجادیه، تهران، محیا،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اسلامی، سید حسن، دروغ مصلح آمیز،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قم، بوستان کتاب،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راغب، مفردات فی غرایب القرآن، دفتر نشرالکتاب،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چهارم علیه السلام پاسدار انقلاب خونین کربلا، بی‌جا، نسل جوان،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رحمه الله، چهل حدیث، تهران، مرکز نشر فرهنگ رجاء،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سجاد علیه السلام، رساله حقوق، شرح و ترجمه علی محمد حیدری نراقی، 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قم، انتشارات مهدی نراقی،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مصباح الشریعه، ترجمه عبدالرزاق گیلانی، تهران، انتشارات پیام حق،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ایروانی، جواد، آداب گفت و گو، مجله الهیات و حقوق، شماره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پائیز،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بازرگان، عبدالعلی، مراء و مدارا، مجله کیان، شماره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بهمن و اسفند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باقری، خسرو، نگاهی دوباره به تربیت اسلامی، تهران، انتشارات مدرسه،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تهران، المکتبه الاسلامیه،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حسن، تحف العقول، ترجمه آیت الله محمد باقر کمره‌ای، تهران، کتابچی،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حسین، سلوک عرفانی در سیره اهل البیت علیهم السلام، ترجمه علی شیروانی، 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قم، وثوق،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بخشایشی، عقیقی، زندگی نامه پیشوایان، قم، نوید اسلام،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اجمالی نهضت‌های اسلامی در صد ساله اخیر، تهران، صدرا،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نظام تربیتی صحیفه سجادیه، قم، دفتر عقل،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برزگر، ابراهیم، رابطه عرفان و سیاست در صحیفه سجادیه، فصلنامه اندیشه دینی، شماره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زندگی،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مؤسسه نشر و تحقیقات ذکر،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بهرام‌پور، ابوالفضل، اخلاق و عرفان در سوره حجرات،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هجرت،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بیست گفتار، قم، دفتر انتشارات اسلامی،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پهلوان،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اخلاقی در صحیفه سجادیه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سفینه، 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پیشوایی، مهدی، سیره پیشوایان، قم، مؤسسه امام صادق علیه السلام،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ترجمه بهزاد جعفری، تهران، اسلامیه،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ترجمه صادق حسن زاده، قم، انتشارات آل علی علیه السلام،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تعلیم و تربیت در اسلام، تهران، صدرا،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تقوی، سید رضا صحیفه سجادیه گنجینه‌ای گران‌بها، در سمینار ما و صحیفه سجادیه، مجموعه مقالات و سخنرانی‌های ارائه شده، تهران، شورای سیاستگذاری ائمه جمعه،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تهرانی، مجتبی، اخلاق الاهی، به کوشش بهمن شریف زاده، تهران، مؤسسه فرهنگی دانش و اندیشه معاصر،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المسائل، قم، چاپ مهر،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توکل از دیدگاه قرآن، مکتب اسلام،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فروردین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جزایری، سید محمدعلی، دروس اخلاق اسلامی، قم، مرکز مدیریت حوزه علمیه قم،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جعفریان، رسول، اسوه‌های بشریت امام سجاد علیه السلام، مجله نور علم، شماره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علمای لبنان، زندگانی امام سجاد علیه السلام، ترجمه حمیدرضا کفاش، 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تهران، عابد،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جیمز، ویلیام، دین و روان، ترجمه مهدی قائینی، قم، دارالفکر،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چیتیک، ویلیام، سی، مقدمه‌ای بر صحیفه کامله سجادیه، ترجمه وحید صفری، مجله علوم حدیث، شماره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حافظیان، ابوالفضل، عالمان صحیفه نگار، مجله سفینه،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آداب معاشرت از دیدگاه معصومین علیهم السلام، ترجمه محمد علی فارابی و یعسوب عباسی علی کمر، 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مشهد، بنیاد پژوهش‌های اسلامی،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حرانی، ابن شعبه، تحف العقول، ترجمه محمدباقر کمره‌ای، 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تهران، انتشارات کتابچی،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حرّی، عباس، آیین نگارش علمی، تهران، هیئت امنای کتابخانه‌های عمومی کشور، دبیرخانه،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حسنی، علی اکبر، امام سجاد در عصر شبگون و ظلمانی، مکتب اسلام، شماره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دیماه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شیرازی، سید علی خان، ریاض السالکین فی شرح صحیفه سید الساجدین، قم، موسسه النشر الاسلامی،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شیرازی، سید علی خان، ریاض السالکین فی شرح صحیفه سید الساجدین، قم، موسسه النشر الاسلامی،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سید جواد، با صحیفه سجادیه آشنا شویم، مجله مبلغان، شماره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شناس، حمید رضا، رویکرد صحیفه سجادیه به اخلاق اجتماعی، پایان نامه کارشناسی ارشد رشته علوم قرآن و حدیث، دانشکده الهیات، دانشگاه قم،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حقانی زنجانی، حسین، آثار وضعی دشنام، مکتب اسلام، شماره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حکمت عملی یا اخلاق مرتضوی، شرح و ترجمه محی‌الدین قمشه‌ای، مقدمه و تصحیح علامه حسن‌زاده عاملی، قم، انتشارات قیام،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حلبی، علی اصغر، تاریخ تمدن در اسلام، تهران، اساطیر،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حلیه المتقین، تهران، جاجرمی،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حماسه حسینی، چ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تهران، صدرا،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خاتمی، سید احمد، ادعیه ائمه اطهار علیهم السلام و تبیین معارف اسلامی، در سمینار ما و صحیفه سجادیه، مجموعه مقالات و سخنرانی‌های ارائه شده، تهران، شورای سیاستگذاری ائمه جمعه،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خاکسار، منصور، فرهنگ صحیفه سجادیه، کرمانشاه، انتشارات طاق بستان،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خسروی، موسی، زندگی حضرت سجاد و امام محمد باقر علیهم السلام، تهران، انتشارات اسلامیه،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خلجی، محمدتقی، اسرار خاموشان، قم، پرتو خورشید،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خوانساری، محمد، منطق صوری، 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تهران، آگاه،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داودی راد، سعیده، تربیت اخلاقی در صحیفه کامله سجادیه، پایان‌نامه کارشناسی ارشد رشته تاریخ و فلسفه تعلیم و تربیت، دانشکده علوم انسانی، دانشگاه تربیت مدرس،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دراز، محمد عبدالله، آیین اخلاق در قرآن، تحقیق و حواشی عبدالصبور شاهین، ترجمه محمدرضا عطایی، مشهد، به نشر،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دشنام و بدگویی سلاح افراد پست، مکتب اسلام، 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دلشاد تهرانی، مصطفی، سیری در تربیت اسلامی، تهران، مؤسسه نشر و تحقیقات ذکر،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لغت نامه دهخدا، تهران، چاپ سیروس،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دیلمی، احمد؛ آذربایجانی، مسعود، اخلاق اسلامی، ویراست دوم، چ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قم، دفتر نشر معارف،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دیلمی، حسن، ارشاد القلوب، ترجمه علی سلگی نهاوندی، قم، ناصر،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رازی، فخرالدین، جامع العلوم، بی جا، بی 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رشیدپور، عبدالمجید، پیش گیری از خشم، مجله مکتب اسلام،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رضوان فر، احمد، فرهنگ اخلاق معصومین علیهم السلام، قم، پژوهش‌های اسلامی صدا و سیما،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رکنی یزدی، فاطمه، ره توشه‌ای از دعای مکارم الاخلاق، مجله مشکوه، شماره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 توشه‌های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نامه سیاسی و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بی‌جا، انتشارات سازمان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ژاندارمری جمهوری اسلامی ایران،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روابط عمومی دادستانی کل کشور، اخلاق از دیدگاه قرآن و سنت، با مقدمه آیت الله صانعی و به اهتمام سید مهدی حسینی زاده،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بی‌جا،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من الکافی، ترجمه سید هاشم رسولی محلاتی، شیراز، انتشارات علمیه اسلامیه،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ریچلز، جیمز، فلسفه اخلاق، ترجمه آرش اخگری، تهران، حکمت،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زمانی گندمانی، یدالله، ضرورت آشنایی نسل جوان با صحیفه سجادیه، در سمینار ما و صحیفه سجادیه، مجموعه مقالات و سخنرانی‌های ارائه شده، تهران، شورای سیاستگذاری ائمه جمعه،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سادات، محمدعلی، اخلاق اسلامی، تهران، سمت،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نژاد، مهدی؛ حمید علیین، درآمدی بر ابعاد و زمینه‌های تربیت در صحیفه سجادیه، مجله مشکوه، شماره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فروغ ابدیت، قم، نشر دانش اسلامی،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سجادی، سید احمد، بایسته‌های پژوهشی درباره صحیفه سجادیه، مجله سفینه، شماره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سجادی، سیدجعفر، فرهنگ معارف اسلامی، تهران، انتشارات دانشگاه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سعدی، مصلح بن عبدالله، گلستان، تصحیح محمدعلی فروغی، شرح کیومرث کیوان، تهران، جرس،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سلطان مرادی، محمد، ضرورت پرداختن به صحیفه سجادیه، در سمینار ما و صحیفه سجادیه، مجموعه مقالات و سخنرانی‌های ارائه شده، تهران، شورای سیاستگذاری ائمه جمعه،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سلمان پور، محمدجواد، فرهنگ‌سازی امام سجاد علیه السلام با زبان دعا، فصلنامه اندیشه دینی، شماره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جلال الدین عبدالرحمن بن ابی بکر، تاریخ الخلفاء، به تحقیق محمد محی الدین عبدالمجید، بی جا، بی 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شرف الدین الموسوی، معصومه، اصول تربیتی و اخلاقی در صحیفه کامله سجادیه، پایان نامه کارشناسی ارشد رشته فلسفه و کلام اسلامی، دانشکده الهیات و معارف اسلامی، دانشگاه قم،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شکوری، سید رضی، شرایط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امام سجاد، در سمینار ما و صحیفه سجادیه، مجموعه مقالات و سخنرانی‌های ارائه شده، تهران، شورای سیاستگذاری ائمه جمعه،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شلبی، احمد، زندگی اجتماعی از دیدگاه اسلام، ترجمه سید محمود اسدالهی، مشهد، انتشارات آستان قدس رضوی،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شهیدی، سیدجعفر، زندگانی علی بن الحسین علیه السلام، 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تهران، دفتر نشر فرهنگ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شیرازی، رضا، شام غریبان، 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تهران، پیام آزادی،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شیروانی، علی، اخلاق اسلامی و مبانی نظری آن، 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قم، دارالفکر،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شیروانی، علی، فرا اخلاق،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کانون اندیشه جوان،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صالح غفاری، محمد علی، مدینه فاضله، بی جا، برهان،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و تدوین محسن غرویان و عبدالجواد ابراهیمی‌فر،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دفتر نشر معارف،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 سجادیه، ترجمه اسدالله مبشری، تهران، نی،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 سجادیه، ترجمه محمدتقی خلجی، قم، میثم تمار،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 سجادیه، شرح و ترجمه سید علی نقی فیض الاسلام، بی‌جا بی‌نا،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 نور،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تهران، موسسه تنظیم و نشر آثار امام خمینی رحمه الله،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صدوق، شیخ، امالی الصدوق، 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بیروت، اعلمی،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صفاخواه، محمدحسین؛ طالعی، عبدالحسین، گل سوره های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گلچینی از حکایت‌ها و روایت‌های کتاب کمال الدین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مدرسه،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صفوی، امان الله، کلیات، روش‌ها و فنون تدریس، تهران، نشر معاصر،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طاهری، حبیب الله، درس‌هایی از اخلاق اسلامی یا آداب سیر و سلوک، 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قم، انتشارات اسلامی،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سیدکاظم، معارف ویژگی‌های صحیفه سجادیه، در سمینار ما و صحیفه سجادیه، مجموعه مقالات و سخنرانی‌های ارائه شده، تهران، شورای سیاستگذاری ائمه جمعه،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 حسین، تفسیر المیزان، ترجمه سید محمدباقر موسوی همدانی، 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قم، دفتر انتشارات اسلامی جامعه مدرسین حوزه علمیه قم،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خواجه نصیرالدین، گزیده اخلاق ناصری، مقدمه و شرح شهرام رجب زاده، تهران، انتشارات قدیانی،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شیخ، مشکاة الانوار، ترجمه عبدالله محمدی و مهدی هوشمند، قم، دارالثقلین،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طیبی شبستری، سید احمد، اخلاق قرآن، تهران، نوید،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شیخ زین الدین، الروضه البهیه فی شرح اللمعه الدمشقیه، قم، مجمع الفکر الاسلامی،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عدل الهی، تهران، آدینه سبز،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عطایی، محمدرضا، مجموعه ورام، آداب و اخلاق در اسلام، مشهد، آستان قدس رضوی،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عوامل کنترل غرایز در انسان، تهران، مؤسسه نشر و تحقیقات ذکر،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غرویان، محسن، فلسفه اخلاق از دیدگاه اسلام،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مؤسسه فرهنگی یمین،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غزالی، محمد، کیمیای سعادت، به کوشش حسین خدیو جم،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تهران، انتشارات علمی و فرهنگی،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فرانکنا، ویلیام، کی، فلسفه اخلاق، ترجمه هادی صادقی،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طه،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فرزانه، عبدالحمید، انسان در صحیفه سجادیه، فصلنامه اندیشه دینی، شماره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فقیهی، علی نقی، تربیت جنسی از منظر قرآن و حدیث، قم، سازمان چاپ و نشر دارالحدیث،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اخلاق، تحقیق و نگارش احمد حسین شریفی، بی جا، چاپ و نشر بین الملل،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اخلاق، چ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تهران، صدرا،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فلسفی، محمدتقی، شرح و تفسیر دعای مکارم الاخلاق، تهران، دفتر نشر فرهنگ اسلامی،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فهری، سید احمد، تعلیم و تعلم از دیدگاه شهید ثانی و امام خمینی رحمه الله، قم، طه،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محسن، اخلاق حسنه، ترجمه محمد باقر ساعدی، 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تهران، پیام آزادی،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قائمی، علی، اخلاق و معاشرت در اسلام، تهران، انتشارات امیری،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قائمی، محمدحسین، سیری در زندگانی امام سجاد علیه السلام، در سمینار ما و صحیفه سجادیه، مجموعه مقالات و سخنرانی‌های ارائه شده، تهران، شورای سیاستگذاری ائمه جمعه،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قدیری، محمد حسین، مدیریت خشم، مجله معرفت، شماره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قرائتی، محسن، مجموعه درس‌هایی از قرآن،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قم، موسسه در راه حق،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منتهی الآمال، قم، نسیم حیات،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کارل، الکسیس، نیایش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مقدمه و ترجمه محمدتقی شریعتی، قم، تشیع،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کاویانی، الف، امام سجاد علیه السلام، قم، حمر،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کرمی نیا، محمد مهدی، گفت‌وگو در قرآن، مجله رواق اندیشه، شماره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اردیبهشت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کریب، راجر، اخلاق و فرا اخلاق، ترجمه بهروز جندقی، مجله نقد و نظر، شماره‌های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تابستان و پائیز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کریمی فرد، غلامرضا، نکات بلاغی در صحیفه سجادیه، مجله مشکوه، شماره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رازی، محمد بن یعقوب، اصول کافی، ترجمه سید جواد مصطفوی، تهران، کتابفروشی علمیه اسلامی،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کوئن، بروس، مبانی جامعه شناسی، ترجمه غلامعلی توسلی و رضا فاضل، تهران، سمت،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کیخا، نجمه، مناسبات اخلاق و سیاست در اندیشه اسلامی، قم، پژوهشگاه علوم و فرهنگ اسلامی،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گفت‌وگو با آیت الله محمد باقر موحد ابطحی، مجله سفینه،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لاریجانی، محمد صادق، فلسفه اخلاق، مجله کلام اسلامی، شماره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لاهیجی، عبدالرزاق، گوهر مراد، تهران، کتابفروشی اسلامیه،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لگنهاوزن، محمد، راست‌گویی و دروغ‌گویی در فلسفه اخلاق، مجله معرفت، شماره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مان، نرمان ل، اصول روانشناسی، ترجمه و اقتباس محمود ساعتچی، 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تهران، امیرکبیر،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مجد فقیهی، محمدعلی، آشنایی با صحیفه سجادیه، قم، مرکز جهانی علوم اسلامی،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 الانوار، بیروت، مؤسسه الوفا،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 الانوار،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ترجمه عبدالحسین رضایی، مشهد، کتابفروشی اسلامیه،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آثار شهید مطهری،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صدرا،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محجة البیضاء، ترجمه محمد صادق عارف، مشهد، انتشارات آستان قدس رضوی،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محسنی، منوچهر، جامعه شناسی عمومی، 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تهران، طهوری،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مرزوقی، رحمت الله، انسان و تربیت از منظر صحیفه سجادیه، مجله اندیشه دینی،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مسعودی، علی بن الحسین بن علی، مروج الذهب، قم، دارالهجره،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 تقی، چکیده اخلاق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درس‌های 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قلم علی شیروانی، قم، دارالفکر،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مجتبی، فلسفه اخلاق، 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قم، مؤسسه آموزشی و پژوهشی امام خمینی رحمه الله،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اسلام و مقتضیات زمان، تهران، صدرا،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مظاهری، حسین، کاوشی نو در اخلاق اسلامی و شئون حکمت عملی، ترجمه محمد ابوالقاسمی، تهران، مؤسسه نشر و تحقیقات ذکر،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معاونت پژوهشی دفتر تبلیغات اسلامی حوزه علمیه قم، اصطلاح نامه اخلاق اسلامی، قم، بوستان کتاب،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مغنیه، محمد جواد، فلسفه اخلاق در اسلام، ترجمه عبدالحسین صافی، قم، دارالکتاب اسلامی،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 بن محمد بن نعمان، الارشاد، شرح و ترجمه رسولی محلاتی، تهران، علمیه اسلامیه،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 اینتایر، السدیر، فلسفه اخلاق در تفکر غرب، ترجمه حمید شهریاری، تهران، سمت،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و همکاری جمعی از نویسندگان، تفسیر نمونه، چ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تهران، دارالکتب الاسلامیه،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ممدوحی کرمانشاهی، حسن، شهود و شناخت، قم، مؤسسه فرهنگی سماء،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مهدوی کنی، محمدرضا، نقطه‌های آغاز در اخلاق عملی، تهران، دفتر نشر فرهنگ 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موسوی، سید مجتبی، آتش خشم، مجله مکتب اسلام،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مولوی، جلال الدین محمد، مثنوی معنوی، تحقیق نیکلسون، به اهتمام نصرالله پورجوادی، تهران، امیر کبیر،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 شاه جعفری، سید ابراهیم، مقامی حمید، ره‌یافتی به نظر تربیتی اسلام از نگاه صحیفه سجادیه، مجله اندیشه دینی، شماره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میرقادری، فضل الله، ادبیات سخنان امام سجاد علیه السلام در صحیفه سجادیه، مجله اندیشه دینی، شماره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ناصح، علی احمد، اعتبار و کاربرد روایات تفسیری، قم، بوستان کتاب،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نراقی، احمد، معراج السعاده، تهران، انتشارات رشیدی،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نراقی، مولی مهدی، جامع السعادات، ترجمه سید جلال الدین مجتبوی، 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تهران، حکمت،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نعیم آبادی، غلامعلی، جایگاه صحیفه سجادیه در بین دانشمندان، در سمینار ما و صحیفه سجادیه، مجموعه مقالات و سخنرانی‌های ارائه شده، تهران، شورای سیاستگذاری ائمه جمعه،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و بررسی مکاتب اخلاقی، تحقیق و نگارش احمد حسین شریفی، قم، مؤسسه آموزشی و پژوهشی امام خمینی رحمه الله،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محمدرحیم، مبانی اخلاق، تهران، خورشید باران،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نیشابوری، ابن جعفرمحمد بن فتال، روضه الواعظین، قم، الحکمه،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هاشمی نژاد، عبدالکریم، مناظره دکتر و پیر، مشهد، آستان قدس رضوی،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هاشمی، سیدحسن، اخلاق در نهج البلاغه، قم، بوستان کتاب،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هندی، علاالدین علی المتقی بن حسام الدین، کنز العمال، بیروت، مؤسسه الرساله،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هیئت تحریریه مؤسسه اصول دین، پیشوای چهارم حضرت امام سجاد علیه السلام، قم، مؤسسه در راه حق،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وارنوک، مری، فلسفه اخلاق در قرن بیستم، ترجمه ابوالقاسم فنائی، قم، بوستان کتاب،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وجدانی، م، حدیث تربیت، تهران، پیام آزادی،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ویلیامز، برنارد، فلسفه اخلاق، ترجمه و تعلیقات زهرا جلالی، قم، انتشارات اسلامیه،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یعقوبی، ابوالقاسم، صحیفه سجادیه و آسیب شناسی اجتماعی، در سمینار ما و صحیفه سجادیه، مجموعه مقالات و سخنرانی‌های ارائه شده، تهران، شورای سیاستگذاری ائمه جمعه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مصباح یزدی، اخلاق در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رحمه الله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مفتخریم که ادعیه حیات بخش که آن را قرآن صاعد خوانند از ائمه معصومین 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شعبانیه و دعاهای عرفات حسین بن علی علیه السلام و صحیفه سجادیه، این زبور آل محمد صلی الله علیه و آله و سلم و صحیفه فاطمیه که الهام شده از جانب خداوند تعالی به زهرای مرضیه است، از 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رحمه الله، ره توشه‌های امت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وصیت نامه سیاسی و الهی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قائمی، اخلاق و معاشرت در اسلام،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مجتبی مصباح، فلسفه اخلاق،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فخرالدین رازی، جامع العلوم،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لاهیجی، گوهر مراد،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مصباح یزدی، فلسفه اخلاق، تحقیق و نگارش احمد حسین شریفی،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سادات، اخلاق اسلامی،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حسن هاشمی، اخلاق در نهج البلاغه،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قائمی، اخلاق و معاشرت در اسلام،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در نهج البلاغه،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سادات، اخلاق اسلامی،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کارل الکسیس، نیایش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مقدمه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مقدمه و ترجمه محمدتقی شریعتی،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ویلیام جیمز، دین و روان، ترجمه مهدی قائینی،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دیلمی و مسعود آذربایجانی،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بروس کوئن، مبانی جامعه شناسی، ترجمه غلامعلی توسلی و رضا فاضل،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جزایری، دروس اخلاق اسلامی،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مصباح یزدی، اخلاق در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http: // swers.y oo.com/question.index?qid = 20090109005615 P L</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در قرن بیستم، ترجمه ابوالقاسم فنائی،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برنارد ویلیامز، فلسفه اخلاق، ترجمه و تعلیقات زهرا جلالی،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راجر کریب،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 و فرا اخلاق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بهروز جندقی، نقد و نظر،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تابستان و پائیز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نرمان،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 اصول روانشناسی، ترجمه و اقتباس محمود ساعتچی،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اسلامی،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اسلامی،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و معاشرت در اسلام،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شهیدی، زندگانی علی بن الحسین علیهما السلام،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منتهی الآمال؛ ارشاد؛ کشف الغمه؛ مناقب؛ حلیة الاولیاء</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منتهی الآمال؛ مناقب؛ علل الشرایع</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منتهی الآمال،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علی بن الحسین علیهما السلام،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منتهی الآمال؛ زندگانی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جمعی از علمای لبنان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مناقب؛ کشف الغمه؛ علل الشرایع</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مناقب؛ کشف الغمه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کشف الغمه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کشف الغمه؛ مناقب</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منتهی الآمال؛ کشف الغمه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منتهی الآمال؛ کشف الغمه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مناقب</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حلیه الاولیاء؛ مناقب</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گفتگو با آیت الله محمد باقر موحد ابطحی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سفینه،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شیرازی، شام غریبان،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شهیدی، زندگی علی بن الحسین علیهما السلام،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 که در تاریخ میلاد آن حضرت، اختلاف بسیار است؛ شاید اصّح اقوال، نیمه جمادی الاول، سنه سی و پنج، یا شش یا سنه سی و هشت بوده باشد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شهیدی، زندگانی علی بن الحسین علیه السلام،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سیره پیشوایان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کتب تاریخی و زندگی ائمه، نام مادر امام چهارم سخت مورد اختلاف است و علاوه بر شهربانویه، به دوازده صورت دیگر نیز همچون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 زنان، جهان شاه، شهرناز، جهان بانویه، خوله، سلافه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مهدی پیشوایی، سیره پیشوایان،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حسنی، امام چهارم علیه السلام پاسدار انقلاب خونین کربلا،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حسنی، امام چهارم علیه السلام پاسدار انقلاب خونین کربلا،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حمیدرضا حق شناس، اخلاق اجتماعی در صحیفه سجادیه،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تعالیم اندیشه‌ای انقلابی، سیاسی، اجتماعی نهفته که به زبان دعا آن را بارور می‌سازد و زیر بنای یک حکومت فراگیر را تشکیل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دیری نپایید که این اندیشه خود را نشان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وقتی که اندکی</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سجاد علیه السلام از دو راه عملی با پیروان خود روبرو گردید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برانگیختن وجدان انقلابی افراد مسلمان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تهیه برنامه فکری و آگاهی عقیدتی و روانی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علیه السلام در حقیقت دومین مؤسس مدرسه بزرگ اسلامی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و مسجد، مدرسه او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عادل ادیب، زندگانی تحلیلی پیشوایان ما، ترجمه اسدالله مبشری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مقیم، امام اساس، امام مستقر و امام مستودع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و مذاهب کلامی،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پیشوایان،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الحسین بن علی المسعودی،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علی اکبر حسنی، مقاله امام سجاد در عصر شبگون و ظلمانی، مکتب اسلام،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دی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الحسین بن علی المسعودی،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سیره پیشوایان،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پیشوایی، سیره پیشوایان،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حصون،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راهبر نیایش در صحیفه سجادیه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سلمان پور،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سازی امام سجاد علیه السلام با زبان دعا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اندیشه دینی،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رضا حق شناس، اخلاق اجتماعی در صحیفه سجادیه،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عبدالرحمن بن ابی بکر سیوطی، تاریخ الخلفاء، به تحقیق محمد محی الدین عبدالمجید، صص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قائمی،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سیری در زندگانی امام سجاد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سمینار ما و صحیفه سجادیه، مجموعه مقالات و سخنرانی‌های ارائه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شورای سیاست‌گذاری ائمه جمعه،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عزالدین ابوحامد بن ابی الحدید، شرح نهج البلاغه، مصحح ابوالفضل ابراهیم،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حسنی،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سجاد در عصر شبگون و ظلمانی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مکتب اسلام،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دی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کاویانی، امام سجاد علیه السلام،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احمد خاتمی،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ادعیه ائمه اطهار علیه السلام و تبیین معارف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سمینار ما و صحیفه سجادیه، مجموعه مقالات و سخنرانی‌های ارائه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شورای سیاست‌گذاری ائمه جمعه،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رسولی محلاتی، ترجمه الارشاد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محسن فیض کاشانی، محجه البیضاء، ترجمه محمد صادق عارف،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ترجمه زواره‌ای،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اربلی، کشف الغمه، ترجمه زواره‌ای،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عقیقی بخشایشی، زندگی‌نامه پیشوایان،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علمای لبنان، زندگی امام سجاد علیه السلام، ترجمه حمیدرضا کفاش،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فیض کاشانی، محجه البیضاء، ترجمه محمد صادق عارف،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کشف الغمه، ترجمه زواره‌ای،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نعمان مفید، الارشاد، شرح و ترجمه رسولی محلاتی،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کشف الغمه، ترجمه زواره‌ای،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فیض کاشانی، محجه البیضاء، ترجمه محمد صادق عارف،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الارشاد، ترجمه رسولی محلاتی،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کشف الغمه، ترجمه زواره‌ای، صص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رسول جعفریان،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اسوه‌های بشریت امام سجاد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نورعلم،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مهر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الله میرقادری،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ادبیات سخنان امام سجاد علیه السلام در صحیفه سجادیه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اندیشه دینی،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تابستان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پاره‌ای از پوست یا کاغذی که در آن چیزی می‌نویسند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نام‌گذاری به زبور و انجیل این است که زبور کتاب حضرت داوود بود و محتوای آن غالباً دعا و مناجات است و چون صحیفه نیز کتاب دعا و مناجات است، از آن به زبور آل محمد صلی الله علیه و آله و سلم نام برده‌اند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انجیل نیز کتاب حضرت عیسی علیه السلام است که موعظه‌ها و راهنمایی‌های حضرت مسیح را در بردارد، صحیفه سجادیه نیز به علت دارا بودن مواعظ مؤثر در لابه‌لای دعاها، انجیل اهل البیت علیهم السلام نام گرفته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علی محمد مجد فقیهی، آشنایی با صحیفه سجادیه،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احمد سجادی،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بایسته‌های پژوهشی درباره صحیفه سجادیه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سفینه،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ده تن از علمای بزرگ شیعه که به خط مبارک خود صحیفه سجادیه را کتابت نموده‌اند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ادریس</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سلطان مرادی،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ضرورت پرداختن به صحیفه سجادیه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سمینار ما و صحیفه سجادیه، مجموعه مقالات و سخنرانی‌های ارائه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شورای سیاست‌گذاری ائمه جمعه،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www. disheqome.com</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Pr>
        <w:t>iles/qomcity.php?pg = isl icbooki dveiw 6 &amp;level = 4&amp;subid = 6</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چیتیک،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نگرشی به کتاب صحیفه سجادیه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حسین پورقاسمیان، سفینه،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سلمان پور،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سازی امام سجاد علیه السلام با زبان دعا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اندیشه دینی،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الله میرقادری،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ادبیات سخنان امام سجاد علیه السلام در صحیفه سجادیه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اندیشه دینی،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احمد میرعمادی،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ویژگی‌های صحیفه سجادیه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سمینار ما و صحیفه سجادیه، مجموعه مقالات و سخنرانی‌های ارائه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شورای سیاست‌گذاری ائمه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اسدالله مبشری در مقدمه خود که بر صحیفه سجادیه نگاشته است، می‌نویسید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دکتر زکی مبارک در کتاب التصوف الاسلامی و الادب و الاخلاق، صحیفه را از جهات گوناگونی با انجیل مقدس همانند دانسته است با این تفاوت که انجیل روی دل را به سوی عیسی مسیح می‌گرداند و صحیفه، صفحه دل را به آستان الهی متوجه می‌سازد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امام سجاد علیه السلام، صحیفه سجادیه، ترجمه اسدالله مبشری،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خلجی، اسرار خاموشان،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عقیقی بخشایشی، زندگی نامه پیشوایان،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خان مدنی شارح صحیفه سجادیه در ریاض السالکین،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انتساب صحیفه شریفه به امام سجاد علیه السلام آنچنان مستفیض است که تا سرحد تواتر می‌رسد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خان مدنی در ریاض السالکین،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بلاغت بیان صحیفه و قطعیت مضمونی آن به گونه‌ای که ساحران سخن در برابر آن به سجده می‌افتند و بزرگان علم در برابر آن اعتراف به عجز می‌کنند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کریمی فرد،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نکات بلاغی در صحیفه سجادیه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مشکوة،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مجد فقیهی، آشنایی با صحیفه سجادیه،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برزگر،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رابطه عرفان و سیاست در صحیفه سجادیه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اندیشه دینی،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اصغر ابراهیمی فر، بررسی نظام تربیتی صحیفه سجادیه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عقل،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پهلوان،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اخلاقی در صحیفه سجادیه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سفینه،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علیه السلام، نهج البلاغه، ترجمه سید جعفر شهیدی، حکمت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مهدی نراقی، جامع السعادات، ترجمه سید جلال الدین مجتبوی،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قائمی، اخلاق و معاشرت در اسلام،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مغنیه، فلسفه اخلاق در اسلام، ترجمه عبدالحسین صافی،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نراقی، معراج السعاده،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قائمی، اخلاق و معاشرت در اسلام، صص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احمدابن محمد ابن مسکویه، تهذیب الاخلاق و تطهیرالاعراق، ترجمه حاجیه خانم امین،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غزالی، کیمیای سعادت، به کوشش حسین خدیو جم،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سجاد علیه السلام، رساله حقوق، شرح و ترجمه علی محمد حیدری نراقی، صص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امالی الصدوق،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 نهج‌البلاغه، ترجمه سید جعفر شهیدی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قصار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بن مسکویه، تهذیب الاخلاق و تطهیرالاعراق، ترجمه حاجیه خانم امین،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سادات، اخلاق اسلامی،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قائمی، اخلاق و معاشرت در اسلام،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جعفر سجادی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معارف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شهید مطهری،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تعلیم و تربیت در گذشته انگیزه دینی و</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ابراهیم میرشاه جعفری وحمید مقامی،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رهیافتی به نظر تربیتی اسلام از نگاه صحیفه سجادیه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اندیشه دینی، ش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تابستان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اصغر ابراهیمی‌فر، مبانی، اصول، روش‌ها و اهداف تربیتی در صحیفه سجادیه، معرفت،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احمدی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و روشهای تربیت در اسلام،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نقی فقیهی، مبانی، اصول و روشهای، تربیت جنسی از منظر قرآن و حدیث،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امان الله صفوی، کلیات، روش‌ها و فنون تدریس،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خسرو باقری، نگاهی دو باره به تربیت اسلامی،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اصغر ابراهیمی‌فر، بررسی نظام تربیتی صحیفه سجادیه،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رحمت الله مرزوقی، انسان و تربیت از منظر صحیفه سجادیه، اندیشه دینی،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تابستان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قائمی، اخلاق و معاشرت در اسلام،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غزالی احیاء العلوم، ترجمه محمد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بحرانی، تحف العقول، ترجمه صادق حسن زاده،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مولی مهدی نراقی، جامع السعادات، ترجمه سید جلال الدین مجتبوی،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اخلاق درقرآن،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فیض کاشانی، محجه البیضاء، ترجمه محمد صادق عارف،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نصیرالدین طوسی، گزیده اخلاق ناصری، شرح و مقدمه شهرام رجب زاده، صص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والدین آنقدر مهم است که سی سال پس از نگارش کتاب اخلاق ناصری توسط خواجه نصیر یعنی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یکی از امرا پس از مطالعه کتاب به خواجه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 فضیلتی بزرگ در کتاب خالی است و آن رعایت حق پدر و مادر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پذیرفت و آنرا اضافه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خواجه نصیرالدین طوسی، گزیده اخلاق ناصری، شرح و مقدمه شهرام رجب زاده،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حلیه المتقین،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مصباح الشریعه، ترجمه عبدالرزاق گیلانی،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اخلاق در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بحرانی، تحف العقول، ترجمه آیت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محمدباقرکمره‌ای،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علیه السلام، نهج البلاغه، ترجمه سید جعفر شهیدی،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خاکسار، فرهنگ صحیفه سجادیه،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احمدابن محمدابن مسکویه، تهذیب الاخلاق و تطهیرالاعراق، ترجمه حاجیه خانم امین،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فلسفی، شرح و تفسیر دعای مکارم الاخلاق،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قائمی، اخلاق ومعاشرت در اسلام،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قائمی، اخلاق ومعاشرت در اسلام،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عقوق والدین بدترین وشدیدترین انواع قطع رحم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مولی مهدی نراقی، جامع السعادات، ترجمه سید جلال الدین مجتبوی،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الله طاهری، اخلاق اسلامی،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قائمی، اخلاق و معاشرت در اسلام،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پهلوان، مبانی اخلاقی در صحیفه سجادیه، سفینه،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پاییز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ملامحسن فیض 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حسنه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محمد باقر ساعدی،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مصباح یزدی، اخلاق در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غزالی، کیمیای سعادت،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فیض کاشانی، محجه البیضاء، ترجمه محمد صادق عارف،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کسب اطلاعات بیشتر به کتاب‌های، اخلاق ناصری خواجه نصیر، کیمیایی سعادت غزالی، محجه البیضاءفیض کاشانی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اصول مربوط به سخن گفتن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 حرمت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رعایت احترام افرادی که در مجلس نشسته‌اند، از اولین آداب مجالس اسلامی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عفت کلام، شیوه صحبت، شکل نشستن و احترام به اندیشه و گفتار دیگران، بلند شدن به احترام دیگران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جلوه‌های احترام به هم نشینان در مجلس می‌باشد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فیض کاشانی، اخلاق حسنه،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المفردت،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خوانساری، منطق صوری،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مولی مهدی نراقی، جامع السعادات، ترجمه سید جلال الدین مجتبوی،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ماده جدل</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نراقی، معراج السعاده،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عبدالعلی بازرگان،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احمدابن محمدابن مسکویه، تهذیب الاخلاق و تطهیرالاعراق، ترجمه حاجیه خانم امین،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ایروانی، آداب گفتگو، الهیات وحقوق،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پائیز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حقانی زنجانی، آثار وضعی دشنام، مکتب اسلام،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رحیم نوری، مبانی اخلاق،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سیدحسن هاشمی، اخلاق در نهج البلاغه،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فیض کاشانی، اخلاق حسنه،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بررسی اجمالی نهضت‌های اسلامی در صد ساله اخیر،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بیست گفتار،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حرانی، تحف العقول، ترجمه محمدباقر کمره‌ای،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ابن یعقوب کلینی رازی، روضه من الکافی، ترجمه سید هاشم رسولی محلاتی،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مولی مهدی نراقی، جامع السعادات، ترجمه سید جلال الدین مجتبوی،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 ماده خشم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مجتبی موسوی، آتش خشم، مکتب 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قدیری، مدیریت خشم، معرفت،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مغنیه، فلسفه اخلاق در اسلام، ترجمه عبدالحسین صافی،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غزالی، احیاء العلوم الدین، به کوشش محمد خوارزمی،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خاکسار، فرهنگ صحیفه سجادیه،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و همکاری جمعی از نویسندگان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احمدابن محمدابن مسکویه، تهذیب الاخلاق و تطهیرالاعراق، ترجمه حاجیه خانم امین،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مولی مهدی نراقی، جامع السعادات، ترجمه سید جلال الدین مجتبوی،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 به خواجه نصیرالدین طوسی نامه‌ای نوشت و او را کلب بن الکلب خطاب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در جوابش</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جزایری، دروس اخلاق اسلامی،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قدیری، مدیریت خشم، معرفت،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قدیری، مدیریت خشم، معرفت،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سجادی، فرهنگ معارف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اخلاق ناصری خواجه نصیرالدین طوسی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احمدی بیرجندی، اشعار اخلاقی در ادب فارسی،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فخرالدین اسعد گرگانی</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مصباح یزدی، اخلاق در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در سوره حجرات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قائمی، اخلاق و معاشرت در اسلام،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اخلاق در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احمد طیبی شبستری، اخلاق قرآن،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فیض‌کاشانی، اخلاق حسنه، ترجمه محمد باقر صاعدی،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حسن اسلامی، دروغ مصلح آمیز،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سعیده داودی راد، تربیت اخلاقی در صحیفه کامله سجادیه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پایان نامه کارشناسی ارشد رشته تاریخ و فلسفه تعلیم و تربیت، دانشکده علوم انسانی، دانشگاه تربیت مدرس،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فیض کاشانی، محجه البیضاء، ترجمه محمد صادق عارف،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مصباح یزدی، اخلاق در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کریم آمده است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سعیده داودی راد، تربیت اخلاقی در صحیفه کامله سجادیه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پایان نامه کارشناسی ارشد رشته تاریخ و فلسفه تعلیم و تربیت، دانشکده علوم انسانی، دانشگاه تربیت مدرس،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حلیه المتقین،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حرانی، تحف العقول ترجمه بهزاد جعفری،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سید جعفر شهیدی، زندگانی علی بن الحسین،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حرانی، تحف العقول ترجمه بهزاد جعفری،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قائمی، اخلاق و معاشرت در اسلام،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مصلح بن عبدالله، سعدی، گلستان، تصحیح محمدعلی فروغی، شرح کیومرث کیوان،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غزالی، کیمیای سعادت، به کوشش حسین خدیو جم،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نخستین صفتی که خدای متعال بندگان خاص خود را بدان توصیف می‌کند، آرامی و وقار در راه رفتن و نداشتن ژست غرور آمیز است، زیرا شیوه راه رفتن حاکی از خصلت‌های درونی انسان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برخی از افراد چنان متکبر و مغرورند که از شیوه راه رفتنشان می‌توان به غرور آن‌ها پی برد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علاالدین علی المتقی بن حسام الدین هندی، 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فیض کاشانی، اخلاق حسنه،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معاونت پژوهشی دفتر تبلیغات اسلامی حوزه علمیه قم، اصطلاح نامه اخلاق اسلامی،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رضا حق شناس، رویکرد صحیفه سجادیه به اخلاق اجتماعی،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پایان نامه کارشناسی ارشد رشته علوم قرآن و حدیث، دانشکده الهیات، دانشگاه قم،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نصیر الدین طوسی، گزیده اخلاق ناصری، مقدمه و شرح شهرام رجب زاده،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سجادی، فرهنگ معارف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جزایری، دروس اخلاق اسلامی،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مصباح یزدی، اخلاق در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کریم آمده است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احمدی بیرجندی، اشعار اخلاقی در ادب فارسی،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ابن یمین فریومدی</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شهید مطهری،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فیض کاشانی، اخلاق حسنه،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مصباح یزدی، چکیده اخلاق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درس‌های محمد تقی مصباح یزدی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قلم علی شیروانی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رضا حق شناس، رویکرد صحیفه سجادیه به اخلاق اجتماعی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پایان نامه کارشناسی ارشد رشته علوم قرآن و حدیث، دانشکده الهیات، دانشگاه قم،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مولی مهدی نراقی، جامع السعادات، ترجمه سید جلال الدین مجتبوی،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مصباح یزدی، اخلاق در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رضا حق شناس، اخلاق اجتماعی در صحیفه سجادیه،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سلمان پور، فرهنگ سازی امام سجاد علیه السلام با زبان دعا، فصلنامه اندیشه دینی،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زمستان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عبدالحمید فرزانه، انسان در صحیفه سجادیه، فصلنامه اندیشه دینی،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تابستان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بحرانی، تحف العقول، ترجمه آیت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کمره‌ای،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فیض کاشانی، محجه البیضاء، ترجمه محمد صادق عارف،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اصطلاحات اخلاقی،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خان، حسینی شیرازی، ریاض السالکین فی شرح صحیفه سید ساجدین،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مولی مهدی نراقی، جامع السعادات، ترجمه سید جلال الدین مجتبوی،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فیض کاشانی، محجه البیضاء، ترجمه محمد صادق عارف،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فیض کاشانی،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علیه السلام، نهج البلاغه، ترجمه سید جعفر شهیدی، کلمات قصار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آداب معاشرت، ترجمه محمد علی فارابی، یعسوب عباسی علی کمر،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احمدی بیرجندی، اشعار اخلاقی در ادب فارسی،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سعدی</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اصطلاحات اخلاقی،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سجادی، فرهنگ معارف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اخلاق ناصری خواجه نصیر الدین طوسی،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فیض کاشانی، محجه البیضاء، ترجمه محمد صادق عارف،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مغنیه، فلسفه اخلاق در اسلام،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جزایری، دروس اخلاق اسلامی، صص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دیلمی و مسعود آذربایجانی، اخلاق اسلامی، صص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مولی مهدی نراقی، جامع السعادات، ترجمه سید جلال الدین مجتبوی،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رضوان‌فر،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نراقی، معراج السعاده،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حرعاملی، آداب معاشرت، ترجمه محمد علی فارابی، یعسوب عباسی علی کمر،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اصطلاحات اخلاقی،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معصومه شرف الدین الموسوی، اصول تربیتی و اخلاقی در صحیفه کامله سجادیه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پایان نامه کارشناسی ارشد رشته فلسفه و کلام اسلامی، دانشکده الهیات و معارف اسلامی، دانشگاه قم،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نراقی،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شهید مطهری،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معصومه شرف الدین الموسوی، اصول تربیتی و اخلاقی در صحیفه کامله سجادیه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پایان نامه کارشناسی ارشد رشته فلسفه و کلام اسلامی، دانشکده الهیات و معارف اسلامی، دانشگاه قم،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معصومه شرف الدین الموسوی،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تربیتی و اخلاقی در صحیفه کامله سجادیه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پایان نامه کارشناسی ارشد رشته فلسفه و کلام اسلامی، دانشکده الهیات و معارف اسلامی، دانشگاه قم،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 حکمت عملی یا اخلاق مرتضوی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ترجمه محی الدین قمشه‌ای، مقدمه و تصحیح علامه حسن زاده عاملی،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الهی قمشه‌ای در شرح آن سخن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 راستی و درستی در قول و فعل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هرکسی دارای صفت وفاست با خدا و خلق محققاً امانت، صدق، کلام، صراحت لهجه، شجاعت، جوانمردی و سایر اوصاف نیکو را نیز دارد و هرکه وفادار نیست سایر صفات نیکو را نیز فاقد است</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اصطلاحات اخلاقی،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اخلاق در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مصباح یزدی، نقد و بررسی مکاتب اخلاقی، تحقیق و نگارش احمد حسین شریفی، 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فروغ ابدیت،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نقل می‌کند که حضرتش بعدها در باره پیمان مزبور چنین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حاضر نیستم این پیمان را با شتران سرخ مو عوض کنم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جعفر سبحانی، فروغ ابدیت،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کاویانی، امام سجاد علیه السلام،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ابی الحسن دیلمی، ارشاد القلوب، ترجمه علی سلگی نهاوندی،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ابن شعبه حرانی، تحف العقول، ترجمه صادق حسن زاده،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اصطلاحات اخلاقی،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شهید مطهری،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فلسفه اخلاق،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دلشادتهرانی، سیری در تربیت اسلامی،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مظاهری، کاوشی نو در اخلاق اسلامی و شئون حکمت عملی، ترجمه محمد ابوالقاسمی،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مصباح یزدی، معارف 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مولی مهدی نراقی، جامع السعادات، ترجمه سید جلال الدین مجتبوی،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ممدوحی، شهود و شناخت،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اخلاق در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نراقی، معراج السعاده،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در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حقانی زنجانی، توکل از دیدگاه قرآن، مکتب اسلام،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مشکاه الانوار، ترجمه عبدالله محمدی و مهدی هوشمند،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آداب معاشرت، ترجمه محمدعلی فارابی، یعسوب عباسی علی کمر،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اخلاق حسنه،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دیلمی و مسعود آذربایجانی، اخلاق اسلامی، 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رضوانفر، فرهنگ اخلاقی معصومین علیهم السلام،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در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سادات، اخلاق اسلامی،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محجه البیضاء، ترجمه محمد صادق عارف،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مظاهری، برنامه زندگی،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پهلوان، مبانی اخلاقی در صحیفه سجادیه، سفینه،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پاییز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ترجمه سید جلال الدین مجتبوی،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و معاشرت در اسلام،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رحمه الله، چهل حدیث،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فلسفه اخلاق،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ویلیام 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فرانکنا، فلسفه اخلاق، ترجمه هادی صادقی،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ترجمه عبدالحسین رضایی،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مهدوی کنی، نقطه‌های آغاز در اخلاق عملی،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اصطلاحات اخلاقی،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نقطه‌های آغاز در اخلاق عملی،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رحیم نوری، مبانی اخلاق، صص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لگنهاوزن، راستگویی و دروغگویی در فلسفه اخلاق، معرفت،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زمستان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جزایری، دروس اخلاق اسلامی،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به نقل از بحار الانوار،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اصطلاحات اخلاقی،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السعاده،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مولی مهدی نراقی، جامع السعادات، ترجمه سید جلال الدین مجتبوی،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ترجمه سید جلال الدین مجتبوی،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و معاشرت در اسلام،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حمیدرضا حق شناس، اخلاق اجتماعی در صحیفه سجادیه،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آیات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ترجمه سید جلال الدین مجتبوی،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شهید مطهری،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محجه البیضاء، ترجمه محمد صادق عارف،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جعفر شهیدی، خطبه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در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مظاهری، برنامه زندگی،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مجتبی تهرانی، اخلاق 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آفات زبان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در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مظاهری، برنامه زندگی،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احمد ناصح، اعتبار و کاربرد روایات تفسیری،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مسعده بن صدقه از امام صادق علیه السلام روایت کردکه شنیدم آن حضرت در حالی که در باره امر به معروف و نهی از منکر از ایشان سؤال شده بود که</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نجمه کیخا، مناسبات اخلاق و سیاست در اندیشه اسلامی،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احمد نراقی در کتاب معراج السعاده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مخفی نماند که آنچه از آیات و اخبارمذکوره و سایر آیات عدیده و اخبار متواتر مستفاد می‌شود این است که امر به معروف و نهی از منکر بر هر فردی از افراد مکلفین واجب است</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شهید مطهری،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زندگی،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سید جعفر شهیدی، خطبه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روابط عمومی دادستانی کل کشور، اخلاق از دیدگاه قرآن و سنت، به اهتمام سید مهدی حسینی زاده،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السعاده،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زندگی، صص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انعام، آیه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انعام، آیه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انفال،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انبیاء، آیه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مؤمنون، آیات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شهید مطهری،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شهید مطهری،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سقوط و تعالی تمدن‌ها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آیت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ترجمه سید محمدباقر موسوی همدانی،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یدالله زمانی گندمانی،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ضرورت آشنایی نسل جوان با صحیفه سجادیه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سمینار ما و صحیفه سجادیه، مجموعه مقالات و سخنرانی‌های ارائه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شورای سیاست‌گذاری ائمه جمعه،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اسوه‌های بشریت امام سجاد علیه السلام، نور علم،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نقل از ابن سعد،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جعفر شهیدی، کلمات قصار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و معاشرت در اسلام،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غرویان، فلسفه اخلاق از دیدگاه اسلام،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مغنیه، فلسفه اخلاق در اسلام، ترجمه عبدالحسین صافی،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نراقی، معراج السعاده، صص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محاورات افلاطون آمده است که سوفسطائیان به خشایارشاه حق داده‌اند که از ایران لشکر کشید و یونان را شکست داد؛ زیرا او فرد قدرتمندی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بین فلاسفه اخیر هم نیچه بر این باور است و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زور حق است</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نجمه کیخا، مناسبات اخلاق و سیاست در اندیشه اسلامی، صص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حمیدرضا حق شناس، رویکرد صحیفه سجادیه به اخلاق اجتماعی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پایان نامه کارشناسی ارشد رشته علوم قرآن و حدیث، دانشکده الهیات، دانشگاه قم،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الله طاهری، اخلاق اسلامی،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جعفر، شهیدی، کلمات قصار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شلبی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دکتر ادموند بورک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قانون اسلامی در باره همه یکسان است و فرقی بین</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السعاده،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علیه السلام، حکمت عملی، شرح و ترجمه الهی قمشه‌ای،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جامع‌السعادات،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معارف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اخلاق ناصری،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قرائتی، مجموعه درس‌هایی از قرآن، 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در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مسکویه، تهذیب الاخلاق و تطهیرالاعراق، ترجمه حاجیه خانم امین، صص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شهید مطهری،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ترجمه سید جلال الدین مجتبوی،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نجمه کیخا، مناسبات اخلاق و سیاست در اندیشه اسلامی،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سید جعفر شهیدی، خطبه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ترجمه سید جواد مصطفوی،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مظاهری، اخلاق و جوان،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 نامه اخلاق اسلامی،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و جوان،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الاخلاق و تطهیرالاعراق، ترجمه حاجیه خانم امین،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ترجمه سید جلال الدین مجتبوی،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نصیر الدین طوسی، گزیده اخلاق ناصری، مقدمه و شرح شهرام رجب زاده،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و معاشرت در اسلام،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بحارلانوار</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اسلام و مقتضیات زمان،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حرانی، تحف العقول، ترجمه محمد باقر کمره‌ای،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اصطلاحات اخلاقی،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شهید مطهری،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ترجمه سید محمد باقر موسوی همدانی،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در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 الفقیه، ترجمه غفاری،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محمدحسین صفاخواه؛ طالعی، عبدالحسین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 سوره‌های انتظار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گلچینی از حکایت‌ها و روایت‌های کتاب کمال الدین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اصطلاحات اخلاقی،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سجادی، فرهنگ معارف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به نقل از اسرار التوحید،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طوبی، شماره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شهریور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حصون، شماره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www.h z .net/h /m ines/....50707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طوبی، شماره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شهریور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مهدوی کنی، نقطه‌های آغاز در اخلاق عملی،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شهید مطهری،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در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کریم سوره ممتحنه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حسن دیلمی، ارشادالقلوب، ترجمه علی سلگی نهاوندی،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در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زین الدین عاملی، الروضه البهیه فی شرح اللمعه الدمشقیه،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احمد طیبی شبستری، اخلاق قرآن،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بحرانی، تحف العقول، ترجمه کمره‌ای،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آداب معاشرت از دیدگاه معصومین علیهم السلام، ترجمه محمد علی فارابی، یعسوب عباسی علی کمر،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image" Target="media/image2.jpeg"/><Relationship Id="rId440" Type="http://schemas.openxmlformats.org/officeDocument/2006/relationships/image" Target="media/image2.jpeg"/><Relationship Id="rId441" Type="http://schemas.openxmlformats.org/officeDocument/2006/relationships/footer" Target="footer434.xml"/><Relationship Id="rId442" Type="http://schemas.openxmlformats.org/officeDocument/2006/relationships/footnotes" Target="footnotes.xml"/><Relationship Id="rId443" Type="http://schemas.openxmlformats.org/officeDocument/2006/relationships/numbering" Target="numbering.xml"/><Relationship Id="rId444" Type="http://schemas.openxmlformats.org/officeDocument/2006/relationships/fontTable" Target="fontTable.xml"/><Relationship Id="rId445" Type="http://schemas.openxmlformats.org/officeDocument/2006/relationships/settings" Target="settings.xml"/><Relationship Id="rId4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441</Pages>
  <Words>106751</Words>
  <Characters>412800</Characters>
  <CharactersWithSpaces>515787</CharactersWithSpaces>
  <Paragraphs>3772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2026-08-19T19:23:16Z</dcterms:created>
  <dc:creator>ghaemiyeh.com</dc:creator>
  <dc:description/>
  <dc:language>en-US</dc:language>
  <cp:lastModifiedBy/>
  <dcterms:modified xsi:type="dcterms:W3CDTF">2026-08-19T22:53:31Z</dcterms:modified>
  <cp:revision>1</cp:revision>
  <dc:subject/>
  <dc:title>مکارم اخلاق در صحیفه سجادیه</dc:title>
</cp:coreProperties>
</file>

<file path=docProps/custom.xml><?xml version="1.0" encoding="utf-8"?>
<Properties xmlns="http://schemas.openxmlformats.org/officeDocument/2006/custom-properties" xmlns:vt="http://schemas.openxmlformats.org/officeDocument/2006/docPropsVTypes"/>
</file>