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212.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چهل حدیث در مورد انسجام اسلامی انسجام اسلامی از دیدگاه روایات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14479_58195312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314481_58195312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314483_581953129">
            <w:r>
              <w:rPr>
                <w:webHidden/>
                <w:rStyle w:val="IndexLink"/>
                <w:rtl w:val="true"/>
              </w:rPr>
              <w:t>سخن ناشر</w:t>
            </w:r>
            <w:r>
              <w:rPr>
                <w:rStyle w:val="IndexLink"/>
                <w:rtl w:val="true"/>
              </w:rPr>
              <w:tab/>
            </w:r>
            <w:r>
              <w:rPr>
                <w:rStyle w:val="IndexLink"/>
              </w:rPr>
              <w:t>9</w:t>
            </w:r>
          </w:hyperlink>
        </w:p>
        <w:p>
          <w:pPr>
            <w:pStyle w:val="Contents2"/>
            <w:tabs>
              <w:tab w:val="clear" w:pos="8743"/>
              <w:tab w:val="right" w:pos="9026" w:leader="dot"/>
            </w:tabs>
            <w:rPr/>
          </w:pPr>
          <w:hyperlink w:anchor="__RefHeading___Toc4314485_581953129">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4314487_581953129">
            <w:r>
              <w:rPr>
                <w:webHidden/>
                <w:rStyle w:val="IndexLink"/>
              </w:rPr>
              <w:t>1</w:t>
            </w:r>
            <w:r>
              <w:rPr>
                <w:rStyle w:val="IndexLink"/>
                <w:rtl w:val="true"/>
              </w:rPr>
              <w:t xml:space="preserve">- </w:t>
            </w:r>
            <w:r>
              <w:rPr>
                <w:rStyle w:val="IndexLink"/>
                <w:rtl w:val="true"/>
              </w:rPr>
              <w:t>بررسی انسجام و ناپایداری وحدت در جامعۀ اسلامی</w:t>
            </w:r>
            <w:r>
              <w:rPr>
                <w:rStyle w:val="IndexLink"/>
                <w:rtl w:val="true"/>
              </w:rPr>
              <w:tab/>
            </w:r>
            <w:r>
              <w:rPr>
                <w:rStyle w:val="IndexLink"/>
              </w:rPr>
              <w:t>18</w:t>
            </w:r>
          </w:hyperlink>
        </w:p>
        <w:p>
          <w:pPr>
            <w:pStyle w:val="Contents3"/>
            <w:tabs>
              <w:tab w:val="clear" w:pos="8459"/>
              <w:tab w:val="right" w:pos="9026" w:leader="dot"/>
            </w:tabs>
            <w:rPr/>
          </w:pPr>
          <w:hyperlink w:anchor="__RefHeading___Toc4314489_581953129">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4314491_581953129">
            <w:r>
              <w:rPr>
                <w:webHidden/>
                <w:rStyle w:val="IndexLink"/>
              </w:rPr>
              <w:t>1</w:t>
            </w:r>
            <w:r>
              <w:rPr>
                <w:rStyle w:val="IndexLink"/>
                <w:rtl w:val="true"/>
              </w:rPr>
              <w:t xml:space="preserve">- </w:t>
            </w:r>
            <w:r>
              <w:rPr>
                <w:rStyle w:val="IndexLink"/>
                <w:rtl w:val="true"/>
              </w:rPr>
              <w:t>عوامل و محورهای وحدت</w:t>
            </w:r>
            <w:r>
              <w:rPr>
                <w:rStyle w:val="IndexLink"/>
                <w:rtl w:val="true"/>
              </w:rPr>
              <w:tab/>
            </w:r>
            <w:r>
              <w:rPr>
                <w:rStyle w:val="IndexLink"/>
              </w:rPr>
              <w:t>18</w:t>
            </w:r>
          </w:hyperlink>
        </w:p>
        <w:p>
          <w:pPr>
            <w:pStyle w:val="Contents4"/>
            <w:tabs>
              <w:tab w:val="clear" w:pos="8176"/>
              <w:tab w:val="right" w:pos="9026" w:leader="dot"/>
            </w:tabs>
            <w:rPr/>
          </w:pPr>
          <w:hyperlink w:anchor="__RefHeading___Toc4314493_581953129">
            <w:r>
              <w:rPr>
                <w:webHidden/>
                <w:rStyle w:val="IndexLink"/>
                <w:rtl w:val="true"/>
              </w:rPr>
              <w:t>الف</w:t>
            </w:r>
            <w:r>
              <w:rPr>
                <w:rStyle w:val="IndexLink"/>
                <w:rtl w:val="true"/>
              </w:rPr>
              <w:t xml:space="preserve">) </w:t>
            </w:r>
            <w:r>
              <w:rPr>
                <w:rStyle w:val="IndexLink"/>
                <w:rtl w:val="true"/>
              </w:rPr>
              <w:t>خدای واحد، پدر و مادر واحد، دین واحد</w:t>
            </w:r>
            <w:r>
              <w:rPr>
                <w:rStyle w:val="IndexLink"/>
                <w:rtl w:val="true"/>
              </w:rPr>
              <w:tab/>
            </w:r>
            <w:r>
              <w:rPr>
                <w:rStyle w:val="IndexLink"/>
              </w:rPr>
              <w:t>18</w:t>
            </w:r>
          </w:hyperlink>
        </w:p>
        <w:p>
          <w:pPr>
            <w:pStyle w:val="Contents4"/>
            <w:tabs>
              <w:tab w:val="clear" w:pos="8176"/>
              <w:tab w:val="right" w:pos="9026" w:leader="dot"/>
            </w:tabs>
            <w:rPr/>
          </w:pPr>
          <w:hyperlink w:anchor="__RefHeading___Toc4314495_581953129">
            <w:r>
              <w:rPr>
                <w:webHidden/>
                <w:rStyle w:val="IndexLink"/>
                <w:rtl w:val="true"/>
              </w:rPr>
              <w:t>ب</w:t>
            </w:r>
            <w:r>
              <w:rPr>
                <w:rStyle w:val="IndexLink"/>
                <w:rtl w:val="true"/>
              </w:rPr>
              <w:t xml:space="preserve">) </w:t>
            </w:r>
            <w:r>
              <w:rPr>
                <w:rStyle w:val="IndexLink"/>
                <w:rtl w:val="true"/>
              </w:rPr>
              <w:t>اطاعت از رهبری</w:t>
            </w:r>
            <w:r>
              <w:rPr>
                <w:rStyle w:val="IndexLink"/>
                <w:rtl w:val="true"/>
              </w:rPr>
              <w:tab/>
            </w:r>
            <w:r>
              <w:rPr>
                <w:rStyle w:val="IndexLink"/>
              </w:rPr>
              <w:t>19</w:t>
            </w:r>
          </w:hyperlink>
        </w:p>
        <w:p>
          <w:pPr>
            <w:pStyle w:val="Contents4"/>
            <w:tabs>
              <w:tab w:val="clear" w:pos="8176"/>
              <w:tab w:val="right" w:pos="9026" w:leader="dot"/>
            </w:tabs>
            <w:rPr/>
          </w:pPr>
          <w:hyperlink w:anchor="__RefHeading___Toc4314497_581953129">
            <w:r>
              <w:rPr>
                <w:webHidden/>
                <w:rStyle w:val="IndexLink"/>
                <w:rtl w:val="true"/>
              </w:rPr>
              <w:t>ج</w:t>
            </w:r>
            <w:r>
              <w:rPr>
                <w:rStyle w:val="IndexLink"/>
                <w:rtl w:val="true"/>
              </w:rPr>
              <w:t xml:space="preserve">) </w:t>
            </w:r>
            <w:r>
              <w:rPr>
                <w:rStyle w:val="IndexLink"/>
                <w:rtl w:val="true"/>
              </w:rPr>
              <w:t>دین مقدس اسلام</w:t>
            </w:r>
            <w:r>
              <w:rPr>
                <w:rStyle w:val="IndexLink"/>
                <w:rtl w:val="true"/>
              </w:rPr>
              <w:tab/>
            </w:r>
            <w:r>
              <w:rPr>
                <w:rStyle w:val="IndexLink"/>
              </w:rPr>
              <w:t>20</w:t>
            </w:r>
          </w:hyperlink>
        </w:p>
        <w:p>
          <w:pPr>
            <w:pStyle w:val="Contents4"/>
            <w:tabs>
              <w:tab w:val="clear" w:pos="8176"/>
              <w:tab w:val="right" w:pos="9026" w:leader="dot"/>
            </w:tabs>
            <w:rPr/>
          </w:pPr>
          <w:hyperlink w:anchor="__RefHeading___Toc4314499_581953129">
            <w:r>
              <w:rPr>
                <w:webHidden/>
                <w:rStyle w:val="IndexLink"/>
                <w:rtl w:val="true"/>
              </w:rPr>
              <w:t>د</w:t>
            </w:r>
            <w:r>
              <w:rPr>
                <w:rStyle w:val="IndexLink"/>
                <w:rtl w:val="true"/>
              </w:rPr>
              <w:t xml:space="preserve">) </w:t>
            </w:r>
            <w:r>
              <w:rPr>
                <w:rStyle w:val="IndexLink"/>
                <w:rtl w:val="true"/>
              </w:rPr>
              <w:t>اهل بیت پیامبر علیهم السلام</w:t>
            </w:r>
            <w:r>
              <w:rPr>
                <w:rStyle w:val="IndexLink"/>
                <w:rtl w:val="true"/>
              </w:rPr>
              <w:tab/>
            </w:r>
            <w:r>
              <w:rPr>
                <w:rStyle w:val="IndexLink"/>
              </w:rPr>
              <w:t>22</w:t>
            </w:r>
          </w:hyperlink>
        </w:p>
        <w:p>
          <w:pPr>
            <w:pStyle w:val="Contents4"/>
            <w:tabs>
              <w:tab w:val="clear" w:pos="8176"/>
              <w:tab w:val="right" w:pos="9026" w:leader="dot"/>
            </w:tabs>
            <w:rPr/>
          </w:pPr>
          <w:hyperlink w:anchor="__RefHeading___Toc4314501_581953129">
            <w:r>
              <w:rPr>
                <w:webHidden/>
                <w:rStyle w:val="IndexLink"/>
                <w:rtl w:val="true"/>
              </w:rPr>
              <w:t xml:space="preserve">ه </w:t>
            </w:r>
            <w:r>
              <w:rPr>
                <w:rStyle w:val="IndexLink"/>
                <w:rtl w:val="true"/>
              </w:rPr>
              <w:t xml:space="preserve">-) </w:t>
            </w:r>
            <w:r>
              <w:rPr>
                <w:rStyle w:val="IndexLink"/>
                <w:rtl w:val="true"/>
              </w:rPr>
              <w:t>برابری نوعی و برادری دینی</w:t>
            </w:r>
            <w:r>
              <w:rPr>
                <w:rStyle w:val="IndexLink"/>
                <w:rtl w:val="true"/>
              </w:rPr>
              <w:tab/>
            </w:r>
            <w:r>
              <w:rPr>
                <w:rStyle w:val="IndexLink"/>
              </w:rPr>
              <w:t>23</w:t>
            </w:r>
          </w:hyperlink>
        </w:p>
        <w:p>
          <w:pPr>
            <w:pStyle w:val="Contents4"/>
            <w:tabs>
              <w:tab w:val="clear" w:pos="8176"/>
              <w:tab w:val="right" w:pos="9026" w:leader="dot"/>
            </w:tabs>
            <w:rPr/>
          </w:pPr>
          <w:hyperlink w:anchor="__RefHeading___Toc4314503_581953129">
            <w:r>
              <w:rPr>
                <w:webHidden/>
                <w:rStyle w:val="IndexLink"/>
                <w:rtl w:val="true"/>
              </w:rPr>
              <w:t>و</w:t>
            </w:r>
            <w:r>
              <w:rPr>
                <w:rStyle w:val="IndexLink"/>
                <w:rtl w:val="true"/>
              </w:rPr>
              <w:t xml:space="preserve">) </w:t>
            </w:r>
            <w:r>
              <w:rPr>
                <w:rStyle w:val="IndexLink"/>
                <w:rtl w:val="true"/>
              </w:rPr>
              <w:t>اخوت اسلامی</w:t>
            </w:r>
            <w:r>
              <w:rPr>
                <w:rStyle w:val="IndexLink"/>
                <w:rtl w:val="true"/>
              </w:rPr>
              <w:tab/>
            </w:r>
            <w:r>
              <w:rPr>
                <w:rStyle w:val="IndexLink"/>
              </w:rPr>
              <w:t>24</w:t>
            </w:r>
          </w:hyperlink>
        </w:p>
        <w:p>
          <w:pPr>
            <w:pStyle w:val="Contents3"/>
            <w:tabs>
              <w:tab w:val="clear" w:pos="8459"/>
              <w:tab w:val="right" w:pos="9026" w:leader="dot"/>
            </w:tabs>
            <w:rPr/>
          </w:pPr>
          <w:hyperlink w:anchor="__RefHeading___Toc4314505_581953129">
            <w:r>
              <w:rPr>
                <w:webHidden/>
                <w:rStyle w:val="IndexLink"/>
              </w:rPr>
              <w:t>2</w:t>
            </w:r>
            <w:r>
              <w:rPr>
                <w:rStyle w:val="IndexLink"/>
                <w:rtl w:val="true"/>
              </w:rPr>
              <w:t xml:space="preserve">- </w:t>
            </w:r>
            <w:r>
              <w:rPr>
                <w:rStyle w:val="IndexLink"/>
                <w:rtl w:val="true"/>
              </w:rPr>
              <w:t>عوامل تفرقه</w:t>
            </w:r>
            <w:r>
              <w:rPr>
                <w:rStyle w:val="IndexLink"/>
                <w:rtl w:val="true"/>
              </w:rPr>
              <w:tab/>
            </w:r>
            <w:r>
              <w:rPr>
                <w:rStyle w:val="IndexLink"/>
              </w:rPr>
              <w:t>25</w:t>
            </w:r>
          </w:hyperlink>
        </w:p>
        <w:p>
          <w:pPr>
            <w:pStyle w:val="Contents4"/>
            <w:tabs>
              <w:tab w:val="clear" w:pos="8176"/>
              <w:tab w:val="right" w:pos="9026" w:leader="dot"/>
            </w:tabs>
            <w:rPr/>
          </w:pPr>
          <w:hyperlink w:anchor="__RefHeading___Toc4314507_581953129">
            <w:r>
              <w:rPr>
                <w:webHidden/>
                <w:rStyle w:val="IndexLink"/>
                <w:rtl w:val="true"/>
              </w:rPr>
              <w:t>الف</w:t>
            </w:r>
            <w:r>
              <w:rPr>
                <w:rStyle w:val="IndexLink"/>
                <w:rtl w:val="true"/>
              </w:rPr>
              <w:t xml:space="preserve">) </w:t>
            </w:r>
            <w:r>
              <w:rPr>
                <w:rStyle w:val="IndexLink"/>
                <w:rtl w:val="true"/>
              </w:rPr>
              <w:t>دامن زدن به اختلافات</w:t>
            </w:r>
            <w:r>
              <w:rPr>
                <w:rStyle w:val="IndexLink"/>
                <w:rtl w:val="true"/>
              </w:rPr>
              <w:tab/>
            </w:r>
            <w:r>
              <w:rPr>
                <w:rStyle w:val="IndexLink"/>
              </w:rPr>
              <w:t>25</w:t>
            </w:r>
          </w:hyperlink>
        </w:p>
        <w:p>
          <w:pPr>
            <w:pStyle w:val="Contents4"/>
            <w:tabs>
              <w:tab w:val="clear" w:pos="8176"/>
              <w:tab w:val="right" w:pos="9026" w:leader="dot"/>
            </w:tabs>
            <w:rPr/>
          </w:pPr>
          <w:hyperlink w:anchor="__RefHeading___Toc4314509_581953129">
            <w:r>
              <w:rPr>
                <w:webHidden/>
                <w:rStyle w:val="IndexLink"/>
                <w:rtl w:val="true"/>
              </w:rPr>
              <w:t>ب</w:t>
            </w:r>
            <w:r>
              <w:rPr>
                <w:rStyle w:val="IndexLink"/>
                <w:rtl w:val="true"/>
              </w:rPr>
              <w:t xml:space="preserve">) </w:t>
            </w:r>
            <w:r>
              <w:rPr>
                <w:rStyle w:val="IndexLink"/>
                <w:rtl w:val="true"/>
              </w:rPr>
              <w:t>کناره گیری از مردم</w:t>
            </w:r>
            <w:r>
              <w:rPr>
                <w:rStyle w:val="IndexLink"/>
                <w:rtl w:val="true"/>
              </w:rPr>
              <w:tab/>
            </w:r>
            <w:r>
              <w:rPr>
                <w:rStyle w:val="IndexLink"/>
              </w:rPr>
              <w:t>26</w:t>
            </w:r>
          </w:hyperlink>
        </w:p>
        <w:p>
          <w:pPr>
            <w:pStyle w:val="Contents4"/>
            <w:tabs>
              <w:tab w:val="clear" w:pos="8176"/>
              <w:tab w:val="right" w:pos="9026" w:leader="dot"/>
            </w:tabs>
            <w:rPr/>
          </w:pPr>
          <w:hyperlink w:anchor="__RefHeading___Toc4314511_581953129">
            <w:r>
              <w:rPr>
                <w:webHidden/>
                <w:rStyle w:val="IndexLink"/>
                <w:rtl w:val="true"/>
              </w:rPr>
              <w:t>ج</w:t>
            </w:r>
            <w:r>
              <w:rPr>
                <w:rStyle w:val="IndexLink"/>
                <w:rtl w:val="true"/>
              </w:rPr>
              <w:t xml:space="preserve">) </w:t>
            </w:r>
            <w:r>
              <w:rPr>
                <w:rStyle w:val="IndexLink"/>
                <w:rtl w:val="true"/>
              </w:rPr>
              <w:t>مفاخره و برتری جویی</w:t>
            </w:r>
            <w:r>
              <w:rPr>
                <w:rStyle w:val="IndexLink"/>
                <w:rtl w:val="true"/>
              </w:rPr>
              <w:tab/>
            </w:r>
            <w:r>
              <w:rPr>
                <w:rStyle w:val="IndexLink"/>
              </w:rPr>
              <w:t>27</w:t>
            </w:r>
          </w:hyperlink>
        </w:p>
        <w:p>
          <w:pPr>
            <w:pStyle w:val="Contents4"/>
            <w:tabs>
              <w:tab w:val="clear" w:pos="8176"/>
              <w:tab w:val="right" w:pos="9026" w:leader="dot"/>
            </w:tabs>
            <w:rPr/>
          </w:pPr>
          <w:hyperlink w:anchor="__RefHeading___Toc4314513_581953129">
            <w:r>
              <w:rPr>
                <w:webHidden/>
                <w:rStyle w:val="IndexLink"/>
                <w:rtl w:val="true"/>
              </w:rPr>
              <w:t>د</w:t>
            </w:r>
            <w:r>
              <w:rPr>
                <w:rStyle w:val="IndexLink"/>
                <w:rtl w:val="true"/>
              </w:rPr>
              <w:t xml:space="preserve">) </w:t>
            </w:r>
            <w:r>
              <w:rPr>
                <w:rStyle w:val="IndexLink"/>
                <w:rtl w:val="true"/>
              </w:rPr>
              <w:t>گوش به فریب کاری شیطان</w:t>
            </w:r>
            <w:r>
              <w:rPr>
                <w:rStyle w:val="IndexLink"/>
                <w:rtl w:val="true"/>
              </w:rPr>
              <w:tab/>
            </w:r>
            <w:r>
              <w:rPr>
                <w:rStyle w:val="IndexLink"/>
              </w:rPr>
              <w:t>27</w:t>
            </w:r>
          </w:hyperlink>
        </w:p>
        <w:p>
          <w:pPr>
            <w:pStyle w:val="Contents4"/>
            <w:tabs>
              <w:tab w:val="clear" w:pos="8176"/>
              <w:tab w:val="right" w:pos="9026" w:leader="dot"/>
            </w:tabs>
            <w:rPr/>
          </w:pPr>
          <w:hyperlink w:anchor="__RefHeading___Toc4314515_581953129">
            <w:r>
              <w:rPr>
                <w:webHidden/>
                <w:rStyle w:val="IndexLink"/>
                <w:rtl w:val="true"/>
              </w:rPr>
              <w:t>ه</w:t>
            </w:r>
            <w:r>
              <w:rPr>
                <w:rStyle w:val="IndexLink"/>
                <w:rtl w:val="true"/>
              </w:rPr>
              <w:t xml:space="preserve">) </w:t>
            </w:r>
            <w:r>
              <w:rPr>
                <w:rStyle w:val="IndexLink"/>
                <w:rtl w:val="true"/>
              </w:rPr>
              <w:t>تحقیر و تذلیل برادر مسلمان</w:t>
            </w:r>
            <w:r>
              <w:rPr>
                <w:rStyle w:val="IndexLink"/>
                <w:rtl w:val="true"/>
              </w:rPr>
              <w:tab/>
            </w:r>
            <w:r>
              <w:rPr>
                <w:rStyle w:val="IndexLink"/>
              </w:rPr>
              <w:t>28</w:t>
            </w:r>
          </w:hyperlink>
        </w:p>
        <w:p>
          <w:pPr>
            <w:pStyle w:val="Contents3"/>
            <w:tabs>
              <w:tab w:val="clear" w:pos="8459"/>
              <w:tab w:val="right" w:pos="9026" w:leader="dot"/>
            </w:tabs>
            <w:rPr/>
          </w:pPr>
          <w:hyperlink w:anchor="__RefHeading___Toc4314517_581953129">
            <w:r>
              <w:rPr>
                <w:webHidden/>
                <w:rStyle w:val="IndexLink"/>
              </w:rPr>
              <w:t>3</w:t>
            </w:r>
            <w:r>
              <w:rPr>
                <w:rStyle w:val="IndexLink"/>
                <w:rtl w:val="true"/>
              </w:rPr>
              <w:t xml:space="preserve">- </w:t>
            </w:r>
            <w:r>
              <w:rPr>
                <w:rStyle w:val="IndexLink"/>
                <w:rtl w:val="true"/>
              </w:rPr>
              <w:t>موانع وحدت</w:t>
            </w:r>
            <w:r>
              <w:rPr>
                <w:rStyle w:val="IndexLink"/>
                <w:rtl w:val="true"/>
              </w:rPr>
              <w:tab/>
            </w:r>
            <w:r>
              <w:rPr>
                <w:rStyle w:val="IndexLink"/>
              </w:rPr>
              <w:t>29</w:t>
            </w:r>
          </w:hyperlink>
        </w:p>
        <w:p>
          <w:pPr>
            <w:pStyle w:val="Contents4"/>
            <w:tabs>
              <w:tab w:val="clear" w:pos="8176"/>
              <w:tab w:val="right" w:pos="9026" w:leader="dot"/>
            </w:tabs>
            <w:rPr/>
          </w:pPr>
          <w:hyperlink w:anchor="__RefHeading___Toc4314519_581953129">
            <w:r>
              <w:rPr>
                <w:webHidden/>
                <w:rStyle w:val="IndexLink"/>
                <w:rtl w:val="true"/>
              </w:rPr>
              <w:t>الف</w:t>
            </w:r>
            <w:r>
              <w:rPr>
                <w:rStyle w:val="IndexLink"/>
                <w:rtl w:val="true"/>
              </w:rPr>
              <w:t xml:space="preserve">) </w:t>
            </w:r>
            <w:r>
              <w:rPr>
                <w:rStyle w:val="IndexLink"/>
                <w:rtl w:val="true"/>
              </w:rPr>
              <w:t>کینه توزی</w:t>
            </w:r>
            <w:r>
              <w:rPr>
                <w:rStyle w:val="IndexLink"/>
                <w:rtl w:val="true"/>
              </w:rPr>
              <w:tab/>
            </w:r>
            <w:r>
              <w:rPr>
                <w:rStyle w:val="IndexLink"/>
              </w:rPr>
              <w:t>29</w:t>
            </w:r>
          </w:hyperlink>
        </w:p>
        <w:p>
          <w:pPr>
            <w:pStyle w:val="Contents4"/>
            <w:tabs>
              <w:tab w:val="clear" w:pos="8176"/>
              <w:tab w:val="right" w:pos="9026" w:leader="dot"/>
            </w:tabs>
            <w:rPr/>
          </w:pPr>
          <w:hyperlink w:anchor="__RefHeading___Toc4314521_581953129">
            <w:r>
              <w:rPr>
                <w:webHidden/>
                <w:rStyle w:val="IndexLink"/>
                <w:rtl w:val="true"/>
              </w:rPr>
              <w:t>ب</w:t>
            </w:r>
            <w:r>
              <w:rPr>
                <w:rStyle w:val="IndexLink"/>
                <w:rtl w:val="true"/>
              </w:rPr>
              <w:t xml:space="preserve">) </w:t>
            </w:r>
            <w:r>
              <w:rPr>
                <w:rStyle w:val="IndexLink"/>
                <w:rtl w:val="true"/>
              </w:rPr>
              <w:t>سوءظن و بدفهمی</w:t>
            </w:r>
            <w:r>
              <w:rPr>
                <w:rStyle w:val="IndexLink"/>
                <w:rtl w:val="true"/>
              </w:rPr>
              <w:tab/>
            </w:r>
            <w:r>
              <w:rPr>
                <w:rStyle w:val="IndexLink"/>
              </w:rPr>
              <w:t>30</w:t>
            </w:r>
          </w:hyperlink>
        </w:p>
        <w:p>
          <w:pPr>
            <w:pStyle w:val="Contents4"/>
            <w:tabs>
              <w:tab w:val="clear" w:pos="8176"/>
              <w:tab w:val="right" w:pos="9026" w:leader="dot"/>
            </w:tabs>
            <w:rPr/>
          </w:pPr>
          <w:hyperlink w:anchor="__RefHeading___Toc4314523_581953129">
            <w:r>
              <w:rPr>
                <w:webHidden/>
                <w:rStyle w:val="IndexLink"/>
                <w:rtl w:val="true"/>
              </w:rPr>
              <w:t>ج</w:t>
            </w:r>
            <w:r>
              <w:rPr>
                <w:rStyle w:val="IndexLink"/>
                <w:rtl w:val="true"/>
              </w:rPr>
              <w:t xml:space="preserve">) </w:t>
            </w:r>
            <w:r>
              <w:rPr>
                <w:rStyle w:val="IndexLink"/>
                <w:rtl w:val="true"/>
              </w:rPr>
              <w:t>جهل و نادانی</w:t>
            </w:r>
            <w:r>
              <w:rPr>
                <w:rStyle w:val="IndexLink"/>
                <w:rtl w:val="true"/>
              </w:rPr>
              <w:tab/>
            </w:r>
            <w:r>
              <w:rPr>
                <w:rStyle w:val="IndexLink"/>
              </w:rPr>
              <w:t>31</w:t>
            </w:r>
          </w:hyperlink>
        </w:p>
        <w:p>
          <w:pPr>
            <w:pStyle w:val="Contents3"/>
            <w:tabs>
              <w:tab w:val="clear" w:pos="8459"/>
              <w:tab w:val="right" w:pos="9026" w:leader="dot"/>
            </w:tabs>
            <w:rPr/>
          </w:pPr>
          <w:hyperlink w:anchor="__RefHeading___Toc4314525_581953129">
            <w:r>
              <w:rPr>
                <w:webHidden/>
                <w:rStyle w:val="IndexLink"/>
              </w:rPr>
              <w:t>4</w:t>
            </w:r>
            <w:r>
              <w:rPr>
                <w:rStyle w:val="IndexLink"/>
                <w:rtl w:val="true"/>
              </w:rPr>
              <w:t xml:space="preserve">- </w:t>
            </w:r>
            <w:r>
              <w:rPr>
                <w:rStyle w:val="IndexLink"/>
                <w:rtl w:val="true"/>
              </w:rPr>
              <w:t>ضرورت و اهمیت وحدت اسلامی</w:t>
            </w:r>
            <w:r>
              <w:rPr>
                <w:rStyle w:val="IndexLink"/>
                <w:rtl w:val="true"/>
              </w:rPr>
              <w:tab/>
            </w:r>
            <w:r>
              <w:rPr>
                <w:rStyle w:val="IndexLink"/>
              </w:rPr>
              <w:t>32</w:t>
            </w:r>
          </w:hyperlink>
        </w:p>
        <w:p>
          <w:pPr>
            <w:pStyle w:val="Contents4"/>
            <w:tabs>
              <w:tab w:val="clear" w:pos="8176"/>
              <w:tab w:val="right" w:pos="9026" w:leader="dot"/>
            </w:tabs>
            <w:rPr/>
          </w:pPr>
          <w:hyperlink w:anchor="__RefHeading___Toc4314527_581953129">
            <w:r>
              <w:rPr>
                <w:webHidden/>
                <w:rStyle w:val="IndexLink"/>
                <w:rtl w:val="true"/>
              </w:rPr>
              <w:t>الف</w:t>
            </w:r>
            <w:r>
              <w:rPr>
                <w:rStyle w:val="IndexLink"/>
                <w:rtl w:val="true"/>
              </w:rPr>
              <w:t xml:space="preserve">) </w:t>
            </w:r>
            <w:r>
              <w:rPr>
                <w:rStyle w:val="IndexLink"/>
                <w:rtl w:val="true"/>
              </w:rPr>
              <w:t>عدم وحدت، موجب گسستن از اسلام</w:t>
            </w:r>
            <w:r>
              <w:rPr>
                <w:rStyle w:val="IndexLink"/>
                <w:rtl w:val="true"/>
              </w:rPr>
              <w:tab/>
            </w:r>
            <w:r>
              <w:rPr>
                <w:rStyle w:val="IndexLink"/>
              </w:rPr>
              <w:t>32</w:t>
            </w:r>
          </w:hyperlink>
        </w:p>
        <w:p>
          <w:pPr>
            <w:pStyle w:val="Contents4"/>
            <w:tabs>
              <w:tab w:val="clear" w:pos="8176"/>
              <w:tab w:val="right" w:pos="9026" w:leader="dot"/>
            </w:tabs>
            <w:rPr/>
          </w:pPr>
          <w:hyperlink w:anchor="__RefHeading___Toc4314529_581953129">
            <w:r>
              <w:rPr>
                <w:webHidden/>
                <w:rStyle w:val="IndexLink"/>
                <w:rtl w:val="true"/>
              </w:rPr>
              <w:t>ب</w:t>
            </w:r>
            <w:r>
              <w:rPr>
                <w:rStyle w:val="IndexLink"/>
                <w:rtl w:val="true"/>
              </w:rPr>
              <w:t xml:space="preserve">) </w:t>
            </w:r>
            <w:r>
              <w:rPr>
                <w:rStyle w:val="IndexLink"/>
                <w:rtl w:val="true"/>
              </w:rPr>
              <w:t>وحدت، موجب شوکت و قدرت</w:t>
            </w:r>
            <w:r>
              <w:rPr>
                <w:rStyle w:val="IndexLink"/>
                <w:rtl w:val="true"/>
              </w:rPr>
              <w:tab/>
            </w:r>
            <w:r>
              <w:rPr>
                <w:rStyle w:val="IndexLink"/>
              </w:rPr>
              <w:t>32</w:t>
            </w:r>
          </w:hyperlink>
        </w:p>
        <w:p>
          <w:pPr>
            <w:pStyle w:val="Contents4"/>
            <w:tabs>
              <w:tab w:val="clear" w:pos="8176"/>
              <w:tab w:val="right" w:pos="9026" w:leader="dot"/>
            </w:tabs>
            <w:rPr/>
          </w:pPr>
          <w:hyperlink w:anchor="__RefHeading___Toc4314531_581953129">
            <w:r>
              <w:rPr>
                <w:webHidden/>
                <w:rStyle w:val="IndexLink"/>
                <w:rtl w:val="true"/>
              </w:rPr>
              <w:t>ج</w:t>
            </w:r>
            <w:r>
              <w:rPr>
                <w:rStyle w:val="IndexLink"/>
                <w:rtl w:val="true"/>
              </w:rPr>
              <w:t xml:space="preserve">) </w:t>
            </w:r>
            <w:r>
              <w:rPr>
                <w:rStyle w:val="IndexLink"/>
                <w:rtl w:val="true"/>
              </w:rPr>
              <w:t>دست خدا با جماعت</w:t>
            </w:r>
            <w:r>
              <w:rPr>
                <w:rStyle w:val="IndexLink"/>
                <w:rtl w:val="true"/>
              </w:rPr>
              <w:tab/>
            </w:r>
            <w:r>
              <w:rPr>
                <w:rStyle w:val="IndexLink"/>
              </w:rPr>
              <w:t>33</w:t>
            </w:r>
          </w:hyperlink>
        </w:p>
        <w:p>
          <w:pPr>
            <w:pStyle w:val="Contents4"/>
            <w:tabs>
              <w:tab w:val="clear" w:pos="8176"/>
              <w:tab w:val="right" w:pos="9026" w:leader="dot"/>
            </w:tabs>
            <w:rPr/>
          </w:pPr>
          <w:hyperlink w:anchor="__RefHeading___Toc4314533_581953129">
            <w:r>
              <w:rPr>
                <w:webHidden/>
                <w:rStyle w:val="IndexLink"/>
                <w:rtl w:val="true"/>
              </w:rPr>
              <w:t>د</w:t>
            </w:r>
            <w:r>
              <w:rPr>
                <w:rStyle w:val="IndexLink"/>
                <w:rtl w:val="true"/>
              </w:rPr>
              <w:t xml:space="preserve">) </w:t>
            </w:r>
            <w:r>
              <w:rPr>
                <w:rStyle w:val="IndexLink"/>
                <w:rtl w:val="true"/>
              </w:rPr>
              <w:t>لزوم شرکت در جماعت</w:t>
            </w:r>
            <w:r>
              <w:rPr>
                <w:rStyle w:val="IndexLink"/>
                <w:rtl w:val="true"/>
              </w:rPr>
              <w:tab/>
            </w:r>
            <w:r>
              <w:rPr>
                <w:rStyle w:val="IndexLink"/>
              </w:rPr>
              <w:t>34</w:t>
            </w:r>
          </w:hyperlink>
        </w:p>
        <w:p>
          <w:pPr>
            <w:pStyle w:val="Contents3"/>
            <w:tabs>
              <w:tab w:val="clear" w:pos="8459"/>
              <w:tab w:val="right" w:pos="9026" w:leader="dot"/>
            </w:tabs>
            <w:rPr/>
          </w:pPr>
          <w:hyperlink w:anchor="__RefHeading___Toc4314535_581953129">
            <w:r>
              <w:rPr>
                <w:webHidden/>
                <w:rStyle w:val="IndexLink"/>
              </w:rPr>
              <w:t>5</w:t>
            </w:r>
            <w:r>
              <w:rPr>
                <w:rStyle w:val="IndexLink"/>
                <w:rtl w:val="true"/>
              </w:rPr>
              <w:t xml:space="preserve">- </w:t>
            </w:r>
            <w:r>
              <w:rPr>
                <w:rStyle w:val="IndexLink"/>
                <w:rtl w:val="true"/>
              </w:rPr>
              <w:t>تلاش برای وحدت و حفظ آن</w:t>
            </w:r>
            <w:r>
              <w:rPr>
                <w:rStyle w:val="IndexLink"/>
                <w:rtl w:val="true"/>
              </w:rPr>
              <w:tab/>
            </w:r>
            <w:r>
              <w:rPr>
                <w:rStyle w:val="IndexLink"/>
              </w:rPr>
              <w:t>35</w:t>
            </w:r>
          </w:hyperlink>
        </w:p>
        <w:p>
          <w:pPr>
            <w:pStyle w:val="Contents4"/>
            <w:tabs>
              <w:tab w:val="clear" w:pos="8176"/>
              <w:tab w:val="right" w:pos="9026" w:leader="dot"/>
            </w:tabs>
            <w:rPr/>
          </w:pPr>
          <w:hyperlink w:anchor="__RefHeading___Toc4314537_581953129">
            <w:r>
              <w:rPr>
                <w:webHidden/>
                <w:rStyle w:val="IndexLink"/>
                <w:rtl w:val="true"/>
              </w:rPr>
              <w:t>الف</w:t>
            </w:r>
            <w:r>
              <w:rPr>
                <w:rStyle w:val="IndexLink"/>
                <w:rtl w:val="true"/>
              </w:rPr>
              <w:t xml:space="preserve">) </w:t>
            </w:r>
            <w:r>
              <w:rPr>
                <w:rStyle w:val="IndexLink"/>
                <w:rtl w:val="true"/>
              </w:rPr>
              <w:t>حفظ پیمان پیوند</w:t>
            </w:r>
            <w:r>
              <w:rPr>
                <w:rStyle w:val="IndexLink"/>
                <w:rtl w:val="true"/>
              </w:rPr>
              <w:tab/>
            </w:r>
            <w:r>
              <w:rPr>
                <w:rStyle w:val="IndexLink"/>
              </w:rPr>
              <w:t>35</w:t>
            </w:r>
          </w:hyperlink>
        </w:p>
        <w:p>
          <w:pPr>
            <w:pStyle w:val="Contents4"/>
            <w:tabs>
              <w:tab w:val="clear" w:pos="8176"/>
              <w:tab w:val="right" w:pos="9026" w:leader="dot"/>
            </w:tabs>
            <w:rPr/>
          </w:pPr>
          <w:hyperlink w:anchor="__RefHeading___Toc4314539_581953129">
            <w:r>
              <w:rPr>
                <w:webHidden/>
                <w:rStyle w:val="IndexLink"/>
                <w:rtl w:val="true"/>
              </w:rPr>
              <w:t>ب</w:t>
            </w:r>
            <w:r>
              <w:rPr>
                <w:rStyle w:val="IndexLink"/>
                <w:rtl w:val="true"/>
              </w:rPr>
              <w:t xml:space="preserve">) </w:t>
            </w:r>
            <w:r>
              <w:rPr>
                <w:rStyle w:val="IndexLink"/>
                <w:rtl w:val="true"/>
              </w:rPr>
              <w:t>حفظ جماعه و پرهیز از تفرقه</w:t>
            </w:r>
            <w:r>
              <w:rPr>
                <w:rStyle w:val="IndexLink"/>
                <w:rtl w:val="true"/>
              </w:rPr>
              <w:tab/>
            </w:r>
            <w:r>
              <w:rPr>
                <w:rStyle w:val="IndexLink"/>
              </w:rPr>
              <w:t>36</w:t>
            </w:r>
          </w:hyperlink>
        </w:p>
        <w:p>
          <w:pPr>
            <w:pStyle w:val="Contents4"/>
            <w:tabs>
              <w:tab w:val="clear" w:pos="8176"/>
              <w:tab w:val="right" w:pos="9026" w:leader="dot"/>
            </w:tabs>
            <w:rPr/>
          </w:pPr>
          <w:hyperlink w:anchor="__RefHeading___Toc4314541_581953129">
            <w:r>
              <w:rPr>
                <w:webHidden/>
                <w:rStyle w:val="IndexLink"/>
                <w:rtl w:val="true"/>
              </w:rPr>
              <w:t>ج</w:t>
            </w:r>
            <w:r>
              <w:rPr>
                <w:rStyle w:val="IndexLink"/>
                <w:rtl w:val="true"/>
              </w:rPr>
              <w:t xml:space="preserve">) </w:t>
            </w:r>
            <w:r>
              <w:rPr>
                <w:rStyle w:val="IndexLink"/>
                <w:rtl w:val="true"/>
              </w:rPr>
              <w:t>حفظ ارتباطات و دوری از قطع رابطه</w:t>
            </w:r>
            <w:r>
              <w:rPr>
                <w:rStyle w:val="IndexLink"/>
                <w:rtl w:val="true"/>
              </w:rPr>
              <w:tab/>
            </w:r>
            <w:r>
              <w:rPr>
                <w:rStyle w:val="IndexLink"/>
              </w:rPr>
              <w:t>37</w:t>
            </w:r>
          </w:hyperlink>
        </w:p>
        <w:p>
          <w:pPr>
            <w:pStyle w:val="Contents4"/>
            <w:tabs>
              <w:tab w:val="clear" w:pos="8176"/>
              <w:tab w:val="right" w:pos="9026" w:leader="dot"/>
            </w:tabs>
            <w:rPr/>
          </w:pPr>
          <w:hyperlink w:anchor="__RefHeading___Toc4314543_581953129">
            <w:r>
              <w:rPr>
                <w:webHidden/>
                <w:rStyle w:val="IndexLink"/>
                <w:rtl w:val="true"/>
              </w:rPr>
              <w:t>د</w:t>
            </w:r>
            <w:r>
              <w:rPr>
                <w:rStyle w:val="IndexLink"/>
                <w:rtl w:val="true"/>
              </w:rPr>
              <w:t xml:space="preserve">) </w:t>
            </w:r>
            <w:r>
              <w:rPr>
                <w:rStyle w:val="IndexLink"/>
                <w:rtl w:val="true"/>
              </w:rPr>
              <w:t>لزوم وحدت عملی و رفتاری</w:t>
            </w:r>
            <w:r>
              <w:rPr>
                <w:rStyle w:val="IndexLink"/>
                <w:rtl w:val="true"/>
              </w:rPr>
              <w:tab/>
            </w:r>
            <w:r>
              <w:rPr>
                <w:rStyle w:val="IndexLink"/>
              </w:rPr>
              <w:t>38</w:t>
            </w:r>
          </w:hyperlink>
        </w:p>
        <w:p>
          <w:pPr>
            <w:pStyle w:val="Contents4"/>
            <w:tabs>
              <w:tab w:val="clear" w:pos="8176"/>
              <w:tab w:val="right" w:pos="9026" w:leader="dot"/>
            </w:tabs>
            <w:rPr/>
          </w:pPr>
          <w:hyperlink w:anchor="__RefHeading___Toc4314545_581953129">
            <w:r>
              <w:rPr>
                <w:webHidden/>
                <w:rStyle w:val="IndexLink"/>
                <w:rtl w:val="true"/>
              </w:rPr>
              <w:t xml:space="preserve">ه </w:t>
            </w:r>
            <w:r>
              <w:rPr>
                <w:rStyle w:val="IndexLink"/>
                <w:rtl w:val="true"/>
              </w:rPr>
              <w:t xml:space="preserve">-) </w:t>
            </w:r>
            <w:r>
              <w:rPr>
                <w:rStyle w:val="IndexLink"/>
                <w:rtl w:val="true"/>
              </w:rPr>
              <w:t>لزوم حفظ وحدت برای بقا</w:t>
            </w:r>
            <w:r>
              <w:rPr>
                <w:rStyle w:val="IndexLink"/>
                <w:rtl w:val="true"/>
              </w:rPr>
              <w:tab/>
            </w:r>
            <w:r>
              <w:rPr>
                <w:rStyle w:val="IndexLink"/>
              </w:rPr>
              <w:t>39</w:t>
            </w:r>
          </w:hyperlink>
        </w:p>
        <w:p>
          <w:pPr>
            <w:pStyle w:val="Contents4"/>
            <w:tabs>
              <w:tab w:val="clear" w:pos="8176"/>
              <w:tab w:val="right" w:pos="9026" w:leader="dot"/>
            </w:tabs>
            <w:rPr/>
          </w:pPr>
          <w:hyperlink w:anchor="__RefHeading___Toc4314547_581953129">
            <w:r>
              <w:rPr>
                <w:webHidden/>
                <w:rStyle w:val="IndexLink"/>
                <w:rtl w:val="true"/>
              </w:rPr>
              <w:t>و</w:t>
            </w:r>
            <w:r>
              <w:rPr>
                <w:rStyle w:val="IndexLink"/>
                <w:rtl w:val="true"/>
              </w:rPr>
              <w:t xml:space="preserve">) </w:t>
            </w:r>
            <w:r>
              <w:rPr>
                <w:rStyle w:val="IndexLink"/>
                <w:rtl w:val="true"/>
              </w:rPr>
              <w:t>حفظ آداب و اعتقاد جماعت</w:t>
            </w:r>
            <w:r>
              <w:rPr>
                <w:rStyle w:val="IndexLink"/>
                <w:rtl w:val="true"/>
              </w:rPr>
              <w:tab/>
            </w:r>
            <w:r>
              <w:rPr>
                <w:rStyle w:val="IndexLink"/>
              </w:rPr>
              <w:t>39</w:t>
            </w:r>
          </w:hyperlink>
        </w:p>
        <w:p>
          <w:pPr>
            <w:pStyle w:val="Contents4"/>
            <w:tabs>
              <w:tab w:val="clear" w:pos="8176"/>
              <w:tab w:val="right" w:pos="9026" w:leader="dot"/>
            </w:tabs>
            <w:rPr/>
          </w:pPr>
          <w:hyperlink w:anchor="__RefHeading___Toc4314549_581953129">
            <w:r>
              <w:rPr>
                <w:webHidden/>
                <w:rStyle w:val="IndexLink"/>
                <w:rtl w:val="true"/>
              </w:rPr>
              <w:t>ز</w:t>
            </w:r>
            <w:r>
              <w:rPr>
                <w:rStyle w:val="IndexLink"/>
                <w:rtl w:val="true"/>
              </w:rPr>
              <w:t xml:space="preserve">) </w:t>
            </w:r>
            <w:r>
              <w:rPr>
                <w:rStyle w:val="IndexLink"/>
                <w:rtl w:val="true"/>
              </w:rPr>
              <w:t>تلاش و دل سوزی برای تحقق وحدت</w:t>
            </w:r>
            <w:r>
              <w:rPr>
                <w:rStyle w:val="IndexLink"/>
                <w:rtl w:val="true"/>
              </w:rPr>
              <w:tab/>
            </w:r>
            <w:r>
              <w:rPr>
                <w:rStyle w:val="IndexLink"/>
              </w:rPr>
              <w:t>41</w:t>
            </w:r>
          </w:hyperlink>
        </w:p>
        <w:p>
          <w:pPr>
            <w:pStyle w:val="Contents4"/>
            <w:tabs>
              <w:tab w:val="clear" w:pos="8176"/>
              <w:tab w:val="right" w:pos="9026" w:leader="dot"/>
            </w:tabs>
            <w:rPr/>
          </w:pPr>
          <w:hyperlink w:anchor="__RefHeading___Toc4314551_581953129">
            <w:r>
              <w:rPr>
                <w:webHidden/>
                <w:rStyle w:val="IndexLink"/>
                <w:rtl w:val="true"/>
              </w:rPr>
              <w:t>ح</w:t>
            </w:r>
            <w:r>
              <w:rPr>
                <w:rStyle w:val="IndexLink"/>
                <w:rtl w:val="true"/>
              </w:rPr>
              <w:t xml:space="preserve">) </w:t>
            </w:r>
            <w:r>
              <w:rPr>
                <w:rStyle w:val="IndexLink"/>
                <w:rtl w:val="true"/>
              </w:rPr>
              <w:t>تفرقه افکنی، بدترین تلاش</w:t>
            </w:r>
            <w:r>
              <w:rPr>
                <w:rStyle w:val="IndexLink"/>
                <w:rtl w:val="true"/>
              </w:rPr>
              <w:tab/>
            </w:r>
            <w:r>
              <w:rPr>
                <w:rStyle w:val="IndexLink"/>
              </w:rPr>
              <w:t>42</w:t>
            </w:r>
          </w:hyperlink>
        </w:p>
        <w:p>
          <w:pPr>
            <w:pStyle w:val="Contents3"/>
            <w:tabs>
              <w:tab w:val="clear" w:pos="8459"/>
              <w:tab w:val="right" w:pos="9026" w:leader="dot"/>
            </w:tabs>
            <w:rPr/>
          </w:pPr>
          <w:hyperlink w:anchor="__RefHeading___Toc4314553_581953129">
            <w:r>
              <w:rPr>
                <w:webHidden/>
                <w:rStyle w:val="IndexLink"/>
              </w:rPr>
              <w:t>6</w:t>
            </w:r>
            <w:r>
              <w:rPr>
                <w:rStyle w:val="IndexLink"/>
                <w:rtl w:val="true"/>
              </w:rPr>
              <w:t xml:space="preserve">- </w:t>
            </w:r>
            <w:r>
              <w:rPr>
                <w:rStyle w:val="IndexLink"/>
                <w:rtl w:val="true"/>
              </w:rPr>
              <w:t>آثار وحدت</w:t>
            </w:r>
            <w:r>
              <w:rPr>
                <w:rStyle w:val="IndexLink"/>
                <w:rtl w:val="true"/>
              </w:rPr>
              <w:tab/>
            </w:r>
            <w:r>
              <w:rPr>
                <w:rStyle w:val="IndexLink"/>
              </w:rPr>
              <w:t>42</w:t>
            </w:r>
          </w:hyperlink>
        </w:p>
        <w:p>
          <w:pPr>
            <w:pStyle w:val="Contents4"/>
            <w:tabs>
              <w:tab w:val="clear" w:pos="8176"/>
              <w:tab w:val="right" w:pos="9026" w:leader="dot"/>
            </w:tabs>
            <w:rPr/>
          </w:pPr>
          <w:hyperlink w:anchor="__RefHeading___Toc4314555_581953129">
            <w:r>
              <w:rPr>
                <w:webHidden/>
                <w:rStyle w:val="IndexLink"/>
                <w:rtl w:val="true"/>
              </w:rPr>
              <w:t>الف</w:t>
            </w:r>
            <w:r>
              <w:rPr>
                <w:rStyle w:val="IndexLink"/>
                <w:rtl w:val="true"/>
              </w:rPr>
              <w:t xml:space="preserve">) </w:t>
            </w:r>
            <w:r>
              <w:rPr>
                <w:rStyle w:val="IndexLink"/>
                <w:rtl w:val="true"/>
              </w:rPr>
              <w:t>تعاون و همکاری</w:t>
            </w:r>
            <w:r>
              <w:rPr>
                <w:rStyle w:val="IndexLink"/>
                <w:rtl w:val="true"/>
              </w:rPr>
              <w:tab/>
            </w:r>
            <w:r>
              <w:rPr>
                <w:rStyle w:val="IndexLink"/>
              </w:rPr>
              <w:t>42</w:t>
            </w:r>
          </w:hyperlink>
        </w:p>
        <w:p>
          <w:pPr>
            <w:pStyle w:val="Contents4"/>
            <w:tabs>
              <w:tab w:val="clear" w:pos="8176"/>
              <w:tab w:val="right" w:pos="9026" w:leader="dot"/>
            </w:tabs>
            <w:rPr/>
          </w:pPr>
          <w:hyperlink w:anchor="__RefHeading___Toc4314557_581953129">
            <w:r>
              <w:rPr>
                <w:webHidden/>
                <w:rStyle w:val="IndexLink"/>
                <w:rtl w:val="true"/>
              </w:rPr>
              <w:t>ب</w:t>
            </w:r>
            <w:r>
              <w:rPr>
                <w:rStyle w:val="IndexLink"/>
                <w:rtl w:val="true"/>
              </w:rPr>
              <w:t xml:space="preserve">) </w:t>
            </w:r>
            <w:r>
              <w:rPr>
                <w:rStyle w:val="IndexLink"/>
                <w:rtl w:val="true"/>
              </w:rPr>
              <w:t>وحدت مایه رحمت</w:t>
            </w:r>
            <w:r>
              <w:rPr>
                <w:rStyle w:val="IndexLink"/>
                <w:rtl w:val="true"/>
              </w:rPr>
              <w:tab/>
            </w:r>
            <w:r>
              <w:rPr>
                <w:rStyle w:val="IndexLink"/>
              </w:rPr>
              <w:t>43</w:t>
            </w:r>
          </w:hyperlink>
        </w:p>
        <w:p>
          <w:pPr>
            <w:pStyle w:val="Contents4"/>
            <w:tabs>
              <w:tab w:val="clear" w:pos="8176"/>
              <w:tab w:val="right" w:pos="9026" w:leader="dot"/>
            </w:tabs>
            <w:rPr/>
          </w:pPr>
          <w:hyperlink w:anchor="__RefHeading___Toc4314559_581953129">
            <w:r>
              <w:rPr>
                <w:webHidden/>
                <w:rStyle w:val="IndexLink"/>
                <w:rtl w:val="true"/>
              </w:rPr>
              <w:t>ج</w:t>
            </w:r>
            <w:r>
              <w:rPr>
                <w:rStyle w:val="IndexLink"/>
                <w:rtl w:val="true"/>
              </w:rPr>
              <w:t xml:space="preserve">) </w:t>
            </w:r>
            <w:r>
              <w:rPr>
                <w:rStyle w:val="IndexLink"/>
                <w:rtl w:val="true"/>
              </w:rPr>
              <w:t>امداد الهی در سایه وحدت</w:t>
            </w:r>
            <w:r>
              <w:rPr>
                <w:rStyle w:val="IndexLink"/>
                <w:rtl w:val="true"/>
              </w:rPr>
              <w:tab/>
            </w:r>
            <w:r>
              <w:rPr>
                <w:rStyle w:val="IndexLink"/>
              </w:rPr>
              <w:t>44</w:t>
            </w:r>
          </w:hyperlink>
        </w:p>
        <w:p>
          <w:pPr>
            <w:pStyle w:val="Contents4"/>
            <w:tabs>
              <w:tab w:val="clear" w:pos="8176"/>
              <w:tab w:val="right" w:pos="9026" w:leader="dot"/>
            </w:tabs>
            <w:rPr/>
          </w:pPr>
          <w:hyperlink w:anchor="__RefHeading___Toc4314561_581953129">
            <w:r>
              <w:rPr>
                <w:webHidden/>
                <w:rStyle w:val="IndexLink"/>
                <w:rtl w:val="true"/>
              </w:rPr>
              <w:t>د</w:t>
            </w:r>
            <w:r>
              <w:rPr>
                <w:rStyle w:val="IndexLink"/>
                <w:rtl w:val="true"/>
              </w:rPr>
              <w:t xml:space="preserve">) </w:t>
            </w:r>
            <w:r>
              <w:rPr>
                <w:rStyle w:val="IndexLink"/>
                <w:rtl w:val="true"/>
              </w:rPr>
              <w:t>قدرت و تسلط</w:t>
            </w:r>
            <w:r>
              <w:rPr>
                <w:rStyle w:val="IndexLink"/>
                <w:rtl w:val="true"/>
              </w:rPr>
              <w:tab/>
            </w:r>
            <w:r>
              <w:rPr>
                <w:rStyle w:val="IndexLink"/>
              </w:rPr>
              <w:t>45</w:t>
            </w:r>
          </w:hyperlink>
        </w:p>
        <w:p>
          <w:pPr>
            <w:pStyle w:val="Contents3"/>
            <w:tabs>
              <w:tab w:val="clear" w:pos="8459"/>
              <w:tab w:val="right" w:pos="9026" w:leader="dot"/>
            </w:tabs>
            <w:rPr/>
          </w:pPr>
          <w:hyperlink w:anchor="__RefHeading___Toc4314563_581953129">
            <w:r>
              <w:rPr>
                <w:webHidden/>
                <w:rStyle w:val="IndexLink"/>
              </w:rPr>
              <w:t>7</w:t>
            </w:r>
            <w:r>
              <w:rPr>
                <w:rStyle w:val="IndexLink"/>
                <w:rtl w:val="true"/>
              </w:rPr>
              <w:t xml:space="preserve">- </w:t>
            </w:r>
            <w:r>
              <w:rPr>
                <w:rStyle w:val="IndexLink"/>
                <w:rtl w:val="true"/>
              </w:rPr>
              <w:t>نتایج تفرقه</w:t>
            </w:r>
            <w:r>
              <w:rPr>
                <w:rStyle w:val="IndexLink"/>
                <w:rtl w:val="true"/>
              </w:rPr>
              <w:tab/>
            </w:r>
            <w:r>
              <w:rPr>
                <w:rStyle w:val="IndexLink"/>
              </w:rPr>
              <w:t>46</w:t>
            </w:r>
          </w:hyperlink>
        </w:p>
        <w:p>
          <w:pPr>
            <w:pStyle w:val="Contents4"/>
            <w:tabs>
              <w:tab w:val="clear" w:pos="8176"/>
              <w:tab w:val="right" w:pos="9026" w:leader="dot"/>
            </w:tabs>
            <w:rPr/>
          </w:pPr>
          <w:hyperlink w:anchor="__RefHeading___Toc4314565_581953129">
            <w:r>
              <w:rPr>
                <w:webHidden/>
                <w:rStyle w:val="IndexLink"/>
                <w:rtl w:val="true"/>
              </w:rPr>
              <w:t>الف</w:t>
            </w:r>
            <w:r>
              <w:rPr>
                <w:rStyle w:val="IndexLink"/>
                <w:rtl w:val="true"/>
              </w:rPr>
              <w:t xml:space="preserve">) </w:t>
            </w:r>
            <w:r>
              <w:rPr>
                <w:rStyle w:val="IndexLink"/>
                <w:rtl w:val="true"/>
              </w:rPr>
              <w:t>دین زدایی ثمرۀ اختلاف</w:t>
            </w:r>
            <w:r>
              <w:rPr>
                <w:rStyle w:val="IndexLink"/>
                <w:rtl w:val="true"/>
              </w:rPr>
              <w:tab/>
            </w:r>
            <w:r>
              <w:rPr>
                <w:rStyle w:val="IndexLink"/>
              </w:rPr>
              <w:t>46</w:t>
            </w:r>
          </w:hyperlink>
        </w:p>
        <w:p>
          <w:pPr>
            <w:pStyle w:val="Contents4"/>
            <w:tabs>
              <w:tab w:val="clear" w:pos="8176"/>
              <w:tab w:val="right" w:pos="9026" w:leader="dot"/>
            </w:tabs>
            <w:rPr/>
          </w:pPr>
          <w:hyperlink w:anchor="__RefHeading___Toc4314567_581953129">
            <w:r>
              <w:rPr>
                <w:webHidden/>
                <w:rStyle w:val="IndexLink"/>
                <w:rtl w:val="true"/>
              </w:rPr>
              <w:t>ب</w:t>
            </w:r>
            <w:r>
              <w:rPr>
                <w:rStyle w:val="IndexLink"/>
                <w:rtl w:val="true"/>
              </w:rPr>
              <w:t xml:space="preserve">) </w:t>
            </w:r>
            <w:r>
              <w:rPr>
                <w:rStyle w:val="IndexLink"/>
                <w:rtl w:val="true"/>
              </w:rPr>
              <w:t>چیرگی باطل بر حق</w:t>
            </w:r>
            <w:r>
              <w:rPr>
                <w:rStyle w:val="IndexLink"/>
                <w:rtl w:val="true"/>
              </w:rPr>
              <w:tab/>
            </w:r>
            <w:r>
              <w:rPr>
                <w:rStyle w:val="IndexLink"/>
              </w:rPr>
              <w:t>47</w:t>
            </w:r>
          </w:hyperlink>
        </w:p>
        <w:p>
          <w:pPr>
            <w:pStyle w:val="Contents4"/>
            <w:tabs>
              <w:tab w:val="clear" w:pos="8176"/>
              <w:tab w:val="right" w:pos="9026" w:leader="dot"/>
            </w:tabs>
            <w:rPr/>
          </w:pPr>
          <w:hyperlink w:anchor="__RefHeading___Toc4314569_581953129">
            <w:r>
              <w:rPr>
                <w:webHidden/>
                <w:rStyle w:val="IndexLink"/>
                <w:rtl w:val="true"/>
              </w:rPr>
              <w:t>ج</w:t>
            </w:r>
            <w:r>
              <w:rPr>
                <w:rStyle w:val="IndexLink"/>
                <w:rtl w:val="true"/>
              </w:rPr>
              <w:t xml:space="preserve">) </w:t>
            </w:r>
            <w:r>
              <w:rPr>
                <w:rStyle w:val="IndexLink"/>
                <w:rtl w:val="true"/>
              </w:rPr>
              <w:t>مرگ جاهلی</w:t>
            </w:r>
            <w:r>
              <w:rPr>
                <w:rStyle w:val="IndexLink"/>
                <w:rtl w:val="true"/>
              </w:rPr>
              <w:tab/>
            </w:r>
            <w:r>
              <w:rPr>
                <w:rStyle w:val="IndexLink"/>
              </w:rPr>
              <w:t>47</w:t>
            </w:r>
          </w:hyperlink>
        </w:p>
        <w:p>
          <w:pPr>
            <w:pStyle w:val="Contents4"/>
            <w:tabs>
              <w:tab w:val="clear" w:pos="8176"/>
              <w:tab w:val="right" w:pos="9026" w:leader="dot"/>
            </w:tabs>
            <w:rPr/>
          </w:pPr>
          <w:hyperlink w:anchor="__RefHeading___Toc4314571_581953129">
            <w:r>
              <w:rPr>
                <w:webHidden/>
                <w:rStyle w:val="IndexLink"/>
                <w:rtl w:val="true"/>
              </w:rPr>
              <w:t>د</w:t>
            </w:r>
            <w:r>
              <w:rPr>
                <w:rStyle w:val="IndexLink"/>
                <w:rtl w:val="true"/>
              </w:rPr>
              <w:t xml:space="preserve">) </w:t>
            </w:r>
            <w:r>
              <w:rPr>
                <w:rStyle w:val="IndexLink"/>
                <w:rtl w:val="true"/>
              </w:rPr>
              <w:t>اختلاف، موجب هلاکت</w:t>
            </w:r>
            <w:r>
              <w:rPr>
                <w:rStyle w:val="IndexLink"/>
                <w:rtl w:val="true"/>
              </w:rPr>
              <w:tab/>
            </w:r>
            <w:r>
              <w:rPr>
                <w:rStyle w:val="IndexLink"/>
              </w:rPr>
              <w:t>48</w:t>
            </w:r>
          </w:hyperlink>
        </w:p>
        <w:p>
          <w:pPr>
            <w:pStyle w:val="Contents4"/>
            <w:tabs>
              <w:tab w:val="clear" w:pos="8176"/>
              <w:tab w:val="right" w:pos="9026" w:leader="dot"/>
            </w:tabs>
            <w:rPr/>
          </w:pPr>
          <w:hyperlink w:anchor="__RefHeading___Toc4314573_581953129">
            <w:r>
              <w:rPr>
                <w:webHidden/>
                <w:rStyle w:val="IndexLink"/>
                <w:rtl w:val="true"/>
              </w:rPr>
              <w:t>ه</w:t>
            </w:r>
            <w:r>
              <w:rPr>
                <w:rStyle w:val="IndexLink"/>
                <w:rtl w:val="true"/>
              </w:rPr>
              <w:t xml:space="preserve">) </w:t>
            </w:r>
            <w:r>
              <w:rPr>
                <w:rStyle w:val="IndexLink"/>
                <w:rtl w:val="true"/>
              </w:rPr>
              <w:t>تفرقه موجب عذاب</w:t>
            </w:r>
            <w:r>
              <w:rPr>
                <w:rStyle w:val="IndexLink"/>
                <w:rtl w:val="true"/>
              </w:rPr>
              <w:tab/>
            </w:r>
            <w:r>
              <w:rPr>
                <w:rStyle w:val="IndexLink"/>
              </w:rPr>
              <w:t>49</w:t>
            </w:r>
          </w:hyperlink>
        </w:p>
        <w:p>
          <w:pPr>
            <w:pStyle w:val="Contents2"/>
            <w:tabs>
              <w:tab w:val="clear" w:pos="8743"/>
              <w:tab w:val="right" w:pos="9026" w:leader="dot"/>
            </w:tabs>
            <w:rPr/>
          </w:pPr>
          <w:hyperlink w:anchor="__RefHeading___Toc4314575_581953129">
            <w:r>
              <w:rPr>
                <w:webHidden/>
                <w:rStyle w:val="IndexLink"/>
              </w:rPr>
              <w:t>2</w:t>
            </w:r>
            <w:r>
              <w:rPr>
                <w:rStyle w:val="IndexLink"/>
                <w:rtl w:val="true"/>
              </w:rPr>
              <w:t xml:space="preserve">- </w:t>
            </w:r>
            <w:r>
              <w:rPr>
                <w:rStyle w:val="IndexLink"/>
                <w:rtl w:val="true"/>
              </w:rPr>
              <w:t>اهمیت اتحاد، انسجام و سازگاری میان مسلمانان</w:t>
            </w:r>
            <w:r>
              <w:rPr>
                <w:rStyle w:val="IndexLink"/>
                <w:rtl w:val="true"/>
              </w:rPr>
              <w:tab/>
            </w:r>
            <w:r>
              <w:rPr>
                <w:rStyle w:val="IndexLink"/>
              </w:rPr>
              <w:t>50</w:t>
            </w:r>
          </w:hyperlink>
        </w:p>
        <w:p>
          <w:pPr>
            <w:pStyle w:val="Contents3"/>
            <w:tabs>
              <w:tab w:val="clear" w:pos="8459"/>
              <w:tab w:val="right" w:pos="9026" w:leader="dot"/>
            </w:tabs>
            <w:rPr/>
          </w:pPr>
          <w:hyperlink w:anchor="__RefHeading___Toc4314577_581953129">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4314579_581953129">
            <w:r>
              <w:rPr>
                <w:webHidden/>
                <w:rStyle w:val="IndexLink"/>
                <w:rtl w:val="true"/>
              </w:rPr>
              <w:t>مقدمه</w:t>
            </w:r>
            <w:r>
              <w:rPr>
                <w:rStyle w:val="IndexLink"/>
                <w:rtl w:val="true"/>
              </w:rPr>
              <w:tab/>
            </w:r>
            <w:r>
              <w:rPr>
                <w:rStyle w:val="IndexLink"/>
              </w:rPr>
              <w:t>50</w:t>
            </w:r>
          </w:hyperlink>
        </w:p>
        <w:p>
          <w:pPr>
            <w:pStyle w:val="Contents3"/>
            <w:tabs>
              <w:tab w:val="clear" w:pos="8459"/>
              <w:tab w:val="right" w:pos="9026" w:leader="dot"/>
            </w:tabs>
            <w:rPr/>
          </w:pPr>
          <w:hyperlink w:anchor="__RefHeading___Toc4314581_581953129">
            <w:r>
              <w:rPr>
                <w:webHidden/>
                <w:rStyle w:val="IndexLink"/>
              </w:rPr>
              <w:t>1</w:t>
            </w:r>
            <w:r>
              <w:rPr>
                <w:rStyle w:val="IndexLink"/>
                <w:rtl w:val="true"/>
              </w:rPr>
              <w:t xml:space="preserve">- </w:t>
            </w:r>
            <w:r>
              <w:rPr>
                <w:rStyle w:val="IndexLink"/>
                <w:rtl w:val="true"/>
              </w:rPr>
              <w:t>چهل حدیث در موضوع اتحاد و انسجام امت اسلامی</w:t>
            </w:r>
            <w:r>
              <w:rPr>
                <w:rStyle w:val="IndexLink"/>
                <w:rtl w:val="true"/>
              </w:rPr>
              <w:tab/>
            </w:r>
            <w:r>
              <w:rPr>
                <w:rStyle w:val="IndexLink"/>
              </w:rPr>
              <w:t>52</w:t>
            </w:r>
          </w:hyperlink>
        </w:p>
        <w:p>
          <w:pPr>
            <w:pStyle w:val="Contents4"/>
            <w:tabs>
              <w:tab w:val="clear" w:pos="8176"/>
              <w:tab w:val="right" w:pos="9026" w:leader="dot"/>
            </w:tabs>
            <w:rPr/>
          </w:pPr>
          <w:hyperlink w:anchor="__RefHeading___Toc4314583_581953129">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4314585_581953129">
            <w:r>
              <w:rPr>
                <w:webHidden/>
                <w:rStyle w:val="IndexLink"/>
                <w:rtl w:val="true"/>
              </w:rPr>
              <w:t>الف</w:t>
            </w:r>
            <w:r>
              <w:rPr>
                <w:rStyle w:val="IndexLink"/>
                <w:rtl w:val="true"/>
              </w:rPr>
              <w:t xml:space="preserve">) </w:t>
            </w:r>
            <w:r>
              <w:rPr>
                <w:rStyle w:val="IndexLink"/>
                <w:rtl w:val="true"/>
              </w:rPr>
              <w:t>اهمیت اتحاد و انسجام امت اسلامی و عدم تفرقه میان مسلمانان</w:t>
            </w:r>
            <w:r>
              <w:rPr>
                <w:rStyle w:val="IndexLink"/>
                <w:rtl w:val="true"/>
              </w:rPr>
              <w:tab/>
            </w:r>
            <w:r>
              <w:rPr>
                <w:rStyle w:val="IndexLink"/>
              </w:rPr>
              <w:t>52</w:t>
            </w:r>
          </w:hyperlink>
        </w:p>
        <w:p>
          <w:pPr>
            <w:pStyle w:val="Contents4"/>
            <w:tabs>
              <w:tab w:val="clear" w:pos="8176"/>
              <w:tab w:val="right" w:pos="9026" w:leader="dot"/>
            </w:tabs>
            <w:rPr/>
          </w:pPr>
          <w:hyperlink w:anchor="__RefHeading___Toc4314587_581953129">
            <w:r>
              <w:rPr>
                <w:webHidden/>
                <w:rStyle w:val="IndexLink"/>
                <w:rtl w:val="true"/>
              </w:rPr>
              <w:t>ب</w:t>
            </w:r>
            <w:r>
              <w:rPr>
                <w:rStyle w:val="IndexLink"/>
                <w:rtl w:val="true"/>
              </w:rPr>
              <w:t xml:space="preserve">) </w:t>
            </w:r>
            <w:r>
              <w:rPr>
                <w:rStyle w:val="IndexLink"/>
                <w:rtl w:val="true"/>
              </w:rPr>
              <w:t>بیان حقوق مسلمانان نسبت به یک دیگر</w:t>
            </w:r>
            <w:r>
              <w:rPr>
                <w:rStyle w:val="IndexLink"/>
                <w:rtl w:val="true"/>
              </w:rPr>
              <w:tab/>
            </w:r>
            <w:r>
              <w:rPr>
                <w:rStyle w:val="IndexLink"/>
              </w:rPr>
              <w:t>61</w:t>
            </w:r>
          </w:hyperlink>
        </w:p>
        <w:p>
          <w:pPr>
            <w:pStyle w:val="Contents4"/>
            <w:tabs>
              <w:tab w:val="clear" w:pos="8176"/>
              <w:tab w:val="right" w:pos="9026" w:leader="dot"/>
            </w:tabs>
            <w:rPr/>
          </w:pPr>
          <w:hyperlink w:anchor="__RefHeading___Toc4314589_581953129">
            <w:r>
              <w:rPr>
                <w:webHidden/>
                <w:rStyle w:val="IndexLink"/>
                <w:rtl w:val="true"/>
              </w:rPr>
              <w:t>ج</w:t>
            </w:r>
            <w:r>
              <w:rPr>
                <w:rStyle w:val="IndexLink"/>
                <w:rtl w:val="true"/>
              </w:rPr>
              <w:t xml:space="preserve">) </w:t>
            </w:r>
            <w:r>
              <w:rPr>
                <w:rStyle w:val="IndexLink"/>
                <w:rtl w:val="true"/>
              </w:rPr>
              <w:t>اهمیت محبت میان مسلمانان و دوری از کذب و سوءظن</w:t>
            </w:r>
            <w:r>
              <w:rPr>
                <w:rStyle w:val="IndexLink"/>
                <w:rtl w:val="true"/>
              </w:rPr>
              <w:tab/>
            </w:r>
            <w:r>
              <w:rPr>
                <w:rStyle w:val="IndexLink"/>
              </w:rPr>
              <w:t>64</w:t>
            </w:r>
          </w:hyperlink>
        </w:p>
        <w:p>
          <w:pPr>
            <w:pStyle w:val="Contents4"/>
            <w:tabs>
              <w:tab w:val="clear" w:pos="8176"/>
              <w:tab w:val="right" w:pos="9026" w:leader="dot"/>
            </w:tabs>
            <w:rPr/>
          </w:pPr>
          <w:hyperlink w:anchor="__RefHeading___Toc4314591_581953129">
            <w:r>
              <w:rPr>
                <w:webHidden/>
                <w:rStyle w:val="IndexLink"/>
                <w:rtl w:val="true"/>
              </w:rPr>
              <w:t>د</w:t>
            </w:r>
            <w:r>
              <w:rPr>
                <w:rStyle w:val="IndexLink"/>
                <w:rtl w:val="true"/>
              </w:rPr>
              <w:t xml:space="preserve">) </w:t>
            </w:r>
            <w:r>
              <w:rPr>
                <w:rStyle w:val="IndexLink"/>
                <w:rtl w:val="true"/>
              </w:rPr>
              <w:t>اهمیت به امور مسلمین و اصلاح میان آنها</w:t>
            </w:r>
            <w:r>
              <w:rPr>
                <w:rStyle w:val="IndexLink"/>
                <w:rtl w:val="true"/>
              </w:rPr>
              <w:tab/>
            </w:r>
            <w:r>
              <w:rPr>
                <w:rStyle w:val="IndexLink"/>
              </w:rPr>
              <w:t>66</w:t>
            </w:r>
          </w:hyperlink>
        </w:p>
        <w:p>
          <w:pPr>
            <w:pStyle w:val="Contents4"/>
            <w:tabs>
              <w:tab w:val="clear" w:pos="8176"/>
              <w:tab w:val="right" w:pos="9026" w:leader="dot"/>
            </w:tabs>
            <w:rPr/>
          </w:pPr>
          <w:hyperlink w:anchor="__RefHeading___Toc4314593_581953129">
            <w:r>
              <w:rPr>
                <w:webHidden/>
                <w:rStyle w:val="IndexLink"/>
                <w:rtl w:val="true"/>
              </w:rPr>
              <w:t>ه</w:t>
            </w:r>
            <w:r>
              <w:rPr>
                <w:rStyle w:val="IndexLink"/>
                <w:rtl w:val="true"/>
              </w:rPr>
              <w:t xml:space="preserve">) </w:t>
            </w:r>
            <w:r>
              <w:rPr>
                <w:rStyle w:val="IndexLink"/>
                <w:rtl w:val="true"/>
              </w:rPr>
              <w:t>معنای اسلام و ایمان و احترام نفس و مال مسلمانان</w:t>
            </w:r>
            <w:r>
              <w:rPr>
                <w:rStyle w:val="IndexLink"/>
                <w:rtl w:val="true"/>
              </w:rPr>
              <w:tab/>
            </w:r>
            <w:r>
              <w:rPr>
                <w:rStyle w:val="IndexLink"/>
              </w:rPr>
              <w:t>68</w:t>
            </w:r>
          </w:hyperlink>
        </w:p>
        <w:p>
          <w:pPr>
            <w:pStyle w:val="Contents2"/>
            <w:tabs>
              <w:tab w:val="clear" w:pos="8743"/>
              <w:tab w:val="right" w:pos="9026" w:leader="dot"/>
            </w:tabs>
            <w:rPr/>
          </w:pPr>
          <w:hyperlink w:anchor="__RefHeading___Toc4314595_581953129">
            <w:r>
              <w:rPr>
                <w:webHidden/>
                <w:rStyle w:val="IndexLink"/>
              </w:rPr>
              <w:t>3</w:t>
            </w:r>
            <w:r>
              <w:rPr>
                <w:rStyle w:val="IndexLink"/>
                <w:rtl w:val="true"/>
              </w:rPr>
              <w:t xml:space="preserve">- </w:t>
            </w:r>
            <w:r>
              <w:rPr>
                <w:rStyle w:val="IndexLink"/>
                <w:rtl w:val="true"/>
              </w:rPr>
              <w:t>اتحاد و انسجام اسلامی در نگاه امام و رهبری</w:t>
            </w:r>
            <w:r>
              <w:rPr>
                <w:rStyle w:val="IndexLink"/>
                <w:rtl w:val="true"/>
              </w:rPr>
              <w:tab/>
            </w:r>
            <w:r>
              <w:rPr>
                <w:rStyle w:val="IndexLink"/>
              </w:rPr>
              <w:t>74</w:t>
            </w:r>
          </w:hyperlink>
        </w:p>
        <w:p>
          <w:pPr>
            <w:pStyle w:val="Contents3"/>
            <w:tabs>
              <w:tab w:val="clear" w:pos="8459"/>
              <w:tab w:val="right" w:pos="9026" w:leader="dot"/>
            </w:tabs>
            <w:rPr/>
          </w:pPr>
          <w:hyperlink w:anchor="__RefHeading___Toc4314597_581953129">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4314599_581953129">
            <w:r>
              <w:rPr>
                <w:webHidden/>
                <w:rStyle w:val="IndexLink"/>
              </w:rPr>
              <w:t>1</w:t>
            </w:r>
            <w:r>
              <w:rPr>
                <w:rStyle w:val="IndexLink"/>
                <w:rtl w:val="true"/>
              </w:rPr>
              <w:t xml:space="preserve">- </w:t>
            </w:r>
            <w:r>
              <w:rPr>
                <w:rStyle w:val="IndexLink"/>
                <w:rtl w:val="true"/>
              </w:rPr>
              <w:t>وحدت اسلامی در کلام مراجع تقلید و علما</w:t>
            </w:r>
            <w:r>
              <w:rPr>
                <w:rStyle w:val="IndexLink"/>
                <w:rtl w:val="true"/>
              </w:rPr>
              <w:tab/>
            </w:r>
            <w:r>
              <w:rPr>
                <w:rStyle w:val="IndexLink"/>
              </w:rPr>
              <w:t>93</w:t>
            </w:r>
          </w:hyperlink>
        </w:p>
        <w:p>
          <w:pPr>
            <w:pStyle w:val="Contents3"/>
            <w:tabs>
              <w:tab w:val="clear" w:pos="8459"/>
              <w:tab w:val="right" w:pos="9026" w:leader="dot"/>
            </w:tabs>
            <w:rPr/>
          </w:pPr>
          <w:hyperlink w:anchor="__RefHeading___Toc4314601_581953129">
            <w:r>
              <w:rPr>
                <w:webHidden/>
                <w:rStyle w:val="IndexLink"/>
              </w:rPr>
              <w:t>2</w:t>
            </w:r>
            <w:r>
              <w:rPr>
                <w:rStyle w:val="IndexLink"/>
                <w:rtl w:val="true"/>
              </w:rPr>
              <w:t xml:space="preserve">- </w:t>
            </w:r>
            <w:r>
              <w:rPr>
                <w:rStyle w:val="IndexLink"/>
                <w:rtl w:val="true"/>
              </w:rPr>
              <w:t>ده راهکار عملی برای انسجام اسلامی</w:t>
            </w:r>
            <w:r>
              <w:rPr>
                <w:rStyle w:val="IndexLink"/>
                <w:rtl w:val="true"/>
              </w:rPr>
              <w:tab/>
            </w:r>
            <w:r>
              <w:rPr>
                <w:rStyle w:val="IndexLink"/>
              </w:rPr>
              <w:t>98</w:t>
            </w:r>
          </w:hyperlink>
        </w:p>
        <w:p>
          <w:pPr>
            <w:pStyle w:val="Contents3"/>
            <w:tabs>
              <w:tab w:val="clear" w:pos="8459"/>
              <w:tab w:val="right" w:pos="9026" w:leader="dot"/>
            </w:tabs>
            <w:rPr/>
          </w:pPr>
          <w:hyperlink w:anchor="__RefHeading___Toc4314603_581953129">
            <w:r>
              <w:rPr>
                <w:webHidden/>
                <w:rStyle w:val="IndexLink"/>
              </w:rPr>
              <w:t>3</w:t>
            </w:r>
            <w:r>
              <w:rPr>
                <w:rStyle w:val="IndexLink"/>
                <w:rtl w:val="true"/>
              </w:rPr>
              <w:t xml:space="preserve">- </w:t>
            </w:r>
            <w:r>
              <w:rPr>
                <w:rStyle w:val="IndexLink"/>
                <w:rtl w:val="true"/>
              </w:rPr>
              <w:t>ده راهکار عملی برای اتحاد ملی</w:t>
            </w:r>
            <w:r>
              <w:rPr>
                <w:rStyle w:val="IndexLink"/>
                <w:rtl w:val="true"/>
              </w:rPr>
              <w:tab/>
            </w:r>
            <w:r>
              <w:rPr>
                <w:rStyle w:val="IndexLink"/>
              </w:rPr>
              <w:t>98</w:t>
            </w:r>
          </w:hyperlink>
        </w:p>
        <w:p>
          <w:pPr>
            <w:pStyle w:val="Contents2"/>
            <w:tabs>
              <w:tab w:val="clear" w:pos="8743"/>
              <w:tab w:val="right" w:pos="9026" w:leader="dot"/>
            </w:tabs>
            <w:rPr/>
          </w:pPr>
          <w:hyperlink w:anchor="__RefHeading___Toc4314605_581953129">
            <w:r>
              <w:rPr>
                <w:webHidden/>
                <w:rStyle w:val="IndexLink"/>
              </w:rPr>
              <w:t>4</w:t>
            </w:r>
            <w:r>
              <w:rPr>
                <w:rStyle w:val="IndexLink"/>
                <w:rtl w:val="true"/>
              </w:rPr>
              <w:t xml:space="preserve">- </w:t>
            </w:r>
            <w:r>
              <w:rPr>
                <w:rStyle w:val="IndexLink"/>
                <w:rtl w:val="true"/>
              </w:rPr>
              <w:t>اتحاد و انسجام در احادیث نبوی</w:t>
            </w:r>
            <w:r>
              <w:rPr>
                <w:rStyle w:val="IndexLink"/>
                <w:rtl w:val="true"/>
              </w:rPr>
              <w:tab/>
            </w:r>
            <w:r>
              <w:rPr>
                <w:rStyle w:val="IndexLink"/>
              </w:rPr>
              <w:t>106</w:t>
            </w:r>
          </w:hyperlink>
        </w:p>
        <w:p>
          <w:pPr>
            <w:pStyle w:val="Contents3"/>
            <w:tabs>
              <w:tab w:val="clear" w:pos="8459"/>
              <w:tab w:val="right" w:pos="9026" w:leader="dot"/>
            </w:tabs>
            <w:rPr/>
          </w:pPr>
          <w:hyperlink w:anchor="__RefHeading___Toc4314607_581953129">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4314609_581953129">
            <w:r>
              <w:rPr>
                <w:webHidden/>
                <w:rStyle w:val="IndexLink"/>
              </w:rPr>
              <w:t>1</w:t>
            </w:r>
            <w:r>
              <w:rPr>
                <w:rStyle w:val="IndexLink"/>
                <w:rtl w:val="true"/>
              </w:rPr>
              <w:t xml:space="preserve">- </w:t>
            </w:r>
            <w:r>
              <w:rPr>
                <w:rStyle w:val="IndexLink"/>
                <w:rtl w:val="true"/>
              </w:rPr>
              <w:t>منشور اتحاد اسلامی</w:t>
            </w:r>
            <w:r>
              <w:rPr>
                <w:rStyle w:val="IndexLink"/>
                <w:rtl w:val="true"/>
              </w:rPr>
              <w:tab/>
            </w:r>
            <w:r>
              <w:rPr>
                <w:rStyle w:val="IndexLink"/>
              </w:rPr>
              <w:t>111</w:t>
            </w:r>
          </w:hyperlink>
        </w:p>
        <w:p>
          <w:pPr>
            <w:pStyle w:val="Contents3"/>
            <w:tabs>
              <w:tab w:val="clear" w:pos="8459"/>
              <w:tab w:val="right" w:pos="9026" w:leader="dot"/>
            </w:tabs>
            <w:rPr/>
          </w:pPr>
          <w:hyperlink w:anchor="__RefHeading___Toc4314611_581953129">
            <w:r>
              <w:rPr>
                <w:webHidden/>
                <w:rStyle w:val="IndexLink"/>
              </w:rPr>
              <w:t>2</w:t>
            </w:r>
            <w:r>
              <w:rPr>
                <w:rStyle w:val="IndexLink"/>
                <w:rtl w:val="true"/>
              </w:rPr>
              <w:t xml:space="preserve">- </w:t>
            </w:r>
            <w:r>
              <w:rPr>
                <w:rStyle w:val="IndexLink"/>
                <w:rtl w:val="true"/>
              </w:rPr>
              <w:t>رمز اتحاد اسلامی</w:t>
            </w:r>
            <w:r>
              <w:rPr>
                <w:rStyle w:val="IndexLink"/>
                <w:rtl w:val="true"/>
              </w:rPr>
              <w:tab/>
            </w:r>
            <w:r>
              <w:rPr>
                <w:rStyle w:val="IndexLink"/>
              </w:rPr>
              <w:t>112</w:t>
            </w:r>
          </w:hyperlink>
        </w:p>
        <w:p>
          <w:pPr>
            <w:pStyle w:val="Contents3"/>
            <w:tabs>
              <w:tab w:val="clear" w:pos="8459"/>
              <w:tab w:val="right" w:pos="9026" w:leader="dot"/>
            </w:tabs>
            <w:rPr/>
          </w:pPr>
          <w:hyperlink w:anchor="__RefHeading___Toc4314613_581953129">
            <w:r>
              <w:rPr>
                <w:webHidden/>
                <w:rStyle w:val="IndexLink"/>
              </w:rPr>
              <w:t>3</w:t>
            </w:r>
            <w:r>
              <w:rPr>
                <w:rStyle w:val="IndexLink"/>
                <w:rtl w:val="true"/>
              </w:rPr>
              <w:t xml:space="preserve">- </w:t>
            </w:r>
            <w:r>
              <w:rPr>
                <w:rStyle w:val="IndexLink"/>
                <w:rtl w:val="true"/>
              </w:rPr>
              <w:t>مشارکت و اتحاد اسلامی</w:t>
            </w:r>
            <w:r>
              <w:rPr>
                <w:rStyle w:val="IndexLink"/>
                <w:rtl w:val="true"/>
              </w:rPr>
              <w:tab/>
            </w:r>
            <w:r>
              <w:rPr>
                <w:rStyle w:val="IndexLink"/>
              </w:rPr>
              <w:t>113</w:t>
            </w:r>
          </w:hyperlink>
        </w:p>
        <w:p>
          <w:pPr>
            <w:pStyle w:val="Contents3"/>
            <w:tabs>
              <w:tab w:val="clear" w:pos="8459"/>
              <w:tab w:val="right" w:pos="9026" w:leader="dot"/>
            </w:tabs>
            <w:rPr/>
          </w:pPr>
          <w:hyperlink w:anchor="__RefHeading___Toc4314615_581953129">
            <w:r>
              <w:rPr>
                <w:webHidden/>
                <w:rStyle w:val="IndexLink"/>
              </w:rPr>
              <w:t>4</w:t>
            </w:r>
            <w:r>
              <w:rPr>
                <w:rStyle w:val="IndexLink"/>
                <w:rtl w:val="true"/>
              </w:rPr>
              <w:t xml:space="preserve">- </w:t>
            </w:r>
            <w:r>
              <w:rPr>
                <w:rStyle w:val="IndexLink"/>
                <w:rtl w:val="true"/>
              </w:rPr>
              <w:t>ضامن و بقای اتحاد اسلامی</w:t>
            </w:r>
            <w:r>
              <w:rPr>
                <w:rStyle w:val="IndexLink"/>
                <w:rtl w:val="true"/>
              </w:rPr>
              <w:tab/>
            </w:r>
            <w:r>
              <w:rPr>
                <w:rStyle w:val="IndexLink"/>
              </w:rPr>
              <w:t>113</w:t>
            </w:r>
          </w:hyperlink>
        </w:p>
        <w:p>
          <w:pPr>
            <w:pStyle w:val="Contents3"/>
            <w:tabs>
              <w:tab w:val="clear" w:pos="8459"/>
              <w:tab w:val="right" w:pos="9026" w:leader="dot"/>
            </w:tabs>
            <w:rPr/>
          </w:pPr>
          <w:hyperlink w:anchor="__RefHeading___Toc4314617_581953129">
            <w:r>
              <w:rPr>
                <w:webHidden/>
                <w:rStyle w:val="IndexLink"/>
              </w:rPr>
              <w:t>5</w:t>
            </w:r>
            <w:r>
              <w:rPr>
                <w:rStyle w:val="IndexLink"/>
                <w:rtl w:val="true"/>
              </w:rPr>
              <w:t xml:space="preserve">- </w:t>
            </w:r>
            <w:r>
              <w:rPr>
                <w:rStyle w:val="IndexLink"/>
                <w:rtl w:val="true"/>
              </w:rPr>
              <w:t>امداد الهی در سایه اتحاد اسلامی</w:t>
            </w:r>
            <w:r>
              <w:rPr>
                <w:rStyle w:val="IndexLink"/>
                <w:rtl w:val="true"/>
              </w:rPr>
              <w:tab/>
            </w:r>
            <w:r>
              <w:rPr>
                <w:rStyle w:val="IndexLink"/>
              </w:rPr>
              <w:t>114</w:t>
            </w:r>
          </w:hyperlink>
        </w:p>
        <w:p>
          <w:pPr>
            <w:pStyle w:val="Contents3"/>
            <w:tabs>
              <w:tab w:val="clear" w:pos="8459"/>
              <w:tab w:val="right" w:pos="9026" w:leader="dot"/>
            </w:tabs>
            <w:rPr/>
          </w:pPr>
          <w:hyperlink w:anchor="__RefHeading___Toc4314619_581953129">
            <w:r>
              <w:rPr>
                <w:webHidden/>
                <w:rStyle w:val="IndexLink"/>
              </w:rPr>
              <w:t>6</w:t>
            </w:r>
            <w:r>
              <w:rPr>
                <w:rStyle w:val="IndexLink"/>
                <w:rtl w:val="true"/>
              </w:rPr>
              <w:t xml:space="preserve">- </w:t>
            </w:r>
            <w:r>
              <w:rPr>
                <w:rStyle w:val="IndexLink"/>
                <w:rtl w:val="true"/>
              </w:rPr>
              <w:t>اتحاد اسلامی، رحمت الهی</w:t>
            </w:r>
            <w:r>
              <w:rPr>
                <w:rStyle w:val="IndexLink"/>
                <w:rtl w:val="true"/>
              </w:rPr>
              <w:tab/>
            </w:r>
            <w:r>
              <w:rPr>
                <w:rStyle w:val="IndexLink"/>
              </w:rPr>
              <w:t>115</w:t>
            </w:r>
          </w:hyperlink>
        </w:p>
        <w:p>
          <w:pPr>
            <w:pStyle w:val="Contents3"/>
            <w:tabs>
              <w:tab w:val="clear" w:pos="8459"/>
              <w:tab w:val="right" w:pos="9026" w:leader="dot"/>
            </w:tabs>
            <w:rPr/>
          </w:pPr>
          <w:hyperlink w:anchor="__RefHeading___Toc4314621_581953129">
            <w:r>
              <w:rPr>
                <w:webHidden/>
                <w:rStyle w:val="IndexLink"/>
              </w:rPr>
              <w:t>8</w:t>
            </w:r>
            <w:r>
              <w:rPr>
                <w:rStyle w:val="IndexLink"/>
                <w:rtl w:val="true"/>
              </w:rPr>
              <w:t xml:space="preserve">- </w:t>
            </w:r>
            <w:r>
              <w:rPr>
                <w:rStyle w:val="IndexLink"/>
                <w:rtl w:val="true"/>
              </w:rPr>
              <w:t>نماد اتحاد مسلمین</w:t>
            </w:r>
            <w:r>
              <w:rPr>
                <w:rStyle w:val="IndexLink"/>
                <w:rtl w:val="true"/>
              </w:rPr>
              <w:tab/>
            </w:r>
            <w:r>
              <w:rPr>
                <w:rStyle w:val="IndexLink"/>
              </w:rPr>
              <w:t>116</w:t>
            </w:r>
          </w:hyperlink>
        </w:p>
        <w:p>
          <w:pPr>
            <w:pStyle w:val="Contents3"/>
            <w:tabs>
              <w:tab w:val="clear" w:pos="8459"/>
              <w:tab w:val="right" w:pos="9026" w:leader="dot"/>
            </w:tabs>
            <w:rPr/>
          </w:pPr>
          <w:hyperlink w:anchor="__RefHeading___Toc4314623_581953129">
            <w:r>
              <w:rPr>
                <w:webHidden/>
                <w:rStyle w:val="IndexLink"/>
              </w:rPr>
              <w:t>9</w:t>
            </w:r>
            <w:r>
              <w:rPr>
                <w:rStyle w:val="IndexLink"/>
                <w:rtl w:val="true"/>
              </w:rPr>
              <w:t xml:space="preserve">- </w:t>
            </w:r>
            <w:r>
              <w:rPr>
                <w:rStyle w:val="IndexLink"/>
                <w:rtl w:val="true"/>
              </w:rPr>
              <w:t>تفرقه، مرگی جاهلانه</w:t>
            </w:r>
            <w:r>
              <w:rPr>
                <w:rStyle w:val="IndexLink"/>
                <w:rtl w:val="true"/>
              </w:rPr>
              <w:tab/>
            </w:r>
            <w:r>
              <w:rPr>
                <w:rStyle w:val="IndexLink"/>
              </w:rPr>
              <w:t>117</w:t>
            </w:r>
          </w:hyperlink>
        </w:p>
        <w:p>
          <w:pPr>
            <w:pStyle w:val="Contents3"/>
            <w:tabs>
              <w:tab w:val="clear" w:pos="8459"/>
              <w:tab w:val="right" w:pos="9026" w:leader="dot"/>
            </w:tabs>
            <w:rPr/>
          </w:pPr>
          <w:hyperlink w:anchor="__RefHeading___Toc4314625_581953129">
            <w:r>
              <w:rPr>
                <w:webHidden/>
                <w:rStyle w:val="IndexLink"/>
              </w:rPr>
              <w:t>10</w:t>
            </w:r>
            <w:r>
              <w:rPr>
                <w:rStyle w:val="IndexLink"/>
                <w:rtl w:val="true"/>
              </w:rPr>
              <w:t xml:space="preserve">- </w:t>
            </w:r>
            <w:r>
              <w:rPr>
                <w:rStyle w:val="IndexLink"/>
                <w:rtl w:val="true"/>
              </w:rPr>
              <w:t>هم بستگی، حیات جامعه مسلمین</w:t>
            </w:r>
            <w:r>
              <w:rPr>
                <w:rStyle w:val="IndexLink"/>
                <w:rtl w:val="true"/>
              </w:rPr>
              <w:tab/>
            </w:r>
            <w:r>
              <w:rPr>
                <w:rStyle w:val="IndexLink"/>
              </w:rPr>
              <w:t>118</w:t>
            </w:r>
          </w:hyperlink>
        </w:p>
        <w:p>
          <w:pPr>
            <w:pStyle w:val="Contents3"/>
            <w:tabs>
              <w:tab w:val="clear" w:pos="8459"/>
              <w:tab w:val="right" w:pos="9026" w:leader="dot"/>
            </w:tabs>
            <w:rPr/>
          </w:pPr>
          <w:hyperlink w:anchor="__RefHeading___Toc4314627_581953129">
            <w:r>
              <w:rPr>
                <w:webHidden/>
                <w:rStyle w:val="IndexLink"/>
              </w:rPr>
              <w:t>11</w:t>
            </w:r>
            <w:r>
              <w:rPr>
                <w:rStyle w:val="IndexLink"/>
                <w:rtl w:val="true"/>
              </w:rPr>
              <w:t xml:space="preserve">- </w:t>
            </w:r>
            <w:r>
              <w:rPr>
                <w:rStyle w:val="IndexLink"/>
                <w:rtl w:val="true"/>
              </w:rPr>
              <w:t>آثار اتحاد اسلامی</w:t>
            </w:r>
            <w:r>
              <w:rPr>
                <w:rStyle w:val="IndexLink"/>
                <w:rtl w:val="true"/>
              </w:rPr>
              <w:tab/>
            </w:r>
            <w:r>
              <w:rPr>
                <w:rStyle w:val="IndexLink"/>
              </w:rPr>
              <w:t>119</w:t>
            </w:r>
          </w:hyperlink>
        </w:p>
        <w:p>
          <w:pPr>
            <w:pStyle w:val="Contents3"/>
            <w:tabs>
              <w:tab w:val="clear" w:pos="8459"/>
              <w:tab w:val="right" w:pos="9026" w:leader="dot"/>
            </w:tabs>
            <w:rPr/>
          </w:pPr>
          <w:hyperlink w:anchor="__RefHeading___Toc4314629_581953129">
            <w:r>
              <w:rPr>
                <w:webHidden/>
                <w:rStyle w:val="IndexLink"/>
              </w:rPr>
              <w:t>12</w:t>
            </w:r>
            <w:r>
              <w:rPr>
                <w:rStyle w:val="IndexLink"/>
                <w:rtl w:val="true"/>
              </w:rPr>
              <w:t xml:space="preserve">- </w:t>
            </w:r>
            <w:r>
              <w:rPr>
                <w:rStyle w:val="IndexLink"/>
                <w:rtl w:val="true"/>
              </w:rPr>
              <w:t>پرهیز از دشنام و لعن</w:t>
            </w:r>
            <w:r>
              <w:rPr>
                <w:rStyle w:val="IndexLink"/>
                <w:rtl w:val="true"/>
              </w:rPr>
              <w:tab/>
            </w:r>
            <w:r>
              <w:rPr>
                <w:rStyle w:val="IndexLink"/>
              </w:rPr>
              <w:t>120</w:t>
            </w:r>
          </w:hyperlink>
        </w:p>
        <w:p>
          <w:pPr>
            <w:pStyle w:val="Contents3"/>
            <w:tabs>
              <w:tab w:val="clear" w:pos="8459"/>
              <w:tab w:val="right" w:pos="9026" w:leader="dot"/>
            </w:tabs>
            <w:rPr/>
          </w:pPr>
          <w:hyperlink w:anchor="__RefHeading___Toc4314631_581953129">
            <w:r>
              <w:rPr>
                <w:webHidden/>
                <w:rStyle w:val="IndexLink"/>
              </w:rPr>
              <w:t>13</w:t>
            </w:r>
            <w:r>
              <w:rPr>
                <w:rStyle w:val="IndexLink"/>
                <w:rtl w:val="true"/>
              </w:rPr>
              <w:t xml:space="preserve">- </w:t>
            </w:r>
            <w:r>
              <w:rPr>
                <w:rStyle w:val="IndexLink"/>
                <w:rtl w:val="true"/>
              </w:rPr>
              <w:t>زمینه ها و مقدمات وحدت</w:t>
            </w:r>
            <w:r>
              <w:rPr>
                <w:rStyle w:val="IndexLink"/>
                <w:rtl w:val="true"/>
              </w:rPr>
              <w:tab/>
            </w:r>
            <w:r>
              <w:rPr>
                <w:rStyle w:val="IndexLink"/>
              </w:rPr>
              <w:t>121</w:t>
            </w:r>
          </w:hyperlink>
        </w:p>
        <w:p>
          <w:pPr>
            <w:pStyle w:val="Contents3"/>
            <w:tabs>
              <w:tab w:val="clear" w:pos="8459"/>
              <w:tab w:val="right" w:pos="9026" w:leader="dot"/>
            </w:tabs>
            <w:rPr/>
          </w:pPr>
          <w:hyperlink w:anchor="__RefHeading___Toc4314633_581953129">
            <w:r>
              <w:rPr>
                <w:webHidden/>
                <w:rStyle w:val="IndexLink"/>
              </w:rPr>
              <w:t>14</w:t>
            </w:r>
            <w:r>
              <w:rPr>
                <w:rStyle w:val="IndexLink"/>
                <w:rtl w:val="true"/>
              </w:rPr>
              <w:t xml:space="preserve">- </w:t>
            </w:r>
            <w:r>
              <w:rPr>
                <w:rStyle w:val="IndexLink"/>
                <w:rtl w:val="true"/>
              </w:rPr>
              <w:t>زمینه های اختلاف و تفرقه</w:t>
            </w:r>
            <w:r>
              <w:rPr>
                <w:rStyle w:val="IndexLink"/>
                <w:rtl w:val="true"/>
              </w:rPr>
              <w:tab/>
            </w:r>
            <w:r>
              <w:rPr>
                <w:rStyle w:val="IndexLink"/>
              </w:rPr>
              <w:t>122</w:t>
            </w:r>
          </w:hyperlink>
        </w:p>
        <w:p>
          <w:pPr>
            <w:pStyle w:val="Contents3"/>
            <w:tabs>
              <w:tab w:val="clear" w:pos="8459"/>
              <w:tab w:val="right" w:pos="9026" w:leader="dot"/>
            </w:tabs>
            <w:rPr/>
          </w:pPr>
          <w:hyperlink w:anchor="__RefHeading___Toc4314635_581953129">
            <w:r>
              <w:rPr>
                <w:webHidden/>
                <w:rStyle w:val="IndexLink"/>
              </w:rPr>
              <w:t>15</w:t>
            </w:r>
            <w:r>
              <w:rPr>
                <w:rStyle w:val="IndexLink"/>
                <w:rtl w:val="true"/>
              </w:rPr>
              <w:t xml:space="preserve">- </w:t>
            </w:r>
            <w:r>
              <w:rPr>
                <w:rStyle w:val="IndexLink"/>
                <w:rtl w:val="true"/>
              </w:rPr>
              <w:t>مبانی حقوقی وحدت مسلمین</w:t>
            </w:r>
            <w:r>
              <w:rPr>
                <w:rStyle w:val="IndexLink"/>
                <w:rtl w:val="true"/>
              </w:rPr>
              <w:tab/>
            </w:r>
            <w:r>
              <w:rPr>
                <w:rStyle w:val="IndexLink"/>
              </w:rPr>
              <w:t>123</w:t>
            </w:r>
          </w:hyperlink>
        </w:p>
        <w:p>
          <w:pPr>
            <w:pStyle w:val="Contents3"/>
            <w:tabs>
              <w:tab w:val="clear" w:pos="8459"/>
              <w:tab w:val="right" w:pos="9026" w:leader="dot"/>
            </w:tabs>
            <w:rPr/>
          </w:pPr>
          <w:hyperlink w:anchor="__RefHeading___Toc4314637_581953129">
            <w:r>
              <w:rPr>
                <w:webHidden/>
                <w:rStyle w:val="IndexLink"/>
              </w:rPr>
              <w:t>16</w:t>
            </w:r>
            <w:r>
              <w:rPr>
                <w:rStyle w:val="IndexLink"/>
                <w:rtl w:val="true"/>
              </w:rPr>
              <w:t xml:space="preserve">- </w:t>
            </w:r>
            <w:r>
              <w:rPr>
                <w:rStyle w:val="IndexLink"/>
                <w:rtl w:val="true"/>
              </w:rPr>
              <w:t>بهترین مسلمان، اتحادآور</w:t>
            </w:r>
            <w:r>
              <w:rPr>
                <w:rStyle w:val="IndexLink"/>
                <w:rtl w:val="true"/>
              </w:rPr>
              <w:tab/>
            </w:r>
            <w:r>
              <w:rPr>
                <w:rStyle w:val="IndexLink"/>
              </w:rPr>
              <w:t>124</w:t>
            </w:r>
          </w:hyperlink>
        </w:p>
        <w:p>
          <w:pPr>
            <w:pStyle w:val="Contents3"/>
            <w:tabs>
              <w:tab w:val="clear" w:pos="8459"/>
              <w:tab w:val="right" w:pos="9026" w:leader="dot"/>
            </w:tabs>
            <w:rPr/>
          </w:pPr>
          <w:hyperlink w:anchor="__RefHeading___Toc4314639_581953129">
            <w:r>
              <w:rPr>
                <w:webHidden/>
                <w:rStyle w:val="IndexLink"/>
              </w:rPr>
              <w:t>17</w:t>
            </w:r>
            <w:r>
              <w:rPr>
                <w:rStyle w:val="IndexLink"/>
                <w:rtl w:val="true"/>
              </w:rPr>
              <w:t xml:space="preserve">- </w:t>
            </w:r>
            <w:r>
              <w:rPr>
                <w:rStyle w:val="IndexLink"/>
                <w:rtl w:val="true"/>
              </w:rPr>
              <w:t>ایمان واقعی در سایه هم بستگی</w:t>
            </w:r>
            <w:r>
              <w:rPr>
                <w:rStyle w:val="IndexLink"/>
                <w:rtl w:val="true"/>
              </w:rPr>
              <w:tab/>
            </w:r>
            <w:r>
              <w:rPr>
                <w:rStyle w:val="IndexLink"/>
              </w:rPr>
              <w:t>124</w:t>
            </w:r>
          </w:hyperlink>
        </w:p>
        <w:p>
          <w:pPr>
            <w:pStyle w:val="Contents3"/>
            <w:tabs>
              <w:tab w:val="clear" w:pos="8459"/>
              <w:tab w:val="right" w:pos="9026" w:leader="dot"/>
            </w:tabs>
            <w:rPr/>
          </w:pPr>
          <w:hyperlink w:anchor="__RefHeading___Toc4314641_581953129">
            <w:r>
              <w:rPr>
                <w:webHidden/>
                <w:rStyle w:val="IndexLink"/>
              </w:rPr>
              <w:t>18</w:t>
            </w:r>
            <w:r>
              <w:rPr>
                <w:rStyle w:val="IndexLink"/>
                <w:rtl w:val="true"/>
              </w:rPr>
              <w:t xml:space="preserve">- </w:t>
            </w:r>
            <w:r>
              <w:rPr>
                <w:rStyle w:val="IndexLink"/>
                <w:rtl w:val="true"/>
              </w:rPr>
              <w:t>راهکارهای اتحاد اسلامی</w:t>
            </w:r>
            <w:r>
              <w:rPr>
                <w:rStyle w:val="IndexLink"/>
                <w:rtl w:val="true"/>
              </w:rPr>
              <w:tab/>
            </w:r>
            <w:r>
              <w:rPr>
                <w:rStyle w:val="IndexLink"/>
              </w:rPr>
              <w:t>125</w:t>
            </w:r>
          </w:hyperlink>
        </w:p>
        <w:p>
          <w:pPr>
            <w:pStyle w:val="Contents3"/>
            <w:tabs>
              <w:tab w:val="clear" w:pos="8459"/>
              <w:tab w:val="right" w:pos="9026" w:leader="dot"/>
            </w:tabs>
            <w:rPr/>
          </w:pPr>
          <w:hyperlink w:anchor="__RefHeading___Toc4314643_581953129">
            <w:r>
              <w:rPr>
                <w:webHidden/>
                <w:rStyle w:val="IndexLink"/>
              </w:rPr>
              <w:t>19</w:t>
            </w:r>
            <w:r>
              <w:rPr>
                <w:rStyle w:val="IndexLink"/>
                <w:rtl w:val="true"/>
              </w:rPr>
              <w:t xml:space="preserve">- </w:t>
            </w:r>
            <w:r>
              <w:rPr>
                <w:rStyle w:val="IndexLink"/>
                <w:rtl w:val="true"/>
              </w:rPr>
              <w:t>هم بستگی مسلمانان نسبت به بیگانگان</w:t>
            </w:r>
            <w:r>
              <w:rPr>
                <w:rStyle w:val="IndexLink"/>
                <w:rtl w:val="true"/>
              </w:rPr>
              <w:tab/>
            </w:r>
            <w:r>
              <w:rPr>
                <w:rStyle w:val="IndexLink"/>
              </w:rPr>
              <w:t>125</w:t>
            </w:r>
          </w:hyperlink>
        </w:p>
        <w:p>
          <w:pPr>
            <w:pStyle w:val="Contents3"/>
            <w:tabs>
              <w:tab w:val="clear" w:pos="8459"/>
              <w:tab w:val="right" w:pos="9026" w:leader="dot"/>
            </w:tabs>
            <w:rPr/>
          </w:pPr>
          <w:hyperlink w:anchor="__RefHeading___Toc4314645_581953129">
            <w:r>
              <w:rPr>
                <w:webHidden/>
                <w:rStyle w:val="IndexLink"/>
              </w:rPr>
              <w:t>20</w:t>
            </w:r>
            <w:r>
              <w:rPr>
                <w:rStyle w:val="IndexLink"/>
                <w:rtl w:val="true"/>
              </w:rPr>
              <w:t xml:space="preserve">- </w:t>
            </w:r>
            <w:r>
              <w:rPr>
                <w:rStyle w:val="IndexLink"/>
                <w:rtl w:val="true"/>
              </w:rPr>
              <w:t>نرمی و آسان گیری دو عامل اتحاد</w:t>
            </w:r>
            <w:r>
              <w:rPr>
                <w:rStyle w:val="IndexLink"/>
                <w:rtl w:val="true"/>
              </w:rPr>
              <w:tab/>
            </w:r>
            <w:r>
              <w:rPr>
                <w:rStyle w:val="IndexLink"/>
              </w:rPr>
              <w:t>126</w:t>
            </w:r>
          </w:hyperlink>
        </w:p>
        <w:p>
          <w:pPr>
            <w:pStyle w:val="Contents3"/>
            <w:tabs>
              <w:tab w:val="clear" w:pos="8459"/>
              <w:tab w:val="right" w:pos="9026" w:leader="dot"/>
            </w:tabs>
            <w:rPr/>
          </w:pPr>
          <w:hyperlink w:anchor="__RefHeading___Toc4314647_581953129">
            <w:r>
              <w:rPr>
                <w:webHidden/>
                <w:rStyle w:val="IndexLink"/>
              </w:rPr>
              <w:t>21</w:t>
            </w:r>
            <w:r>
              <w:rPr>
                <w:rStyle w:val="IndexLink"/>
                <w:rtl w:val="true"/>
              </w:rPr>
              <w:t xml:space="preserve">- </w:t>
            </w:r>
            <w:r>
              <w:rPr>
                <w:rStyle w:val="IndexLink"/>
                <w:rtl w:val="true"/>
              </w:rPr>
              <w:t>تفرقه باعث دین زدایی</w:t>
            </w:r>
            <w:r>
              <w:rPr>
                <w:rStyle w:val="IndexLink"/>
                <w:rtl w:val="true"/>
              </w:rPr>
              <w:tab/>
            </w:r>
            <w:r>
              <w:rPr>
                <w:rStyle w:val="IndexLink"/>
              </w:rPr>
              <w:t>127</w:t>
            </w:r>
          </w:hyperlink>
        </w:p>
        <w:p>
          <w:pPr>
            <w:pStyle w:val="Contents3"/>
            <w:tabs>
              <w:tab w:val="clear" w:pos="8459"/>
              <w:tab w:val="right" w:pos="9026" w:leader="dot"/>
            </w:tabs>
            <w:rPr/>
          </w:pPr>
          <w:hyperlink w:anchor="__RefHeading___Toc4314649_581953129">
            <w:r>
              <w:rPr>
                <w:webHidden/>
                <w:rStyle w:val="IndexLink"/>
              </w:rPr>
              <w:t>22</w:t>
            </w:r>
            <w:r>
              <w:rPr>
                <w:rStyle w:val="IndexLink"/>
                <w:rtl w:val="true"/>
              </w:rPr>
              <w:t xml:space="preserve">- </w:t>
            </w:r>
            <w:r>
              <w:rPr>
                <w:rStyle w:val="IndexLink"/>
                <w:rtl w:val="true"/>
              </w:rPr>
              <w:t>اختلاف مایه دگرگونی قلب ها</w:t>
            </w:r>
            <w:r>
              <w:rPr>
                <w:rStyle w:val="IndexLink"/>
                <w:rtl w:val="true"/>
              </w:rPr>
              <w:tab/>
            </w:r>
            <w:r>
              <w:rPr>
                <w:rStyle w:val="IndexLink"/>
              </w:rPr>
              <w:t>127</w:t>
            </w:r>
          </w:hyperlink>
        </w:p>
        <w:p>
          <w:pPr>
            <w:pStyle w:val="Contents3"/>
            <w:tabs>
              <w:tab w:val="clear" w:pos="8459"/>
              <w:tab w:val="right" w:pos="9026" w:leader="dot"/>
            </w:tabs>
            <w:rPr/>
          </w:pPr>
          <w:hyperlink w:anchor="__RefHeading___Toc4314651_581953129">
            <w:r>
              <w:rPr>
                <w:webHidden/>
                <w:rStyle w:val="IndexLink"/>
              </w:rPr>
              <w:t>23</w:t>
            </w:r>
            <w:r>
              <w:rPr>
                <w:rStyle w:val="IndexLink"/>
                <w:rtl w:val="true"/>
              </w:rPr>
              <w:t xml:space="preserve">- </w:t>
            </w:r>
            <w:r>
              <w:rPr>
                <w:rStyle w:val="IndexLink"/>
                <w:rtl w:val="true"/>
              </w:rPr>
              <w:t>دایره مسلمانی</w:t>
            </w:r>
            <w:r>
              <w:rPr>
                <w:rStyle w:val="IndexLink"/>
                <w:rtl w:val="true"/>
              </w:rPr>
              <w:tab/>
            </w:r>
            <w:r>
              <w:rPr>
                <w:rStyle w:val="IndexLink"/>
              </w:rPr>
              <w:t>128</w:t>
            </w:r>
          </w:hyperlink>
        </w:p>
        <w:p>
          <w:pPr>
            <w:pStyle w:val="Contents3"/>
            <w:tabs>
              <w:tab w:val="clear" w:pos="8459"/>
              <w:tab w:val="right" w:pos="9026" w:leader="dot"/>
            </w:tabs>
            <w:rPr/>
          </w:pPr>
          <w:hyperlink w:anchor="__RefHeading___Toc4314653_581953129">
            <w:r>
              <w:rPr>
                <w:webHidden/>
                <w:rStyle w:val="IndexLink"/>
              </w:rPr>
              <w:t>24</w:t>
            </w:r>
            <w:r>
              <w:rPr>
                <w:rStyle w:val="IndexLink"/>
                <w:rtl w:val="true"/>
              </w:rPr>
              <w:t xml:space="preserve">- </w:t>
            </w:r>
            <w:r>
              <w:rPr>
                <w:rStyle w:val="IndexLink"/>
                <w:rtl w:val="true"/>
              </w:rPr>
              <w:t>خیرخواهی برای اتحاد اسلامی</w:t>
            </w:r>
            <w:r>
              <w:rPr>
                <w:rStyle w:val="IndexLink"/>
                <w:rtl w:val="true"/>
              </w:rPr>
              <w:tab/>
            </w:r>
            <w:r>
              <w:rPr>
                <w:rStyle w:val="IndexLink"/>
              </w:rPr>
              <w:t>129</w:t>
            </w:r>
          </w:hyperlink>
        </w:p>
        <w:p>
          <w:pPr>
            <w:pStyle w:val="Contents3"/>
            <w:tabs>
              <w:tab w:val="clear" w:pos="8459"/>
              <w:tab w:val="right" w:pos="9026" w:leader="dot"/>
            </w:tabs>
            <w:rPr/>
          </w:pPr>
          <w:hyperlink w:anchor="__RefHeading___Toc4314655_581953129">
            <w:r>
              <w:rPr>
                <w:webHidden/>
                <w:rStyle w:val="IndexLink"/>
              </w:rPr>
              <w:t>25</w:t>
            </w:r>
            <w:r>
              <w:rPr>
                <w:rStyle w:val="IndexLink"/>
                <w:rtl w:val="true"/>
              </w:rPr>
              <w:t xml:space="preserve">- </w:t>
            </w:r>
            <w:r>
              <w:rPr>
                <w:rStyle w:val="IndexLink"/>
                <w:rtl w:val="true"/>
              </w:rPr>
              <w:t>محور اتحاد اسلامی</w:t>
            </w:r>
            <w:r>
              <w:rPr>
                <w:rStyle w:val="IndexLink"/>
                <w:rtl w:val="true"/>
              </w:rPr>
              <w:tab/>
            </w:r>
            <w:r>
              <w:rPr>
                <w:rStyle w:val="IndexLink"/>
              </w:rPr>
              <w:t>130</w:t>
            </w:r>
          </w:hyperlink>
        </w:p>
        <w:p>
          <w:pPr>
            <w:pStyle w:val="Contents3"/>
            <w:tabs>
              <w:tab w:val="clear" w:pos="8459"/>
              <w:tab w:val="right" w:pos="9026" w:leader="dot"/>
            </w:tabs>
            <w:rPr/>
          </w:pPr>
          <w:hyperlink w:anchor="__RefHeading___Toc4314657_581953129">
            <w:r>
              <w:rPr>
                <w:webHidden/>
                <w:rStyle w:val="IndexLink"/>
              </w:rPr>
              <w:t>26</w:t>
            </w:r>
            <w:r>
              <w:rPr>
                <w:rStyle w:val="IndexLink"/>
                <w:rtl w:val="true"/>
              </w:rPr>
              <w:t xml:space="preserve">- </w:t>
            </w:r>
            <w:r>
              <w:rPr>
                <w:rStyle w:val="IndexLink"/>
                <w:rtl w:val="true"/>
              </w:rPr>
              <w:t>خطر تک روی</w:t>
            </w:r>
            <w:r>
              <w:rPr>
                <w:rStyle w:val="IndexLink"/>
                <w:rtl w:val="true"/>
              </w:rPr>
              <w:tab/>
            </w:r>
            <w:r>
              <w:rPr>
                <w:rStyle w:val="IndexLink"/>
              </w:rPr>
              <w:t>130</w:t>
            </w:r>
          </w:hyperlink>
        </w:p>
        <w:p>
          <w:pPr>
            <w:pStyle w:val="Contents3"/>
            <w:tabs>
              <w:tab w:val="clear" w:pos="8459"/>
              <w:tab w:val="right" w:pos="9026" w:leader="dot"/>
            </w:tabs>
            <w:rPr/>
          </w:pPr>
          <w:hyperlink w:anchor="__RefHeading___Toc4314659_581953129">
            <w:r>
              <w:rPr>
                <w:webHidden/>
                <w:rStyle w:val="IndexLink"/>
              </w:rPr>
              <w:t>27</w:t>
            </w:r>
            <w:r>
              <w:rPr>
                <w:rStyle w:val="IndexLink"/>
                <w:rtl w:val="true"/>
              </w:rPr>
              <w:t xml:space="preserve">- </w:t>
            </w:r>
            <w:r>
              <w:rPr>
                <w:rStyle w:val="IndexLink"/>
                <w:rtl w:val="true"/>
              </w:rPr>
              <w:t>وحدت، شرط مسلمانی</w:t>
            </w:r>
            <w:r>
              <w:rPr>
                <w:rStyle w:val="IndexLink"/>
                <w:rtl w:val="true"/>
              </w:rPr>
              <w:tab/>
            </w:r>
            <w:r>
              <w:rPr>
                <w:rStyle w:val="IndexLink"/>
              </w:rPr>
              <w:t>131</w:t>
            </w:r>
          </w:hyperlink>
        </w:p>
        <w:p>
          <w:pPr>
            <w:pStyle w:val="Contents3"/>
            <w:tabs>
              <w:tab w:val="clear" w:pos="8459"/>
              <w:tab w:val="right" w:pos="9026" w:leader="dot"/>
            </w:tabs>
            <w:rPr/>
          </w:pPr>
          <w:hyperlink w:anchor="__RefHeading___Toc4314661_581953129">
            <w:r>
              <w:rPr>
                <w:webHidden/>
                <w:rStyle w:val="IndexLink"/>
              </w:rPr>
              <w:t>28</w:t>
            </w:r>
            <w:r>
              <w:rPr>
                <w:rStyle w:val="IndexLink"/>
                <w:rtl w:val="true"/>
              </w:rPr>
              <w:t xml:space="preserve">- </w:t>
            </w:r>
            <w:r>
              <w:rPr>
                <w:rStyle w:val="IndexLink"/>
                <w:rtl w:val="true"/>
              </w:rPr>
              <w:t>نهی از ترساندن مسلمان</w:t>
            </w:r>
            <w:r>
              <w:rPr>
                <w:rStyle w:val="IndexLink"/>
                <w:rtl w:val="true"/>
              </w:rPr>
              <w:tab/>
            </w:r>
            <w:r>
              <w:rPr>
                <w:rStyle w:val="IndexLink"/>
              </w:rPr>
              <w:t>132</w:t>
            </w:r>
          </w:hyperlink>
        </w:p>
        <w:p>
          <w:pPr>
            <w:pStyle w:val="Contents3"/>
            <w:tabs>
              <w:tab w:val="clear" w:pos="8459"/>
              <w:tab w:val="right" w:pos="9026" w:leader="dot"/>
            </w:tabs>
            <w:rPr/>
          </w:pPr>
          <w:hyperlink w:anchor="__RefHeading___Toc4314663_581953129">
            <w:r>
              <w:rPr>
                <w:webHidden/>
                <w:rStyle w:val="IndexLink"/>
              </w:rPr>
              <w:t>30</w:t>
            </w:r>
            <w:r>
              <w:rPr>
                <w:rStyle w:val="IndexLink"/>
                <w:rtl w:val="true"/>
              </w:rPr>
              <w:t xml:space="preserve">- </w:t>
            </w:r>
            <w:r>
              <w:rPr>
                <w:rStyle w:val="IndexLink"/>
                <w:rtl w:val="true"/>
              </w:rPr>
              <w:t>ایمان، بنیاد اتحاد اسلامی</w:t>
            </w:r>
            <w:r>
              <w:rPr>
                <w:rStyle w:val="IndexLink"/>
                <w:rtl w:val="true"/>
              </w:rPr>
              <w:tab/>
            </w:r>
            <w:r>
              <w:rPr>
                <w:rStyle w:val="IndexLink"/>
              </w:rPr>
              <w:t>133</w:t>
            </w:r>
          </w:hyperlink>
        </w:p>
        <w:p>
          <w:pPr>
            <w:pStyle w:val="Contents3"/>
            <w:tabs>
              <w:tab w:val="clear" w:pos="8459"/>
              <w:tab w:val="right" w:pos="9026" w:leader="dot"/>
            </w:tabs>
            <w:rPr/>
          </w:pPr>
          <w:hyperlink w:anchor="__RefHeading___Toc4314665_581953129">
            <w:r>
              <w:rPr>
                <w:webHidden/>
                <w:rStyle w:val="IndexLink"/>
              </w:rPr>
              <w:t>31</w:t>
            </w:r>
            <w:r>
              <w:rPr>
                <w:rStyle w:val="IndexLink"/>
                <w:rtl w:val="true"/>
              </w:rPr>
              <w:t xml:space="preserve">- </w:t>
            </w:r>
            <w:r>
              <w:rPr>
                <w:rStyle w:val="IndexLink"/>
                <w:rtl w:val="true"/>
              </w:rPr>
              <w:t>پیامدهای اختلاف</w:t>
            </w:r>
            <w:r>
              <w:rPr>
                <w:rStyle w:val="IndexLink"/>
                <w:rtl w:val="true"/>
              </w:rPr>
              <w:tab/>
            </w:r>
            <w:r>
              <w:rPr>
                <w:rStyle w:val="IndexLink"/>
              </w:rPr>
              <w:t>133</w:t>
            </w:r>
          </w:hyperlink>
        </w:p>
        <w:p>
          <w:pPr>
            <w:pStyle w:val="Contents3"/>
            <w:tabs>
              <w:tab w:val="clear" w:pos="8459"/>
              <w:tab w:val="right" w:pos="9026" w:leader="dot"/>
            </w:tabs>
            <w:rPr/>
          </w:pPr>
          <w:hyperlink w:anchor="__RefHeading___Toc4314667_581953129">
            <w:r>
              <w:rPr>
                <w:webHidden/>
                <w:rStyle w:val="IndexLink"/>
              </w:rPr>
              <w:t>32</w:t>
            </w:r>
            <w:r>
              <w:rPr>
                <w:rStyle w:val="IndexLink"/>
                <w:rtl w:val="true"/>
              </w:rPr>
              <w:t xml:space="preserve">- </w:t>
            </w:r>
            <w:r>
              <w:rPr>
                <w:rStyle w:val="IndexLink"/>
                <w:rtl w:val="true"/>
              </w:rPr>
              <w:t>اختلاف، موجب هلاکت</w:t>
            </w:r>
            <w:r>
              <w:rPr>
                <w:rStyle w:val="IndexLink"/>
                <w:rtl w:val="true"/>
              </w:rPr>
              <w:tab/>
            </w:r>
            <w:r>
              <w:rPr>
                <w:rStyle w:val="IndexLink"/>
              </w:rPr>
              <w:t>134</w:t>
            </w:r>
          </w:hyperlink>
        </w:p>
        <w:p>
          <w:pPr>
            <w:pStyle w:val="Contents3"/>
            <w:tabs>
              <w:tab w:val="clear" w:pos="8459"/>
              <w:tab w:val="right" w:pos="9026" w:leader="dot"/>
            </w:tabs>
            <w:rPr/>
          </w:pPr>
          <w:hyperlink w:anchor="__RefHeading___Toc4314669_581953129">
            <w:r>
              <w:rPr>
                <w:webHidden/>
                <w:rStyle w:val="IndexLink"/>
              </w:rPr>
              <w:t>33</w:t>
            </w:r>
            <w:r>
              <w:rPr>
                <w:rStyle w:val="IndexLink"/>
                <w:rtl w:val="true"/>
              </w:rPr>
              <w:t xml:space="preserve">- </w:t>
            </w:r>
            <w:r>
              <w:rPr>
                <w:rStyle w:val="IndexLink"/>
                <w:rtl w:val="true"/>
              </w:rPr>
              <w:t>عوامل مثبت اتحاد اسلامی</w:t>
            </w:r>
            <w:r>
              <w:rPr>
                <w:rStyle w:val="IndexLink"/>
                <w:rtl w:val="true"/>
              </w:rPr>
              <w:tab/>
            </w:r>
            <w:r>
              <w:rPr>
                <w:rStyle w:val="IndexLink"/>
              </w:rPr>
              <w:t>135</w:t>
            </w:r>
          </w:hyperlink>
        </w:p>
        <w:p>
          <w:pPr>
            <w:pStyle w:val="Contents3"/>
            <w:tabs>
              <w:tab w:val="clear" w:pos="8459"/>
              <w:tab w:val="right" w:pos="9026" w:leader="dot"/>
            </w:tabs>
            <w:rPr/>
          </w:pPr>
          <w:hyperlink w:anchor="__RefHeading___Toc4314671_581953129">
            <w:r>
              <w:rPr>
                <w:webHidden/>
                <w:rStyle w:val="IndexLink"/>
              </w:rPr>
              <w:t>34</w:t>
            </w:r>
            <w:r>
              <w:rPr>
                <w:rStyle w:val="IndexLink"/>
                <w:rtl w:val="true"/>
              </w:rPr>
              <w:t xml:space="preserve">- </w:t>
            </w:r>
            <w:r>
              <w:rPr>
                <w:rStyle w:val="IndexLink"/>
                <w:rtl w:val="true"/>
              </w:rPr>
              <w:t>اختلاف، نابودگرمسلمانان</w:t>
            </w:r>
            <w:r>
              <w:rPr>
                <w:rStyle w:val="IndexLink"/>
                <w:rtl w:val="true"/>
              </w:rPr>
              <w:tab/>
            </w:r>
            <w:r>
              <w:rPr>
                <w:rStyle w:val="IndexLink"/>
              </w:rPr>
              <w:t>136</w:t>
            </w:r>
          </w:hyperlink>
        </w:p>
        <w:p>
          <w:pPr>
            <w:pStyle w:val="Contents3"/>
            <w:tabs>
              <w:tab w:val="clear" w:pos="8459"/>
              <w:tab w:val="right" w:pos="9026" w:leader="dot"/>
            </w:tabs>
            <w:rPr/>
          </w:pPr>
          <w:hyperlink w:anchor="__RefHeading___Toc4314673_581953129">
            <w:r>
              <w:rPr>
                <w:webHidden/>
                <w:rStyle w:val="IndexLink"/>
              </w:rPr>
              <w:t>35</w:t>
            </w:r>
            <w:r>
              <w:rPr>
                <w:rStyle w:val="IndexLink"/>
                <w:rtl w:val="true"/>
              </w:rPr>
              <w:t xml:space="preserve">- </w:t>
            </w:r>
            <w:r>
              <w:rPr>
                <w:rStyle w:val="IndexLink"/>
                <w:rtl w:val="true"/>
              </w:rPr>
              <w:t>سزای تفرقه انداز</w:t>
            </w:r>
            <w:r>
              <w:rPr>
                <w:rStyle w:val="IndexLink"/>
                <w:rtl w:val="true"/>
              </w:rPr>
              <w:tab/>
            </w:r>
            <w:r>
              <w:rPr>
                <w:rStyle w:val="IndexLink"/>
              </w:rPr>
              <w:t>137</w:t>
            </w:r>
          </w:hyperlink>
        </w:p>
        <w:p>
          <w:pPr>
            <w:pStyle w:val="Contents3"/>
            <w:tabs>
              <w:tab w:val="clear" w:pos="8459"/>
              <w:tab w:val="right" w:pos="9026" w:leader="dot"/>
            </w:tabs>
            <w:rPr/>
          </w:pPr>
          <w:hyperlink w:anchor="__RefHeading___Toc4314675_581953129">
            <w:r>
              <w:rPr>
                <w:webHidden/>
                <w:rStyle w:val="IndexLink"/>
              </w:rPr>
              <w:t>36</w:t>
            </w:r>
            <w:r>
              <w:rPr>
                <w:rStyle w:val="IndexLink"/>
                <w:rtl w:val="true"/>
              </w:rPr>
              <w:t xml:space="preserve">- </w:t>
            </w:r>
            <w:r>
              <w:rPr>
                <w:rStyle w:val="IndexLink"/>
                <w:rtl w:val="true"/>
              </w:rPr>
              <w:t>گستره اتحاد اسلامی</w:t>
            </w:r>
            <w:r>
              <w:rPr>
                <w:rStyle w:val="IndexLink"/>
                <w:rtl w:val="true"/>
              </w:rPr>
              <w:tab/>
            </w:r>
            <w:r>
              <w:rPr>
                <w:rStyle w:val="IndexLink"/>
              </w:rPr>
              <w:t>137</w:t>
            </w:r>
          </w:hyperlink>
        </w:p>
        <w:p>
          <w:pPr>
            <w:pStyle w:val="Contents3"/>
            <w:tabs>
              <w:tab w:val="clear" w:pos="8459"/>
              <w:tab w:val="right" w:pos="9026" w:leader="dot"/>
            </w:tabs>
            <w:rPr/>
          </w:pPr>
          <w:hyperlink w:anchor="__RefHeading___Toc4314677_581953129">
            <w:r>
              <w:rPr>
                <w:webHidden/>
                <w:rStyle w:val="IndexLink"/>
              </w:rPr>
              <w:t>37</w:t>
            </w:r>
            <w:r>
              <w:rPr>
                <w:rStyle w:val="IndexLink"/>
                <w:rtl w:val="true"/>
              </w:rPr>
              <w:t xml:space="preserve">- </w:t>
            </w:r>
            <w:r>
              <w:rPr>
                <w:rStyle w:val="IndexLink"/>
                <w:rtl w:val="true"/>
              </w:rPr>
              <w:t>اختلاف افکن، ملعون درگاه الهی</w:t>
            </w:r>
            <w:r>
              <w:rPr>
                <w:rStyle w:val="IndexLink"/>
                <w:rtl w:val="true"/>
              </w:rPr>
              <w:tab/>
            </w:r>
            <w:r>
              <w:rPr>
                <w:rStyle w:val="IndexLink"/>
              </w:rPr>
              <w:t>138</w:t>
            </w:r>
          </w:hyperlink>
        </w:p>
        <w:p>
          <w:pPr>
            <w:pStyle w:val="Contents3"/>
            <w:tabs>
              <w:tab w:val="clear" w:pos="8459"/>
              <w:tab w:val="right" w:pos="9026" w:leader="dot"/>
            </w:tabs>
            <w:rPr/>
          </w:pPr>
          <w:hyperlink w:anchor="__RefHeading___Toc4314679_581953129">
            <w:r>
              <w:rPr>
                <w:webHidden/>
                <w:rStyle w:val="IndexLink"/>
              </w:rPr>
              <w:t>38</w:t>
            </w:r>
            <w:r>
              <w:rPr>
                <w:rStyle w:val="IndexLink"/>
                <w:rtl w:val="true"/>
              </w:rPr>
              <w:t xml:space="preserve">- </w:t>
            </w:r>
            <w:r>
              <w:rPr>
                <w:rStyle w:val="IndexLink"/>
                <w:rtl w:val="true"/>
              </w:rPr>
              <w:t>اصول و مبانی اتحاد اسلامی</w:t>
            </w:r>
            <w:r>
              <w:rPr>
                <w:rStyle w:val="IndexLink"/>
                <w:rtl w:val="true"/>
              </w:rPr>
              <w:tab/>
            </w:r>
            <w:r>
              <w:rPr>
                <w:rStyle w:val="IndexLink"/>
              </w:rPr>
              <w:t>139</w:t>
            </w:r>
          </w:hyperlink>
        </w:p>
        <w:p>
          <w:pPr>
            <w:pStyle w:val="Contents3"/>
            <w:tabs>
              <w:tab w:val="clear" w:pos="8459"/>
              <w:tab w:val="right" w:pos="9026" w:leader="dot"/>
            </w:tabs>
            <w:rPr/>
          </w:pPr>
          <w:hyperlink w:anchor="__RefHeading___Toc4314681_581953129">
            <w:r>
              <w:rPr>
                <w:webHidden/>
                <w:rStyle w:val="IndexLink"/>
              </w:rPr>
              <w:t>39</w:t>
            </w:r>
            <w:r>
              <w:rPr>
                <w:rStyle w:val="IndexLink"/>
                <w:rtl w:val="true"/>
              </w:rPr>
              <w:t xml:space="preserve">- </w:t>
            </w:r>
            <w:r>
              <w:rPr>
                <w:rStyle w:val="IndexLink"/>
                <w:rtl w:val="true"/>
              </w:rPr>
              <w:t>رهبر عامل وحدت</w:t>
            </w:r>
            <w:r>
              <w:rPr>
                <w:rStyle w:val="IndexLink"/>
                <w:rtl w:val="true"/>
              </w:rPr>
              <w:tab/>
            </w:r>
            <w:r>
              <w:rPr>
                <w:rStyle w:val="IndexLink"/>
              </w:rPr>
              <w:t>140</w:t>
            </w:r>
          </w:hyperlink>
        </w:p>
        <w:p>
          <w:pPr>
            <w:pStyle w:val="Contents3"/>
            <w:tabs>
              <w:tab w:val="clear" w:pos="8459"/>
              <w:tab w:val="right" w:pos="9026" w:leader="dot"/>
            </w:tabs>
            <w:rPr/>
          </w:pPr>
          <w:hyperlink w:anchor="__RefHeading___Toc4314683_581953129">
            <w:r>
              <w:rPr>
                <w:webHidden/>
                <w:rStyle w:val="IndexLink"/>
              </w:rPr>
              <w:t>40</w:t>
            </w:r>
            <w:r>
              <w:rPr>
                <w:rStyle w:val="IndexLink"/>
                <w:rtl w:val="true"/>
              </w:rPr>
              <w:t xml:space="preserve">- </w:t>
            </w:r>
            <w:r>
              <w:rPr>
                <w:rStyle w:val="IndexLink"/>
                <w:rtl w:val="true"/>
              </w:rPr>
              <w:t>شیوه های اتحاد اسلامی</w:t>
            </w:r>
            <w:r>
              <w:rPr>
                <w:rStyle w:val="IndexLink"/>
                <w:rtl w:val="true"/>
              </w:rPr>
              <w:tab/>
            </w:r>
            <w:r>
              <w:rPr>
                <w:rStyle w:val="IndexLink"/>
              </w:rPr>
              <w:t>141</w:t>
            </w:r>
          </w:hyperlink>
        </w:p>
        <w:p>
          <w:pPr>
            <w:pStyle w:val="Contents2"/>
            <w:tabs>
              <w:tab w:val="clear" w:pos="8743"/>
              <w:tab w:val="right" w:pos="9026" w:leader="dot"/>
            </w:tabs>
            <w:rPr/>
          </w:pPr>
          <w:hyperlink w:anchor="__RefHeading___Toc4314685_581953129">
            <w:r>
              <w:rPr>
                <w:webHidden/>
                <w:rStyle w:val="IndexLink"/>
              </w:rPr>
              <w:t>5</w:t>
            </w:r>
            <w:r>
              <w:rPr>
                <w:rStyle w:val="IndexLink"/>
                <w:rtl w:val="true"/>
              </w:rPr>
              <w:t xml:space="preserve">- </w:t>
            </w:r>
            <w:r>
              <w:rPr>
                <w:rStyle w:val="IndexLink"/>
                <w:rtl w:val="true"/>
              </w:rPr>
              <w:t>بازشناسی اتحاد و انسجام اسلامی</w:t>
            </w:r>
            <w:r>
              <w:rPr>
                <w:rStyle w:val="IndexLink"/>
                <w:rtl w:val="true"/>
              </w:rPr>
              <w:tab/>
            </w:r>
            <w:r>
              <w:rPr>
                <w:rStyle w:val="IndexLink"/>
              </w:rPr>
              <w:t>145</w:t>
            </w:r>
          </w:hyperlink>
        </w:p>
        <w:p>
          <w:pPr>
            <w:pStyle w:val="Contents3"/>
            <w:tabs>
              <w:tab w:val="clear" w:pos="8459"/>
              <w:tab w:val="right" w:pos="9026" w:leader="dot"/>
            </w:tabs>
            <w:rPr/>
          </w:pPr>
          <w:hyperlink w:anchor="__RefHeading___Toc4314687_581953129">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4314689_581953129">
            <w:r>
              <w:rPr>
                <w:webHidden/>
                <w:rStyle w:val="IndexLink"/>
              </w:rPr>
              <w:t>1</w:t>
            </w:r>
            <w:r>
              <w:rPr>
                <w:rStyle w:val="IndexLink"/>
                <w:rtl w:val="true"/>
              </w:rPr>
              <w:t xml:space="preserve">- </w:t>
            </w:r>
            <w:r>
              <w:rPr>
                <w:rStyle w:val="IndexLink"/>
                <w:rtl w:val="true"/>
              </w:rPr>
              <w:t>مبانی وحدت و انسجام اسلامی</w:t>
            </w:r>
            <w:r>
              <w:rPr>
                <w:rStyle w:val="IndexLink"/>
                <w:rtl w:val="true"/>
              </w:rPr>
              <w:tab/>
            </w:r>
            <w:r>
              <w:rPr>
                <w:rStyle w:val="IndexLink"/>
              </w:rPr>
              <w:t>148</w:t>
            </w:r>
          </w:hyperlink>
        </w:p>
        <w:p>
          <w:pPr>
            <w:pStyle w:val="Contents4"/>
            <w:tabs>
              <w:tab w:val="clear" w:pos="8176"/>
              <w:tab w:val="right" w:pos="9026" w:leader="dot"/>
            </w:tabs>
            <w:rPr/>
          </w:pPr>
          <w:hyperlink w:anchor="__RefHeading___Toc4314691_581953129">
            <w:r>
              <w:rPr>
                <w:webHidden/>
                <w:rStyle w:val="IndexLink"/>
                <w:rtl w:val="true"/>
              </w:rPr>
              <w:t>الف</w:t>
            </w:r>
            <w:r>
              <w:rPr>
                <w:rStyle w:val="IndexLink"/>
                <w:rtl w:val="true"/>
              </w:rPr>
              <w:t xml:space="preserve">) </w:t>
            </w:r>
            <w:r>
              <w:rPr>
                <w:rStyle w:val="IndexLink"/>
                <w:rtl w:val="true"/>
              </w:rPr>
              <w:t>اسلام و ایمان</w:t>
            </w:r>
            <w:r>
              <w:rPr>
                <w:rStyle w:val="IndexLink"/>
                <w:rtl w:val="true"/>
              </w:rPr>
              <w:tab/>
            </w:r>
            <w:r>
              <w:rPr>
                <w:rStyle w:val="IndexLink"/>
              </w:rPr>
              <w:t>148</w:t>
            </w:r>
          </w:hyperlink>
        </w:p>
        <w:p>
          <w:pPr>
            <w:pStyle w:val="Contents4"/>
            <w:tabs>
              <w:tab w:val="clear" w:pos="8176"/>
              <w:tab w:val="right" w:pos="9026" w:leader="dot"/>
            </w:tabs>
            <w:rPr/>
          </w:pPr>
          <w:hyperlink w:anchor="__RefHeading___Toc4314693_581953129">
            <w:r>
              <w:rPr>
                <w:webHidden/>
                <w:rStyle w:val="IndexLink"/>
                <w:rtl w:val="true"/>
              </w:rPr>
              <w:t>ب</w:t>
            </w:r>
            <w:r>
              <w:rPr>
                <w:rStyle w:val="IndexLink"/>
                <w:rtl w:val="true"/>
              </w:rPr>
              <w:t xml:space="preserve">) </w:t>
            </w:r>
            <w:r>
              <w:rPr>
                <w:rStyle w:val="IndexLink"/>
                <w:rtl w:val="true"/>
              </w:rPr>
              <w:t>قرآن</w:t>
            </w:r>
            <w:r>
              <w:rPr>
                <w:rStyle w:val="IndexLink"/>
                <w:rtl w:val="true"/>
              </w:rPr>
              <w:tab/>
            </w:r>
            <w:r>
              <w:rPr>
                <w:rStyle w:val="IndexLink"/>
              </w:rPr>
              <w:t>150</w:t>
            </w:r>
          </w:hyperlink>
        </w:p>
        <w:p>
          <w:pPr>
            <w:pStyle w:val="Contents5"/>
            <w:tabs>
              <w:tab w:val="clear" w:pos="7892"/>
              <w:tab w:val="right" w:pos="9026" w:leader="dot"/>
            </w:tabs>
            <w:rPr/>
          </w:pPr>
          <w:hyperlink w:anchor="__RefHeading___Toc4314695_581953129">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4314697_581953129">
            <w:r>
              <w:rPr>
                <w:webHidden/>
                <w:rStyle w:val="IndexLink"/>
                <w:rtl w:val="true"/>
              </w:rPr>
              <w:t>یکم</w:t>
            </w:r>
            <w:r>
              <w:rPr>
                <w:rStyle w:val="IndexLink"/>
                <w:rtl w:val="true"/>
              </w:rPr>
              <w:t xml:space="preserve">. </w:t>
            </w:r>
            <w:r>
              <w:rPr>
                <w:rStyle w:val="IndexLink"/>
                <w:rtl w:val="true"/>
              </w:rPr>
              <w:t>تأکید به انسجام</w:t>
            </w:r>
            <w:r>
              <w:rPr>
                <w:rStyle w:val="IndexLink"/>
                <w:rtl w:val="true"/>
              </w:rPr>
              <w:tab/>
            </w:r>
            <w:r>
              <w:rPr>
                <w:rStyle w:val="IndexLink"/>
              </w:rPr>
              <w:t>150</w:t>
            </w:r>
          </w:hyperlink>
        </w:p>
        <w:p>
          <w:pPr>
            <w:pStyle w:val="Contents5"/>
            <w:tabs>
              <w:tab w:val="clear" w:pos="7892"/>
              <w:tab w:val="right" w:pos="9026" w:leader="dot"/>
            </w:tabs>
            <w:rPr/>
          </w:pPr>
          <w:hyperlink w:anchor="__RefHeading___Toc4314699_581953129">
            <w:r>
              <w:rPr>
                <w:webHidden/>
                <w:rStyle w:val="IndexLink"/>
                <w:rtl w:val="true"/>
              </w:rPr>
              <w:t>دوم</w:t>
            </w:r>
            <w:r>
              <w:rPr>
                <w:rStyle w:val="IndexLink"/>
                <w:rtl w:val="true"/>
              </w:rPr>
              <w:t xml:space="preserve">. </w:t>
            </w:r>
            <w:r>
              <w:rPr>
                <w:rStyle w:val="IndexLink"/>
                <w:rtl w:val="true"/>
              </w:rPr>
              <w:t>اصل واحد</w:t>
            </w:r>
            <w:r>
              <w:rPr>
                <w:rStyle w:val="IndexLink"/>
                <w:rtl w:val="true"/>
              </w:rPr>
              <w:tab/>
            </w:r>
            <w:r>
              <w:rPr>
                <w:rStyle w:val="IndexLink"/>
              </w:rPr>
              <w:t>152</w:t>
            </w:r>
          </w:hyperlink>
        </w:p>
        <w:p>
          <w:pPr>
            <w:pStyle w:val="Contents5"/>
            <w:tabs>
              <w:tab w:val="clear" w:pos="7892"/>
              <w:tab w:val="right" w:pos="9026" w:leader="dot"/>
            </w:tabs>
            <w:rPr/>
          </w:pPr>
          <w:hyperlink w:anchor="__RefHeading___Toc4314701_581953129">
            <w:r>
              <w:rPr>
                <w:webHidden/>
                <w:rStyle w:val="IndexLink"/>
                <w:rtl w:val="true"/>
              </w:rPr>
              <w:t>سوم</w:t>
            </w:r>
            <w:r>
              <w:rPr>
                <w:rStyle w:val="IndexLink"/>
                <w:rtl w:val="true"/>
              </w:rPr>
              <w:t xml:space="preserve">. </w:t>
            </w:r>
            <w:r>
              <w:rPr>
                <w:rStyle w:val="IndexLink"/>
                <w:rtl w:val="true"/>
              </w:rPr>
              <w:t>هدف واحد</w:t>
            </w:r>
            <w:r>
              <w:rPr>
                <w:rStyle w:val="IndexLink"/>
                <w:rtl w:val="true"/>
              </w:rPr>
              <w:tab/>
            </w:r>
            <w:r>
              <w:rPr>
                <w:rStyle w:val="IndexLink"/>
              </w:rPr>
              <w:t>152</w:t>
            </w:r>
          </w:hyperlink>
        </w:p>
        <w:p>
          <w:pPr>
            <w:pStyle w:val="Contents5"/>
            <w:tabs>
              <w:tab w:val="clear" w:pos="7892"/>
              <w:tab w:val="right" w:pos="9026" w:leader="dot"/>
            </w:tabs>
            <w:rPr/>
          </w:pPr>
          <w:hyperlink w:anchor="__RefHeading___Toc4314703_581953129">
            <w:r>
              <w:rPr>
                <w:webHidden/>
                <w:rStyle w:val="IndexLink"/>
                <w:rtl w:val="true"/>
              </w:rPr>
              <w:t>چهارم</w:t>
            </w:r>
            <w:r>
              <w:rPr>
                <w:rStyle w:val="IndexLink"/>
                <w:rtl w:val="true"/>
              </w:rPr>
              <w:t xml:space="preserve">. </w:t>
            </w:r>
            <w:r>
              <w:rPr>
                <w:rStyle w:val="IndexLink"/>
                <w:rtl w:val="true"/>
              </w:rPr>
              <w:t>خدمت و ایثار</w:t>
            </w:r>
            <w:r>
              <w:rPr>
                <w:rStyle w:val="IndexLink"/>
                <w:rtl w:val="true"/>
              </w:rPr>
              <w:tab/>
            </w:r>
            <w:r>
              <w:rPr>
                <w:rStyle w:val="IndexLink"/>
              </w:rPr>
              <w:t>153</w:t>
            </w:r>
          </w:hyperlink>
        </w:p>
        <w:p>
          <w:pPr>
            <w:pStyle w:val="Contents5"/>
            <w:tabs>
              <w:tab w:val="clear" w:pos="7892"/>
              <w:tab w:val="right" w:pos="9026" w:leader="dot"/>
            </w:tabs>
            <w:rPr/>
          </w:pPr>
          <w:hyperlink w:anchor="__RefHeading___Toc4314705_581953129">
            <w:r>
              <w:rPr>
                <w:webHidden/>
                <w:rStyle w:val="IndexLink"/>
                <w:rtl w:val="true"/>
              </w:rPr>
              <w:t>پنجم</w:t>
            </w:r>
            <w:r>
              <w:rPr>
                <w:rStyle w:val="IndexLink"/>
                <w:rtl w:val="true"/>
              </w:rPr>
              <w:t xml:space="preserve">. </w:t>
            </w:r>
            <w:r>
              <w:rPr>
                <w:rStyle w:val="IndexLink"/>
                <w:rtl w:val="true"/>
              </w:rPr>
              <w:t>معیار برتری</w:t>
            </w:r>
            <w:r>
              <w:rPr>
                <w:rStyle w:val="IndexLink"/>
                <w:rtl w:val="true"/>
              </w:rPr>
              <w:tab/>
            </w:r>
            <w:r>
              <w:rPr>
                <w:rStyle w:val="IndexLink"/>
              </w:rPr>
              <w:t>153</w:t>
            </w:r>
          </w:hyperlink>
        </w:p>
        <w:p>
          <w:pPr>
            <w:pStyle w:val="Contents4"/>
            <w:tabs>
              <w:tab w:val="clear" w:pos="8176"/>
              <w:tab w:val="right" w:pos="9026" w:leader="dot"/>
            </w:tabs>
            <w:rPr/>
          </w:pPr>
          <w:hyperlink w:anchor="__RefHeading___Toc4314707_581953129">
            <w:r>
              <w:rPr>
                <w:webHidden/>
                <w:rStyle w:val="IndexLink"/>
                <w:rtl w:val="true"/>
              </w:rPr>
              <w:t>ج</w:t>
            </w:r>
            <w:r>
              <w:rPr>
                <w:rStyle w:val="IndexLink"/>
                <w:rtl w:val="true"/>
              </w:rPr>
              <w:t xml:space="preserve">) </w:t>
            </w:r>
            <w:r>
              <w:rPr>
                <w:rStyle w:val="IndexLink"/>
                <w:rtl w:val="true"/>
              </w:rPr>
              <w:t>سنت</w:t>
            </w:r>
            <w:r>
              <w:rPr>
                <w:rStyle w:val="IndexLink"/>
                <w:rtl w:val="true"/>
              </w:rPr>
              <w:tab/>
            </w:r>
            <w:r>
              <w:rPr>
                <w:rStyle w:val="IndexLink"/>
              </w:rPr>
              <w:t>154</w:t>
            </w:r>
          </w:hyperlink>
        </w:p>
        <w:p>
          <w:pPr>
            <w:pStyle w:val="Contents4"/>
            <w:tabs>
              <w:tab w:val="clear" w:pos="8176"/>
              <w:tab w:val="right" w:pos="9026" w:leader="dot"/>
            </w:tabs>
            <w:rPr/>
          </w:pPr>
          <w:hyperlink w:anchor="__RefHeading___Toc4314709_581953129">
            <w:r>
              <w:rPr>
                <w:webHidden/>
                <w:rStyle w:val="IndexLink"/>
                <w:rtl w:val="true"/>
              </w:rPr>
              <w:t>د</w:t>
            </w:r>
            <w:r>
              <w:rPr>
                <w:rStyle w:val="IndexLink"/>
                <w:rtl w:val="true"/>
              </w:rPr>
              <w:t xml:space="preserve">) </w:t>
            </w:r>
            <w:r>
              <w:rPr>
                <w:rStyle w:val="IndexLink"/>
                <w:rtl w:val="true"/>
              </w:rPr>
              <w:t>مرجعیت اهل بیت</w:t>
            </w:r>
            <w:r>
              <w:rPr>
                <w:rStyle w:val="IndexLink"/>
                <w:rtl w:val="true"/>
              </w:rPr>
              <w:tab/>
            </w:r>
            <w:r>
              <w:rPr>
                <w:rStyle w:val="IndexLink"/>
              </w:rPr>
              <w:t>155</w:t>
            </w:r>
          </w:hyperlink>
        </w:p>
        <w:p>
          <w:pPr>
            <w:pStyle w:val="Contents3"/>
            <w:tabs>
              <w:tab w:val="clear" w:pos="8459"/>
              <w:tab w:val="right" w:pos="9026" w:leader="dot"/>
            </w:tabs>
            <w:rPr/>
          </w:pPr>
          <w:hyperlink w:anchor="__RefHeading___Toc4314711_581953129">
            <w:r>
              <w:rPr>
                <w:webHidden/>
                <w:rStyle w:val="IndexLink"/>
              </w:rPr>
              <w:t>2</w:t>
            </w:r>
            <w:r>
              <w:rPr>
                <w:rStyle w:val="IndexLink"/>
                <w:rtl w:val="true"/>
              </w:rPr>
              <w:t xml:space="preserve">- </w:t>
            </w:r>
            <w:r>
              <w:rPr>
                <w:rStyle w:val="IndexLink"/>
                <w:rtl w:val="true"/>
              </w:rPr>
              <w:t>اهمیت و ضرورت وحدت و انسجام اسلامی</w:t>
            </w:r>
            <w:r>
              <w:rPr>
                <w:rStyle w:val="IndexLink"/>
                <w:rtl w:val="true"/>
              </w:rPr>
              <w:tab/>
            </w:r>
            <w:r>
              <w:rPr>
                <w:rStyle w:val="IndexLink"/>
              </w:rPr>
              <w:t>162</w:t>
            </w:r>
          </w:hyperlink>
        </w:p>
        <w:p>
          <w:pPr>
            <w:pStyle w:val="Contents4"/>
            <w:tabs>
              <w:tab w:val="clear" w:pos="8176"/>
              <w:tab w:val="right" w:pos="9026" w:leader="dot"/>
            </w:tabs>
            <w:rPr/>
          </w:pPr>
          <w:hyperlink w:anchor="__RefHeading___Toc4314713_581953129">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4314715_581953129">
            <w:r>
              <w:rPr>
                <w:webHidden/>
                <w:rStyle w:val="IndexLink"/>
                <w:rtl w:val="true"/>
              </w:rPr>
              <w:t>الف</w:t>
            </w:r>
            <w:r>
              <w:rPr>
                <w:rStyle w:val="IndexLink"/>
                <w:rtl w:val="true"/>
              </w:rPr>
              <w:t xml:space="preserve">) </w:t>
            </w:r>
            <w:r>
              <w:rPr>
                <w:rStyle w:val="IndexLink"/>
                <w:rtl w:val="true"/>
              </w:rPr>
              <w:t>ضرورت وحدت و انسجام</w:t>
            </w:r>
            <w:r>
              <w:rPr>
                <w:rStyle w:val="IndexLink"/>
                <w:rtl w:val="true"/>
              </w:rPr>
              <w:tab/>
            </w:r>
            <w:r>
              <w:rPr>
                <w:rStyle w:val="IndexLink"/>
              </w:rPr>
              <w:t>162</w:t>
            </w:r>
          </w:hyperlink>
        </w:p>
        <w:p>
          <w:pPr>
            <w:pStyle w:val="Contents4"/>
            <w:tabs>
              <w:tab w:val="clear" w:pos="8176"/>
              <w:tab w:val="right" w:pos="9026" w:leader="dot"/>
            </w:tabs>
            <w:rPr/>
          </w:pPr>
          <w:hyperlink w:anchor="__RefHeading___Toc4314717_581953129">
            <w:r>
              <w:rPr>
                <w:webHidden/>
                <w:rStyle w:val="IndexLink"/>
                <w:rtl w:val="true"/>
              </w:rPr>
              <w:t>ب</w:t>
            </w:r>
            <w:r>
              <w:rPr>
                <w:rStyle w:val="IndexLink"/>
                <w:rtl w:val="true"/>
              </w:rPr>
              <w:t xml:space="preserve">) </w:t>
            </w:r>
            <w:r>
              <w:rPr>
                <w:rStyle w:val="IndexLink"/>
                <w:rtl w:val="true"/>
              </w:rPr>
              <w:t>ضرورت پرهیز از افتراق</w:t>
            </w:r>
            <w:r>
              <w:rPr>
                <w:rStyle w:val="IndexLink"/>
                <w:rtl w:val="true"/>
              </w:rPr>
              <w:tab/>
            </w:r>
            <w:r>
              <w:rPr>
                <w:rStyle w:val="IndexLink"/>
              </w:rPr>
              <w:t>167</w:t>
            </w:r>
          </w:hyperlink>
        </w:p>
        <w:p>
          <w:pPr>
            <w:pStyle w:val="Contents3"/>
            <w:tabs>
              <w:tab w:val="clear" w:pos="8459"/>
              <w:tab w:val="right" w:pos="9026" w:leader="dot"/>
            </w:tabs>
            <w:rPr/>
          </w:pPr>
          <w:hyperlink w:anchor="__RefHeading___Toc4314719_581953129">
            <w:r>
              <w:rPr>
                <w:webHidden/>
                <w:rStyle w:val="IndexLink"/>
              </w:rPr>
              <w:t>3</w:t>
            </w:r>
            <w:r>
              <w:rPr>
                <w:rStyle w:val="IndexLink"/>
                <w:rtl w:val="true"/>
              </w:rPr>
              <w:t xml:space="preserve">- </w:t>
            </w:r>
            <w:r>
              <w:rPr>
                <w:rStyle w:val="IndexLink"/>
                <w:rtl w:val="true"/>
              </w:rPr>
              <w:t>عوامل وحدت و انسجام اسلامی</w:t>
            </w:r>
            <w:r>
              <w:rPr>
                <w:rStyle w:val="IndexLink"/>
                <w:rtl w:val="true"/>
              </w:rPr>
              <w:tab/>
            </w:r>
            <w:r>
              <w:rPr>
                <w:rStyle w:val="IndexLink"/>
              </w:rPr>
              <w:t>168</w:t>
            </w:r>
          </w:hyperlink>
        </w:p>
        <w:p>
          <w:pPr>
            <w:pStyle w:val="Contents4"/>
            <w:tabs>
              <w:tab w:val="clear" w:pos="8176"/>
              <w:tab w:val="right" w:pos="9026" w:leader="dot"/>
            </w:tabs>
            <w:rPr/>
          </w:pPr>
          <w:hyperlink w:anchor="__RefHeading___Toc4314721_581953129">
            <w:r>
              <w:rPr>
                <w:webHidden/>
                <w:rStyle w:val="IndexLink"/>
                <w:rtl w:val="true"/>
              </w:rPr>
              <w:t>الف</w:t>
            </w:r>
            <w:r>
              <w:rPr>
                <w:rStyle w:val="IndexLink"/>
                <w:rtl w:val="true"/>
              </w:rPr>
              <w:t xml:space="preserve">) </w:t>
            </w:r>
            <w:r>
              <w:rPr>
                <w:rStyle w:val="IndexLink"/>
                <w:rtl w:val="true"/>
              </w:rPr>
              <w:t>برابری</w:t>
            </w:r>
            <w:r>
              <w:rPr>
                <w:rStyle w:val="IndexLink"/>
                <w:rtl w:val="true"/>
              </w:rPr>
              <w:tab/>
            </w:r>
            <w:r>
              <w:rPr>
                <w:rStyle w:val="IndexLink"/>
              </w:rPr>
              <w:t>168</w:t>
            </w:r>
          </w:hyperlink>
        </w:p>
        <w:p>
          <w:pPr>
            <w:pStyle w:val="Contents4"/>
            <w:tabs>
              <w:tab w:val="clear" w:pos="8176"/>
              <w:tab w:val="right" w:pos="9026" w:leader="dot"/>
            </w:tabs>
            <w:rPr/>
          </w:pPr>
          <w:hyperlink w:anchor="__RefHeading___Toc4314723_581953129">
            <w:r>
              <w:rPr>
                <w:webHidden/>
                <w:rStyle w:val="IndexLink"/>
                <w:rtl w:val="true"/>
              </w:rPr>
              <w:t>ب</w:t>
            </w:r>
            <w:r>
              <w:rPr>
                <w:rStyle w:val="IndexLink"/>
                <w:rtl w:val="true"/>
              </w:rPr>
              <w:t xml:space="preserve">) </w:t>
            </w:r>
            <w:r>
              <w:rPr>
                <w:rStyle w:val="IndexLink"/>
                <w:rtl w:val="true"/>
              </w:rPr>
              <w:t>برادری</w:t>
            </w:r>
            <w:r>
              <w:rPr>
                <w:rStyle w:val="IndexLink"/>
                <w:rtl w:val="true"/>
              </w:rPr>
              <w:tab/>
            </w:r>
            <w:r>
              <w:rPr>
                <w:rStyle w:val="IndexLink"/>
              </w:rPr>
              <w:t>169</w:t>
            </w:r>
          </w:hyperlink>
        </w:p>
        <w:p>
          <w:pPr>
            <w:pStyle w:val="Contents4"/>
            <w:tabs>
              <w:tab w:val="clear" w:pos="8176"/>
              <w:tab w:val="right" w:pos="9026" w:leader="dot"/>
            </w:tabs>
            <w:rPr/>
          </w:pPr>
          <w:hyperlink w:anchor="__RefHeading___Toc4314725_581953129">
            <w:r>
              <w:rPr>
                <w:webHidden/>
                <w:rStyle w:val="IndexLink"/>
                <w:rtl w:val="true"/>
              </w:rPr>
              <w:t>ج</w:t>
            </w:r>
            <w:r>
              <w:rPr>
                <w:rStyle w:val="IndexLink"/>
                <w:rtl w:val="true"/>
              </w:rPr>
              <w:t xml:space="preserve">) </w:t>
            </w:r>
            <w:r>
              <w:rPr>
                <w:rStyle w:val="IndexLink"/>
                <w:rtl w:val="true"/>
              </w:rPr>
              <w:t>حسن خلق</w:t>
            </w:r>
            <w:r>
              <w:rPr>
                <w:rStyle w:val="IndexLink"/>
                <w:rtl w:val="true"/>
              </w:rPr>
              <w:tab/>
            </w:r>
            <w:r>
              <w:rPr>
                <w:rStyle w:val="IndexLink"/>
              </w:rPr>
              <w:t>171</w:t>
            </w:r>
          </w:hyperlink>
        </w:p>
        <w:p>
          <w:pPr>
            <w:pStyle w:val="Contents4"/>
            <w:tabs>
              <w:tab w:val="clear" w:pos="8176"/>
              <w:tab w:val="right" w:pos="9026" w:leader="dot"/>
            </w:tabs>
            <w:rPr/>
          </w:pPr>
          <w:hyperlink w:anchor="__RefHeading___Toc4314727_581953129">
            <w:r>
              <w:rPr>
                <w:webHidden/>
                <w:rStyle w:val="IndexLink"/>
                <w:rtl w:val="true"/>
              </w:rPr>
              <w:t>د</w:t>
            </w:r>
            <w:r>
              <w:rPr>
                <w:rStyle w:val="IndexLink"/>
                <w:rtl w:val="true"/>
              </w:rPr>
              <w:t xml:space="preserve">) </w:t>
            </w:r>
            <w:r>
              <w:rPr>
                <w:rStyle w:val="IndexLink"/>
                <w:rtl w:val="true"/>
              </w:rPr>
              <w:t>حسن سلوک</w:t>
            </w:r>
            <w:r>
              <w:rPr>
                <w:rStyle w:val="IndexLink"/>
                <w:rtl w:val="true"/>
              </w:rPr>
              <w:tab/>
            </w:r>
            <w:r>
              <w:rPr>
                <w:rStyle w:val="IndexLink"/>
              </w:rPr>
              <w:t>174</w:t>
            </w:r>
          </w:hyperlink>
        </w:p>
        <w:p>
          <w:pPr>
            <w:pStyle w:val="Contents4"/>
            <w:tabs>
              <w:tab w:val="clear" w:pos="8176"/>
              <w:tab w:val="right" w:pos="9026" w:leader="dot"/>
            </w:tabs>
            <w:rPr/>
          </w:pPr>
          <w:hyperlink w:anchor="__RefHeading___Toc4314729_581953129">
            <w:r>
              <w:rPr>
                <w:webHidden/>
                <w:rStyle w:val="IndexLink"/>
                <w:rtl w:val="true"/>
              </w:rPr>
              <w:t>ه</w:t>
            </w:r>
            <w:r>
              <w:rPr>
                <w:rStyle w:val="IndexLink"/>
                <w:rtl w:val="true"/>
              </w:rPr>
              <w:t xml:space="preserve">) </w:t>
            </w:r>
            <w:r>
              <w:rPr>
                <w:rStyle w:val="IndexLink"/>
                <w:rtl w:val="true"/>
              </w:rPr>
              <w:t>مدارا</w:t>
            </w:r>
            <w:r>
              <w:rPr>
                <w:rStyle w:val="IndexLink"/>
                <w:rtl w:val="true"/>
              </w:rPr>
              <w:tab/>
            </w:r>
            <w:r>
              <w:rPr>
                <w:rStyle w:val="IndexLink"/>
              </w:rPr>
              <w:t>174</w:t>
            </w:r>
          </w:hyperlink>
        </w:p>
        <w:p>
          <w:pPr>
            <w:pStyle w:val="Contents4"/>
            <w:tabs>
              <w:tab w:val="clear" w:pos="8176"/>
              <w:tab w:val="right" w:pos="9026" w:leader="dot"/>
            </w:tabs>
            <w:rPr/>
          </w:pPr>
          <w:hyperlink w:anchor="__RefHeading___Toc4314731_581953129">
            <w:r>
              <w:rPr>
                <w:webHidden/>
                <w:rStyle w:val="IndexLink"/>
                <w:rtl w:val="true"/>
              </w:rPr>
              <w:t>و</w:t>
            </w:r>
            <w:r>
              <w:rPr>
                <w:rStyle w:val="IndexLink"/>
                <w:rtl w:val="true"/>
              </w:rPr>
              <w:t xml:space="preserve">) </w:t>
            </w:r>
            <w:r>
              <w:rPr>
                <w:rStyle w:val="IndexLink"/>
                <w:rtl w:val="true"/>
              </w:rPr>
              <w:t>هم زیستی</w:t>
            </w:r>
            <w:r>
              <w:rPr>
                <w:rStyle w:val="IndexLink"/>
                <w:rtl w:val="true"/>
              </w:rPr>
              <w:tab/>
            </w:r>
            <w:r>
              <w:rPr>
                <w:rStyle w:val="IndexLink"/>
              </w:rPr>
              <w:t>176</w:t>
            </w:r>
          </w:hyperlink>
        </w:p>
        <w:p>
          <w:pPr>
            <w:pStyle w:val="Contents4"/>
            <w:tabs>
              <w:tab w:val="clear" w:pos="8176"/>
              <w:tab w:val="right" w:pos="9026" w:leader="dot"/>
            </w:tabs>
            <w:rPr/>
          </w:pPr>
          <w:hyperlink w:anchor="__RefHeading___Toc4314733_581953129">
            <w:r>
              <w:rPr>
                <w:webHidden/>
                <w:rStyle w:val="IndexLink"/>
                <w:rtl w:val="true"/>
              </w:rPr>
              <w:t>ز</w:t>
            </w:r>
            <w:r>
              <w:rPr>
                <w:rStyle w:val="IndexLink"/>
                <w:rtl w:val="true"/>
              </w:rPr>
              <w:t xml:space="preserve">) </w:t>
            </w:r>
            <w:r>
              <w:rPr>
                <w:rStyle w:val="IndexLink"/>
                <w:rtl w:val="true"/>
              </w:rPr>
              <w:t>محبت</w:t>
            </w:r>
            <w:r>
              <w:rPr>
                <w:rStyle w:val="IndexLink"/>
                <w:rtl w:val="true"/>
              </w:rPr>
              <w:tab/>
            </w:r>
            <w:r>
              <w:rPr>
                <w:rStyle w:val="IndexLink"/>
              </w:rPr>
              <w:t>179</w:t>
            </w:r>
          </w:hyperlink>
        </w:p>
        <w:p>
          <w:pPr>
            <w:pStyle w:val="Contents4"/>
            <w:tabs>
              <w:tab w:val="clear" w:pos="8176"/>
              <w:tab w:val="right" w:pos="9026" w:leader="dot"/>
            </w:tabs>
            <w:rPr/>
          </w:pPr>
          <w:hyperlink w:anchor="__RefHeading___Toc4314735_581953129">
            <w:r>
              <w:rPr>
                <w:webHidden/>
                <w:rStyle w:val="IndexLink"/>
                <w:rtl w:val="true"/>
              </w:rPr>
              <w:t>ح</w:t>
            </w:r>
            <w:r>
              <w:rPr>
                <w:rStyle w:val="IndexLink"/>
                <w:rtl w:val="true"/>
              </w:rPr>
              <w:t xml:space="preserve">) </w:t>
            </w:r>
            <w:r>
              <w:rPr>
                <w:rStyle w:val="IndexLink"/>
                <w:rtl w:val="true"/>
              </w:rPr>
              <w:t>احترام</w:t>
            </w:r>
            <w:r>
              <w:rPr>
                <w:rStyle w:val="IndexLink"/>
                <w:rtl w:val="true"/>
              </w:rPr>
              <w:tab/>
            </w:r>
            <w:r>
              <w:rPr>
                <w:rStyle w:val="IndexLink"/>
              </w:rPr>
              <w:t>181</w:t>
            </w:r>
          </w:hyperlink>
        </w:p>
        <w:p>
          <w:pPr>
            <w:pStyle w:val="Contents4"/>
            <w:tabs>
              <w:tab w:val="clear" w:pos="8176"/>
              <w:tab w:val="right" w:pos="9026" w:leader="dot"/>
            </w:tabs>
            <w:rPr/>
          </w:pPr>
          <w:hyperlink w:anchor="__RefHeading___Toc4314737_581953129">
            <w:r>
              <w:rPr>
                <w:webHidden/>
                <w:rStyle w:val="IndexLink"/>
                <w:rtl w:val="true"/>
              </w:rPr>
              <w:t>ط</w:t>
            </w:r>
            <w:r>
              <w:rPr>
                <w:rStyle w:val="IndexLink"/>
                <w:rtl w:val="true"/>
              </w:rPr>
              <w:t xml:space="preserve">) </w:t>
            </w:r>
            <w:r>
              <w:rPr>
                <w:rStyle w:val="IndexLink"/>
                <w:rtl w:val="true"/>
              </w:rPr>
              <w:t>کمک</w:t>
            </w:r>
            <w:r>
              <w:rPr>
                <w:rStyle w:val="IndexLink"/>
                <w:rtl w:val="true"/>
              </w:rPr>
              <w:tab/>
            </w:r>
            <w:r>
              <w:rPr>
                <w:rStyle w:val="IndexLink"/>
              </w:rPr>
              <w:t>182</w:t>
            </w:r>
          </w:hyperlink>
        </w:p>
        <w:p>
          <w:pPr>
            <w:pStyle w:val="Contents4"/>
            <w:tabs>
              <w:tab w:val="clear" w:pos="8176"/>
              <w:tab w:val="right" w:pos="9026" w:leader="dot"/>
            </w:tabs>
            <w:rPr/>
          </w:pPr>
          <w:hyperlink w:anchor="__RefHeading___Toc4314739_581953129">
            <w:r>
              <w:rPr>
                <w:webHidden/>
                <w:rStyle w:val="IndexLink"/>
                <w:rtl w:val="true"/>
              </w:rPr>
              <w:t>ی</w:t>
            </w:r>
            <w:r>
              <w:rPr>
                <w:rStyle w:val="IndexLink"/>
                <w:rtl w:val="true"/>
              </w:rPr>
              <w:t xml:space="preserve">) </w:t>
            </w:r>
            <w:r>
              <w:rPr>
                <w:rStyle w:val="IndexLink"/>
                <w:rtl w:val="true"/>
              </w:rPr>
              <w:t>حسن ظن</w:t>
            </w:r>
            <w:r>
              <w:rPr>
                <w:rStyle w:val="IndexLink"/>
                <w:rtl w:val="true"/>
              </w:rPr>
              <w:tab/>
            </w:r>
            <w:r>
              <w:rPr>
                <w:rStyle w:val="IndexLink"/>
              </w:rPr>
              <w:t>182</w:t>
            </w:r>
          </w:hyperlink>
        </w:p>
        <w:p>
          <w:pPr>
            <w:pStyle w:val="Contents4"/>
            <w:tabs>
              <w:tab w:val="clear" w:pos="8176"/>
              <w:tab w:val="right" w:pos="9026" w:leader="dot"/>
            </w:tabs>
            <w:rPr/>
          </w:pPr>
          <w:hyperlink w:anchor="__RefHeading___Toc4314741_581953129">
            <w:r>
              <w:rPr>
                <w:webHidden/>
                <w:rStyle w:val="IndexLink"/>
                <w:rtl w:val="true"/>
              </w:rPr>
              <w:t>ک</w:t>
            </w:r>
            <w:r>
              <w:rPr>
                <w:rStyle w:val="IndexLink"/>
                <w:rtl w:val="true"/>
              </w:rPr>
              <w:t xml:space="preserve">) </w:t>
            </w:r>
            <w:r>
              <w:rPr>
                <w:rStyle w:val="IndexLink"/>
                <w:rtl w:val="true"/>
              </w:rPr>
              <w:t>خیرخواهی و نصیحت</w:t>
            </w:r>
            <w:r>
              <w:rPr>
                <w:rStyle w:val="IndexLink"/>
                <w:rtl w:val="true"/>
              </w:rPr>
              <w:tab/>
            </w:r>
            <w:r>
              <w:rPr>
                <w:rStyle w:val="IndexLink"/>
              </w:rPr>
              <w:t>185</w:t>
            </w:r>
          </w:hyperlink>
        </w:p>
        <w:p>
          <w:pPr>
            <w:pStyle w:val="Contents4"/>
            <w:tabs>
              <w:tab w:val="clear" w:pos="8176"/>
              <w:tab w:val="right" w:pos="9026" w:leader="dot"/>
            </w:tabs>
            <w:rPr/>
          </w:pPr>
          <w:hyperlink w:anchor="__RefHeading___Toc4314743_581953129">
            <w:r>
              <w:rPr>
                <w:webHidden/>
                <w:rStyle w:val="IndexLink"/>
                <w:rtl w:val="true"/>
              </w:rPr>
              <w:t>ل</w:t>
            </w:r>
            <w:r>
              <w:rPr>
                <w:rStyle w:val="IndexLink"/>
                <w:rtl w:val="true"/>
              </w:rPr>
              <w:t xml:space="preserve">) </w:t>
            </w:r>
            <w:r>
              <w:rPr>
                <w:rStyle w:val="IndexLink"/>
                <w:rtl w:val="true"/>
              </w:rPr>
              <w:t>اصلاح</w:t>
            </w:r>
            <w:r>
              <w:rPr>
                <w:rStyle w:val="IndexLink"/>
                <w:rtl w:val="true"/>
              </w:rPr>
              <w:tab/>
            </w:r>
            <w:r>
              <w:rPr>
                <w:rStyle w:val="IndexLink"/>
              </w:rPr>
              <w:t>187</w:t>
            </w:r>
          </w:hyperlink>
        </w:p>
        <w:p>
          <w:pPr>
            <w:pStyle w:val="Contents4"/>
            <w:tabs>
              <w:tab w:val="clear" w:pos="8176"/>
              <w:tab w:val="right" w:pos="9026" w:leader="dot"/>
            </w:tabs>
            <w:rPr/>
          </w:pPr>
          <w:hyperlink w:anchor="__RefHeading___Toc4314745_581953129">
            <w:r>
              <w:rPr>
                <w:webHidden/>
                <w:rStyle w:val="IndexLink"/>
                <w:rtl w:val="true"/>
              </w:rPr>
              <w:t>م</w:t>
            </w:r>
            <w:r>
              <w:rPr>
                <w:rStyle w:val="IndexLink"/>
                <w:rtl w:val="true"/>
              </w:rPr>
              <w:t xml:space="preserve">) </w:t>
            </w:r>
            <w:r>
              <w:rPr>
                <w:rStyle w:val="IndexLink"/>
                <w:rtl w:val="true"/>
              </w:rPr>
              <w:t>ادای حقوق</w:t>
            </w:r>
            <w:r>
              <w:rPr>
                <w:rStyle w:val="IndexLink"/>
                <w:rtl w:val="true"/>
              </w:rPr>
              <w:tab/>
            </w:r>
            <w:r>
              <w:rPr>
                <w:rStyle w:val="IndexLink"/>
              </w:rPr>
              <w:t>189</w:t>
            </w:r>
          </w:hyperlink>
        </w:p>
        <w:p>
          <w:pPr>
            <w:pStyle w:val="Contents4"/>
            <w:tabs>
              <w:tab w:val="clear" w:pos="8176"/>
              <w:tab w:val="right" w:pos="9026" w:leader="dot"/>
            </w:tabs>
            <w:rPr/>
          </w:pPr>
          <w:hyperlink w:anchor="__RefHeading___Toc4314747_581953129">
            <w:r>
              <w:rPr>
                <w:webHidden/>
                <w:rStyle w:val="IndexLink"/>
                <w:rtl w:val="true"/>
              </w:rPr>
              <w:t>ن</w:t>
            </w:r>
            <w:r>
              <w:rPr>
                <w:rStyle w:val="IndexLink"/>
                <w:rtl w:val="true"/>
              </w:rPr>
              <w:t xml:space="preserve">) </w:t>
            </w:r>
            <w:r>
              <w:rPr>
                <w:rStyle w:val="IndexLink"/>
                <w:rtl w:val="true"/>
              </w:rPr>
              <w:t>احترام به مال و جان مسلمان</w:t>
            </w:r>
            <w:r>
              <w:rPr>
                <w:rStyle w:val="IndexLink"/>
                <w:rtl w:val="true"/>
              </w:rPr>
              <w:tab/>
            </w:r>
            <w:r>
              <w:rPr>
                <w:rStyle w:val="IndexLink"/>
              </w:rPr>
              <w:t>191</w:t>
            </w:r>
          </w:hyperlink>
        </w:p>
        <w:p>
          <w:pPr>
            <w:pStyle w:val="Contents3"/>
            <w:tabs>
              <w:tab w:val="clear" w:pos="8459"/>
              <w:tab w:val="right" w:pos="9026" w:leader="dot"/>
            </w:tabs>
            <w:rPr/>
          </w:pPr>
          <w:hyperlink w:anchor="__RefHeading___Toc4314749_581953129">
            <w:r>
              <w:rPr>
                <w:webHidden/>
                <w:rStyle w:val="IndexLink"/>
              </w:rPr>
              <w:t>4</w:t>
            </w:r>
            <w:r>
              <w:rPr>
                <w:rStyle w:val="IndexLink"/>
                <w:rtl w:val="true"/>
              </w:rPr>
              <w:t xml:space="preserve">- </w:t>
            </w:r>
            <w:r>
              <w:rPr>
                <w:rStyle w:val="IndexLink"/>
                <w:rtl w:val="true"/>
              </w:rPr>
              <w:t>عوامل افتراق وحدت و انسجام اسلامی</w:t>
            </w:r>
            <w:r>
              <w:rPr>
                <w:rStyle w:val="IndexLink"/>
                <w:rtl w:val="true"/>
              </w:rPr>
              <w:tab/>
            </w:r>
            <w:r>
              <w:rPr>
                <w:rStyle w:val="IndexLink"/>
              </w:rPr>
              <w:t>194</w:t>
            </w:r>
          </w:hyperlink>
        </w:p>
        <w:p>
          <w:pPr>
            <w:pStyle w:val="Contents4"/>
            <w:tabs>
              <w:tab w:val="clear" w:pos="8176"/>
              <w:tab w:val="right" w:pos="9026" w:leader="dot"/>
            </w:tabs>
            <w:rPr/>
          </w:pPr>
          <w:hyperlink w:anchor="__RefHeading___Toc4314751_581953129">
            <w:r>
              <w:rPr>
                <w:webHidden/>
                <w:rStyle w:val="IndexLink"/>
                <w:rtl w:val="true"/>
              </w:rPr>
              <w:t>الف</w:t>
            </w:r>
            <w:r>
              <w:rPr>
                <w:rStyle w:val="IndexLink"/>
                <w:rtl w:val="true"/>
              </w:rPr>
              <w:t xml:space="preserve">) </w:t>
            </w:r>
            <w:r>
              <w:rPr>
                <w:rStyle w:val="IndexLink"/>
                <w:rtl w:val="true"/>
              </w:rPr>
              <w:t>سخن چینی</w:t>
            </w:r>
            <w:r>
              <w:rPr>
                <w:rStyle w:val="IndexLink"/>
                <w:rtl w:val="true"/>
              </w:rPr>
              <w:tab/>
            </w:r>
            <w:r>
              <w:rPr>
                <w:rStyle w:val="IndexLink"/>
              </w:rPr>
              <w:t>194</w:t>
            </w:r>
          </w:hyperlink>
        </w:p>
        <w:p>
          <w:pPr>
            <w:pStyle w:val="Contents4"/>
            <w:tabs>
              <w:tab w:val="clear" w:pos="8176"/>
              <w:tab w:val="right" w:pos="9026" w:leader="dot"/>
            </w:tabs>
            <w:rPr/>
          </w:pPr>
          <w:hyperlink w:anchor="__RefHeading___Toc4314753_581953129">
            <w:r>
              <w:rPr>
                <w:webHidden/>
                <w:rStyle w:val="IndexLink"/>
                <w:rtl w:val="true"/>
              </w:rPr>
              <w:t>ب</w:t>
            </w:r>
            <w:r>
              <w:rPr>
                <w:rStyle w:val="IndexLink"/>
                <w:rtl w:val="true"/>
              </w:rPr>
              <w:t xml:space="preserve">) </w:t>
            </w:r>
            <w:r>
              <w:rPr>
                <w:rStyle w:val="IndexLink"/>
                <w:rtl w:val="true"/>
              </w:rPr>
              <w:t>جست وجوی اسرار مردم</w:t>
            </w:r>
            <w:r>
              <w:rPr>
                <w:rStyle w:val="IndexLink"/>
                <w:rtl w:val="true"/>
              </w:rPr>
              <w:tab/>
            </w:r>
            <w:r>
              <w:rPr>
                <w:rStyle w:val="IndexLink"/>
              </w:rPr>
              <w:t>197</w:t>
            </w:r>
          </w:hyperlink>
        </w:p>
        <w:p>
          <w:pPr>
            <w:pStyle w:val="Contents4"/>
            <w:tabs>
              <w:tab w:val="clear" w:pos="8176"/>
              <w:tab w:val="right" w:pos="9026" w:leader="dot"/>
            </w:tabs>
            <w:rPr/>
          </w:pPr>
          <w:hyperlink w:anchor="__RefHeading___Toc4314755_581953129">
            <w:r>
              <w:rPr>
                <w:webHidden/>
                <w:rStyle w:val="IndexLink"/>
                <w:rtl w:val="true"/>
              </w:rPr>
              <w:t>ج</w:t>
            </w:r>
            <w:r>
              <w:rPr>
                <w:rStyle w:val="IndexLink"/>
                <w:rtl w:val="true"/>
              </w:rPr>
              <w:t xml:space="preserve">) </w:t>
            </w:r>
            <w:r>
              <w:rPr>
                <w:rStyle w:val="IndexLink"/>
                <w:rtl w:val="true"/>
              </w:rPr>
              <w:t>تعصب بی جا</w:t>
            </w:r>
            <w:r>
              <w:rPr>
                <w:rStyle w:val="IndexLink"/>
                <w:rtl w:val="true"/>
              </w:rPr>
              <w:tab/>
            </w:r>
            <w:r>
              <w:rPr>
                <w:rStyle w:val="IndexLink"/>
              </w:rPr>
              <w:t>198</w:t>
            </w:r>
          </w:hyperlink>
        </w:p>
        <w:p>
          <w:pPr>
            <w:pStyle w:val="Contents4"/>
            <w:tabs>
              <w:tab w:val="clear" w:pos="8176"/>
              <w:tab w:val="right" w:pos="9026" w:leader="dot"/>
            </w:tabs>
            <w:rPr/>
          </w:pPr>
          <w:hyperlink w:anchor="__RefHeading___Toc4314757_581953129">
            <w:r>
              <w:rPr>
                <w:webHidden/>
                <w:rStyle w:val="IndexLink"/>
                <w:rtl w:val="true"/>
              </w:rPr>
              <w:t>د</w:t>
            </w:r>
            <w:r>
              <w:rPr>
                <w:rStyle w:val="IndexLink"/>
                <w:rtl w:val="true"/>
              </w:rPr>
              <w:t xml:space="preserve">) </w:t>
            </w:r>
            <w:r>
              <w:rPr>
                <w:rStyle w:val="IndexLink"/>
                <w:rtl w:val="true"/>
              </w:rPr>
              <w:t>دعواهای بی جا</w:t>
            </w:r>
            <w:r>
              <w:rPr>
                <w:rStyle w:val="IndexLink"/>
                <w:rtl w:val="true"/>
              </w:rPr>
              <w:tab/>
            </w:r>
            <w:r>
              <w:rPr>
                <w:rStyle w:val="IndexLink"/>
              </w:rPr>
              <w:t>202</w:t>
            </w:r>
          </w:hyperlink>
        </w:p>
        <w:p>
          <w:pPr>
            <w:pStyle w:val="Contents4"/>
            <w:tabs>
              <w:tab w:val="clear" w:pos="8176"/>
              <w:tab w:val="right" w:pos="9026" w:leader="dot"/>
            </w:tabs>
            <w:rPr/>
          </w:pPr>
          <w:hyperlink w:anchor="__RefHeading___Toc4314759_581953129">
            <w:r>
              <w:rPr>
                <w:webHidden/>
                <w:rStyle w:val="IndexLink"/>
                <w:rtl w:val="true"/>
              </w:rPr>
              <w:t>ه</w:t>
            </w:r>
            <w:r>
              <w:rPr>
                <w:rStyle w:val="IndexLink"/>
                <w:rtl w:val="true"/>
              </w:rPr>
              <w:t xml:space="preserve">) </w:t>
            </w:r>
            <w:r>
              <w:rPr>
                <w:rStyle w:val="IndexLink"/>
                <w:rtl w:val="true"/>
              </w:rPr>
              <w:t>دشنام و تحقیر</w:t>
            </w:r>
            <w:r>
              <w:rPr>
                <w:rStyle w:val="IndexLink"/>
                <w:rtl w:val="true"/>
              </w:rPr>
              <w:tab/>
            </w:r>
            <w:r>
              <w:rPr>
                <w:rStyle w:val="IndexLink"/>
              </w:rPr>
              <w:t>204</w:t>
            </w:r>
          </w:hyperlink>
        </w:p>
        <w:p>
          <w:pPr>
            <w:pStyle w:val="Contents4"/>
            <w:tabs>
              <w:tab w:val="clear" w:pos="8176"/>
              <w:tab w:val="right" w:pos="9026" w:leader="dot"/>
            </w:tabs>
            <w:rPr/>
          </w:pPr>
          <w:hyperlink w:anchor="__RefHeading___Toc4314761_581953129">
            <w:r>
              <w:rPr>
                <w:webHidden/>
                <w:rStyle w:val="IndexLink"/>
                <w:rtl w:val="true"/>
              </w:rPr>
              <w:t>و</w:t>
            </w:r>
            <w:r>
              <w:rPr>
                <w:rStyle w:val="IndexLink"/>
                <w:rtl w:val="true"/>
              </w:rPr>
              <w:t xml:space="preserve">) </w:t>
            </w:r>
            <w:r>
              <w:rPr>
                <w:rStyle w:val="IndexLink"/>
                <w:rtl w:val="true"/>
              </w:rPr>
              <w:t>فتوای کفر و شرک</w:t>
            </w:r>
            <w:r>
              <w:rPr>
                <w:rStyle w:val="IndexLink"/>
                <w:rtl w:val="true"/>
              </w:rPr>
              <w:tab/>
            </w:r>
            <w:r>
              <w:rPr>
                <w:rStyle w:val="IndexLink"/>
              </w:rPr>
              <w:t>205</w:t>
            </w:r>
          </w:hyperlink>
        </w:p>
        <w:p>
          <w:pPr>
            <w:pStyle w:val="Contents4"/>
            <w:tabs>
              <w:tab w:val="clear" w:pos="8176"/>
              <w:tab w:val="right" w:pos="9026" w:leader="dot"/>
            </w:tabs>
            <w:rPr/>
          </w:pPr>
          <w:hyperlink w:anchor="__RefHeading___Toc4314763_581953129">
            <w:r>
              <w:rPr>
                <w:webHidden/>
                <w:rStyle w:val="IndexLink"/>
                <w:rtl w:val="true"/>
              </w:rPr>
              <w:t>ز</w:t>
            </w:r>
            <w:r>
              <w:rPr>
                <w:rStyle w:val="IndexLink"/>
                <w:rtl w:val="true"/>
              </w:rPr>
              <w:t xml:space="preserve">) </w:t>
            </w:r>
            <w:r>
              <w:rPr>
                <w:rStyle w:val="IndexLink"/>
                <w:rtl w:val="true"/>
              </w:rPr>
              <w:t>آزار و اذیت</w:t>
            </w:r>
            <w:r>
              <w:rPr>
                <w:rStyle w:val="IndexLink"/>
                <w:rtl w:val="true"/>
              </w:rPr>
              <w:tab/>
            </w:r>
            <w:r>
              <w:rPr>
                <w:rStyle w:val="IndexLink"/>
              </w:rPr>
              <w:t>206</w:t>
            </w:r>
          </w:hyperlink>
        </w:p>
        <w:p>
          <w:pPr>
            <w:pStyle w:val="Contents4"/>
            <w:tabs>
              <w:tab w:val="clear" w:pos="8176"/>
              <w:tab w:val="right" w:pos="9026" w:leader="dot"/>
            </w:tabs>
            <w:rPr/>
          </w:pPr>
          <w:hyperlink w:anchor="__RefHeading___Toc4314765_581953129">
            <w:r>
              <w:rPr>
                <w:webHidden/>
                <w:rStyle w:val="IndexLink"/>
                <w:rtl w:val="true"/>
              </w:rPr>
              <w:t>ح</w:t>
            </w:r>
            <w:r>
              <w:rPr>
                <w:rStyle w:val="IndexLink"/>
                <w:rtl w:val="true"/>
              </w:rPr>
              <w:t xml:space="preserve">) </w:t>
            </w:r>
            <w:r>
              <w:rPr>
                <w:rStyle w:val="IndexLink"/>
                <w:rtl w:val="true"/>
              </w:rPr>
              <w:t>آلودگی باطنی</w:t>
            </w:r>
            <w:r>
              <w:rPr>
                <w:rStyle w:val="IndexLink"/>
                <w:rtl w:val="true"/>
              </w:rPr>
              <w:tab/>
            </w:r>
            <w:r>
              <w:rPr>
                <w:rStyle w:val="IndexLink"/>
              </w:rPr>
              <w:t>207</w:t>
            </w:r>
          </w:hyperlink>
        </w:p>
        <w:p>
          <w:pPr>
            <w:pStyle w:val="Contents3"/>
            <w:tabs>
              <w:tab w:val="clear" w:pos="8459"/>
              <w:tab w:val="right" w:pos="9026" w:leader="dot"/>
            </w:tabs>
            <w:rPr/>
          </w:pPr>
          <w:hyperlink w:anchor="__RefHeading___Toc4314767_581953129">
            <w:r>
              <w:rPr>
                <w:webHidden/>
                <w:rStyle w:val="IndexLink"/>
              </w:rPr>
              <w:t>5</w:t>
            </w:r>
            <w:r>
              <w:rPr>
                <w:rStyle w:val="IndexLink"/>
                <w:rtl w:val="true"/>
              </w:rPr>
              <w:t xml:space="preserve">- </w:t>
            </w:r>
            <w:r>
              <w:rPr>
                <w:rStyle w:val="IndexLink"/>
                <w:rtl w:val="true"/>
              </w:rPr>
              <w:t>آثار وحدت و انسجام اسلامی</w:t>
            </w:r>
            <w:r>
              <w:rPr>
                <w:rStyle w:val="IndexLink"/>
                <w:rtl w:val="true"/>
              </w:rPr>
              <w:tab/>
            </w:r>
            <w:r>
              <w:rPr>
                <w:rStyle w:val="IndexLink"/>
              </w:rPr>
              <w:t>208</w:t>
            </w:r>
          </w:hyperlink>
        </w:p>
        <w:p>
          <w:pPr>
            <w:pStyle w:val="Contents4"/>
            <w:tabs>
              <w:tab w:val="clear" w:pos="8176"/>
              <w:tab w:val="right" w:pos="9026" w:leader="dot"/>
            </w:tabs>
            <w:rPr/>
          </w:pPr>
          <w:hyperlink w:anchor="__RefHeading___Toc4314769_581953129">
            <w:r>
              <w:rPr>
                <w:webHidden/>
                <w:rStyle w:val="IndexLink"/>
                <w:rtl w:val="true"/>
              </w:rPr>
              <w:t>الف</w:t>
            </w:r>
            <w:r>
              <w:rPr>
                <w:rStyle w:val="IndexLink"/>
                <w:rtl w:val="true"/>
              </w:rPr>
              <w:t xml:space="preserve">) </w:t>
            </w:r>
            <w:r>
              <w:rPr>
                <w:rStyle w:val="IndexLink"/>
                <w:rtl w:val="true"/>
              </w:rPr>
              <w:t>آثار وحدت و انسجام</w:t>
            </w:r>
            <w:r>
              <w:rPr>
                <w:rStyle w:val="IndexLink"/>
                <w:rtl w:val="true"/>
              </w:rPr>
              <w:tab/>
            </w:r>
            <w:r>
              <w:rPr>
                <w:rStyle w:val="IndexLink"/>
              </w:rPr>
              <w:t>208</w:t>
            </w:r>
          </w:hyperlink>
        </w:p>
        <w:p>
          <w:pPr>
            <w:pStyle w:val="Contents5"/>
            <w:tabs>
              <w:tab w:val="clear" w:pos="7892"/>
              <w:tab w:val="right" w:pos="9026" w:leader="dot"/>
            </w:tabs>
            <w:rPr/>
          </w:pPr>
          <w:hyperlink w:anchor="__RefHeading___Toc4314771_581953129">
            <w:r>
              <w:rPr>
                <w:webHidden/>
                <w:rStyle w:val="IndexLink"/>
                <w:rtl w:val="true"/>
              </w:rPr>
              <w:t>یکم</w:t>
            </w:r>
            <w:r>
              <w:rPr>
                <w:rStyle w:val="IndexLink"/>
                <w:rtl w:val="true"/>
              </w:rPr>
              <w:t xml:space="preserve">. </w:t>
            </w:r>
            <w:r>
              <w:rPr>
                <w:rStyle w:val="IndexLink"/>
                <w:rtl w:val="true"/>
              </w:rPr>
              <w:t>موجب رحمت و رهایی از عذاب الهی</w:t>
            </w:r>
            <w:r>
              <w:rPr>
                <w:rStyle w:val="IndexLink"/>
                <w:rtl w:val="true"/>
              </w:rPr>
              <w:tab/>
            </w:r>
            <w:r>
              <w:rPr>
                <w:rStyle w:val="IndexLink"/>
              </w:rPr>
              <w:t>208</w:t>
            </w:r>
          </w:hyperlink>
        </w:p>
        <w:p>
          <w:pPr>
            <w:pStyle w:val="Contents5"/>
            <w:tabs>
              <w:tab w:val="clear" w:pos="7892"/>
              <w:tab w:val="right" w:pos="9026" w:leader="dot"/>
            </w:tabs>
            <w:rPr/>
          </w:pPr>
          <w:hyperlink w:anchor="__RefHeading___Toc4314773_581953129">
            <w:r>
              <w:rPr>
                <w:webHidden/>
                <w:rStyle w:val="IndexLink"/>
                <w:rtl w:val="true"/>
              </w:rPr>
              <w:t>دوم</w:t>
            </w:r>
            <w:r>
              <w:rPr>
                <w:rStyle w:val="IndexLink"/>
                <w:rtl w:val="true"/>
              </w:rPr>
              <w:t xml:space="preserve">. </w:t>
            </w:r>
            <w:r>
              <w:rPr>
                <w:rStyle w:val="IndexLink"/>
                <w:rtl w:val="true"/>
              </w:rPr>
              <w:t>رهایی از هلاکت</w:t>
            </w:r>
            <w:r>
              <w:rPr>
                <w:rStyle w:val="IndexLink"/>
                <w:rtl w:val="true"/>
              </w:rPr>
              <w:tab/>
            </w:r>
            <w:r>
              <w:rPr>
                <w:rStyle w:val="IndexLink"/>
              </w:rPr>
              <w:t>209</w:t>
            </w:r>
          </w:hyperlink>
        </w:p>
        <w:p>
          <w:pPr>
            <w:pStyle w:val="Contents5"/>
            <w:tabs>
              <w:tab w:val="clear" w:pos="7892"/>
              <w:tab w:val="right" w:pos="9026" w:leader="dot"/>
            </w:tabs>
            <w:rPr/>
          </w:pPr>
          <w:hyperlink w:anchor="__RefHeading___Toc4314775_581953129">
            <w:r>
              <w:rPr>
                <w:webHidden/>
                <w:rStyle w:val="IndexLink"/>
                <w:rtl w:val="true"/>
              </w:rPr>
              <w:t>سوم</w:t>
            </w:r>
            <w:r>
              <w:rPr>
                <w:rStyle w:val="IndexLink"/>
                <w:rtl w:val="true"/>
              </w:rPr>
              <w:t xml:space="preserve">. </w:t>
            </w:r>
            <w:r>
              <w:rPr>
                <w:rStyle w:val="IndexLink"/>
                <w:rtl w:val="true"/>
              </w:rPr>
              <w:t>موجب ورود بهشت</w:t>
            </w:r>
            <w:r>
              <w:rPr>
                <w:rStyle w:val="IndexLink"/>
                <w:rtl w:val="true"/>
              </w:rPr>
              <w:tab/>
            </w:r>
            <w:r>
              <w:rPr>
                <w:rStyle w:val="IndexLink"/>
              </w:rPr>
              <w:t>210</w:t>
            </w:r>
          </w:hyperlink>
        </w:p>
        <w:p>
          <w:pPr>
            <w:pStyle w:val="Contents5"/>
            <w:tabs>
              <w:tab w:val="clear" w:pos="7892"/>
              <w:tab w:val="right" w:pos="9026" w:leader="dot"/>
            </w:tabs>
            <w:rPr/>
          </w:pPr>
          <w:hyperlink w:anchor="__RefHeading___Toc4314777_581953129">
            <w:r>
              <w:rPr>
                <w:webHidden/>
                <w:rStyle w:val="IndexLink"/>
                <w:rtl w:val="true"/>
              </w:rPr>
              <w:t>چهارم</w:t>
            </w:r>
            <w:r>
              <w:rPr>
                <w:rStyle w:val="IndexLink"/>
                <w:rtl w:val="true"/>
              </w:rPr>
              <w:t xml:space="preserve">. </w:t>
            </w:r>
            <w:r>
              <w:rPr>
                <w:rStyle w:val="IndexLink"/>
                <w:rtl w:val="true"/>
              </w:rPr>
              <w:t>باعث سربلندی و قدرت</w:t>
            </w:r>
            <w:r>
              <w:rPr>
                <w:rStyle w:val="IndexLink"/>
                <w:rtl w:val="true"/>
              </w:rPr>
              <w:tab/>
            </w:r>
            <w:r>
              <w:rPr>
                <w:rStyle w:val="IndexLink"/>
              </w:rPr>
              <w:t>211</w:t>
            </w:r>
          </w:hyperlink>
        </w:p>
        <w:p>
          <w:pPr>
            <w:pStyle w:val="Contents5"/>
            <w:tabs>
              <w:tab w:val="clear" w:pos="7892"/>
              <w:tab w:val="right" w:pos="9026" w:leader="dot"/>
            </w:tabs>
            <w:rPr/>
          </w:pPr>
          <w:hyperlink w:anchor="__RefHeading___Toc4314779_581953129">
            <w:r>
              <w:rPr>
                <w:webHidden/>
                <w:rStyle w:val="IndexLink"/>
                <w:rtl w:val="true"/>
              </w:rPr>
              <w:t>پنجم</w:t>
            </w:r>
            <w:r>
              <w:rPr>
                <w:rStyle w:val="IndexLink"/>
                <w:rtl w:val="true"/>
              </w:rPr>
              <w:t xml:space="preserve">. </w:t>
            </w:r>
            <w:r>
              <w:rPr>
                <w:rStyle w:val="IndexLink"/>
                <w:rtl w:val="true"/>
              </w:rPr>
              <w:t>باعث برکت</w:t>
            </w:r>
            <w:r>
              <w:rPr>
                <w:rStyle w:val="IndexLink"/>
                <w:rtl w:val="true"/>
              </w:rPr>
              <w:tab/>
            </w:r>
            <w:r>
              <w:rPr>
                <w:rStyle w:val="IndexLink"/>
              </w:rPr>
              <w:t>211</w:t>
            </w:r>
          </w:hyperlink>
        </w:p>
        <w:p>
          <w:pPr>
            <w:pStyle w:val="Contents4"/>
            <w:tabs>
              <w:tab w:val="clear" w:pos="8176"/>
              <w:tab w:val="right" w:pos="9026" w:leader="dot"/>
            </w:tabs>
            <w:rPr/>
          </w:pPr>
          <w:hyperlink w:anchor="__RefHeading___Toc4314781_581953129">
            <w:r>
              <w:rPr>
                <w:webHidden/>
                <w:rStyle w:val="IndexLink"/>
                <w:rtl w:val="true"/>
              </w:rPr>
              <w:t>ب</w:t>
            </w:r>
            <w:r>
              <w:rPr>
                <w:rStyle w:val="IndexLink"/>
                <w:rtl w:val="true"/>
              </w:rPr>
              <w:t xml:space="preserve">) </w:t>
            </w:r>
            <w:r>
              <w:rPr>
                <w:rStyle w:val="IndexLink"/>
                <w:rtl w:val="true"/>
              </w:rPr>
              <w:t>آثار افتراق و عدم انسجام</w:t>
            </w:r>
            <w:r>
              <w:rPr>
                <w:rStyle w:val="IndexLink"/>
                <w:rtl w:val="true"/>
              </w:rPr>
              <w:tab/>
            </w:r>
            <w:r>
              <w:rPr>
                <w:rStyle w:val="IndexLink"/>
              </w:rPr>
              <w:t>212</w:t>
            </w:r>
          </w:hyperlink>
        </w:p>
        <w:p>
          <w:pPr>
            <w:pStyle w:val="Contents5"/>
            <w:tabs>
              <w:tab w:val="clear" w:pos="7892"/>
              <w:tab w:val="right" w:pos="9026" w:leader="dot"/>
            </w:tabs>
            <w:rPr/>
          </w:pPr>
          <w:hyperlink w:anchor="__RefHeading___Toc4314783_581953129">
            <w:r>
              <w:rPr>
                <w:webHidden/>
                <w:rStyle w:val="IndexLink"/>
                <w:rtl w:val="true"/>
              </w:rPr>
              <w:t>یکم</w:t>
            </w:r>
            <w:r>
              <w:rPr>
                <w:rStyle w:val="IndexLink"/>
                <w:rtl w:val="true"/>
              </w:rPr>
              <w:t xml:space="preserve">. </w:t>
            </w:r>
            <w:r>
              <w:rPr>
                <w:rStyle w:val="IndexLink"/>
                <w:rtl w:val="true"/>
              </w:rPr>
              <w:t>فتنه و هلاکت</w:t>
            </w:r>
            <w:r>
              <w:rPr>
                <w:rStyle w:val="IndexLink"/>
                <w:rtl w:val="true"/>
              </w:rPr>
              <w:tab/>
            </w:r>
            <w:r>
              <w:rPr>
                <w:rStyle w:val="IndexLink"/>
              </w:rPr>
              <w:t>212</w:t>
            </w:r>
          </w:hyperlink>
        </w:p>
        <w:p>
          <w:pPr>
            <w:pStyle w:val="Contents5"/>
            <w:tabs>
              <w:tab w:val="clear" w:pos="7892"/>
              <w:tab w:val="right" w:pos="9026" w:leader="dot"/>
            </w:tabs>
            <w:rPr/>
          </w:pPr>
          <w:hyperlink w:anchor="__RefHeading___Toc4314785_581953129">
            <w:r>
              <w:rPr>
                <w:webHidden/>
                <w:rStyle w:val="IndexLink"/>
                <w:rtl w:val="true"/>
              </w:rPr>
              <w:t>دوم</w:t>
            </w:r>
            <w:r>
              <w:rPr>
                <w:rStyle w:val="IndexLink"/>
                <w:rtl w:val="true"/>
              </w:rPr>
              <w:t xml:space="preserve">. </w:t>
            </w:r>
            <w:r>
              <w:rPr>
                <w:rStyle w:val="IndexLink"/>
                <w:rtl w:val="true"/>
              </w:rPr>
              <w:t>مرگ جهالت</w:t>
            </w:r>
            <w:r>
              <w:rPr>
                <w:rStyle w:val="IndexLink"/>
                <w:rtl w:val="true"/>
              </w:rPr>
              <w:tab/>
            </w:r>
            <w:r>
              <w:rPr>
                <w:rStyle w:val="IndexLink"/>
              </w:rPr>
              <w:t>213</w:t>
            </w:r>
          </w:hyperlink>
        </w:p>
        <w:p>
          <w:pPr>
            <w:pStyle w:val="Contents5"/>
            <w:tabs>
              <w:tab w:val="clear" w:pos="7892"/>
              <w:tab w:val="right" w:pos="9026" w:leader="dot"/>
            </w:tabs>
            <w:rPr/>
          </w:pPr>
          <w:hyperlink w:anchor="__RefHeading___Toc4314787_581953129">
            <w:r>
              <w:rPr>
                <w:webHidden/>
                <w:rStyle w:val="IndexLink"/>
                <w:rtl w:val="true"/>
              </w:rPr>
              <w:t>سوم</w:t>
            </w:r>
            <w:r>
              <w:rPr>
                <w:rStyle w:val="IndexLink"/>
                <w:rtl w:val="true"/>
              </w:rPr>
              <w:t xml:space="preserve">. </w:t>
            </w:r>
            <w:r>
              <w:rPr>
                <w:rStyle w:val="IndexLink"/>
                <w:rtl w:val="true"/>
              </w:rPr>
              <w:t>مرگ کفر</w:t>
            </w:r>
            <w:r>
              <w:rPr>
                <w:rStyle w:val="IndexLink"/>
                <w:rtl w:val="true"/>
              </w:rPr>
              <w:tab/>
            </w:r>
            <w:r>
              <w:rPr>
                <w:rStyle w:val="IndexLink"/>
              </w:rPr>
              <w:t>214</w:t>
            </w:r>
          </w:hyperlink>
        </w:p>
        <w:p>
          <w:pPr>
            <w:pStyle w:val="Contents5"/>
            <w:tabs>
              <w:tab w:val="clear" w:pos="7892"/>
              <w:tab w:val="right" w:pos="9026" w:leader="dot"/>
            </w:tabs>
            <w:rPr/>
          </w:pPr>
          <w:hyperlink w:anchor="__RefHeading___Toc4314789_581953129">
            <w:r>
              <w:rPr>
                <w:webHidden/>
                <w:rStyle w:val="IndexLink"/>
                <w:rtl w:val="true"/>
              </w:rPr>
              <w:t>چهارم</w:t>
            </w:r>
            <w:r>
              <w:rPr>
                <w:rStyle w:val="IndexLink"/>
                <w:rtl w:val="true"/>
              </w:rPr>
              <w:t xml:space="preserve">. </w:t>
            </w:r>
            <w:r>
              <w:rPr>
                <w:rStyle w:val="IndexLink"/>
                <w:rtl w:val="true"/>
              </w:rPr>
              <w:t>باعث ورود جهنم</w:t>
            </w:r>
            <w:r>
              <w:rPr>
                <w:rStyle w:val="IndexLink"/>
                <w:rtl w:val="true"/>
              </w:rPr>
              <w:tab/>
            </w:r>
            <w:r>
              <w:rPr>
                <w:rStyle w:val="IndexLink"/>
              </w:rPr>
              <w:t>214</w:t>
            </w:r>
          </w:hyperlink>
        </w:p>
        <w:p>
          <w:pPr>
            <w:pStyle w:val="Contents5"/>
            <w:tabs>
              <w:tab w:val="clear" w:pos="7892"/>
              <w:tab w:val="right" w:pos="9026" w:leader="dot"/>
            </w:tabs>
            <w:rPr/>
          </w:pPr>
          <w:hyperlink w:anchor="__RefHeading___Toc4314791_581953129">
            <w:r>
              <w:rPr>
                <w:webHidden/>
                <w:rStyle w:val="IndexLink"/>
                <w:rtl w:val="true"/>
              </w:rPr>
              <w:t>پنجم</w:t>
            </w:r>
            <w:r>
              <w:rPr>
                <w:rStyle w:val="IndexLink"/>
                <w:rtl w:val="true"/>
              </w:rPr>
              <w:t xml:space="preserve">. </w:t>
            </w:r>
            <w:r>
              <w:rPr>
                <w:rStyle w:val="IndexLink"/>
                <w:rtl w:val="true"/>
              </w:rPr>
              <w:t>مهدورالدم</w:t>
            </w:r>
            <w:r>
              <w:rPr>
                <w:rStyle w:val="IndexLink"/>
                <w:rtl w:val="true"/>
              </w:rPr>
              <w:tab/>
            </w:r>
            <w:r>
              <w:rPr>
                <w:rStyle w:val="IndexLink"/>
              </w:rPr>
              <w:t>215</w:t>
            </w:r>
          </w:hyperlink>
        </w:p>
        <w:p>
          <w:pPr>
            <w:pStyle w:val="Contents5"/>
            <w:tabs>
              <w:tab w:val="clear" w:pos="7892"/>
              <w:tab w:val="right" w:pos="9026" w:leader="dot"/>
            </w:tabs>
            <w:rPr/>
          </w:pPr>
          <w:hyperlink w:anchor="__RefHeading___Toc4314793_581953129">
            <w:r>
              <w:rPr>
                <w:webHidden/>
                <w:rStyle w:val="IndexLink"/>
                <w:rtl w:val="true"/>
              </w:rPr>
              <w:t>ششم</w:t>
            </w:r>
            <w:r>
              <w:rPr>
                <w:rStyle w:val="IndexLink"/>
                <w:rtl w:val="true"/>
              </w:rPr>
              <w:t xml:space="preserve">. </w:t>
            </w:r>
            <w:r>
              <w:rPr>
                <w:rStyle w:val="IndexLink"/>
                <w:rtl w:val="true"/>
              </w:rPr>
              <w:t>دوری دل‌ها</w:t>
            </w:r>
            <w:r>
              <w:rPr>
                <w:rStyle w:val="IndexLink"/>
                <w:rtl w:val="true"/>
              </w:rPr>
              <w:tab/>
            </w:r>
            <w:r>
              <w:rPr>
                <w:rStyle w:val="IndexLink"/>
              </w:rPr>
              <w:t>215</w:t>
            </w:r>
          </w:hyperlink>
        </w:p>
        <w:p>
          <w:pPr>
            <w:pStyle w:val="Contents5"/>
            <w:tabs>
              <w:tab w:val="clear" w:pos="7892"/>
              <w:tab w:val="right" w:pos="9026" w:leader="dot"/>
            </w:tabs>
            <w:rPr/>
          </w:pPr>
          <w:hyperlink w:anchor="__RefHeading___Toc4314795_581953129">
            <w:r>
              <w:rPr>
                <w:webHidden/>
                <w:rStyle w:val="IndexLink"/>
                <w:rtl w:val="true"/>
              </w:rPr>
              <w:t>هفتم</w:t>
            </w:r>
            <w:r>
              <w:rPr>
                <w:rStyle w:val="IndexLink"/>
                <w:rtl w:val="true"/>
              </w:rPr>
              <w:t xml:space="preserve">. </w:t>
            </w:r>
            <w:r>
              <w:rPr>
                <w:rStyle w:val="IndexLink"/>
                <w:rtl w:val="true"/>
              </w:rPr>
              <w:t>نابودی</w:t>
            </w:r>
            <w:r>
              <w:rPr>
                <w:rStyle w:val="IndexLink"/>
                <w:rtl w:val="true"/>
              </w:rPr>
              <w:tab/>
            </w:r>
            <w:r>
              <w:rPr>
                <w:rStyle w:val="IndexLink"/>
              </w:rPr>
              <w:t>216</w:t>
            </w:r>
          </w:hyperlink>
        </w:p>
        <w:p>
          <w:pPr>
            <w:pStyle w:val="Contents5"/>
            <w:tabs>
              <w:tab w:val="clear" w:pos="7892"/>
              <w:tab w:val="right" w:pos="9026" w:leader="dot"/>
            </w:tabs>
            <w:rPr/>
          </w:pPr>
          <w:hyperlink w:anchor="__RefHeading___Toc4314797_581953129">
            <w:r>
              <w:rPr>
                <w:webHidden/>
                <w:rStyle w:val="IndexLink"/>
                <w:rtl w:val="true"/>
              </w:rPr>
              <w:t>هشتم</w:t>
            </w:r>
            <w:r>
              <w:rPr>
                <w:rStyle w:val="IndexLink"/>
                <w:rtl w:val="true"/>
              </w:rPr>
              <w:t xml:space="preserve">. </w:t>
            </w:r>
            <w:r>
              <w:rPr>
                <w:rStyle w:val="IndexLink"/>
                <w:rtl w:val="true"/>
              </w:rPr>
              <w:t>عدم قبولی اعمال</w:t>
            </w:r>
            <w:r>
              <w:rPr>
                <w:rStyle w:val="IndexLink"/>
                <w:rtl w:val="true"/>
              </w:rPr>
              <w:tab/>
            </w:r>
            <w:r>
              <w:rPr>
                <w:rStyle w:val="IndexLink"/>
              </w:rPr>
              <w:t>216</w:t>
            </w:r>
          </w:hyperlink>
        </w:p>
        <w:p>
          <w:pPr>
            <w:pStyle w:val="Contents5"/>
            <w:tabs>
              <w:tab w:val="clear" w:pos="7892"/>
              <w:tab w:val="right" w:pos="9026" w:leader="dot"/>
            </w:tabs>
            <w:rPr/>
          </w:pPr>
          <w:hyperlink w:anchor="__RefHeading___Toc4314799_581953129">
            <w:r>
              <w:rPr>
                <w:webHidden/>
                <w:rStyle w:val="IndexLink"/>
                <w:rtl w:val="true"/>
              </w:rPr>
              <w:t>نهم</w:t>
            </w:r>
            <w:r>
              <w:rPr>
                <w:rStyle w:val="IndexLink"/>
                <w:rtl w:val="true"/>
              </w:rPr>
              <w:t xml:space="preserve">. </w:t>
            </w:r>
            <w:r>
              <w:rPr>
                <w:rStyle w:val="IndexLink"/>
                <w:rtl w:val="true"/>
              </w:rPr>
              <w:t>موجب لعنت الهی و فرشتگان</w:t>
            </w:r>
            <w:r>
              <w:rPr>
                <w:rStyle w:val="IndexLink"/>
                <w:rtl w:val="true"/>
              </w:rPr>
              <w:tab/>
            </w:r>
            <w:r>
              <w:rPr>
                <w:rStyle w:val="IndexLink"/>
              </w:rPr>
              <w:t>217</w:t>
            </w:r>
          </w:hyperlink>
        </w:p>
        <w:p>
          <w:pPr>
            <w:pStyle w:val="Contents5"/>
            <w:tabs>
              <w:tab w:val="clear" w:pos="7892"/>
              <w:tab w:val="right" w:pos="9026" w:leader="dot"/>
            </w:tabs>
            <w:rPr/>
          </w:pPr>
          <w:hyperlink w:anchor="__RefHeading___Toc4314801_581953129">
            <w:r>
              <w:rPr>
                <w:webHidden/>
                <w:rStyle w:val="IndexLink"/>
                <w:rtl w:val="true"/>
              </w:rPr>
              <w:t>دهم</w:t>
            </w:r>
            <w:r>
              <w:rPr>
                <w:rStyle w:val="IndexLink"/>
                <w:rtl w:val="true"/>
              </w:rPr>
              <w:t xml:space="preserve">. </w:t>
            </w:r>
            <w:r>
              <w:rPr>
                <w:rStyle w:val="IndexLink"/>
                <w:rtl w:val="true"/>
              </w:rPr>
              <w:t>عدم استجابت دعا</w:t>
            </w:r>
            <w:r>
              <w:rPr>
                <w:rStyle w:val="IndexLink"/>
                <w:rtl w:val="true"/>
              </w:rPr>
              <w:tab/>
            </w:r>
            <w:r>
              <w:rPr>
                <w:rStyle w:val="IndexLink"/>
              </w:rPr>
              <w:t>217</w:t>
            </w:r>
          </w:hyperlink>
        </w:p>
        <w:p>
          <w:pPr>
            <w:pStyle w:val="Contents5"/>
            <w:tabs>
              <w:tab w:val="clear" w:pos="7892"/>
              <w:tab w:val="right" w:pos="9026" w:leader="dot"/>
            </w:tabs>
            <w:rPr/>
          </w:pPr>
          <w:hyperlink w:anchor="__RefHeading___Toc4314803_581953129">
            <w:r>
              <w:rPr>
                <w:webHidden/>
                <w:rStyle w:val="IndexLink"/>
                <w:rtl w:val="true"/>
              </w:rPr>
              <w:t>یازدهم</w:t>
            </w:r>
            <w:r>
              <w:rPr>
                <w:rStyle w:val="IndexLink"/>
                <w:rtl w:val="true"/>
              </w:rPr>
              <w:t xml:space="preserve">. </w:t>
            </w:r>
            <w:r>
              <w:rPr>
                <w:rStyle w:val="IndexLink"/>
                <w:rtl w:val="true"/>
              </w:rPr>
              <w:t>مبغوض‌ترین مخلوق نزد خداوند عالم</w:t>
            </w:r>
            <w:r>
              <w:rPr>
                <w:rStyle w:val="IndexLink"/>
                <w:rtl w:val="true"/>
              </w:rPr>
              <w:tab/>
            </w:r>
            <w:r>
              <w:rPr>
                <w:rStyle w:val="IndexLink"/>
              </w:rPr>
              <w:t>217</w:t>
            </w:r>
          </w:hyperlink>
        </w:p>
        <w:p>
          <w:pPr>
            <w:pStyle w:val="Contents2"/>
            <w:tabs>
              <w:tab w:val="clear" w:pos="8743"/>
              <w:tab w:val="right" w:pos="9026" w:leader="dot"/>
            </w:tabs>
            <w:rPr/>
          </w:pPr>
          <w:hyperlink w:anchor="__RefHeading___Toc4314805_581953129">
            <w:r>
              <w:rPr>
                <w:webHidden/>
                <w:rStyle w:val="IndexLink"/>
                <w:rtl w:val="true"/>
              </w:rPr>
              <w:t>جمع بندی مباحث</w:t>
            </w:r>
            <w:r>
              <w:rPr>
                <w:rStyle w:val="IndexLink"/>
                <w:rtl w:val="true"/>
              </w:rPr>
              <w:tab/>
            </w:r>
            <w:r>
              <w:rPr>
                <w:rStyle w:val="IndexLink"/>
              </w:rPr>
              <w:t>218</w:t>
            </w:r>
          </w:hyperlink>
        </w:p>
        <w:p>
          <w:pPr>
            <w:pStyle w:val="Contents2"/>
            <w:tabs>
              <w:tab w:val="clear" w:pos="8743"/>
              <w:tab w:val="right" w:pos="9026" w:leader="dot"/>
            </w:tabs>
            <w:rPr/>
          </w:pPr>
          <w:hyperlink w:anchor="__RefHeading___Toc4314807_581953129">
            <w:r>
              <w:rPr>
                <w:webHidden/>
                <w:rStyle w:val="IndexLink"/>
                <w:rtl w:val="true"/>
              </w:rPr>
              <w:t>کتابنامه</w:t>
            </w:r>
            <w:r>
              <w:rPr>
                <w:rStyle w:val="IndexLink"/>
                <w:rtl w:val="true"/>
              </w:rPr>
              <w:tab/>
            </w:r>
            <w:r>
              <w:rPr>
                <w:rStyle w:val="IndexLink"/>
              </w:rPr>
              <w:t>220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84_32436"/>
      <w:bookmarkStart w:id="1" w:name="pg5784_32436"/>
      <w:bookmarkEnd w:id="1"/>
    </w:p>
    <w:p>
      <w:pPr>
        <w:pStyle w:val="Heading2"/>
        <w:numPr>
          <w:ilvl w:val="1"/>
          <w:numId w:val="1"/>
        </w:numPr>
        <w:rPr/>
      </w:pPr>
      <w:bookmarkStart w:id="2" w:name="pg5784_32436"/>
      <w:bookmarkStart w:id="3" w:name="__RefHeading___Toc4314479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در مورد انسجام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 اسلامی از دیدگاه روایات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جمعی از مؤلفان مجتمع آموزش عالی امام خمینی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مرکز بین‌المللی ترجمه و نشر المصطفی صلی الله علیه و آله،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اربعینات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آموزش عالی امام خمینی رحمه الله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2110509</w:t>
      </w:r>
    </w:p>
    <w:p>
      <w:pPr>
        <w:pStyle w:val="BookText"/>
        <w:rPr/>
      </w:pPr>
      <w:r>
        <w:rPr>
          <w:rFonts w:ascii="IRNazanin" w:hAnsi="IRNazanin" w:eastAsia="IRNazanin"/>
          <w:color w:val="111111"/>
          <w:sz w:val="28"/>
          <w:sz w:val="28"/>
          <w:szCs w:val="28"/>
          <w:rtl w:val="true"/>
          <w:lang w:bidi="fa-IR"/>
        </w:rPr>
        <w:t>چهل حدیث در مورد انسجام اسلامی</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مؤلفان مجتمع آموزش عالی امام خمینی رحمه الله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 صلی الله علیه و آله</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قیمت</w:t>
      </w:r>
      <w:r>
        <w:rPr>
          <w:rFonts w:eastAsia="IRNazanin" w:cs="IRNazanin"/>
          <w:color w:val="111111"/>
          <w:sz w:val="28"/>
          <w:szCs w:val="28"/>
          <w:rtl w:val="true"/>
          <w:lang w:bidi="fa-IR"/>
        </w:rPr>
        <w:t xml:space="preserve">: </w:t>
      </w:r>
      <w:r>
        <w:rPr>
          <w:rFonts w:eastAsia="IRNazanin" w:cs="IRNazanin"/>
          <w:color w:val="111111"/>
          <w:sz w:val="28"/>
          <w:szCs w:val="28"/>
          <w:lang w:bidi="fa-IR"/>
        </w:rPr>
        <w:t>29000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حق چاپ برای ناشر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چهارراه شهدا، خیابان حجتیه، فروشگاه مرکز بین‌المللی ترجمه و نشر المصطفی صلی الله علیه و آله؛ 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02517730517</w:t>
      </w:r>
    </w:p>
    <w:p>
      <w:pPr>
        <w:pStyle w:val="BookText"/>
        <w:rPr/>
      </w:pPr>
      <w:r>
        <w:rPr>
          <w:rFonts w:ascii="IRNazanin" w:hAnsi="IRNazanin" w:eastAsia="IRNazanin"/>
          <w:color w:val="111111"/>
          <w:sz w:val="28"/>
          <w:sz w:val="28"/>
          <w:szCs w:val="28"/>
          <w:rtl w:val="true"/>
          <w:lang w:bidi="fa-IR"/>
        </w:rPr>
        <w:t>قم، بلوار محمد امین، سه‌راه سالاریه، فروشگاه مرکز بین‌المللی ترجمه و نشر المصطفی صلی الله علیه و آله؛ 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02512133106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02512133146</w:t>
      </w:r>
    </w:p>
    <w:p>
      <w:pPr>
        <w:pStyle w:val="BookText"/>
        <w:rPr/>
      </w:pPr>
      <w:r>
        <w:rPr>
          <w:rFonts w:eastAsia="Times New Roman" w:cs="Times New Roman" w:ascii="Times New Roman" w:hAnsi="Times New Roman"/>
          <w:color w:val="111111"/>
          <w:sz w:val="28"/>
          <w:szCs w:val="28"/>
          <w:lang w:val="en-US" w:bidi="en-US"/>
        </w:rPr>
        <w:t>www.miup.ir www.eshop.miup.ir</w:t>
      </w:r>
    </w:p>
    <w:p>
      <w:pPr>
        <w:pStyle w:val="BookText"/>
        <w:rPr/>
      </w:pPr>
      <w:r>
        <w:rPr>
          <w:rFonts w:eastAsia="Times New Roman" w:cs="Times New Roman" w:ascii="Times New Roman" w:hAnsi="Times New Roman"/>
          <w:color w:val="111111"/>
          <w:sz w:val="28"/>
          <w:szCs w:val="28"/>
          <w:lang w:val="en-US" w:bidi="en-US"/>
        </w:rPr>
        <w:t>E-mail: admin@miup.ir</w:t>
      </w:r>
    </w:p>
    <w:p>
      <w:pPr>
        <w:pStyle w:val="BookText"/>
        <w:rPr/>
      </w:pPr>
      <w:r>
        <w:rPr>
          <w:rFonts w:eastAsia="Times New Roman" w:cs="Times New Roman" w:ascii="Times New Roman" w:hAnsi="Times New Roman"/>
          <w:color w:val="111111"/>
          <w:sz w:val="28"/>
          <w:szCs w:val="28"/>
          <w:lang w:val="en-US" w:bidi="en-US"/>
        </w:rPr>
        <w:t>root@miup.ir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14481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چهل حدیث در مورد انسجام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 اسلامی از دیدگاه روایات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مؤلفان مجتمع آموزش عالی امام خمینی رحمه الله</w:t>
      </w:r>
      <w:bookmarkStart w:id="7" w:name="pg5784_32440"/>
    </w:p>
    <w:p>
      <w:pPr>
        <w:pStyle w:val="Heading2"/>
        <w:numPr>
          <w:ilvl w:val="1"/>
          <w:numId w:val="1"/>
        </w:numPr>
        <w:rPr/>
      </w:pPr>
      <w:bookmarkStart w:id="8" w:name="__RefHeading___Toc4314483_581953129"/>
      <w:bookmarkStart w:id="9" w:name="_Toc3"/>
      <w:bookmarkEnd w:id="7"/>
      <w:bookmarkEnd w:id="8"/>
      <w:r>
        <w:rPr>
          <w:rtl w:val="true"/>
        </w:rPr>
        <w:t>سخن ناشر</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همگی به ریسمان خدا، تمسّک جویید، و پراکنده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عامل پایداری، ماندگاری و پیشرفت هر قوم و قبیله، هر فرهنگ و تمدن، انسجام و یک‌پارچگی است و حربه‌ای سخت‌تر از تفرقه بر جبهه هیچ جماعتی فرود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که به همت والای جمعی از مؤلفان گرامی نگاشته شده، تلاشی در بازشناسی عوامل اتحاد و انسجام امت اسلام، شناخت عوامل تفرقه و دیدگاه برخی بزرگان دراین‌باره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بین‌المللی ترجمه و نشر المصطفی صلی الله علیه و آله ضمن تقدیر و تشکر از زحمات مؤلفان ارجمند، مطالعه این اثر را به عموم اهل فرهنگ و اندیشه توصیه می‌کند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بین‌المللی ترجمه و نشر المصطفی صلی الله علیه و آله</w:t>
      </w:r>
      <w:bookmarkStart w:id="10" w:name="pg5784_32442"/>
    </w:p>
    <w:p>
      <w:pPr>
        <w:pStyle w:val="Heading2"/>
        <w:numPr>
          <w:ilvl w:val="1"/>
          <w:numId w:val="1"/>
        </w:numPr>
        <w:rPr/>
      </w:pPr>
      <w:bookmarkStart w:id="11" w:name="__RefHeading___Toc4314485_581953129"/>
      <w:bookmarkStart w:id="12" w:name="_Toc4"/>
      <w:bookmarkEnd w:id="10"/>
      <w:bookmarkEnd w:id="11"/>
      <w:r>
        <w:rPr>
          <w:rtl w:val="true"/>
        </w:rPr>
        <w:t>فهرست</w:t>
      </w:r>
      <w:bookmarkEnd w:id="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انسجام و ناپایداری وحدت در جامعۀ اسلامی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و محورهای وحدت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واحد، پدر و مادر واحد، دین واحد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رهبری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مقدس اسلام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اهل‌بیت پیامبر علیهم السلام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برابری نوعی و برادری دینی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اخوت اسلامی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تفرقه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دامن‌زدن به اختلافات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کناره‌گیری از مردم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مفاخره و برتری‌جویی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به فریب‌کاری شیطان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تحقیر و تذلیل برادر مسلمان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موانع وحدت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کینه‌توزی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سوءظن و بدفهمی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و نادانی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ضرورت و اهمیت وحدت اسلامی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وحدت، موجب گسستن از اسلام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موجب شوکت و قدرت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خدا با جماعت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شرکت در جماعت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تلاش برای وحدت و حفظ آن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پیمان پیوند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جماعه و پرهیز از تفرقه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ارتباطات و دوری از قطع رابطه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وحدت عملی و رفتاری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حفظ وحدت برای بقا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آداب و اعتقاد جماعت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و دل‌سوزی برای تحقق وحدت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تفرقه‌افکنی، بدترین تلاش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وحدت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تعاون و همکاری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مایه رحمت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امداد الهی در سایه وحدت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تسلط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نتایج تفرقه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دین‌زدایی ثمرۀ اختلاف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چیرگی باطل بر حق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جاهلی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موجب هلاکت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تفرقه موجب عذاب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اتحاد، انسجام و سازگاری میان مسلمانان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چهل حدیث در موضوع اتحاد و انسجام امت اسلامی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اتحاد و انسجام امت اسلامی و عدم تفرقه میان مسلمانان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حقوق مسلمانان نسبت به یک‌دیگر </w:t>
      </w:r>
      <w:r>
        <w:rPr>
          <w:rFonts w:eastAsia="IRNazanin" w:cs="IRNazanin"/>
          <w:color w:val="111111"/>
          <w:sz w:val="28"/>
          <w:szCs w:val="28"/>
          <w:lang w:bidi="fa-IR"/>
        </w:rPr>
        <w:t>56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محبت میان مسلمانان و دوری از کذب و سوءظن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به امور مسلمین و اصلاح میان آنها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اسلام و ایمان و احترام نفس و مال مسلمانان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اتحاد و انسجام اسلامی در نگاه امام و رهبری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وحدت اسلامی در کلام مراجع تقلید و علما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 راهکار عملی برای انسجام اسلامی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 راهکار عملی برای اتحاد ملی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اتحاد و انسجام در احادیث نبوی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منشور اتحاد اسلامی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رمز اتحاد اسلامی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مشارکت و اتحاد اسلامی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ضامن و بقای اتحاد اسلامی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امداد الهی در سایه اتحاد اسلامی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اتحاد اسلامی، رحمت الهی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وحدت ستیزی، گسستن از اسلام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نماد اتحاد مسلمین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تفرقه، مرگی جاهلانه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هم‌بستگی، حیات جامعه مسلمین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اتحاد اسلامی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 از دشنام و لعن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زمینه‌ها و مقدمات وحدت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زمینه‌های اختلاف و تفرقه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حقوقی وحدت مسلمین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مسلمان، اتحادآور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واقعی در سایه هم‌بستگی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راهکارهای اتحاد اسلامی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هم‌بستگی مسلمانان نسبت به بیگانگان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نرمی و آسان‌گیری دو عامل اتحاد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تفرقه باعث دین‌زدایی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اختلاف مایه دگرگونی قلب‌ها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دایره مسلمانی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خیرخواهی برای اتحاد اسلامی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محور اتحاد اسلامی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خطر تک‌روی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وحدت، شرط مسلمانی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نهی از ترساندن مسلمان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بنیاد اتحاد اسلامی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پیامدهای اختلاف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اختلاف، موجب هلاکت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مثبت اتحاد اسلامی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اختلاف، نابودگرمسلمانان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سزای تفرقه‌انداز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گستره اتحاد اسلامی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اختلاف‌افکن، ملعون درگاه الهی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و مبانی اتحاد اسلامی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رهبر عامل وحدت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شیوه‌های اتحاد اسلامی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بازشناسی اتحاد و انسجام اسلامی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وحدت و انسجام اسلامی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ایمان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به انسجام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واحد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واحد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و ایثار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برتری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مرجعیت اهل‌بیت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و ضرورت وحدت و انسجام اسلامی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وحدت و انسجام </w:t>
      </w:r>
      <w:r>
        <w:rPr>
          <w:rFonts w:eastAsia="IRNazanin" w:cs="IRNazanin"/>
          <w:color w:val="111111"/>
          <w:sz w:val="28"/>
          <w:szCs w:val="28"/>
          <w:lang w:bidi="fa-IR"/>
        </w:rPr>
        <w:t>154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پرهیز از افتراق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وحدت و انسجام اسلامی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خلق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سلوک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هم‌زیستی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ظن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خیرخواهی و نصیحت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ادای حقوق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به مال و جان مسلمان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افتراق وحدت و انسجام اسلامی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سخن‌چینی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جست‌وجوی اسرار مردم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 بی‌جا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دعواهای بی‌جا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 و تحقیر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فتوای کفر و شرک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و اذیت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آلودگی باطنی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وحدت و انسجام اسلامی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وحدت و انسجام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رحمت و رهایی از عذاب الهی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رهایی از هلاکت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ورود بهشت </w:t>
      </w:r>
      <w:r>
        <w:rPr>
          <w:rFonts w:eastAsia="IRNazanin" w:cs="IRNazanin"/>
          <w:color w:val="111111"/>
          <w:sz w:val="28"/>
          <w:szCs w:val="28"/>
          <w:lang w:bidi="fa-IR"/>
        </w:rPr>
        <w:t>202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سربلندی و قدرت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برکت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افتراق و عدم انسجام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و هلاکت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جهالت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کفر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ورود جهنم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مهدورالدم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دل‌ها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قبولی اعمال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لعنت الهی و فرشتگان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استجابت دعا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مبغوض‌ترین مخلوق نزد خداوند عالم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جمع‌بندی مباحث </w:t>
      </w:r>
      <w:r>
        <w:rPr>
          <w:rFonts w:eastAsia="IRNazanin" w:cs="IRNazanin"/>
          <w:color w:val="111111"/>
          <w:sz w:val="28"/>
          <w:szCs w:val="28"/>
          <w:lang w:bidi="fa-IR"/>
        </w:rPr>
        <w:t>211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213</w:t>
      </w:r>
      <w:bookmarkStart w:id="13" w:name="pg5784_32448"/>
    </w:p>
    <w:p>
      <w:pPr>
        <w:pStyle w:val="Heading2"/>
        <w:numPr>
          <w:ilvl w:val="1"/>
          <w:numId w:val="1"/>
        </w:numPr>
        <w:rPr/>
      </w:pPr>
      <w:bookmarkStart w:id="14" w:name="__RefHeading___Toc4314487_581953129"/>
      <w:bookmarkStart w:id="15" w:name="_Toc5"/>
      <w:bookmarkEnd w:id="13"/>
      <w:bookmarkEnd w:id="14"/>
      <w:r>
        <w:rPr/>
        <w:t>1</w:t>
      </w:r>
      <w:r>
        <w:rPr>
          <w:rtl w:val="true"/>
        </w:rPr>
        <w:t xml:space="preserve">- </w:t>
      </w:r>
      <w:r>
        <w:rPr>
          <w:rtl w:val="true"/>
        </w:rPr>
        <w:t>بررسی انسجام و ناپایداری وحدت در جامعۀ اسلامی</w:t>
      </w:r>
      <w:bookmarkEnd w:id="15"/>
    </w:p>
    <w:p>
      <w:pPr>
        <w:pStyle w:val="Heading3"/>
        <w:numPr>
          <w:ilvl w:val="2"/>
          <w:numId w:val="1"/>
        </w:numPr>
        <w:rPr/>
      </w:pPr>
      <w:bookmarkStart w:id="16" w:name="__RefHeading___Toc4314489_581953129"/>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آقای احمد سعادت</w:t>
      </w:r>
    </w:p>
    <w:p>
      <w:pPr>
        <w:pStyle w:val="Heading3"/>
        <w:numPr>
          <w:ilvl w:val="2"/>
          <w:numId w:val="1"/>
        </w:numPr>
        <w:rPr/>
      </w:pPr>
      <w:bookmarkStart w:id="18" w:name="__RefHeading___Toc4314491_581953129"/>
      <w:bookmarkStart w:id="19" w:name="_Toc7"/>
      <w:bookmarkEnd w:id="18"/>
      <w:r>
        <w:rPr/>
        <w:t>1</w:t>
      </w:r>
      <w:r>
        <w:rPr>
          <w:rtl w:val="true"/>
        </w:rPr>
        <w:t xml:space="preserve">- </w:t>
      </w:r>
      <w:r>
        <w:rPr>
          <w:rtl w:val="true"/>
        </w:rPr>
        <w:t>عوامل و محورهای وحدت</w:t>
      </w:r>
      <w:bookmarkEnd w:id="19"/>
    </w:p>
    <w:p>
      <w:pPr>
        <w:pStyle w:val="Heading4"/>
        <w:numPr>
          <w:ilvl w:val="3"/>
          <w:numId w:val="1"/>
        </w:numPr>
        <w:rPr/>
      </w:pPr>
      <w:bookmarkStart w:id="20" w:name="__RefHeading___Toc4314493_581953129"/>
      <w:bookmarkStart w:id="21" w:name="_Toc8"/>
      <w:bookmarkEnd w:id="20"/>
      <w:r>
        <w:rPr>
          <w:rtl w:val="true"/>
        </w:rPr>
        <w:t>الف</w:t>
      </w:r>
      <w:r>
        <w:rPr>
          <w:rtl w:val="true"/>
        </w:rPr>
        <w:t xml:space="preserve">) </w:t>
      </w:r>
      <w:r>
        <w:rPr>
          <w:rtl w:val="true"/>
        </w:rPr>
        <w:t>خدای واحد، پدر و مادر واحد، دین واحد</w:t>
      </w:r>
      <w:bookmarkEnd w:id="21"/>
    </w:p>
    <w:p>
      <w:pPr>
        <w:pStyle w:val="BookText"/>
        <w:rPr/>
      </w:pPr>
      <w:r>
        <w:rPr>
          <w:rFonts w:ascii="IRNazanin" w:hAnsi="IRNazanin" w:eastAsia="IRNazanin"/>
          <w:color w:val="111111"/>
          <w:sz w:val="28"/>
          <w:sz w:val="28"/>
          <w:szCs w:val="28"/>
          <w:rtl w:val="true"/>
          <w:lang w:bidi="fa-IR"/>
        </w:rPr>
        <w:t>مهم‌ترین عامل وحدت جامعه اسلامی داشتن پروردگار، پدر و مادر و دینی واحد است، با قبول این اصل هیچ‌گونه اختلاف نژادی و اعتقادی مورد پذیرش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p>
    <w:p>
      <w:pPr>
        <w:pStyle w:val="BookText"/>
        <w:rPr/>
      </w:pPr>
      <w:r>
        <w:rPr>
          <w:rFonts w:ascii="IRNazanin" w:hAnsi="IRNazanin" w:eastAsia="IRNazanin"/>
          <w:color w:val="111111"/>
          <w:sz w:val="28"/>
          <w:sz w:val="28"/>
          <w:szCs w:val="28"/>
          <w:rtl w:val="true"/>
          <w:lang w:bidi="fa-IR"/>
        </w:rPr>
        <w:t>پیامبر خدا صلی الله علیه و آله می‌فرمایند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 الرَّبَّ واحِدٌ والاَبَّ واحِدٌ وإن الدِّینَ واحدٌ لیسَتِ العَربیّةُ لأحدِکُم باَبٍ ولاَ أمٍّ وإنمَا هیَ اللِّسَانُ فَمَن تعَلّمَ العَربیّةَ فَهُو عربِیٌّ؛</w:t>
      </w:r>
      <w:r>
        <w:rPr>
          <w:rStyle w:val="FootnoteAnchor"/>
          <w:rtl w:val="true"/>
        </w:rPr>
        <w:footnoteReference w:id="2"/>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شما 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 همه شما 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دین همه 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عربیت، پدر و مادر هیچ‌یک از شما نیست، بلکه آن هم یکی از زبان‌هاست و هرکس زبان عربی را بیاموزد، عربی است</w:t>
      </w:r>
      <w:r>
        <w:rPr>
          <w:rFonts w:eastAsia="IRNazanin" w:cs="IRNazanin"/>
          <w:color w:val="111111"/>
          <w:sz w:val="28"/>
          <w:szCs w:val="28"/>
          <w:rtl w:val="true"/>
          <w:lang w:bidi="fa-IR"/>
        </w:rPr>
        <w:t>.»</w:t>
      </w:r>
      <w:bookmarkStart w:id="22" w:name="pg5784_32449"/>
    </w:p>
    <w:p>
      <w:pPr>
        <w:pStyle w:val="BookText"/>
        <w:rPr/>
      </w:pPr>
      <w:bookmarkEnd w:id="22"/>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دارای محورها و عوامل متعدد وحدت بخش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یگانه که مورد قبول همگان است؛ داشتن نژاد و خونی واحد، بدین معنا که همه فرزند یک پدر به‌نام آدم هستند و نیز داشتن دین واحدی به‌نام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عربیت یا عجمیت از نظر اسلام نژاد محسوب نمی‌شود، زیرا بر طبق نگاه دین، همۀ انسان‌ها فرزند یک پدر و مادر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عربیت یک زبان است و براساس حدیث شریف هرکسی که با آن تکلم کند، عرب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عربیت نمی‌تواند موجب تفرق و اختلاف گردد</w:t>
      </w:r>
      <w:r>
        <w:rPr>
          <w:rFonts w:eastAsia="IRNazanin" w:cs="IRNazanin"/>
          <w:color w:val="111111"/>
          <w:sz w:val="28"/>
          <w:szCs w:val="28"/>
          <w:rtl w:val="true"/>
          <w:lang w:bidi="fa-IR"/>
        </w:rPr>
        <w:t>.</w:t>
      </w:r>
    </w:p>
    <w:p>
      <w:pPr>
        <w:pStyle w:val="Heading4"/>
        <w:numPr>
          <w:ilvl w:val="3"/>
          <w:numId w:val="1"/>
        </w:numPr>
        <w:rPr/>
      </w:pPr>
      <w:bookmarkStart w:id="23" w:name="__RefHeading___Toc4314495_581953129"/>
      <w:bookmarkStart w:id="24" w:name="_Toc9"/>
      <w:bookmarkEnd w:id="23"/>
      <w:r>
        <w:rPr>
          <w:rtl w:val="true"/>
        </w:rPr>
        <w:t>ب</w:t>
      </w:r>
      <w:r>
        <w:rPr>
          <w:rtl w:val="true"/>
        </w:rPr>
        <w:t xml:space="preserve">) </w:t>
      </w:r>
      <w:r>
        <w:rPr>
          <w:rtl w:val="true"/>
        </w:rPr>
        <w:t>اطاعت از رهبری</w:t>
      </w:r>
      <w:bookmarkEnd w:id="24"/>
    </w:p>
    <w:p>
      <w:pPr>
        <w:pStyle w:val="BookText"/>
        <w:rPr/>
      </w:pPr>
      <w:r>
        <w:rPr>
          <w:rFonts w:ascii="IRNazanin" w:hAnsi="IRNazanin" w:eastAsia="IRNazanin"/>
          <w:color w:val="111111"/>
          <w:sz w:val="28"/>
          <w:sz w:val="28"/>
          <w:szCs w:val="28"/>
          <w:rtl w:val="true"/>
          <w:lang w:bidi="fa-IR"/>
        </w:rPr>
        <w:t>یکی از محورهای وحدت در جامعه، اطاعت از اوامر و فرامین رهبر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w:t>
      </w:r>
    </w:p>
    <w:p>
      <w:pPr>
        <w:pStyle w:val="BookText"/>
        <w:rPr/>
      </w:pPr>
      <w:r>
        <w:rPr>
          <w:rFonts w:ascii="IRNazanin" w:hAnsi="IRNazanin" w:eastAsia="IRNazanin"/>
          <w:color w:val="111111"/>
          <w:sz w:val="28"/>
          <w:sz w:val="28"/>
          <w:szCs w:val="28"/>
          <w:rtl w:val="true"/>
          <w:lang w:bidi="fa-IR"/>
        </w:rPr>
        <w:t>رسول خدا صلی الله علیه و 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إسمَعُوا وأطِیعُوا لمَن ولّاهُ اللهُ الأمرَ، فَإنَّهُ نظَامُ الإسلامِ؛</w:t>
      </w:r>
      <w:r>
        <w:rPr>
          <w:rStyle w:val="FootnoteAnchor"/>
          <w:rtl w:val="true"/>
        </w:rPr>
        <w:footnoteReference w:id="3"/>
      </w:r>
      <w:r>
        <w:rPr>
          <w:rFonts w:ascii="IRNazanin" w:hAnsi="IRNazanin" w:eastAsia="IRNazanin"/>
          <w:color w:val="111111"/>
          <w:sz w:val="28"/>
          <w:sz w:val="28"/>
          <w:szCs w:val="28"/>
          <w:rtl w:val="true"/>
          <w:lang w:bidi="fa-IR"/>
        </w:rPr>
        <w:t>از حاکمان الهی اطاعت کنید و گوش بفرمان باشید، زیرا اطاعت از رهبری مایه وحدت امت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مسلمان‌ها باید گوش به فرمان حاکمان الهی و رهبری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حاکمی که اطاعت از او واجب و لازم است، حاکم الهی می‌باشد، نه حاکم جور و مستبد و دیکتاتور</w:t>
      </w:r>
      <w:r>
        <w:rPr>
          <w:rFonts w:eastAsia="IRNazanin" w:cs="IRNazanin"/>
          <w:color w:val="111111"/>
          <w:sz w:val="28"/>
          <w:szCs w:val="28"/>
          <w:rtl w:val="true"/>
          <w:lang w:bidi="fa-IR"/>
        </w:rPr>
        <w:t>.</w:t>
      </w:r>
      <w:bookmarkStart w:id="25" w:name="pg5784_32450"/>
    </w:p>
    <w:p>
      <w:pPr>
        <w:pStyle w:val="BookText"/>
        <w:rPr/>
      </w:pPr>
      <w:bookmarkEnd w:id="2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ولی امر مسلمین، عامل و محور وحدت جامعه اسلامی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امر و حاکم اسلامی، باید همیشه مصالح جامعه اسلامی و هم‌بستگی آنها را در نظر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سوم</w:t>
      </w:r>
    </w:p>
    <w:p>
      <w:pPr>
        <w:pStyle w:val="BookText"/>
        <w:rPr/>
      </w:pPr>
      <w:r>
        <w:rPr>
          <w:rFonts w:ascii="IRNazanin" w:hAnsi="IRNazanin" w:eastAsia="IRNazanin"/>
          <w:color w:val="111111"/>
          <w:sz w:val="28"/>
          <w:sz w:val="28"/>
          <w:szCs w:val="28"/>
          <w:rtl w:val="true"/>
          <w:lang w:bidi="fa-IR"/>
        </w:rPr>
        <w:t>امام علی علیه السلام نیز درباره جایگاه رهبر و نقش وحدت‌آفرین او در جامعه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مکَانُ القَیّمِ بالْاَمرِ مکَانُ النِّظَامِ منَ الْخَرَزِ یجْمَعُهُ ویضُمُّهُ فَإذا انقَطَعَ النّظَامُ تفَرِّقُ الْخَرَزُ وذَهَبَ ثُمّ لمْ یجْتَمِع بحَذافِیرِه أبدَا؛</w:t>
      </w:r>
      <w:r>
        <w:rPr>
          <w:rStyle w:val="FootnoteAnchor"/>
          <w:rtl w:val="true"/>
        </w:rPr>
        <w:footnoteReference w:id="4"/>
      </w:r>
      <w:r>
        <w:rPr>
          <w:rFonts w:ascii="IRNazanin" w:hAnsi="IRNazanin" w:eastAsia="IRNazanin"/>
          <w:color w:val="111111"/>
          <w:sz w:val="28"/>
          <w:sz w:val="28"/>
          <w:szCs w:val="28"/>
          <w:rtl w:val="true"/>
          <w:lang w:bidi="fa-IR"/>
        </w:rPr>
        <w:t>جایگاه رهبر و سرپرست در اجتماع، جایگاه رشته‌ای است که دانه‌ها را به‌هم پیوند داده و جمع می‌کند، و آن‌گاه که آن رشته بگسلد، دانه‌ها پراکنده گشته و هرگز تمام آنها جمع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و ولی امر مسلمین، عامل وحدت جامعه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رهبر به‌منزله رشتۀ وحدت، موجب اتحاد و هم‌دلی جامعه می‌گردد و سرپیچی از فرامین او باعث افتراق و اختلاف افراد جامعه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رهبر و ولی امر، مسلمین هرگز به وحدت و هماهنگی نمی‌رسند</w:t>
      </w:r>
      <w:r>
        <w:rPr>
          <w:rFonts w:eastAsia="IRNazanin" w:cs="IRNazanin"/>
          <w:color w:val="111111"/>
          <w:sz w:val="28"/>
          <w:szCs w:val="28"/>
          <w:rtl w:val="true"/>
          <w:lang w:bidi="fa-IR"/>
        </w:rPr>
        <w:t>.</w:t>
      </w:r>
    </w:p>
    <w:p>
      <w:pPr>
        <w:pStyle w:val="Heading4"/>
        <w:numPr>
          <w:ilvl w:val="3"/>
          <w:numId w:val="1"/>
        </w:numPr>
        <w:rPr/>
      </w:pPr>
      <w:bookmarkStart w:id="26" w:name="__RefHeading___Toc4314497_581953129"/>
      <w:bookmarkStart w:id="27" w:name="_Toc10"/>
      <w:bookmarkEnd w:id="26"/>
      <w:r>
        <w:rPr>
          <w:rtl w:val="true"/>
        </w:rPr>
        <w:t>ج</w:t>
      </w:r>
      <w:r>
        <w:rPr>
          <w:rtl w:val="true"/>
        </w:rPr>
        <w:t xml:space="preserve">) </w:t>
      </w:r>
      <w:r>
        <w:rPr>
          <w:rtl w:val="true"/>
        </w:rPr>
        <w:t>دین مقدس اسلام</w:t>
      </w:r>
      <w:bookmarkEnd w:id="27"/>
    </w:p>
    <w:p>
      <w:pPr>
        <w:pStyle w:val="BookText"/>
        <w:rPr/>
      </w:pPr>
      <w:r>
        <w:rPr>
          <w:rFonts w:ascii="IRNazanin" w:hAnsi="IRNazanin" w:eastAsia="IRNazanin"/>
          <w:color w:val="111111"/>
          <w:sz w:val="28"/>
          <w:sz w:val="28"/>
          <w:szCs w:val="28"/>
          <w:rtl w:val="true"/>
          <w:lang w:bidi="fa-IR"/>
        </w:rPr>
        <w:t>حدیث چهارم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مقدس اسلام از دیگر محورهای وحدت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حدیثی آمده؛ یکی از اصحاب رسول‌خدا صلی الله علیه و آله همراه برادرش خدمت آن حضرت می‌رسند و می‌گویند که بر هجرت بیعت فرما، آن</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مضت الهجرة لاهلها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پس برای چه بیعت کنیم؟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الاِسلاَمِ والجِهَادِ؛ برای اسلام و جهاد بیعت نما</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محور وحدت، بیعت و اطاعت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حادثه و واقعه مهمی، دارای مدت مشخصی است، ولی دین و اسلام جاوید و همیشگی است و در هر زمانی کارایی خاص خود را دارد و همیشه می‌تواند منشأ و محور وحدت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پنجم</w:t>
      </w:r>
    </w:p>
    <w:p>
      <w:pPr>
        <w:pStyle w:val="BookText"/>
        <w:rPr/>
      </w:pPr>
      <w:r>
        <w:rPr>
          <w:rFonts w:ascii="IRNazanin" w:hAnsi="IRNazanin" w:eastAsia="IRNazanin"/>
          <w:color w:val="111111"/>
          <w:sz w:val="28"/>
          <w:sz w:val="28"/>
          <w:szCs w:val="28"/>
          <w:rtl w:val="true"/>
          <w:lang w:bidi="fa-IR"/>
        </w:rPr>
        <w:t>امام علی علیه السلام در کلامی وحدت‌بخش خطاب به عمر که از امام برای هدایت لشکر اسلام توسط خود در جنگ مشورت خواسته بود، به یکی از عوامل وحدت‌آفرین اشاره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هم‌چنان زنده و پیام آن زندگی‌بخش و چراغ راه مسلمانان است، آن حضرت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وَالْعَرَبُ الْیوْمَ، وإِنْ کَانُوا قلِیلاً، فَهُمْ کَثِیرُونَ بالاِسْلاَمِ، عزِیزُونَ بالاِجْتَِماع؛</w:t>
      </w:r>
      <w:r>
        <w:rPr>
          <w:rStyle w:val="FootnoteAnchor"/>
          <w:rtl w:val="true"/>
        </w:rPr>
        <w:footnoteReference w:id="6"/>
      </w:r>
      <w:r>
        <w:rPr>
          <w:rFonts w:ascii="IRNazanin" w:hAnsi="IRNazanin" w:eastAsia="IRNazanin"/>
          <w:color w:val="111111"/>
          <w:sz w:val="28"/>
          <w:sz w:val="28"/>
          <w:szCs w:val="28"/>
          <w:rtl w:val="true"/>
          <w:lang w:bidi="fa-IR"/>
        </w:rPr>
        <w:t>عرب با این‌که امروز از نظر تعداد اندکند، اما با نعمت اسلام فراوانند و با اتحاد و هماهنگی عزیز و قدرتمندند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مقدس اسلام می‌تواند منشأ و محور وحدت و کثرت واقع گردد؛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و هماهنگی، نیز عامل عزت و قدرت محسوب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عامل وحدت و وحدت، عامل عزت و قدرت مسلمان‌هاست؛</w:t>
      </w:r>
      <w:bookmarkStart w:id="28" w:name="pg5784_32452"/>
    </w:p>
    <w:p>
      <w:pPr>
        <w:pStyle w:val="BookText"/>
        <w:rPr/>
      </w:pPr>
      <w:bookmarkEnd w:id="2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و قدرت اعم از قدرت فرهنگی، سیاسی، اقتصادی، نظامی و غیره است، که همه این امور فقط در سایه وحدت و در زیر پرچم مقدس اسلام و عمل به آیین وحیانی آن میسر است</w:t>
      </w:r>
      <w:r>
        <w:rPr>
          <w:rFonts w:eastAsia="IRNazanin" w:cs="IRNazanin"/>
          <w:color w:val="111111"/>
          <w:sz w:val="28"/>
          <w:szCs w:val="28"/>
          <w:rtl w:val="true"/>
          <w:lang w:bidi="fa-IR"/>
        </w:rPr>
        <w:t>.</w:t>
      </w:r>
    </w:p>
    <w:p>
      <w:pPr>
        <w:pStyle w:val="Heading4"/>
        <w:numPr>
          <w:ilvl w:val="3"/>
          <w:numId w:val="1"/>
        </w:numPr>
        <w:rPr/>
      </w:pPr>
      <w:bookmarkStart w:id="29" w:name="__RefHeading___Toc4314499_581953129"/>
      <w:bookmarkStart w:id="30" w:name="_Toc11"/>
      <w:bookmarkEnd w:id="29"/>
      <w:r>
        <w:rPr>
          <w:rtl w:val="true"/>
        </w:rPr>
        <w:t>د</w:t>
      </w:r>
      <w:r>
        <w:rPr>
          <w:rtl w:val="true"/>
        </w:rPr>
        <w:t xml:space="preserve">) </w:t>
      </w:r>
      <w:r>
        <w:rPr>
          <w:rtl w:val="true"/>
        </w:rPr>
        <w:t>اهل بیت پیامبر علیهم السلام</w:t>
      </w:r>
      <w:bookmarkEnd w:id="30"/>
    </w:p>
    <w:p>
      <w:pPr>
        <w:pStyle w:val="BookText"/>
        <w:rPr/>
      </w:pPr>
      <w:r>
        <w:rPr>
          <w:rFonts w:ascii="IRNazanin" w:hAnsi="IRNazanin" w:eastAsia="IRNazanin"/>
          <w:color w:val="111111"/>
          <w:sz w:val="28"/>
          <w:sz w:val="28"/>
          <w:szCs w:val="28"/>
          <w:rtl w:val="true"/>
          <w:lang w:bidi="fa-IR"/>
        </w:rPr>
        <w:t>از عوامل و محورهای اساسی وحدت جامعه اسلامی، اهل‌بیت پیامبر 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حدیث ثقلین قرآن و عترت دو عامل اتحاد و محور هم‌بستگی و چراغ راهنما برای هدایت امت است، که تمسک به آنها باعث نجات و رستگاری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ششم</w:t>
      </w:r>
    </w:p>
    <w:p>
      <w:pPr>
        <w:pStyle w:val="BookText"/>
        <w:rPr/>
      </w:pPr>
      <w:r>
        <w:rPr>
          <w:rFonts w:ascii="IRNazanin" w:hAnsi="IRNazanin" w:eastAsia="IRNazanin"/>
          <w:color w:val="111111"/>
          <w:sz w:val="28"/>
          <w:sz w:val="28"/>
          <w:szCs w:val="28"/>
          <w:rtl w:val="true"/>
          <w:lang w:bidi="fa-IR"/>
        </w:rPr>
        <w:t>در حدیثی رسول‌خدا صلی الله علیه و 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اللهِ عزَّوجَلّ الَّذِینَ بهِم تمَّتِ النِّعمَةُ واجتَمَعَتِ الفُرقَةُ وائتَلَفَتِ الکَلِمَةُ؛</w:t>
      </w:r>
      <w:r>
        <w:rPr>
          <w:rStyle w:val="FootnoteAnchor"/>
          <w:rtl w:val="true"/>
        </w:rPr>
        <w:footnoteReference w:id="7"/>
      </w:r>
      <w:r>
        <w:rPr>
          <w:rFonts w:ascii="IRNazanin" w:hAnsi="IRNazanin" w:eastAsia="IRNazanin"/>
          <w:color w:val="111111"/>
          <w:sz w:val="28"/>
          <w:sz w:val="28"/>
          <w:szCs w:val="28"/>
          <w:rtl w:val="true"/>
          <w:lang w:bidi="fa-IR"/>
        </w:rPr>
        <w:t>شما اهل‌بیت علیهم السلام، اهل‌الله هستید که به برکت شما، نعمت کامل گشته و پراکندگی برطرف شده و اتحاد کلمه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اهل‌بیت پیامبر علیهم السلام محور وحدت و هم‌بستگی مسلمانان هستند، نه تفرقه و پراکندگی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 علیهم السلام منشأ الهی و قدسی دارند، که اطاعت و پیروی از آنها موجب سعادت و رستگاری انسان‌ها خواهد 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اللهِ عزَّوجَلّ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علیهم السلام کسانی هستند که نعمت الهی به واسطه آنان بر بشریت به‌طور عام و مسلمان به‌طور خاص، کامل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w:t>
      </w:r>
      <w:bookmarkStart w:id="31" w:name="pg5784_32453"/>
    </w:p>
    <w:p>
      <w:pPr>
        <w:pStyle w:val="BookText"/>
        <w:rPr/>
      </w:pPr>
      <w:bookmarkEnd w:id="31"/>
      <w:r>
        <w:rPr>
          <w:rFonts w:ascii="Amiri" w:hAnsi="Amiri" w:eastAsia="Amiri" w:cs="Amiri"/>
          <w:color w:val="111111"/>
          <w:sz w:val="28"/>
          <w:sz w:val="28"/>
          <w:szCs w:val="28"/>
          <w:rtl w:val="true"/>
          <w:lang w:bidi="ar-SA"/>
        </w:rPr>
        <w:t>دِینَکُمْ وَ أَتْمَمْتُ عَلَیْکُمْ نِعْمَتِی وَ رَضِیتُ لَکُمُ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تمَّتِ النِّعمَةُ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مسلمانان بر محور اهل‌بیت علیهم السلام گرد آیند، نعمت و آسایش آنها به شکوفایی می‌رسد، وحدت و قدرت می‌یابند و از ضعف و تفرقه و ذلت رهایی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هفتم</w:t>
      </w:r>
    </w:p>
    <w:p>
      <w:pPr>
        <w:pStyle w:val="BookText"/>
        <w:rPr/>
      </w:pPr>
      <w:r>
        <w:rPr>
          <w:rFonts w:ascii="IRNazanin" w:hAnsi="IRNazanin" w:eastAsia="IRNazanin"/>
          <w:color w:val="111111"/>
          <w:sz w:val="28"/>
          <w:sz w:val="28"/>
          <w:szCs w:val="28"/>
          <w:rtl w:val="true"/>
          <w:lang w:bidi="fa-IR"/>
        </w:rPr>
        <w:t>در حدیث دیگری رسول‌خدا صلی الله علیه و آله با خطاب به امام حسن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اِبنی هذا سیدٌ ولَعَلَ اللهَ أن یصلِحَ به بینَ فِئَتینِ من المُسلمینَ؛</w:t>
      </w:r>
      <w:r>
        <w:rPr>
          <w:rStyle w:val="FootnoteAnchor"/>
          <w:rtl w:val="true"/>
        </w:rPr>
        <w:footnoteReference w:id="8"/>
      </w:r>
      <w:r>
        <w:rPr>
          <w:rFonts w:ascii="IRNazanin" w:hAnsi="IRNazanin" w:eastAsia="IRNazanin"/>
          <w:color w:val="111111"/>
          <w:sz w:val="28"/>
          <w:sz w:val="28"/>
          <w:szCs w:val="28"/>
          <w:rtl w:val="true"/>
          <w:lang w:bidi="fa-IR"/>
        </w:rPr>
        <w:t>فرزندم امام حسن علیه السلام سید و آقایی است که شاید خداوند به واسطه او بین دو طائفه از مسلمانان صلح برقرار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مجتبی علیه السلام که به دلایل مختلف نقلی و روایات متواتر یکی از افراد اهل‌بیت علیهم السلام محسوب می‌شود، می‌تواند محور وحدت و صلح بین مسلمانان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شریف شاید اشاره باشد به وقایع تاریخی آینده که رسول‌خدا صلی الله علیه و آله به نحوی از آن خبر می‌دهد و موضع برجسته امام حسن علیه السلام را نشان داده و تأیید کرده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صلح امام حسن علیه السلام جهت وحدت و برای مصلحت جامعۀ اسلامی اتفاق افتاده است</w:t>
      </w:r>
      <w:r>
        <w:rPr>
          <w:rFonts w:eastAsia="IRNazanin" w:cs="IRNazanin"/>
          <w:color w:val="111111"/>
          <w:sz w:val="28"/>
          <w:szCs w:val="28"/>
          <w:rtl w:val="true"/>
          <w:lang w:bidi="fa-IR"/>
        </w:rPr>
        <w:t>.</w:t>
      </w:r>
    </w:p>
    <w:p>
      <w:pPr>
        <w:pStyle w:val="Heading4"/>
        <w:numPr>
          <w:ilvl w:val="3"/>
          <w:numId w:val="1"/>
        </w:numPr>
        <w:rPr/>
      </w:pPr>
      <w:bookmarkStart w:id="32" w:name="__RefHeading___Toc4314501_581953129"/>
      <w:bookmarkStart w:id="33" w:name="_Toc12"/>
      <w:bookmarkEnd w:id="32"/>
      <w:r>
        <w:rPr>
          <w:rtl w:val="true"/>
        </w:rPr>
        <w:t xml:space="preserve">ه </w:t>
      </w:r>
      <w:r>
        <w:rPr>
          <w:rtl w:val="true"/>
        </w:rPr>
        <w:t xml:space="preserve">-) </w:t>
      </w:r>
      <w:r>
        <w:rPr>
          <w:rtl w:val="true"/>
        </w:rPr>
        <w:t>برابری نوعی و برادری دینی</w:t>
      </w:r>
      <w:bookmarkEnd w:id="3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و محورهای عمده‌ای که می‌توان روی آن تکیه کرد،</w:t>
      </w:r>
      <w:bookmarkStart w:id="34" w:name="pg5784_32454"/>
    </w:p>
    <w:p>
      <w:pPr>
        <w:pStyle w:val="BookText"/>
        <w:rPr/>
      </w:pPr>
      <w:bookmarkEnd w:id="34"/>
      <w:r>
        <w:rPr>
          <w:rFonts w:ascii="IRNazanin" w:hAnsi="IRNazanin" w:eastAsia="IRNazanin"/>
          <w:color w:val="111111"/>
          <w:sz w:val="28"/>
          <w:sz w:val="28"/>
          <w:szCs w:val="28"/>
          <w:rtl w:val="true"/>
          <w:lang w:bidi="fa-IR"/>
        </w:rPr>
        <w:t>هم‌نوعی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انسانیم و خون هیچ‌کسی بر دیگری رنگین‌تر نیست؛ علاوه بر از آن، مسلمان‌ها در دین، برادر یک‌دیگر هستند و خدای واحد، کتاب واحد و پیامبر واحد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هشتم</w:t>
      </w:r>
    </w:p>
    <w:p>
      <w:pPr>
        <w:pStyle w:val="BookText"/>
        <w:rPr/>
      </w:pPr>
      <w:r>
        <w:rPr>
          <w:rFonts w:ascii="IRNazanin" w:hAnsi="IRNazanin" w:eastAsia="IRNazanin"/>
          <w:color w:val="111111"/>
          <w:sz w:val="28"/>
          <w:sz w:val="28"/>
          <w:szCs w:val="28"/>
          <w:rtl w:val="true"/>
          <w:lang w:bidi="fa-IR"/>
        </w:rPr>
        <w:t>پیامبرخدا صلی الله علیه و 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ألمُؤمِنُونَ إخوَةٌ تتَکَافَؤُ دمَاؤُهُم وهم یدٌ علَی من سوَاهُم؛</w:t>
      </w:r>
      <w:r>
        <w:rPr>
          <w:rStyle w:val="FootnoteAnchor"/>
          <w:rtl w:val="true"/>
        </w:rPr>
        <w:footnoteReference w:id="9"/>
      </w:r>
      <w:r>
        <w:rPr>
          <w:rFonts w:ascii="IRNazanin" w:hAnsi="IRNazanin" w:eastAsia="IRNazanin"/>
          <w:color w:val="111111"/>
          <w:sz w:val="28"/>
          <w:sz w:val="28"/>
          <w:szCs w:val="28"/>
          <w:rtl w:val="true"/>
          <w:lang w:bidi="fa-IR"/>
        </w:rPr>
        <w:t>مؤمنان با هم برادرند و خونشان برابر است و در برابر دشمن متحد و یک‌پارچه‌اند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مسلمان‌ها دست‌کم دو محور و عامل وحدت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برابری در نوع و هم‌سانی در بشر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هم‌خونی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دیگری برادری و هم‌سانی در مسلمانی و عقیدۀ مشترک؛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محور هم‌بستگی عقیده و ایمان است و هم‌نوع نیز قابل احترام می‌باشد؛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از این لحاظ که معیار ارزش‌گزاری، عقیده و ایمان است، تنها خون مؤمن با یک‌دیگر تکافؤ و برابری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 و یک‌پارچگی مسلمان‌ها در برابر اغیار و بیگانگان است، که با آنها از لحاظ ایمان و باورهای دینی یکسان نیستند</w:t>
      </w:r>
      <w:r>
        <w:rPr>
          <w:rFonts w:eastAsia="IRNazanin" w:cs="IRNazanin"/>
          <w:color w:val="111111"/>
          <w:sz w:val="28"/>
          <w:szCs w:val="28"/>
          <w:rtl w:val="true"/>
          <w:lang w:bidi="fa-IR"/>
        </w:rPr>
        <w:t>.</w:t>
      </w:r>
    </w:p>
    <w:p>
      <w:pPr>
        <w:pStyle w:val="Heading4"/>
        <w:numPr>
          <w:ilvl w:val="3"/>
          <w:numId w:val="1"/>
        </w:numPr>
        <w:rPr/>
      </w:pPr>
      <w:bookmarkStart w:id="35" w:name="__RefHeading___Toc4314503_581953129"/>
      <w:bookmarkStart w:id="36" w:name="_Toc13"/>
      <w:bookmarkEnd w:id="35"/>
      <w:r>
        <w:rPr>
          <w:rtl w:val="true"/>
        </w:rPr>
        <w:t>و</w:t>
      </w:r>
      <w:r>
        <w:rPr>
          <w:rtl w:val="true"/>
        </w:rPr>
        <w:t xml:space="preserve">) </w:t>
      </w:r>
      <w:r>
        <w:rPr>
          <w:rtl w:val="true"/>
        </w:rPr>
        <w:t>اخوت اسلامی</w:t>
      </w:r>
      <w:bookmarkEnd w:id="3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اکرم صلی الله علیه و آله مسلمانان را برادر هم‌دیگر دانسته که هیچ کسی بر دیگری فضل و برتری ندارد، جز به تقوای الهی که در اسلام ملاک برتری محسوب می‌شود</w:t>
      </w:r>
      <w:r>
        <w:rPr>
          <w:rFonts w:eastAsia="IRNazanin" w:cs="IRNazanin"/>
          <w:color w:val="111111"/>
          <w:sz w:val="28"/>
          <w:szCs w:val="28"/>
          <w:rtl w:val="true"/>
          <w:lang w:bidi="fa-IR"/>
        </w:rPr>
        <w:t>.</w:t>
      </w:r>
      <w:bookmarkStart w:id="37" w:name="pg5784_32455"/>
    </w:p>
    <w:p>
      <w:pPr>
        <w:pStyle w:val="BookText"/>
        <w:rPr/>
      </w:pPr>
      <w:bookmarkEnd w:id="37"/>
      <w:r>
        <w:rPr>
          <w:rFonts w:ascii="IRNazanin" w:hAnsi="IRNazanin" w:eastAsia="IRNazanin"/>
          <w:color w:val="111111"/>
          <w:sz w:val="28"/>
          <w:sz w:val="28"/>
          <w:szCs w:val="28"/>
          <w:rtl w:val="true"/>
          <w:lang w:bidi="fa-IR"/>
        </w:rPr>
        <w:t>حدیث نهم</w:t>
      </w:r>
    </w:p>
    <w:p>
      <w:pPr>
        <w:pStyle w:val="BookText"/>
        <w:rPr/>
      </w:pPr>
      <w:r>
        <w:rPr>
          <w:rFonts w:ascii="IRNazanin" w:hAnsi="IRNazanin" w:eastAsia="IRNazanin"/>
          <w:color w:val="111111"/>
          <w:sz w:val="28"/>
          <w:sz w:val="28"/>
          <w:szCs w:val="28"/>
          <w:rtl w:val="true"/>
          <w:lang w:bidi="fa-IR"/>
        </w:rPr>
        <w:t>رسول خدا صلی الله علیه و آله در حدیثی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اخوَةٌ لاَفَضْلَ لاَحَدٍ علَی احَدٍ الاَّ بالتَّقوَی؛</w:t>
      </w:r>
      <w:r>
        <w:rPr>
          <w:rStyle w:val="FootnoteAnchor"/>
          <w:rtl w:val="true"/>
        </w:rPr>
        <w:footnoteReference w:id="10"/>
      </w:r>
      <w:r>
        <w:rPr>
          <w:rFonts w:ascii="IRNazanin" w:hAnsi="IRNazanin" w:eastAsia="IRNazanin"/>
          <w:color w:val="111111"/>
          <w:sz w:val="28"/>
          <w:sz w:val="28"/>
          <w:szCs w:val="28"/>
          <w:rtl w:val="true"/>
          <w:lang w:bidi="fa-IR"/>
        </w:rPr>
        <w:t>مسلمانان با هم برادرند و هیچ‌کس بر دیگری برتری ندارد جز به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هیچ‌یک از ملاک‌هایی که برای برخی معیار امتیاز و تفاخر و برتری است، ملاک فضل و برتری محسوب نمی‌شود،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ثروت و حتی عقیده و باور به یک آیین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مسلمانی و عقیده مشترک، فقط ملاک اخوت، برادری و وحدت است، اما معیار برتری تقوای الهی می‌باشد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برتری و تفضّل فقط و فقط تقوا و عمل‌کرد نیک خود فرد است، نه انتساب او به نژاد خاص و سیادت خانوادگی و امور دیگر</w:t>
      </w:r>
      <w:r>
        <w:rPr>
          <w:rFonts w:eastAsia="IRNazanin" w:cs="IRNazanin"/>
          <w:color w:val="111111"/>
          <w:sz w:val="28"/>
          <w:szCs w:val="28"/>
          <w:rtl w:val="true"/>
          <w:lang w:bidi="fa-IR"/>
        </w:rPr>
        <w:t>.</w:t>
      </w:r>
    </w:p>
    <w:p>
      <w:pPr>
        <w:pStyle w:val="Heading3"/>
        <w:numPr>
          <w:ilvl w:val="2"/>
          <w:numId w:val="1"/>
        </w:numPr>
        <w:rPr/>
      </w:pPr>
      <w:bookmarkStart w:id="38" w:name="__RefHeading___Toc4314505_581953129"/>
      <w:bookmarkStart w:id="39" w:name="_Toc14"/>
      <w:bookmarkEnd w:id="38"/>
      <w:r>
        <w:rPr/>
        <w:t>2</w:t>
      </w:r>
      <w:r>
        <w:rPr>
          <w:rtl w:val="true"/>
        </w:rPr>
        <w:t xml:space="preserve">- </w:t>
      </w:r>
      <w:r>
        <w:rPr>
          <w:rtl w:val="true"/>
        </w:rPr>
        <w:t>عوامل تفرقه</w:t>
      </w:r>
      <w:bookmarkEnd w:id="39"/>
    </w:p>
    <w:p>
      <w:pPr>
        <w:pStyle w:val="Heading4"/>
        <w:numPr>
          <w:ilvl w:val="3"/>
          <w:numId w:val="1"/>
        </w:numPr>
        <w:rPr/>
      </w:pPr>
      <w:bookmarkStart w:id="40" w:name="__RefHeading___Toc4314507_581953129"/>
      <w:bookmarkStart w:id="41" w:name="_Toc15"/>
      <w:bookmarkEnd w:id="40"/>
      <w:r>
        <w:rPr>
          <w:rtl w:val="true"/>
        </w:rPr>
        <w:t>الف</w:t>
      </w:r>
      <w:r>
        <w:rPr>
          <w:rtl w:val="true"/>
        </w:rPr>
        <w:t xml:space="preserve">) </w:t>
      </w:r>
      <w:r>
        <w:rPr>
          <w:rtl w:val="true"/>
        </w:rPr>
        <w:t>دامن زدن به اختلافات</w:t>
      </w:r>
      <w:bookmarkEnd w:id="41"/>
    </w:p>
    <w:p>
      <w:pPr>
        <w:pStyle w:val="BookText"/>
        <w:rPr/>
      </w:pPr>
      <w:r>
        <w:rPr>
          <w:rFonts w:ascii="IRNazanin" w:hAnsi="IRNazanin" w:eastAsia="IRNazanin"/>
          <w:color w:val="111111"/>
          <w:sz w:val="28"/>
          <w:sz w:val="28"/>
          <w:szCs w:val="28"/>
          <w:rtl w:val="true"/>
          <w:lang w:bidi="fa-IR"/>
        </w:rPr>
        <w:t>دامن‌زدن به اختلافات یکی از عوامل تفرقه است که در احادیث مختلفی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دهم</w:t>
      </w:r>
    </w:p>
    <w:p>
      <w:pPr>
        <w:pStyle w:val="BookText"/>
        <w:rPr/>
      </w:pPr>
      <w:r>
        <w:rPr>
          <w:rFonts w:ascii="IRNazanin" w:hAnsi="IRNazanin" w:eastAsia="IRNazanin"/>
          <w:color w:val="111111"/>
          <w:sz w:val="28"/>
          <w:sz w:val="28"/>
          <w:szCs w:val="28"/>
          <w:rtl w:val="true"/>
          <w:lang w:bidi="fa-IR"/>
        </w:rPr>
        <w:t>امام علی علیه السلام در این زمینه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الْفُرْقَةِ الاِخْتِلافُ؛</w:t>
      </w:r>
      <w:r>
        <w:rPr>
          <w:rStyle w:val="FootnoteAnchor"/>
          <w:rtl w:val="true"/>
        </w:rPr>
        <w:footnoteReference w:id="11"/>
      </w:r>
      <w:r>
        <w:rPr>
          <w:rFonts w:ascii="IRNazanin" w:hAnsi="IRNazanin" w:eastAsia="IRNazanin"/>
          <w:color w:val="111111"/>
          <w:sz w:val="28"/>
          <w:sz w:val="28"/>
          <w:szCs w:val="28"/>
          <w:rtl w:val="true"/>
          <w:lang w:bidi="fa-IR"/>
        </w:rPr>
        <w:t>اختلاف به جدایی می‌انجامد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نکته‌ها</w:t>
      </w:r>
      <w:bookmarkStart w:id="42" w:name="pg5784_32456"/>
    </w:p>
    <w:p>
      <w:pPr>
        <w:pStyle w:val="BookText"/>
        <w:rPr/>
      </w:pPr>
      <w:bookmarkEnd w:id="4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از اسباب و موجبات تفرقه محسوب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می‌تواند هم در نظر باشد و هم در عمل و رفتار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تفاوت‌ها را نباید با اختلاف یکی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جامعه‌ای ناگزیر تفاوت‌هایی وجود دارد، ولی این تفاوت‌ها نباید منشأ اختلاف و در نتیجه تفرقه گردد که تفرقه خود عامل هلاکت و نابودی است</w:t>
      </w:r>
      <w:r>
        <w:rPr>
          <w:rFonts w:eastAsia="IRNazanin" w:cs="IRNazanin"/>
          <w:color w:val="111111"/>
          <w:sz w:val="28"/>
          <w:szCs w:val="28"/>
          <w:rtl w:val="true"/>
          <w:lang w:bidi="fa-IR"/>
        </w:rPr>
        <w:t>.</w:t>
      </w:r>
    </w:p>
    <w:p>
      <w:pPr>
        <w:pStyle w:val="Heading4"/>
        <w:numPr>
          <w:ilvl w:val="3"/>
          <w:numId w:val="1"/>
        </w:numPr>
        <w:rPr/>
      </w:pPr>
      <w:bookmarkStart w:id="43" w:name="__RefHeading___Toc4314509_581953129"/>
      <w:bookmarkStart w:id="44" w:name="_Toc16"/>
      <w:bookmarkEnd w:id="43"/>
      <w:r>
        <w:rPr>
          <w:rtl w:val="true"/>
        </w:rPr>
        <w:t>ب</w:t>
      </w:r>
      <w:r>
        <w:rPr>
          <w:rtl w:val="true"/>
        </w:rPr>
        <w:t xml:space="preserve">) </w:t>
      </w:r>
      <w:r>
        <w:rPr>
          <w:rtl w:val="true"/>
        </w:rPr>
        <w:t>کناره گیری از مردم</w:t>
      </w:r>
      <w:bookmarkEnd w:id="44"/>
    </w:p>
    <w:p>
      <w:pPr>
        <w:pStyle w:val="BookText"/>
        <w:rPr/>
      </w:pPr>
      <w:r>
        <w:rPr>
          <w:rFonts w:ascii="IRNazanin" w:hAnsi="IRNazanin" w:eastAsia="IRNazanin"/>
          <w:color w:val="111111"/>
          <w:sz w:val="28"/>
          <w:sz w:val="28"/>
          <w:szCs w:val="28"/>
          <w:rtl w:val="true"/>
          <w:lang w:bidi="fa-IR"/>
        </w:rPr>
        <w:t>از عوامل دیگر تفرقه، کناره‌گیری و دوری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مردم دوری می‌گزیند، همکار و تحت فرمان شیطان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یازدهم</w:t>
      </w:r>
    </w:p>
    <w:p>
      <w:pPr>
        <w:pStyle w:val="BookText"/>
        <w:rPr/>
      </w:pPr>
      <w:r>
        <w:rPr>
          <w:rFonts w:ascii="IRNazanin" w:hAnsi="IRNazanin" w:eastAsia="IRNazanin"/>
          <w:color w:val="111111"/>
          <w:sz w:val="28"/>
          <w:sz w:val="28"/>
          <w:szCs w:val="28"/>
          <w:rtl w:val="true"/>
          <w:lang w:bidi="fa-IR"/>
        </w:rPr>
        <w:t>امام علی علیه السلام دراین‌باره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اِیاکُمْ والْفُرْقَةَ فَاِنَّ الشّاذَّ منَ النّاسِ للشَّیطانِ؛</w:t>
      </w:r>
      <w:r>
        <w:rPr>
          <w:rStyle w:val="FootnoteAnchor"/>
          <w:rtl w:val="true"/>
        </w:rPr>
        <w:footnoteReference w:id="12"/>
      </w:r>
      <w:r>
        <w:rPr>
          <w:rFonts w:ascii="IRNazanin" w:hAnsi="IRNazanin" w:eastAsia="IRNazanin"/>
          <w:color w:val="111111"/>
          <w:sz w:val="28"/>
          <w:sz w:val="28"/>
          <w:szCs w:val="28"/>
          <w:rtl w:val="true"/>
          <w:lang w:bidi="fa-IR"/>
        </w:rPr>
        <w:t>از تفرقه و اختلاف بپرهیزید، زیرا کسی که از مردم کناره گرفت و تنها گشت، از آن شیطان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کسی‌که از مردم کناره‌گیری می‌نماید و از آنها دوری می‌گزیند، هم‌گام با شیطان شده و شیطان او را از همۀ انسان‌های خوب جدا می‌کند و در مسیر خودش رهنمون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مسیر شیطان غیر از مسیر وحدت و هم‌گرایی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می‌کوشد که در بین مسلمانان تفرقه و جدایی براندازد</w:t>
      </w:r>
      <w:r>
        <w:rPr>
          <w:rFonts w:eastAsia="IRNazanin" w:cs="IRNazanin"/>
          <w:color w:val="111111"/>
          <w:sz w:val="28"/>
          <w:szCs w:val="28"/>
          <w:rtl w:val="true"/>
          <w:lang w:bidi="fa-IR"/>
        </w:rPr>
        <w:t>.</w:t>
      </w:r>
      <w:bookmarkStart w:id="45" w:name="pg5784_32457"/>
    </w:p>
    <w:p>
      <w:pPr>
        <w:pStyle w:val="Heading4"/>
        <w:numPr>
          <w:ilvl w:val="3"/>
          <w:numId w:val="1"/>
        </w:numPr>
        <w:rPr/>
      </w:pPr>
      <w:bookmarkStart w:id="46" w:name="__RefHeading___Toc4314511_581953129"/>
      <w:bookmarkStart w:id="47" w:name="_Toc17"/>
      <w:bookmarkEnd w:id="45"/>
      <w:bookmarkEnd w:id="46"/>
      <w:r>
        <w:rPr>
          <w:rtl w:val="true"/>
        </w:rPr>
        <w:t>ج</w:t>
      </w:r>
      <w:r>
        <w:rPr>
          <w:rtl w:val="true"/>
        </w:rPr>
        <w:t xml:space="preserve">) </w:t>
      </w:r>
      <w:r>
        <w:rPr>
          <w:rtl w:val="true"/>
        </w:rPr>
        <w:t>مفاخره و برتری جویی</w:t>
      </w:r>
      <w:bookmarkEnd w:id="47"/>
    </w:p>
    <w:p>
      <w:pPr>
        <w:pStyle w:val="BookText"/>
        <w:rPr/>
      </w:pPr>
      <w:r>
        <w:rPr>
          <w:rFonts w:ascii="IRNazanin" w:hAnsi="IRNazanin" w:eastAsia="IRNazanin"/>
          <w:color w:val="111111"/>
          <w:sz w:val="28"/>
          <w:sz w:val="28"/>
          <w:szCs w:val="28"/>
          <w:rtl w:val="true"/>
          <w:lang w:bidi="fa-IR"/>
        </w:rPr>
        <w:t>از علل دیگر تفرقه مفاخره و برتری‌جویی است، که در لسان آیات و بسیاری از روایات به شدت از آن نهی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دوازدهم</w:t>
      </w:r>
    </w:p>
    <w:p>
      <w:pPr>
        <w:pStyle w:val="BookText"/>
        <w:rPr/>
      </w:pPr>
      <w:r>
        <w:rPr>
          <w:rFonts w:ascii="IRNazanin" w:hAnsi="IRNazanin" w:eastAsia="IRNazanin"/>
          <w:color w:val="111111"/>
          <w:sz w:val="28"/>
          <w:sz w:val="28"/>
          <w:szCs w:val="28"/>
          <w:rtl w:val="true"/>
          <w:lang w:bidi="fa-IR"/>
        </w:rPr>
        <w:t>امام علی علیه السلام در این زمینه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عرِّجُوا عنْ طَرِیقِ الْمُنافَرَةِ، وضَعُوا تیْجَانَ الْمُفَاخَرَة؛</w:t>
      </w:r>
      <w:r>
        <w:rPr>
          <w:rStyle w:val="FootnoteAnchor"/>
          <w:rtl w:val="true"/>
        </w:rPr>
        <w:footnoteReference w:id="13"/>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اختلاف و پراکندگی به درآیید و تاج تفاخر و برتری‌جویی را از سر بنهید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اساساً مفاخره و برتری‌جویی از هر لحاظ و با هر ملاکی، مردود و غیر قابل ارزش‌گذاری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ارزشمندی در اسلام فقط تقوای الهی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برتری‌جویی علاوه بر این‌که از لحاظ اخلاقی یکی از رذایل محسوب می‌گردد، از لحاظ اجتماعی موجب اختلاف و تفرقه می‌گردد</w:t>
      </w:r>
      <w:r>
        <w:rPr>
          <w:rFonts w:eastAsia="IRNazanin" w:cs="IRNazanin"/>
          <w:color w:val="111111"/>
          <w:sz w:val="28"/>
          <w:szCs w:val="28"/>
          <w:rtl w:val="true"/>
          <w:lang w:bidi="fa-IR"/>
        </w:rPr>
        <w:t>.</w:t>
      </w:r>
    </w:p>
    <w:p>
      <w:pPr>
        <w:pStyle w:val="Heading4"/>
        <w:numPr>
          <w:ilvl w:val="3"/>
          <w:numId w:val="1"/>
        </w:numPr>
        <w:rPr/>
      </w:pPr>
      <w:bookmarkStart w:id="48" w:name="__RefHeading___Toc4314513_581953129"/>
      <w:bookmarkStart w:id="49" w:name="_Toc18"/>
      <w:bookmarkEnd w:id="48"/>
      <w:r>
        <w:rPr>
          <w:rtl w:val="true"/>
        </w:rPr>
        <w:t>د</w:t>
      </w:r>
      <w:r>
        <w:rPr>
          <w:rtl w:val="true"/>
        </w:rPr>
        <w:t xml:space="preserve">) </w:t>
      </w:r>
      <w:r>
        <w:rPr>
          <w:rtl w:val="true"/>
        </w:rPr>
        <w:t>گوش به فریب کاری شیطان</w:t>
      </w:r>
      <w:bookmarkEnd w:id="49"/>
    </w:p>
    <w:p>
      <w:pPr>
        <w:pStyle w:val="BookText"/>
        <w:rPr/>
      </w:pPr>
      <w:r>
        <w:rPr>
          <w:rFonts w:ascii="IRNazanin" w:hAnsi="IRNazanin" w:eastAsia="IRNazanin"/>
          <w:color w:val="111111"/>
          <w:sz w:val="28"/>
          <w:sz w:val="28"/>
          <w:szCs w:val="28"/>
          <w:rtl w:val="true"/>
          <w:lang w:bidi="fa-IR"/>
        </w:rPr>
        <w:t>یکی از عوامل تأثیرگذار تفرقه، گوش دادن به وسوسه‌ها، زمزمه‌ها و فریب‌کاری‌های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سیزدهم</w:t>
      </w:r>
    </w:p>
    <w:p>
      <w:pPr>
        <w:pStyle w:val="BookText"/>
        <w:rPr/>
      </w:pPr>
      <w:r>
        <w:rPr>
          <w:rFonts w:ascii="IRNazanin" w:hAnsi="IRNazanin" w:eastAsia="IRNazanin"/>
          <w:color w:val="111111"/>
          <w:sz w:val="28"/>
          <w:sz w:val="28"/>
          <w:szCs w:val="28"/>
          <w:rtl w:val="true"/>
          <w:lang w:bidi="fa-IR"/>
        </w:rPr>
        <w:t>امام علی علیه السلام دراین‌باره می‌فرمایند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الشَّیطَانَ یسَنِّی لکُمْ طُرُقَهُ، ویرِیدُ أن یحُلَّ دینَکُمْ عقْدَةً عقْدَةً،</w:t>
      </w:r>
      <w:bookmarkStart w:id="50" w:name="pg5784_32458"/>
    </w:p>
    <w:p>
      <w:pPr>
        <w:pStyle w:val="BookText"/>
        <w:rPr/>
      </w:pPr>
      <w:bookmarkEnd w:id="50"/>
      <w:r>
        <w:rPr>
          <w:rFonts w:ascii="Amiri" w:hAnsi="Amiri" w:eastAsia="Amiri" w:cs="Amiri"/>
          <w:color w:val="111111"/>
          <w:sz w:val="28"/>
          <w:sz w:val="28"/>
          <w:szCs w:val="28"/>
          <w:rtl w:val="true"/>
          <w:lang w:bidi="ar-SA"/>
        </w:rPr>
        <w:t>ویعْطِیکُمْ بالْجَمَاعَةِ الْفُرْقَةَ، وبِالْفُرْقَةِ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فَاصْدِفُوا عنْ نزَغَاتِهِ ونَفَثَاتِهِ؛</w:t>
      </w:r>
      <w:r>
        <w:rPr>
          <w:rStyle w:val="FootnoteAnchor"/>
          <w:rtl w:val="true"/>
        </w:rPr>
        <w:footnoteReference w:id="14"/>
      </w:r>
      <w:r>
        <w:rPr>
          <w:rFonts w:ascii="IRNazanin" w:hAnsi="IRNazanin" w:eastAsia="IRNazanin"/>
          <w:color w:val="111111"/>
          <w:sz w:val="28"/>
          <w:sz w:val="28"/>
          <w:szCs w:val="28"/>
          <w:rtl w:val="true"/>
          <w:lang w:bidi="fa-IR"/>
        </w:rPr>
        <w:t>همانا شیطان راه‌های خود را به شما آسان جلوه می‌دهد، تا گره‌های محکم دین شما را یکی پس از دیگری بگشاید و به جای وحدت و هماهنگی، بر پراکندگی شما بیفزایند و در پراکندگی شما را دچار فتنه گرداند، از وسوسه‌ها و فریب‌کاری‌های شیطان روی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همواره در پی اختلاف و تفرقه‌افکنی است و از این راه می‌تواند به مقصد خود نائل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وسوسه‌ها و فریب‌کاری‌های شیطان مبنی بر تفرقه است و از تفرقه، فتنه را نتیجه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مبارزه با شیطان گوش ندادن به وسوسه‌ها و فریب‌کاری‌های او و در مقابل تلاش به هماهنگی و هم‌گرایی است</w:t>
      </w:r>
      <w:r>
        <w:rPr>
          <w:rFonts w:eastAsia="IRNazanin" w:cs="IRNazanin"/>
          <w:color w:val="111111"/>
          <w:sz w:val="28"/>
          <w:szCs w:val="28"/>
          <w:rtl w:val="true"/>
          <w:lang w:bidi="fa-IR"/>
        </w:rPr>
        <w:t>.</w:t>
      </w:r>
    </w:p>
    <w:p>
      <w:pPr>
        <w:pStyle w:val="Heading4"/>
        <w:numPr>
          <w:ilvl w:val="3"/>
          <w:numId w:val="1"/>
        </w:numPr>
        <w:rPr/>
      </w:pPr>
      <w:bookmarkStart w:id="51" w:name="__RefHeading___Toc4314515_581953129"/>
      <w:bookmarkStart w:id="52" w:name="_Toc19"/>
      <w:bookmarkEnd w:id="51"/>
      <w:r>
        <w:rPr>
          <w:rtl w:val="true"/>
        </w:rPr>
        <w:t>ه</w:t>
      </w:r>
      <w:r>
        <w:rPr>
          <w:rtl w:val="true"/>
        </w:rPr>
        <w:t xml:space="preserve">) </w:t>
      </w:r>
      <w:r>
        <w:rPr>
          <w:rtl w:val="true"/>
        </w:rPr>
        <w:t>تحقیر و تذلیل برادر مسلمان</w:t>
      </w:r>
      <w:bookmarkEnd w:id="52"/>
    </w:p>
    <w:p>
      <w:pPr>
        <w:pStyle w:val="BookText"/>
        <w:rPr/>
      </w:pPr>
      <w:r>
        <w:rPr>
          <w:rFonts w:ascii="IRNazanin" w:hAnsi="IRNazanin" w:eastAsia="IRNazanin"/>
          <w:color w:val="111111"/>
          <w:sz w:val="28"/>
          <w:sz w:val="28"/>
          <w:szCs w:val="28"/>
          <w:rtl w:val="true"/>
          <w:lang w:bidi="fa-IR"/>
        </w:rPr>
        <w:t>از دیگر عوامل تفرقه، تحقیر و خوار شمردن و ظلم به برادر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به‌شدت از ظلم و تحقیر و خوار شمردن نهی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چهاردهم</w:t>
      </w:r>
    </w:p>
    <w:p>
      <w:pPr>
        <w:pStyle w:val="BookText"/>
        <w:rPr/>
      </w:pPr>
      <w:r>
        <w:rPr>
          <w:rFonts w:ascii="IRNazanin" w:hAnsi="IRNazanin" w:eastAsia="IRNazanin"/>
          <w:color w:val="111111"/>
          <w:sz w:val="28"/>
          <w:sz w:val="28"/>
          <w:szCs w:val="28"/>
          <w:rtl w:val="true"/>
          <w:lang w:bidi="fa-IR"/>
        </w:rPr>
        <w:t>در حدیثی پیامبراکرم صلی الله علیه و 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اخُو المُسلِمِ، لآیَظلِمُهُ ولایَخْذُلُهُ ولایَحقِرُهُ؛</w:t>
      </w:r>
      <w:r>
        <w:rPr>
          <w:rStyle w:val="FootnoteAnchor"/>
          <w:rtl w:val="true"/>
        </w:rPr>
        <w:footnoteReference w:id="15"/>
      </w:r>
      <w:r>
        <w:rPr>
          <w:rFonts w:ascii="IRNazanin" w:hAnsi="IRNazanin" w:eastAsia="IRNazanin"/>
          <w:color w:val="111111"/>
          <w:sz w:val="28"/>
          <w:sz w:val="28"/>
          <w:szCs w:val="28"/>
          <w:rtl w:val="true"/>
          <w:lang w:bidi="fa-IR"/>
        </w:rPr>
        <w:t>مسلمان برادر مسلمان است، نه به او ظلم می کند ونه او را خوار و ذلیل می‌شمارد و نه تحقیرش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مسلمانان اخوت و برادری برقرار است</w:t>
      </w:r>
      <w:r>
        <w:rPr>
          <w:rFonts w:eastAsia="IRNazanin" w:cs="IRNazanin"/>
          <w:color w:val="111111"/>
          <w:sz w:val="28"/>
          <w:szCs w:val="28"/>
          <w:rtl w:val="true"/>
          <w:lang w:bidi="fa-IR"/>
        </w:rPr>
        <w:t>.</w:t>
      </w:r>
      <w:bookmarkStart w:id="53" w:name="pg5784_32459"/>
    </w:p>
    <w:p>
      <w:pPr>
        <w:pStyle w:val="BookText"/>
        <w:rPr/>
      </w:pPr>
      <w:bookmarkEnd w:id="5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اخوت و برادری با ظلم و تحقیر و خوارشماری سازگاری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جامعه‌ای که ظلم و تحقیر رایج می‌گردد، دل‌ها نسبت به هم‌دیگر غیر مهربان و بدبین است و در نتیجه آن جامعه به اختلاف و تفرقه کشیده می‌شود؛ لذا ظلم و تحقیر و خوار شمردن یک‌دیگر، موجب نفاق و علت تفرقه است</w:t>
      </w:r>
      <w:r>
        <w:rPr>
          <w:rFonts w:eastAsia="IRNazanin" w:cs="IRNazanin"/>
          <w:color w:val="111111"/>
          <w:sz w:val="28"/>
          <w:szCs w:val="28"/>
          <w:rtl w:val="true"/>
          <w:lang w:bidi="fa-IR"/>
        </w:rPr>
        <w:t>.</w:t>
      </w:r>
    </w:p>
    <w:p>
      <w:pPr>
        <w:pStyle w:val="Heading3"/>
        <w:numPr>
          <w:ilvl w:val="2"/>
          <w:numId w:val="1"/>
        </w:numPr>
        <w:rPr/>
      </w:pPr>
      <w:bookmarkStart w:id="54" w:name="__RefHeading___Toc4314517_581953129"/>
      <w:bookmarkStart w:id="55" w:name="_Toc20"/>
      <w:bookmarkEnd w:id="54"/>
      <w:r>
        <w:rPr/>
        <w:t>3</w:t>
      </w:r>
      <w:r>
        <w:rPr>
          <w:rtl w:val="true"/>
        </w:rPr>
        <w:t xml:space="preserve">- </w:t>
      </w:r>
      <w:r>
        <w:rPr>
          <w:rtl w:val="true"/>
        </w:rPr>
        <w:t>موانع وحدت</w:t>
      </w:r>
      <w:bookmarkEnd w:id="55"/>
    </w:p>
    <w:p>
      <w:pPr>
        <w:pStyle w:val="Heading4"/>
        <w:numPr>
          <w:ilvl w:val="3"/>
          <w:numId w:val="1"/>
        </w:numPr>
        <w:rPr/>
      </w:pPr>
      <w:bookmarkStart w:id="56" w:name="__RefHeading___Toc4314519_581953129"/>
      <w:bookmarkStart w:id="57" w:name="_Toc21"/>
      <w:bookmarkEnd w:id="56"/>
      <w:r>
        <w:rPr>
          <w:rtl w:val="true"/>
        </w:rPr>
        <w:t>الف</w:t>
      </w:r>
      <w:r>
        <w:rPr>
          <w:rtl w:val="true"/>
        </w:rPr>
        <w:t xml:space="preserve">) </w:t>
      </w:r>
      <w:r>
        <w:rPr>
          <w:rtl w:val="true"/>
        </w:rPr>
        <w:t>کینه توزی</w:t>
      </w:r>
      <w:bookmarkEnd w:id="57"/>
    </w:p>
    <w:p>
      <w:pPr>
        <w:pStyle w:val="BookText"/>
        <w:rPr/>
      </w:pPr>
      <w:r>
        <w:rPr>
          <w:rFonts w:ascii="IRNazanin" w:hAnsi="IRNazanin" w:eastAsia="IRNazanin"/>
          <w:color w:val="111111"/>
          <w:sz w:val="28"/>
          <w:sz w:val="28"/>
          <w:szCs w:val="28"/>
          <w:rtl w:val="true"/>
          <w:lang w:bidi="fa-IR"/>
        </w:rPr>
        <w:t>یکی از موانع خطرناک وحدت که موجب اختلاف و زوال هم‌دلی می‌گردد، کینه‌توزی و ترک برادر مسلمان به قصد دشمنی و عداوت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پانزدهم</w:t>
      </w:r>
    </w:p>
    <w:p>
      <w:pPr>
        <w:pStyle w:val="BookText"/>
        <w:rPr/>
      </w:pPr>
      <w:r>
        <w:rPr>
          <w:rFonts w:ascii="IRNazanin" w:hAnsi="IRNazanin" w:eastAsia="IRNazanin"/>
          <w:color w:val="111111"/>
          <w:sz w:val="28"/>
          <w:sz w:val="28"/>
          <w:szCs w:val="28"/>
          <w:rtl w:val="true"/>
          <w:lang w:bidi="fa-IR"/>
        </w:rPr>
        <w:t>حضرت رسول اکرم صلی الله علیه و 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لاَتَبَاغَضُوا ولا تحَاسَدُوا ولاَتَدَابَرُوا وکُونُوا عبَادَاللهِ اخوَاناً ولایَحِلُّ لمُسلِمٍ أن یهجُرَ اخَاهُ فَوقَ ثَلاثَةَ ایّامٍ؛</w:t>
      </w:r>
      <w:r>
        <w:rPr>
          <w:rStyle w:val="FootnoteAnchor"/>
          <w:rtl w:val="true"/>
        </w:rPr>
        <w:footnoteReference w:id="16"/>
      </w:r>
      <w:r>
        <w:rPr>
          <w:rFonts w:ascii="IRNazanin" w:hAnsi="IRNazanin" w:eastAsia="IRNazanin"/>
          <w:color w:val="111111"/>
          <w:sz w:val="28"/>
          <w:sz w:val="28"/>
          <w:szCs w:val="28"/>
          <w:rtl w:val="true"/>
          <w:lang w:bidi="fa-IR"/>
        </w:rPr>
        <w:t>نسبت به یک‌دیگر بغض و حسد نداشته باشید و بر هم‌دیگر پشت نکنید، بلکه بنده خدا و برادر دینی باشید و برای هیچ مسلمانی جایز نیست که بیش از سه روز متوالی برادر دینی‌اش را به قصد کینه و عداوت ترک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بغض و حسد از خصایص و رذایل نفسانی بوده و موجب روی‌گردانی مؤمنان از هم‌دیگر و در نتیجه باعث اختلاف و تفرقه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بین دو نفر مسلمان بر اثر عواملی، دل‌گیری و</w:t>
      </w:r>
      <w:bookmarkStart w:id="58" w:name="pg5784_32460"/>
    </w:p>
    <w:p>
      <w:pPr>
        <w:pStyle w:val="BookText"/>
        <w:rPr/>
      </w:pPr>
      <w:bookmarkEnd w:id="58"/>
      <w:r>
        <w:rPr>
          <w:rFonts w:ascii="IRNazanin" w:hAnsi="IRNazanin" w:eastAsia="IRNazanin"/>
          <w:color w:val="111111"/>
          <w:sz w:val="28"/>
          <w:sz w:val="28"/>
          <w:szCs w:val="28"/>
          <w:rtl w:val="true"/>
          <w:lang w:bidi="fa-IR"/>
        </w:rPr>
        <w:t>ناراحتی پیدا شود، ولی نباید مسلمانان این ناراحتی را دامن‌زده و به کینه و عداوت درازمدت تبدیل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از کینه‌توزی و ادامه دادن مسائل اختلاف برانگیز، که از موانع وحدت و هم‌دلی به‌شمار می‌رود، به شدت نهی شده است</w:t>
      </w:r>
      <w:r>
        <w:rPr>
          <w:rFonts w:eastAsia="IRNazanin" w:cs="IRNazanin"/>
          <w:color w:val="111111"/>
          <w:sz w:val="28"/>
          <w:szCs w:val="28"/>
          <w:rtl w:val="true"/>
          <w:lang w:bidi="fa-IR"/>
        </w:rPr>
        <w:t>.</w:t>
      </w:r>
    </w:p>
    <w:p>
      <w:pPr>
        <w:pStyle w:val="Heading4"/>
        <w:numPr>
          <w:ilvl w:val="3"/>
          <w:numId w:val="1"/>
        </w:numPr>
        <w:rPr/>
      </w:pPr>
      <w:bookmarkStart w:id="59" w:name="__RefHeading___Toc4314521_581953129"/>
      <w:bookmarkStart w:id="60" w:name="_Toc22"/>
      <w:bookmarkEnd w:id="59"/>
      <w:r>
        <w:rPr>
          <w:rtl w:val="true"/>
        </w:rPr>
        <w:t>ب</w:t>
      </w:r>
      <w:r>
        <w:rPr>
          <w:rtl w:val="true"/>
        </w:rPr>
        <w:t xml:space="preserve">) </w:t>
      </w:r>
      <w:r>
        <w:rPr>
          <w:rtl w:val="true"/>
        </w:rPr>
        <w:t>سوءظن و بدفهمی</w:t>
      </w:r>
      <w:bookmarkEnd w:id="60"/>
    </w:p>
    <w:p>
      <w:pPr>
        <w:pStyle w:val="BookText"/>
        <w:rPr/>
      </w:pPr>
      <w:r>
        <w:rPr>
          <w:rFonts w:ascii="IRNazanin" w:hAnsi="IRNazanin" w:eastAsia="IRNazanin"/>
          <w:color w:val="111111"/>
          <w:sz w:val="28"/>
          <w:sz w:val="28"/>
          <w:szCs w:val="28"/>
          <w:rtl w:val="true"/>
          <w:lang w:bidi="fa-IR"/>
        </w:rPr>
        <w:t>از دیگر موانع وحدت سوءظن، گمان باطل، کج فهمی و برداشت بد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شانزدهم</w:t>
      </w:r>
    </w:p>
    <w:p>
      <w:pPr>
        <w:pStyle w:val="BookText"/>
        <w:rPr/>
      </w:pPr>
      <w:r>
        <w:rPr>
          <w:rFonts w:ascii="IRNazanin" w:hAnsi="IRNazanin" w:eastAsia="IRNazanin"/>
          <w:color w:val="111111"/>
          <w:sz w:val="28"/>
          <w:sz w:val="28"/>
          <w:szCs w:val="28"/>
          <w:rtl w:val="true"/>
          <w:lang w:bidi="fa-IR"/>
        </w:rPr>
        <w:t>رسول خدا صلی الله علیه و 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اِیَّاکُم والظَّن فَإنّ الظَّنَّ اکذَبُ الحَدِیثِ ولاَتَحَسَّسُوا ولاَ تجَسَّسُوا ولاَ تنَاجَشُوا ولا تحَاسَدُوا ولاَتَبَاغَضُوا ولاَتَدابَرُوا وکُونُوا عبَادَاللهِ اخوَاناً؛</w:t>
      </w:r>
      <w:r>
        <w:rPr>
          <w:rStyle w:val="FootnoteAnchor"/>
          <w:rtl w:val="true"/>
        </w:rPr>
        <w:footnoteReference w:id="17"/>
      </w:r>
      <w:r>
        <w:rPr>
          <w:rFonts w:ascii="IRNazanin" w:hAnsi="IRNazanin" w:eastAsia="IRNazanin"/>
          <w:color w:val="111111"/>
          <w:sz w:val="28"/>
          <w:sz w:val="28"/>
          <w:szCs w:val="28"/>
          <w:rtl w:val="true"/>
          <w:lang w:bidi="fa-IR"/>
        </w:rPr>
        <w:t>از ظن و گمان پرهیز کنید، زیرا ظن، دروغ‌ترین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عیب‌جویی و جاسوسی یک‌دیگر نباشید و در معاملۀ با یک‌دیگر مکر و حیله ننمایید و نسبت به یک‌دیگر حسد نبرید و با یک‌دیگر بغض و کینه نداشته باشید و به یک‌دیگر پشت نکنید، بندگان خدا و برادران دینی یک‌دیگر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نکته‌های اخلاقی، فردی و اجتماعی زیادی در حدیث شریف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صریح‌ترین نکته این است که سوءظن، عیب‌جویی، حسادت، بغض و کینه و روی‌گردانی نسبت به هم‌دیگر، از موانع وحدت، اخوت و بندگی خدا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فرد مؤمن و مسلمان به امری که یقین حاصل ننموده، نباید ترتیب اثر دهد و آن را منشأ تصمیم‌گیری و عمل‌کرد خود قرار دهد</w:t>
      </w:r>
      <w:r>
        <w:rPr>
          <w:rFonts w:eastAsia="IRNazanin" w:cs="IRNazanin"/>
          <w:color w:val="111111"/>
          <w:sz w:val="28"/>
          <w:szCs w:val="28"/>
          <w:rtl w:val="true"/>
          <w:lang w:bidi="fa-IR"/>
        </w:rPr>
        <w:t>.</w:t>
      </w:r>
      <w:bookmarkStart w:id="61" w:name="pg5784_32461"/>
    </w:p>
    <w:p>
      <w:pPr>
        <w:pStyle w:val="BookText"/>
        <w:rPr/>
      </w:pPr>
      <w:bookmarkEnd w:id="6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سوءظن و گمان، همواره انسان را به خطا رهنمون می‌کند، زیرا در ذات گمان، سخن دروغ نهفته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سوءظن، عیب‌جویی، حسادت، بغض و کینه و روی‌گردانی نسبت به هم‌دیگر، مخالف روح بندگی خدا و هم‌دلی و اخوت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وحدت و اخوت، از مسیر اعتماد به هم‌دیگر و حسن‌ظنّ می‌گذرد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بندگی خداوند، با هم‌دلی و اخوت، رابطه وثیق و تنگاتنگی دارد</w:t>
      </w:r>
      <w:r>
        <w:rPr>
          <w:rFonts w:eastAsia="IRNazanin" w:cs="IRNazanin"/>
          <w:color w:val="111111"/>
          <w:sz w:val="28"/>
          <w:szCs w:val="28"/>
          <w:rtl w:val="true"/>
          <w:lang w:bidi="fa-IR"/>
        </w:rPr>
        <w:t>.</w:t>
      </w:r>
    </w:p>
    <w:p>
      <w:pPr>
        <w:pStyle w:val="Heading4"/>
        <w:numPr>
          <w:ilvl w:val="3"/>
          <w:numId w:val="1"/>
        </w:numPr>
        <w:rPr/>
      </w:pPr>
      <w:bookmarkStart w:id="62" w:name="__RefHeading___Toc4314523_581953129"/>
      <w:bookmarkStart w:id="63" w:name="_Toc23"/>
      <w:bookmarkEnd w:id="62"/>
      <w:r>
        <w:rPr>
          <w:rtl w:val="true"/>
        </w:rPr>
        <w:t>ج</w:t>
      </w:r>
      <w:r>
        <w:rPr>
          <w:rtl w:val="true"/>
        </w:rPr>
        <w:t xml:space="preserve">) </w:t>
      </w:r>
      <w:r>
        <w:rPr>
          <w:rtl w:val="true"/>
        </w:rPr>
        <w:t>جهل و نادانی</w:t>
      </w:r>
      <w:bookmarkEnd w:id="63"/>
    </w:p>
    <w:p>
      <w:pPr>
        <w:pStyle w:val="BookText"/>
        <w:rPr/>
      </w:pPr>
      <w:r>
        <w:rPr>
          <w:rFonts w:ascii="IRNazanin" w:hAnsi="IRNazanin" w:eastAsia="IRNazanin"/>
          <w:color w:val="111111"/>
          <w:sz w:val="28"/>
          <w:sz w:val="28"/>
          <w:szCs w:val="28"/>
          <w:rtl w:val="true"/>
          <w:lang w:bidi="fa-IR"/>
        </w:rPr>
        <w:t>یکی از موانع وحدت، جهل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اگر نسبت به هم‌دیگر شناخت پیدا کنند و از سر صدق و علم سخن بر زبان برانند و از جعلیات و گزافه‌گویی نسبت به هم دوری گزینند، اختلاف و تفرقه در آنها به حداقل رسیده و یا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هفدهم</w:t>
      </w:r>
    </w:p>
    <w:p>
      <w:pPr>
        <w:pStyle w:val="BookText"/>
        <w:rPr/>
      </w:pPr>
      <w:r>
        <w:rPr>
          <w:rFonts w:ascii="IRNazanin" w:hAnsi="IRNazanin" w:eastAsia="IRNazanin"/>
          <w:color w:val="111111"/>
          <w:sz w:val="28"/>
          <w:sz w:val="28"/>
          <w:szCs w:val="28"/>
          <w:rtl w:val="true"/>
          <w:lang w:bidi="fa-IR"/>
        </w:rPr>
        <w:t>امام علی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سکَتَ الجَاهِلُ ما اختَلَفَ النَّاسُ؛</w:t>
      </w:r>
      <w:r>
        <w:rPr>
          <w:rStyle w:val="FootnoteAnchor"/>
          <w:rtl w:val="true"/>
        </w:rPr>
        <w:footnoteReference w:id="18"/>
      </w:r>
      <w:r>
        <w:rPr>
          <w:rFonts w:ascii="IRNazanin" w:hAnsi="IRNazanin" w:eastAsia="IRNazanin"/>
          <w:color w:val="111111"/>
          <w:sz w:val="28"/>
          <w:sz w:val="28"/>
          <w:szCs w:val="28"/>
          <w:rtl w:val="true"/>
          <w:lang w:bidi="fa-IR"/>
        </w:rPr>
        <w:t>اگر نادان خاموشی می‌گزید، مردم دچار اختلاف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و نادانی باعث بدبختی، اختلاف و تیره‌روزی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امور به دست عالمان و دانشمندان آگاه و بیدار سپرده شود، وحدت و هم‌دلی در جامعه حکم‌فرما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 جامعه به تفرقه و اختلاف دامن می‌زنند، جاهل و نادان هستند، حتی اگر جامۀ علم و دانش به تن کرده باشند</w:t>
      </w:r>
      <w:r>
        <w:rPr>
          <w:rFonts w:eastAsia="IRNazanin" w:cs="IRNazanin"/>
          <w:color w:val="111111"/>
          <w:sz w:val="28"/>
          <w:szCs w:val="28"/>
          <w:rtl w:val="true"/>
          <w:lang w:bidi="fa-IR"/>
        </w:rPr>
        <w:t>.</w:t>
      </w:r>
      <w:bookmarkStart w:id="64" w:name="pg5784_32462"/>
    </w:p>
    <w:p>
      <w:pPr>
        <w:pStyle w:val="Heading3"/>
        <w:numPr>
          <w:ilvl w:val="2"/>
          <w:numId w:val="1"/>
        </w:numPr>
        <w:rPr/>
      </w:pPr>
      <w:bookmarkStart w:id="65" w:name="__RefHeading___Toc4314525_581953129"/>
      <w:bookmarkStart w:id="66" w:name="_Toc24"/>
      <w:bookmarkEnd w:id="64"/>
      <w:bookmarkEnd w:id="65"/>
      <w:r>
        <w:rPr/>
        <w:t>4</w:t>
      </w:r>
      <w:r>
        <w:rPr>
          <w:rtl w:val="true"/>
        </w:rPr>
        <w:t xml:space="preserve">- </w:t>
      </w:r>
      <w:r>
        <w:rPr>
          <w:rtl w:val="true"/>
        </w:rPr>
        <w:t>ضرورت و اهمیت وحدت اسلامی</w:t>
      </w:r>
      <w:bookmarkEnd w:id="66"/>
    </w:p>
    <w:p>
      <w:pPr>
        <w:pStyle w:val="Heading4"/>
        <w:numPr>
          <w:ilvl w:val="3"/>
          <w:numId w:val="1"/>
        </w:numPr>
        <w:rPr/>
      </w:pPr>
      <w:bookmarkStart w:id="67" w:name="__RefHeading___Toc4314527_581953129"/>
      <w:bookmarkStart w:id="68" w:name="_Toc25"/>
      <w:bookmarkEnd w:id="67"/>
      <w:r>
        <w:rPr>
          <w:rtl w:val="true"/>
        </w:rPr>
        <w:t>الف</w:t>
      </w:r>
      <w:r>
        <w:rPr>
          <w:rtl w:val="true"/>
        </w:rPr>
        <w:t xml:space="preserve">) </w:t>
      </w:r>
      <w:r>
        <w:rPr>
          <w:rtl w:val="true"/>
        </w:rPr>
        <w:t>عدم وحدت، موجب گسستن از اسلام</w:t>
      </w:r>
      <w:bookmarkEnd w:id="68"/>
    </w:p>
    <w:p>
      <w:pPr>
        <w:pStyle w:val="BookText"/>
        <w:rPr/>
      </w:pPr>
      <w:r>
        <w:rPr>
          <w:rFonts w:ascii="IRNazanin" w:hAnsi="IRNazanin" w:eastAsia="IRNazanin"/>
          <w:color w:val="111111"/>
          <w:sz w:val="28"/>
          <w:sz w:val="28"/>
          <w:szCs w:val="28"/>
          <w:rtl w:val="true"/>
          <w:lang w:bidi="fa-IR"/>
        </w:rPr>
        <w:t>ضرورت و اهمیت وحدت جامعه اسلامی به حدی است، که اگر کسی از آن دوری گزیند، در واقع از اسلام گسسته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هجدهم</w:t>
      </w:r>
    </w:p>
    <w:p>
      <w:pPr>
        <w:pStyle w:val="BookText"/>
        <w:rPr/>
      </w:pPr>
      <w:r>
        <w:rPr>
          <w:rFonts w:ascii="IRNazanin" w:hAnsi="IRNazanin" w:eastAsia="IRNazanin"/>
          <w:color w:val="111111"/>
          <w:sz w:val="28"/>
          <w:sz w:val="28"/>
          <w:szCs w:val="28"/>
          <w:rtl w:val="true"/>
          <w:lang w:bidi="fa-IR"/>
        </w:rPr>
        <w:t>پیامبر اکرم صلی الله علیه و 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فَارَقَ الْجَمَاعَةَ شبْراً خلَعَ ربْقَةَ الِاسْلَامِ منْ عنُقِهِ؛</w:t>
      </w:r>
      <w:r>
        <w:rPr>
          <w:rStyle w:val="FootnoteAnchor"/>
          <w:rtl w:val="true"/>
        </w:rPr>
        <w:footnoteReference w:id="19"/>
      </w:r>
      <w:r>
        <w:rPr>
          <w:rFonts w:ascii="IRNazanin" w:hAnsi="IRNazanin" w:eastAsia="IRNazanin"/>
          <w:color w:val="111111"/>
          <w:sz w:val="28"/>
          <w:sz w:val="28"/>
          <w:szCs w:val="28"/>
          <w:rtl w:val="true"/>
          <w:lang w:bidi="fa-IR"/>
        </w:rPr>
        <w:t>هر که یک وجب از جماعت دور شود، طوق مسلمانی از گردن خود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مقدس اسلام برای اجتماع اهمیت فوق‌العاده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یک آیین فردی و صرفاً عبادی نیست، بلکه به امور و مسائل اجتماعی و سیاسی نیز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اجتماع و وحدت جامعۀ اسلامی، به اندازه ایمان و اعتقاد یک فرد مسلمان اهمیت دارد، به نحوی که دوری از اجتماع به معنی دوری و خروج از اسلام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به بهانه‌های مختلف از وظایف و مسئولیت‌های اجتماعی شانه خالی می‌کنند و انزوا و گوشه‌گیری اختیار می‌نمایند، از نظر اسلام پسندیده و مورد قبول نیستند</w:t>
      </w:r>
      <w:r>
        <w:rPr>
          <w:rFonts w:eastAsia="IRNazanin" w:cs="IRNazanin"/>
          <w:color w:val="111111"/>
          <w:sz w:val="28"/>
          <w:szCs w:val="28"/>
          <w:rtl w:val="true"/>
          <w:lang w:bidi="fa-IR"/>
        </w:rPr>
        <w:t>.</w:t>
      </w:r>
    </w:p>
    <w:p>
      <w:pPr>
        <w:pStyle w:val="Heading4"/>
        <w:numPr>
          <w:ilvl w:val="3"/>
          <w:numId w:val="1"/>
        </w:numPr>
        <w:rPr/>
      </w:pPr>
      <w:bookmarkStart w:id="69" w:name="__RefHeading___Toc4314529_581953129"/>
      <w:bookmarkStart w:id="70" w:name="_Toc26"/>
      <w:bookmarkEnd w:id="69"/>
      <w:r>
        <w:rPr>
          <w:rtl w:val="true"/>
        </w:rPr>
        <w:t>ب</w:t>
      </w:r>
      <w:r>
        <w:rPr>
          <w:rtl w:val="true"/>
        </w:rPr>
        <w:t xml:space="preserve">) </w:t>
      </w:r>
      <w:r>
        <w:rPr>
          <w:rtl w:val="true"/>
        </w:rPr>
        <w:t>وحدت، موجب شوکت و قدرت</w:t>
      </w:r>
      <w:bookmarkEnd w:id="70"/>
    </w:p>
    <w:p>
      <w:pPr>
        <w:pStyle w:val="BookText"/>
        <w:rPr/>
      </w:pPr>
      <w:r>
        <w:rPr>
          <w:rFonts w:ascii="IRNazanin" w:hAnsi="IRNazanin" w:eastAsia="IRNazanin"/>
          <w:color w:val="111111"/>
          <w:sz w:val="28"/>
          <w:sz w:val="28"/>
          <w:szCs w:val="28"/>
          <w:rtl w:val="true"/>
          <w:lang w:bidi="fa-IR"/>
        </w:rPr>
        <w:t>حدیث نوزدهم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کلام دیگری حضرت رسول اکرم صلی الله علیه و آله می‌فرمایند</w:t>
      </w:r>
      <w:r>
        <w:rPr>
          <w:rFonts w:eastAsia="IRNazanin" w:cs="IRNazanin"/>
          <w:color w:val="111111"/>
          <w:sz w:val="28"/>
          <w:szCs w:val="28"/>
          <w:rtl w:val="true"/>
          <w:lang w:bidi="fa-IR"/>
        </w:rPr>
        <w:t>:</w:t>
      </w:r>
      <w:bookmarkStart w:id="71" w:name="pg5784_32463"/>
    </w:p>
    <w:p>
      <w:pPr>
        <w:pStyle w:val="BookText"/>
        <w:rPr/>
      </w:pPr>
      <w:bookmarkEnd w:id="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یدٌ علَی من سوَاهُم؛</w:t>
      </w:r>
      <w:r>
        <w:rPr>
          <w:rStyle w:val="FootnoteAnchor"/>
          <w:rtl w:val="true"/>
        </w:rPr>
        <w:footnoteReference w:id="20"/>
      </w:r>
      <w:r>
        <w:rPr>
          <w:rFonts w:ascii="IRNazanin" w:hAnsi="IRNazanin" w:eastAsia="IRNazanin"/>
          <w:color w:val="111111"/>
          <w:sz w:val="28"/>
          <w:sz w:val="28"/>
          <w:szCs w:val="28"/>
          <w:rtl w:val="true"/>
          <w:lang w:bidi="fa-IR"/>
        </w:rPr>
        <w:t>همۀ مسلمانان ید واحده و یک قدرت متشکل علیه دشمنان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موجب شوکت و قدرت مسلمانان می‌گردد و اجتماع بزرگ اسلامی مانور عظیمی است که پشت دشمنان و بدخواهان را به لرزه در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در قبال بیگانگان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متحد و با شوکت و قدرت ظاهر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 این شوکت و قدرت در برابر بیگانگان، همان وحدت و هم‌بستگی در میان خود می‌باشد</w:t>
      </w:r>
      <w:r>
        <w:rPr>
          <w:rFonts w:eastAsia="IRNazanin" w:cs="IRNazanin"/>
          <w:color w:val="111111"/>
          <w:sz w:val="28"/>
          <w:szCs w:val="28"/>
          <w:rtl w:val="true"/>
          <w:lang w:bidi="fa-IR"/>
        </w:rPr>
        <w:t>.</w:t>
      </w:r>
    </w:p>
    <w:p>
      <w:pPr>
        <w:pStyle w:val="Heading4"/>
        <w:numPr>
          <w:ilvl w:val="3"/>
          <w:numId w:val="1"/>
        </w:numPr>
        <w:rPr/>
      </w:pPr>
      <w:bookmarkStart w:id="72" w:name="__RefHeading___Toc4314531_581953129"/>
      <w:bookmarkStart w:id="73" w:name="_Toc27"/>
      <w:bookmarkEnd w:id="72"/>
      <w:r>
        <w:rPr>
          <w:rtl w:val="true"/>
        </w:rPr>
        <w:t>ج</w:t>
      </w:r>
      <w:r>
        <w:rPr>
          <w:rtl w:val="true"/>
        </w:rPr>
        <w:t xml:space="preserve">) </w:t>
      </w:r>
      <w:r>
        <w:rPr>
          <w:rtl w:val="true"/>
        </w:rPr>
        <w:t>دست خدا با جماعت</w:t>
      </w:r>
      <w:bookmarkEnd w:id="73"/>
    </w:p>
    <w:p>
      <w:pPr>
        <w:pStyle w:val="BookText"/>
        <w:rPr/>
      </w:pPr>
      <w:r>
        <w:rPr>
          <w:rFonts w:ascii="IRNazanin" w:hAnsi="IRNazanin" w:eastAsia="IRNazanin"/>
          <w:color w:val="111111"/>
          <w:sz w:val="28"/>
          <w:sz w:val="28"/>
          <w:szCs w:val="28"/>
          <w:rtl w:val="true"/>
          <w:lang w:bidi="fa-IR"/>
        </w:rPr>
        <w:t>از نشانه‌های بارز وحدت اسلامی این است که دست خداوند با جماعت است و شیطان با کسی همراه است که با جماعت ناسازگار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بیستم</w:t>
      </w:r>
    </w:p>
    <w:p>
      <w:pPr>
        <w:pStyle w:val="BookText"/>
        <w:rPr/>
      </w:pPr>
      <w:r>
        <w:rPr>
          <w:rFonts w:ascii="IRNazanin" w:hAnsi="IRNazanin" w:eastAsia="IRNazanin"/>
          <w:color w:val="111111"/>
          <w:sz w:val="28"/>
          <w:sz w:val="28"/>
          <w:szCs w:val="28"/>
          <w:rtl w:val="true"/>
          <w:lang w:bidi="fa-IR"/>
        </w:rPr>
        <w:t>پیامبر اکرم صلی الله علیه و 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یَدُاللّهِ علَی الجَماعَةِ والشَّیطانُ معَ من خالَفَ الجَماعَةَ یرکُضُ؛</w:t>
      </w:r>
      <w:r>
        <w:rPr>
          <w:rStyle w:val="FootnoteAnchor"/>
          <w:rtl w:val="true"/>
        </w:rPr>
        <w:footnoteReference w:id="21"/>
      </w:r>
      <w:r>
        <w:rPr>
          <w:rFonts w:ascii="IRNazanin" w:hAnsi="IRNazanin" w:eastAsia="IRNazanin"/>
          <w:color w:val="111111"/>
          <w:sz w:val="28"/>
          <w:sz w:val="28"/>
          <w:szCs w:val="28"/>
          <w:rtl w:val="true"/>
          <w:lang w:bidi="fa-IR"/>
        </w:rPr>
        <w:t>دست خدا بر سر جماعت است و شیطان با کسی همراه است که با جماعت ناسازگار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شاید منظور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الهی، امداد حضرت حق و یا تأیید حق‌تعالی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همراهی شیطان با کسی که با جماعت ناسازگار باشد، به معنای انصراف او از جاده حق و صراط مستقیم الهی است</w:t>
      </w:r>
      <w:r>
        <w:rPr>
          <w:rFonts w:eastAsia="IRNazanin" w:cs="IRNazanin"/>
          <w:color w:val="111111"/>
          <w:sz w:val="28"/>
          <w:szCs w:val="28"/>
          <w:rtl w:val="true"/>
          <w:lang w:bidi="fa-IR"/>
        </w:rPr>
        <w:t>.</w:t>
      </w:r>
      <w:bookmarkStart w:id="74" w:name="pg5784_32464"/>
    </w:p>
    <w:p>
      <w:pPr>
        <w:pStyle w:val="BookText"/>
        <w:rPr/>
      </w:pPr>
      <w:bookmarkEnd w:id="7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و همراهی با جماعت، موجب اعطای قدرت و امداد از طرف حضرت حق است و ناسازگاری با جماعت باعث شادمانی دشمن الهی و همراهی با شیطان و جنود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بیست و یکم</w:t>
      </w:r>
    </w:p>
    <w:p>
      <w:pPr>
        <w:pStyle w:val="BookText"/>
        <w:rPr/>
      </w:pPr>
      <w:r>
        <w:rPr>
          <w:rFonts w:ascii="IRNazanin" w:hAnsi="IRNazanin" w:eastAsia="IRNazanin"/>
          <w:color w:val="111111"/>
          <w:sz w:val="28"/>
          <w:sz w:val="28"/>
          <w:szCs w:val="28"/>
          <w:rtl w:val="true"/>
          <w:lang w:bidi="fa-IR"/>
        </w:rPr>
        <w:t>امام علی علیه السلام نیز دراین‌باره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وَالْزَمُوا السَّوادَ الاَْعْظَمَ فَاِنَّ یدُاللّهِ معَ الْجَماعَةِ واِیّاکُمْ والْفُرْقَةَ؛</w:t>
      </w:r>
      <w:r>
        <w:rPr>
          <w:rStyle w:val="FootnoteAnchor"/>
          <w:rtl w:val="true"/>
        </w:rPr>
        <w:footnoteReference w:id="22"/>
      </w:r>
      <w:r>
        <w:rPr>
          <w:rFonts w:ascii="IRNazanin" w:hAnsi="IRNazanin" w:eastAsia="IRNazanin"/>
          <w:color w:val="111111"/>
          <w:sz w:val="28"/>
          <w:sz w:val="28"/>
          <w:szCs w:val="28"/>
          <w:rtl w:val="true"/>
          <w:lang w:bidi="fa-IR"/>
        </w:rPr>
        <w:t>همراه توده مردم باشید زیرا دست خدا با جمعیت است و از جدایی و پراکندگی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و شوکت با جماعت است و ذلت و هلاکت با تفرقه و اختلاف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و شوکت جماعت و هماهنگی و وحدت آنها منشأ امداد الهی و تأیید حضرت حق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ذلت و خواری تفرقه، منشأ غیرالهی و ریشه در اختلاف دارد</w:t>
      </w:r>
      <w:r>
        <w:rPr>
          <w:rFonts w:eastAsia="IRNazanin" w:cs="IRNazanin"/>
          <w:color w:val="111111"/>
          <w:sz w:val="28"/>
          <w:szCs w:val="28"/>
          <w:rtl w:val="true"/>
          <w:lang w:bidi="fa-IR"/>
        </w:rPr>
        <w:t>.</w:t>
      </w:r>
    </w:p>
    <w:p>
      <w:pPr>
        <w:pStyle w:val="Heading4"/>
        <w:numPr>
          <w:ilvl w:val="3"/>
          <w:numId w:val="1"/>
        </w:numPr>
        <w:rPr/>
      </w:pPr>
      <w:bookmarkStart w:id="75" w:name="__RefHeading___Toc4314533_581953129"/>
      <w:bookmarkStart w:id="76" w:name="_Toc28"/>
      <w:bookmarkEnd w:id="75"/>
      <w:r>
        <w:rPr>
          <w:rtl w:val="true"/>
        </w:rPr>
        <w:t>د</w:t>
      </w:r>
      <w:r>
        <w:rPr>
          <w:rtl w:val="true"/>
        </w:rPr>
        <w:t xml:space="preserve">) </w:t>
      </w:r>
      <w:r>
        <w:rPr>
          <w:rtl w:val="true"/>
        </w:rPr>
        <w:t>لزوم شرکت در جماعت</w:t>
      </w:r>
      <w:bookmarkEnd w:id="76"/>
    </w:p>
    <w:p>
      <w:pPr>
        <w:pStyle w:val="BookText"/>
        <w:rPr/>
      </w:pPr>
      <w:r>
        <w:rPr>
          <w:rFonts w:ascii="IRNazanin" w:hAnsi="IRNazanin" w:eastAsia="IRNazanin"/>
          <w:color w:val="111111"/>
          <w:sz w:val="28"/>
          <w:sz w:val="28"/>
          <w:szCs w:val="28"/>
          <w:rtl w:val="true"/>
          <w:lang w:bidi="fa-IR"/>
        </w:rPr>
        <w:t>شرکت در جماعت مسلمین و هماهنگی و اتحاد با آنها، از مسائل مهمی است که در دین مقدس اسلام به آن توصیه جدی صورت گرفته است و دوری و جدایی از جماعت مسلمانان به شدت نهی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بیست و دوم</w:t>
      </w:r>
    </w:p>
    <w:p>
      <w:pPr>
        <w:pStyle w:val="BookText"/>
        <w:rPr/>
      </w:pPr>
      <w:r>
        <w:rPr>
          <w:rFonts w:ascii="IRNazanin" w:hAnsi="IRNazanin" w:eastAsia="IRNazanin"/>
          <w:color w:val="111111"/>
          <w:sz w:val="28"/>
          <w:sz w:val="28"/>
          <w:szCs w:val="28"/>
          <w:rtl w:val="true"/>
          <w:lang w:bidi="fa-IR"/>
        </w:rPr>
        <w:t>رسول خدا صلی الله علیه و آله می‌فرمایند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تلْتزٍمُ جماعَةَ المُسلمینَ وامَامَهُم،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حذیفة‌بن‌یمان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یکُن لهُم جماعةٌ ولا امامٌ؟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فَأعتزِل تلکَ الفِرقَ کلَّها؛</w:t>
      </w:r>
      <w:r>
        <w:rPr>
          <w:rStyle w:val="FootnoteAnchor"/>
          <w:rtl w:val="true"/>
        </w:rPr>
        <w:footnoteReference w:id="23"/>
      </w:r>
      <w:r>
        <w:rPr>
          <w:rFonts w:ascii="IRNazanin" w:hAnsi="IRNazanin" w:eastAsia="IRNazanin"/>
          <w:color w:val="111111"/>
          <w:sz w:val="28"/>
          <w:sz w:val="28"/>
          <w:szCs w:val="28"/>
          <w:rtl w:val="true"/>
          <w:lang w:bidi="fa-IR"/>
        </w:rPr>
        <w:t>رسول‌خدا صلی الله علیه و آله در پاسخ یکی</w:t>
      </w:r>
      <w:bookmarkStart w:id="77" w:name="pg5784_32465"/>
    </w:p>
    <w:p>
      <w:pPr>
        <w:pStyle w:val="BookText"/>
        <w:rPr/>
      </w:pPr>
      <w:bookmarkEnd w:id="77"/>
      <w:r>
        <w:rPr>
          <w:rFonts w:ascii="IRNazanin" w:hAnsi="IRNazanin" w:eastAsia="IRNazanin"/>
          <w:color w:val="111111"/>
          <w:sz w:val="28"/>
          <w:sz w:val="28"/>
          <w:szCs w:val="28"/>
          <w:rtl w:val="true"/>
          <w:lang w:bidi="fa-IR"/>
        </w:rPr>
        <w:t>از اصحاب خود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شرکت به جماعت مسلمین و پیشوای آنها ملتزم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صحابی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آنها اتحاد و هماهنگی و جماعت و امامی نباشد، چه کنم؟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آن فرقه‌ها دوری و عزلت بگزین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مسلمان‌ها باید به وحدت و جماعت‌شان ملتزم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در اطراف امام و پیشوای‌شان جمع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تفرقه و جدایی بپرهیزند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جامعه‌ای را که اتحاد نداشته و در اطراف امامی گرد نیامده‌اند، باید مورد ترک و عزلت قرار دهند</w:t>
      </w:r>
      <w:r>
        <w:rPr>
          <w:rFonts w:eastAsia="IRNazanin" w:cs="IRNazanin"/>
          <w:color w:val="111111"/>
          <w:sz w:val="28"/>
          <w:szCs w:val="28"/>
          <w:rtl w:val="true"/>
          <w:lang w:bidi="fa-IR"/>
        </w:rPr>
        <w:t>.</w:t>
      </w:r>
    </w:p>
    <w:p>
      <w:pPr>
        <w:pStyle w:val="Heading3"/>
        <w:numPr>
          <w:ilvl w:val="2"/>
          <w:numId w:val="1"/>
        </w:numPr>
        <w:rPr/>
      </w:pPr>
      <w:bookmarkStart w:id="78" w:name="__RefHeading___Toc4314535_581953129"/>
      <w:bookmarkStart w:id="79" w:name="_Toc29"/>
      <w:bookmarkEnd w:id="78"/>
      <w:r>
        <w:rPr/>
        <w:t>5</w:t>
      </w:r>
      <w:r>
        <w:rPr>
          <w:rtl w:val="true"/>
        </w:rPr>
        <w:t xml:space="preserve">- </w:t>
      </w:r>
      <w:r>
        <w:rPr>
          <w:rtl w:val="true"/>
        </w:rPr>
        <w:t>تلاش برای وحدت و حفظ آن</w:t>
      </w:r>
      <w:bookmarkEnd w:id="79"/>
    </w:p>
    <w:p>
      <w:pPr>
        <w:pStyle w:val="Heading4"/>
        <w:numPr>
          <w:ilvl w:val="3"/>
          <w:numId w:val="1"/>
        </w:numPr>
        <w:rPr/>
      </w:pPr>
      <w:bookmarkStart w:id="80" w:name="__RefHeading___Toc4314537_581953129"/>
      <w:bookmarkStart w:id="81" w:name="_Toc30"/>
      <w:bookmarkEnd w:id="80"/>
      <w:r>
        <w:rPr>
          <w:rtl w:val="true"/>
        </w:rPr>
        <w:t>الف</w:t>
      </w:r>
      <w:r>
        <w:rPr>
          <w:rtl w:val="true"/>
        </w:rPr>
        <w:t xml:space="preserve">) </w:t>
      </w:r>
      <w:r>
        <w:rPr>
          <w:rtl w:val="true"/>
        </w:rPr>
        <w:t>حفظ پیمان پیوند</w:t>
      </w:r>
      <w:bookmarkEnd w:id="81"/>
    </w:p>
    <w:p>
      <w:pPr>
        <w:pStyle w:val="BookText"/>
        <w:rPr/>
      </w:pPr>
      <w:r>
        <w:rPr>
          <w:rFonts w:ascii="IRNazanin" w:hAnsi="IRNazanin" w:eastAsia="IRNazanin"/>
          <w:color w:val="111111"/>
          <w:sz w:val="28"/>
          <w:sz w:val="28"/>
          <w:szCs w:val="28"/>
          <w:rtl w:val="true"/>
          <w:lang w:bidi="fa-IR"/>
        </w:rPr>
        <w:t>مسلمانان دارای یک پیمان مبنی بر پیوند و هم‌بستگی در میان خود می‌باشند و باید همگان در حفظ آن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بیست و سوم</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ذِمّةُالمُسلِمینَ واحِدةٌ یسعَی بها ادنَاهُم؛</w:t>
      </w:r>
      <w:r>
        <w:rPr>
          <w:rStyle w:val="FootnoteAnchor"/>
          <w:rtl w:val="true"/>
        </w:rPr>
        <w:footnoteReference w:id="24"/>
      </w:r>
      <w:r>
        <w:rPr>
          <w:rFonts w:ascii="IRNazanin" w:hAnsi="IRNazanin" w:eastAsia="IRNazanin"/>
          <w:color w:val="111111"/>
          <w:sz w:val="28"/>
          <w:sz w:val="28"/>
          <w:szCs w:val="28"/>
          <w:rtl w:val="true"/>
          <w:lang w:bidi="fa-IR"/>
        </w:rPr>
        <w:t>همۀ مسلمانان دارای یک پیوند و یک پیمان هستند؛ حتی ضعیف‌ترین آنها هم باید تلاش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دارای پیمان برادری و برابری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حفظ این پیمان باید همگی بکوشند؛ حفظ وحدت وظیفه همگانی و عمومی است و حتی کسانی که تصور می‌کنند تلاش آنها</w:t>
      </w:r>
      <w:bookmarkStart w:id="82" w:name="pg5784_32466"/>
    </w:p>
    <w:p>
      <w:pPr>
        <w:pStyle w:val="BookText"/>
        <w:rPr/>
      </w:pPr>
      <w:bookmarkEnd w:id="82"/>
      <w:r>
        <w:rPr>
          <w:rFonts w:ascii="IRNazanin" w:hAnsi="IRNazanin" w:eastAsia="IRNazanin"/>
          <w:color w:val="111111"/>
          <w:sz w:val="28"/>
          <w:sz w:val="28"/>
          <w:szCs w:val="28"/>
          <w:rtl w:val="true"/>
          <w:lang w:bidi="fa-IR"/>
        </w:rPr>
        <w:t>ثمری ندارد، باید از کوشش در این جهت فروگزاری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مسائل اجتماعی همه مسئولند، کسی نمی‌تواند به هر بهانه‌ای وظیفه‌اش را به عهده دیگری بیندازد</w:t>
      </w:r>
      <w:r>
        <w:rPr>
          <w:rFonts w:eastAsia="IRNazanin" w:cs="IRNazanin"/>
          <w:color w:val="111111"/>
          <w:sz w:val="28"/>
          <w:szCs w:val="28"/>
          <w:rtl w:val="true"/>
          <w:lang w:bidi="fa-IR"/>
        </w:rPr>
        <w:t>.</w:t>
      </w:r>
    </w:p>
    <w:p>
      <w:pPr>
        <w:pStyle w:val="Heading4"/>
        <w:numPr>
          <w:ilvl w:val="3"/>
          <w:numId w:val="1"/>
        </w:numPr>
        <w:rPr/>
      </w:pPr>
      <w:bookmarkStart w:id="83" w:name="__RefHeading___Toc4314539_581953129"/>
      <w:bookmarkStart w:id="84" w:name="_Toc31"/>
      <w:bookmarkEnd w:id="83"/>
      <w:r>
        <w:rPr>
          <w:rtl w:val="true"/>
        </w:rPr>
        <w:t>ب</w:t>
      </w:r>
      <w:r>
        <w:rPr>
          <w:rtl w:val="true"/>
        </w:rPr>
        <w:t xml:space="preserve">) </w:t>
      </w:r>
      <w:r>
        <w:rPr>
          <w:rtl w:val="true"/>
        </w:rPr>
        <w:t>حفظ جماعه و پرهیز از تفرقه</w:t>
      </w:r>
      <w:bookmarkEnd w:id="84"/>
    </w:p>
    <w:p>
      <w:pPr>
        <w:pStyle w:val="BookText"/>
        <w:rPr/>
      </w:pPr>
      <w:r>
        <w:rPr>
          <w:rFonts w:ascii="IRNazanin" w:hAnsi="IRNazanin" w:eastAsia="IRNazanin"/>
          <w:color w:val="111111"/>
          <w:sz w:val="28"/>
          <w:sz w:val="28"/>
          <w:szCs w:val="28"/>
          <w:rtl w:val="true"/>
          <w:lang w:bidi="fa-IR"/>
        </w:rPr>
        <w:t>هم‌بستگی اجتماعی از مسائلی است که دین اسلام به شدت روی آن حساسیّت به خرج داده و بارها پیامبراعظم صلی الله علیه و آله دربارۀ وحدت و حفظ آن تأکید ورزیده‌اند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بیست و چهارم</w:t>
      </w:r>
    </w:p>
    <w:p>
      <w:pPr>
        <w:pStyle w:val="BookText"/>
        <w:rPr/>
      </w:pPr>
      <w:r>
        <w:rPr>
          <w:rFonts w:ascii="IRNazanin" w:hAnsi="IRNazanin" w:eastAsia="IRNazanin"/>
          <w:color w:val="111111"/>
          <w:sz w:val="28"/>
          <w:sz w:val="28"/>
          <w:szCs w:val="28"/>
          <w:rtl w:val="true"/>
          <w:lang w:bidi="fa-IR"/>
        </w:rPr>
        <w:t>در حدیثی پیامبر گرامی اسلام صلی الله علیه و 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بالجَمَاعَةِ وإیاکُم والفُرقَةُ؛</w:t>
      </w:r>
      <w:r>
        <w:rPr>
          <w:rStyle w:val="FootnoteAnchor"/>
          <w:rtl w:val="true"/>
        </w:rPr>
        <w:footnoteReference w:id="25"/>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جماعت و بپرهیزید از جدایی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تعابیر و لحن حدیث شریف استفاده می‌شود، که حفظ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اجتماعی بین مسلمانان، اهمیت فوق‌العاده‌ای دارد، زیرا تفرقه و دوری از اجتماع با لحن تحذیر بیان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دستور به حفظ وحدت و دوری از تفرقه یک امر ارشادی و برای سامان‌بخشی به امور اجتماعی مسلمانان باشد و نیز احتمال دارد امر مولوی و تکلیف‌بخش برای امت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احادیث دیگر که خروج از جماعت را گسستن از اسلام می‌داند،</w:t>
      </w:r>
      <w:r>
        <w:rPr>
          <w:rStyle w:val="FootnoteAnchor"/>
          <w:rtl w:val="true"/>
        </w:rPr>
        <w:footnoteReference w:id="26"/>
      </w:r>
      <w:r>
        <w:rPr>
          <w:rFonts w:ascii="IRNazanin" w:hAnsi="IRNazanin" w:eastAsia="IRNazanin"/>
          <w:color w:val="111111"/>
          <w:sz w:val="28"/>
          <w:sz w:val="28"/>
          <w:szCs w:val="28"/>
          <w:rtl w:val="true"/>
          <w:lang w:bidi="fa-IR"/>
        </w:rPr>
        <w:t>احتمال اخیر بعید به نظر نمی‌رسد</w:t>
      </w:r>
      <w:r>
        <w:rPr>
          <w:rFonts w:eastAsia="IRNazanin" w:cs="IRNazanin"/>
          <w:color w:val="111111"/>
          <w:sz w:val="28"/>
          <w:szCs w:val="28"/>
          <w:rtl w:val="true"/>
          <w:lang w:bidi="fa-IR"/>
        </w:rPr>
        <w:t>.</w:t>
      </w:r>
      <w:bookmarkStart w:id="85" w:name="pg5784_32467"/>
    </w:p>
    <w:p>
      <w:pPr>
        <w:pStyle w:val="BookText"/>
        <w:rPr/>
      </w:pPr>
      <w:bookmarkEnd w:id="85"/>
      <w:r>
        <w:rPr>
          <w:rFonts w:ascii="IRNazanin" w:hAnsi="IRNazanin" w:eastAsia="IRNazanin"/>
          <w:color w:val="111111"/>
          <w:sz w:val="28"/>
          <w:sz w:val="28"/>
          <w:szCs w:val="28"/>
          <w:rtl w:val="true"/>
          <w:lang w:bidi="fa-IR"/>
        </w:rPr>
        <w:t>حدیث بیست و پنجم</w:t>
      </w:r>
    </w:p>
    <w:p>
      <w:pPr>
        <w:pStyle w:val="BookText"/>
        <w:rPr/>
      </w:pPr>
      <w:r>
        <w:rPr>
          <w:rFonts w:ascii="IRNazanin" w:hAnsi="IRNazanin" w:eastAsia="IRNazanin"/>
          <w:color w:val="111111"/>
          <w:sz w:val="28"/>
          <w:sz w:val="28"/>
          <w:szCs w:val="28"/>
          <w:rtl w:val="true"/>
          <w:lang w:bidi="fa-IR"/>
        </w:rPr>
        <w:t>در حدیث دیگر امام علی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اَلْزِمُوا الْجَماعَةَ واجْتَنِبُوا الْفُرْقَةَ؛</w:t>
      </w:r>
      <w:r>
        <w:rPr>
          <w:rStyle w:val="FootnoteAnchor"/>
          <w:rtl w:val="true"/>
        </w:rPr>
        <w:footnoteReference w:id="27"/>
      </w:r>
      <w:r>
        <w:rPr>
          <w:rFonts w:ascii="IRNazanin" w:hAnsi="IRNazanin" w:eastAsia="IRNazanin"/>
          <w:color w:val="111111"/>
          <w:sz w:val="28"/>
          <w:sz w:val="28"/>
          <w:szCs w:val="28"/>
          <w:rtl w:val="true"/>
          <w:lang w:bidi="fa-IR"/>
        </w:rPr>
        <w:t>به جماعت روی‌آورید و از تفرقه و جدایی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جماعت و وحدت یک امر الزامی و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تفرقه نیز به عهده مسلمانان یک الزام و تکلیف است و همه موظف به ترک آن می‌باشند</w:t>
      </w:r>
      <w:r>
        <w:rPr>
          <w:rFonts w:eastAsia="IRNazanin" w:cs="IRNazanin"/>
          <w:color w:val="111111"/>
          <w:sz w:val="28"/>
          <w:szCs w:val="28"/>
          <w:rtl w:val="true"/>
          <w:lang w:bidi="fa-IR"/>
        </w:rPr>
        <w:t>.</w:t>
      </w:r>
    </w:p>
    <w:p>
      <w:pPr>
        <w:pStyle w:val="Heading4"/>
        <w:numPr>
          <w:ilvl w:val="3"/>
          <w:numId w:val="1"/>
        </w:numPr>
        <w:rPr/>
      </w:pPr>
      <w:bookmarkStart w:id="86" w:name="__RefHeading___Toc4314541_581953129"/>
      <w:bookmarkStart w:id="87" w:name="_Toc32"/>
      <w:bookmarkEnd w:id="86"/>
      <w:r>
        <w:rPr>
          <w:rtl w:val="true"/>
        </w:rPr>
        <w:t>ج</w:t>
      </w:r>
      <w:r>
        <w:rPr>
          <w:rtl w:val="true"/>
        </w:rPr>
        <w:t xml:space="preserve">) </w:t>
      </w:r>
      <w:r>
        <w:rPr>
          <w:rtl w:val="true"/>
        </w:rPr>
        <w:t>حفظ ارتباطات و دوری از قطع رابطه</w:t>
      </w:r>
      <w:bookmarkEnd w:id="87"/>
    </w:p>
    <w:p>
      <w:pPr>
        <w:pStyle w:val="BookText"/>
        <w:rPr/>
      </w:pPr>
      <w:r>
        <w:rPr>
          <w:rFonts w:ascii="IRNazanin" w:hAnsi="IRNazanin" w:eastAsia="IRNazanin"/>
          <w:color w:val="111111"/>
          <w:sz w:val="28"/>
          <w:sz w:val="28"/>
          <w:szCs w:val="28"/>
          <w:rtl w:val="true"/>
          <w:lang w:bidi="fa-IR"/>
        </w:rPr>
        <w:t>حدیث بیست و ششم</w:t>
      </w:r>
    </w:p>
    <w:p>
      <w:pPr>
        <w:pStyle w:val="BookText"/>
        <w:rPr/>
      </w:pPr>
      <w:r>
        <w:rPr>
          <w:rFonts w:ascii="IRNazanin" w:hAnsi="IRNazanin" w:eastAsia="IRNazanin"/>
          <w:color w:val="111111"/>
          <w:sz w:val="28"/>
          <w:sz w:val="28"/>
          <w:szCs w:val="28"/>
          <w:rtl w:val="true"/>
          <w:lang w:bidi="fa-IR"/>
        </w:rPr>
        <w:t>امام علی علیه السلام در حدیثی، به ارتباط بین مسلمانان و بخشش به هم‌دیگر را تأکید نموده و از پشت کردن و دوری گزیدن از یک‌دیگر به شدت نهی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بالتَّواصُلِ والتَّباذُلِ وایاکُم والتَّدابُرَ والتَّقاطُع؛</w:t>
      </w:r>
      <w:r>
        <w:rPr>
          <w:rStyle w:val="FootnoteAnchor"/>
          <w:rtl w:val="true"/>
        </w:rPr>
        <w:footnoteReference w:id="28"/>
      </w:r>
      <w:r>
        <w:rPr>
          <w:rFonts w:ascii="IRNazanin" w:hAnsi="IRNazanin" w:eastAsia="IRNazanin"/>
          <w:color w:val="111111"/>
          <w:sz w:val="28"/>
          <w:sz w:val="28"/>
          <w:szCs w:val="28"/>
          <w:rtl w:val="true"/>
          <w:lang w:bidi="fa-IR"/>
        </w:rPr>
        <w:t>بر شما باد به ارتباط و بخشش به یک‌دیگر و دوری گزیدن از جدایی و پشت کردن به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و بخشش با هم‌دیگر، موجب وحدت و هم‌دلی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 کردن و دوری گزیدن از یک‌دیگر باعث دل‌گیری و تفرقه می‌شود</w:t>
      </w:r>
      <w:r>
        <w:rPr>
          <w:rFonts w:eastAsia="IRNazanin" w:cs="IRNazanin"/>
          <w:color w:val="111111"/>
          <w:sz w:val="28"/>
          <w:szCs w:val="28"/>
          <w:rtl w:val="true"/>
          <w:lang w:bidi="fa-IR"/>
        </w:rPr>
        <w:t>.</w:t>
      </w:r>
      <w:bookmarkStart w:id="88" w:name="pg5784_32468"/>
    </w:p>
    <w:p>
      <w:pPr>
        <w:pStyle w:val="BookText"/>
        <w:rPr/>
      </w:pPr>
      <w:bookmarkEnd w:id="8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در ارتباطاتشان با هم‌دیگر باید دقت کنند و نباید با عدم ارتباط و دوری گزیدن از هم‌دیگر باعث ایجاد خلأ در بین آنها شوند و زمینه تفرقه را مهیا سازند</w:t>
      </w:r>
      <w:r>
        <w:rPr>
          <w:rFonts w:eastAsia="IRNazanin" w:cs="IRNazanin"/>
          <w:color w:val="111111"/>
          <w:sz w:val="28"/>
          <w:szCs w:val="28"/>
          <w:rtl w:val="true"/>
          <w:lang w:bidi="fa-IR"/>
        </w:rPr>
        <w:t>.</w:t>
      </w:r>
    </w:p>
    <w:p>
      <w:pPr>
        <w:pStyle w:val="Heading4"/>
        <w:numPr>
          <w:ilvl w:val="3"/>
          <w:numId w:val="1"/>
        </w:numPr>
        <w:rPr/>
      </w:pPr>
      <w:bookmarkStart w:id="89" w:name="__RefHeading___Toc4314543_581953129"/>
      <w:bookmarkStart w:id="90" w:name="_Toc33"/>
      <w:bookmarkEnd w:id="89"/>
      <w:r>
        <w:rPr>
          <w:rtl w:val="true"/>
        </w:rPr>
        <w:t>د</w:t>
      </w:r>
      <w:r>
        <w:rPr>
          <w:rtl w:val="true"/>
        </w:rPr>
        <w:t xml:space="preserve">) </w:t>
      </w:r>
      <w:r>
        <w:rPr>
          <w:rtl w:val="true"/>
        </w:rPr>
        <w:t>لزوم وحدت عملی و رفتاری</w:t>
      </w:r>
      <w:bookmarkEnd w:id="90"/>
    </w:p>
    <w:p>
      <w:pPr>
        <w:pStyle w:val="BookText"/>
        <w:rPr/>
      </w:pPr>
      <w:r>
        <w:rPr>
          <w:rFonts w:ascii="IRNazanin" w:hAnsi="IRNazanin" w:eastAsia="IRNazanin"/>
          <w:color w:val="111111"/>
          <w:sz w:val="28"/>
          <w:sz w:val="28"/>
          <w:szCs w:val="28"/>
          <w:rtl w:val="true"/>
          <w:lang w:bidi="fa-IR"/>
        </w:rPr>
        <w:t>لزوم وحدت و هم‌دلی فقط در نظر و اندیشه نیست، بلکه در مقام رفتار نیز باید این خصلت پسندیده و لازم را عملاً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بیست و هفتم</w:t>
      </w:r>
    </w:p>
    <w:p>
      <w:pPr>
        <w:pStyle w:val="BookText"/>
        <w:rPr/>
      </w:pPr>
      <w:r>
        <w:rPr>
          <w:rFonts w:ascii="IRNazanin" w:hAnsi="IRNazanin" w:eastAsia="IRNazanin"/>
          <w:color w:val="111111"/>
          <w:sz w:val="28"/>
          <w:sz w:val="28"/>
          <w:szCs w:val="28"/>
          <w:rtl w:val="true"/>
          <w:lang w:bidi="fa-IR"/>
        </w:rPr>
        <w:t>امام علی علیه السلام در این زمینه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ایَّاکُم والتّفَرُّق فَإذَا نزَلْتُم فَانزِلُوا جمِیعاً وإذَا ارْتَحَلْتُم فَارْتَحِلُوا جمِیعاً؛</w:t>
      </w:r>
      <w:r>
        <w:rPr>
          <w:rStyle w:val="FootnoteAnchor"/>
          <w:rtl w:val="true"/>
        </w:rPr>
        <w:footnoteReference w:id="29"/>
      </w:r>
      <w:r>
        <w:rPr>
          <w:rFonts w:ascii="IRNazanin" w:hAnsi="IRNazanin" w:eastAsia="IRNazanin"/>
          <w:color w:val="111111"/>
          <w:sz w:val="28"/>
          <w:sz w:val="28"/>
          <w:szCs w:val="28"/>
          <w:rtl w:val="true"/>
          <w:lang w:bidi="fa-IR"/>
        </w:rPr>
        <w:t>از تفرقه و جدایی بپرهیزید، سپس هرگاه در جایی فرود آمدید، همگی فرود آیید و هرگاه کوچ کردید، باهم کوچ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باید در همه رفتارهای خود وحدت اجتماعی را مدِّ نظر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رفتارهای وحدت‌آفرین که در ظاهر جزئی و کوچک هستند، می‌توانند موجب وحدت و دوری از تفرقه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در حرکت و سکون و در صلح و جنگ‌شان باید هماهنگ و همگام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می‌ایستند همه‌باهم بایستند و آن‌گاه که حرکت می‌کنند دسته‌جمعی حرکت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با کسی در صلح و سلم به‌سر می‌برند همه به آن پای‌بند باشند و زمانی‌که با دشمنی در جنگ و ستیز هستند، همه به پشتیبانی یک‌دیگر بکوشند</w:t>
      </w:r>
      <w:r>
        <w:rPr>
          <w:rFonts w:eastAsia="IRNazanin" w:cs="IRNazanin"/>
          <w:color w:val="111111"/>
          <w:sz w:val="28"/>
          <w:szCs w:val="28"/>
          <w:rtl w:val="true"/>
          <w:lang w:bidi="fa-IR"/>
        </w:rPr>
        <w:t>.</w:t>
      </w:r>
      <w:bookmarkStart w:id="91" w:name="pg5784_32469"/>
    </w:p>
    <w:p>
      <w:pPr>
        <w:pStyle w:val="Heading4"/>
        <w:numPr>
          <w:ilvl w:val="3"/>
          <w:numId w:val="1"/>
        </w:numPr>
        <w:rPr/>
      </w:pPr>
      <w:bookmarkStart w:id="92" w:name="__RefHeading___Toc4314545_581953129"/>
      <w:bookmarkStart w:id="93" w:name="_Toc34"/>
      <w:bookmarkEnd w:id="91"/>
      <w:bookmarkEnd w:id="92"/>
      <w:r>
        <w:rPr>
          <w:rtl w:val="true"/>
        </w:rPr>
        <w:t xml:space="preserve">ه </w:t>
      </w:r>
      <w:r>
        <w:rPr>
          <w:rtl w:val="true"/>
        </w:rPr>
        <w:t xml:space="preserve">-) </w:t>
      </w:r>
      <w:r>
        <w:rPr>
          <w:rtl w:val="true"/>
        </w:rPr>
        <w:t>لزوم حفظ وحدت برای بقا</w:t>
      </w:r>
      <w:bookmarkEnd w:id="93"/>
    </w:p>
    <w:p>
      <w:pPr>
        <w:pStyle w:val="BookText"/>
        <w:rPr/>
      </w:pPr>
      <w:r>
        <w:rPr>
          <w:rFonts w:ascii="IRNazanin" w:hAnsi="IRNazanin" w:eastAsia="IRNazanin"/>
          <w:color w:val="111111"/>
          <w:sz w:val="28"/>
          <w:sz w:val="28"/>
          <w:szCs w:val="28"/>
          <w:rtl w:val="true"/>
          <w:lang w:bidi="fa-IR"/>
        </w:rPr>
        <w:t>با توجه به این‌که استکبار و اربابان قدرت و ثروت، دندان طمع تیز کرده و هر لحظه ممکن است ضعفا را پاره‌پاره کرده و طعمه خود سازند، برای بقا و حفظ حیات خود نیاز به حفظ وحدت و شوکت و هم‌بستگی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بیست و هشتم</w:t>
      </w:r>
    </w:p>
    <w:p>
      <w:pPr>
        <w:pStyle w:val="BookText"/>
        <w:rPr/>
      </w:pPr>
      <w:r>
        <w:rPr>
          <w:rFonts w:ascii="IRNazanin" w:hAnsi="IRNazanin" w:eastAsia="IRNazanin"/>
          <w:color w:val="111111"/>
          <w:sz w:val="28"/>
          <w:sz w:val="28"/>
          <w:szCs w:val="28"/>
          <w:rtl w:val="true"/>
          <w:lang w:bidi="fa-IR"/>
        </w:rPr>
        <w:t>پیامبر خدا صلی الله علیه و آله با یک تمثیل زیبا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بالجَمَاعَةِ، فَإنَّمَا یأکُلُ الذِّئبُ القَاصِیةَ؛</w:t>
      </w:r>
      <w:r>
        <w:rPr>
          <w:rStyle w:val="FootnoteAnchor"/>
          <w:rtl w:val="true"/>
        </w:rPr>
        <w:footnoteReference w:id="30"/>
      </w:r>
      <w:r>
        <w:rPr>
          <w:rFonts w:ascii="IRNazanin" w:hAnsi="IRNazanin" w:eastAsia="IRNazanin"/>
          <w:color w:val="111111"/>
          <w:sz w:val="28"/>
          <w:sz w:val="28"/>
          <w:szCs w:val="28"/>
          <w:rtl w:val="true"/>
          <w:lang w:bidi="fa-IR"/>
        </w:rPr>
        <w:t>با جماعت همراه شو، زیرا گرگ، گوسفند دور مانده را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شریف چه‌قدر زیبا دنیای امروز ما را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گرگ و میش امروزی، اگر یک لحظه غفلت کنی و از جمع جدا شوی، همان لحظه طعمۀ گرگ‌های قدرت و ثروت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جماعت و وحدت، قدرت و شوکتی نهفته است که هیچ دندان تیزی جرأت حمله و نفوذ به آن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جماعت و هم‌بستگی، امنیتی بیشتر برای زیستن وجود دارد و در اختلاف و تفرقه امیدی به زیستن و یا دست‌کم بهتر زیستن وجود ندارد</w:t>
      </w:r>
      <w:r>
        <w:rPr>
          <w:rFonts w:eastAsia="IRNazanin" w:cs="IRNazanin"/>
          <w:color w:val="111111"/>
          <w:sz w:val="28"/>
          <w:szCs w:val="28"/>
          <w:rtl w:val="true"/>
          <w:lang w:bidi="fa-IR"/>
        </w:rPr>
        <w:t>.</w:t>
      </w:r>
    </w:p>
    <w:p>
      <w:pPr>
        <w:pStyle w:val="Heading4"/>
        <w:numPr>
          <w:ilvl w:val="3"/>
          <w:numId w:val="1"/>
        </w:numPr>
        <w:rPr/>
      </w:pPr>
      <w:bookmarkStart w:id="94" w:name="__RefHeading___Toc4314547_581953129"/>
      <w:bookmarkStart w:id="95" w:name="_Toc35"/>
      <w:bookmarkEnd w:id="94"/>
      <w:r>
        <w:rPr>
          <w:rtl w:val="true"/>
        </w:rPr>
        <w:t>و</w:t>
      </w:r>
      <w:r>
        <w:rPr>
          <w:rtl w:val="true"/>
        </w:rPr>
        <w:t xml:space="preserve">) </w:t>
      </w:r>
      <w:r>
        <w:rPr>
          <w:rtl w:val="true"/>
        </w:rPr>
        <w:t>حفظ آداب و اعتقاد جماعت</w:t>
      </w:r>
      <w:bookmarkEnd w:id="9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برای تحقق و حفظ وحدت، گاهی موجب می‌گردد که انسان از برخی آداب و اخلاق و حتی اعتقاد خود به دلیل مصلحت و وحدت و هماهنگی با جمع، دست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بیست و نهم</w:t>
      </w:r>
    </w:p>
    <w:p>
      <w:pPr>
        <w:pStyle w:val="BookText"/>
        <w:rPr/>
      </w:pPr>
      <w:r>
        <w:rPr>
          <w:rFonts w:ascii="IRNazanin" w:hAnsi="IRNazanin" w:eastAsia="IRNazanin"/>
          <w:color w:val="111111"/>
          <w:sz w:val="28"/>
          <w:sz w:val="28"/>
          <w:szCs w:val="28"/>
          <w:rtl w:val="true"/>
          <w:lang w:bidi="fa-IR"/>
        </w:rPr>
        <w:t>زید شحام از امام صادق علیه السلام نقل کرده است، که 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خَالِقُوا النَّاسَ باَخلاقِهِم، صلّوا فِی مسَاجِدِهِم وعوِدُّوا مرضَاهُم واشْهَدُوا جنَائِزَهُم وان اسْتَطَعْتُم أن تکُونُوا الائِمَّة والمُؤذّنِین فَافْعَلُوا فَانّکُم اذَا فَعَلتُم ذلکَ قالُوا هؤُلاءِ الْجَعْفَرِیه رحِمَ اللّهُ جعفراً ما کَانَ احسَنَ ما یؤدِّب اصحابَه واذَا ترکتُم ذلکَ قالُوا هؤلاءِ الجَعفریه فعَلَ اللّهُ بجَعْفَرِ ما کَان اسوء ما یؤَدّب اصحَابَه؛</w:t>
      </w:r>
      <w:r>
        <w:rPr>
          <w:rStyle w:val="FootnoteAnchor"/>
          <w:rtl w:val="true"/>
        </w:rPr>
        <w:footnoteReference w:id="31"/>
      </w:r>
      <w:r>
        <w:rPr>
          <w:rFonts w:ascii="IRNazanin" w:hAnsi="IRNazanin" w:eastAsia="IRNazanin"/>
          <w:color w:val="111111"/>
          <w:sz w:val="28"/>
          <w:sz w:val="28"/>
          <w:szCs w:val="28"/>
          <w:rtl w:val="true"/>
          <w:lang w:bidi="fa-IR"/>
        </w:rPr>
        <w:t>با مردم با رفتار خودشان رفتار کنید، در مساجدشان نماز بخوانید، از مریض‌های‌شان عیادت کنید، جنازه‌های‌شان را تشییع نمایید اگر امکان داشت که امام جماعت و یا مؤذن شدید، براساس اعتقاد آنها رفتار نمایید، زیرا اگر این‌گونه رفتار نمودید،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جعفری هستند، خداوند جعفر را رحمت کند، اصحابش را به چه آداب نیکو آراسته است و اگر برخلاف آن عمل نمودید، خواهند گفت که آنها جعفری هستند، خداوند با جعفر آن‌گونه رفتار کند، اصحابش را به چه آداب بدی آراسته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علت مصلحت و تحقق وحدت و هماهنگی با جماعت، می‌توان تقیه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این تقیه، نه ترس و نه امر دیگری است، بلکه صرفاً تخلّق به آداب و نیکو داشتن مقام جماعت و ضرورت وحدت در جامعه اسلامی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رفتار مأمومان به امام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شیعیان در رفتار و عمل‌کردهای‌شان باید متوجه باشند که زمینه سوءنیت و رفتار بد را برای دیگر فِرق مهیا نسازند</w:t>
      </w:r>
      <w:r>
        <w:rPr>
          <w:rFonts w:eastAsia="IRNazanin" w:cs="IRNazanin"/>
          <w:color w:val="111111"/>
          <w:sz w:val="28"/>
          <w:szCs w:val="28"/>
          <w:rtl w:val="true"/>
          <w:lang w:bidi="fa-IR"/>
        </w:rPr>
        <w:t>.</w:t>
      </w:r>
      <w:bookmarkStart w:id="96" w:name="pg5784_32471"/>
    </w:p>
    <w:p>
      <w:pPr>
        <w:pStyle w:val="BookText"/>
        <w:rPr/>
      </w:pPr>
      <w:bookmarkEnd w:id="9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دست‌کم برای حفظ مصلحت و تحقق وحدت، باید در امور روزمره هم‌دیگر کمک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هم‌دیگر نماز بخوانند، از مریض‌های یک‌دیگر عیادت کنند و بر تشییع جنازه‌های‌شان نیز حضور به‌هم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رفتارها علاوه بر دستور مستقیم دینی، یک امر اخلاقی و پسندیده عرفی نیز است، که موجب هم‌گرایی و وحدت بیشتر می‌گردد</w:t>
      </w:r>
      <w:r>
        <w:rPr>
          <w:rFonts w:eastAsia="IRNazanin" w:cs="IRNazanin"/>
          <w:color w:val="111111"/>
          <w:sz w:val="28"/>
          <w:szCs w:val="28"/>
          <w:rtl w:val="true"/>
          <w:lang w:bidi="fa-IR"/>
        </w:rPr>
        <w:t>.</w:t>
      </w:r>
    </w:p>
    <w:p>
      <w:pPr>
        <w:pStyle w:val="Heading4"/>
        <w:numPr>
          <w:ilvl w:val="3"/>
          <w:numId w:val="1"/>
        </w:numPr>
        <w:rPr/>
      </w:pPr>
      <w:bookmarkStart w:id="97" w:name="__RefHeading___Toc4314549_581953129"/>
      <w:bookmarkStart w:id="98" w:name="_Toc36"/>
      <w:bookmarkEnd w:id="97"/>
      <w:r>
        <w:rPr>
          <w:rtl w:val="true"/>
        </w:rPr>
        <w:t>ز</w:t>
      </w:r>
      <w:r>
        <w:rPr>
          <w:rtl w:val="true"/>
        </w:rPr>
        <w:t xml:space="preserve">) </w:t>
      </w:r>
      <w:r>
        <w:rPr>
          <w:rtl w:val="true"/>
        </w:rPr>
        <w:t>تلاش و دل سوزی برای تحقق وحدت</w:t>
      </w:r>
      <w:bookmarkEnd w:id="98"/>
    </w:p>
    <w:p>
      <w:pPr>
        <w:pStyle w:val="BookText"/>
        <w:rPr/>
      </w:pPr>
      <w:r>
        <w:rPr>
          <w:rFonts w:ascii="IRNazanin" w:hAnsi="IRNazanin" w:eastAsia="IRNazanin"/>
          <w:color w:val="111111"/>
          <w:sz w:val="28"/>
          <w:sz w:val="28"/>
          <w:szCs w:val="28"/>
          <w:rtl w:val="true"/>
          <w:lang w:bidi="fa-IR"/>
        </w:rPr>
        <w:t>مسلمانان اگر می‌خواهند به وحدت و هم‌دلی واقعی دست یابند، باید همه باهم در راه رسیدن به وحدت و تحقق آن تلاش و دل‌سوزی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سی‌ام</w:t>
      </w:r>
    </w:p>
    <w:p>
      <w:pPr>
        <w:pStyle w:val="BookText"/>
        <w:rPr/>
      </w:pPr>
      <w:r>
        <w:rPr>
          <w:rFonts w:ascii="IRNazanin" w:hAnsi="IRNazanin" w:eastAsia="IRNazanin"/>
          <w:color w:val="111111"/>
          <w:sz w:val="28"/>
          <w:sz w:val="28"/>
          <w:szCs w:val="28"/>
          <w:rtl w:val="true"/>
          <w:lang w:bidi="fa-IR"/>
        </w:rPr>
        <w:t>امیرمؤمنان علیه السلام خطاب به ابوموسی اشعری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وَلَیسَ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أَحْرَصَ علَی جمَاعَةِ أُمَّةِ محَمَّدٍ صلَّی اللّهُ عَلَیهِ وَ آلِهِ و سلَّم و أُلْفَتِهَا منِّی، أَبْتَغِی بذلِکَ حسْنَ الثَّوَابِ، وکَرَمَ الْمَآبِ؛</w:t>
      </w:r>
      <w:r>
        <w:rPr>
          <w:rStyle w:val="FootnoteAnchor"/>
          <w:rtl w:val="true"/>
        </w:rPr>
        <w:footnoteReference w:id="32"/>
      </w:r>
      <w:r>
        <w:rPr>
          <w:rFonts w:ascii="IRNazanin" w:hAnsi="IRNazanin" w:eastAsia="IRNazanin"/>
          <w:color w:val="111111"/>
          <w:sz w:val="28"/>
          <w:sz w:val="28"/>
          <w:szCs w:val="28"/>
          <w:rtl w:val="true"/>
          <w:lang w:bidi="fa-IR"/>
        </w:rPr>
        <w:t>پس بدان در امت اسلام، هیچ‌کس همانند من وجود ندارد که به وحدت امت محمد صلی الله علیه و آله و به انس گرفتن آنان به هم‌دیگر، از من دل‌سوزتر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کار پاداش نیک و سرانجام شایسته را از خدا 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 خواستن و سخن گفتن از وحدت برای رسیدن به آن کافی نیست، باید برای به دست‌آوردن و تحقق وحدت، تلاش و دل‌سوزی به خرج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تلاش دل‌سوزانه برای تحقق وحدت، نباید از کسی امید و توقع پاداش داشت، فقط این کار را برای خدا و به امید پاداش شایسته او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برای وحدت یک امر معنوی و دارای پاداش الهی است</w:t>
      </w:r>
      <w:r>
        <w:rPr>
          <w:rFonts w:eastAsia="IRNazanin" w:cs="IRNazanin"/>
          <w:color w:val="111111"/>
          <w:sz w:val="28"/>
          <w:szCs w:val="28"/>
          <w:rtl w:val="true"/>
          <w:lang w:bidi="fa-IR"/>
        </w:rPr>
        <w:t>.</w:t>
      </w:r>
      <w:bookmarkStart w:id="99" w:name="pg5784_32472"/>
    </w:p>
    <w:p>
      <w:pPr>
        <w:pStyle w:val="Heading4"/>
        <w:numPr>
          <w:ilvl w:val="3"/>
          <w:numId w:val="1"/>
        </w:numPr>
        <w:rPr/>
      </w:pPr>
      <w:bookmarkStart w:id="100" w:name="__RefHeading___Toc4314551_581953129"/>
      <w:bookmarkStart w:id="101" w:name="_Toc37"/>
      <w:bookmarkEnd w:id="99"/>
      <w:bookmarkEnd w:id="100"/>
      <w:r>
        <w:rPr>
          <w:rtl w:val="true"/>
        </w:rPr>
        <w:t>ح</w:t>
      </w:r>
      <w:r>
        <w:rPr>
          <w:rtl w:val="true"/>
        </w:rPr>
        <w:t xml:space="preserve">) </w:t>
      </w:r>
      <w:r>
        <w:rPr>
          <w:rtl w:val="true"/>
        </w:rPr>
        <w:t>تفرقه افکنی، بدترین تلاش</w:t>
      </w:r>
      <w:bookmarkEnd w:id="101"/>
    </w:p>
    <w:p>
      <w:pPr>
        <w:pStyle w:val="BookText"/>
        <w:rPr/>
      </w:pPr>
      <w:r>
        <w:rPr>
          <w:rFonts w:ascii="IRNazanin" w:hAnsi="IRNazanin" w:eastAsia="IRNazanin"/>
          <w:color w:val="111111"/>
          <w:sz w:val="28"/>
          <w:sz w:val="28"/>
          <w:szCs w:val="28"/>
          <w:rtl w:val="true"/>
          <w:lang w:bidi="fa-IR"/>
        </w:rPr>
        <w:t>مسلمان‌ها باید در راه رسیدن به وحدت و دوری از تفرقه تلاش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تلاش‌ها، کوششی است که در راه تفرقه و جدایی انداختن بین دو یا چند نفر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سی و یکم</w:t>
      </w:r>
    </w:p>
    <w:p>
      <w:pPr>
        <w:pStyle w:val="BookText"/>
        <w:rPr/>
      </w:pPr>
      <w:r>
        <w:rPr>
          <w:rFonts w:ascii="IRNazanin" w:hAnsi="IRNazanin" w:eastAsia="IRNazanin"/>
          <w:color w:val="111111"/>
          <w:sz w:val="28"/>
          <w:sz w:val="28"/>
          <w:szCs w:val="28"/>
          <w:rtl w:val="true"/>
          <w:lang w:bidi="fa-IR"/>
        </w:rPr>
        <w:t>امام علی علیه السلام دراین‌باره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السَّعْی التَّفْرِقَةُ بینَ الاْلَیفَینِ؛</w:t>
      </w:r>
      <w:r>
        <w:rPr>
          <w:rStyle w:val="FootnoteAnchor"/>
          <w:rtl w:val="true"/>
        </w:rPr>
        <w:footnoteReference w:id="33"/>
      </w:r>
      <w:r>
        <w:rPr>
          <w:rFonts w:ascii="IRNazanin" w:hAnsi="IRNazanin" w:eastAsia="IRNazanin"/>
          <w:color w:val="111111"/>
          <w:sz w:val="28"/>
          <w:sz w:val="28"/>
          <w:szCs w:val="28"/>
          <w:rtl w:val="true"/>
          <w:lang w:bidi="fa-IR"/>
        </w:rPr>
        <w:t>بدترین تلاش، جدایی انداختن میان دو دوست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در جهت وحدت امری شایسته و در جهت جدایی انداختن و تفرقه، امری مذموم و ناشایسته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انسان‌ها باید بکوشد که مناسبات بین دو دوست را مستحکم نماید، نه این‌که با تفرقه‌افکنی و اختلاف‌انگیزی روابط آنها را در هم ریخته و به جدایی بکشاند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افراد جامعه و کلیۀ مسلمانان در حکم دوست هستند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اخوة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لذا تیره‌سازی روابط بین مسلمانان در یک جامعه بدترین تلاش محسوب می‌گردد</w:t>
      </w:r>
      <w:r>
        <w:rPr>
          <w:rFonts w:eastAsia="IRNazanin" w:cs="IRNazanin"/>
          <w:color w:val="111111"/>
          <w:sz w:val="28"/>
          <w:szCs w:val="28"/>
          <w:rtl w:val="true"/>
          <w:lang w:bidi="fa-IR"/>
        </w:rPr>
        <w:t>.</w:t>
      </w:r>
    </w:p>
    <w:p>
      <w:pPr>
        <w:pStyle w:val="Heading3"/>
        <w:numPr>
          <w:ilvl w:val="2"/>
          <w:numId w:val="1"/>
        </w:numPr>
        <w:rPr/>
      </w:pPr>
      <w:bookmarkStart w:id="102" w:name="__RefHeading___Toc4314553_581953129"/>
      <w:bookmarkStart w:id="103" w:name="_Toc38"/>
      <w:bookmarkEnd w:id="102"/>
      <w:r>
        <w:rPr/>
        <w:t>6</w:t>
      </w:r>
      <w:r>
        <w:rPr>
          <w:rtl w:val="true"/>
        </w:rPr>
        <w:t xml:space="preserve">- </w:t>
      </w:r>
      <w:r>
        <w:rPr>
          <w:rtl w:val="true"/>
        </w:rPr>
        <w:t>آثار وحدت</w:t>
      </w:r>
      <w:bookmarkEnd w:id="103"/>
    </w:p>
    <w:p>
      <w:pPr>
        <w:pStyle w:val="Heading4"/>
        <w:numPr>
          <w:ilvl w:val="3"/>
          <w:numId w:val="1"/>
        </w:numPr>
        <w:rPr/>
      </w:pPr>
      <w:bookmarkStart w:id="104" w:name="__RefHeading___Toc4314555_581953129"/>
      <w:bookmarkStart w:id="105" w:name="_Toc39"/>
      <w:bookmarkEnd w:id="104"/>
      <w:r>
        <w:rPr>
          <w:rtl w:val="true"/>
        </w:rPr>
        <w:t>الف</w:t>
      </w:r>
      <w:r>
        <w:rPr>
          <w:rtl w:val="true"/>
        </w:rPr>
        <w:t xml:space="preserve">) </w:t>
      </w:r>
      <w:r>
        <w:rPr>
          <w:rtl w:val="true"/>
        </w:rPr>
        <w:t>تعاون و همکاری</w:t>
      </w:r>
      <w:bookmarkEnd w:id="10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آثار وحدت این است که مسلمان‌ها با وحدت و هم‌دلی می‌توانند تکیه‌گاه و معاون هم‌دیگر باشند و هم‌چون بنیانی مرصوص و</w:t>
      </w:r>
      <w:bookmarkStart w:id="106" w:name="pg5784_32473"/>
    </w:p>
    <w:p>
      <w:pPr>
        <w:pStyle w:val="BookText"/>
        <w:rPr/>
      </w:pPr>
      <w:bookmarkEnd w:id="106"/>
      <w:r>
        <w:rPr>
          <w:rFonts w:ascii="IRNazanin" w:hAnsi="IRNazanin" w:eastAsia="IRNazanin"/>
          <w:color w:val="111111"/>
          <w:sz w:val="28"/>
          <w:sz w:val="28"/>
          <w:szCs w:val="28"/>
          <w:rtl w:val="true"/>
          <w:lang w:bidi="fa-IR"/>
        </w:rPr>
        <w:t>استوار، هم‌دیگر را استحکام بخشند و با تکیه بر یک‌دیگر در برابر تهدیدهای بیگانگان و بحران‌های داخلی ایستادگی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سی و دوم</w:t>
      </w:r>
    </w:p>
    <w:p>
      <w:pPr>
        <w:pStyle w:val="BookText"/>
        <w:rPr/>
      </w:pPr>
      <w:r>
        <w:rPr>
          <w:rFonts w:ascii="IRNazanin" w:hAnsi="IRNazanin" w:eastAsia="IRNazanin"/>
          <w:color w:val="111111"/>
          <w:sz w:val="28"/>
          <w:sz w:val="28"/>
          <w:szCs w:val="28"/>
          <w:rtl w:val="true"/>
          <w:lang w:bidi="fa-IR"/>
        </w:rPr>
        <w:t>پیامبرخدا صلی الله علیه و 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أَلمُؤمِنُ للمُؤمِنِ کَالبُنیان المَرصُوص یشُدُّ بعضُهُ بعضًا؛</w:t>
      </w:r>
      <w:r>
        <w:rPr>
          <w:rStyle w:val="FootnoteAnchor"/>
          <w:rtl w:val="true"/>
        </w:rPr>
        <w:footnoteReference w:id="34"/>
      </w:r>
      <w:r>
        <w:rPr>
          <w:rFonts w:ascii="IRNazanin" w:hAnsi="IRNazanin" w:eastAsia="IRNazanin"/>
          <w:color w:val="111111"/>
          <w:sz w:val="28"/>
          <w:sz w:val="28"/>
          <w:szCs w:val="28"/>
          <w:rtl w:val="true"/>
          <w:lang w:bidi="fa-IR"/>
        </w:rPr>
        <w:t>مؤمن نسبت به مؤمن مانند بنای استواری است که اجزای آن، یک‌دیگر را استحکام می‌بخشند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و هم‌دلی، استحکام و استواری می‌بخشند، برخلاف تفرقه که ذلت و سستی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بنایی که براساس هم‌بستگی و هم‌دلی بنا شده است، استوار و مستحکم می‌باشد، ولی بنایی که با شک و بدگمانی و گسستگی پایه‌ریزی می‌شود، هر لحظه ممکن است فرو بریزد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مؤمنین هم‌چون اجزای یک مجموعۀ منسجم، باید همکار و تکیه‌گاه هم باشند و در سختی‌ها و مشکلات هم‌دیگر را یاری 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و هم‌بستگی هم‌چون دژی تسخیرناپذیر است، اما اگر اختلاف و تفرقه در آن رخنه کند، از استحکام و استواری‌اش کاسته‌می‌شود</w:t>
      </w:r>
      <w:r>
        <w:rPr>
          <w:rFonts w:eastAsia="IRNazanin" w:cs="IRNazanin"/>
          <w:color w:val="111111"/>
          <w:sz w:val="28"/>
          <w:szCs w:val="28"/>
          <w:rtl w:val="true"/>
          <w:lang w:bidi="fa-IR"/>
        </w:rPr>
        <w:t>.</w:t>
      </w:r>
    </w:p>
    <w:p>
      <w:pPr>
        <w:pStyle w:val="Heading4"/>
        <w:numPr>
          <w:ilvl w:val="3"/>
          <w:numId w:val="1"/>
        </w:numPr>
        <w:rPr/>
      </w:pPr>
      <w:bookmarkStart w:id="107" w:name="__RefHeading___Toc4314557_581953129"/>
      <w:bookmarkStart w:id="108" w:name="_Toc40"/>
      <w:bookmarkEnd w:id="107"/>
      <w:r>
        <w:rPr>
          <w:rtl w:val="true"/>
        </w:rPr>
        <w:t>ب</w:t>
      </w:r>
      <w:r>
        <w:rPr>
          <w:rtl w:val="true"/>
        </w:rPr>
        <w:t xml:space="preserve">) </w:t>
      </w:r>
      <w:r>
        <w:rPr>
          <w:rtl w:val="true"/>
        </w:rPr>
        <w:t>وحدت مایه رحمت</w:t>
      </w:r>
      <w:bookmarkEnd w:id="10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مهم وحدت رحمت و از نتایج زیان‌بار اختلاف و تفرقه عذاب دردناک الهی است</w:t>
      </w:r>
      <w:r>
        <w:rPr>
          <w:rFonts w:eastAsia="IRNazanin" w:cs="IRNazanin"/>
          <w:color w:val="111111"/>
          <w:sz w:val="28"/>
          <w:szCs w:val="28"/>
          <w:rtl w:val="true"/>
          <w:lang w:bidi="fa-IR"/>
        </w:rPr>
        <w:t>.</w:t>
      </w:r>
      <w:bookmarkStart w:id="109" w:name="pg5784_32474"/>
    </w:p>
    <w:p>
      <w:pPr>
        <w:pStyle w:val="BookText"/>
        <w:rPr/>
      </w:pPr>
      <w:bookmarkEnd w:id="109"/>
      <w:r>
        <w:rPr>
          <w:rFonts w:ascii="IRNazanin" w:hAnsi="IRNazanin" w:eastAsia="IRNazanin"/>
          <w:color w:val="111111"/>
          <w:sz w:val="28"/>
          <w:sz w:val="28"/>
          <w:szCs w:val="28"/>
          <w:rtl w:val="true"/>
          <w:lang w:bidi="fa-IR"/>
        </w:rPr>
        <w:t>حدیث سی و سوم</w:t>
      </w:r>
    </w:p>
    <w:p>
      <w:pPr>
        <w:pStyle w:val="BookText"/>
        <w:rPr/>
      </w:pPr>
      <w:r>
        <w:rPr>
          <w:rFonts w:ascii="IRNazanin" w:hAnsi="IRNazanin" w:eastAsia="IRNazanin"/>
          <w:color w:val="111111"/>
          <w:sz w:val="28"/>
          <w:sz w:val="28"/>
          <w:szCs w:val="28"/>
          <w:rtl w:val="true"/>
          <w:lang w:bidi="fa-IR"/>
        </w:rPr>
        <w:t>رسول خدا صلی الله علیه و 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ألجَمَاعَةُ رحمَةٌ والفُرقَةُ عذَابٌ؛</w:t>
      </w:r>
      <w:r>
        <w:rPr>
          <w:rStyle w:val="FootnoteAnchor"/>
          <w:rtl w:val="true"/>
        </w:rPr>
        <w:footnoteReference w:id="35"/>
      </w:r>
      <w:r>
        <w:rPr>
          <w:rFonts w:ascii="IRNazanin" w:hAnsi="IRNazanin" w:eastAsia="IRNazanin"/>
          <w:color w:val="111111"/>
          <w:sz w:val="28"/>
          <w:sz w:val="28"/>
          <w:szCs w:val="28"/>
          <w:rtl w:val="true"/>
          <w:lang w:bidi="fa-IR"/>
        </w:rPr>
        <w:t xml:space="preserve">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مایه رحمت و تفرقه موجب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جماعت و وحدت، رحمت و گشایش است و درهای لطف و رحمت الهی به واسطه این هم‌بستگی و هم‌دلی گشوده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رحمت می‌تواند رحمت و نعمت‌های مادی باشد که در دنیا موجب توسعه و گسترش اقتصادی، شکوفایی علمی و فرهنگی گردد و نیز می‌تواند رحمت الهی در آخرت و بخشش و غفران پروردگار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تفرقه موجب عذاب و بدبختی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بدبختی می‌تواند عذاب دردناک الهی در آخرت باشد و یا عذاب و رنج دنیوی باشد که در معیشت و امور دیگر دنیوی به سختی و مشقت گرفتار شود</w:t>
      </w:r>
      <w:r>
        <w:rPr>
          <w:rFonts w:eastAsia="IRNazanin" w:cs="IRNazanin"/>
          <w:color w:val="111111"/>
          <w:sz w:val="28"/>
          <w:szCs w:val="28"/>
          <w:rtl w:val="true"/>
          <w:lang w:bidi="fa-IR"/>
        </w:rPr>
        <w:t>.</w:t>
      </w:r>
    </w:p>
    <w:p>
      <w:pPr>
        <w:pStyle w:val="Heading4"/>
        <w:numPr>
          <w:ilvl w:val="3"/>
          <w:numId w:val="1"/>
        </w:numPr>
        <w:rPr/>
      </w:pPr>
      <w:bookmarkStart w:id="110" w:name="__RefHeading___Toc4314559_581953129"/>
      <w:bookmarkStart w:id="111" w:name="_Toc41"/>
      <w:bookmarkEnd w:id="110"/>
      <w:r>
        <w:rPr>
          <w:rtl w:val="true"/>
        </w:rPr>
        <w:t>ج</w:t>
      </w:r>
      <w:r>
        <w:rPr>
          <w:rtl w:val="true"/>
        </w:rPr>
        <w:t xml:space="preserve">) </w:t>
      </w:r>
      <w:r>
        <w:rPr>
          <w:rtl w:val="true"/>
        </w:rPr>
        <w:t>امداد الهی در سایه وحدت</w:t>
      </w:r>
      <w:bookmarkEnd w:id="111"/>
    </w:p>
    <w:p>
      <w:pPr>
        <w:pStyle w:val="BookText"/>
        <w:rPr/>
      </w:pPr>
      <w:r>
        <w:rPr>
          <w:rFonts w:ascii="IRNazanin" w:hAnsi="IRNazanin" w:eastAsia="IRNazanin"/>
          <w:color w:val="111111"/>
          <w:sz w:val="28"/>
          <w:sz w:val="28"/>
          <w:szCs w:val="28"/>
          <w:rtl w:val="true"/>
          <w:lang w:bidi="fa-IR"/>
        </w:rPr>
        <w:t>از آثار مهم وحدت و هم‌بستگی جامعه اسلامی این است، که امداد الهی شامل افراد و جوامع متحد می‌گردد و آنها را قدرتمند و صاحب نفوذ و نیرومند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سی و چهارم</w:t>
      </w:r>
    </w:p>
    <w:p>
      <w:pPr>
        <w:pStyle w:val="BookText"/>
        <w:rPr/>
      </w:pPr>
      <w:r>
        <w:rPr>
          <w:rFonts w:ascii="IRNazanin" w:hAnsi="IRNazanin" w:eastAsia="IRNazanin"/>
          <w:color w:val="111111"/>
          <w:sz w:val="28"/>
          <w:sz w:val="28"/>
          <w:szCs w:val="28"/>
          <w:rtl w:val="true"/>
          <w:lang w:bidi="fa-IR"/>
        </w:rPr>
        <w:t>پیامبر خدا صلی الله علیه و آله می‌فرمایند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 اللهِ علَی الجَمَاعَةِ؛</w:t>
      </w:r>
      <w:r>
        <w:rPr>
          <w:rStyle w:val="FootnoteAnchor"/>
          <w:rtl w:val="true"/>
        </w:rPr>
        <w:footnoteReference w:id="36"/>
      </w:r>
      <w:r>
        <w:rPr>
          <w:rFonts w:ascii="IRNazanin" w:hAnsi="IRNazanin" w:eastAsia="IRNazanin"/>
          <w:color w:val="111111"/>
          <w:sz w:val="28"/>
          <w:sz w:val="28"/>
          <w:szCs w:val="28"/>
          <w:rtl w:val="true"/>
          <w:lang w:bidi="fa-IR"/>
        </w:rPr>
        <w:t>دست خدا بر سر جماعت است</w:t>
      </w:r>
      <w:r>
        <w:rPr>
          <w:rFonts w:eastAsia="IRNazanin" w:cs="IRNazanin"/>
          <w:color w:val="111111"/>
          <w:sz w:val="28"/>
          <w:szCs w:val="28"/>
          <w:rtl w:val="true"/>
          <w:lang w:bidi="fa-IR"/>
        </w:rPr>
        <w:t>.»</w:t>
      </w:r>
      <w:bookmarkStart w:id="112" w:name="pg5784_32475"/>
    </w:p>
    <w:p>
      <w:pPr>
        <w:pStyle w:val="BookText"/>
        <w:rPr/>
      </w:pPr>
      <w:bookmarkEnd w:id="112"/>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مدد الهی است، که جامعه متحد می‌تواند از آن بهره‌مند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توانایی و مدد الهی در ساحات مختلف زندگی می‌تواند تجلی یابد،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نظامی، سیاسی، اقتصادی 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جامعه‌ای که متحد و هماهنگ باشد، جامعه‌ای قدرتمند، پیشرفته و توسعه یافته از لحاظ نظامی، سیاسی،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جامعه‌ای که هم‌دلی و هم‌بستگی در آن جامعه حاکم نیست، جامعه‌ای ضعیف، ذلیل، متفرق و در هم کوبیده خواهد بود</w:t>
      </w:r>
      <w:r>
        <w:rPr>
          <w:rFonts w:eastAsia="IRNazanin" w:cs="IRNazanin"/>
          <w:color w:val="111111"/>
          <w:sz w:val="28"/>
          <w:szCs w:val="28"/>
          <w:rtl w:val="true"/>
          <w:lang w:bidi="fa-IR"/>
        </w:rPr>
        <w:t>.</w:t>
      </w:r>
    </w:p>
    <w:p>
      <w:pPr>
        <w:pStyle w:val="Heading4"/>
        <w:numPr>
          <w:ilvl w:val="3"/>
          <w:numId w:val="1"/>
        </w:numPr>
        <w:rPr/>
      </w:pPr>
      <w:bookmarkStart w:id="113" w:name="__RefHeading___Toc4314561_581953129"/>
      <w:bookmarkStart w:id="114" w:name="_Toc42"/>
      <w:bookmarkEnd w:id="113"/>
      <w:r>
        <w:rPr>
          <w:rtl w:val="true"/>
        </w:rPr>
        <w:t>د</w:t>
      </w:r>
      <w:r>
        <w:rPr>
          <w:rtl w:val="true"/>
        </w:rPr>
        <w:t xml:space="preserve">) </w:t>
      </w:r>
      <w:r>
        <w:rPr>
          <w:rtl w:val="true"/>
        </w:rPr>
        <w:t>قدرت و تسلط</w:t>
      </w:r>
      <w:bookmarkEnd w:id="114"/>
    </w:p>
    <w:p>
      <w:pPr>
        <w:pStyle w:val="BookText"/>
        <w:rPr/>
      </w:pPr>
      <w:r>
        <w:rPr>
          <w:rFonts w:ascii="IRNazanin" w:hAnsi="IRNazanin" w:eastAsia="IRNazanin"/>
          <w:color w:val="111111"/>
          <w:sz w:val="28"/>
          <w:sz w:val="28"/>
          <w:szCs w:val="28"/>
          <w:rtl w:val="true"/>
          <w:lang w:bidi="fa-IR"/>
        </w:rPr>
        <w:t>یکی از آثار مهم وحدت، قدرت و تسلط بر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سی و پنجم</w:t>
      </w:r>
    </w:p>
    <w:p>
      <w:pPr>
        <w:pStyle w:val="BookText"/>
        <w:rPr/>
      </w:pPr>
      <w:r>
        <w:rPr>
          <w:rFonts w:ascii="IRNazanin" w:hAnsi="IRNazanin" w:eastAsia="IRNazanin"/>
          <w:color w:val="111111"/>
          <w:sz w:val="28"/>
          <w:sz w:val="28"/>
          <w:szCs w:val="28"/>
          <w:rtl w:val="true"/>
          <w:lang w:bidi="fa-IR"/>
        </w:rPr>
        <w:t>امام علی علیه السلام در خطاب به اصحاب خود و نکوهش آنان جهت کندی و رکود در جهاد و مخالفت با امر رهبری،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وَإنّی واللّهِ لاَظنُّ ان هؤُلاءِ القَوْمَ سَیُدالُونَ مِنْکُمْ باجْتِماعِهِمْ علی باطِلِهِمْ وتفَرُّقِکُمْ عن حقِّکُمْ؛</w:t>
      </w:r>
      <w:r>
        <w:rPr>
          <w:rStyle w:val="FootnoteAnchor"/>
          <w:rtl w:val="true"/>
        </w:rPr>
        <w:footnoteReference w:id="37"/>
      </w:r>
      <w:r>
        <w:rPr>
          <w:rFonts w:ascii="IRNazanin" w:hAnsi="IRNazanin" w:eastAsia="IRNazanin"/>
          <w:color w:val="111111"/>
          <w:sz w:val="28"/>
          <w:sz w:val="28"/>
          <w:szCs w:val="28"/>
          <w:rtl w:val="true"/>
          <w:lang w:bidi="fa-IR"/>
        </w:rPr>
        <w:t xml:space="preserve">به خدا سوگند من یقین دارم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مزدوران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اتحادشان بر باطل و تفرقه شما بر حق، به زودی بر شما مسلط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اتحاد و هم‌بستگی، قدرت و تسلط بر طرف مقابل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توجه به حقانیت و صواب بودن موضع افراد و جامعه، اگر</w:t>
      </w:r>
      <w:bookmarkStart w:id="115" w:name="pg5784_32476"/>
    </w:p>
    <w:p>
      <w:pPr>
        <w:pStyle w:val="BookText"/>
        <w:rPr/>
      </w:pPr>
      <w:bookmarkEnd w:id="115"/>
      <w:r>
        <w:rPr>
          <w:rFonts w:ascii="IRNazanin" w:hAnsi="IRNazanin" w:eastAsia="IRNazanin"/>
          <w:color w:val="111111"/>
          <w:sz w:val="28"/>
          <w:sz w:val="28"/>
          <w:szCs w:val="28"/>
          <w:rtl w:val="true"/>
          <w:lang w:bidi="fa-IR"/>
        </w:rPr>
        <w:t xml:space="preserve">وحدت در بین افراد یک جامعه حاکم باشد، نتیجه آن قدرت و تسلط بر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کسانی‌که در بین خودشان اختلاف و تفرقه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تفرقه و اختلاف در بین یک گروه و یا یک جامعه، آنان را سست و ضعیف و در نتیجه نابود خواهد ساخت</w:t>
      </w:r>
      <w:r>
        <w:rPr>
          <w:rFonts w:eastAsia="IRNazanin" w:cs="IRNazanin"/>
          <w:color w:val="111111"/>
          <w:sz w:val="28"/>
          <w:szCs w:val="28"/>
          <w:rtl w:val="true"/>
          <w:lang w:bidi="fa-IR"/>
        </w:rPr>
        <w:t>.</w:t>
      </w:r>
    </w:p>
    <w:p>
      <w:pPr>
        <w:pStyle w:val="Heading3"/>
        <w:numPr>
          <w:ilvl w:val="2"/>
          <w:numId w:val="1"/>
        </w:numPr>
        <w:rPr/>
      </w:pPr>
      <w:bookmarkStart w:id="116" w:name="__RefHeading___Toc4314563_581953129"/>
      <w:bookmarkStart w:id="117" w:name="_Toc43"/>
      <w:bookmarkEnd w:id="116"/>
      <w:r>
        <w:rPr/>
        <w:t>7</w:t>
      </w:r>
      <w:r>
        <w:rPr>
          <w:rtl w:val="true"/>
        </w:rPr>
        <w:t xml:space="preserve">- </w:t>
      </w:r>
      <w:r>
        <w:rPr>
          <w:rtl w:val="true"/>
        </w:rPr>
        <w:t>نتایج تفرقه</w:t>
      </w:r>
      <w:bookmarkEnd w:id="117"/>
    </w:p>
    <w:p>
      <w:pPr>
        <w:pStyle w:val="Heading4"/>
        <w:numPr>
          <w:ilvl w:val="3"/>
          <w:numId w:val="1"/>
        </w:numPr>
        <w:rPr/>
      </w:pPr>
      <w:bookmarkStart w:id="118" w:name="__RefHeading___Toc4314565_581953129"/>
      <w:bookmarkStart w:id="119" w:name="_Toc44"/>
      <w:bookmarkEnd w:id="118"/>
      <w:r>
        <w:rPr>
          <w:rtl w:val="true"/>
        </w:rPr>
        <w:t>الف</w:t>
      </w:r>
      <w:r>
        <w:rPr>
          <w:rtl w:val="true"/>
        </w:rPr>
        <w:t xml:space="preserve">) </w:t>
      </w:r>
      <w:r>
        <w:rPr>
          <w:rtl w:val="true"/>
        </w:rPr>
        <w:t>دین زدایی ثمرۀ اختلاف</w:t>
      </w:r>
      <w:bookmarkEnd w:id="119"/>
    </w:p>
    <w:p>
      <w:pPr>
        <w:pStyle w:val="BookText"/>
        <w:rPr/>
      </w:pPr>
      <w:r>
        <w:rPr>
          <w:rFonts w:ascii="IRNazanin" w:hAnsi="IRNazanin" w:eastAsia="IRNazanin"/>
          <w:color w:val="111111"/>
          <w:sz w:val="28"/>
          <w:sz w:val="28"/>
          <w:szCs w:val="28"/>
          <w:rtl w:val="true"/>
          <w:lang w:bidi="fa-IR"/>
        </w:rPr>
        <w:t>از آثار بسیار خطرناک و زیان‌بار اختلاف، دین‌زدایی و ستردن تقدس از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سی و ششم</w:t>
      </w:r>
    </w:p>
    <w:p>
      <w:pPr>
        <w:pStyle w:val="BookText"/>
        <w:rPr/>
      </w:pPr>
      <w:r>
        <w:rPr>
          <w:rFonts w:ascii="IRNazanin" w:hAnsi="IRNazanin" w:eastAsia="IRNazanin"/>
          <w:color w:val="111111"/>
          <w:sz w:val="28"/>
          <w:sz w:val="28"/>
          <w:szCs w:val="28"/>
          <w:rtl w:val="true"/>
          <w:lang w:bidi="fa-IR"/>
        </w:rPr>
        <w:t>رسول خدا صلی الله علیه و 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ان فِی التَّبَاغُضِ الحَالِقَةَ لاَ أَعنِی حالِقَةَ الشَّعرِ ولکِن حالِقَةَ الدَّین؛</w:t>
      </w:r>
      <w:r>
        <w:rPr>
          <w:rStyle w:val="FootnoteAnchor"/>
          <w:rtl w:val="true"/>
        </w:rPr>
        <w:footnoteReference w:id="38"/>
      </w:r>
      <w:r>
        <w:rPr>
          <w:rFonts w:ascii="IRNazanin" w:hAnsi="IRNazanin" w:eastAsia="IRNazanin"/>
          <w:color w:val="111111"/>
          <w:sz w:val="28"/>
          <w:sz w:val="28"/>
          <w:szCs w:val="28"/>
          <w:rtl w:val="true"/>
          <w:lang w:bidi="fa-IR"/>
        </w:rPr>
        <w:t>آگاه باشید که در دشمنی‌ها، ستردن و تراشیدن نهفته است، اما نه تراشیدن مو، بلکه ستردن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و تشتت، حالت تقدس و حرمت دین را از بین می‌برد و موجبات تقدس‌زدایی و دین‌گریزی را فراهم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دین‌زدایی از طرف مؤمنان نیز انجام می‌پذیرد، بدون این‌که خود به نتیجه عمل‌کردشان آگاه باشند و آن تفرقه و دشمنی با یک‌دیگر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جرقه‌های دین‌زدایی از طرف مؤمنان به‌واسطه تفرقه و اختلاف با یک‌دیگر کلید می‌خورد و سپس ممکن است با شعله‌ور سازی از طرف بیگانگان این فرایند سرعت بگیرد</w:t>
      </w:r>
      <w:r>
        <w:rPr>
          <w:rFonts w:eastAsia="IRNazanin" w:cs="IRNazanin"/>
          <w:color w:val="111111"/>
          <w:sz w:val="28"/>
          <w:szCs w:val="28"/>
          <w:rtl w:val="true"/>
          <w:lang w:bidi="fa-IR"/>
        </w:rPr>
        <w:t>.</w:t>
      </w:r>
      <w:bookmarkStart w:id="120" w:name="pg5784_32477"/>
    </w:p>
    <w:p>
      <w:pPr>
        <w:pStyle w:val="BookText"/>
        <w:rPr/>
      </w:pPr>
      <w:bookmarkEnd w:id="12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 وحدت و هم‌دلی دژ تسخیرناپذیر ایمان حفظ شود، هیچ‌کسی توانایی نفوذ و انجام عملیات خراب‌کاری از قبیل دین‌زدایی را نخواهد داشت</w:t>
      </w:r>
      <w:r>
        <w:rPr>
          <w:rFonts w:eastAsia="IRNazanin" w:cs="IRNazanin"/>
          <w:color w:val="111111"/>
          <w:sz w:val="28"/>
          <w:szCs w:val="28"/>
          <w:rtl w:val="true"/>
          <w:lang w:bidi="fa-IR"/>
        </w:rPr>
        <w:t>.</w:t>
      </w:r>
    </w:p>
    <w:p>
      <w:pPr>
        <w:pStyle w:val="Heading4"/>
        <w:numPr>
          <w:ilvl w:val="3"/>
          <w:numId w:val="1"/>
        </w:numPr>
        <w:rPr/>
      </w:pPr>
      <w:bookmarkStart w:id="121" w:name="__RefHeading___Toc4314567_581953129"/>
      <w:bookmarkStart w:id="122" w:name="_Toc45"/>
      <w:bookmarkEnd w:id="121"/>
      <w:r>
        <w:rPr>
          <w:rtl w:val="true"/>
        </w:rPr>
        <w:t>ب</w:t>
      </w:r>
      <w:r>
        <w:rPr>
          <w:rtl w:val="true"/>
        </w:rPr>
        <w:t xml:space="preserve">) </w:t>
      </w:r>
      <w:r>
        <w:rPr>
          <w:rtl w:val="true"/>
        </w:rPr>
        <w:t>چیرگی باطل بر حق</w:t>
      </w:r>
      <w:bookmarkEnd w:id="122"/>
    </w:p>
    <w:p>
      <w:pPr>
        <w:pStyle w:val="BookText"/>
        <w:rPr/>
      </w:pPr>
      <w:r>
        <w:rPr>
          <w:rFonts w:ascii="IRNazanin" w:hAnsi="IRNazanin" w:eastAsia="IRNazanin"/>
          <w:color w:val="111111"/>
          <w:sz w:val="28"/>
          <w:sz w:val="28"/>
          <w:szCs w:val="28"/>
          <w:rtl w:val="true"/>
          <w:lang w:bidi="fa-IR"/>
        </w:rPr>
        <w:t>یکی از آثار و پیامدهای اختلاف و عدم وحدت، پیروزی گروه باطل بر طائفه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سی و هفتم</w:t>
      </w:r>
    </w:p>
    <w:p>
      <w:pPr>
        <w:pStyle w:val="BookText"/>
        <w:rPr/>
      </w:pPr>
      <w:r>
        <w:rPr>
          <w:rFonts w:ascii="IRNazanin" w:hAnsi="IRNazanin" w:eastAsia="IRNazanin"/>
          <w:color w:val="111111"/>
          <w:sz w:val="28"/>
          <w:sz w:val="28"/>
          <w:szCs w:val="28"/>
          <w:rtl w:val="true"/>
          <w:lang w:bidi="fa-IR"/>
        </w:rPr>
        <w:t>رسول خدا صلی الله علیه و 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اختُلِفَ أمَّةٌ بعدَ نبِیّهَا الاّ ظهَرَ أهلُ باطِلِهَا علی اهلِ حقِّهَا؛</w:t>
      </w:r>
      <w:r>
        <w:rPr>
          <w:rStyle w:val="FootnoteAnchor"/>
          <w:rtl w:val="true"/>
        </w:rPr>
        <w:footnoteReference w:id="39"/>
      </w:r>
      <w:r>
        <w:rPr>
          <w:rFonts w:ascii="IRNazanin" w:hAnsi="IRNazanin" w:eastAsia="IRNazanin"/>
          <w:color w:val="111111"/>
          <w:sz w:val="28"/>
          <w:sz w:val="28"/>
          <w:szCs w:val="28"/>
          <w:rtl w:val="true"/>
          <w:lang w:bidi="fa-IR"/>
        </w:rPr>
        <w:t>هیچ امتی پس از پیامبرشان، اختلاف نکردند مگر آن‌که گروه باطل بر حق‌گرایان چیره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باطل همیشه از گرد و غبار تشتت و اختلاف سوءاستفاده می‌کند و از آب گل‌آلود ماهی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وحدت و هم‌دلی و هم‌بستگی می‌توان جلو باطل را سد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بروز اختلاف، آن‌که برنده می‌شود و پیروز میدان می‌گردد، باطل است، نه 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حق با اکثریت نیست، ممکن است که گروه باطل بر اثر اختلاف و تفرقه سوءاستفاده کرده، بنیۀ خود را قوی و تشدید نموده و بر جمعیت خود افزوده باشد</w:t>
      </w:r>
      <w:r>
        <w:rPr>
          <w:rFonts w:eastAsia="IRNazanin" w:cs="IRNazanin"/>
          <w:color w:val="111111"/>
          <w:sz w:val="28"/>
          <w:szCs w:val="28"/>
          <w:rtl w:val="true"/>
          <w:lang w:bidi="fa-IR"/>
        </w:rPr>
        <w:t>.</w:t>
      </w:r>
    </w:p>
    <w:p>
      <w:pPr>
        <w:pStyle w:val="Heading4"/>
        <w:numPr>
          <w:ilvl w:val="3"/>
          <w:numId w:val="1"/>
        </w:numPr>
        <w:rPr/>
      </w:pPr>
      <w:bookmarkStart w:id="123" w:name="__RefHeading___Toc4314569_581953129"/>
      <w:bookmarkStart w:id="124" w:name="_Toc46"/>
      <w:bookmarkEnd w:id="123"/>
      <w:r>
        <w:rPr>
          <w:rtl w:val="true"/>
        </w:rPr>
        <w:t>ج</w:t>
      </w:r>
      <w:r>
        <w:rPr>
          <w:rtl w:val="true"/>
        </w:rPr>
        <w:t xml:space="preserve">) </w:t>
      </w:r>
      <w:r>
        <w:rPr>
          <w:rtl w:val="true"/>
        </w:rPr>
        <w:t>مرگ جاهلی</w:t>
      </w:r>
      <w:bookmarkEnd w:id="12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آثار زیان‌بار اختلاف و جدا شدن 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 رسیدن مرگ در همین حالت، عدم اعتقاد به دین مقدس اسلام و مرگ جاهلی است</w:t>
      </w:r>
      <w:r>
        <w:rPr>
          <w:rFonts w:eastAsia="IRNazanin" w:cs="IRNazanin"/>
          <w:color w:val="111111"/>
          <w:sz w:val="28"/>
          <w:szCs w:val="28"/>
          <w:rtl w:val="true"/>
          <w:lang w:bidi="fa-IR"/>
        </w:rPr>
        <w:t>.</w:t>
      </w:r>
      <w:bookmarkStart w:id="125" w:name="pg5784_32478"/>
    </w:p>
    <w:p>
      <w:pPr>
        <w:pStyle w:val="BookText"/>
        <w:rPr/>
      </w:pPr>
      <w:bookmarkEnd w:id="125"/>
      <w:r>
        <w:rPr>
          <w:rFonts w:ascii="IRNazanin" w:hAnsi="IRNazanin" w:eastAsia="IRNazanin"/>
          <w:color w:val="111111"/>
          <w:sz w:val="28"/>
          <w:sz w:val="28"/>
          <w:szCs w:val="28"/>
          <w:rtl w:val="true"/>
          <w:lang w:bidi="fa-IR"/>
        </w:rPr>
        <w:t>حدیث سی و هشتم</w:t>
      </w:r>
    </w:p>
    <w:p>
      <w:pPr>
        <w:pStyle w:val="BookText"/>
        <w:rPr/>
      </w:pPr>
      <w:r>
        <w:rPr>
          <w:rFonts w:ascii="IRNazanin" w:hAnsi="IRNazanin" w:eastAsia="IRNazanin"/>
          <w:color w:val="111111"/>
          <w:sz w:val="28"/>
          <w:sz w:val="28"/>
          <w:szCs w:val="28"/>
          <w:rtl w:val="true"/>
          <w:lang w:bidi="fa-IR"/>
        </w:rPr>
        <w:t>پیامبراعظم صلی الله علیه و 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فَارَقَ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میتَةً جاهلیّةً؛</w:t>
      </w:r>
      <w:r>
        <w:rPr>
          <w:rStyle w:val="FootnoteAnchor"/>
          <w:rtl w:val="true"/>
        </w:rPr>
        <w:footnoteReference w:id="40"/>
      </w:r>
      <w:r>
        <w:rPr>
          <w:rFonts w:ascii="IRNazanin" w:hAnsi="IRNazanin" w:eastAsia="IRNazanin"/>
          <w:color w:val="111111"/>
          <w:sz w:val="28"/>
          <w:sz w:val="28"/>
          <w:szCs w:val="28"/>
          <w:rtl w:val="true"/>
          <w:lang w:bidi="fa-IR"/>
        </w:rPr>
        <w:t xml:space="preserve">هرکس از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شود، بر مرگ جاهلیت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اسلام، اختلاف به حدی ناپسند و مردود است، که عامل به آن جاهل و غیر آشنا به اسلام قلمداد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 اسلام وحدت و جماعت است، زیرا مرگ کسی که در حالت تفرق و جدایی از گروه مسلمانان اتفاق بیفتد، مانند مرگ دوران جاهلیت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اسلام به گوش او نرسیده است</w:t>
      </w:r>
      <w:r>
        <w:rPr>
          <w:rFonts w:eastAsia="IRNazanin" w:cs="IRNazanin"/>
          <w:color w:val="111111"/>
          <w:sz w:val="28"/>
          <w:szCs w:val="28"/>
          <w:rtl w:val="true"/>
          <w:lang w:bidi="fa-IR"/>
        </w:rPr>
        <w:t>».</w:t>
      </w:r>
    </w:p>
    <w:p>
      <w:pPr>
        <w:pStyle w:val="Heading4"/>
        <w:numPr>
          <w:ilvl w:val="3"/>
          <w:numId w:val="1"/>
        </w:numPr>
        <w:rPr/>
      </w:pPr>
      <w:bookmarkStart w:id="126" w:name="__RefHeading___Toc4314571_581953129"/>
      <w:bookmarkStart w:id="127" w:name="_Toc47"/>
      <w:bookmarkEnd w:id="126"/>
      <w:r>
        <w:rPr>
          <w:rtl w:val="true"/>
        </w:rPr>
        <w:t>د</w:t>
      </w:r>
      <w:r>
        <w:rPr>
          <w:rtl w:val="true"/>
        </w:rPr>
        <w:t xml:space="preserve">) </w:t>
      </w:r>
      <w:r>
        <w:rPr>
          <w:rtl w:val="true"/>
        </w:rPr>
        <w:t>اختلاف، موجب هلاکت</w:t>
      </w:r>
      <w:bookmarkEnd w:id="127"/>
    </w:p>
    <w:p>
      <w:pPr>
        <w:pStyle w:val="BookText"/>
        <w:rPr/>
      </w:pPr>
      <w:r>
        <w:rPr>
          <w:rFonts w:ascii="IRNazanin" w:hAnsi="IRNazanin" w:eastAsia="IRNazanin"/>
          <w:color w:val="111111"/>
          <w:sz w:val="28"/>
          <w:sz w:val="28"/>
          <w:szCs w:val="28"/>
          <w:rtl w:val="true"/>
          <w:lang w:bidi="fa-IR"/>
        </w:rPr>
        <w:t>همان‌طور که وحدت، موجب تقویت و قدرت می‌گردد، اختلاف نیز باعث هلاکت، ضعف و نابودی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سی و نهم</w:t>
      </w:r>
    </w:p>
    <w:p>
      <w:pPr>
        <w:pStyle w:val="BookText"/>
        <w:rPr/>
      </w:pPr>
      <w:r>
        <w:rPr>
          <w:rFonts w:ascii="IRNazanin" w:hAnsi="IRNazanin" w:eastAsia="IRNazanin"/>
          <w:color w:val="111111"/>
          <w:sz w:val="28"/>
          <w:sz w:val="28"/>
          <w:szCs w:val="28"/>
          <w:rtl w:val="true"/>
          <w:lang w:bidi="fa-IR"/>
        </w:rPr>
        <w:t>پیامبراعظم صلی الله علیه و 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لاتَختَلِفُوا فَاِنَّ من کَانَ قبلَکُم اختَلَفُوا فَهَلکُوا؛</w:t>
      </w:r>
      <w:r>
        <w:rPr>
          <w:rStyle w:val="FootnoteAnchor"/>
          <w:rtl w:val="true"/>
        </w:rPr>
        <w:footnoteReference w:id="41"/>
      </w:r>
      <w:r>
        <w:rPr>
          <w:rFonts w:ascii="IRNazanin" w:hAnsi="IRNazanin" w:eastAsia="IRNazanin"/>
          <w:color w:val="111111"/>
          <w:sz w:val="28"/>
          <w:sz w:val="28"/>
          <w:szCs w:val="28"/>
          <w:rtl w:val="true"/>
          <w:lang w:bidi="fa-IR"/>
        </w:rPr>
        <w:t xml:space="preserve">اختلاف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میانتان تفرقه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آنان‌که قبل از شما بودند اختلاف کردند و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اتحاد و هم‌بستگی موجب تقویت و نیرومندی می‌گردد، دامن‌زدن به اختلافات موجب تفرقه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باعث از بین</w:t>
      </w:r>
      <w:bookmarkStart w:id="128" w:name="pg5784_32479"/>
    </w:p>
    <w:p>
      <w:pPr>
        <w:pStyle w:val="BookText"/>
        <w:rPr/>
      </w:pPr>
      <w:bookmarkEnd w:id="128"/>
      <w:r>
        <w:rPr>
          <w:rFonts w:ascii="IRNazanin" w:hAnsi="IRNazanin" w:eastAsia="IRNazanin"/>
          <w:color w:val="111111"/>
          <w:sz w:val="28"/>
          <w:sz w:val="28"/>
          <w:szCs w:val="28"/>
          <w:rtl w:val="true"/>
          <w:lang w:bidi="fa-IR"/>
        </w:rPr>
        <w:t>رفتن قدرت و سلطه فردی و اجتماعی و در نتیجه هلاکت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و شکوفایی یک جامعه و یا ذلت، خواری و هلاکت آنان، به دست خودشان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جوامع اسلامی باید از گذشتگان عبرت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الهی است که اختلاف، نتیجه‌اش هلاکت و بدبختی است و اگر کسی دچار آن گردد، ناگزیر باید انتظار نتیجه را نیز بکشد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هلاکتی که در این‌جا پیش‌بینی شده ممکن است، دنیوی باشد و ذلت و خواری اجتماعی را در پی داشته باشد، ممکن است هلاکت اخروی باشد و رنج و عذاب آخرتی را نیز به دنبال آورد</w:t>
      </w:r>
      <w:r>
        <w:rPr>
          <w:rFonts w:eastAsia="IRNazanin" w:cs="IRNazanin"/>
          <w:color w:val="111111"/>
          <w:sz w:val="28"/>
          <w:szCs w:val="28"/>
          <w:rtl w:val="true"/>
          <w:lang w:bidi="fa-IR"/>
        </w:rPr>
        <w:t>.</w:t>
      </w:r>
    </w:p>
    <w:p>
      <w:pPr>
        <w:pStyle w:val="Heading4"/>
        <w:numPr>
          <w:ilvl w:val="3"/>
          <w:numId w:val="1"/>
        </w:numPr>
        <w:rPr/>
      </w:pPr>
      <w:bookmarkStart w:id="129" w:name="__RefHeading___Toc4314573_581953129"/>
      <w:bookmarkStart w:id="130" w:name="_Toc48"/>
      <w:bookmarkEnd w:id="129"/>
      <w:r>
        <w:rPr>
          <w:rtl w:val="true"/>
        </w:rPr>
        <w:t>ه</w:t>
      </w:r>
      <w:r>
        <w:rPr>
          <w:rtl w:val="true"/>
        </w:rPr>
        <w:t xml:space="preserve">) </w:t>
      </w:r>
      <w:r>
        <w:rPr>
          <w:rtl w:val="true"/>
        </w:rPr>
        <w:t>تفرقه موجب عذاب</w:t>
      </w:r>
      <w:bookmarkEnd w:id="130"/>
    </w:p>
    <w:p>
      <w:pPr>
        <w:pStyle w:val="BookText"/>
        <w:rPr/>
      </w:pPr>
      <w:r>
        <w:rPr>
          <w:rFonts w:ascii="IRNazanin" w:hAnsi="IRNazanin" w:eastAsia="IRNazanin"/>
          <w:color w:val="111111"/>
          <w:sz w:val="28"/>
          <w:sz w:val="28"/>
          <w:szCs w:val="28"/>
          <w:rtl w:val="true"/>
          <w:lang w:bidi="fa-IR"/>
        </w:rPr>
        <w:t>یکی از نتایج زیان‌بار اختلاف و تفرقه، عذاب دردناک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چهلم</w:t>
      </w:r>
    </w:p>
    <w:p>
      <w:pPr>
        <w:pStyle w:val="BookText"/>
        <w:rPr/>
      </w:pPr>
      <w:r>
        <w:rPr>
          <w:rFonts w:ascii="IRNazanin" w:hAnsi="IRNazanin" w:eastAsia="IRNazanin"/>
          <w:color w:val="111111"/>
          <w:sz w:val="28"/>
          <w:sz w:val="28"/>
          <w:szCs w:val="28"/>
          <w:rtl w:val="true"/>
          <w:lang w:bidi="fa-IR"/>
        </w:rPr>
        <w:t>رسول خدا صلی الله علیه و 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ألجَمَاعَةُ رحمَةٌ والفُرقَةُ عذَابٌ؛</w:t>
      </w:r>
      <w:r>
        <w:rPr>
          <w:rStyle w:val="FootnoteAnchor"/>
          <w:rtl w:val="true"/>
        </w:rPr>
        <w:footnoteReference w:id="42"/>
      </w:r>
      <w:r>
        <w:rPr>
          <w:rFonts w:ascii="IRNazanin" w:hAnsi="IRNazanin" w:eastAsia="IRNazanin"/>
          <w:color w:val="111111"/>
          <w:sz w:val="28"/>
          <w:sz w:val="28"/>
          <w:szCs w:val="28"/>
          <w:rtl w:val="true"/>
          <w:lang w:bidi="fa-IR"/>
        </w:rPr>
        <w:t xml:space="preserve">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مایه رحمت و تفرقه، موجب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تفرقه موجب عذاب و بدبختی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عذاب می‌تواند عذاب دردناک الهی در آخرت باشد و می‌تواند عذاب و رنج دنیوی باشد که در معیشت و امور دیگر دنیوی به سختی و مشقت گرفتار سازد</w:t>
      </w:r>
      <w:r>
        <w:rPr>
          <w:rFonts w:eastAsia="IRNazanin" w:cs="IRNazanin"/>
          <w:color w:val="111111"/>
          <w:sz w:val="28"/>
          <w:szCs w:val="28"/>
          <w:rtl w:val="true"/>
          <w:lang w:bidi="fa-IR"/>
        </w:rPr>
        <w:t>.</w:t>
      </w:r>
      <w:bookmarkStart w:id="131" w:name="pg5784_32480"/>
    </w:p>
    <w:p>
      <w:pPr>
        <w:pStyle w:val="Heading2"/>
        <w:numPr>
          <w:ilvl w:val="1"/>
          <w:numId w:val="1"/>
        </w:numPr>
        <w:rPr/>
      </w:pPr>
      <w:bookmarkStart w:id="132" w:name="__RefHeading___Toc4314575_581953129"/>
      <w:bookmarkStart w:id="133" w:name="_Toc49"/>
      <w:bookmarkEnd w:id="131"/>
      <w:bookmarkEnd w:id="132"/>
      <w:r>
        <w:rPr/>
        <w:t>2</w:t>
      </w:r>
      <w:r>
        <w:rPr>
          <w:rtl w:val="true"/>
        </w:rPr>
        <w:t xml:space="preserve">- </w:t>
      </w:r>
      <w:r>
        <w:rPr>
          <w:rtl w:val="true"/>
        </w:rPr>
        <w:t>اهمیت اتحاد، انسجام و سازگاری میان مسلمانان</w:t>
      </w:r>
      <w:bookmarkEnd w:id="133"/>
    </w:p>
    <w:p>
      <w:pPr>
        <w:pStyle w:val="Heading3"/>
        <w:numPr>
          <w:ilvl w:val="2"/>
          <w:numId w:val="1"/>
        </w:numPr>
        <w:rPr/>
      </w:pPr>
      <w:bookmarkStart w:id="134" w:name="__RefHeading___Toc4314577_581953129"/>
      <w:bookmarkStart w:id="135" w:name="_Toc50"/>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اسحاق ذاکری</w:t>
      </w:r>
    </w:p>
    <w:p>
      <w:pPr>
        <w:pStyle w:val="Heading3"/>
        <w:numPr>
          <w:ilvl w:val="2"/>
          <w:numId w:val="1"/>
        </w:numPr>
        <w:rPr/>
      </w:pPr>
      <w:bookmarkStart w:id="136" w:name="__RefHeading___Toc4314579_581953129"/>
      <w:bookmarkStart w:id="137" w:name="_Toc51"/>
      <w:bookmarkEnd w:id="136"/>
      <w:r>
        <w:rPr>
          <w:rtl w:val="true"/>
        </w:rPr>
        <w:t>مقدمه</w:t>
      </w:r>
      <w:bookmarkEnd w:id="13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و انسجام امت اسلامی ضرورتی است انکارناپذیر که دارای ریشه قرآنی و مورد تأکید سنت اسلامی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اوضاع و احوال کنونی جهان اسلام، این ضرورت را به یقین دو چندان نموده و وظیفه نخبگان علمی و سیاسی جوامع اسلامی است که در راه تحقق اخوت و سازگاری میان امت اسلامی گام‌های عملی و اساسی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رهبر معظم انقلاب اسلامی به عنوان ناخدای کشتی پرتلاطم امت اسلام در عصر حاضر، در پیامی عمومی، همه جوامع اسلامی را به اتحاد و انسجام اسلامی دعوت کردند و این دعوت خیرخواهانه ایشان به صورت عموم و خصوصاً در میان نخبگان علمی کشورهای اسلامی این زمینه را به وجود آورد که یک‌بار دیگر سنت اسلامی براساس ریشه‌های قرآنی و دستورهای نبی مکرم اسلامی و ائمه معصومین علیهم السلام و با رویکرد اتحاد و برادری میان مسلمانان، بازخوانی</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بعد از تبیین اهمیت اتحاد و انسجام اسلامی در آیات قرآن کریم و سیره عملی پیامبرگرامی اسلام، به سیره گفتاری پیامبربزرگ اسلام صلی الله علیه و آله و اهل‌بیت عصمت و طهارت علیهم السلام توجه شده و در این موضوع، احادیثی که بیانگر اهمیت و ضرورت اخوت و اصلاح میان مسلمانان است بازگو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آیات متعدد امت اسلامی را به انسجام و سازگاری فرا خوانده است و از نفاق و اختلاف میان مسلمانان برحذر داشته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جَمِیعاً وَ لا تَفَرَّقُوا وَ اذْکُرُوا نِعْمَتَ اللّهِ عَلَیْکُمْ إِذْ کُنْتُمْ أَعْداءً فَأَلَّفَ بَیْنَ قُلُوبِکُمْ فَأَصْبَحْتُمْ بِنِعْمَتِهِ إِخْواناً وَ کُنْتُمْ عَلی شَفا حُفْرَةٍ مِنَ النّارِ فَأَنْقَذَکُمْ 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آیه‌ای دیگر نیز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 فَأَصْلِحُوا بَیْنَ أَخَوَیْکُمْ وَ اتَّقُوا اللّهَ لَعَلَّکُمْ تُرْحَمُونَ</w:t>
      </w:r>
      <w:r>
        <w:rPr>
          <w:rFonts w:eastAsia="IRNazanin" w:cs="IRNazanin"/>
          <w:color w:val="111111"/>
          <w:sz w:val="28"/>
          <w:szCs w:val="28"/>
          <w:rtl w:val="true"/>
          <w:lang w:bidi="fa-IR"/>
        </w:rPr>
        <w:t>)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هم‌چنین خداوند متعال در آیات دیگر، مسلمانان را از تفرقه و اختلاف و نفاق میان‌شان برحذر داشته و برای جمعیتی که دنبال نفاق و اختلاف باشند، عذاب عظیم وعده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تَکُونُوا کَالَّذِینَ تَفَرَّقُوا وَ اخْتَلَفُوا مِنْ بَعْدِ ما جاءَهُمُ الْبَیِّناتُ وَ أُولئِکَ لَهُمْ عَذابٌ عَظِیمٌ</w:t>
      </w:r>
      <w:r>
        <w:rPr>
          <w:rFonts w:eastAsia="IRNazanin" w:cs="IRNazanin"/>
          <w:color w:val="111111"/>
          <w:sz w:val="28"/>
          <w:szCs w:val="28"/>
          <w:rtl w:val="true"/>
          <w:lang w:bidi="fa-IR"/>
        </w:rPr>
        <w:t>) .</w:t>
      </w:r>
      <w:r>
        <w:rPr>
          <w:rStyle w:val="FootnoteAnchor"/>
          <w:rtl w:val="true"/>
        </w:rPr>
        <w:footnoteReference w:id="4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عملی وگفتاری پیامبر بزرگ اسلام صلی الله علیه و آله نیز گویای اهمیت انسجام و اتحاد مسلمانان در نزد آن حضرت است، به‌گونه‌ای که حضرت در همان ابتدای تشکیل حکومت اسلامی در مدینه، به ساختن مسجد به عنوان محل اجتماع مسلمانان اقدام می‌کنند و در یکی دیگر از اقدام‌های مهم‌شان در راه تحقق اتحاد و انسجام میان مسلمانان، برنامه</w:t>
      </w:r>
      <w:bookmarkStart w:id="138" w:name="pg5784_32482"/>
    </w:p>
    <w:p>
      <w:pPr>
        <w:pStyle w:val="BookText"/>
        <w:rPr/>
      </w:pPr>
      <w:bookmarkEnd w:id="138"/>
      <w:r>
        <w:rPr>
          <w:rFonts w:ascii="IRNazanin" w:hAnsi="IRNazanin" w:eastAsia="IRNazanin"/>
          <w:color w:val="111111"/>
          <w:sz w:val="28"/>
          <w:sz w:val="28"/>
          <w:szCs w:val="28"/>
          <w:rtl w:val="true"/>
          <w:lang w:bidi="fa-IR"/>
        </w:rPr>
        <w:t>عقد اخوت میان انصار و مهاجر را به اجرا گذاشته‌اند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 النبی بین اصحابه من المهاجرین والانصار اخوین اخوین</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139" w:name="__RefHeading___Toc4314581_581953129"/>
      <w:bookmarkStart w:id="140" w:name="_Toc52"/>
      <w:bookmarkEnd w:id="139"/>
      <w:r>
        <w:rPr/>
        <w:t>1</w:t>
      </w:r>
      <w:r>
        <w:rPr>
          <w:rtl w:val="true"/>
        </w:rPr>
        <w:t xml:space="preserve">- </w:t>
      </w:r>
      <w:r>
        <w:rPr>
          <w:rtl w:val="true"/>
        </w:rPr>
        <w:t>چهل حدیث در موضوع اتحاد و انسجام امت اسلامی</w:t>
      </w:r>
      <w:bookmarkEnd w:id="140"/>
    </w:p>
    <w:p>
      <w:pPr>
        <w:pStyle w:val="Heading4"/>
        <w:numPr>
          <w:ilvl w:val="3"/>
          <w:numId w:val="1"/>
        </w:numPr>
        <w:rPr/>
      </w:pPr>
      <w:bookmarkStart w:id="141" w:name="__RefHeading___Toc4314583_581953129"/>
      <w:bookmarkStart w:id="142" w:name="_Toc53"/>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با یک نگاه کلی و بررسی مختصر منابع روایی معتبر در نزد مذاهب اسلامی، می‌توان ادعا کرد احادیثی که مسلمانان را به الفت و اخوت و هم‌بستگی و هم‌یاری دعوت می‌کند و یا بیان‌کننده حقوق برادران دینی بر یک‌دیگر در زندگی اجتماعی است و یا به صورت کلی مسلمانان را به اتحاد و انسجام در مسائل سیاسی و دیگر عرصه‌ها دعوت می‌کند، در حد تواتر بوده و جای هیچ‌گونه شک و شبهه‌ای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این گفتار مجال بررسی تفصیلی این موضوع نیست، به اختصار به چهل حدیث از پیامبراسلام صلی الله علیه و آله، و اهل‌بیت گرامی آن حضرت که در زیر مجموعه‌های زیر دسته‌بندی می‌شود، اشاره خواهد شد</w:t>
      </w:r>
      <w:r>
        <w:rPr>
          <w:rFonts w:eastAsia="IRNazanin" w:cs="IRNazanin"/>
          <w:color w:val="111111"/>
          <w:sz w:val="28"/>
          <w:szCs w:val="28"/>
          <w:rtl w:val="true"/>
          <w:lang w:bidi="fa-IR"/>
        </w:rPr>
        <w:t>.</w:t>
      </w:r>
    </w:p>
    <w:p>
      <w:pPr>
        <w:pStyle w:val="Heading4"/>
        <w:numPr>
          <w:ilvl w:val="3"/>
          <w:numId w:val="1"/>
        </w:numPr>
        <w:rPr/>
      </w:pPr>
      <w:bookmarkStart w:id="143" w:name="__RefHeading___Toc4314585_581953129"/>
      <w:bookmarkStart w:id="144" w:name="_Toc54"/>
      <w:bookmarkEnd w:id="143"/>
      <w:r>
        <w:rPr>
          <w:rtl w:val="true"/>
        </w:rPr>
        <w:t>الف</w:t>
      </w:r>
      <w:r>
        <w:rPr>
          <w:rtl w:val="true"/>
        </w:rPr>
        <w:t xml:space="preserve">) </w:t>
      </w:r>
      <w:r>
        <w:rPr>
          <w:rtl w:val="true"/>
        </w:rPr>
        <w:t>اهمیت اتحاد و انسجام امت اسلامی و عدم تفرقه میان مسلمانان</w:t>
      </w:r>
      <w:bookmarkEnd w:id="144"/>
    </w:p>
    <w:p>
      <w:pPr>
        <w:pStyle w:val="BookText"/>
        <w:rPr/>
      </w:pPr>
      <w:r>
        <w:rPr>
          <w:rFonts w:ascii="IRNazanin" w:hAnsi="IRNazanin" w:eastAsia="IRNazanin"/>
          <w:color w:val="111111"/>
          <w:sz w:val="28"/>
          <w:sz w:val="28"/>
          <w:szCs w:val="28"/>
          <w:rtl w:val="true"/>
          <w:lang w:bidi="fa-IR"/>
        </w:rPr>
        <w:t>حدیث اول</w:t>
      </w:r>
    </w:p>
    <w:p>
      <w:pPr>
        <w:pStyle w:val="BookText"/>
        <w:rPr/>
      </w:pPr>
      <w:r>
        <w:rPr>
          <w:rFonts w:ascii="IRNazanin" w:hAnsi="IRNazanin" w:eastAsia="IRNazanin"/>
          <w:color w:val="111111"/>
          <w:sz w:val="28"/>
          <w:sz w:val="28"/>
          <w:szCs w:val="28"/>
          <w:rtl w:val="true"/>
          <w:lang w:bidi="fa-IR"/>
        </w:rPr>
        <w:t>یکی از احادیثی که از پیامبر گرامی اسلام صلی الله علیه و آله و از طریق منابع روایی معتبره فریقین روایت شده است و بر اهمیت و ضرورت انسجام و یک‌پارچگی امت اسلامی دلالت می‌کند، این حدیث شریف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المسلمین امة واحدة من دون الناس</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در این حدیث شریف از مسلمانان، بدون در نظر گرفتن پیروان دیگر ادیان الهی</w:t>
      </w:r>
    </w:p>
    <w:p>
      <w:pPr>
        <w:pStyle w:val="BookText"/>
        <w:rPr/>
      </w:pPr>
      <w:r>
        <w:rPr>
          <w:rFonts w:ascii="IRNazanin" w:hAnsi="IRNazanin" w:eastAsia="IRNazanin"/>
          <w:color w:val="111111"/>
          <w:sz w:val="28"/>
          <w:sz w:val="28"/>
          <w:szCs w:val="28"/>
          <w:rtl w:val="true"/>
          <w:lang w:bidi="fa-IR"/>
        </w:rPr>
        <w:t xml:space="preserve">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بیان‌کننده این نکته است که مسلمانان براساس اعتقاد توحیدی و دیگر اصول مشترکی که دارند باید اتحاد و انسجام کافی را که 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داشته باشند، چنان‌که در آیاتی از قرآن کریم نیز از مسلمانان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جَعَلْناکُمْ أُمَّةً وَسَطاً لِتَکُونُوا شُهَداءَ عَلَی النّاسِ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دیگر خداوند متعال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أُمَّتُکُمْ أُمَّةً واحِدَةً وَ أَنَا رَبُّکُمْ فَاعْبُدُونِ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مسلمانان براساس اعتقاد توحیدی که دارند که باید خدای واحد را پرستش کنند و خودشان نیز باید متحد و منسجم باشند تا امت واحده‌ای را تشکیل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w:t>
      </w:r>
    </w:p>
    <w:p>
      <w:pPr>
        <w:pStyle w:val="BookText"/>
        <w:rPr/>
      </w:pPr>
      <w:r>
        <w:rPr>
          <w:rFonts w:ascii="IRNazanin" w:hAnsi="IRNazanin" w:eastAsia="IRNazanin"/>
          <w:color w:val="111111"/>
          <w:sz w:val="28"/>
          <w:sz w:val="28"/>
          <w:szCs w:val="28"/>
          <w:rtl w:val="true"/>
          <w:lang w:bidi="fa-IR"/>
        </w:rPr>
        <w:t xml:space="preserve">حدیث دیگری که نه تنها مسلمانان را به اتحاد و انسجام و عدم اختلاف و افتراق دعوت می‌کند، بلکه راه و شیوه رسیدن به سعادت ابدی آنها را نیز تبیین می‌کند،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این حدیث شریف، پیامبرگرامی اسلام صلی الله علیه و آله نه تنها اتحاد و انسجام امت اسلامی را به اطاعت و پیروی از دستورهای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زده است بلکه سعادت و رستگاری ابدی مسلمانان را نیز در گرو متابعت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ترکت فیکم ما ان تمسکتم به لن تضلوا بعدی، کتاب الله حبل ممدود من السماء إلی الارض وعترتی اهل بیتی ولن یفترقا حتی یردا علی الحوض فانظرو کیف تخلفونی فیهما؛</w:t>
      </w:r>
      <w:r>
        <w:rPr>
          <w:rStyle w:val="FootnoteAnchor"/>
          <w:rtl w:val="true"/>
        </w:rPr>
        <w:footnoteReference w:id="47"/>
      </w:r>
      <w:r>
        <w:rPr>
          <w:rFonts w:ascii="IRNazanin" w:hAnsi="IRNazanin" w:eastAsia="IRNazanin"/>
          <w:color w:val="111111"/>
          <w:sz w:val="28"/>
          <w:sz w:val="28"/>
          <w:szCs w:val="28"/>
          <w:rtl w:val="true"/>
          <w:lang w:bidi="fa-IR"/>
        </w:rPr>
        <w:t>من در میان شما چیزی به ودیعه گذاشتم</w:t>
      </w:r>
    </w:p>
    <w:p>
      <w:pPr>
        <w:pStyle w:val="BookText"/>
        <w:rPr/>
      </w:pPr>
      <w:r>
        <w:rPr>
          <w:rFonts w:ascii="IRNazanin" w:hAnsi="IRNazanin" w:eastAsia="IRNazanin"/>
          <w:color w:val="111111"/>
          <w:sz w:val="28"/>
          <w:sz w:val="28"/>
          <w:szCs w:val="28"/>
          <w:rtl w:val="true"/>
          <w:lang w:bidi="fa-IR"/>
        </w:rPr>
        <w:t xml:space="preserve">که اگر بدان اخذ کنید پس از من هرگز گمراه نخواهید شد قرآن، کتاب خدا را که هم چون ریسمان از آسمان تا زمین امتداد یافته است، و عترتم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هرگز از هم جدا نمی‌شوند تا کنار حوض کوثر به من ملحق شوند، پس بنگرید چگونه به جای من با آنها رفتار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به عبارات مختلف و از طریق منابع مختلف روایی نقل شده است در عبارت دیگری به نقل از پیامبر گرامی اسلام صلی الله علیه و آله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زودی از جانب خداوند دعوت می‌شوم و اجابت خواهم کرد و من در بین شما دو ثقل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شیء گران‌بها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می‌گذارم؛ کتاب خدا و عترتم، کتاب خدا ریسمانی است ممتد که از آسمان تا زمین امتداد یافته و عترتم اهل‌بیت من هستند و خداوند لطیف و خبیر به من خبر داده که آنها از هم جدا نخواهند شد تا هنگامی که در کنار حوض کوثر به من رسند و بنگرید چگونه پس از من با آنها رفتار می‌کنید</w:t>
      </w:r>
      <w:r>
        <w:rPr>
          <w:rFonts w:eastAsia="IRNazanin" w:cs="IRNazanin"/>
          <w:color w:val="111111"/>
          <w:sz w:val="28"/>
          <w:szCs w:val="28"/>
          <w:rtl w:val="true"/>
          <w:lang w:bidi="fa-IR"/>
        </w:rPr>
        <w:t>.»</w:t>
      </w:r>
      <w:r>
        <w:rPr>
          <w:rStyle w:val="FootnoteAnchor"/>
          <w:rtl w:val="true"/>
        </w:rPr>
        <w:footnoteReference w:id="4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امتیازات حدیث ثقلین نقل متواتر این حدیث در منابع معتبره فریقین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علامه شرف‌الدین در این موضوع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صحیح که حکم به وجوب تمسک به ثقلین می‌کند متواتر است و به‌طور متضافر از بیست و چند نفر از اصحاب پیامبراسلام صلی الله علیه و آله رسیده است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و یا در مورد دیگر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مطلب گروهی از دانشمندان بزرگ اهل تسنن اعتراف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ابن‌حجر پس از نقل حدیث ثقلین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که حدیث لزوم تمسک به قرآن و</w:t>
      </w:r>
    </w:p>
    <w:p>
      <w:pPr>
        <w:pStyle w:val="BookText"/>
        <w:rPr/>
      </w:pPr>
      <w:r>
        <w:rPr>
          <w:rFonts w:ascii="IRNazanin" w:hAnsi="IRNazanin" w:eastAsia="IRNazanin"/>
          <w:color w:val="111111"/>
          <w:sz w:val="28"/>
          <w:sz w:val="28"/>
          <w:szCs w:val="28"/>
          <w:rtl w:val="true"/>
          <w:lang w:bidi="fa-IR"/>
        </w:rPr>
        <w:t>عترت طرق فراوانی دارد و از بیست و چند نفر از اصحاب پیامبر صلی الله علیه و آله نقل شده است</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سپس ابن‌حجر اضافه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طرق مبسوطی از این حدیث در شبهه یازدهم گذشت، در بعضی از آن طرق آمده است، که پیامبر صلی الله علیه و آله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در بعضی دیگر آمده که در مدینه هنگام بیماری در آن موقع که اتاقش مملو از اصحاب بود و در طریق دیگر رسیده است که در غدیرخم و در مورد دیگر است که پس از بازگشت از طائف همان‌طور که گذشت، فرموده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ابن‌حجر کلامش را چنین ادامه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منافاتی باهم ندارد، زیرا مانعی ندارد که آن حضرت در تمام این موارد و موارد دیگر نیز این حقیقت را تکرار کرده باشد و این به دلیل اهمیتی است که در قرآن و عترت پاک او وجود دارد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بنابراین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سندی، متواتر و در منابع معتبره فریقین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دلالتی هم حدیث شریف، با صراحت و به روشنی، تمام مسلمانان را به پیروی مطلق از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کرده است و اتحاد و انسجام امت اسلامی را در پیروی از آنها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دیگر که در بعضی از احادیث بر آن تأکید شده است، عدم تفکیک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بدین‌معنا که تمسک و پیروی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گمراهی و ضلالت است و فرد مسلمان به هر دو اینها باید متمسک شود، چنان‌که در فرازی از حدیث ثقلین طبق نقل طبرانی بر آن تأکید شده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تقدموهما ولاتقصرو</w:t>
      </w:r>
    </w:p>
    <w:p>
      <w:pPr>
        <w:pStyle w:val="BookText"/>
        <w:rPr/>
      </w:pPr>
      <w:r>
        <w:rPr>
          <w:rFonts w:ascii="IRNazanin" w:hAnsi="IRNazanin" w:eastAsia="IRNazanin"/>
          <w:color w:val="111111"/>
          <w:sz w:val="28"/>
          <w:sz w:val="28"/>
          <w:szCs w:val="28"/>
          <w:rtl w:val="true"/>
          <w:lang w:bidi="fa-IR"/>
        </w:rPr>
        <w:t xml:space="preserve">عنهما فتهلکو ولاتعلموهم فانهم اعلم منکم؛ از آنها پیش نیافتید که هلاک می‌شوید و در مورد آنان کوتاه نیایید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عقب نمانید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هلاک می‌شوید، به آنها چیزی نیاموزید که از شما داناترند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حدیث سوم</w:t>
      </w:r>
    </w:p>
    <w:p>
      <w:pPr>
        <w:pStyle w:val="BookText"/>
        <w:rPr/>
      </w:pPr>
      <w:r>
        <w:rPr>
          <w:rFonts w:ascii="IRNazanin" w:hAnsi="IRNazanin" w:eastAsia="IRNazanin"/>
          <w:color w:val="111111"/>
          <w:sz w:val="28"/>
          <w:sz w:val="28"/>
          <w:szCs w:val="28"/>
          <w:rtl w:val="true"/>
          <w:lang w:bidi="fa-IR"/>
        </w:rPr>
        <w:t>پیامبر اکرم صلی الله علیه و 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الله عزوجل الذین بهم تمت النعمه واجتمعت الفرقة وأتلفت الکلمه</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پیامبراسلام صلی الله علیه و آله در این حدیث شریف نیز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به‌خوبی تبیین کرده و در عظمت آنان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اهل‌بیت، اهل‌الله هستید که به برکت شما، نعمت کامل گشته و پراکندگی برطرف شده و اتحاد کلمه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اهل‌بیت پیامبرگرامی اسلام صلی الله علیه و آله، از جایگاهی عظیم در میان اسلام دارند و مسلمانان از تمام فرق و مذاهب اسلامی، احترام و محبت خاصی برای اهل‌بیت پیامبر صلی الله علیه و آله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از آنها، نقش مهمی در اتحاد و انسجام اسلامی دارد و علما و دانشمندان مسلمان که انگیزه تقریبی و اصلاحی داشته‌اند همواره بر محبت و پیروی از دستورات اهل‌بیت پیامبراسلام به عنوان یکی از راه‌های تقریب مذاهب اسلامی تأکید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چهارم</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والفرقه فان الشاذ من الناس لشیطان کما ان الشاذ من الغنم للذئب؛</w:t>
      </w:r>
      <w:r>
        <w:rPr>
          <w:rStyle w:val="FootnoteAnchor"/>
          <w:rtl w:val="true"/>
        </w:rPr>
        <w:footnoteReference w:id="55"/>
      </w:r>
      <w:r>
        <w:rPr>
          <w:rFonts w:ascii="IRNazanin" w:hAnsi="IRNazanin" w:eastAsia="IRNazanin"/>
          <w:color w:val="111111"/>
          <w:sz w:val="28"/>
          <w:sz w:val="28"/>
          <w:szCs w:val="28"/>
          <w:rtl w:val="true"/>
          <w:lang w:bidi="fa-IR"/>
        </w:rPr>
        <w:t>از تفرقه و اختلاف بپرهیزید، چرا که</w:t>
      </w:r>
    </w:p>
    <w:p>
      <w:pPr>
        <w:pStyle w:val="BookText"/>
        <w:rPr/>
      </w:pPr>
      <w:r>
        <w:rPr>
          <w:rFonts w:ascii="IRNazanin" w:hAnsi="IRNazanin" w:eastAsia="IRNazanin"/>
          <w:color w:val="111111"/>
          <w:sz w:val="28"/>
          <w:sz w:val="28"/>
          <w:szCs w:val="28"/>
          <w:rtl w:val="true"/>
          <w:lang w:bidi="fa-IR"/>
        </w:rPr>
        <w:t>هرکس از اجتماع دور بیافتد طعمه شیطان می‌شود و مثل گوسفند دور افتاده، طعمه گرگ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این حدیث شریف، با تمثیلی که آورده‌اند به روشنی جایگاه اتحاد و عدم تفرقه میان مسلمانان را تبیین کرده و بیان داشته‌اند که شیطان از نفاق و اختلاف میان مسلمانان بیشترین استفاده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عمل‌کرد و گفتار امام علی علیه السلام در تاریخ سرنوشت‌ساز صدر اسلام، در موضوع اتحاد و انسجام میان امت اسلامی به‌گونه‌ای بوده است که از آن حضرت به عنوان اولین منادی وحدت امت اسلامی نام برده شده است و سیره عملی و گفتاری آن حضرت نیز مبتنی بر صیانت از اتحاد امت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در نامه‌ای خطاب به ابوموسی اشعری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ولیس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احرص علی جماعة امة محمد والفتها منی، إبتغی بذالک حس الثواب وکرم‌الماب؛</w:t>
      </w:r>
      <w:r>
        <w:rPr>
          <w:rStyle w:val="FootnoteAnchor"/>
          <w:rtl w:val="true"/>
        </w:rPr>
        <w:footnoteReference w:id="56"/>
      </w:r>
      <w:r>
        <w:rPr>
          <w:rFonts w:ascii="IRNazanin" w:hAnsi="IRNazanin" w:eastAsia="IRNazanin"/>
          <w:color w:val="111111"/>
          <w:sz w:val="28"/>
          <w:sz w:val="28"/>
          <w:szCs w:val="28"/>
          <w:rtl w:val="true"/>
          <w:lang w:bidi="fa-IR"/>
        </w:rPr>
        <w:t>بدان هیچ‌کس به اندازه علی حریص به وحدت و اتحاد امت اسلامی نیست و هم‌چنین انسش نسبت به آن از من بیشتر نیست و من در این کار پاداش نیک و سرانجام شایسته از خدا می‌طلبم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دیگری، ابوسفیان بعد از جریان سقیفه خطاب به حضرت علی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شایسته است پایین‌ترین تیره‌های قریش در کسب قدرت از تو پیش بیافتند؟ به‌خدا قسم اگر بخواهی در حمایت از شما، مدینه را پر از سواران جنگی می‌کنم، دست خود را دراز کنید تا با شما بیعت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امام علی از این پیشنهاد ابوسفیان، به‌خوبی روشنگر اهمیت وحدت امت اسلامی در نزد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به ابوسفیان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ابوسفیان نه؛ تو همیشه به دنبال ضربه زدن به دین اسلام هستی و من هیچ نیازی به کمک تو که پیوسته با اسلام و مسلمانان خصومت داری ندارم</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بنابراین از بررسی گفتار و عمل‌کرد حضرت امام علی علیه السلام در طول حیات‌شان بعد از پیامبر گرامی اسلام صلی الله علیه و آله این نکته به خوبی روشن می‌شود که معیار اصلی گفتار و حرکت‌های آن حضرت در مواجهه با حوادت جامعه اسلامی آن روز، حفظ وحدت امت اسلام و در سایه آن حفظ دین اسلام بوده است و این مسئله، بیانگر اهمیت وحدت و اتحاد در جامعه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پنجم</w:t>
      </w:r>
    </w:p>
    <w:p>
      <w:pPr>
        <w:pStyle w:val="BookText"/>
        <w:rPr/>
      </w:pPr>
      <w:r>
        <w:rPr>
          <w:rFonts w:ascii="IRNazanin" w:hAnsi="IRNazanin" w:eastAsia="IRNazanin"/>
          <w:color w:val="111111"/>
          <w:sz w:val="28"/>
          <w:sz w:val="28"/>
          <w:szCs w:val="28"/>
          <w:rtl w:val="true"/>
          <w:lang w:bidi="fa-IR"/>
        </w:rPr>
        <w:t>پیامبر اکرم صلی الله علیه و 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اختلف امة بعد نبیها إلا ظهر أهل باطلها علی أهل حقها؛</w:t>
      </w:r>
      <w:r>
        <w:rPr>
          <w:rStyle w:val="FootnoteAnchor"/>
          <w:rtl w:val="true"/>
        </w:rPr>
        <w:footnoteReference w:id="58"/>
      </w:r>
      <w:r>
        <w:rPr>
          <w:rFonts w:ascii="IRNazanin" w:hAnsi="IRNazanin" w:eastAsia="IRNazanin"/>
          <w:color w:val="111111"/>
          <w:sz w:val="28"/>
          <w:sz w:val="28"/>
          <w:szCs w:val="28"/>
          <w:rtl w:val="true"/>
          <w:lang w:bidi="fa-IR"/>
        </w:rPr>
        <w:t>هیچ امتی پس از پیامبرشان اختلاف نکردند، مگر آن‌که گروه باطل بر حق‌گرایان چیره و مسلط شدند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 اسلام صلی الله علیه و آله، در این حدیث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یادآوری سرنوشت امت‌های گذشته که با هم اختلاف کردند و در نتیجه از مسیر حق منحرف شدند و اهل باطل سرنوشت آنها را به‌دست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برای امت اسلامی تذکر داده‌اند که در صورت پدیدار شدن اختلاف میان آنها، حق و باطل مخدوش شده و اهل باطل حاکمیت پیدا خواهند نمود؛ چیزی که امروزه در اکثر کشورهای اسلامی به تجربه عملی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ششم</w:t>
      </w:r>
    </w:p>
    <w:p>
      <w:pPr>
        <w:pStyle w:val="BookText"/>
        <w:rPr/>
      </w:pPr>
      <w:r>
        <w:rPr>
          <w:rFonts w:ascii="IRNazanin" w:hAnsi="IRNazanin" w:eastAsia="IRNazanin"/>
          <w:color w:val="111111"/>
          <w:sz w:val="28"/>
          <w:sz w:val="28"/>
          <w:szCs w:val="28"/>
          <w:rtl w:val="true"/>
          <w:lang w:bidi="fa-IR"/>
        </w:rPr>
        <w:t>پیامبر اکرم صلی الله علیه و 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تختلفوا فان من‌کان قبلکم، اختلفوا فهلکوا؛</w:t>
      </w:r>
      <w:r>
        <w:rPr>
          <w:rStyle w:val="FootnoteAnchor"/>
          <w:rtl w:val="true"/>
        </w:rPr>
        <w:footnoteReference w:id="59"/>
      </w:r>
      <w:r>
        <w:rPr>
          <w:rFonts w:ascii="IRNazanin" w:hAnsi="IRNazanin" w:eastAsia="IRNazanin"/>
          <w:color w:val="111111"/>
          <w:sz w:val="28"/>
          <w:sz w:val="28"/>
          <w:szCs w:val="28"/>
          <w:rtl w:val="true"/>
          <w:lang w:bidi="fa-IR"/>
        </w:rPr>
        <w:t>اختلاف نکنید، آنان‌که قبل از شما بودند، اختلاف کردند و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شریف، پیامبرگرامی اسلام صلی الله علیه و آله، با بیان تاریخ امت‌های گذشته، سرنوشت کسانی را که با هم اختلاف داشته باشند، همانا هلاکت و فلاکت می‌دانند و مسلمانان را از آن پرهیز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هفتم</w:t>
      </w:r>
    </w:p>
    <w:p>
      <w:pPr>
        <w:pStyle w:val="BookText"/>
        <w:rPr/>
      </w:pPr>
      <w:r>
        <w:rPr>
          <w:rFonts w:ascii="IRNazanin" w:hAnsi="IRNazanin" w:eastAsia="IRNazanin"/>
          <w:color w:val="111111"/>
          <w:sz w:val="28"/>
          <w:sz w:val="28"/>
          <w:szCs w:val="28"/>
          <w:rtl w:val="true"/>
          <w:lang w:bidi="fa-IR"/>
        </w:rPr>
        <w:t>پیامبر اکرم صلی الله علیه و 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المؤمنین من کان مألفه للمؤمنین ولا خیر فیمن لا یألف ولا یؤلف؛</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بهترین اهل ایمان کسی است که محور الفت و وحدت مؤمنان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انس نگیرد و با دیگران مأنوس نشود، خیری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در این حدیث شریف، بر نکته‌ای تأثیرگذار در زندگی اجتماعی مسلمانان اشاره کرده است و آن عبارت است از انس و الفتی که باید در میان مسلمانان و در زندگی اجتماعی آنها حاکم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هشتم</w:t>
      </w:r>
    </w:p>
    <w:p>
      <w:pPr>
        <w:pStyle w:val="BookText"/>
        <w:rPr/>
      </w:pPr>
      <w:r>
        <w:rPr>
          <w:rFonts w:ascii="IRNazanin" w:hAnsi="IRNazanin" w:eastAsia="IRNazanin"/>
          <w:color w:val="111111"/>
          <w:sz w:val="28"/>
          <w:sz w:val="28"/>
          <w:szCs w:val="28"/>
          <w:rtl w:val="true"/>
          <w:lang w:bidi="fa-IR"/>
        </w:rPr>
        <w:t>پیامبراکرم صلی الله علیه و آله می‌فرماید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المسلمین ید واحدة علی من سواهم، وانه لایخرج من جماعة المسلمین الا مفارق معاند لهم، مظاهر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مسلمانان در مقابل دیگران باید متحد و یک‌دست باشند و هرآینه کسی از جماعت مسلمین فاصله نمی‌گیرد مگر این‌که جدا شده از آنها و</w:t>
      </w:r>
    </w:p>
    <w:p>
      <w:pPr>
        <w:pStyle w:val="BookText"/>
        <w:rPr/>
      </w:pPr>
      <w:r>
        <w:rPr>
          <w:rFonts w:ascii="IRNazanin" w:hAnsi="IRNazanin" w:eastAsia="IRNazanin"/>
          <w:color w:val="111111"/>
          <w:sz w:val="28"/>
          <w:sz w:val="28"/>
          <w:szCs w:val="28"/>
          <w:rtl w:val="true"/>
          <w:lang w:bidi="fa-IR"/>
        </w:rPr>
        <w:t>دشمن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کسانی که از امت اسلامی فاصله گیرند و باعث تفرقه میان آنان شوند، جدا شده از مسلمانان و در زمره دشمنان آنها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نهم</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فی تبارهم وتراحمهم وتعاطفهم کمثل الجسد اذا استکی تداعی له سائره باالسهروالحمی؛ مؤمنان در نیکی و شفقت و مهربانی نسبت به یک‌دیگر مانند یک پیکرند، که اگر به عضوی از آن آسیبی برسد، تمام اعضا در تب و بی‌خوابی گرفتار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احادیثی که بدین مضمون از پیامبر اسلام و دیگر پیشوایان دینی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مسلمانان را مانند پیکر واحد می‌دانند و باید در سختی‌ها و درد و رنج دیگر اعضا، شریک هم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دینی به حد تواتر است و این خود نشان از اهمیت انسجام و هم‌دردی میان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دهم</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علیکم بالجماعه وایاکم والفرقه؛</w:t>
      </w:r>
      <w:r>
        <w:rPr>
          <w:rStyle w:val="FootnoteAnchor"/>
          <w:rtl w:val="true"/>
        </w:rPr>
        <w:footnoteReference w:id="62"/>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که همراه هم و اجتماع باشید و از تفرقه میان خودتان اجتناب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یازدهم</w:t>
      </w:r>
    </w:p>
    <w:p>
      <w:pPr>
        <w:pStyle w:val="BookText"/>
        <w:rPr/>
      </w:pPr>
      <w:r>
        <w:rPr>
          <w:rFonts w:ascii="IRNazanin" w:hAnsi="IRNazanin" w:eastAsia="IRNazanin"/>
          <w:color w:val="111111"/>
          <w:sz w:val="28"/>
          <w:sz w:val="28"/>
          <w:szCs w:val="28"/>
          <w:rtl w:val="true"/>
          <w:lang w:bidi="fa-IR"/>
        </w:rPr>
        <w:t>پیامبر اکرم صلی الله علیه و آله می‌فرماید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فارق المسلمین قید شبر فقد خلع ربقة الاسلام من عنقه؛</w:t>
      </w:r>
      <w:r>
        <w:rPr>
          <w:rStyle w:val="FootnoteAnchor"/>
          <w:rtl w:val="true"/>
        </w:rPr>
        <w:footnoteReference w:id="63"/>
      </w:r>
      <w:r>
        <w:rPr>
          <w:rFonts w:ascii="IRNazanin" w:hAnsi="IRNazanin" w:eastAsia="IRNazanin"/>
          <w:color w:val="111111"/>
          <w:sz w:val="28"/>
          <w:sz w:val="28"/>
          <w:szCs w:val="28"/>
          <w:rtl w:val="true"/>
          <w:lang w:bidi="fa-IR"/>
        </w:rPr>
        <w:t>هر کسی به اندازه یک وجب، از مسلمین دوری اختیار کند، قید اسلام از گردن او برداشته شده است</w:t>
      </w:r>
      <w:r>
        <w:rPr>
          <w:rFonts w:eastAsia="IRNazanin" w:cs="IRNazanin"/>
          <w:color w:val="111111"/>
          <w:sz w:val="28"/>
          <w:szCs w:val="28"/>
          <w:rtl w:val="true"/>
          <w:lang w:bidi="fa-IR"/>
        </w:rPr>
        <w:t>.»</w:t>
      </w:r>
      <w:bookmarkStart w:id="145" w:name="pg5784_32491"/>
    </w:p>
    <w:p>
      <w:pPr>
        <w:pStyle w:val="Heading4"/>
        <w:numPr>
          <w:ilvl w:val="3"/>
          <w:numId w:val="1"/>
        </w:numPr>
        <w:rPr/>
      </w:pPr>
      <w:bookmarkStart w:id="146" w:name="__RefHeading___Toc4314587_581953129"/>
      <w:bookmarkStart w:id="147" w:name="_Toc55"/>
      <w:bookmarkEnd w:id="145"/>
      <w:bookmarkEnd w:id="146"/>
      <w:r>
        <w:rPr>
          <w:rtl w:val="true"/>
        </w:rPr>
        <w:t>ب</w:t>
      </w:r>
      <w:r>
        <w:rPr>
          <w:rtl w:val="true"/>
        </w:rPr>
        <w:t xml:space="preserve">) </w:t>
      </w:r>
      <w:r>
        <w:rPr>
          <w:rtl w:val="true"/>
        </w:rPr>
        <w:t>بیان حقوق مسلمانان نسبت به یک دیگر</w:t>
      </w:r>
      <w:bookmarkEnd w:id="147"/>
    </w:p>
    <w:p>
      <w:pPr>
        <w:pStyle w:val="BookText"/>
        <w:rPr/>
      </w:pPr>
      <w:r>
        <w:rPr>
          <w:rFonts w:ascii="IRNazanin" w:hAnsi="IRNazanin" w:eastAsia="IRNazanin"/>
          <w:color w:val="111111"/>
          <w:sz w:val="28"/>
          <w:sz w:val="28"/>
          <w:szCs w:val="28"/>
          <w:rtl w:val="true"/>
          <w:lang w:bidi="fa-IR"/>
        </w:rPr>
        <w:t>حدیث دوازدهم</w:t>
      </w:r>
    </w:p>
    <w:p>
      <w:pPr>
        <w:pStyle w:val="BookText"/>
        <w:rPr/>
      </w:pPr>
      <w:r>
        <w:rPr>
          <w:rFonts w:ascii="IRNazanin" w:hAnsi="IRNazanin" w:eastAsia="IRNazanin"/>
          <w:color w:val="111111"/>
          <w:sz w:val="28"/>
          <w:sz w:val="28"/>
          <w:szCs w:val="28"/>
          <w:rtl w:val="true"/>
          <w:lang w:bidi="fa-IR"/>
        </w:rPr>
        <w:t>در حدیث دیگر پیامبر گرامی اسلام صلی الله علیه و آله چنین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اخو المسلم لایظلمه ولایسلمه، ومن کان فی حاجة اخیه کان الله فی حاجته ومن فرج عن مسلم کربة فرج الله عنه کربة من کربات یوم القیامه ومن ستر مؤمنا ستره الله یوم القیامه؛</w:t>
      </w:r>
      <w:r>
        <w:rPr>
          <w:rStyle w:val="FootnoteAnchor"/>
          <w:rtl w:val="true"/>
        </w:rPr>
        <w:footnoteReference w:id="64"/>
      </w:r>
      <w:r>
        <w:rPr>
          <w:rFonts w:ascii="IRNazanin" w:hAnsi="IRNazanin" w:eastAsia="IRNazanin"/>
          <w:color w:val="111111"/>
          <w:sz w:val="28"/>
          <w:sz w:val="28"/>
          <w:szCs w:val="28"/>
          <w:rtl w:val="true"/>
          <w:lang w:bidi="fa-IR"/>
        </w:rPr>
        <w:t>مسلمان برادر دینی مسلمان دیگر است، به او ظلم نمی‌کند و او را تسلیم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دنبال برآوردن حاجت برادر دینی خود باشد، خداوند حاجت او را برآورده کند و هرکسی گرفتاری مسلمانی را حل کند و نسبت به خطای برادر مسلمان خود چشم‌پوشی داشته باشد، خداوند، گرفتاری‌ای از گرفتاری‌های روز قیامت او را حل کرده و نسبت به خطاهای او، چشم‌پوشی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دسته از احادیث، حقوق برادران دینی و همکاری آنها برای حل مشکل هم‌دیگر به‌خوبی تبیین شده است و ثوابی بس عظیم برای آن که همانا برآورده شدن حاجت او در نزد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سیزدهم</w:t>
      </w:r>
    </w:p>
    <w:p>
      <w:pPr>
        <w:pStyle w:val="BookText"/>
        <w:rPr/>
      </w:pPr>
      <w:r>
        <w:rPr>
          <w:rFonts w:ascii="IRNazanin" w:hAnsi="IRNazanin" w:eastAsia="IRNazanin"/>
          <w:color w:val="111111"/>
          <w:sz w:val="28"/>
          <w:sz w:val="28"/>
          <w:szCs w:val="28"/>
          <w:rtl w:val="true"/>
          <w:lang w:bidi="fa-IR"/>
        </w:rPr>
        <w:t>ابن عمر از پیامبراسلام صلی الله علیه و آله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اکرم اخاه فانما یکرم ربه؛</w:t>
      </w:r>
      <w:r>
        <w:rPr>
          <w:rStyle w:val="FootnoteAnchor"/>
          <w:rtl w:val="true"/>
        </w:rPr>
        <w:footnoteReference w:id="65"/>
      </w:r>
      <w:r>
        <w:rPr>
          <w:rFonts w:ascii="IRNazanin" w:hAnsi="IRNazanin" w:eastAsia="IRNazanin"/>
          <w:color w:val="111111"/>
          <w:sz w:val="28"/>
          <w:sz w:val="28"/>
          <w:szCs w:val="28"/>
          <w:rtl w:val="true"/>
          <w:lang w:bidi="fa-IR"/>
        </w:rPr>
        <w:t>هرکس برادر دینی خود را اکرام و تعظیم کند، هرآئینه پروردگارش را تکریم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چهاردهم</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نفسک میزانا بینک وبین غیرک، واحب له ما تحب لنفسک، واکره له ما تکره لها، واحسن کما تحب ان یحسن الیک</w:t>
      </w:r>
    </w:p>
    <w:p>
      <w:pPr>
        <w:pStyle w:val="BookText"/>
        <w:rPr/>
      </w:pPr>
      <w:r>
        <w:rPr>
          <w:rFonts w:ascii="IRNazanin" w:hAnsi="IRNazanin" w:eastAsia="IRNazanin"/>
          <w:color w:val="111111"/>
          <w:sz w:val="28"/>
          <w:sz w:val="28"/>
          <w:szCs w:val="28"/>
          <w:rtl w:val="true"/>
          <w:lang w:bidi="fa-IR"/>
        </w:rPr>
        <w:t>ولا تظلم کما تحب ان لاتظلم؛</w:t>
      </w:r>
      <w:r>
        <w:rPr>
          <w:rStyle w:val="FootnoteAnchor"/>
          <w:rtl w:val="true"/>
        </w:rPr>
        <w:footnoteReference w:id="66"/>
      </w:r>
      <w:r>
        <w:rPr>
          <w:rFonts w:ascii="IRNazanin" w:hAnsi="IRNazanin" w:eastAsia="IRNazanin"/>
          <w:color w:val="111111"/>
          <w:sz w:val="28"/>
          <w:sz w:val="28"/>
          <w:szCs w:val="28"/>
          <w:rtl w:val="true"/>
          <w:lang w:bidi="fa-IR"/>
        </w:rPr>
        <w:t>همواره نفس خود را معیار و میزان میان خود و غیر خود قرار بده و آن‌چه را برای او بخواه که برای خود می‌خواهی و آن‌چه را برای خود نمی‌پسندی، برای او نیز نپسند و نیکویی پیشه کن نسبت به او هم‌چنان‌که دوست داری که به تو نیکویی شود و ظلم روا مدار چنان‌که دوست داری به تو ظلم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پانزدهم</w:t>
      </w:r>
    </w:p>
    <w:p>
      <w:pPr>
        <w:pStyle w:val="BookText"/>
        <w:rPr/>
      </w:pPr>
      <w:r>
        <w:rPr>
          <w:rFonts w:ascii="IRNazanin" w:hAnsi="IRNazanin" w:eastAsia="IRNazanin"/>
          <w:color w:val="111111"/>
          <w:sz w:val="28"/>
          <w:sz w:val="28"/>
          <w:szCs w:val="28"/>
          <w:rtl w:val="true"/>
          <w:lang w:bidi="fa-IR"/>
        </w:rPr>
        <w:t>بخاری در صحیح خود چنین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اذاالتقی المسلمان بسیفهما فالقاتل والمقتول فی النار، فقلت یا رسول الله هذا القاتل فمابال المقتول،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حریصا علی قتل صاحبه؛</w:t>
      </w:r>
      <w:r>
        <w:rPr>
          <w:rStyle w:val="FootnoteAnchor"/>
          <w:rtl w:val="true"/>
        </w:rPr>
        <w:footnoteReference w:id="67"/>
      </w:r>
      <w:r>
        <w:rPr>
          <w:rFonts w:ascii="IRNazanin" w:hAnsi="IRNazanin" w:eastAsia="IRNazanin"/>
          <w:color w:val="111111"/>
          <w:sz w:val="28"/>
          <w:sz w:val="28"/>
          <w:szCs w:val="28"/>
          <w:rtl w:val="true"/>
          <w:lang w:bidi="fa-IR"/>
        </w:rPr>
        <w:t>وقتی دو مسلمان باهم به جنگ و کشتار روی می‌آروند، قاتل و مقتول هر دو جایگاه‌شان در جهنم خواهند بود، وقتی از حضرت سؤال می‌شود، مقتول چرا باید در جهنم باشد، 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آن‌که او نیز قصد قتل طرفش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شانزدهم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در صحیح خود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سأل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الإسلام 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تطعم الطعام وتقرأ السلام علی من عرفت ومن لم تعرف؛</w:t>
      </w:r>
      <w:r>
        <w:rPr>
          <w:rStyle w:val="FootnoteAnchor"/>
          <w:rtl w:val="true"/>
        </w:rPr>
        <w:footnoteReference w:id="68"/>
      </w:r>
      <w:r>
        <w:rPr>
          <w:rFonts w:ascii="IRNazanin" w:hAnsi="IRNazanin" w:eastAsia="IRNazanin"/>
          <w:color w:val="111111"/>
          <w:sz w:val="28"/>
          <w:sz w:val="28"/>
          <w:szCs w:val="28"/>
          <w:rtl w:val="true"/>
          <w:lang w:bidi="fa-IR"/>
        </w:rPr>
        <w:t>پیامبرگرامی اسلام صلی الله علیه و آله در پاسخ به سؤالی که بهترین اسلام و مسلمانی را سؤال می‌کند،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مسلمان کسی است که اطعام کند و سلام نماید چه به کسی که می‌شناسد و چه به کسی که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هفدهم</w:t>
      </w:r>
    </w:p>
    <w:p>
      <w:pPr>
        <w:pStyle w:val="BookText"/>
        <w:rPr/>
      </w:pPr>
      <w:r>
        <w:rPr>
          <w:rFonts w:ascii="IRNazanin" w:hAnsi="IRNazanin" w:eastAsia="IRNazanin"/>
          <w:color w:val="111111"/>
          <w:sz w:val="28"/>
          <w:sz w:val="28"/>
          <w:szCs w:val="28"/>
          <w:rtl w:val="true"/>
          <w:lang w:bidi="fa-IR"/>
        </w:rPr>
        <w:t>بخاری در صحیح خود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یا رسول الله أی الإسلام افضل؟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سلم المسلمون من لسانه ویده؛</w:t>
      </w:r>
      <w:r>
        <w:rPr>
          <w:rStyle w:val="FootnoteAnchor"/>
          <w:rtl w:val="true"/>
        </w:rPr>
        <w:footnoteReference w:id="69"/>
      </w:r>
      <w:r>
        <w:rPr>
          <w:rFonts w:ascii="IRNazanin" w:hAnsi="IRNazanin" w:eastAsia="IRNazanin"/>
          <w:color w:val="111111"/>
          <w:sz w:val="28"/>
          <w:sz w:val="28"/>
          <w:szCs w:val="28"/>
          <w:rtl w:val="true"/>
          <w:lang w:bidi="fa-IR"/>
        </w:rPr>
        <w:t>رسول‌خدا صلی الله علیه و آله در جواب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اسلام و مسلمانی این است که دیگر مسلمانان از زبان و دست او در 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شریف، پیامبرگرامی اسلام صلی الله علیه و آله به نکته بسیار مهمی اشاره دارند و آن عبارت است از این‌که مسلمانان باید هیچ‌گونه آزار ناروا به دیگران نرسانند و مسلمان واقعی کسی است که مردم از آزار و اذیت زبانی و عملی او در 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هجدهم</w:t>
      </w:r>
    </w:p>
    <w:p>
      <w:pPr>
        <w:pStyle w:val="BookText"/>
        <w:rPr/>
      </w:pPr>
      <w:r>
        <w:rPr>
          <w:rFonts w:ascii="IRNazanin" w:hAnsi="IRNazanin" w:eastAsia="IRNazanin"/>
          <w:color w:val="111111"/>
          <w:sz w:val="28"/>
          <w:sz w:val="28"/>
          <w:szCs w:val="28"/>
          <w:rtl w:val="true"/>
          <w:lang w:bidi="fa-IR"/>
        </w:rPr>
        <w:t>بخاری در کتاب صحیح خود از انس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لایؤمن احدکم حتی یحب لاخیه ما یحب لنفسه؛</w:t>
      </w:r>
      <w:r>
        <w:rPr>
          <w:rStyle w:val="FootnoteAnchor"/>
          <w:rtl w:val="true"/>
        </w:rPr>
        <w:footnoteReference w:id="70"/>
      </w:r>
      <w:r>
        <w:rPr>
          <w:rFonts w:ascii="IRNazanin" w:hAnsi="IRNazanin" w:eastAsia="IRNazanin"/>
          <w:color w:val="111111"/>
          <w:sz w:val="28"/>
          <w:sz w:val="28"/>
          <w:szCs w:val="28"/>
          <w:rtl w:val="true"/>
          <w:lang w:bidi="fa-IR"/>
        </w:rPr>
        <w:t>هیچ‌یک از شما ایمان نیاورده است مگر این‌که آن‌چه را برای خود می‌خواهد، برای برادر دینی خود نیز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نوزدهم</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من سلم المسلمون من لسانه ویده إلا با الحق ولا یحل أذی المسلم إلاّ بما یجب؛</w:t>
      </w:r>
      <w:r>
        <w:rPr>
          <w:rStyle w:val="FootnoteAnchor"/>
          <w:rtl w:val="true"/>
        </w:rPr>
        <w:footnoteReference w:id="71"/>
      </w:r>
      <w:r>
        <w:rPr>
          <w:rFonts w:ascii="IRNazanin" w:hAnsi="IRNazanin" w:eastAsia="IRNazanin"/>
          <w:color w:val="111111"/>
          <w:sz w:val="28"/>
          <w:sz w:val="28"/>
          <w:szCs w:val="28"/>
          <w:rtl w:val="true"/>
          <w:lang w:bidi="fa-IR"/>
        </w:rPr>
        <w:t>مسلمان کسی است که مردم از زبان و دست او در امان باشند مگر به اندازه حق او، و برای هیچ مسلمانی اذیت و آزار مسلمان دیگر روا نیست مگر به مقداری که برای او واجب شده و اجازه داده شده است</w:t>
      </w:r>
      <w:r>
        <w:rPr>
          <w:rFonts w:eastAsia="IRNazanin" w:cs="IRNazanin"/>
          <w:color w:val="111111"/>
          <w:sz w:val="28"/>
          <w:szCs w:val="28"/>
          <w:rtl w:val="true"/>
          <w:lang w:bidi="fa-IR"/>
        </w:rPr>
        <w:t>.»</w:t>
      </w:r>
      <w:bookmarkStart w:id="148" w:name="pg5784_32494"/>
    </w:p>
    <w:p>
      <w:pPr>
        <w:pStyle w:val="BookText"/>
        <w:rPr/>
      </w:pPr>
      <w:bookmarkEnd w:id="148"/>
      <w:r>
        <w:rPr>
          <w:rFonts w:ascii="IRNazanin" w:hAnsi="IRNazanin" w:eastAsia="IRNazanin"/>
          <w:color w:val="111111"/>
          <w:sz w:val="28"/>
          <w:sz w:val="28"/>
          <w:szCs w:val="28"/>
          <w:rtl w:val="true"/>
          <w:lang w:bidi="fa-IR"/>
        </w:rPr>
        <w:t>حدیث بیستم</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اخوالمسلم، هوعینه ومرآته ودلیله، لایخونه ولا یخدعه، ولا یظلمه ولایکذبه ولا یغتابه؛</w:t>
      </w:r>
      <w:r>
        <w:rPr>
          <w:rStyle w:val="FootnoteAnchor"/>
          <w:rtl w:val="true"/>
        </w:rPr>
        <w:footnoteReference w:id="72"/>
      </w:r>
      <w:r>
        <w:rPr>
          <w:rFonts w:ascii="IRNazanin" w:hAnsi="IRNazanin" w:eastAsia="IRNazanin"/>
          <w:color w:val="111111"/>
          <w:sz w:val="28"/>
          <w:sz w:val="28"/>
          <w:szCs w:val="28"/>
          <w:rtl w:val="true"/>
          <w:lang w:bidi="fa-IR"/>
        </w:rPr>
        <w:t>مسلمان برادر مسلمان است، چشم و آئینه و راهنمای اوست، به او خیانت و نیرنگ نمی‌کند، به او ظلم نمی‌کند و به او دروغ نمی‌گوید و غیبت او را نمی‌کند</w:t>
      </w:r>
      <w:r>
        <w:rPr>
          <w:rFonts w:eastAsia="IRNazanin" w:cs="IRNazanin"/>
          <w:color w:val="111111"/>
          <w:sz w:val="28"/>
          <w:szCs w:val="28"/>
          <w:rtl w:val="true"/>
          <w:lang w:bidi="fa-IR"/>
        </w:rPr>
        <w:t>.»</w:t>
      </w:r>
    </w:p>
    <w:p>
      <w:pPr>
        <w:pStyle w:val="Heading4"/>
        <w:numPr>
          <w:ilvl w:val="3"/>
          <w:numId w:val="1"/>
        </w:numPr>
        <w:rPr/>
      </w:pPr>
      <w:bookmarkStart w:id="149" w:name="__RefHeading___Toc4314589_581953129"/>
      <w:bookmarkStart w:id="150" w:name="_Toc56"/>
      <w:bookmarkEnd w:id="149"/>
      <w:r>
        <w:rPr>
          <w:rtl w:val="true"/>
        </w:rPr>
        <w:t>ج</w:t>
      </w:r>
      <w:r>
        <w:rPr>
          <w:rtl w:val="true"/>
        </w:rPr>
        <w:t xml:space="preserve">) </w:t>
      </w:r>
      <w:r>
        <w:rPr>
          <w:rtl w:val="true"/>
        </w:rPr>
        <w:t>اهمیت محبت میان مسلمانان و دوری از کذب و سوءظن</w:t>
      </w:r>
      <w:bookmarkEnd w:id="150"/>
    </w:p>
    <w:p>
      <w:pPr>
        <w:pStyle w:val="BookText"/>
        <w:rPr/>
      </w:pPr>
      <w:r>
        <w:rPr>
          <w:rFonts w:ascii="IRNazanin" w:hAnsi="IRNazanin" w:eastAsia="IRNazanin"/>
          <w:color w:val="111111"/>
          <w:sz w:val="28"/>
          <w:sz w:val="28"/>
          <w:szCs w:val="28"/>
          <w:rtl w:val="true"/>
          <w:lang w:bidi="fa-IR"/>
        </w:rPr>
        <w:t>حدیث بیست و یکم</w:t>
      </w:r>
    </w:p>
    <w:p>
      <w:pPr>
        <w:pStyle w:val="BookText"/>
        <w:rPr/>
      </w:pPr>
      <w:r>
        <w:rPr>
          <w:rFonts w:ascii="IRNazanin" w:hAnsi="IRNazanin" w:eastAsia="IRNazanin"/>
          <w:color w:val="111111"/>
          <w:sz w:val="28"/>
          <w:sz w:val="28"/>
          <w:szCs w:val="28"/>
          <w:rtl w:val="true"/>
          <w:lang w:bidi="fa-IR"/>
        </w:rPr>
        <w:t>در حدیث نبوی دیگر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لاتدخلون الجنة حتی تؤمنوا ولا تؤمنون حتی تحابوا، اولا ادلکم علی شیء اذا فعلتموه تحاببتم افشو السلام بینکم</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این حدیث شریف پیامبر گرامی اسلام صلی الله علیه و آله مسلمانان را مورد خطاب قرار داده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بهشت راه پیدا نمی‌کنید مگر این‌که ایمان پیدا کنید و در جرگه مؤمنان داخل نمی‌شوید مگر این‌که هم‌دیگر را دوست داشته باشید، آیا نمی‌خواهید شما را به چیزی رهنمون کنم که اگر آن را انجام دهید، هم‌دیگر را دوست خواهید داشت و آن چیز اشاعۀ سلام میان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بیست و دوم</w:t>
      </w:r>
    </w:p>
    <w:p>
      <w:pPr>
        <w:pStyle w:val="BookText"/>
        <w:rPr/>
      </w:pPr>
      <w:r>
        <w:rPr>
          <w:rFonts w:ascii="IRNazanin" w:hAnsi="IRNazanin" w:eastAsia="IRNazanin"/>
          <w:color w:val="111111"/>
          <w:sz w:val="28"/>
          <w:sz w:val="28"/>
          <w:szCs w:val="28"/>
          <w:rtl w:val="true"/>
          <w:lang w:bidi="fa-IR"/>
        </w:rPr>
        <w:t>پیامبر اکرم صلی الله علیه و آله می‌فرماید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والظن فان الظن اکذب الحدیث، ولاتحسسوا ولا تجسسوا ولا تنافسوا ولاتحاسدوا ولا تدابروا ولا تباغضوا وکونوا عبادالله اخوانا ولا یحل لمسلم ان یهجر اخاه فوق ثلاثة ایام؛</w:t>
      </w:r>
      <w:r>
        <w:rPr>
          <w:rStyle w:val="FootnoteAnchor"/>
          <w:rtl w:val="true"/>
        </w:rPr>
        <w:footnoteReference w:id="74"/>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گمان بد پرهیز کنید، زیرا گمان بد، کاذب‌ترین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و تفحص نسبت به‌کارهای هم‌دیگر نداشته باشید، هم‌چنین حسد و بغض نسبت به یک‌دیگر نداشته باشید و به یک‌دیگر پشت نکنید و برادران دینی هم باشید و برای هیچ مسلمانی روا نیست که از برادر دینی خود بیش از سه روز، دوری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بیست و سوم</w:t>
      </w:r>
    </w:p>
    <w:p>
      <w:pPr>
        <w:pStyle w:val="BookText"/>
        <w:rPr/>
      </w:pPr>
      <w:r>
        <w:rPr>
          <w:rFonts w:ascii="IRNazanin" w:hAnsi="IRNazanin" w:eastAsia="IRNazanin"/>
          <w:color w:val="111111"/>
          <w:sz w:val="28"/>
          <w:sz w:val="28"/>
          <w:szCs w:val="28"/>
          <w:rtl w:val="true"/>
          <w:lang w:bidi="fa-IR"/>
        </w:rPr>
        <w:t>پیامبر اکرم صلی الله علیه و 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أحبکم إلی واقر بکم منی مجلسا یوم القیامه احاسنکم اخلاقا وان ابغضکم إلی وابعد کم منی مجلسا یوم القیامه الثرثارون والمتشدقون؛</w:t>
      </w:r>
      <w:r>
        <w:rPr>
          <w:rStyle w:val="FootnoteAnchor"/>
          <w:rtl w:val="true"/>
        </w:rPr>
        <w:footnoteReference w:id="75"/>
      </w:r>
      <w:r>
        <w:rPr>
          <w:rFonts w:ascii="IRNazanin" w:hAnsi="IRNazanin" w:eastAsia="IRNazanin"/>
          <w:color w:val="111111"/>
          <w:sz w:val="28"/>
          <w:sz w:val="28"/>
          <w:szCs w:val="28"/>
          <w:rtl w:val="true"/>
          <w:lang w:bidi="fa-IR"/>
        </w:rPr>
        <w:t>با محبت‌ترین شما نسبت به من و نزدیک‌ترین شما از حیث جایگاه در روز قیامت نسبت به من، خوش اخلاق‌ترین شماست و کسی که زیاد سخن گوید و نسبت به مردم زبان‌درازی کند، مبغوض من و دورترین افراد نسبت به من در روز قیامت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بیست و چهارم</w:t>
      </w:r>
    </w:p>
    <w:p>
      <w:pPr>
        <w:pStyle w:val="BookText"/>
        <w:rPr/>
      </w:pPr>
      <w:r>
        <w:rPr>
          <w:rFonts w:ascii="IRNazanin" w:hAnsi="IRNazanin" w:eastAsia="IRNazanin"/>
          <w:color w:val="111111"/>
          <w:sz w:val="28"/>
          <w:sz w:val="28"/>
          <w:szCs w:val="28"/>
          <w:rtl w:val="true"/>
          <w:lang w:bidi="fa-IR"/>
        </w:rPr>
        <w:t>زبیر بن عوام از رسول‌خدا صلی الله علیه و آله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لاتدخلوا الجنة حتی تؤمنوا ولا تؤمنوا حتی تحابوا؛</w:t>
      </w:r>
      <w:r>
        <w:rPr>
          <w:rStyle w:val="FootnoteAnchor"/>
          <w:rtl w:val="true"/>
        </w:rPr>
        <w:footnoteReference w:id="76"/>
      </w:r>
      <w:r>
        <w:rPr>
          <w:rFonts w:ascii="IRNazanin" w:hAnsi="IRNazanin" w:eastAsia="IRNazanin"/>
          <w:color w:val="111111"/>
          <w:sz w:val="28"/>
          <w:sz w:val="28"/>
          <w:szCs w:val="28"/>
          <w:rtl w:val="true"/>
          <w:lang w:bidi="fa-IR"/>
        </w:rPr>
        <w:t>به بهشت راه پیدا نمی‌کنید، مگر این‌که ایمان بیاورید و در زمرۀ مؤمنین داخل نمی‌شوید مگر این‌که محبت و دوستی در راه خدا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بیست و پنجم</w:t>
      </w:r>
    </w:p>
    <w:p>
      <w:pPr>
        <w:pStyle w:val="BookText"/>
        <w:rPr/>
      </w:pPr>
      <w:r>
        <w:rPr>
          <w:rFonts w:ascii="IRNazanin" w:hAnsi="IRNazanin" w:eastAsia="IRNazanin"/>
          <w:color w:val="111111"/>
          <w:sz w:val="28"/>
          <w:sz w:val="28"/>
          <w:szCs w:val="28"/>
          <w:rtl w:val="true"/>
          <w:lang w:bidi="fa-IR"/>
        </w:rPr>
        <w:t>پیامبر اکرم صلی الله علیه و آله می‌فرماید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المؤمن للمؤمن فی الله من اعظم شعب الایمان، الا ومن احب فی الله وابغض فی الله واعطی فی الله ومنع فی الله فهو</w:t>
      </w:r>
      <w:bookmarkStart w:id="151" w:name="pg5784_32496"/>
    </w:p>
    <w:p>
      <w:pPr>
        <w:pStyle w:val="BookText"/>
        <w:rPr/>
      </w:pPr>
      <w:bookmarkEnd w:id="151"/>
      <w:r>
        <w:rPr>
          <w:rFonts w:ascii="IRNazanin" w:hAnsi="IRNazanin" w:eastAsia="IRNazanin"/>
          <w:color w:val="111111"/>
          <w:sz w:val="28"/>
          <w:sz w:val="28"/>
          <w:szCs w:val="28"/>
          <w:rtl w:val="true"/>
          <w:lang w:bidi="fa-IR"/>
        </w:rPr>
        <w:t>من اصفیاء الله؛</w:t>
      </w:r>
      <w:r>
        <w:rPr>
          <w:rStyle w:val="FootnoteAnchor"/>
          <w:rtl w:val="true"/>
        </w:rPr>
        <w:footnoteReference w:id="77"/>
      </w:r>
      <w:r>
        <w:rPr>
          <w:rFonts w:ascii="IRNazanin" w:hAnsi="IRNazanin" w:eastAsia="IRNazanin"/>
          <w:color w:val="111111"/>
          <w:sz w:val="28"/>
          <w:sz w:val="28"/>
          <w:szCs w:val="28"/>
          <w:rtl w:val="true"/>
          <w:lang w:bidi="fa-IR"/>
        </w:rPr>
        <w:t>دوست داشتن مؤمن از بزرگ‌ترین شعبه‌های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کسی که دوستی کند در راه خدا و دشمنی کند در راه خدا و عطا کند در راه خدا و دریغ کردن او در راه خدا باشد، چنین شخصی از برگزیده‌های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بیست و ششم</w:t>
      </w:r>
    </w:p>
    <w:p>
      <w:pPr>
        <w:pStyle w:val="BookText"/>
        <w:rPr/>
      </w:pPr>
      <w:r>
        <w:rPr>
          <w:rFonts w:ascii="IRNazanin" w:hAnsi="IRNazanin" w:eastAsia="IRNazanin"/>
          <w:color w:val="111111"/>
          <w:sz w:val="28"/>
          <w:sz w:val="28"/>
          <w:szCs w:val="28"/>
          <w:rtl w:val="true"/>
          <w:lang w:bidi="fa-IR"/>
        </w:rPr>
        <w:t>پیامبر اکرم صلی الله علیه و 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یقول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المتحابون بجلالی الیوم اظلهم فی ظلی؛</w:t>
      </w:r>
      <w:r>
        <w:rPr>
          <w:rStyle w:val="FootnoteAnchor"/>
          <w:rtl w:val="true"/>
        </w:rPr>
        <w:footnoteReference w:id="78"/>
      </w:r>
      <w:r>
        <w:rPr>
          <w:rFonts w:ascii="IRNazanin" w:hAnsi="IRNazanin" w:eastAsia="IRNazanin"/>
          <w:color w:val="111111"/>
          <w:sz w:val="28"/>
          <w:sz w:val="28"/>
          <w:szCs w:val="28"/>
          <w:rtl w:val="true"/>
          <w:lang w:bidi="fa-IR"/>
        </w:rPr>
        <w:t>خداوند متعال در روز قیامت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متحابون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دیگران را برای خدا دوست داشتند و دیگران نیز آنها را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جلالم، آنها در روزی که هیچ پناه‌گاهی برای کسی نیست، در پناه و سایه من خواهند بود</w:t>
      </w:r>
      <w:r>
        <w:rPr>
          <w:rFonts w:eastAsia="IRNazanin" w:cs="IRNazanin"/>
          <w:color w:val="111111"/>
          <w:sz w:val="28"/>
          <w:szCs w:val="28"/>
          <w:rtl w:val="true"/>
          <w:lang w:bidi="fa-IR"/>
        </w:rPr>
        <w:t>.»</w:t>
      </w:r>
    </w:p>
    <w:p>
      <w:pPr>
        <w:pStyle w:val="Heading4"/>
        <w:numPr>
          <w:ilvl w:val="3"/>
          <w:numId w:val="1"/>
        </w:numPr>
        <w:rPr/>
      </w:pPr>
      <w:bookmarkStart w:id="152" w:name="__RefHeading___Toc4314591_581953129"/>
      <w:bookmarkStart w:id="153" w:name="_Toc57"/>
      <w:bookmarkEnd w:id="152"/>
      <w:r>
        <w:rPr>
          <w:rtl w:val="true"/>
        </w:rPr>
        <w:t>د</w:t>
      </w:r>
      <w:r>
        <w:rPr>
          <w:rtl w:val="true"/>
        </w:rPr>
        <w:t xml:space="preserve">) </w:t>
      </w:r>
      <w:r>
        <w:rPr>
          <w:rtl w:val="true"/>
        </w:rPr>
        <w:t>اهمیت به امور مسلمین و اصلاح میان آنها</w:t>
      </w:r>
      <w:bookmarkEnd w:id="153"/>
    </w:p>
    <w:p>
      <w:pPr>
        <w:pStyle w:val="BookText"/>
        <w:rPr/>
      </w:pPr>
      <w:r>
        <w:rPr>
          <w:rFonts w:ascii="IRNazanin" w:hAnsi="IRNazanin" w:eastAsia="IRNazanin"/>
          <w:color w:val="111111"/>
          <w:sz w:val="28"/>
          <w:sz w:val="28"/>
          <w:szCs w:val="28"/>
          <w:rtl w:val="true"/>
          <w:lang w:bidi="fa-IR"/>
        </w:rPr>
        <w:t>حدیث بیست و هفتم</w:t>
      </w:r>
    </w:p>
    <w:p>
      <w:pPr>
        <w:pStyle w:val="BookText"/>
        <w:rPr/>
      </w:pPr>
      <w:r>
        <w:rPr>
          <w:rFonts w:ascii="IRNazanin" w:hAnsi="IRNazanin" w:eastAsia="IRNazanin"/>
          <w:color w:val="111111"/>
          <w:sz w:val="28"/>
          <w:sz w:val="28"/>
          <w:szCs w:val="28"/>
          <w:rtl w:val="true"/>
          <w:lang w:bidi="fa-IR"/>
        </w:rPr>
        <w:t>رسول‌خدا صلی الله علیه و آله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المؤمنین إلی الله من نصب نفسه فی طاعة الله ونصح لامة نبیه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محبوب‌ترین مؤمن در نزد خداوند، کسانی هستند که خودشان را در راه اطاعت خدا و نصحیت و خیرخواهی امت پیامبر خدا صلی الله علیه و آله نصب کرده‌اند و گام برداشته‌اند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بیست و هشتم</w:t>
      </w:r>
    </w:p>
    <w:p>
      <w:pPr>
        <w:pStyle w:val="BookText"/>
        <w:rPr/>
      </w:pPr>
      <w:r>
        <w:rPr>
          <w:rFonts w:ascii="IRNazanin" w:hAnsi="IRNazanin" w:eastAsia="IRNazanin"/>
          <w:color w:val="111111"/>
          <w:sz w:val="28"/>
          <w:sz w:val="28"/>
          <w:szCs w:val="28"/>
          <w:rtl w:val="true"/>
          <w:lang w:bidi="fa-IR"/>
        </w:rPr>
        <w:t>رسول‌خدا صلی الله علیه و آله فرموده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أصبح ولایهتم بأمور المسلمین فلیس منهم، من سمع رجلا ینادی یا للمسلمین فلم یجبه فلیس بمسلم؛</w:t>
      </w:r>
      <w:r>
        <w:rPr>
          <w:rStyle w:val="FootnoteAnchor"/>
          <w:rtl w:val="true"/>
        </w:rPr>
        <w:footnoteReference w:id="80"/>
      </w:r>
      <w:r>
        <w:rPr>
          <w:rFonts w:ascii="IRNazanin" w:hAnsi="IRNazanin" w:eastAsia="IRNazanin"/>
          <w:color w:val="111111"/>
          <w:sz w:val="28"/>
          <w:sz w:val="28"/>
          <w:szCs w:val="28"/>
          <w:rtl w:val="true"/>
          <w:lang w:bidi="fa-IR"/>
        </w:rPr>
        <w:t>هرکس</w:t>
      </w:r>
    </w:p>
    <w:p>
      <w:pPr>
        <w:pStyle w:val="BookText"/>
        <w:rPr/>
      </w:pPr>
      <w:r>
        <w:rPr>
          <w:rFonts w:ascii="IRNazanin" w:hAnsi="IRNazanin" w:eastAsia="IRNazanin"/>
          <w:color w:val="111111"/>
          <w:sz w:val="28"/>
          <w:sz w:val="28"/>
          <w:szCs w:val="28"/>
          <w:rtl w:val="true"/>
          <w:lang w:bidi="fa-IR"/>
        </w:rPr>
        <w:t>صبح کند، درحالی‌که به کارهای مسلمانان اهمیتی نمی‌دهد و به فکر مسلمین نیست، او از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بشنود که کسی مسلمانی را به کمک فرا می‌خواند ولی پاسخش را نمی‌دهد،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شریف پیامبرگرامی اسلام صلی الله علیه و آله، به نکته مهم و تأثیرگذار در زندگی اجتماعی مسلمانان اشاره دارند که عبارت است از اهمیت دادن به امور و احوال مسلمین و دوری از حالت بی‌تفاوتی نسبت به سرنوشت برادران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بیست و نهم</w:t>
      </w:r>
    </w:p>
    <w:p>
      <w:pPr>
        <w:pStyle w:val="BookText"/>
        <w:rPr/>
      </w:pPr>
      <w:r>
        <w:rPr>
          <w:rFonts w:ascii="IRNazanin" w:hAnsi="IRNazanin" w:eastAsia="IRNazanin"/>
          <w:color w:val="111111"/>
          <w:sz w:val="28"/>
          <w:sz w:val="28"/>
          <w:szCs w:val="28"/>
          <w:rtl w:val="true"/>
          <w:lang w:bidi="fa-IR"/>
        </w:rPr>
        <w:t>رسول خدا صلی الله علیه و آله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ایوب، الاادلک علی صدقة یحبها الله ورسوله؟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تصلح بین الناس اذا تفاسدوا؛</w:t>
      </w:r>
      <w:r>
        <w:rPr>
          <w:rStyle w:val="FootnoteAnchor"/>
          <w:rtl w:val="true"/>
        </w:rPr>
        <w:footnoteReference w:id="81"/>
      </w:r>
      <w:r>
        <w:rPr>
          <w:rFonts w:ascii="IRNazanin" w:hAnsi="IRNazanin" w:eastAsia="IRNazanin"/>
          <w:color w:val="111111"/>
          <w:sz w:val="28"/>
          <w:sz w:val="28"/>
          <w:szCs w:val="28"/>
          <w:rtl w:val="true"/>
          <w:lang w:bidi="fa-IR"/>
        </w:rPr>
        <w:t>ای ابا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نمی‌خواهید شما را به صدقه‌ای رهنمون کنم که مورد رضایت خدا و رسول‌خداست؟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رابطه میان مردم به افساد و اختلاف گرایید، به اصلاح و صلح میان آنها بکوشید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سی‌ام</w:t>
      </w:r>
    </w:p>
    <w:p>
      <w:pPr>
        <w:pStyle w:val="BookText"/>
        <w:rPr/>
      </w:pPr>
      <w:r>
        <w:rPr>
          <w:rFonts w:ascii="IRNazanin" w:hAnsi="IRNazanin" w:eastAsia="IRNazanin"/>
          <w:color w:val="111111"/>
          <w:sz w:val="28"/>
          <w:sz w:val="28"/>
          <w:szCs w:val="28"/>
          <w:rtl w:val="true"/>
          <w:lang w:bidi="fa-IR"/>
        </w:rPr>
        <w:t>پیامبر اکرم صلی الله علیه و آله می‌فرماید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نصیحة،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ولکتابه ولرسوله ولائمة المسلمین ولعامتهم، والّذی نفسی بیده لا یؤمن عبد حتی یحب لأخیه ما یحب لنفسه؛</w:t>
      </w:r>
      <w:r>
        <w:rPr>
          <w:rStyle w:val="FootnoteAnchor"/>
          <w:rtl w:val="true"/>
        </w:rPr>
        <w:footnoteReference w:id="82"/>
      </w:r>
      <w:r>
        <w:rPr>
          <w:rFonts w:ascii="IRNazanin" w:hAnsi="IRNazanin" w:eastAsia="IRNazanin"/>
          <w:color w:val="111111"/>
          <w:sz w:val="28"/>
          <w:sz w:val="28"/>
          <w:szCs w:val="28"/>
          <w:rtl w:val="true"/>
          <w:lang w:bidi="fa-IR"/>
        </w:rPr>
        <w:t>کمال دین در نصیحت و خیرخواهی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حضرت سؤال می‌شود، نصحیت برای چه کسی؟ در جواب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برای خدا و نسبت به دین خدا و نسبت به کتاب خدا و نسبت به رسول‌خدا و نسبت به حاکمان جامعه اسلامی و نسبت به عامه مردم و قسم به کسی که جان من در دست اوست، کسی صاحب ایمان نیست مگر این‌که دوست</w:t>
      </w:r>
      <w:bookmarkStart w:id="154" w:name="pg5784_32498"/>
    </w:p>
    <w:p>
      <w:pPr>
        <w:pStyle w:val="BookText"/>
        <w:rPr/>
      </w:pPr>
      <w:bookmarkEnd w:id="154"/>
      <w:r>
        <w:rPr>
          <w:rFonts w:ascii="IRNazanin" w:hAnsi="IRNazanin" w:eastAsia="IRNazanin"/>
          <w:color w:val="111111"/>
          <w:sz w:val="28"/>
          <w:sz w:val="28"/>
          <w:szCs w:val="28"/>
          <w:rtl w:val="true"/>
          <w:lang w:bidi="fa-IR"/>
        </w:rPr>
        <w:t>داشته باشد نسبت به برادر دینی خود، آن‌چه را که برای خود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سی و یکم</w:t>
      </w:r>
    </w:p>
    <w:p>
      <w:pPr>
        <w:pStyle w:val="BookText"/>
        <w:rPr/>
      </w:pPr>
      <w:r>
        <w:rPr>
          <w:rFonts w:ascii="IRNazanin" w:hAnsi="IRNazanin" w:eastAsia="IRNazanin"/>
          <w:color w:val="111111"/>
          <w:sz w:val="28"/>
          <w:sz w:val="28"/>
          <w:szCs w:val="28"/>
          <w:rtl w:val="true"/>
          <w:lang w:bidi="fa-IR"/>
        </w:rPr>
        <w:t>جریربن‌عبدالله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بایعت رسول الله صلی الله علیه و آله علی اقام الصلاه وایتاء الزکاه والنصح لکل مسلم؛</w:t>
      </w:r>
      <w:r>
        <w:rPr>
          <w:rStyle w:val="FootnoteAnchor"/>
          <w:rtl w:val="true"/>
        </w:rPr>
        <w:footnoteReference w:id="83"/>
      </w:r>
      <w:r>
        <w:rPr>
          <w:rFonts w:ascii="IRNazanin" w:hAnsi="IRNazanin" w:eastAsia="IRNazanin"/>
          <w:color w:val="111111"/>
          <w:sz w:val="28"/>
          <w:sz w:val="28"/>
          <w:szCs w:val="28"/>
          <w:rtl w:val="true"/>
          <w:lang w:bidi="fa-IR"/>
        </w:rPr>
        <w:t>من با رسول‌خدا صلی الله علیه و آله بیعت کردم تا اقامه نماز کرده و زکات مال خود را بدهم و نصیحت و خیرخواهی نسبت به هر مسلمانی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سی و دوم</w:t>
      </w:r>
    </w:p>
    <w:p>
      <w:pPr>
        <w:pStyle w:val="BookText"/>
        <w:rPr/>
      </w:pPr>
      <w:r>
        <w:rPr>
          <w:rFonts w:ascii="IRNazanin" w:hAnsi="IRNazanin" w:eastAsia="IRNazanin"/>
          <w:color w:val="111111"/>
          <w:sz w:val="28"/>
          <w:sz w:val="28"/>
          <w:szCs w:val="28"/>
          <w:rtl w:val="true"/>
          <w:lang w:bidi="fa-IR"/>
        </w:rPr>
        <w:t>معاویه بن وهب از امام‌صادق علیه السلام روایت کرده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للمؤمن علی المؤمن النصیحة له فی المشهد والمغیب؛</w:t>
      </w:r>
      <w:r>
        <w:rPr>
          <w:rStyle w:val="FootnoteAnchor"/>
          <w:rtl w:val="true"/>
        </w:rPr>
        <w:footnoteReference w:id="84"/>
      </w:r>
      <w:r>
        <w:rPr>
          <w:rFonts w:ascii="IRNazanin" w:hAnsi="IRNazanin" w:eastAsia="IRNazanin"/>
          <w:color w:val="111111"/>
          <w:sz w:val="28"/>
          <w:sz w:val="28"/>
          <w:szCs w:val="28"/>
          <w:rtl w:val="true"/>
          <w:lang w:bidi="fa-IR"/>
        </w:rPr>
        <w:t>حق واجب مؤمن بر مؤمن، نصیحت و خیرخواهی نسبت به اوست، چه در حضور و چه در غیبت او</w:t>
      </w:r>
      <w:r>
        <w:rPr>
          <w:rFonts w:eastAsia="IRNazanin" w:cs="IRNazanin"/>
          <w:color w:val="111111"/>
          <w:sz w:val="28"/>
          <w:szCs w:val="28"/>
          <w:rtl w:val="true"/>
          <w:lang w:bidi="fa-IR"/>
        </w:rPr>
        <w:t>.»</w:t>
      </w:r>
    </w:p>
    <w:p>
      <w:pPr>
        <w:pStyle w:val="Heading4"/>
        <w:numPr>
          <w:ilvl w:val="3"/>
          <w:numId w:val="1"/>
        </w:numPr>
        <w:rPr/>
      </w:pPr>
      <w:bookmarkStart w:id="155" w:name="__RefHeading___Toc4314593_581953129"/>
      <w:bookmarkStart w:id="156" w:name="_Toc58"/>
      <w:bookmarkEnd w:id="155"/>
      <w:r>
        <w:rPr>
          <w:rtl w:val="true"/>
        </w:rPr>
        <w:t>ه</w:t>
      </w:r>
      <w:r>
        <w:rPr>
          <w:rtl w:val="true"/>
        </w:rPr>
        <w:t xml:space="preserve">) </w:t>
      </w:r>
      <w:r>
        <w:rPr>
          <w:rtl w:val="true"/>
        </w:rPr>
        <w:t>معنای اسلام و ایمان و احترام نفس و مال مسلمانان</w:t>
      </w:r>
      <w:bookmarkEnd w:id="156"/>
    </w:p>
    <w:p>
      <w:pPr>
        <w:pStyle w:val="BookText"/>
        <w:rPr/>
      </w:pPr>
      <w:r>
        <w:rPr>
          <w:rFonts w:ascii="IRNazanin" w:hAnsi="IRNazanin" w:eastAsia="IRNazanin"/>
          <w:color w:val="111111"/>
          <w:sz w:val="28"/>
          <w:sz w:val="28"/>
          <w:szCs w:val="28"/>
          <w:rtl w:val="true"/>
          <w:lang w:bidi="fa-IR"/>
        </w:rPr>
        <w:t>حدیث سی و سوم</w:t>
      </w:r>
    </w:p>
    <w:p>
      <w:p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صلاتنا واستقبل قبلتنا واکل ذبیحتنا، فذالک المسلم؛</w:t>
      </w:r>
      <w:r>
        <w:rPr>
          <w:rStyle w:val="FootnoteAnchor"/>
          <w:rtl w:val="true"/>
        </w:rPr>
        <w:footnoteReference w:id="85"/>
      </w:r>
      <w:r>
        <w:rPr>
          <w:rFonts w:ascii="IRNazanin" w:hAnsi="IRNazanin" w:eastAsia="IRNazanin"/>
          <w:color w:val="111111"/>
          <w:sz w:val="28"/>
          <w:sz w:val="28"/>
          <w:szCs w:val="28"/>
          <w:rtl w:val="true"/>
          <w:lang w:bidi="fa-IR"/>
        </w:rPr>
        <w:t>رسول‌خدا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نماز را طبق دستور ما اقامه کند و به سوی قبله ما بایستد و از ذبیحه ما بخورد، او مسلمان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سی و چهارم</w:t>
      </w:r>
    </w:p>
    <w:p>
      <w:pPr>
        <w:pStyle w:val="BookText"/>
        <w:rPr/>
      </w:pPr>
      <w:r>
        <w:rPr>
          <w:rFonts w:ascii="IRNazanin" w:hAnsi="IRNazanin" w:eastAsia="IRNazanin"/>
          <w:color w:val="111111"/>
          <w:sz w:val="28"/>
          <w:sz w:val="28"/>
          <w:szCs w:val="28"/>
          <w:rtl w:val="true"/>
          <w:lang w:bidi="fa-IR"/>
        </w:rPr>
        <w:t>پیامبر اکرم صلی الله علیه و آله می‌فرماید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شهد أن لا اله الا الله واستقبل قبلتنا وصلی صلاتنا واکل ذبیحتنا فذالک المسلم، له ما للمسلم وعلیه ما علی</w:t>
      </w:r>
    </w:p>
    <w:p>
      <w:pPr>
        <w:pStyle w:val="BookText"/>
        <w:rPr/>
      </w:pPr>
      <w:r>
        <w:rPr>
          <w:rFonts w:ascii="IRNazanin" w:hAnsi="IRNazanin" w:eastAsia="IRNazanin"/>
          <w:color w:val="111111"/>
          <w:sz w:val="28"/>
          <w:sz w:val="28"/>
          <w:szCs w:val="28"/>
          <w:rtl w:val="true"/>
          <w:lang w:bidi="fa-IR"/>
        </w:rPr>
        <w:t>المسلم؛</w:t>
      </w:r>
      <w:r>
        <w:rPr>
          <w:rStyle w:val="FootnoteAnchor"/>
          <w:rtl w:val="true"/>
        </w:rPr>
        <w:footnoteReference w:id="86"/>
      </w:r>
      <w:r>
        <w:rPr>
          <w:rFonts w:ascii="IRNazanin" w:hAnsi="IRNazanin" w:eastAsia="IRNazanin"/>
          <w:color w:val="111111"/>
          <w:sz w:val="28"/>
          <w:sz w:val="28"/>
          <w:szCs w:val="28"/>
          <w:rtl w:val="true"/>
          <w:lang w:bidi="fa-IR"/>
        </w:rPr>
        <w:t>هرکس به وحدانیت خدا شهادت دهد، و به سوی قبله ما رو کند و صلاه را اقامه کند و از ذبیحه ما اکل کند، او در زمره مسلمانان است، برای اوست تمام حقوق فرد مسلمان و بر اوست تمام تکالیفی که هر مسلمان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سی و پنجم</w:t>
      </w:r>
    </w:p>
    <w:p>
      <w:pPr>
        <w:pStyle w:val="BookText"/>
        <w:rPr/>
      </w:pPr>
      <w:r>
        <w:rPr>
          <w:rFonts w:ascii="IRNazanin" w:hAnsi="IRNazanin" w:eastAsia="IRNazanin"/>
          <w:color w:val="111111"/>
          <w:sz w:val="28"/>
          <w:sz w:val="28"/>
          <w:szCs w:val="28"/>
          <w:rtl w:val="true"/>
          <w:lang w:bidi="fa-IR"/>
        </w:rPr>
        <w:t>بخاری در کتاب صحیح خود از ابن‌عباس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صلی الله علیه و آله در هنگام فرستادن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مأموریت یمن به او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 ستأتی قوماً أهل کتاب، فذا جئتهم فأدعهم إلی أن یشهدو أن لا إله إلاّ الله وأن محمّداً رسول الله، فإن أطاعوا بذالک أخبرهم إن الله قد فرض علیهم خمس صلوات فی یوم ولیله، فإن هم أطاعو لک بذالک، أخبرهم ان الله قدقرض علهم صدقه تؤخذ من اغنیائهم فترد علی فقرائهم، فإن هم أطاعو لک بذالک، فإیّاک وکرائم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87"/>
      </w:r>
      <w:r>
        <w:rPr>
          <w:rFonts w:ascii="IRNazanin" w:hAnsi="IRNazanin" w:eastAsia="IRNazanin"/>
          <w:color w:val="111111"/>
          <w:sz w:val="28"/>
          <w:sz w:val="28"/>
          <w:szCs w:val="28"/>
          <w:rtl w:val="true"/>
          <w:lang w:bidi="fa-IR"/>
        </w:rPr>
        <w:t>شما با قومی از اهل کتاب مواجه می‌شوید، هنگامی که با آنها رسیدید آنها را به شهادت به وحدانیت خدا و رسالت محمد صلی الله علیه و آله دعوت نمایید، اگر دعوت شما را پذیرفتند و امر شما را اطاعت کردند بر آنها خبر بدهید که خداوند بر اغنیای آنها صدقه‌ای را واجب نموده است که باید به فقیران و تهیدستان خود بدهند و اگر آنها در این امر از شما اطاعت کردند، برحذر باشید از آسیب رساندن به مال آنها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پیامبرگرامی اسلام صلی الله علیه و آله در این حدیث شریف، به صراحت تأکید دارد که هر قومی که شهادتین بگوید، مال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عرض و نفس‌شان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است و باید از تعرض مصون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سی و ششم</w:t>
      </w:r>
    </w:p>
    <w:p>
      <w:pPr>
        <w:pStyle w:val="BookText"/>
        <w:rPr/>
      </w:pPr>
      <w:r>
        <w:rPr>
          <w:rFonts w:ascii="IRNazanin" w:hAnsi="IRNazanin" w:eastAsia="IRNazanin"/>
          <w:color w:val="111111"/>
          <w:sz w:val="28"/>
          <w:sz w:val="28"/>
          <w:szCs w:val="28"/>
          <w:rtl w:val="true"/>
          <w:lang w:bidi="fa-IR"/>
        </w:rPr>
        <w:t>بخاری به نقل از انس بن مالک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 ان اقاتل الناس حتی یقولوا لا إله إلاّ الله، فاذا قالوها وصلوا صلاتنا واستقبلوا قبلنتنا وذبحوا ذبیحتنا حرمت علینا دماؤهم واموالهم؛</w:t>
      </w:r>
      <w:r>
        <w:rPr>
          <w:rStyle w:val="FootnoteAnchor"/>
          <w:rtl w:val="true"/>
        </w:rPr>
        <w:footnoteReference w:id="88"/>
      </w:r>
      <w:r>
        <w:rPr>
          <w:rFonts w:ascii="IRNazanin" w:hAnsi="IRNazanin" w:eastAsia="IRNazanin"/>
          <w:color w:val="111111"/>
          <w:sz w:val="28"/>
          <w:sz w:val="28"/>
          <w:szCs w:val="28"/>
          <w:rtl w:val="true"/>
          <w:lang w:bidi="fa-IR"/>
        </w:rPr>
        <w:t>من مأمورم با مردم به جهاد بپردازم تا شهادت به وحدانیت خداوند دهند، و هنگامی که شهادت دادند و نماز به‌پاداشتند و به سوی قبله ما روی آوردند و از ذبیحه ما استفاده کردند، مال و جان آنها حرمت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سی و هفتم</w:t>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وکفر بما یعبدون من دون الله، حرمه ماله ودمه وحسابه علی الله؛</w:t>
      </w:r>
      <w:r>
        <w:rPr>
          <w:rStyle w:val="FootnoteAnchor"/>
          <w:rtl w:val="true"/>
        </w:rPr>
        <w:footnoteReference w:id="89"/>
      </w:r>
      <w:r>
        <w:rPr>
          <w:rFonts w:ascii="IRNazanin" w:hAnsi="IRNazanin" w:eastAsia="IRNazanin"/>
          <w:color w:val="111111"/>
          <w:sz w:val="28"/>
          <w:sz w:val="28"/>
          <w:szCs w:val="28"/>
          <w:rtl w:val="true"/>
          <w:lang w:bidi="fa-IR"/>
        </w:rPr>
        <w:t>هرکسی لا اله الاالله بگوید و از پرستش غیر خدا اجتناب کند، مال و جان او در امان است و حساب او با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سی هشتم</w:t>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 رجلا بالکفر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عدوالله ولیس کذالک، الا حار علیه؛</w:t>
      </w:r>
      <w:r>
        <w:rPr>
          <w:rStyle w:val="FootnoteAnchor"/>
          <w:rtl w:val="true"/>
        </w:rPr>
        <w:footnoteReference w:id="90"/>
      </w:r>
      <w:r>
        <w:rPr>
          <w:rFonts w:ascii="IRNazanin" w:hAnsi="IRNazanin" w:eastAsia="IRNazanin"/>
          <w:color w:val="111111"/>
          <w:sz w:val="28"/>
          <w:sz w:val="28"/>
          <w:szCs w:val="28"/>
          <w:rtl w:val="true"/>
          <w:lang w:bidi="fa-IR"/>
        </w:rPr>
        <w:t>کسی که دیگری را با نام کافر بخواند و به او بگوید دشمن خدا، حال آن‌که آن شخص چنین نباشد، آثار آن به خود گوینده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سی و نهم</w:t>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ایهاالناس ان ربکم واحد وإن أباکم واحد کلکم لآدم وآدم من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عندالله اتقیکم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لعربی علی</w:t>
      </w:r>
    </w:p>
    <w:p>
      <w:pPr>
        <w:pStyle w:val="BookText"/>
        <w:rPr/>
      </w:pPr>
      <w:r>
        <w:rPr>
          <w:rFonts w:ascii="IRNazanin" w:hAnsi="IRNazanin" w:eastAsia="IRNazanin"/>
          <w:color w:val="111111"/>
          <w:sz w:val="28"/>
          <w:sz w:val="28"/>
          <w:szCs w:val="28"/>
          <w:rtl w:val="true"/>
          <w:lang w:bidi="fa-IR"/>
        </w:rPr>
        <w:t>عجمی فضل إلاّ بالتقوا؛</w:t>
      </w:r>
      <w:r>
        <w:rPr>
          <w:rStyle w:val="FootnoteAnchor"/>
          <w:rtl w:val="true"/>
        </w:rPr>
        <w:footnoteReference w:id="91"/>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یکی است، پدرتان هم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شما از آدم هستید و آدم از خاک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گرامی‌ترین شما نزد خداوند، با تقواترین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را بر عجم برتری نیست، مگر به تقوای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چهلم</w:t>
      </w:r>
    </w:p>
    <w:p>
      <w:pPr>
        <w:pStyle w:val="BookText"/>
        <w:rPr/>
      </w:pPr>
      <w:r>
        <w:rPr>
          <w:rFonts w:ascii="IRNazanin" w:hAnsi="IRNazanin" w:eastAsia="IRNazanin"/>
          <w:color w:val="111111"/>
          <w:sz w:val="28"/>
          <w:sz w:val="28"/>
          <w:szCs w:val="28"/>
          <w:rtl w:val="true"/>
          <w:lang w:bidi="fa-IR"/>
        </w:rPr>
        <w:t>پیامبر اکرم صلی الله علیه و آله می‌فرماید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المسلم علی المسلم حرام دمه وعرضه وماله، المسلم اخو المسلم لا یظلمه ولا یخذله التقوا ههنا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 بیده إلی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وبحسب امری من الشر ان یحقر اخاه المسلم؛</w:t>
      </w:r>
      <w:r>
        <w:rPr>
          <w:rStyle w:val="FootnoteAnchor"/>
          <w:rtl w:val="true"/>
        </w:rPr>
        <w:footnoteReference w:id="92"/>
      </w:r>
      <w:r>
        <w:rPr>
          <w:rFonts w:ascii="IRNazanin" w:hAnsi="IRNazanin" w:eastAsia="IRNazanin"/>
          <w:color w:val="111111"/>
          <w:sz w:val="28"/>
          <w:sz w:val="28"/>
          <w:szCs w:val="28"/>
          <w:rtl w:val="true"/>
          <w:lang w:bidi="fa-IR"/>
        </w:rPr>
        <w:t>حق مسلمان بر مسلمان این است که حرام است بر او، نفس و ناموس و مال برادر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برادر مسلمان است، به او ظلم نمی‌کند و او را مخذول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به قلب مبارکش اشاره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در نزد من است، و به حسب دستور من، تحقیر برادر مسلمان، شر و 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آمدی، غررالحکم و دررالکلم، مؤسسه اعلمی،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الصواعق المحرقة، نوبت چاپ دوم، دارمکتبة القاهره، مصر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شعبه حرانی، تحف العقول، کتاب فروشی اسلامیه، تهران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سیره، دارالاحیاء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ثقة الاسلام کلینی، اصول کافی، ترجمه محمد باقر کوه کمره‌ای، دوم، اسوه،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حرانی، تحف العقول، منشورات دارالکتب العلمیه،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 شهری، میزان الحکمه، منشورات دارالحدیث،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ابی داود،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ترمذی، دارالکتب العلمیه،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نسائی، دار الکتب العلمیه،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 الدین موسوی، سید عبد الحسین، المراجعات،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حسین الراضی، مجمع جهانی اهل‌بیت، 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 بن عبدالله وعبد الرحمن بن محمد، نظرة النعیم فی مکارم الاخلاق الرسول الکریم، منشورات دارالوسیله، جده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البخاری،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قاسم الشماعی الرفاعیی،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دارالقلم، بیروت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 بشرح النووی،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مؤسسه تاریخ العربی ودار الاحیاء التراث العربی، بیروت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بروجردی، سید حسین، جامع الاحادیث الشیعه، منشورات مهر، قم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المعجم الکبیر، منشورات مکتبه ابن تیمیه،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محمد باقر، بحارالانوار،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دار الاحیاء التراث العربی، بیروت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کنز العمال، مؤسسه الرساله، بیروت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الامام احمد حنبل،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شعیب الرنووط، مؤسسه الرساله، اول، بیروت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مقریزی، تقی‌الدین، النزاع والتخاصم فیما بین بنی امیة و بنی هاشم،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جعفر غضبان، انتشارات مرتضوی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میبدی، کشف الأسرار وعدة الأبرار، امیرکبیر،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ناصف، شیخ منصور، التاج الجامع، دارالاحیاء التراث العربی، بیروت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اسحاق ذاکری</w:t>
      </w:r>
      <w:bookmarkStart w:id="157" w:name="pg5784_32504"/>
    </w:p>
    <w:p>
      <w:pPr>
        <w:pStyle w:val="Heading2"/>
        <w:numPr>
          <w:ilvl w:val="1"/>
          <w:numId w:val="1"/>
        </w:numPr>
        <w:rPr/>
      </w:pPr>
      <w:bookmarkStart w:id="158" w:name="__RefHeading___Toc4314595_581953129"/>
      <w:bookmarkStart w:id="159" w:name="_Toc59"/>
      <w:bookmarkEnd w:id="157"/>
      <w:bookmarkEnd w:id="158"/>
      <w:r>
        <w:rPr/>
        <w:t>3</w:t>
      </w:r>
      <w:r>
        <w:rPr>
          <w:rtl w:val="true"/>
        </w:rPr>
        <w:t xml:space="preserve">- </w:t>
      </w:r>
      <w:r>
        <w:rPr>
          <w:rtl w:val="true"/>
        </w:rPr>
        <w:t>اتحاد و انسجام اسلامی در نگاه امام و رهبری</w:t>
      </w:r>
      <w:bookmarkEnd w:id="159"/>
    </w:p>
    <w:p>
      <w:pPr>
        <w:pStyle w:val="Heading3"/>
        <w:numPr>
          <w:ilvl w:val="2"/>
          <w:numId w:val="1"/>
        </w:numPr>
        <w:rPr/>
      </w:pPr>
      <w:bookmarkStart w:id="160" w:name="__RefHeading___Toc4314597_581953129"/>
      <w:bookmarkStart w:id="161" w:name="_Toc60"/>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آقای الریال کشمیری</w:t>
      </w:r>
    </w:p>
    <w:p>
      <w:pPr>
        <w:pStyle w:val="BookText"/>
        <w:rPr/>
      </w:pPr>
      <w:r>
        <w:rPr>
          <w:rFonts w:ascii="IRNazanin" w:hAnsi="IRNazanin" w:eastAsia="IRNazanin"/>
          <w:color w:val="111111"/>
          <w:sz w:val="28"/>
          <w:sz w:val="28"/>
          <w:szCs w:val="28"/>
          <w:rtl w:val="true"/>
          <w:lang w:bidi="fa-IR"/>
        </w:rPr>
        <w:t xml:space="preserve">رهبر معظم انقلاب اسلامی، حضرت آیة‌الله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اگر بخواهیم اتحاد ملی و انسجام اسلامی تحقق پیدا کند، بر اصولی که بین ما مشترک است، تکیه کنیم نباید خود را سرگرم فروعی بکنیم که مورد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و یک‌پارچگی مسلمانان و ضرورت توحید کلمه از تعالیم و آموزه‌های اساسی دین مبین اسلام و سیره و سنت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مکرم اسلام صلی الله علیه و آله در تحقق سنت الهی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اخوة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امت اسلام را بر پایه وحدت و اخوت دینی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اجرای مؤاخات و پیمان برادری، بنیان‌های وحدت، الفت و هم‌بستگی را در بین مسلمانان تحکیم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پیدایش اختلاف بعد از پیامبر صلی الله علیه و آله و ظهور فِرَق و مذاهب گوناگون در بین مسلمانان ضرورت توجه به وحدت و اتحاد اسلامی، دو چندان گردید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ائمه‌اطهار علیهم السلام و یاران نزدیک‌شان، وحدت امت و مبارزه با ریشه‌های تفرقه را، یک استراتژی در حوزه اندیشه و سیره عملی خویش قرار داده و در جهت تحکیم آن تلاش‌های فراوانی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دغدغه‌های جدّی عالمان بزرگ در طول تاریخ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سید جمال‌الدین اسدآبادی فصل جدیدی را در تحقق بیداری مسلمانان و اتحاد اسلامی در پیش روی اندیشمندان مسلمان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علمای معاصر حضرت امام رحمه الله تا جایی برای وحدت و اخوت اسلامی اهمیت قائل بود که آن را مقصد بزرگ انبیا علیهم السلام و ادیان الهی بر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مقاصد شرایع و انبیا علیهم السلام توحید کلمه و توحید عقیده است و اجتماع در مهام امور و جلوگیری از تعدیات ظالمه ارباب تعدی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مقصد بزرگ انجام نگیرد مگر در سایه وحدت نفوس و اتحاد همم و الفت و اخوت و صداقت قلبی و صفای باطنی و ظاهری و افراد جامعه به‌طوری شوند که نوع بنی‌آدم تشکیل یک شخص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مأمورند به دوستی و مواصلت و نیکویی به یک‌دیگر و مودت و اخوت و معلوم است آن‌چه موجب ازدیاد این معانی شود، محبوب و مرغوب است و آن‌چه این عقد مواصلت و اخوت را بگسلد و تفرقه در بین جمعیت اندازد، مبغوض صاحب شرع و مخالف مقاصد بزرگ او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از دل‌مشغولی‌های دیرینه حضرت امام رحمه الله است، بلکه یکی از ارکان و بنیان‌های فکری و اندیشه سیاسی ایشان بوده است و در بخشی از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تحقق وحدت و آزادی ملت‌های مسلمان بایستی پس از سرنگونی دولت‌های مستبد و دست‌نشانده استعمارگران غربی، حکومت عادلانه اسلامی را که در خدمت مردم و برای حفظ نظام و وحدت</w:t>
      </w:r>
    </w:p>
    <w:p>
      <w:pPr>
        <w:pStyle w:val="BookText"/>
        <w:rPr/>
      </w:pPr>
      <w:r>
        <w:rPr>
          <w:rFonts w:ascii="IRNazanin" w:hAnsi="IRNazanin" w:eastAsia="IRNazanin"/>
          <w:color w:val="111111"/>
          <w:sz w:val="28"/>
          <w:sz w:val="28"/>
          <w:szCs w:val="28"/>
          <w:rtl w:val="true"/>
          <w:lang w:bidi="fa-IR"/>
        </w:rPr>
        <w:t>مسلمین است به وجود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زهرا علیها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برای حفظ نظام و تبدیل افتراق مسلمین به اتحاد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رهبر معظم انقلاب اسلامی نیز در مورد ضرورت اتحاد در بین مسلمین و تکیه بر نقاط مشترک میان مذاهب و فرق اسلامی در جمع عالمان مسلمان از شیعه و سنی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میان شیعیان و اهل تسنن در شرایط حساس و بحرانی امروز یک الزام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 ایجاد اختلاف میان شیعیان و اهل تسنن باید با آنتی تز پیوستگی فرق اسلامی پاسخ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اشتراک میان اهل تسنن و شیعیان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وحدانیت خداوند و حقانیت پیامبراعظم صلی الله علیه و آله و نیز پیروی از قرآن کریم و داشتن قبله واحد و بسیاری از ارزش‌های مشترک میان این دو، به اندازه‌ای وزن و اعتبار دارند که می‌توان با استناد به این موارد میان آنها رابطه‌ای برادرانه و مستحکم ایجاد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زمان تکیه بر نقاط مشترک میان مذاهب و فرق مختلفی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پررنگ ساختن نقاط افتراق میان شیعیان و اهل تسنن در شرایط کنونی، بازتاب غرض ورزی عده‌ای از مخالفان اسلام است</w:t>
      </w:r>
      <w:r>
        <w:rPr>
          <w:rFonts w:eastAsia="IRNazanin" w:cs="IRNazanin"/>
          <w:color w:val="111111"/>
          <w:sz w:val="28"/>
          <w:szCs w:val="28"/>
          <w:rtl w:val="true"/>
          <w:lang w:bidi="fa-IR"/>
        </w:rPr>
        <w:t>.»</w:t>
      </w:r>
      <w:r>
        <w:rPr>
          <w:rStyle w:val="FootnoteAnchor"/>
          <w:rtl w:val="true"/>
        </w:rPr>
        <w:footnoteReference w:id="9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عالمان درد آشنای جهان اسلام به‌ویژه بزرگان حوزه علمیه قم با ترجمه به حضور مخرب استعمارگران غرب در کشورهای اسلامی، امت مسلمان از شیعه و اهل سنت را به اتحاد و انسجام اسلامی دعوت نموده و زمینه بازگشت به اسلام راستین و</w:t>
      </w:r>
    </w:p>
    <w:p>
      <w:pPr>
        <w:pStyle w:val="BookText"/>
        <w:rPr/>
      </w:pPr>
      <w:r>
        <w:rPr>
          <w:rFonts w:ascii="IRNazanin" w:hAnsi="IRNazanin" w:eastAsia="IRNazanin"/>
          <w:color w:val="111111"/>
          <w:sz w:val="28"/>
          <w:sz w:val="28"/>
          <w:szCs w:val="28"/>
          <w:rtl w:val="true"/>
          <w:lang w:bidi="fa-IR"/>
        </w:rPr>
        <w:t>تحقق آرمان‌های اسلامی را در عصر و نسل امروز فراهم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دراین‌جا به تعدادی از احادیث اهل سنت و شیعه با ترجمه و شرح مختصر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النَّاسُ علَیکُمْ بالْجَمَاعَةِ واِیاکُمْ والْفُرْقَة؛ ای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شما واجب است که متحد و متفق باشید و از اختلاف و افتراق دوری جویید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حدیث دوم</w:t>
      </w:r>
    </w:p>
    <w:p>
      <w:pPr>
        <w:pStyle w:val="BookText"/>
        <w:rPr/>
      </w:pPr>
      <w:r>
        <w:rPr>
          <w:rFonts w:ascii="Amiri" w:hAnsi="Amiri" w:eastAsia="Amiri" w:cs="Amiri"/>
          <w:color w:val="111111"/>
          <w:sz w:val="28"/>
          <w:sz w:val="28"/>
          <w:szCs w:val="28"/>
          <w:rtl w:val="true"/>
          <w:lang w:bidi="ar-SA"/>
        </w:rPr>
        <w:t>مَعَاذ بن جبل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نبِی 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الْشَیطَانَ ذِئبُ الِانْسَاْنِ کذِئبِ الْغَنَمِ، یأخُذُ الْشَّأةَ الْقَاْصِیةَ الْنَّاحِیةُ، فَاِیاکُمْ والْشِعَابِ، علَیکُمْ بالْجَمَاْعَةِ والْعَامَّةِ والْمَسْجِدِ؛ نبی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برای انسان مانند گرگی می‌باشد برای گله گوسفندها، گرگ هنگامی که یک گوسفند از گله جدا افتاد به او حمله می‌کند و آن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تقسیم شدن به فرقه‌ها و گروه‌ها دوری جویید و بر شما واجب است که متحد و متفق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به امت خود ماهیت شیطان را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همیشه آماده حمله به کسی است که از برادران دیگر جدا شده باشد تا او را طعمه خود قرار دهد و از اسلام خارج کند ولی اگر آن شخص با جماعت باشد، شیطان از حمله کردن به او عاجز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سوم</w:t>
      </w:r>
    </w:p>
    <w:p>
      <w:pPr>
        <w:pStyle w:val="BookText"/>
        <w:rPr/>
      </w:pPr>
      <w:r>
        <w:rPr>
          <w:rFonts w:ascii="IRNazanin" w:hAnsi="IRNazanin" w:eastAsia="IRNazanin"/>
          <w:color w:val="111111"/>
          <w:sz w:val="28"/>
          <w:sz w:val="28"/>
          <w:szCs w:val="28"/>
          <w:rtl w:val="true"/>
          <w:lang w:bidi="fa-IR"/>
        </w:rPr>
        <w:t>ابْنُ عمَرٍ می‌گوید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 صلی الله علیه و آله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فَعَلَیکُمْ بسَوَادِ الاَعْظَمِ، فَاِنَّه منْ شذَّ شذَّ فی النَّارِ؛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واجب است که باهم یک‌دست باشید چون کسی که از جماعت جدا شود در جهنم سقوط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یک پدر و مادر هستیم، چرا در دام شیطان بیفتیم و از جماعت دور بشویم این کار در آخرت ما را تنها خواهد گذاشت و از تنهایی دچار وحشت خواهیم شد و کسی به کمک ما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چهارم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جُبَیر بن مطْعَمْ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 صلی الله علیه و آله ثَلاث لا یغُلُّ علَیهنَّ قلْبُ مؤمِنٍ، أِخْلاصُ العَمَلِ ، والنَّصِیحَةُ لوُلاةِ المُسْلِمینَ، ولزُوْمُ جماعَتِهمْ، فَاِنَّ دعْوَتَهمْ تحیطُ منْ ورائِهمْ؛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هستند که در مورد آنها دل مؤمن فریب نمی‌دهد، در عمل اخلاص برای خدا داشتن و برای مسلمین خیرخواه و دردمند بودن و همراه جماعت مسلمین بودن که آن را واجب و فریضه الهی می‌داند، زیرا که دعوت توحید، مسلمانان از پشت محکم و قوی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برادری و همراه جماعت بودن، مسلمانان را محکم و آنها را در مقابل دشمنان قوی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دل مؤمن همیشه با اخلاص عمل را انجام می‌دهد و اتحاد را امر خدا می‌داند و عمل به آن را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پنجم</w:t>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النَّاسُ علَیکُمْ بالجَماعَةِ واِیاکُمْ والفُرْقَةِ؛ ای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متحد و متفق باشید و یک‌دست باشید و از اختلاف و افتراق دوری 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وظیفه الهی بر شماست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یک‌دست بودن ما در مقابل دشمن و برای حفظ اسلام و مسلمین، فریضۀ الهی است و اگر به این فریضه عمل نکنیم مثل امت‌های قبل نابود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ششم</w:t>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أَتانی جبْرَئیلُ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الأِسْلامُ عشْرَةُ أَسْهمٍ وخابَ منْ لا سهمَ له أَوَّلُها، شهادَةُ إن لاَّ اله ألاَّ ا، والثَّانی</w:t>
      </w:r>
    </w:p>
    <w:p>
      <w:pPr>
        <w:pStyle w:val="BookText"/>
        <w:rPr/>
      </w:pPr>
      <w:r>
        <w:rPr>
          <w:rFonts w:ascii="IRNazanin" w:hAnsi="IRNazanin" w:eastAsia="IRNazanin"/>
          <w:color w:val="111111"/>
          <w:sz w:val="28"/>
          <w:sz w:val="28"/>
          <w:szCs w:val="28"/>
          <w:rtl w:val="true"/>
          <w:lang w:bidi="fa-IR"/>
        </w:rPr>
        <w:t>ألصَّلاةُ وهی الطُّهرَةُ، ألی ان قالَ والتَّاسِعُ ألْجَماعَةُ وهی الألْفَةُ، والعاشِرَةُ الطَّاعَةُ وهی الْعِصْمَةُ؛ جبرئیل 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 ده بخش استوار است و پست آن کسی است که از اینها 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بخش اول آن شهادت به توحید و بخش دوم آن نمازی که پاکیزگی دارد و تا به این‌جا رسید که بخش هشتم آن با جماعت بودن است و جماعت به معنای الفت است؛ و بخش دهم آن اطاعت است که باعث پرهیز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پیامبر اکرم صلی الله علیه و آله پیام آورد که اسلام ده طبقه دارد و مهم‌تر و قوی‌تر از همه آنها با جماعت بودن و الفت است که موجب استواری اسلام می‌شود و با الفت بخش‌های دیگر حفظ خواهند شد و مسلمانان از شر دشمنان مصون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هفتم</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أبی قالَ رسُولُ ا صلَّی ا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مسْلِمینَ تهاجَرا فَمَکَثا ثَلاثاً لاَّ یصْطَلِحانِ ألَّا کانا خارِجینَ منَ الأسْلامِ ولمْ یکُنْ بینَهما ولایة فَأیهما سبَقَ ألی کلامِ أخیه کانَ السَّابِقُ ألی الجَنَّةِ یوْمَ الحِسابِ؛ اگر دو مسلمان با هم قهر کنند و سه روز به قهر خود ادامه دهند و آشتی نکنند، هر دو از اسلام بیرون می‌روند و میان آنان هیچ پیوند دینی نمی‌ماند و هرکس از آنها پیش از دیگری با برادرش حرف بزند در روز حساب‌رسی زودتر به بهشت می‌رود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مسلمان باشد، قهر نمی‌کند ولی اگر قهر کرد طول نمی‌دهد، چون از اسلام خارج شد و غذای شیطان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باید قهر را طولانی نکند و الّا دشمن از این کار استفاده خواهد کرد و قدرت شما را از بین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آنها دل‌سوز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هشتم</w:t>
      </w:r>
    </w:p>
    <w:p>
      <w:pPr>
        <w:pStyle w:val="BookText"/>
        <w:rPr/>
      </w:pPr>
      <w:r>
        <w:rPr>
          <w:rFonts w:ascii="IRNazanin" w:hAnsi="IRNazanin" w:eastAsia="IRNazanin"/>
          <w:color w:val="111111"/>
          <w:sz w:val="28"/>
          <w:sz w:val="28"/>
          <w:szCs w:val="28"/>
          <w:rtl w:val="true"/>
          <w:lang w:bidi="fa-IR"/>
        </w:rPr>
        <w:t>رسول‌خدا صلی الله علیه و 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جآئَنِی جبْرائیلُ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ألاِسْلامُ عشَرَةُ أسْهمٍ، وقدْ خابَ منْ لا سهمَ له فِیها، أوَّلُها شهادَةُ ان لا اله ألَّا ا وهی الکَلِمَةُ، ألثَّانِیةُ ألصَّلاةُ وهی الطُهرَةُ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 والتَّاسِعَةُ الجَماعَةُ وهی الألْفَةُ والعاشِرَةُ الطَّاعَةُ وهی العِصْمَةُ؛ جبرئیل 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ده بخش استوار هست و پست آن کسی است که از اینها حصه‌ای نداشته باشد، بخش اول شهادت به لااله الا ا که کلمه هست و بخش دوم نماز که پاک است و تا به این‌جا رسید که فرمود بخش نهم آن جماعت به معنای الفت هست و دهم آن اطاعت به معنای عصمت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جبرئیل به پیامبراکرم صلی الله علیه و آله از طرف خداوند متعال این پیام آورد که امت شما فکر نکند که با جماعت بودن فایده ندارد بلکه به آنها بگو که با جماعت بودن جزئی از دین اسلام است و رحمت خدا بر کسی است که با جماعت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نهم</w:t>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اِثْنَانِ خیر منْ واحَدٍ، وثَلَاثَة خیر منْ اثْنَینِ، واَرْبَعَة خیر منْ ثَلَاثَةٍ، فَعَلَیکُمْ بالْجَمَاعَةِ فَاِنَّ یدَ امَعَ الْجَمَاعَةِ ولمْ یجْمَعِ 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الَّا علی هدًی واعْلَمُوْا ان کلَّ شاطِنٍ هدِی فی الْنَّارِ؛ جمع شدن دو نفر از یک نفر بهتر و جمع شدن سه نفر از دو نفر بهتر و جمع شدن چهار نفر از سه نفر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 واجب است که با هم باشید و با جماعت باشید زیرا قدرت خدا با جماعت است و خداوند عزّوجلّ امت من را فقط بر هدایت جمع کرده است و هر که از حق و هدایت دوری اختیار کند جایگاهش در جهنم خواهد بود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پیامبراکرم صلی الله علیه و آله به امت خود می‌فهماند که هرچه قدر شما بیشتر جمع</w:t>
      </w:r>
    </w:p>
    <w:p>
      <w:pPr>
        <w:pStyle w:val="BookText"/>
        <w:rPr/>
      </w:pPr>
      <w:r>
        <w:rPr>
          <w:rFonts w:ascii="IRNazanin" w:hAnsi="IRNazanin" w:eastAsia="IRNazanin"/>
          <w:color w:val="111111"/>
          <w:sz w:val="28"/>
          <w:sz w:val="28"/>
          <w:szCs w:val="28"/>
          <w:rtl w:val="true"/>
          <w:lang w:bidi="fa-IR"/>
        </w:rPr>
        <w:t>شوید، بهتر است و رحمت خدا و لطف خدا و قدرت پروردگار نیز برای شما بیشتر خواهد شد؛ وگرنه طعمه جهنم خواهید شد و زیان دنیا و آخرت خواهید دید و این موجب افسردگی شما در آخرت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دهم</w:t>
      </w:r>
    </w:p>
    <w:p>
      <w:pPr>
        <w:pStyle w:val="BookText"/>
        <w:rPr/>
      </w:pPr>
      <w:r>
        <w:rPr>
          <w:rFonts w:ascii="IRNazanin" w:hAnsi="IRNazanin" w:eastAsia="IRNazanin"/>
          <w:color w:val="111111"/>
          <w:sz w:val="28"/>
          <w:sz w:val="28"/>
          <w:szCs w:val="28"/>
          <w:rtl w:val="true"/>
          <w:lang w:bidi="fa-IR"/>
        </w:rPr>
        <w:t>الحَارِثُ الاَشْعَرِی می‌گوید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 صلی الله علیه و آله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آمُرُکُمْ بخَمْسٍ اُ امَرَنی بهنَّ؛ السَّمْعِ والطَّاعَةِ والجِهادِ والهجْرَةِ والجَماعَةِ، فَاِنَّه منْ فارَقَ الجَماعَةَ قیدَ شبْرٍ فَقَدْ خلَعَ ربْقَةَ الأسْلامِ منْ عنُقِه، ألَّا ان یراجَعَ ومنْ ادَّعی دعْوی الجَاهلِیةِ فَاِنَّه منْ جثِیی جهنَّمَ؛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پنج چیز به شما امر می‌کنم که خدا در مورد آنها به من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کردن، اطاعت کردن، جهاد کردن، هجرت کردن و متحد شدن و هر کس از جماعت یک وجب هم دور شود گویا او طناب اسلام را از گردن خود در آورده مگر این‌که به طرف جماعت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برادری و مهرورزی و با جماعت بودن مسلمین، اسلام حفظ خواهد شد در غیر این صورت دشمنان اسلام، اسلام را نابود خواهند کرد و آن را از جامعه دور خواهند کرد و شناخت حق و باطل مشکل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مساوی با اتحاد و عدم اتحاد مساوی با عدم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یازدهم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کَثیربن عبْدِ ابن عمَرو بن عوْف عنْ أبیه عنْ جدِّه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رسُولُاِ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أعْتَصِمُوا بحَبْلِ ا جمیعاً ولا تفَرَّقُوا ولا تکونوا کالَّذینَ تفَرَّقوا واخْتَلَفُوا منْ بعْدِ ما جائَهمْ منَ البَیناتِ؛ پیامبراکرم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طناب خدا را محکم بگیرید و در میان خود تفرقه‌اندازی نکنید و مثل بقیه مردم نباشید که با جماعت نیستند و بعد از آمدن نشانه‌های واضح، باز هم اختلاف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اختلاف طناب خدا پاره خواهد شد و اگر می‌خواهید طناب خدا را محکم حفظ کنید، پس با جماعت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مثل دیگران اختلاف ورزید پس بدانید از لطف خدا محروم خواهید شد و این موجب ذلالت انسان است و برای شما در تاریخ نشان‌های واضح و روشن وجود دارد و نشان می‌دهد که کسانی که اختلاف ورزیدند،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دوازدهم</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اِیاکَ والفُرْقَةَ فَأنَّ الشَّاذَّ منَ النَّاسِ شیطان؛ از متفرق و جدا جدا شدن بپرهیزید کسانی که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شدند در دام شیطان می‌افتادند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برای انسان شبیه گرگی می‌باشد برای گله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 گوسفند از گله جدا افتاد گرگ به او حمله می‌کند و آن را می‌خورد یعنی نابود می‌کند پس باید بیدار باشیم که از جماعت جدا نشویم و الا غذای، شیطان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سیزدهم</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خلَعَ جمَاعَةُ المُسْلِمینَ قدْرَ شبْرٍ خلَعَ ربْقَةَ الأیمانِ منْ عنُقِه؛ کسی که از جماعت مسلمین به مقدار یک وجب هم جدا شد گویا طناب اسلام را از گردن خود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شخص از جماعت مسلمین جدا شود گرگ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حمله و نابودش خواهد کرد مگر این‌که به‌طرف جماعت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طناب کنترل اسلام را از گردن در بیاورد مسلماً از رحمت خدا نیز محروم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چهاردهم</w:t>
      </w:r>
    </w:p>
    <w:p>
      <w:pPr>
        <w:pStyle w:val="BookText"/>
        <w:rPr/>
      </w:pPr>
      <w:r>
        <w:rPr>
          <w:rFonts w:ascii="IRNazanin" w:hAnsi="IRNazanin" w:eastAsia="IRNazanin"/>
          <w:color w:val="111111"/>
          <w:sz w:val="28"/>
          <w:sz w:val="28"/>
          <w:szCs w:val="28"/>
          <w:rtl w:val="true"/>
          <w:lang w:bidi="fa-IR"/>
        </w:rPr>
        <w:t>حَبَشی بن حرْبٍ می‌گوید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یا رسُولَ ا صلی الله علیه و آله انا نأکُلُ ولا نشْبَعُ،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فَلَعَلَّکُمْ تأکُلُونَ متَفَرِّقینَ؟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فَاجْتَمِعُوا علی طَعامکُمْ، واذْکُرُوا اسْمَ ا علَیه یبارِکُ لکُمْ فیه؛ مردم به رسول‌ا صلی الله علیه و آله گفتند یا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می‌خوریم ولی سیر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شما غذا در تنهایی و جدا جدا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بله، گفت غذای خودتان را با جماعت بخورید و وقت غذا خوردن اسم خدا را ببرید تا خداوند متعال در غذا شما برکت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برادران مسلمان با جماعت باشند و کارهای اجتماعی را باهم انجام بدهند و در مقابل دشمنان اسلام یک‌دست باشند، حتی اگر کار کوچکی مثل غذا خوردن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پانزدهم</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جمِیعاً ولا تفَرَّقُوا فَأنَّ البَرْکَةَ فی الجَماعَةِ؛ یک‌دست و یک‌پارچه باشید و متفرق نشوید، چون‌که برکت خدا در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می‌خواهد در سایه پروردگار عالم باشد و از شر شیطان و دشمنان در امان باشد، باید با جماعت مسلمین یک‌دست شود که با این کار اسلام نیز محکم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شانزدهم</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لاتَحاسَدُوا وتنافَسُوا ولا تباغَضُوا ولا تدابَرُوا وکونُوا عبیدَاِ أخْوَاناً؛ و با یک‌دیگر حسد نورزید و از یک‌دیگر جلو نروید و با هم بغض نورزید به یک‌دیگر پشت نکنید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برادر و رفیق باشید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دنبال مرض‌های قلبی انسان خصوصاً حسد و خودنمایی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 را با مرض‌های قلبی نابود و از اسلام خارج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علاج این امراض فقط با جماعت بودن است و شما با این کار بر شیطان و بر دیگران غلبه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هفدهم</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المُسْلِمُ أخُو المُسْلِمِ، هوَعَینُه ومرْآتُه ودلِیلُه لا یخُونُه ولایخْدَعُه ولا یظْلِمُه ولا یکْذِبُه ولایغْتابُه؛ مسلمان برادر مسلمان است، او چشم و آئینه وی است، خیانتش نکند و فریبش ندهد و ستم به او نکند و او را دروغ‌گو نشمارد و پشت‌سر او بد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دید که به برادر دینی او ظلم و ستم می‌شود و پشت‌سر او غیبت می‌کنند، واجب است که از برادر مسلمان دفاع کند و اگر در این دفاع بمیرد شهید 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هجدهم</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ألْمُؤمِنُ یألَفُ ویؤلَفُ، ولا خیرَ فی منْ لا یألَفُ ولایؤلَفُ؛ مؤمن انس می‌گیرد و با او انس می‌گیرند و کسی که انس‌پذیر و انس‌گیر نباشد از خیر و برکت بی‌بهره است و بهترین مردمان کسانی هستند که برای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رفتار خوب و خوش انسان می‌تواند دیگران را تسخیر کند و با یک رفتار نیز می‌تواند دشمنی ایجاد کند که موجب نابودی او شود، پس لازم است که خوب باشیم و برای دیگران سودمند باشیم تا اسلام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نوزدهم</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حقِّ المُسْلِمِ الواجِبُ علی أخِیه أجابَةُ دعْوَتِه؛ حق برادر مسلمان بر برادر مسلمان دیگر این است که دعوت او را اجابت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دعوت برادر مسلمان را قبول کند حتماً کینه و حسد و مرض‌های روحی او از جا کنده و نابود خواهد شد و بین دو برادر مسلمان الفت و دوستی برقرار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بیستم</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للْمُسْلِمِ علی أخیه المُسْلِمِ منَ المَعْرُوفِ ستاً ألی ان قالَ ویحِبُّ ما یحِبُّ لنَفْسِه ویکْرِه له ما یکْرِه لنَفْسِه؛ هر مسلمان شش حق بر برادر مسلمان خود دارد، یکی از آنها این است که برای او همان چیزی را بپسندد که برای خود پسند می‌کند و همان چیزی را بر او نپسندد که برای خود ناپسند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مسلمان‌ها با هم برادر باشند و یک‌دیگر را با جماعت مستحکم کنند، دیگر نباید کاری کنند که این دوستی و الفت تبدیل به دوری و فراق شود و اگر مطابق این حدیث عمل شود حتماً الفت و دوستی زیاد خواهد شد و رحمت خدا نیز بیشتر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بیست‌ویکم</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أکْرَمَ اخاه المُسْلِمَ فَاِنَّما یکْرِمُ ربَّه؛ کسی که به برادر مسلمان اکرام کند گویا خدا را اکرام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اکرام به برادر مسلمان، اکرام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نکنید اگر برای برادر مسلمان کار کوچک انجام دادی، کوچک یا پست شده‌ای، بلکه خدا به کارهای کوچک هم اجر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برای امت اسلامی خیرخواه و سودمند باشیم، نه نابودگر و تباه‌کننده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بیست‌ودوم</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أکْرَمَ أخاه المُسْلِمَ بکَلِمَةٍ یلْطُفُه بها ومجْلِسٍ یکْرِمُه به لمْ یزَلْ فی ظلِّ ا عزَّ وجلَّ ممْدُوداً علَیه بالرَّحْمَةِ ما کانَ</w:t>
      </w:r>
    </w:p>
    <w:p>
      <w:pPr>
        <w:pStyle w:val="BookText"/>
        <w:rPr/>
      </w:pPr>
      <w:r>
        <w:rPr>
          <w:rFonts w:ascii="IRNazanin" w:hAnsi="IRNazanin" w:eastAsia="IRNazanin"/>
          <w:color w:val="111111"/>
          <w:sz w:val="28"/>
          <w:sz w:val="28"/>
          <w:szCs w:val="28"/>
          <w:rtl w:val="true"/>
          <w:lang w:bidi="fa-IR"/>
        </w:rPr>
        <w:t>فی ذلِکَ؛ هر که به برادر مسلمان خود سخنی مهرآمیز بگوید و او را در جای محترمانه‌ای از مجلس بنشاند تا زمانی در آن کار باشد پیوسته سایه رحمت خداوند بر سر او گسترده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کسی انس بگیرید با شما انس خواهند گرفت و اگر به کسی احترام کنید، خدا شما را محترم خواهد شمرد و لطف خدا همراه شما خواهد بود ولی اگر احترام و انس نگیرید از خیر و برکت الهی محروم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بیست‌وسوم</w:t>
      </w:r>
    </w:p>
    <w:p>
      <w:pPr>
        <w:pStyle w:val="BookText"/>
        <w:rPr/>
      </w:pPr>
      <w:r>
        <w:rPr>
          <w:rFonts w:ascii="IRNazanin" w:hAnsi="IRNazanin" w:eastAsia="IRNazanin"/>
          <w:color w:val="111111"/>
          <w:sz w:val="28"/>
          <w:sz w:val="28"/>
          <w:szCs w:val="28"/>
          <w:rtl w:val="true"/>
          <w:lang w:bidi="fa-IR"/>
        </w:rPr>
        <w:t>رسول خدا صلی الله علیه و آله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ومنْ أکْرَمَ أخاه المُسْلِمَ فَأنَّما یکْرِمُ اعَزَّ وجلَّ؛ آگاه باشید کسی که به برادر مسلمان خود اکرام کند گویا او خداوند عزّوجلّ را اکرام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اکرام به برادر مسلمان، اکرام به خداوند و اکرام به خدا، اکرام به رسول‌ا صلی الله علیه و آله هست، این از وظایف اسلام است که به دیگران اکرام کنیم و با این عمل، دین گسترش خواهد یافت و دوستی‌ها در بین بیشتر و محکم‌تر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بیست‌وچهارم</w:t>
      </w:r>
    </w:p>
    <w:p>
      <w:pPr>
        <w:pStyle w:val="BookText"/>
        <w:rPr/>
      </w:pPr>
      <w:r>
        <w:rPr>
          <w:rFonts w:ascii="IRNazanin" w:hAnsi="IRNazanin" w:eastAsia="IRNazanin"/>
          <w:color w:val="111111"/>
          <w:sz w:val="28"/>
          <w:sz w:val="28"/>
          <w:szCs w:val="28"/>
          <w:rtl w:val="true"/>
          <w:lang w:bidi="fa-IR"/>
        </w:rPr>
        <w:t>ابُوموسی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ألمُؤمِنُ للْمُؤمِنِ کالبُنْیانِ یشُدُّ بعْضَه بعْضاً؛ مؤمن برای مؤمن مانند ساختمان است که اجزای مختلف آن یک‌دیگر را محکم می‌کنند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مثل یک ساختمان و یک خانواده هستیم و یک قرآن، یک پیامبر، یک قبله داریم و جزئی از اجزاء خانواده امت اسلامی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این امت، برادران مسلمان باید یک‌دست باشند تا کسی به این اجماع اسلامی آسیب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بیست‌وپنجم</w:t>
      </w:r>
    </w:p>
    <w:p>
      <w:pPr>
        <w:pStyle w:val="BookText"/>
        <w:rPr/>
      </w:pPr>
      <w:r>
        <w:rPr>
          <w:rFonts w:ascii="IRNazanin" w:hAnsi="IRNazanin" w:eastAsia="IRNazanin"/>
          <w:color w:val="111111"/>
          <w:sz w:val="28"/>
          <w:sz w:val="28"/>
          <w:szCs w:val="28"/>
          <w:rtl w:val="true"/>
          <w:lang w:bidi="fa-IR"/>
        </w:rPr>
        <w:t>حُذَیفَةُ بنُ الیمانِ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 صلی الله علیه و آله؛ منْ لا یهتَمُّ بأمْرِ المُسْلِمینَ فَلَیسَ منْهمْ ومنْ لمْ یصْبَحُ ویمْسِ ناصِحاً ِوَ لرَسُولِه ولکِتابِه ولاِمامِه ولعامَّةِ المُسْلِمینَ فَلَیسَ منْهمْ؛ پیامبراکرم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امور مسلمین اهتمام نکند او مسلمان نیست و اگر کسی هر صبح و شام و برای خدا و رسول و برای قرآن و امام و برای عموم مسلمانان، خیرخواه نباشد از مسلمانان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کسی است که دردمند باشد و احساس درد داشته باشد و برای دیگر مسلمین نیز سودمند و نافع باشد با این کار او محبوب مسلمین خواهد بود و به دین و کتاب و دیگران هم آسیب نخواهد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مسلمان انسانیت لازم است تا دشمنان از او استفادۀ سوء و نکنند او را به غفلت نکشانند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بیست‌وششم</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واولا تختلفو فتختلف قلوبکم؛ با یک‌دیگر برابر باشید و دگرگون شوید که دل‌هایتان دگرگون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اسلامی یک دین و یک قبله و یک پیامبر و یک پدر و مادر دارند و با هم مثل ساختمان یک مجموعه‌اند و ما باید این یکی بودن را حفظ کنیم تا شیطان و دشمنان اسلام نتوانند بین ما تفرقه ایجاد کنند و ما را از بین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بیست‌وهفتم</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عنْ قوْمٍ منَ المُسْلِمینَ عادِیةَ مائٍ أو نارٍ وجَبَتْ له الجَنَّةُ؛ اگر کسی مسلمانان را از خطر سیل یا آتش‌سوزی نجات دهد، بهشت بر او واجب می‌شود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در عصر حاضر مسلمانان جهان می‌دانند که استکبار جهانی برای اسلام و مسلمین خطر بزرگی است، پس اگر ساکت بمانند به جهنم خواهند رفت و از اسلام خارج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هر مسلمان واجب است که برای حفظ دین اسلام و مسلمانان جهان در حدّ توان خویش مسلمانان را از این خطر بزرگ نجات دهد و دشمنان اسلام را ناامید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بیست‌وهشتم</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اصْبَحَ لا یهتَمُّ باُمُورِ المُسْلِمینَ فَلَیسَ بمُسْلِمٍ؛ کسی که صبح کند و برای امور مسلمین اهتمام نکند، مسلمان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 برادر مسلمان است و باید فکر دیگران هم باشد تا دیگران نیز درباره او 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مسلمان برای دین، کتاب، رسول و مسلمین، خیرخواه و فایده‌مند نباشد،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بیست‌ونهم</w:t>
      </w:r>
    </w:p>
    <w:p>
      <w:pPr>
        <w:pStyle w:val="BookText"/>
        <w:rPr/>
      </w:pPr>
      <w:r>
        <w:rPr>
          <w:rFonts w:ascii="IRNazanin" w:hAnsi="IRNazanin" w:eastAsia="IRNazanin"/>
          <w:color w:val="111111"/>
          <w:sz w:val="28"/>
          <w:sz w:val="28"/>
          <w:szCs w:val="28"/>
          <w:rtl w:val="true"/>
          <w:lang w:bidi="fa-IR"/>
        </w:rPr>
        <w:t>أبُو ذَرٍّ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 صلی الله علیه و آله تبَسُّمُکَ فی وجْه أخیکَ لکَ صدْقَة؛ پیامبراکرم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 با برادر مؤمن با چهره‌ای بشاش برای شما مانند صدقه‌ای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دادن صدقه به نیازمندان، جایگاه انسان را از لحاظ اجتماعی و مالی محکم‌تر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با برادر دینی خود رفتار خوب و برخورد مناسبی داشته باشند، نتیجه آن تسخیر آن فرد خواهد شد و باعث رفاقت آن دو و ایجاد ارتباط اجتماعی وسیع‌تر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سی‌ام</w:t>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علی المُسْلِمِ أذا أرادَ سفَراً ان یعْلِمَ أخْوانَه وحقّ علی أخْوانِه أذا قدِمَ ان یاتُوه؛ هرگاه مسلمانی قصد سفر نماید</w:t>
      </w:r>
    </w:p>
    <w:p>
      <w:pPr>
        <w:pStyle w:val="BookText"/>
        <w:rPr/>
      </w:pPr>
      <w:r>
        <w:rPr>
          <w:rFonts w:ascii="IRNazanin" w:hAnsi="IRNazanin" w:eastAsia="IRNazanin"/>
          <w:color w:val="111111"/>
          <w:sz w:val="28"/>
          <w:sz w:val="28"/>
          <w:szCs w:val="28"/>
          <w:rtl w:val="true"/>
          <w:lang w:bidi="fa-IR"/>
        </w:rPr>
        <w:t>سزاوار است به برادران دینی خود اطلاع دهد و آنان وظیفه دارند که هرگاه برادرشان از سفر بازگشت به دیدارش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برای دیدار یک برادر برود و با چهره‌ای بشاش که مانند دادن صدقه است، دیدار کند، یقیناً بین آنها دوستی و احترام زیادی به وجود می‌آید این دیدارها باعث نزدیک شدن و جمع شدن مسلمانان خواهد شد و پشت آنها را محکم‌تر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سی‌ویکم</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اسُبْحانَه واعْتَصَمُوا بحَبْلِ ا جمیعاً ولا 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فَأنّی سمِعْتُ رسُولَ ا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صلاحَ ذاتِ البَینِ أعْظَمُ منْ عامَةِ الصَلاةِ والصِّیامِ؛ بعد از تلاوت این آیۀ کریمه از پیامبراکرم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دو نفر صلح کردن بهتر است از یک‌سال نماز خواندن و روزه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را جمع کردن و یا صلح کردن بین آنها بهتر از یک‌سال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 برای محکم شدن احکام اسلام و هم برای انسان در دنیا و آخرت فایده‌مند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سی‌ودوم</w:t>
      </w:r>
    </w:p>
    <w:p>
      <w:pPr>
        <w:pStyle w:val="BookText"/>
        <w:rPr/>
      </w:pPr>
      <w:r>
        <w:rPr>
          <w:rFonts w:ascii="IRNazanin" w:hAnsi="IRNazanin" w:eastAsia="IRNazanin"/>
          <w:color w:val="111111"/>
          <w:sz w:val="28"/>
          <w:sz w:val="28"/>
          <w:szCs w:val="28"/>
          <w:rtl w:val="true"/>
          <w:lang w:bidi="fa-IR"/>
        </w:rPr>
        <w:t>ابُو أیوبَ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أیوبَ، ألا أدُلُّکَ علی صدَقَةٍ یحِبُّها اوَ رسُولُه؟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تصْلِحُ بینَ النَّاسِ أذا تفاسَدُوا؛ آیا شما را به طرف صدقه‌ای هدایت و راهنمایی نکنم که خدا و رسول آن صدقه را دوست می‌دارند؟ ابا ایوب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صلح کن وقتی در فساد باشند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فساد را تبدیل به صلح و صفا بکند، اسلام و مسلمین محکم‌تر خواهند شد، و إلاّ اگر در فساد باشیم دشمنان از ما علیه</w:t>
      </w:r>
    </w:p>
    <w:p>
      <w:pPr>
        <w:pStyle w:val="BookText"/>
        <w:rPr/>
      </w:pPr>
      <w:r>
        <w:rPr>
          <w:rFonts w:ascii="IRNazanin" w:hAnsi="IRNazanin" w:eastAsia="IRNazanin"/>
          <w:color w:val="111111"/>
          <w:sz w:val="28"/>
          <w:sz w:val="28"/>
          <w:szCs w:val="28"/>
          <w:rtl w:val="true"/>
          <w:lang w:bidi="fa-IR"/>
        </w:rPr>
        <w:t>یک‌دیگر استفاده خواهند کرد و ما را با دست خودمان از بین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با هم بود و در صلح و صفا باشیم تا آسیبی به این وحدت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سی‌وسوم</w:t>
      </w:r>
    </w:p>
    <w:p>
      <w:pPr>
        <w:pStyle w:val="BookText"/>
        <w:rPr/>
      </w:pPr>
      <w:r>
        <w:rPr>
          <w:rFonts w:ascii="IRNazanin" w:hAnsi="IRNazanin" w:eastAsia="IRNazanin"/>
          <w:color w:val="111111"/>
          <w:sz w:val="28"/>
          <w:sz w:val="28"/>
          <w:szCs w:val="28"/>
          <w:rtl w:val="true"/>
          <w:lang w:bidi="fa-IR"/>
        </w:rPr>
        <w:t>رسول خدا صلی الله علیه و آله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ألمُؤمِنُونِ کرَجُلٍ واحِدٍ أذا اشْتَکی رأسَه تداعی له سائِرُ الجَسَدِ بالسَّهرِ والحُمّی؛ مؤمنین با هم مثل پیکر یک آدمند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کسی درد بگیرد تمام اعضای بدن او به درد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بدانیم که یکی هستیم و یک پدر و مادر داریم و یک امت اسلامی هستیم و باید یک‌دست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هم‌بستگی خارج شود، طعمه شیطان خواهد شد و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بودن یعنی همراه با جماعت بودن، نه جدا جدا شدن؛ قدرت خدا نیز و لطف خدا بر سر جماعت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تحت استکبار باشیم و در مقابل ظلم سکوت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نیازمند خدا هستیم، نه نیازمند استکبار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سی‌وچهارم</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ألمُؤمِنُ أخُو المُؤمِنِ کالجَسَدِ الواحِدِ، ان اشْتَکی شیئاً منْه وجَدَ ألَمَ ذلِکَ فی سائِرِ جسَدِه وأرْواحَهما منْ روْحٍ واحِدَةٍ؛ مؤمن برادر مؤمن است، هم‌چون یک پیکر که هرگاه عضوی از آن به درد آید دیگر اندام‌های آن نیز درد را حس می‌کنند؛ ارواح آنها از یک روح هست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امروز در فلسطین و عراق افغانستان و کشمیر، ظلم و ستم می‌شود نباید ساکت و خاموش بمانیم باید عکس‌العمل نشان بدهیم چون از یک پدر و مادر هستیم و یک روح و یک اسلام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درد دیگران را حس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سی‌وپنجم</w:t>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ألمُؤمِنُونَ أخْوَة، تتَکافی دمائُهمْ وهمْ ید علی منْ سواهمْ یسْعی بذَمَّتِهمْ أدْناهمْ؛ مؤمنان برادر یک‌دیگرند خونشان برابر است؛ در برابر دیگران یک‌دست‌اند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هیچ‌وقت ما نمی‌توانیم ببینیم که مؤمن با مؤمن دیگر در جنگ و اختلاف به‌سر می‌برد؛ چون آنها از یک روح و از یک دینند و در مقابل دشمن یک‌دست‌اند و احکام دین و اسلام را با هم حفظ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سی‌وششم</w:t>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وان المُؤمِنینَ أذا تحآبَّا فی ا عزَّ وجلَّ وتصافَیا فی اکانا کالجَسَدِ الواحِدِ، أذَا اْشْتَکی أحَدُهما منْ جسَدِه موضِعاً وجَدَ الآخَرُ ألَمَ ذلِکَ المَوضَعَ؛ بدانید اگر مؤمنان برای خدای بزرگ به هم مهرورزند و برای خدا صادقانه دوستی کنند مانند یک پیکرند که هرگاه جایی از یک پیکر به درد آید، دیگری در همان قسمت از پیکر خود احساس درد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باید برای خدا به یک‌دیگر کمک کنند و صادقانه کار بکنند و تصور نکنند که ما جدا جدا هستیم؛ چون شیطان و دشمنان اسلام از این فرصت سوءاستفاده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باید برای حفظ مسلمان‌های دیگر در مقابل دشمن قیام کنند تا دشمن از امت اسلام شکست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سی‌وهفتم</w:t>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اعَلی الجَماعَةِ، والشَّیطانُ معْ منْ خالَفَ الجَماعَةَ یرْکُضُ؛ قدرت خدا بر سر جماعت است و کسی‌که با جماعت ناسازگار باشد شیطان با او است و همراه او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با جماعت نباشد شیطان او را گمراه خواهد کرد، ولی اگر با جماعت باشد قدرت خدا بر سر او خواهد بود و شیطان توان گمراه کردن او را نخواهد داشت و از شر شیطان در امان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سی‌وهشتم</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الدِّینِ والدُّنْیا فی مداراةِ النَّاسِ؛ سلامتی دین و دنیا در مدارا کردن با مردم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یک مسلمان می‌خواهد بین مردم خوب و محبوب باشد و دین و دنیایش را حفظ کند، باید با مردم با نرمی و حسن خلق رفتار کند تا با این رفتار آنها را تسخیر کند که انسانیت یک انسان به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سی‌ونهم</w:t>
      </w:r>
    </w:p>
    <w:p>
      <w:pPr>
        <w:pStyle w:val="BookText"/>
        <w:rPr/>
      </w:pPr>
      <w:r>
        <w:rPr>
          <w:rFonts w:ascii="IRNazanin" w:hAnsi="IRNazanin" w:eastAsia="IRNazanin"/>
          <w:color w:val="111111"/>
          <w:sz w:val="28"/>
          <w:sz w:val="28"/>
          <w:szCs w:val="28"/>
          <w:rtl w:val="true"/>
          <w:lang w:bidi="fa-IR"/>
        </w:rPr>
        <w:t>ابْنُ مسْعُودٍ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تخْتَلِفُوا فَأنَّ منْ کانَ قبْلَکُمْ اخَتَلَفُوا فَهلَکُوا؛ پیامبراکرم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نکنید چون کسانی‌که قبل از شما اختلاف کردند هلاک و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تجربه شده است که با گروه گروه شدن نمی‌شود به پیروزی دست یافت، بلکه خود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شما را در مقابل دشمن محکم می‌کند فقط و فقط با جماعت و یک‌دست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چهلم</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الفُرْقَةِ الإخْتِلافُ؛ علت جدایی اختلاف است</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اسلام همیشه دنبال این هستند که بین مسلمان‌ها اختلاف بیندازند و اگر بین آنها اختلاف به وجود بیاید پشت آنها ضعیف و پشت دشمنان محکم خواهد شد و در نتیجه اسلام هم ضعیف خواهد شد</w:t>
      </w:r>
      <w:r>
        <w:rPr>
          <w:rFonts w:eastAsia="IRNazanin" w:cs="IRNazanin"/>
          <w:color w:val="111111"/>
          <w:sz w:val="28"/>
          <w:szCs w:val="28"/>
          <w:rtl w:val="true"/>
          <w:lang w:bidi="fa-IR"/>
        </w:rPr>
        <w:t>.</w:t>
      </w:r>
      <w:bookmarkStart w:id="162" w:name="pg5784_32523"/>
    </w:p>
    <w:p>
      <w:pPr>
        <w:pStyle w:val="Heading3"/>
        <w:numPr>
          <w:ilvl w:val="2"/>
          <w:numId w:val="1"/>
        </w:numPr>
        <w:rPr/>
      </w:pPr>
      <w:bookmarkStart w:id="163" w:name="__RefHeading___Toc4314599_581953129"/>
      <w:bookmarkStart w:id="164" w:name="_Toc61"/>
      <w:bookmarkEnd w:id="162"/>
      <w:bookmarkEnd w:id="163"/>
      <w:r>
        <w:rPr/>
        <w:t>1</w:t>
      </w:r>
      <w:r>
        <w:rPr>
          <w:rtl w:val="true"/>
        </w:rPr>
        <w:t xml:space="preserve">- </w:t>
      </w:r>
      <w:r>
        <w:rPr>
          <w:rtl w:val="true"/>
        </w:rPr>
        <w:t>وحدت اسلامی در کلام مراجع تقلید و علما</w:t>
      </w:r>
      <w:bookmarkEnd w:id="1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با وحدت، شمع دین را روشن نگهداشت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اتحاد بین المسلمین، به عقیده من سه‌کار باید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 را تعریف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مقدسات یک‌دیگر اهانت نکنیم؛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 را از صورت حرف و شعار درآوریم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باید برای ایجاد اتحاد ملی و انسجام اسلامی تلاش کنند، هرگاه میان مسلمانان تفرقه ایجاد شد، زمینه‌ای برای نفوذ و استعمار بیگانگان نیز مهیا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و اهل تسنن، هیچ فرقی باهم نمی‌کنند بلکه شما برادران ما و از خودمان هستید، هیچ فرقی بین ما و شما نیست، اختلافات دینی و علمی بین علما، اختلافات اساسی به‌شمار نمی‌رود و ریختن خون هر کس که بر زبان لاإله إلاّ ا محمّد رسول ا را جاری کند،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مسلمانان به وصیت پیامبر اعظم صلی الله علیه و آله جامه عملی پوشانده بودند و با تمسک به دو میراث گران‌بهای آن پیامبر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بین خودشان را حفظ کرده بودند، اکنون امت منسجم اسلامی بر جهان حکومت می‌کرد و در عصر کنونی نیز اگر همه مسلمانان یعنی دنیای اسلام که بیش از یک میلیارد نفر در دنیا جمعیت دارد یک‌پارچگی و انسجام بین خودشان را حفظ نمایند، بر همه جهان مسلط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ما را به سه وحدت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ملی؛ وحدت منطقه‌ای؛ وحدت بین‌المللی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ملی برای زندگی سالم و امن داخل مرزهای کشور است، وحدت منطقه‌ای، یعنی این‌که مسلمانان، یهودیان و مسیحیان که خدا را</w:t>
      </w:r>
    </w:p>
    <w:p>
      <w:pPr>
        <w:pStyle w:val="BookText"/>
        <w:rPr/>
      </w:pPr>
      <w:r>
        <w:rPr>
          <w:rFonts w:ascii="IRNazanin" w:hAnsi="IRNazanin" w:eastAsia="IRNazanin"/>
          <w:color w:val="111111"/>
          <w:sz w:val="28"/>
          <w:sz w:val="28"/>
          <w:szCs w:val="28"/>
          <w:rtl w:val="true"/>
          <w:lang w:bidi="fa-IR"/>
        </w:rPr>
        <w:t>قبول دارند با هم بدون جنگ و خون‌ریزی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وحدت بین‌المللی از این جهت است که انسان‌ها با سایر انسان‌ها فرقی از لحاظ ذات و ماهیت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خلق و بنده خدا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تجربه تاریخی نشان می‌دهد که غربی‌ها هر وقت مسلمانان را در حال نزاع ببینند، درست در همان زمان موقعیت را برای حضور تجاوزگرانه مساعد تشخیص داده، ضربه خود را وارد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امروز درگیری‌های فرقه‌ای درون جهان اسلام، بزرگ‌ترین گناه کبیره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 ملی و انسجام اسلامی در کنار تقربی که بین مسلمانان وجود دارد باعث خواهد شد تا دشمن به اهداف شوم خود در قبال مسلمانان که ایجاد اختلاف و کینه است، دست پیدا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اسلام و انقلاب، با هراس و خشم از وحدت مسلمانان، ایجاد تفرقه بین شیعه و سنی را در دستور کار خود قرار دادند و به مقابله با این حرکت جهانی پرداخته‌اند، اما با هوشیاری مسلمانان این توطئه تا امروز نقش برآب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انسجام اسلامی، یعنی کار و تلاش برای امت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جزء اصول کلی اسلامی و در ردیف توحید، از طرف خداوند متعال مطرح شده و در قرآن کریم هم بارها به وحدت در میان مسلمانان سفارش و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فکر می‌کنند وحدت یک کار مستحبی است درحالی‌که از واجبات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اتحاد، رمز پیروزی مسلمانان است که مورد تأیید امام راحل رحمه الله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استکبار از هر توطئه‌ای برای چیرگی بر مسلمانان دنیا و به راه انداختن فتنه و جنگ بین شیعه و سنی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عراق اتفاق می‌افتد نمونه‌ای بارز این استراتژی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اخیراً کتابی به‌نام نقشه‌ای برای جداء مکاتب الهی در آمریکا انتشار یافته است که در آن گفت‌وگوی مفصلی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مایکل برانت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معاونان سابق سازمان اطلاعات مرکزی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گفت‌وگو به طرح‌هایی اشاره می‌کند که علیه شیعیان و مذهب شیعه تدارک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بخش‌هایی از این کتاب به‌طور خلاصه در زیر از نظر خوانندگان می‌گذرد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اسلام از قرن‌ها پیش تحت سیطره دول غربی بوده است و اگرچه در یک قرن اخیر اغلب کشورهای اسلامی به ظاهر استقلال خود را به‌دست آورده‌اند، ولی نظام‌های سیاسی و اقتصادی و به‌خصوص فرهنگ این جوامع هنوز در کنترل غربی‌هاست و از آنها پیروی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با وقوع انقلاب اسلامی در ایران، آمریکایی‌ها متحمل خسارات سنگینی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ما فکر می‌کردیم این انقلاب خواست طبیعی جامعه مذهبی ایران است که رهبران مذهبی آن قصد بهره‌گیری از شرایط را دارند و با کنار رفتن شاه، ما می‌توانیم به مرور افراد مطلوب خود را بر روی کار بیاوریم و سیاست‌های خود را در ایران تداوم 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گذشت زمان و گسترش فرهنگ انقلاب اسلامی در کشورهای منطقه به‌خصوص در عراق، پاکستان، لبنان، کویت و دیگر کشورها متوجه شدیم که در تحلیل‌های خود اشتباه کرده بودیم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گردهمایی که با حضور مقامات سازمان اطلاعات مرکزی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شده که در آن نماینده سرویس اطلاعاتی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تجارب زیاد این کشور در جوامع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حضور داشت، به این نتیجه رسیدیم که پیروزی انقلاب اسلامی فقط نتیجه سیاست‌های</w:t>
      </w:r>
    </w:p>
    <w:p>
      <w:pPr>
        <w:pStyle w:val="BookText"/>
        <w:rPr/>
      </w:pPr>
      <w:r>
        <w:rPr>
          <w:rFonts w:ascii="IRNazanin" w:hAnsi="IRNazanin" w:eastAsia="IRNazanin"/>
          <w:color w:val="111111"/>
          <w:sz w:val="28"/>
          <w:sz w:val="28"/>
          <w:szCs w:val="28"/>
          <w:rtl w:val="true"/>
          <w:lang w:bidi="fa-IR"/>
        </w:rPr>
        <w:t xml:space="preserve">اشتباه شاه در مقابله با این انقلاب نبوده، بلکه عوامل دیگر مانند قدرت رهبر مذهبی آن و استفاده از فرهنگ شهادت دخیل بودند که این فرهنگ از هزار و چهارصد سال پیش توسط نوه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به‌وجود آمده است و هر ساله با عزاداری در ایام محرم این فرهنگ ترویج و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هم‌چنین به این نتیجه دست یافتیم که شیعیان بیشتر از دیگر مذاهب اسلامی فعال و پویا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گردهمایی تصویب شد که بر روی مذهب شیعه تحقیقات بیشتری صورت بگیرد و طبق این تحقیقات برنامه‌ریزی‌ها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منظور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بودجه برای آن اختصاص دادیم و این پروژه در سه مرحله به ترتیب زیر انجام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جمع‌آوری اطلاعات و آمار؛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اهداف کوتاه مدت با انجام تبلیغات علیه شیعیان و راه‌اندازی اختلافات مذهبی میان شیعیان با دیگر مذاهب اسلام؛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اهداف بلندمدت جهت از بین بردن این 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مرحله اول پروژه، محققانی به سراسر جهان اعزام شدند که به سؤالات زیر پاسخ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کدام مناطق جهان و در هر منطقه چه میزان نفوذ دارند؟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تضادهای داخلی شیعیان را می‌توان تحریک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بین شیعیان و سنی‌ها اختلاف انداخته و از این اختلافات بهره‌برداری کنیم؟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نظر سنجی‌ها و جمع‌آوری اطلاعات از سراسر جهان به نتایج مهمی دست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متوجه شدیم که قدرت مذهب شیعه در دست مراجع و روحانیت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هر زمان و از این مذهب صیانت و پاسداری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 شیعه در طول تاریخ هیچ‌گاه از حاکم غیر اسلامی و ظالم تبعیت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با فتوای آیة‌ا شیرازی سیاست‌های انگلیس با شکست مواجه شد و حکومت شاه که هم‌پیمان آمریکا بود توسط آیة‌ا خمینی برچیده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صدام با تمام توان خود نتوانست حوزه علمیه نجف را مجبور به تبعیت از خود کند و به همین منظور مجبور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دینی را تا سال‌ها از فعالیت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لبنان نهضت آیة‌ا امام موسی صدر ارتش‌های انگلیس، فرانسه و اسرائیل را مجبور به فرار از این کشور کرد و حزب‌ا لبنان نیز صدمات سنگینی را به ارتش اسرائیل در جنوب این کشور وارد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تحقیقات ما را به این نتیجه رساند که به‌طور مستقیم نمی‌توان با مذهب شیعه رو در رو شد و امکان پیروزی بر آن بسیار سخت است و باید پشت‌پرده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به‌جای ضرب‌المثل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بیانداز و حکومت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بیانداز و نابود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برنامه‌ریزی‌های گسترده‌ای را برای سیاست‌های بلند مدت خود 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افرادی که با مذهب شیعه اختلاف نظر دارند و ترویج کافر بودن شیعیان به‌گونه‌ای که در زمان مناسب علیه آنها توسط دیگر مذاهب اعلام جهاد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تبلیغات گسترده‌ای علیه مراجع و رهبران دینی شیعه صورت دهیم تا آنها مقبولیت را در میان مردم از دست بدهند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مواردی که باید روی آن کار می‌کردیم، موضوع فرهنگ عاشورا و شهادت‌طلبی بود که هر ساله شیعیان با برگزاری مراسمی این فرهنگ را زنده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تصمیم گرفتیم با حمایت‌های مالی از برخی سخنرانان و مداحان و برگزار کنندگان اصلی این‌گونه مراسم که</w:t>
      </w:r>
      <w:bookmarkStart w:id="165" w:name="pg5784_32528"/>
    </w:p>
    <w:p>
      <w:pPr>
        <w:pStyle w:val="BookText"/>
        <w:rPr/>
      </w:pPr>
      <w:bookmarkEnd w:id="165"/>
      <w:r>
        <w:rPr>
          <w:rFonts w:ascii="IRNazanin" w:hAnsi="IRNazanin" w:eastAsia="IRNazanin"/>
          <w:color w:val="111111"/>
          <w:sz w:val="28"/>
          <w:sz w:val="28"/>
          <w:szCs w:val="28"/>
          <w:rtl w:val="true"/>
          <w:lang w:bidi="fa-IR"/>
        </w:rPr>
        <w:t>افراد سودجو و شهرت‌طلب هستند، عقاید و بنیان‌های شیعه و فرهنگ شهادت طلبی را سست و متزلزل کنیم و مسائل انحرافی در آن به‌وجود بیاوریم، به‌گونه‌ای که شیعه یک گروه جاهل و خرافاتی در نظر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بعد باید مطالب فراوانی علیه مراجع شیعه جمع‌آوری شده و به‌وسیله مداحان و نویسندگان سودجو انتشار دهیم و تا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مرجعیت را که سد راه اصلی اهداف ما می‌باشد تضعیف کرده و آنان را به دست خود شیعیان و دیگر مذاهب اسلامی نابود کنیم و در نهایت تیر خلاص را بر این فرهنگ و مذهب بزنیم</w:t>
      </w:r>
      <w:r>
        <w:rPr>
          <w:rFonts w:eastAsia="IRNazanin" w:cs="IRNazanin"/>
          <w:color w:val="111111"/>
          <w:sz w:val="28"/>
          <w:szCs w:val="28"/>
          <w:rtl w:val="true"/>
          <w:lang w:bidi="fa-IR"/>
        </w:rPr>
        <w:t>.</w:t>
      </w:r>
    </w:p>
    <w:p>
      <w:pPr>
        <w:pStyle w:val="Heading3"/>
        <w:numPr>
          <w:ilvl w:val="2"/>
          <w:numId w:val="1"/>
        </w:numPr>
        <w:rPr/>
      </w:pPr>
      <w:bookmarkStart w:id="166" w:name="__RefHeading___Toc4314601_581953129"/>
      <w:bookmarkStart w:id="167" w:name="_Toc62"/>
      <w:bookmarkEnd w:id="166"/>
      <w:r>
        <w:rPr/>
        <w:t>2</w:t>
      </w:r>
      <w:r>
        <w:rPr>
          <w:rtl w:val="true"/>
        </w:rPr>
        <w:t xml:space="preserve">- </w:t>
      </w:r>
      <w:r>
        <w:rPr>
          <w:rtl w:val="true"/>
        </w:rPr>
        <w:t>ده راهکار عملی برای انسجام اسلامی</w:t>
      </w:r>
      <w:bookmarkEnd w:id="1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اسلامی را از واجبات بدانیم؛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حج، به‌عنوان فرصت طلایی وحدت بیشتر توجه کنیم؛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تحمل در برابر آراء و عقاید یک‌دیگر داشته باشیم؛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انتقادی بدون اهانت به یک‌دیگر انجام دهیم؛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تأکید بی‌جا بر مسائل جزئی بپرهیزیم؛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هیچ‌کس را تکفیر نکنیم؛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تبلیغ دین، مرزهای نژادی و جغرافیایی را نادیده بگیریم؛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توصیه قرآن در سوره حجرات عمل کنیم؛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 گفته شده را با دیگران در میان بگذاریم؛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وحدت مسلمین دعا کنیم</w:t>
      </w:r>
      <w:r>
        <w:rPr>
          <w:rFonts w:eastAsia="IRNazanin" w:cs="IRNazanin"/>
          <w:color w:val="111111"/>
          <w:sz w:val="28"/>
          <w:szCs w:val="28"/>
          <w:rtl w:val="true"/>
          <w:lang w:bidi="fa-IR"/>
        </w:rPr>
        <w:t>.</w:t>
      </w:r>
    </w:p>
    <w:p>
      <w:pPr>
        <w:pStyle w:val="Heading3"/>
        <w:numPr>
          <w:ilvl w:val="2"/>
          <w:numId w:val="1"/>
        </w:numPr>
        <w:rPr/>
      </w:pPr>
      <w:bookmarkStart w:id="168" w:name="__RefHeading___Toc4314603_581953129"/>
      <w:bookmarkStart w:id="169" w:name="_Toc63"/>
      <w:bookmarkEnd w:id="168"/>
      <w:r>
        <w:rPr/>
        <w:t>3</w:t>
      </w:r>
      <w:r>
        <w:rPr>
          <w:rtl w:val="true"/>
        </w:rPr>
        <w:t xml:space="preserve">- </w:t>
      </w:r>
      <w:r>
        <w:rPr>
          <w:rtl w:val="true"/>
        </w:rPr>
        <w:t>ده راهکار عملی برای اتحاد ملی</w:t>
      </w:r>
      <w:bookmarkEnd w:id="1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 ملی در گرو انجام احکام اسلامی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اساسی، محور اتحاد ملی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پیمودن راه امام خمینی رحمه الله پیمان ببندیم؛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پشتیبان ولایت فقیه باشیم؛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فعال و پرشور و نشاط در انتخابات داشته باشیم؛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مقتدر و عزیز باشیم؛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خود اتّکا کنیم؛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صرفه‌جویی نماییم؛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مسئولیت عمومی نسبت به سرنوشت جامعه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آمدی تمیمی، عبد الواحد، غررالحکم و دررالکلم،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جلال الدین حسینی ارسوی، دانشگاه تهران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الأمانی، ابو جعفر محمد بن حسن، معروف به شیخ الطوسی، منشورات بعثت، دار الثقافة،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البخاری، محمد بن اسماعیل، صحیح البخاری، منشورات دارالفکر،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البعثة، محمد بن اسماعیل، خلق افعال العباد والرد علی الجهمیة و أصحاب التعطیل،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الحرانی، ابن شعبة، تحف العقول، منشورات جماعة المدرسین،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السیوطی، جلال الدین عبد الرحمن بن ابی بکر، الجامع الصغیر، منشورات دار الفکر،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أبی عبدا محمد بن محمد بن النعمان العکبری المعروف بالشیخ المفید، الأمالی، منشورات جماعة المدرسین،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الطباطبائی البروجردی، لمحقق السید حسین، جامع الأحادیث الشیعة فی احکام الشریعة، منشورات المهر،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الطبرسی، ابی علی، مکارم الاخلاق، منشورات الرضی، قم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العاملی، الحر، الوسائل الشیعة، منشورات مؤسسة آل البیت علیهم السلام، لاحیاء التراث،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الفیض الکاشانی، لمولی محمد حسن، الوافی، منشورات مکتبة الإمام امیر المؤمنین، اصفهان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القزوینی، محمد بن یزید، سنن ابن ماجة، منشورات 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الکلینی، لشیخ ابی جعفر محمد بن یعقوب، الکافی، منشوارت دار الکتب الاسلامیة، طهران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اللخمی الطبرانی، سلیمان بن احمد بن ایوب، المعجم الاوسط، منشورات دار</w:t>
      </w:r>
    </w:p>
    <w:p>
      <w:pPr>
        <w:pStyle w:val="BookText"/>
        <w:rPr/>
      </w:pPr>
      <w:r>
        <w:rPr>
          <w:rFonts w:ascii="IRNazanin" w:hAnsi="IRNazanin" w:eastAsia="IRNazanin"/>
          <w:color w:val="111111"/>
          <w:sz w:val="28"/>
          <w:sz w:val="28"/>
          <w:szCs w:val="28"/>
          <w:rtl w:val="true"/>
          <w:lang w:bidi="fa-IR"/>
        </w:rPr>
        <w:t>الحرمین،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المجلسی، لعلامة الشیخ محمد باقر، بحارالأنوار، منشورات مؤسسة الوفاء،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النیسابوری، مسلم بن حجاج، صحیح مسلم، منشورات دارالفکر، 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الهندی، لمتقی، کنز العمال، منشورات مؤسسة الرسالة، بیروت </w:t>
      </w:r>
      <w:r>
        <w:rPr>
          <w:rFonts w:eastAsia="IRNazanin" w:cs="IRNazanin"/>
          <w:color w:val="111111"/>
          <w:sz w:val="28"/>
          <w:szCs w:val="28"/>
          <w:lang w:bidi="fa-IR"/>
        </w:rPr>
        <w:t>1408/1868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الهیثمی، نور الدین، مجمع الزواید، منشورات دارالکتب العلمیة،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مقام معظم رهبری در دیدار با شرکت کنندگان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هم‌اندیشی علمای شیعه و اهل تسنن</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ترمذی، ابوعیسی محمد بن عیسی بن سوره، سنن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احمد محمد شاکره، دار احیاء التراث، بیروت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 شهری، محمد، میزان الحکمة، منشورات دار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و فارسی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شیبانی، ضحاک بن مخلف البانی، کتاب السنة، محمد ناصر الدین، عمان المکتب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 بن عبد ا بن حمید و عبد الرحمن محمد بن عبد الرحمن بن ملوح، نضرة النعیم فی مکارم اخلاق رسول الکریم، منشورات دارالوسیلة، جدة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سلمان بن احمد عظیم آبادی، المعجم الصغیر، 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لامام احمد بن حنبل، مسند احمد، منشورات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مؤسسة تنظیم و نشر آثار امام خمینی، چهل حدیث، سال انتشار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بن حسین بن بابویه قمی، ابو جعفر، الأمانی، معروف به شیخ الصدوق، منشورات بعثت،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میبدی، رشید الدین احمد بن ابی سعید، کشف الأسراروعدة الأبرار، انتشارات امیرکبیر،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نامه‌ای از امام موسوی،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ورام بن ابی فراس، مجموعه ورام، انتشارات مکتبة الفقیه،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منابع احادیث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الانوار، ج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الانوار، ح </w:t>
      </w:r>
      <w:r>
        <w:rPr>
          <w:rFonts w:eastAsia="IRNazanin" w:cs="IRNazanin"/>
          <w:color w:val="111111"/>
          <w:sz w:val="28"/>
          <w:szCs w:val="28"/>
          <w:lang w:bidi="fa-IR"/>
        </w:rPr>
        <w:t>78074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الانوار، ص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الصغیر،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جامع احادیث الشیعة، ح </w:t>
      </w:r>
      <w:r>
        <w:rPr>
          <w:rFonts w:eastAsia="IRNazanin" w:cs="IRNazanin"/>
          <w:color w:val="111111"/>
          <w:sz w:val="28"/>
          <w:szCs w:val="28"/>
          <w:lang w:bidi="fa-IR"/>
        </w:rPr>
        <w:t>34520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28361</w:t>
      </w:r>
      <w:r>
        <w:rPr>
          <w:rFonts w:ascii="IRNazanin" w:hAnsi="IRNazanin" w:eastAsia="IRNazanin"/>
          <w:color w:val="111111"/>
          <w:sz w:val="28"/>
          <w:sz w:val="28"/>
          <w:szCs w:val="28"/>
          <w:rtl w:val="true"/>
          <w:lang w:bidi="fa-IR"/>
        </w:rPr>
        <w:t xml:space="preserve">؛ وسائل الشیعة، ح </w:t>
      </w:r>
      <w:r>
        <w:rPr>
          <w:rFonts w:eastAsia="IRNazanin" w:cs="IRNazanin"/>
          <w:color w:val="111111"/>
          <w:sz w:val="28"/>
          <w:szCs w:val="28"/>
          <w:lang w:bidi="fa-IR"/>
        </w:rPr>
        <w:t>33616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بحار الانوار، ح </w:t>
      </w:r>
      <w:r>
        <w:rPr>
          <w:rFonts w:eastAsia="IRNazanin" w:cs="IRNazanin"/>
          <w:color w:val="111111"/>
          <w:sz w:val="28"/>
          <w:szCs w:val="28"/>
          <w:lang w:bidi="fa-IR"/>
        </w:rPr>
        <w:t>3771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ح </w:t>
      </w:r>
      <w:r>
        <w:rPr>
          <w:rFonts w:eastAsia="IRNazanin" w:cs="IRNazanin"/>
          <w:color w:val="111111"/>
          <w:sz w:val="28"/>
          <w:szCs w:val="28"/>
          <w:lang w:bidi="fa-IR"/>
        </w:rPr>
        <w:t>41662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الاوسط،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ص </w:t>
      </w:r>
      <w:r>
        <w:rPr>
          <w:rFonts w:eastAsia="IRNazanin" w:cs="IRNazanin"/>
          <w:color w:val="111111"/>
          <w:sz w:val="28"/>
          <w:szCs w:val="28"/>
          <w:lang w:bidi="fa-IR"/>
        </w:rPr>
        <w:t>679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الاوسط،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المعجم الصغیر،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الصدوق، ص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الطوسی،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أمالی المفید، ح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بغیة الباحث لابن ابی اسامة،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خلق افعال العباد للبخاری، 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 ماجة، ص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ص </w:t>
      </w:r>
      <w:r>
        <w:rPr>
          <w:rFonts w:eastAsia="IRNazanin" w:cs="IRNazanin"/>
          <w:color w:val="111111"/>
          <w:sz w:val="28"/>
          <w:szCs w:val="28"/>
          <w:lang w:bidi="fa-IR"/>
        </w:rPr>
        <w:t>820</w:t>
      </w:r>
      <w:r>
        <w:rPr>
          <w:rFonts w:ascii="IRNazanin" w:hAnsi="IRNazanin" w:eastAsia="IRNazanin"/>
          <w:color w:val="111111"/>
          <w:sz w:val="28"/>
          <w:sz w:val="28"/>
          <w:szCs w:val="28"/>
          <w:rtl w:val="true"/>
          <w:lang w:bidi="fa-IR"/>
        </w:rPr>
        <w:t xml:space="preserve">؛ و کنز العمال، ص </w:t>
      </w:r>
      <w:r>
        <w:rPr>
          <w:rFonts w:eastAsia="IRNazanin" w:cs="IRNazanin"/>
          <w:color w:val="111111"/>
          <w:sz w:val="28"/>
          <w:szCs w:val="28"/>
          <w:lang w:bidi="fa-IR"/>
        </w:rPr>
        <w:t>674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و درر الکلم للآمدی، ص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ص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فواید المداراة، ص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غررالحکم، ح </w:t>
      </w:r>
      <w:r>
        <w:rPr>
          <w:rFonts w:eastAsia="IRNazanin" w:cs="IRNazanin"/>
          <w:color w:val="111111"/>
          <w:sz w:val="28"/>
          <w:szCs w:val="28"/>
          <w:lang w:bidi="fa-IR"/>
        </w:rPr>
        <w:t>10719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السنة، 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الاسرار و عدة الابرار،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ص </w:t>
      </w:r>
      <w:r>
        <w:rPr>
          <w:rFonts w:eastAsia="IRNazanin" w:cs="IRNazanin"/>
          <w:color w:val="111111"/>
          <w:sz w:val="28"/>
          <w:szCs w:val="28"/>
          <w:lang w:bidi="fa-IR"/>
        </w:rPr>
        <w:t>2061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ص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میزان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نضرة النعیم، 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منابع نظرات مراجع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آیة‌ا امامی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جمعه موقت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نماز جمعه تهران، </w:t>
      </w:r>
      <w:r>
        <w:rPr>
          <w:rFonts w:eastAsia="IRNazanin" w:cs="IRNazanin"/>
          <w:color w:val="111111"/>
          <w:sz w:val="28"/>
          <w:szCs w:val="28"/>
          <w:lang w:bidi="fa-IR"/>
        </w:rPr>
        <w:t>1386/1/24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آیة‌ا جنتی،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شورای نگهبان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آیة‌ا جواد آملی، در دیدار با اعضای شورای مرکزی جامعه‌ای اسلامی، </w:t>
      </w:r>
      <w:r>
        <w:rPr>
          <w:rFonts w:eastAsia="IRNazanin" w:cs="IRNazanin"/>
          <w:color w:val="111111"/>
          <w:sz w:val="28"/>
          <w:szCs w:val="28"/>
          <w:lang w:bidi="fa-IR"/>
        </w:rPr>
        <w:t>1385/12/23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آیة‌ا سلیمانی،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ولی فقیه در سیستان و بلوچستان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دیدار با هیئت رئیسیه و اعضای هیئت علمی دانشگاه آزاد اسلامی، واحد زاهدان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آیة‌ا سیستانی، در دیدار با علمای عراق، در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آیة‌ا فاضل لنکرانی، در دیدار با رهبر شیعیان پاکستان، </w:t>
      </w:r>
      <w:r>
        <w:rPr>
          <w:rFonts w:eastAsia="IRNazanin" w:cs="IRNazanin"/>
          <w:color w:val="111111"/>
          <w:sz w:val="28"/>
          <w:szCs w:val="28"/>
          <w:lang w:bidi="fa-IR"/>
        </w:rPr>
        <w:t>1386/1/27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آیة‌ا مظاهری،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ق، </w:t>
      </w:r>
      <w:r>
        <w:rPr>
          <w:rFonts w:eastAsia="IRNazanin" w:cs="IRNazanin"/>
          <w:color w:val="111111"/>
          <w:sz w:val="28"/>
          <w:szCs w:val="28"/>
          <w:lang w:bidi="fa-IR"/>
        </w:rPr>
        <w:t>1386/1/16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آیة‌ا مکارم شیرازی، در مصاحبه با روزنامه کیهان، </w:t>
      </w:r>
      <w:r>
        <w:rPr>
          <w:rFonts w:eastAsia="IRNazanin" w:cs="IRNazanin"/>
          <w:color w:val="111111"/>
          <w:sz w:val="28"/>
          <w:szCs w:val="28"/>
          <w:lang w:bidi="fa-IR"/>
        </w:rPr>
        <w:t>1386/2/5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آیة‌ا نوری همدانی، در دیدار با مسئول کمیته امداد 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آیة‌ا واعظ زادۀ خراسانی، دبیر کل سابق و عضو فعلی مجمع تقریب مذاهب اسلامی، مصاحبه با روزنامه جمهوری اسلامی </w:t>
      </w:r>
      <w:r>
        <w:rPr>
          <w:rFonts w:eastAsia="IRNazanin" w:cs="IRNazanin"/>
          <w:color w:val="111111"/>
          <w:sz w:val="28"/>
          <w:szCs w:val="28"/>
          <w:lang w:bidi="fa-IR"/>
        </w:rPr>
        <w:t>1386/1/19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آیة‌ا واعظ طبسی،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تولیت حرم امام رضا علیه السلام جلسۀ شورای عالی فرهنگی 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آیة‌ا هاشمی رفسنجانی،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 در بیستمین کنفرانس وحدت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1386</w:t>
      </w:r>
      <w:r>
        <w:rPr>
          <w:rFonts w:eastAsia="IRNazanin" w:cs="IRNazanin"/>
          <w:color w:val="111111"/>
          <w:sz w:val="28"/>
          <w:szCs w:val="28"/>
          <w:rtl w:val="true"/>
          <w:lang w:bidi="fa-IR"/>
        </w:rPr>
        <w:t>.</w:t>
      </w:r>
      <w:bookmarkStart w:id="170" w:name="pg5784_32534"/>
    </w:p>
    <w:p>
      <w:pPr>
        <w:pStyle w:val="Heading2"/>
        <w:numPr>
          <w:ilvl w:val="1"/>
          <w:numId w:val="1"/>
        </w:numPr>
        <w:rPr/>
      </w:pPr>
      <w:bookmarkStart w:id="171" w:name="__RefHeading___Toc4314605_581953129"/>
      <w:bookmarkStart w:id="172" w:name="_Toc64"/>
      <w:bookmarkEnd w:id="170"/>
      <w:bookmarkEnd w:id="171"/>
      <w:r>
        <w:rPr/>
        <w:t>4</w:t>
      </w:r>
      <w:r>
        <w:rPr>
          <w:rtl w:val="true"/>
        </w:rPr>
        <w:t xml:space="preserve">- </w:t>
      </w:r>
      <w:r>
        <w:rPr>
          <w:rtl w:val="true"/>
        </w:rPr>
        <w:t>اتحاد و انسجام در احادیث نبوی</w:t>
      </w:r>
      <w:bookmarkEnd w:id="172"/>
    </w:p>
    <w:p>
      <w:pPr>
        <w:pStyle w:val="Heading3"/>
        <w:numPr>
          <w:ilvl w:val="2"/>
          <w:numId w:val="1"/>
        </w:numPr>
        <w:rPr/>
      </w:pPr>
      <w:bookmarkStart w:id="173" w:name="__RefHeading___Toc4314607_581953129"/>
      <w:bookmarkStart w:id="174" w:name="_Toc65"/>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بشیر احمد بتّ</w:t>
      </w:r>
    </w:p>
    <w:p>
      <w:pPr>
        <w:pStyle w:val="BookText"/>
        <w:rPr/>
      </w:pPr>
      <w:r>
        <w:rPr>
          <w:rFonts w:ascii="IRNazanin" w:hAnsi="IRNazanin" w:eastAsia="IRNazanin"/>
          <w:color w:val="111111"/>
          <w:sz w:val="28"/>
          <w:sz w:val="28"/>
          <w:szCs w:val="28"/>
          <w:rtl w:val="true"/>
          <w:lang w:bidi="fa-IR"/>
        </w:rPr>
        <w:t>دعوت به اتحاد و برادری در میان مسلمانان و دوری از تفرقه و پراکندگی، بارها در کلام الهی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مسلمانان را دعوت می‌کند تا به ریسمان خداوندی تمسک جویند تا دچار تفرقه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مسلمین از هر نژاد و طایفه و فرهنگ، امت واحدی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أُمَّتُکُمْ أُمَّةً واحِدَةً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میان عرب و عجم نیست؛ تفاخر و برتری‌های قومی، نژادی و زبانی همگی باطل بوده و تنها ملاک برتری تقوا و پرهیزگاری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w:t>
      </w:r>
      <w:r>
        <w:rPr>
          <w:rFonts w:eastAsia="IRNazanin" w:cs="IRNazanin"/>
          <w:color w:val="111111"/>
          <w:sz w:val="28"/>
          <w:szCs w:val="28"/>
          <w:lang w:bidi="fa-IR"/>
        </w:rPr>
        <w:t>3</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نیز از آغاز دعوت خود تا زمان رحلت، منادی وحدت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ایشان از میان قوم عرب بود لکن دعوت ایشان</w:t>
      </w:r>
    </w:p>
    <w:p>
      <w:pPr>
        <w:pStyle w:val="BookText"/>
        <w:rPr/>
      </w:pPr>
      <w:r>
        <w:rPr>
          <w:rFonts w:ascii="IRNazanin" w:hAnsi="IRNazanin" w:eastAsia="IRNazanin"/>
          <w:color w:val="111111"/>
          <w:sz w:val="28"/>
          <w:sz w:val="28"/>
          <w:szCs w:val="28"/>
          <w:rtl w:val="true"/>
          <w:lang w:bidi="fa-IR"/>
        </w:rPr>
        <w:t>فراتر از هرگونه مرزبندی سیاسی، قومی و فرهنگی بود که این امر در سیره آن بزرگوار و در نحوه رفتار با مسلمانان عرب و غیر عرب به وضوح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همواره در اندیشه و علم و عمل برای وحدت و یک‌پارچگی مسلمان تلاش فراوانی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عوامل اختلاف و سعی و تلاش در ایجاد هم‌بستگی و اتحاد امت اسلامی از تلاش‌های اولیه و اساسی پیامبر اسلام صلی الله علیه و آله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 علی علیه السلام درباره تلاش ایشان برای ایجاد وحدت و هم‌دلی بین مسلمین این‌چنین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صرفت نحو أفئدة الابرار، وثُنت الیه أزمة الأبصار، دفن به الضغائن، وأطفأ به الثوائر، ألف به اخواناً، وفرق به أقراناً، أعز به الذلة، وأذل به العزة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دل‌های نیکوکاران شیفتۀ او گشت، نگاه چشم‌ها به او دوخته شد، خداوند به‌وسیلۀ او کینه‌های دیرینه را دفن کرد، شعله‌های فروزان دشمنی و عداوت را خاموش نمود، دل‌ها را با هم الفت داد و مردم را با هم برادر ساخت و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کفر و 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هم جدا کرد، ذلت‌ها را به عزت و عزت‌ها را به ذلت، تبدیل کرد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به الصدع، ورتق به الفتق، وألف به الشَمل بین ذوی الأرحام بعد العداوة الواغرة فی‌الصدور، والضغائن القادحة فی‌القلوب؛</w:t>
      </w:r>
      <w:r>
        <w:rPr>
          <w:rStyle w:val="FootnoteAnchor"/>
          <w:rtl w:val="true"/>
        </w:rPr>
        <w:footnoteReference w:id="98"/>
      </w:r>
      <w:r>
        <w:rPr>
          <w:rFonts w:ascii="IRNazanin" w:hAnsi="IRNazanin" w:eastAsia="IRNazanin"/>
          <w:color w:val="111111"/>
          <w:sz w:val="28"/>
          <w:sz w:val="28"/>
          <w:szCs w:val="28"/>
          <w:rtl w:val="true"/>
          <w:lang w:bidi="fa-IR"/>
        </w:rPr>
        <w:t>خداوند به‌وسیله پیغمبر جدایی‌ها را وصل، و فاصله‌ها را پیوسته کرد، میان خویشان الفت داد و یگانگی برقرار ساخت پس از آن که دشمنی ریشه‌دار در سینه‌ها و کینه‌های برافروخته در دل‌ها جای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نباید خیال کنیم وحدتی را که پیامبر به‌وجود آورد بدون زحمت و سعی و تلاش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رحمه الله دراین‌باره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 پیغمبر وحدت بی‌نظیری ایجاد کرد و خیال می‌کنیم تنها چیزی که مؤثر بود، این بود که رسول اکرم صلی الله علیه و آله ایمان به خدا به آنها یاد داد و به بعد هم فرمان داد متحد باشید و آنها متحد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نمی‌کنیم که موانع و عوائق اتحاد را که همان ناهماهنگی‌ها و ناهمواری‌ها و پستی و بلندی‌ها و دست‌اندازها از ناحیه مواهب اجتماعی را از بین برد، هم مقتضی را ایجاد کرد و هم مانع را مفقود کرد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امروز یکی از نیازهای اولیه و اساسی جهان اسلام، بازگشت به اتحاد و اقتدار و وحدتی است که پیامبر اعظم صلی الله علیه و آله برای بنیان نهادن آن زحمات طاقت‌فرسایی را متحمل شدند و فعالیت‌های زیادی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کنونی، خود شخصیت خاتم‌المرسلین، از اساسی‌ترین و محورهایی اتحاد مسلمین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 معظم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عواملی که می‌تواند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بین ملت‌های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باشد، عبارت است از وجود مقدس نبی اکرم صلی الله علیه و آله</w:t>
      </w:r>
      <w:r>
        <w:rPr>
          <w:rFonts w:eastAsia="IRNazanin" w:cs="IRNazanin"/>
          <w:color w:val="111111"/>
          <w:sz w:val="28"/>
          <w:szCs w:val="28"/>
          <w:rtl w:val="true"/>
          <w:lang w:bidi="fa-IR"/>
        </w:rPr>
        <w:t>.»</w:t>
      </w:r>
      <w:r>
        <w:rPr>
          <w:rStyle w:val="FootnoteAnchor"/>
          <w:rtl w:val="true"/>
        </w:rPr>
        <w:footnoteReference w:id="10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همۀ مسلمان‌ها از لحاظ فکر و اعتقاد وحدت و تفاهم، روی او اشتراک دارند، وجود مقدس پیامبرخاتم و نبی اکرم حضرت</w:t>
      </w:r>
    </w:p>
    <w:p>
      <w:pPr>
        <w:pStyle w:val="BookText"/>
        <w:rPr/>
      </w:pPr>
      <w:r>
        <w:rPr>
          <w:rFonts w:ascii="IRNazanin" w:hAnsi="IRNazanin" w:eastAsia="IRNazanin"/>
          <w:color w:val="111111"/>
          <w:sz w:val="28"/>
          <w:sz w:val="28"/>
          <w:szCs w:val="28"/>
          <w:rtl w:val="true"/>
          <w:lang w:bidi="fa-IR"/>
        </w:rPr>
        <w:t>محمد بن عبدلله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را باید بزرگ شمرد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خداوندی که توسط پیامبر اکرم صلی الله علیه و آله همۀ دعاوی مبتنی بر فرقه‌گرایی، تفاخر و تعصب ورزی‌های نامشروع و نامعقول را درهم شکست، در عصر کنونی می‌تواند توسط این رسول الهی دیوارهای تعصب، تفاخر و فرقه‌گرایی را در هم شکند و اتحاد و انسجام اسلامی را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بر ما شریعت ختم کرد بر رسول ما رسالت ختم کرد</w:t>
      </w:r>
    </w:p>
    <w:p>
      <w:pPr>
        <w:pStyle w:val="BookText"/>
        <w:rPr/>
      </w:pPr>
      <w:r>
        <w:rPr>
          <w:rFonts w:ascii="IRNazanin" w:hAnsi="IRNazanin" w:eastAsia="IRNazanin"/>
          <w:color w:val="111111"/>
          <w:sz w:val="28"/>
          <w:sz w:val="28"/>
          <w:szCs w:val="28"/>
          <w:rtl w:val="true"/>
          <w:lang w:bidi="fa-IR"/>
        </w:rPr>
        <w:t>رونق از ما محفل ایام را او رسل ختم و ما اقوام را</w:t>
      </w:r>
    </w:p>
    <w:p>
      <w:pPr>
        <w:pStyle w:val="BookText"/>
        <w:rPr/>
      </w:pPr>
      <w:r>
        <w:rPr>
          <w:rFonts w:ascii="IRNazanin" w:hAnsi="IRNazanin" w:eastAsia="IRNazanin"/>
          <w:color w:val="111111"/>
          <w:sz w:val="28"/>
          <w:sz w:val="28"/>
          <w:szCs w:val="28"/>
          <w:rtl w:val="true"/>
          <w:lang w:bidi="fa-IR"/>
        </w:rPr>
        <w:t>خدمت ساقی‌گری با ما گذاشت داد ما را آخرین جامی‌که داشت</w:t>
      </w:r>
    </w:p>
    <w:p>
      <w:pPr>
        <w:pStyle w:val="BookText"/>
        <w:rPr/>
      </w:pPr>
      <w:r>
        <w:rPr>
          <w:rFonts w:ascii="IRNazanin" w:hAnsi="IRNazanin" w:eastAsia="IRNazanin"/>
          <w:color w:val="111111"/>
          <w:sz w:val="28"/>
          <w:sz w:val="28"/>
          <w:szCs w:val="28"/>
          <w:rtl w:val="true"/>
          <w:lang w:bidi="fa-IR"/>
        </w:rPr>
        <w:t>قوم را سرمایه قوت از او حفظ سر وحدت ملت از او</w:t>
      </w:r>
    </w:p>
    <w:p>
      <w:pPr>
        <w:pStyle w:val="BookText"/>
        <w:rPr/>
      </w:pPr>
      <w:r>
        <w:rPr>
          <w:rFonts w:ascii="IRNazanin" w:hAnsi="IRNazanin" w:eastAsia="IRNazanin"/>
          <w:color w:val="111111"/>
          <w:sz w:val="28"/>
          <w:sz w:val="28"/>
          <w:szCs w:val="28"/>
          <w:rtl w:val="true"/>
          <w:lang w:bidi="fa-IR"/>
        </w:rPr>
        <w:t>حق‌تعالی نقش هر دعوی شکست تا ابد اسلام را شیرازه بست</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قبل از ورود به متن اصلی ذکر چند نکته الزامی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مجموعه، ترتیب احادیث پیامبر اکرم صلی الله علیه و آله به‌حسب منابع فریقین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احادیثی که در کتب فریقین آمده ذکر شده و سپس احادیثی که در کتب اهل تشیع و اهل تسنن آمده، مطرح گردیده است و در نهایت هم برخی از احادیث ائمه معصومین علیهم السلام را ذکر کرده‌ایم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هر حدیث شرحی کوتاه و مختصر آورده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بین توضیحات، از اقوال برخی از متفکران و بزرگان اسلامی و منادیان وحدت و انسجام اسلامی استفاده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پاورقی برخی از احادیث برای واژهای ناآشنا و نامأنوس و یا چند معنایی، توضیحاتی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پاورقی‌ها احادیث مشابه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از پاورقی‌ها برای منبع حدیث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اندکی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عبارت این است که تفاوت حدیث مذکور در این منبع از جهت بعضی از کلمات کم و زیاد بودن و یا جابه‌جایی آنهاست، نه از لحاظ مفهوم و مضمون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 روزی که پرچم اتحاد اسلامی در سراسر جهان برافراشته شود و مسلمان زیر این پرچم اتحاد کلمه توحید را جلوه‌ای دوباره بخشنده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واله محمّد وحلّنی بحلیة الصّالحین واَلبسنی زینة المتقین فی بسط العدل وکظم الغیظ واطفاء النّائرة وضمّ اهل الفرقة واصلاح ذات البین</w:t>
      </w:r>
      <w:r>
        <w:rPr>
          <w:rFonts w:eastAsia="IRNazanin" w:cs="IRNazanin"/>
          <w:color w:val="111111"/>
          <w:sz w:val="28"/>
          <w:szCs w:val="28"/>
          <w:rtl w:val="true"/>
          <w:lang w:bidi="fa-IR"/>
        </w:rPr>
        <w:t>....</w:t>
      </w:r>
      <w:r>
        <w:rPr>
          <w:rStyle w:val="FootnoteAnchor"/>
          <w:rtl w:val="true"/>
        </w:rPr>
        <w:footnoteReference w:id="103"/>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1428</w:t>
      </w:r>
      <w:bookmarkStart w:id="175" w:name="pg5784_32539"/>
    </w:p>
    <w:p>
      <w:pPr>
        <w:pStyle w:val="Heading3"/>
        <w:numPr>
          <w:ilvl w:val="2"/>
          <w:numId w:val="1"/>
        </w:numPr>
        <w:rPr/>
      </w:pPr>
      <w:bookmarkStart w:id="176" w:name="__RefHeading___Toc4314609_581953129"/>
      <w:bookmarkStart w:id="177" w:name="_Toc66"/>
      <w:bookmarkEnd w:id="175"/>
      <w:bookmarkEnd w:id="176"/>
      <w:r>
        <w:rPr/>
        <w:t>1</w:t>
      </w:r>
      <w:r>
        <w:rPr>
          <w:rtl w:val="true"/>
        </w:rPr>
        <w:t xml:space="preserve">- </w:t>
      </w:r>
      <w:r>
        <w:rPr>
          <w:rtl w:val="true"/>
        </w:rPr>
        <w:t>منشور اتحاد اسلامی</w:t>
      </w:r>
      <w:bookmarkEnd w:id="177"/>
    </w:p>
    <w:p>
      <w:pPr>
        <w:pStyle w:val="BookText"/>
        <w:rPr/>
      </w:pPr>
      <w:r>
        <w:rPr>
          <w:rFonts w:ascii="IRNazanin" w:hAnsi="IRNazanin" w:eastAsia="IRNazanin"/>
          <w:color w:val="111111"/>
          <w:sz w:val="28"/>
          <w:sz w:val="28"/>
          <w:szCs w:val="28"/>
          <w:rtl w:val="true"/>
          <w:lang w:bidi="fa-IR"/>
        </w:rPr>
        <w:t>حدیث اول</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ان ربَّکُم واحِدٌ وان ابَائَکُم واحِدٌ کلُّکُم لأدَم وأدَمُ من ترَابٍ ان اکرَمَکُم عندَ اللهِ اتقَاکُم ولَیسَ لعَرَبِیٍّ علی عجَمِیٍّ فَضلٌ الاَّ بالتَّقوَی؛</w:t>
      </w:r>
      <w:r>
        <w:rPr>
          <w:rStyle w:val="FootnoteAnchor"/>
          <w:rtl w:val="true"/>
        </w:rPr>
        <w:footnoteReference w:id="104"/>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یکی است، پدران شما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آدمید و آدم از خاک است، کسی از شما نزد خدا گرامی‌تر است که پرهیزکارتر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بر عجم برتری ندارد مگر پرهیزکارتر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درون مایه اصلی وحدت و صمیمیت و اتحاد مسلمانان از هر قوم و نژاد و ملت را، تقوا دانسته شده است؛ چون هرچه ایمان، باور و عمل خالص‌تر شود، تقوای الهی نیز بیشتر می‌گردد، مهر و محبت افزایش می‌یابد، دل‌ها به‌هم می‌پیوندند و به وحدت و صمیمیت و اتحاد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داشته باشیم که ریشه اصلی تفرقه در جامعه اسلامی، بی‌تقوایی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همین نژادبازی که اسلام قلم سرخ روی آن کشیده و مابین سیاه و سفید و مابین ترک و عرب و عجم هیچ فرقی نگذاشت و فقط میزان را تقوای واقعی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اسلام تعصبات نژادی و گرایش‌های نامعقول و تند و افراطی نسبت به زبان و قوم و ملیت خویش، یکی از بزرگ‌ترین موانع اتحاد مسلمانان محسوب می‌شود</w:t>
      </w:r>
      <w:r>
        <w:rPr>
          <w:rFonts w:eastAsia="IRNazanin" w:cs="IRNazanin"/>
          <w:color w:val="111111"/>
          <w:sz w:val="28"/>
          <w:szCs w:val="28"/>
          <w:rtl w:val="true"/>
          <w:lang w:bidi="fa-IR"/>
        </w:rPr>
        <w:t>.</w:t>
      </w:r>
      <w:bookmarkStart w:id="178" w:name="pg5784_32540"/>
    </w:p>
    <w:p>
      <w:pPr>
        <w:pStyle w:val="Heading3"/>
        <w:numPr>
          <w:ilvl w:val="2"/>
          <w:numId w:val="1"/>
        </w:numPr>
        <w:rPr/>
      </w:pPr>
      <w:bookmarkStart w:id="179" w:name="__RefHeading___Toc4314611_581953129"/>
      <w:bookmarkStart w:id="180" w:name="_Toc67"/>
      <w:bookmarkEnd w:id="178"/>
      <w:bookmarkEnd w:id="179"/>
      <w:r>
        <w:rPr/>
        <w:t>2</w:t>
      </w:r>
      <w:r>
        <w:rPr>
          <w:rtl w:val="true"/>
        </w:rPr>
        <w:t xml:space="preserve">- </w:t>
      </w:r>
      <w:r>
        <w:rPr>
          <w:rtl w:val="true"/>
        </w:rPr>
        <w:t>رمز اتحاد اسلامی</w:t>
      </w:r>
      <w:bookmarkEnd w:id="180"/>
    </w:p>
    <w:p>
      <w:pPr>
        <w:pStyle w:val="BookText"/>
        <w:rPr/>
      </w:pPr>
      <w:r>
        <w:rPr>
          <w:rFonts w:ascii="IRNazanin" w:hAnsi="IRNazanin" w:eastAsia="IRNazanin"/>
          <w:color w:val="111111"/>
          <w:sz w:val="28"/>
          <w:sz w:val="28"/>
          <w:szCs w:val="28"/>
          <w:rtl w:val="true"/>
          <w:lang w:bidi="fa-IR"/>
        </w:rPr>
        <w:t>حدیث دوم</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أَلمُسلِمُونَ إِخوَةٌ لاَفَضلَ لأَحدٍ علی أَحَدٍ إَلَّا بالتَّقوَی؛</w:t>
      </w:r>
      <w:r>
        <w:rPr>
          <w:rStyle w:val="FootnoteAnchor"/>
          <w:rtl w:val="true"/>
        </w:rPr>
        <w:footnoteReference w:id="105"/>
      </w:r>
      <w:r>
        <w:rPr>
          <w:rFonts w:ascii="IRNazanin" w:hAnsi="IRNazanin" w:eastAsia="IRNazanin"/>
          <w:color w:val="111111"/>
          <w:sz w:val="28"/>
          <w:sz w:val="28"/>
          <w:szCs w:val="28"/>
          <w:rtl w:val="true"/>
          <w:lang w:bidi="fa-IR"/>
        </w:rPr>
        <w:t>مسلمانان با هم برادرند و هیچ‌کس بر دیگری برتری ندارد، جز به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اخوت و برادری، عاطفی‌ترین و صمیمی‌ترین نوع رابطه‌ای است که بین مسلمانان وجود دارد و پیامبر خواسته تا به بهترین وجه مسلمان‌ها را به‌هم پیوند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رمز وحدت مسلمانان را اخوت و برادری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کارهایی که پیامبر، شاید در همان ماه‌های اول ورود به مدینه انجام دادند، ایجاد عقد اخوت بین مسلمان‌ها بود؛ یعنی مسلمان‌ها را باهم برادر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می‌گوییم باهم برادر هستیم، در اسلام یک تعارف نیست؛ یعنی حقیقتاً مسلمین نسبت به یک‌دیگر دارای حق برادری هستند و نسبت به هم طلبکارند؛ هم‌چنان که برادران نسبت به هم مدیون یک‌دیگر هستند و باید نسبت به هم حقوق متقابلی را عمل کنند؛ پیامبر، این را عملی کرد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هدف نهایی فطرت و رمز مسلمانی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جهان‌شمولی اخوت و فراوانی محبت است</w:t>
      </w:r>
      <w:r>
        <w:rPr>
          <w:rFonts w:eastAsia="IRNazanin" w:cs="IRNazanin"/>
          <w:color w:val="111111"/>
          <w:sz w:val="28"/>
          <w:szCs w:val="28"/>
          <w:rtl w:val="true"/>
          <w:lang w:bidi="fa-IR"/>
        </w:rPr>
        <w:t>.</w:t>
      </w:r>
      <w:r>
        <w:rPr>
          <w:rStyle w:val="FootnoteAnchor"/>
          <w:rtl w:val="true"/>
        </w:rPr>
        <w:footnoteReference w:id="107"/>
      </w:r>
      <w:bookmarkStart w:id="181" w:name="pg5784_32541"/>
    </w:p>
    <w:p>
      <w:pPr>
        <w:pStyle w:val="Heading3"/>
        <w:numPr>
          <w:ilvl w:val="2"/>
          <w:numId w:val="1"/>
        </w:numPr>
        <w:rPr/>
      </w:pPr>
      <w:bookmarkStart w:id="182" w:name="__RefHeading___Toc4314613_581953129"/>
      <w:bookmarkStart w:id="183" w:name="_Toc68"/>
      <w:bookmarkEnd w:id="181"/>
      <w:bookmarkEnd w:id="182"/>
      <w:r>
        <w:rPr/>
        <w:t>3</w:t>
      </w:r>
      <w:r>
        <w:rPr>
          <w:rtl w:val="true"/>
        </w:rPr>
        <w:t xml:space="preserve">- </w:t>
      </w:r>
      <w:r>
        <w:rPr>
          <w:rtl w:val="true"/>
        </w:rPr>
        <w:t>مشارکت و اتحاد اسلامی</w:t>
      </w:r>
      <w:bookmarkEnd w:id="183"/>
    </w:p>
    <w:p>
      <w:pPr>
        <w:pStyle w:val="BookText"/>
        <w:rPr/>
      </w:pPr>
      <w:r>
        <w:rPr>
          <w:rFonts w:ascii="IRNazanin" w:hAnsi="IRNazanin" w:eastAsia="IRNazanin"/>
          <w:color w:val="111111"/>
          <w:sz w:val="28"/>
          <w:sz w:val="28"/>
          <w:szCs w:val="28"/>
          <w:rtl w:val="true"/>
          <w:lang w:bidi="fa-IR"/>
        </w:rPr>
        <w:t>حدیث سوم</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أَلمُؤمِنُ للمُؤمِنِ کَالبُنیَانِ المَرصُوصِ یشُدُّ بعضُهُ بعضًا؛</w:t>
      </w:r>
      <w:r>
        <w:rPr>
          <w:rStyle w:val="FootnoteAnchor"/>
          <w:rtl w:val="true"/>
        </w:rPr>
        <w:footnoteReference w:id="108"/>
      </w:r>
      <w:r>
        <w:rPr>
          <w:rFonts w:ascii="IRNazanin" w:hAnsi="IRNazanin" w:eastAsia="IRNazanin"/>
          <w:color w:val="111111"/>
          <w:sz w:val="28"/>
          <w:sz w:val="28"/>
          <w:szCs w:val="28"/>
          <w:rtl w:val="true"/>
          <w:lang w:bidi="fa-IR"/>
        </w:rPr>
        <w:t>مؤمن نسبت به مؤمن مانند بنای استواری است که اجزای آن، یک‌دیگر را استحکام می‌بخشند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مثال بر وحدت مسلمین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ساختمان محکم از اجزای مختلف و متفاوت به‌وجود آمده، هدف واحدی را دنبال می‌کند، مؤمنین و مسلمانانی که از اقوام، نژادها و سرزمین‌های مختلف هستند، هدف واحدی دارند که همان اعتلای کلمه توحید می‌باشد، می‌توان گفت که پیامبر صلی الله علیه و آله می‌خواهد مسلمانان در همه امور با یک‌دیگر مشارکت و معاونت نمایند تا در سایه این مشارکت و همکاری دین و ایمان خود را حفظ کنند و نگذارند اجانب بر آنان تسلط پیدا کنند</w:t>
      </w:r>
      <w:r>
        <w:rPr>
          <w:rFonts w:eastAsia="IRNazanin" w:cs="IRNazanin"/>
          <w:color w:val="111111"/>
          <w:sz w:val="28"/>
          <w:szCs w:val="28"/>
          <w:rtl w:val="true"/>
          <w:lang w:bidi="fa-IR"/>
        </w:rPr>
        <w:t>.</w:t>
      </w:r>
    </w:p>
    <w:p>
      <w:pPr>
        <w:pStyle w:val="Heading3"/>
        <w:numPr>
          <w:ilvl w:val="2"/>
          <w:numId w:val="1"/>
        </w:numPr>
        <w:rPr/>
      </w:pPr>
      <w:bookmarkStart w:id="184" w:name="__RefHeading___Toc4314615_581953129"/>
      <w:bookmarkStart w:id="185" w:name="_Toc69"/>
      <w:bookmarkEnd w:id="184"/>
      <w:r>
        <w:rPr/>
        <w:t>4</w:t>
      </w:r>
      <w:r>
        <w:rPr>
          <w:rtl w:val="true"/>
        </w:rPr>
        <w:t xml:space="preserve">- </w:t>
      </w:r>
      <w:r>
        <w:rPr>
          <w:rtl w:val="true"/>
        </w:rPr>
        <w:t>ضامن و بقای اتحاد اسلامی</w:t>
      </w:r>
      <w:bookmarkEnd w:id="185"/>
    </w:p>
    <w:p>
      <w:pPr>
        <w:pStyle w:val="BookText"/>
        <w:rPr/>
      </w:pPr>
      <w:r>
        <w:rPr>
          <w:rFonts w:ascii="IRNazanin" w:hAnsi="IRNazanin" w:eastAsia="IRNazanin"/>
          <w:color w:val="111111"/>
          <w:sz w:val="28"/>
          <w:sz w:val="28"/>
          <w:szCs w:val="28"/>
          <w:rtl w:val="true"/>
          <w:lang w:bidi="fa-IR"/>
        </w:rPr>
        <w:t>حدیث چهارم</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المُؤمِنِینَ من کَانَ مألَفَةً للمُؤمِنِینَ ولاَ خیرَ فِیمَن لاَیَألَفُ ولاَیُؤلَفُ؛</w:t>
      </w:r>
      <w:r>
        <w:rPr>
          <w:rStyle w:val="FootnoteAnchor"/>
          <w:rtl w:val="true"/>
        </w:rPr>
        <w:footnoteReference w:id="109"/>
      </w:r>
      <w:r>
        <w:rPr>
          <w:rFonts w:ascii="IRNazanin" w:hAnsi="IRNazanin" w:eastAsia="IRNazanin"/>
          <w:color w:val="111111"/>
          <w:sz w:val="28"/>
          <w:sz w:val="28"/>
          <w:szCs w:val="28"/>
          <w:rtl w:val="true"/>
          <w:lang w:bidi="fa-IR"/>
        </w:rPr>
        <w:t>بهترین مؤمنان، کسی است که محور الفت مؤمنان باشد، کسی که انس نگیرد و با دیگران مأنوس نشود خیری ندارد</w:t>
      </w:r>
      <w:r>
        <w:rPr>
          <w:rFonts w:eastAsia="IRNazanin" w:cs="IRNazanin"/>
          <w:color w:val="111111"/>
          <w:sz w:val="28"/>
          <w:szCs w:val="28"/>
          <w:rtl w:val="true"/>
          <w:lang w:bidi="fa-IR"/>
        </w:rPr>
        <w:t>.»</w:t>
      </w:r>
      <w:bookmarkStart w:id="186" w:name="pg5784_32542"/>
    </w:p>
    <w:p>
      <w:pPr>
        <w:pStyle w:val="BookText"/>
        <w:rPr/>
      </w:pPr>
      <w:bookmarkEnd w:id="186"/>
      <w:r>
        <w:rPr>
          <w:rFonts w:ascii="IRNazanin" w:hAnsi="IRNazanin" w:eastAsia="IRNazanin"/>
          <w:color w:val="111111"/>
          <w:sz w:val="28"/>
          <w:sz w:val="28"/>
          <w:szCs w:val="28"/>
          <w:rtl w:val="true"/>
          <w:lang w:bidi="fa-IR"/>
        </w:rPr>
        <w:t>شکی نیست که محبت و دوستی یکی از عوامل و رموز اتحاد و انسجام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مهر و مودت و دوستی در آن حاکم باشد، از هر نوع اختلاف و فساد باز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نه فقط فرد را به تعالی می‌رساند بلکه ضامن سلامتی و پیشرفت جامعه و ملت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نه تنها از مؤمنین و مسلمانان خواستار محبت و دوستی با یک‌دیگر است، بلکه تأکید دارد که محور محبت و الفت دیگران قرار بگیرید تا هر یک از شما بتواند هم‌بستگی نسبت به یک‌دیگر را حفظ نماید</w:t>
      </w:r>
      <w:r>
        <w:rPr>
          <w:rFonts w:eastAsia="IRNazanin" w:cs="IRNazanin"/>
          <w:color w:val="111111"/>
          <w:sz w:val="28"/>
          <w:szCs w:val="28"/>
          <w:rtl w:val="true"/>
          <w:lang w:bidi="fa-IR"/>
        </w:rPr>
        <w:t>.</w:t>
      </w:r>
    </w:p>
    <w:p>
      <w:pPr>
        <w:pStyle w:val="Heading3"/>
        <w:numPr>
          <w:ilvl w:val="2"/>
          <w:numId w:val="1"/>
        </w:numPr>
        <w:rPr/>
      </w:pPr>
      <w:bookmarkStart w:id="187" w:name="__RefHeading___Toc4314617_581953129"/>
      <w:bookmarkStart w:id="188" w:name="_Toc70"/>
      <w:bookmarkEnd w:id="187"/>
      <w:r>
        <w:rPr/>
        <w:t>5</w:t>
      </w:r>
      <w:r>
        <w:rPr>
          <w:rtl w:val="true"/>
        </w:rPr>
        <w:t xml:space="preserve">- </w:t>
      </w:r>
      <w:r>
        <w:rPr>
          <w:rtl w:val="true"/>
        </w:rPr>
        <w:t>امداد الهی در سایه اتحاد اسلامی</w:t>
      </w:r>
      <w:bookmarkEnd w:id="188"/>
    </w:p>
    <w:p>
      <w:pPr>
        <w:pStyle w:val="BookText"/>
        <w:rPr/>
      </w:pPr>
      <w:r>
        <w:rPr>
          <w:rFonts w:ascii="IRNazanin" w:hAnsi="IRNazanin" w:eastAsia="IRNazanin"/>
          <w:color w:val="111111"/>
          <w:sz w:val="28"/>
          <w:sz w:val="28"/>
          <w:szCs w:val="28"/>
          <w:rtl w:val="true"/>
          <w:lang w:bidi="fa-IR"/>
        </w:rPr>
        <w:t>حدیث پنجم</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اللهُ لیَجمَعَ هذِهِ الأُمَةَ علی الضَّلاَلَةِ أَبَدًا، ویَدُ اللهِ علی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فَعَلَیکُم بسَوادِ الأَعظَمِ، فَإِنَّهُ من شذَّ شذَّ فِی النَّارِ؛</w:t>
      </w:r>
      <w:r>
        <w:rPr>
          <w:rStyle w:val="FootnoteAnchor"/>
          <w:rtl w:val="true"/>
        </w:rPr>
        <w:footnoteReference w:id="110"/>
      </w:r>
      <w:r>
        <w:rPr>
          <w:rFonts w:ascii="IRNazanin" w:hAnsi="IRNazanin" w:eastAsia="IRNazanin"/>
          <w:color w:val="111111"/>
          <w:sz w:val="28"/>
          <w:sz w:val="28"/>
          <w:szCs w:val="28"/>
          <w:rtl w:val="true"/>
          <w:lang w:bidi="fa-IR"/>
        </w:rPr>
        <w:t>خداوند هیچ‌گاه اجتماع این امت را بر گمراهی و ضلالت قرار نداده است که دست خدا با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جمعیّت عظیم مسلمانان بپیوندید؛ همانا انسان تنها، بهره‌اش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بر چنگ زدن به اجتماع مسلمین و امداد الهی برای جماعت مسلمین، نشان از اهمیت اتحاد اسلامی و انسجام مسلمانان دارد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همه دست به هم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به مقداری که قدرت دارد، خیال نکند یک نفر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پهلویش نفرها واقع شد هم‌چون قطره‌های متصل سیل می‌شود و چون سیل‌ها با</w:t>
      </w:r>
      <w:bookmarkStart w:id="189" w:name="pg5784_32543"/>
    </w:p>
    <w:p>
      <w:pPr>
        <w:pStyle w:val="BookText"/>
        <w:rPr/>
      </w:pPr>
      <w:bookmarkEnd w:id="189"/>
      <w:r>
        <w:rPr>
          <w:rFonts w:ascii="IRNazanin" w:hAnsi="IRNazanin" w:eastAsia="IRNazanin"/>
          <w:color w:val="111111"/>
          <w:sz w:val="28"/>
          <w:sz w:val="28"/>
          <w:szCs w:val="28"/>
          <w:rtl w:val="true"/>
          <w:lang w:bidi="fa-IR"/>
        </w:rPr>
        <w:t>هم متحد شدند دریا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وقتی که باهم شد پشتیبانشان خدای تبارک و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اللهِ معَ الجَمَاعَةِ</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اقبال لاهوری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حرز جان کن گفته خیر البشر هست شیطان از جماعت دورتر</w:t>
      </w:r>
      <w:r>
        <w:rPr>
          <w:rStyle w:val="FootnoteAnchor"/>
          <w:rtl w:val="true"/>
        </w:rPr>
        <w:footnoteReference w:id="112"/>
      </w:r>
    </w:p>
    <w:p>
      <w:pPr>
        <w:pStyle w:val="Heading3"/>
        <w:numPr>
          <w:ilvl w:val="2"/>
          <w:numId w:val="1"/>
        </w:numPr>
        <w:rPr/>
      </w:pPr>
      <w:bookmarkStart w:id="190" w:name="__RefHeading___Toc4314619_581953129"/>
      <w:bookmarkStart w:id="191" w:name="_Toc71"/>
      <w:bookmarkEnd w:id="190"/>
      <w:r>
        <w:rPr/>
        <w:t>6</w:t>
      </w:r>
      <w:r>
        <w:rPr>
          <w:rtl w:val="true"/>
        </w:rPr>
        <w:t xml:space="preserve">- </w:t>
      </w:r>
      <w:r>
        <w:rPr>
          <w:rtl w:val="true"/>
        </w:rPr>
        <w:t>اتحاد اسلامی، رحمت الهی</w:t>
      </w:r>
      <w:bookmarkEnd w:id="191"/>
    </w:p>
    <w:p>
      <w:pPr>
        <w:pStyle w:val="BookText"/>
        <w:rPr/>
      </w:pPr>
      <w:r>
        <w:rPr>
          <w:rFonts w:ascii="IRNazanin" w:hAnsi="IRNazanin" w:eastAsia="IRNazanin"/>
          <w:color w:val="111111"/>
          <w:sz w:val="28"/>
          <w:sz w:val="28"/>
          <w:szCs w:val="28"/>
          <w:rtl w:val="true"/>
          <w:lang w:bidi="fa-IR"/>
        </w:rPr>
        <w:t>حدیث ششم</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أَلجَمَاعَةُ رحمَةٌ والفُرقَةُ عذَابٌ؛</w:t>
      </w:r>
      <w:r>
        <w:rPr>
          <w:rStyle w:val="FootnoteAnchor"/>
          <w:rtl w:val="true"/>
        </w:rPr>
        <w:footnoteReference w:id="113"/>
      </w:r>
      <w:r>
        <w:rPr>
          <w:rFonts w:ascii="IRNazanin" w:hAnsi="IRNazanin" w:eastAsia="IRNazanin"/>
          <w:color w:val="111111"/>
          <w:sz w:val="28"/>
          <w:sz w:val="28"/>
          <w:szCs w:val="28"/>
          <w:rtl w:val="true"/>
          <w:lang w:bidi="fa-IR"/>
        </w:rPr>
        <w:t>جماعت وحدت، مایه رحمت و تفرقه موجب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همانند کتاب خدا، وحدت و انسجام مسلمانان را مایه رحمت شمرده و حتی مؤمنین را منشأ رحمت دانسته و لذا جدایی و تفرقه بین آنها را جز عذاب و ذلت چیزی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به هر اندازه‌ای که به جماعت و وحدت مسلمین پیوند داشته باشد، به همان اندازه استقلال و استحکام خواهد داشت، ولی دوری از این جماعت باعث نکبت و خواری او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اقبال لاهوری اشاره ظریفی در بیانات خویش به رحمت بودن وحدت مسلمین را دارد و 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را ربط جماعت رحمت است جوهر او را کمال از ملت است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توانی با جماعت یار باش رونق هنگامه احرار باش</w:t>
      </w:r>
      <w:r>
        <w:rPr>
          <w:rStyle w:val="FootnoteAnchor"/>
          <w:rtl w:val="true"/>
        </w:rPr>
        <w:footnoteReference w:id="114"/>
      </w:r>
      <w:bookmarkStart w:id="192" w:name="pg5784_32544"/>
    </w:p>
    <w:p>
      <w:pPr>
        <w:pStyle w:val="BookText"/>
        <w:rPr/>
      </w:pPr>
      <w:bookmarkEnd w:id="192"/>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ستیزی، گسستن از اسلام</w:t>
      </w:r>
    </w:p>
    <w:p>
      <w:pPr>
        <w:pStyle w:val="BookText"/>
        <w:rPr/>
      </w:pPr>
      <w:r>
        <w:rPr>
          <w:rFonts w:ascii="IRNazanin" w:hAnsi="IRNazanin" w:eastAsia="IRNazanin"/>
          <w:color w:val="111111"/>
          <w:sz w:val="28"/>
          <w:sz w:val="28"/>
          <w:szCs w:val="28"/>
          <w:rtl w:val="true"/>
          <w:lang w:bidi="fa-IR"/>
        </w:rPr>
        <w:t>حدیث هفتم</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فَارَقَ الجَمَاعَةَ شبرًا خلَعَ اللهُ ربقَةَ</w:t>
      </w:r>
      <w:r>
        <w:rPr>
          <w:rStyle w:val="FootnoteAnchor"/>
          <w:rtl w:val="true"/>
        </w:rPr>
        <w:footnoteReference w:id="115"/>
      </w:r>
      <w:r>
        <w:rPr>
          <w:rFonts w:ascii="Amiri" w:hAnsi="Amiri" w:eastAsia="Amiri" w:cs="Amiri"/>
          <w:color w:val="111111"/>
          <w:sz w:val="28"/>
          <w:sz w:val="28"/>
          <w:szCs w:val="28"/>
          <w:rtl w:val="true"/>
          <w:lang w:bidi="ar-SA"/>
        </w:rPr>
        <w:t>الإِسلَامِ من عنُقِهِ؛</w:t>
      </w:r>
      <w:r>
        <w:rPr>
          <w:rStyle w:val="FootnoteAnchor"/>
          <w:rtl w:val="true"/>
        </w:rPr>
        <w:footnoteReference w:id="116"/>
      </w:r>
      <w:r>
        <w:rPr>
          <w:rFonts w:ascii="IRNazanin" w:hAnsi="IRNazanin" w:eastAsia="IRNazanin"/>
          <w:color w:val="111111"/>
          <w:sz w:val="28"/>
          <w:sz w:val="28"/>
          <w:szCs w:val="28"/>
          <w:rtl w:val="true"/>
          <w:lang w:bidi="fa-IR"/>
        </w:rPr>
        <w:t>هر کس یک وجب از جامعه مسلمین دور شود، خداوند رشته مسلمانی را از گردن او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اشاره به وحدت ستیزی شده و پیامبراکرم صلی الله علیه و آله حتی یک وجب گسستگی و دوری از جماعت مسلمانان را مساوی با گسستگی از اسلام دانسته است؛ یعنی مسلمان بودن مقید به اتحاد و انسجام با مسلمانان شده، لذا کسی که در پی اختلاف باشد از چارچوب اسلام خارج گشته است</w:t>
      </w:r>
      <w:r>
        <w:rPr>
          <w:rFonts w:eastAsia="IRNazanin" w:cs="IRNazanin"/>
          <w:color w:val="111111"/>
          <w:sz w:val="28"/>
          <w:szCs w:val="28"/>
          <w:rtl w:val="true"/>
          <w:lang w:bidi="fa-IR"/>
        </w:rPr>
        <w:t>.</w:t>
      </w:r>
    </w:p>
    <w:p>
      <w:pPr>
        <w:pStyle w:val="Heading3"/>
        <w:numPr>
          <w:ilvl w:val="2"/>
          <w:numId w:val="1"/>
        </w:numPr>
        <w:rPr/>
      </w:pPr>
      <w:bookmarkStart w:id="193" w:name="__RefHeading___Toc4314621_581953129"/>
      <w:bookmarkStart w:id="194" w:name="_Toc72"/>
      <w:bookmarkEnd w:id="193"/>
      <w:r>
        <w:rPr/>
        <w:t>8</w:t>
      </w:r>
      <w:r>
        <w:rPr>
          <w:rtl w:val="true"/>
        </w:rPr>
        <w:t xml:space="preserve">- </w:t>
      </w:r>
      <w:r>
        <w:rPr>
          <w:rtl w:val="true"/>
        </w:rPr>
        <w:t>نماد اتحاد مسلمین</w:t>
      </w:r>
      <w:bookmarkEnd w:id="194"/>
    </w:p>
    <w:p>
      <w:pPr>
        <w:pStyle w:val="BookText"/>
        <w:rPr/>
      </w:pPr>
      <w:r>
        <w:rPr>
          <w:rFonts w:ascii="IRNazanin" w:hAnsi="IRNazanin" w:eastAsia="IRNazanin"/>
          <w:color w:val="111111"/>
          <w:sz w:val="28"/>
          <w:sz w:val="28"/>
          <w:szCs w:val="28"/>
          <w:rtl w:val="true"/>
          <w:lang w:bidi="fa-IR"/>
        </w:rPr>
        <w:t>حدیث هشتم</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الاِسلاَمُ علی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ان یوَحَّدَ الله واَقاَمَ الصَّلاَة واَیتَاءَ الزَّکَاة وصیامَ رمضَانَ والحَجِّ؛</w:t>
      </w:r>
      <w:r>
        <w:rPr>
          <w:rStyle w:val="FootnoteAnchor"/>
          <w:rtl w:val="true"/>
        </w:rPr>
        <w:footnoteReference w:id="117"/>
      </w:r>
      <w:r>
        <w:rPr>
          <w:rFonts w:ascii="IRNazanin" w:hAnsi="IRNazanin" w:eastAsia="IRNazanin"/>
          <w:color w:val="111111"/>
          <w:sz w:val="28"/>
          <w:sz w:val="28"/>
          <w:szCs w:val="28"/>
          <w:rtl w:val="true"/>
          <w:lang w:bidi="fa-IR"/>
        </w:rPr>
        <w:t>اسلام بر پنج پایه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یکی دانستن خدا، برپاداشتن نماز، پرداختن زکات، روزه ماه مبارک رمضان و حج بیت‌الحرام</w:t>
      </w:r>
      <w:r>
        <w:rPr>
          <w:rFonts w:eastAsia="IRNazanin" w:cs="IRNazanin"/>
          <w:color w:val="111111"/>
          <w:sz w:val="28"/>
          <w:szCs w:val="28"/>
          <w:rtl w:val="true"/>
          <w:lang w:bidi="fa-IR"/>
        </w:rPr>
        <w:t>.»</w:t>
      </w:r>
      <w:bookmarkStart w:id="195" w:name="pg5784_32545"/>
    </w:p>
    <w:p>
      <w:pPr>
        <w:pStyle w:val="BookText"/>
        <w:rPr/>
      </w:pPr>
      <w:bookmarkEnd w:id="195"/>
      <w:r>
        <w:rPr>
          <w:rFonts w:ascii="IRNazanin" w:hAnsi="IRNazanin" w:eastAsia="IRNazanin"/>
          <w:color w:val="111111"/>
          <w:sz w:val="28"/>
          <w:sz w:val="28"/>
          <w:szCs w:val="28"/>
          <w:rtl w:val="true"/>
          <w:lang w:bidi="fa-IR"/>
        </w:rPr>
        <w:t>در این حدیث مبارک به نمادهای اساسی و بنیادی اتحاد و انسجام اسلامی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نماز، زکات، روزه، حج و یا به عبارتی ولایت ائمه، همه اینها سمبل و نماد وحدتند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موحدانه، برپایی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بالأخص نماز با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پرداخت زکات برای برطرف ساختن نیازهای مسلمانان، روزه گرفتن در یک‌ماه و در همه‌جای جهان، اجتماع عظیم‌الشأن حج در زمان و مکان معین، ارادت مسلمانان به اهل‌بیت پیامبراکرم صلی الله علیه و آله، همه در راستای اتحاد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وحدت کلمه، در زیر لوای توحید قابل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جای‌جای حج، مظهر اتحاد و انسجام اهل قبله و رنگ باختنِ تفاوت‌های طبیعی و اعتباری و برجسته شدن وحدت و برادری حقیقی و ایمانی آنهاست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شهید مطهری رحمه الله درباره این نماد وحدت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رمز ریختن و شکستن تعیّن‌ها و غلاف‌ها و حصارهای خیالی و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دور یک خانه طواف کردن، رمز هدف واحد، فکر واحد و ایده واحد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قوم را ربط و نظام از مرکزی روزگارش را دوام از مرکزی</w:t>
      </w:r>
    </w:p>
    <w:p>
      <w:pPr>
        <w:pStyle w:val="BookText"/>
        <w:rPr/>
      </w:pPr>
      <w:r>
        <w:rPr>
          <w:rFonts w:ascii="IRNazanin" w:hAnsi="IRNazanin" w:eastAsia="IRNazanin"/>
          <w:color w:val="111111"/>
          <w:sz w:val="28"/>
          <w:sz w:val="28"/>
          <w:szCs w:val="28"/>
          <w:rtl w:val="true"/>
          <w:lang w:bidi="fa-IR"/>
        </w:rPr>
        <w:t>راز دارد راز ما بیت‌الحرام سوز ما هم ساز ما بیت‌الحرام</w:t>
      </w:r>
      <w:r>
        <w:rPr>
          <w:rStyle w:val="FootnoteAnchor"/>
          <w:rtl w:val="true"/>
        </w:rPr>
        <w:footnoteReference w:id="120"/>
      </w:r>
    </w:p>
    <w:p>
      <w:pPr>
        <w:pStyle w:val="Heading3"/>
        <w:numPr>
          <w:ilvl w:val="2"/>
          <w:numId w:val="1"/>
        </w:numPr>
        <w:rPr/>
      </w:pPr>
      <w:bookmarkStart w:id="196" w:name="__RefHeading___Toc4314623_581953129"/>
      <w:bookmarkStart w:id="197" w:name="_Toc73"/>
      <w:bookmarkEnd w:id="196"/>
      <w:r>
        <w:rPr/>
        <w:t>9</w:t>
      </w:r>
      <w:r>
        <w:rPr>
          <w:rtl w:val="true"/>
        </w:rPr>
        <w:t xml:space="preserve">- </w:t>
      </w:r>
      <w:r>
        <w:rPr>
          <w:rtl w:val="true"/>
        </w:rPr>
        <w:t>تفرقه، مرگی جاهلانه</w:t>
      </w:r>
      <w:bookmarkEnd w:id="197"/>
    </w:p>
    <w:p>
      <w:pPr>
        <w:pStyle w:val="BookText"/>
        <w:rPr/>
      </w:pPr>
      <w:r>
        <w:rPr>
          <w:rFonts w:ascii="IRNazanin" w:hAnsi="IRNazanin" w:eastAsia="IRNazanin"/>
          <w:color w:val="111111"/>
          <w:sz w:val="28"/>
          <w:sz w:val="28"/>
          <w:szCs w:val="28"/>
          <w:rtl w:val="true"/>
          <w:lang w:bidi="fa-IR"/>
        </w:rPr>
        <w:t>حدیث نهم</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فَارَقَ الجَمَاعَةَ ماتَ میتَةً جاهِلِیَّةً؛</w:t>
      </w:r>
      <w:r>
        <w:rPr>
          <w:rStyle w:val="FootnoteAnchor"/>
          <w:rtl w:val="true"/>
        </w:rPr>
        <w:footnoteReference w:id="121"/>
      </w:r>
      <w:bookmarkStart w:id="198" w:name="pg5784_32546"/>
    </w:p>
    <w:p>
      <w:pPr>
        <w:pStyle w:val="BookText"/>
        <w:rPr/>
      </w:pPr>
      <w:bookmarkEnd w:id="198"/>
      <w:r>
        <w:rPr>
          <w:rFonts w:ascii="IRNazanin" w:hAnsi="IRNazanin" w:eastAsia="IRNazanin"/>
          <w:color w:val="111111"/>
          <w:sz w:val="28"/>
          <w:sz w:val="28"/>
          <w:szCs w:val="28"/>
          <w:rtl w:val="true"/>
          <w:lang w:bidi="fa-IR"/>
        </w:rPr>
        <w:t xml:space="preserve">هرکس از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شود بر مرگ جاهلیت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تفرقه، یعنی جهالت و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همراه جماعت مسلمانان نباشد نمی‌تواند شناخت خوبی نسبت به رفتار و سلوک فردی و اجتماعی آنان داشته باشد ازاین‌رو همیشه در جهالت و گمراهی خواهد ماند و هیچ‌گاه به حقیقت و واقعیت دست پیدا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مرگ نیز در چنین حالتی، جز مرگ جاهلیت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انسان با جماعت باشد و رفتار، کردار و اعتقادات یک‌دیگر را بشناسد، می‌تواند به حقیقت برسد و مرگ او نیز عالمانه خواهد بود</w:t>
      </w:r>
      <w:r>
        <w:rPr>
          <w:rFonts w:eastAsia="IRNazanin" w:cs="IRNazanin"/>
          <w:color w:val="111111"/>
          <w:sz w:val="28"/>
          <w:szCs w:val="28"/>
          <w:rtl w:val="true"/>
          <w:lang w:bidi="fa-IR"/>
        </w:rPr>
        <w:t>.</w:t>
      </w:r>
    </w:p>
    <w:p>
      <w:pPr>
        <w:pStyle w:val="Heading3"/>
        <w:numPr>
          <w:ilvl w:val="2"/>
          <w:numId w:val="1"/>
        </w:numPr>
        <w:rPr/>
      </w:pPr>
      <w:bookmarkStart w:id="199" w:name="__RefHeading___Toc4314625_581953129"/>
      <w:bookmarkStart w:id="200" w:name="_Toc74"/>
      <w:bookmarkEnd w:id="199"/>
      <w:r>
        <w:rPr/>
        <w:t>10</w:t>
      </w:r>
      <w:r>
        <w:rPr>
          <w:rtl w:val="true"/>
        </w:rPr>
        <w:t xml:space="preserve">- </w:t>
      </w:r>
      <w:r>
        <w:rPr>
          <w:rtl w:val="true"/>
        </w:rPr>
        <w:t>هم بستگی، حیات جامعه مسلمین</w:t>
      </w:r>
      <w:bookmarkEnd w:id="200"/>
    </w:p>
    <w:p>
      <w:pPr>
        <w:pStyle w:val="BookText"/>
        <w:rPr/>
      </w:pPr>
      <w:r>
        <w:rPr>
          <w:rFonts w:ascii="IRNazanin" w:hAnsi="IRNazanin" w:eastAsia="IRNazanin"/>
          <w:color w:val="111111"/>
          <w:sz w:val="28"/>
          <w:sz w:val="28"/>
          <w:szCs w:val="28"/>
          <w:rtl w:val="true"/>
          <w:lang w:bidi="fa-IR"/>
        </w:rPr>
        <w:t>حدیث دهم</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کَالرَّجُلِ الْواحِدِ اذا اشْتَکی عضْوٌ منْ اعْضائهِ تداعی لهُ سائِر جسَدِهِ؛</w:t>
      </w:r>
      <w:r>
        <w:rPr>
          <w:rStyle w:val="FootnoteAnchor"/>
          <w:rtl w:val="true"/>
        </w:rPr>
        <w:footnoteReference w:id="122"/>
      </w:r>
      <w:r>
        <w:rPr>
          <w:rFonts w:ascii="IRNazanin" w:hAnsi="IRNazanin" w:eastAsia="IRNazanin"/>
          <w:color w:val="111111"/>
          <w:sz w:val="28"/>
          <w:sz w:val="28"/>
          <w:szCs w:val="28"/>
          <w:rtl w:val="true"/>
          <w:lang w:bidi="fa-IR"/>
        </w:rPr>
        <w:t>مسلمانان نسبت به هم‌دیگر هم‌چون یک مرد هستند که هرگاه عضوی از اعضای او دردمند شود، اعضای دیگر او نیز احساس درد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و هم‌بستگی جامعه مسلمانان، به وحدت و هم‌بستگی اعضای انسان تشبیه شده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رحمه الله در توضیح این حدیث مبارک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w:t>
      </w:r>
      <w:bookmarkStart w:id="201" w:name="pg5784_32547"/>
    </w:p>
    <w:p>
      <w:pPr>
        <w:pStyle w:val="BookText"/>
        <w:rPr/>
      </w:pPr>
      <w:bookmarkEnd w:id="201"/>
      <w:r>
        <w:rPr>
          <w:rFonts w:ascii="IRNazanin" w:hAnsi="IRNazanin" w:eastAsia="IRNazanin"/>
          <w:color w:val="111111"/>
          <w:sz w:val="28"/>
          <w:sz w:val="28"/>
          <w:szCs w:val="28"/>
          <w:rtl w:val="true"/>
          <w:lang w:bidi="fa-IR"/>
        </w:rPr>
        <w:t>علائم حیات جامعه این است که هم‌بستگی میان افرادش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مردگی، متلاشی شدن و متفرق شدن و جدا شدن اعضای آن از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اجتماع نیز هم‌بستگی و پیوستگی بیشتر اعضا و جوارح آن اجتماع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سعدی این حدیث را در قالب شعر بدین‌گونه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بنی‌آدم اعضای یک‌دیگرند که در آفرینش ز یک گوهرند</w:t>
      </w:r>
    </w:p>
    <w:p>
      <w:pPr>
        <w:pStyle w:val="BookText"/>
        <w:rPr/>
      </w:pPr>
      <w:r>
        <w:rPr>
          <w:rFonts w:ascii="IRNazanin" w:hAnsi="IRNazanin" w:eastAsia="IRNazanin"/>
          <w:color w:val="111111"/>
          <w:sz w:val="28"/>
          <w:sz w:val="28"/>
          <w:szCs w:val="28"/>
          <w:rtl w:val="true"/>
          <w:lang w:bidi="fa-IR"/>
        </w:rPr>
        <w:t>چون عضوی بدرد آورد روزگار دگر عضوها را نماند قرار</w:t>
      </w:r>
    </w:p>
    <w:p>
      <w:pPr>
        <w:pStyle w:val="Heading3"/>
        <w:numPr>
          <w:ilvl w:val="2"/>
          <w:numId w:val="1"/>
        </w:numPr>
        <w:rPr/>
      </w:pPr>
      <w:bookmarkStart w:id="202" w:name="__RefHeading___Toc4314627_581953129"/>
      <w:bookmarkStart w:id="203" w:name="_Toc75"/>
      <w:bookmarkEnd w:id="202"/>
      <w:r>
        <w:rPr/>
        <w:t>11</w:t>
      </w:r>
      <w:r>
        <w:rPr>
          <w:rtl w:val="true"/>
        </w:rPr>
        <w:t xml:space="preserve">- </w:t>
      </w:r>
      <w:r>
        <w:rPr>
          <w:rtl w:val="true"/>
        </w:rPr>
        <w:t>آثار اتحاد اسلامی</w:t>
      </w:r>
      <w:bookmarkEnd w:id="203"/>
    </w:p>
    <w:p>
      <w:pPr>
        <w:pStyle w:val="BookText"/>
        <w:rPr/>
      </w:pPr>
      <w:r>
        <w:rPr>
          <w:rFonts w:ascii="IRNazanin" w:hAnsi="IRNazanin" w:eastAsia="IRNazanin"/>
          <w:color w:val="111111"/>
          <w:sz w:val="28"/>
          <w:sz w:val="28"/>
          <w:szCs w:val="28"/>
          <w:rtl w:val="true"/>
          <w:lang w:bidi="fa-IR"/>
        </w:rPr>
        <w:t>حدیث یازدهم</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منْ سلِمَ الْمُسْلِمُونَ منْ لسَانِهِ ویَدِهِ والْمُؤمن منْ أمنه الناس علی دمائَهم واموالهم؛</w:t>
      </w:r>
      <w:r>
        <w:rPr>
          <w:rStyle w:val="FootnoteAnchor"/>
          <w:rtl w:val="true"/>
        </w:rPr>
        <w:footnoteReference w:id="124"/>
      </w:r>
      <w:r>
        <w:rPr>
          <w:rFonts w:ascii="IRNazanin" w:hAnsi="IRNazanin" w:eastAsia="IRNazanin"/>
          <w:color w:val="111111"/>
          <w:sz w:val="28"/>
          <w:sz w:val="28"/>
          <w:szCs w:val="28"/>
          <w:rtl w:val="true"/>
          <w:lang w:bidi="fa-IR"/>
        </w:rPr>
        <w:t>مسلمان کسی است که مسلمانان از دست و زبانش در امانند و مؤمن کسی است که مردم او را بر جان و مال خویش امین بدانند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بیانگر اثرات وحدت و هم‌بستگی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اثر تعلیمات اسلامی، یک فرد مسلمان و مؤمن در پی سلامتی دیگر مسلمانان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بیانگر رفتار اجتماعی مسالمت‌آمیز یک فرد مؤمن و مسلمان در سطح کلان جامعه مسلمین است که اثر این رفتار در بین مسلمانان، وحدت، هم‌دلی و اعتماد به یک‌دیگر خواهد بود</w:t>
      </w:r>
      <w:r>
        <w:rPr>
          <w:rFonts w:eastAsia="IRNazanin" w:cs="IRNazanin"/>
          <w:color w:val="111111"/>
          <w:sz w:val="28"/>
          <w:szCs w:val="28"/>
          <w:rtl w:val="true"/>
          <w:lang w:bidi="fa-IR"/>
        </w:rPr>
        <w:t>.</w:t>
      </w:r>
      <w:bookmarkStart w:id="204" w:name="pg5784_32548"/>
    </w:p>
    <w:p>
      <w:pPr>
        <w:pStyle w:val="BookText"/>
        <w:rPr/>
      </w:pPr>
      <w:bookmarkEnd w:id="204"/>
      <w:r>
        <w:rPr>
          <w:rFonts w:ascii="IRNazanin" w:hAnsi="IRNazanin" w:eastAsia="IRNazanin"/>
          <w:color w:val="111111"/>
          <w:sz w:val="28"/>
          <w:sz w:val="28"/>
          <w:szCs w:val="28"/>
          <w:rtl w:val="true"/>
          <w:lang w:bidi="fa-IR"/>
        </w:rPr>
        <w:t>اقبال لاهوری درباره هم‌زیستی مسالمت‌آمیز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هم‌زیستی مسالمت این است که به کسی نگوییم خط و ربطت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نباید سبب شود سر یک‌دیگر را بشکنیم</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فطرت مسلم سراپا شفقت است درجهان دست‌وزبانش رحمت است</w:t>
      </w:r>
      <w:r>
        <w:rPr>
          <w:rStyle w:val="FootnoteAnchor"/>
          <w:rtl w:val="true"/>
        </w:rPr>
        <w:footnoteReference w:id="126"/>
      </w:r>
    </w:p>
    <w:p>
      <w:pPr>
        <w:pStyle w:val="Heading3"/>
        <w:numPr>
          <w:ilvl w:val="2"/>
          <w:numId w:val="1"/>
        </w:numPr>
        <w:rPr/>
      </w:pPr>
      <w:bookmarkStart w:id="205" w:name="__RefHeading___Toc4314629_581953129"/>
      <w:bookmarkStart w:id="206" w:name="_Toc76"/>
      <w:bookmarkEnd w:id="205"/>
      <w:r>
        <w:rPr/>
        <w:t>12</w:t>
      </w:r>
      <w:r>
        <w:rPr>
          <w:rtl w:val="true"/>
        </w:rPr>
        <w:t xml:space="preserve">- </w:t>
      </w:r>
      <w:r>
        <w:rPr>
          <w:rtl w:val="true"/>
        </w:rPr>
        <w:t>پرهیز از دشنام و لعن</w:t>
      </w:r>
      <w:bookmarkEnd w:id="206"/>
    </w:p>
    <w:p>
      <w:pPr>
        <w:pStyle w:val="BookText"/>
        <w:rPr/>
      </w:pPr>
      <w:r>
        <w:rPr>
          <w:rFonts w:ascii="IRNazanin" w:hAnsi="IRNazanin" w:eastAsia="IRNazanin"/>
          <w:color w:val="111111"/>
          <w:sz w:val="28"/>
          <w:sz w:val="28"/>
          <w:szCs w:val="28"/>
          <w:rtl w:val="true"/>
          <w:lang w:bidi="fa-IR"/>
        </w:rPr>
        <w:t>حدیث دوازدهم</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سِبَابُ الْمُسْلِمِ فُسُوقٌ وقِتَالُهُ کُفْرٌ؛</w:t>
      </w:r>
      <w:r>
        <w:rPr>
          <w:rStyle w:val="FootnoteAnchor"/>
          <w:rtl w:val="true"/>
        </w:rPr>
        <w:footnoteReference w:id="127"/>
      </w:r>
      <w:r>
        <w:rPr>
          <w:rFonts w:ascii="IRNazanin" w:hAnsi="IRNazanin" w:eastAsia="IRNazanin"/>
          <w:color w:val="111111"/>
          <w:sz w:val="28"/>
          <w:sz w:val="28"/>
          <w:szCs w:val="28"/>
          <w:rtl w:val="true"/>
          <w:lang w:bidi="fa-IR"/>
        </w:rPr>
        <w:t>دشنام دادن به مسلمان فسق است و کشتن وی مساوی است با کفر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اسباب اختلاف که در جامعه اسلامی مشاهده می‌گردد دشنام و تکفیر بعضی از گروه‌های مسلمین نسبت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وحدت، پرهیز از این کارهای زشت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و دشنام، افراد و گروه‌های مسلمان را به انزوا می‌کشاند و خشم و تعصب را شعله‌ورتر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به این حدیث پیامبر توجه کامل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کشتن برخی مسلمانان را مباح دانستند و آن را امری پسندیده</w:t>
      </w:r>
      <w:bookmarkStart w:id="207" w:name="pg5784_32549"/>
    </w:p>
    <w:p>
      <w:pPr>
        <w:pStyle w:val="BookText"/>
        <w:rPr/>
      </w:pPr>
      <w:bookmarkEnd w:id="207"/>
      <w:r>
        <w:rPr>
          <w:rFonts w:ascii="IRNazanin" w:hAnsi="IRNazanin" w:eastAsia="IRNazanin"/>
          <w:color w:val="111111"/>
          <w:sz w:val="28"/>
          <w:sz w:val="28"/>
          <w:szCs w:val="28"/>
          <w:rtl w:val="true"/>
          <w:lang w:bidi="fa-IR"/>
        </w:rPr>
        <w:t>می‌دانند غافل از این‌که طبق این حدیث، آنها خودشان کافرند و مرتکب گناه عظیمی شده‌اند</w:t>
      </w:r>
      <w:r>
        <w:rPr>
          <w:rFonts w:eastAsia="IRNazanin" w:cs="IRNazanin"/>
          <w:color w:val="111111"/>
          <w:sz w:val="28"/>
          <w:szCs w:val="28"/>
          <w:rtl w:val="true"/>
          <w:lang w:bidi="fa-IR"/>
        </w:rPr>
        <w:t>.</w:t>
      </w:r>
    </w:p>
    <w:p>
      <w:pPr>
        <w:pStyle w:val="Heading3"/>
        <w:numPr>
          <w:ilvl w:val="2"/>
          <w:numId w:val="1"/>
        </w:numPr>
        <w:rPr/>
      </w:pPr>
      <w:bookmarkStart w:id="208" w:name="__RefHeading___Toc4314631_581953129"/>
      <w:bookmarkStart w:id="209" w:name="_Toc77"/>
      <w:bookmarkEnd w:id="208"/>
      <w:r>
        <w:rPr/>
        <w:t>13</w:t>
      </w:r>
      <w:r>
        <w:rPr>
          <w:rtl w:val="true"/>
        </w:rPr>
        <w:t xml:space="preserve">- </w:t>
      </w:r>
      <w:r>
        <w:rPr>
          <w:rtl w:val="true"/>
        </w:rPr>
        <w:t>زمینه ها و مقدمات وحدت</w:t>
      </w:r>
      <w:bookmarkEnd w:id="209"/>
    </w:p>
    <w:p>
      <w:pPr>
        <w:pStyle w:val="BookText"/>
        <w:rPr/>
      </w:pPr>
      <w:r>
        <w:rPr>
          <w:rFonts w:ascii="IRNazanin" w:hAnsi="IRNazanin" w:eastAsia="IRNazanin"/>
          <w:color w:val="111111"/>
          <w:sz w:val="28"/>
          <w:sz w:val="28"/>
          <w:szCs w:val="28"/>
          <w:rtl w:val="true"/>
          <w:lang w:bidi="fa-IR"/>
        </w:rPr>
        <w:t>حدیث سیزدهم</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لِلْمُسْلِمِ علَی الْمُسْلِمِ ستٌّ بالْمَعْرُوفِ یسَلِّمُ علَیْهِ إِذَا لقِیَهُ ویُجِیبُهُ إِذَا دعَاهُ ویُشَمِّتُهُ إِذَا عطَسَ ویَعُودُهُ إِذَا مرِضَ ویَتْبَعُ جنَازَتَهُ إِذَا ماتَ ویُحِبُّ لهُ ما یحِبُّ لنَفْسِهِ؛</w:t>
      </w:r>
      <w:r>
        <w:rPr>
          <w:rStyle w:val="FootnoteAnchor"/>
          <w:rtl w:val="true"/>
        </w:rPr>
        <w:footnoteReference w:id="128"/>
      </w:r>
      <w:r>
        <w:rPr>
          <w:rFonts w:ascii="IRNazanin" w:hAnsi="IRNazanin" w:eastAsia="IRNazanin"/>
          <w:color w:val="111111"/>
          <w:sz w:val="28"/>
          <w:sz w:val="28"/>
          <w:szCs w:val="28"/>
          <w:rtl w:val="true"/>
          <w:lang w:bidi="fa-IR"/>
        </w:rPr>
        <w:t>مسلمان را بر مسلمان شش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می‌بیند سلامش می‌گوید و چون دعوتش می‌کند می‌پذیرد و چون عطسه می‌زند، خدا را برایش سپاس می‌گوید و چون بیمار می‌شود، عیادتش می‌کند و چون می‌میرد جنازه‌اش را تشییع می‌کند و آن‌چه برای خویش می‌پسندد برای او هم می‌پسندد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به برخی از رفتارهای اجتماعی هم‌چون سلام کردن، عیادت، اجابت دعوت مسلمان، شرکت در تشییع جنازه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 که یک فرد مسلمان باید در روابط اجتماعی با دیگران به این نوع رفتار توجه داشته باشد چون این اعمال باعث صمیمت و مودت در سطح جامعه می‌شوند هم‌بستگی میان مسلمانان می‌شود</w:t>
      </w:r>
      <w:r>
        <w:rPr>
          <w:rFonts w:eastAsia="IRNazanin" w:cs="IRNazanin"/>
          <w:color w:val="111111"/>
          <w:sz w:val="28"/>
          <w:szCs w:val="28"/>
          <w:rtl w:val="true"/>
          <w:lang w:bidi="fa-IR"/>
        </w:rPr>
        <w:t>.</w:t>
      </w:r>
      <w:bookmarkStart w:id="210" w:name="pg5784_32550"/>
    </w:p>
    <w:p>
      <w:pPr>
        <w:pStyle w:val="Heading3"/>
        <w:numPr>
          <w:ilvl w:val="2"/>
          <w:numId w:val="1"/>
        </w:numPr>
        <w:rPr/>
      </w:pPr>
      <w:bookmarkStart w:id="211" w:name="__RefHeading___Toc4314633_581953129"/>
      <w:bookmarkStart w:id="212" w:name="_Toc78"/>
      <w:bookmarkEnd w:id="210"/>
      <w:bookmarkEnd w:id="211"/>
      <w:r>
        <w:rPr/>
        <w:t>14</w:t>
      </w:r>
      <w:r>
        <w:rPr>
          <w:rtl w:val="true"/>
        </w:rPr>
        <w:t xml:space="preserve">- </w:t>
      </w:r>
      <w:r>
        <w:rPr>
          <w:rtl w:val="true"/>
        </w:rPr>
        <w:t>زمینه های اختلاف و تفرقه</w:t>
      </w:r>
      <w:bookmarkEnd w:id="212"/>
    </w:p>
    <w:p>
      <w:pPr>
        <w:pStyle w:val="BookText"/>
        <w:rPr/>
      </w:pPr>
      <w:r>
        <w:rPr>
          <w:rFonts w:ascii="IRNazanin" w:hAnsi="IRNazanin" w:eastAsia="IRNazanin"/>
          <w:color w:val="111111"/>
          <w:sz w:val="28"/>
          <w:sz w:val="28"/>
          <w:szCs w:val="28"/>
          <w:rtl w:val="true"/>
          <w:lang w:bidi="fa-IR"/>
        </w:rPr>
        <w:t>حدیث چهاردهم</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لَاتَحَاسَدُوا ولَاتَنَاجَشُوا ولَا تبَاغَضُوا ولَا تدَابَرُوا ولَا یبِعْ بعْضُکُمْ علَی بیْعِ</w:t>
      </w:r>
      <w:r>
        <w:rPr>
          <w:rStyle w:val="FootnoteAnchor"/>
          <w:rtl w:val="true"/>
        </w:rPr>
        <w:footnoteReference w:id="129"/>
      </w:r>
      <w:r>
        <w:rPr>
          <w:rFonts w:ascii="Amiri" w:hAnsi="Amiri" w:eastAsia="Amiri" w:cs="Amiri"/>
          <w:color w:val="111111"/>
          <w:sz w:val="28"/>
          <w:sz w:val="28"/>
          <w:szCs w:val="28"/>
          <w:rtl w:val="true"/>
          <w:lang w:bidi="ar-SA"/>
        </w:rPr>
        <w:t>بَعْضٍ وکُونُوا عبَادَ اللَّهِ إِخْوَانًا الْمُسْلِمُ أَخُو الْمُسْلِمِ لا یظْلِمُهُ ولَا یخْذُلُهُ</w:t>
      </w:r>
      <w:r>
        <w:rPr>
          <w:rStyle w:val="FootnoteAnchor"/>
          <w:rtl w:val="true"/>
        </w:rPr>
        <w:footnoteReference w:id="130"/>
      </w:r>
      <w:r>
        <w:rPr>
          <w:rFonts w:ascii="Amiri" w:hAnsi="Amiri" w:eastAsia="Amiri" w:cs="Amiri"/>
          <w:color w:val="111111"/>
          <w:sz w:val="28"/>
          <w:sz w:val="28"/>
          <w:szCs w:val="28"/>
          <w:rtl w:val="true"/>
          <w:lang w:bidi="ar-SA"/>
        </w:rPr>
        <w:t>ولَا یحْقِرُهُ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حسودی مکنید و در معامله هم‌دیگر پا مگذارید و دشمنی مکنید و به هم پشت مکنید و در معاملات با هم دیگر خصومت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برادر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برادر مسلمان است به او ظلم نمی‌کند و او را تنها و بی‌یاور نمی‌گذارد؛ یعنی اگر احتیاج به کمک داشته باشد به او کمک می‌کند و او را تحقیر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 کینه، تجسس، دخالت بی‌جا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هستند که آتش تفرقه را شعله‌ور می‌کند، لذا پیامبر تأکید دارد که باید از این مسائل پرهیز نمود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معظم انقلاب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مردمی که در بین خود دچار حسد باشند، دچار بدخواهی یک‌دیگر باشند، دچار حیله‌گری با یک‌دیگر باشند، دچار حرص به دنیا و غل نسبت به مال دنیا باشند و دچار کینه‌ورزی با یک‌دیگر باشند، در این جامعه حتی اگر قانون هم به‌طور دقیق عملی شود، سعادت در این جامعه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جامعه بشری مطلوب نیست، جامعه‌ای</w:t>
      </w:r>
      <w:bookmarkStart w:id="213" w:name="pg5784_32551"/>
    </w:p>
    <w:p>
      <w:pPr>
        <w:pStyle w:val="BookText"/>
        <w:rPr/>
      </w:pPr>
      <w:bookmarkEnd w:id="213"/>
      <w:r>
        <w:rPr>
          <w:rFonts w:ascii="IRNazanin" w:hAnsi="IRNazanin" w:eastAsia="IRNazanin"/>
          <w:color w:val="111111"/>
          <w:sz w:val="28"/>
          <w:sz w:val="28"/>
          <w:szCs w:val="28"/>
          <w:rtl w:val="true"/>
          <w:lang w:bidi="fa-IR"/>
        </w:rPr>
        <w:t>که انسان در آن احساس ناامنی کند، احساس کند که به او حسد می‌ورزند و نسبت به او بد دلی و کینه‌ورزی می‌کنند، برای او تؤطئه می‌چینند و نسبت به او و دارایی او حرص می‌ورزند، راحتی در این جامعه نیست</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214" w:name="__RefHeading___Toc4314635_581953129"/>
      <w:bookmarkStart w:id="215" w:name="_Toc79"/>
      <w:bookmarkEnd w:id="214"/>
      <w:r>
        <w:rPr/>
        <w:t>15</w:t>
      </w:r>
      <w:r>
        <w:rPr>
          <w:rtl w:val="true"/>
        </w:rPr>
        <w:t xml:space="preserve">- </w:t>
      </w:r>
      <w:r>
        <w:rPr>
          <w:rtl w:val="true"/>
        </w:rPr>
        <w:t>مبانی حقوقی وحدت مسلمین</w:t>
      </w:r>
      <w:bookmarkEnd w:id="215"/>
    </w:p>
    <w:p>
      <w:pPr>
        <w:pStyle w:val="BookText"/>
        <w:rPr/>
      </w:pPr>
      <w:r>
        <w:rPr>
          <w:rFonts w:ascii="IRNazanin" w:hAnsi="IRNazanin" w:eastAsia="IRNazanin"/>
          <w:color w:val="111111"/>
          <w:sz w:val="28"/>
          <w:sz w:val="28"/>
          <w:szCs w:val="28"/>
          <w:rtl w:val="true"/>
          <w:lang w:bidi="fa-IR"/>
        </w:rPr>
        <w:t>حدیث پانزدهم</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الْمُسْلِمِ علَی الْمُسْلِمِ حرَامٌ دمُهُ ومَالُهُ وعِرْضُهُ حسْبُ امْرِئٍ منْ الشَّرِّ أن یحْقِرَ أَخَاهُ الْمُسْلِمَ؛</w:t>
      </w:r>
      <w:r>
        <w:rPr>
          <w:rStyle w:val="FootnoteAnchor"/>
          <w:rtl w:val="true"/>
        </w:rPr>
        <w:footnoteReference w:id="133"/>
      </w:r>
      <w:r>
        <w:rPr>
          <w:rFonts w:ascii="IRNazanin" w:hAnsi="IRNazanin" w:eastAsia="IRNazanin"/>
          <w:color w:val="111111"/>
          <w:sz w:val="28"/>
          <w:sz w:val="28"/>
          <w:szCs w:val="28"/>
          <w:rtl w:val="true"/>
          <w:lang w:bidi="fa-IR"/>
        </w:rPr>
        <w:t>همه‌چیز مسلمان بر مسلمان حرام است؛ خونش، مالش، آبرویش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همین شر بس است که برادر مسلمان خویش را تحقیر کند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فقهای اسلامی این روایت را زیربنای روابط اجتماعی و حقوقی می‌دانند و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روایت شامل سه حوزه مال، آبرو و جان مسلمانان می‌باشد، نقش پایه‌ای در تأمین حقوق هر انسان مسلمان پیدا می‌کند و همه عرصه‌های حقوقی مربوط به فرد را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مال و آبرو و جان مسلمان مسئله بنیادی اسلام است و احترام گذاشتن صرفاً یک عدم تعرض محدود نیست؛ بلکه رابطه‌ای برخوردار از سطحی عالی، یک تعامل مبتنی بر اصل کرامت انسانی و اسلامی و یک عامل شکل‌دهنده نظم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جامعه‌ای که بر پایه احترام متقابل و نبود تعرض مستقیم و غیر مستقیم به حقوق دیگران شکل گرفته باشد، جامعه‌ای متحد، منسجم و خالی از هر نوع اختلاف و تفرقه است</w:t>
      </w:r>
      <w:r>
        <w:rPr>
          <w:rFonts w:eastAsia="IRNazanin" w:cs="IRNazanin"/>
          <w:color w:val="111111"/>
          <w:sz w:val="28"/>
          <w:szCs w:val="28"/>
          <w:rtl w:val="true"/>
          <w:lang w:bidi="fa-IR"/>
        </w:rPr>
        <w:t>.</w:t>
      </w:r>
      <w:bookmarkStart w:id="216" w:name="pg5784_32552"/>
    </w:p>
    <w:p>
      <w:pPr>
        <w:pStyle w:val="Heading3"/>
        <w:numPr>
          <w:ilvl w:val="2"/>
          <w:numId w:val="1"/>
        </w:numPr>
        <w:rPr/>
      </w:pPr>
      <w:bookmarkStart w:id="217" w:name="__RefHeading___Toc4314637_581953129"/>
      <w:bookmarkStart w:id="218" w:name="_Toc80"/>
      <w:bookmarkEnd w:id="216"/>
      <w:bookmarkEnd w:id="217"/>
      <w:r>
        <w:rPr/>
        <w:t>16</w:t>
      </w:r>
      <w:r>
        <w:rPr>
          <w:rtl w:val="true"/>
        </w:rPr>
        <w:t xml:space="preserve">- </w:t>
      </w:r>
      <w:r>
        <w:rPr>
          <w:rtl w:val="true"/>
        </w:rPr>
        <w:t>بهترین مسلمان، اتحادآور</w:t>
      </w:r>
      <w:bookmarkEnd w:id="218"/>
    </w:p>
    <w:p>
      <w:pPr>
        <w:pStyle w:val="BookText"/>
        <w:rPr/>
      </w:pPr>
      <w:r>
        <w:rPr>
          <w:rFonts w:ascii="IRNazanin" w:hAnsi="IRNazanin" w:eastAsia="IRNazanin"/>
          <w:color w:val="111111"/>
          <w:sz w:val="28"/>
          <w:sz w:val="28"/>
          <w:szCs w:val="28"/>
          <w:rtl w:val="true"/>
          <w:lang w:bidi="fa-IR"/>
        </w:rPr>
        <w:t>حدیث شانزدهم</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إِذَا کَانَ مخَالِطًا النَّاسَ ویَصْبِرُ علَی أَذَاهُمْ خیْرٌ منْ الْمُسْلِمِ الَّذِی لا یخَالِطُ النَّاسَ ولَا یصْبِرُ علَی أَذَاهُمْ؛</w:t>
      </w:r>
      <w:r>
        <w:rPr>
          <w:rStyle w:val="FootnoteAnchor"/>
          <w:rtl w:val="true"/>
        </w:rPr>
        <w:footnoteReference w:id="134"/>
      </w:r>
      <w:r>
        <w:rPr>
          <w:rFonts w:ascii="IRNazanin" w:hAnsi="IRNazanin" w:eastAsia="IRNazanin"/>
          <w:color w:val="111111"/>
          <w:sz w:val="28"/>
          <w:sz w:val="28"/>
          <w:szCs w:val="28"/>
          <w:rtl w:val="true"/>
          <w:lang w:bidi="fa-IR"/>
        </w:rPr>
        <w:t>مسلمانی که با مردم بیامیزد و بر آزارشان شکیبایی کند، بهتر است از مسلمانی که با مردم نیامیزد و بر آزارشان شکیبایی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بر اختلاط و اجتماع مسلمانان تأکید فراوان دارد، به‌گونه‌ای که حتی باعث اذیت و آزار برخی افراد نباید صحنه اجتماع مسلمین را ترک کرد بلکه باید با جماعت مسلمین متحد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معنا نیست که در رذایل اخلاقی و ناهنجاری‌های اجتماعی با آنها شریک باشیم، بلکه مراد از اجتماع و جماعت مسلمانان همان‌طور که در برخی از کتب‌های فریقین آمده است جماعت اهل حق است</w:t>
      </w:r>
      <w:r>
        <w:rPr>
          <w:rFonts w:eastAsia="IRNazanin" w:cs="IRNazanin"/>
          <w:color w:val="111111"/>
          <w:sz w:val="28"/>
          <w:szCs w:val="28"/>
          <w:rtl w:val="true"/>
          <w:lang w:bidi="fa-IR"/>
        </w:rPr>
        <w:t>.</w:t>
      </w:r>
    </w:p>
    <w:p>
      <w:pPr>
        <w:pStyle w:val="Heading3"/>
        <w:numPr>
          <w:ilvl w:val="2"/>
          <w:numId w:val="1"/>
        </w:numPr>
        <w:rPr/>
      </w:pPr>
      <w:bookmarkStart w:id="219" w:name="__RefHeading___Toc4314639_581953129"/>
      <w:bookmarkStart w:id="220" w:name="_Toc81"/>
      <w:bookmarkEnd w:id="219"/>
      <w:r>
        <w:rPr/>
        <w:t>17</w:t>
      </w:r>
      <w:r>
        <w:rPr>
          <w:rtl w:val="true"/>
        </w:rPr>
        <w:t xml:space="preserve">- </w:t>
      </w:r>
      <w:r>
        <w:rPr>
          <w:rtl w:val="true"/>
        </w:rPr>
        <w:t>ایمان واقعی در سایه هم بستگی</w:t>
      </w:r>
      <w:bookmarkEnd w:id="220"/>
    </w:p>
    <w:p>
      <w:pPr>
        <w:pStyle w:val="BookText"/>
        <w:rPr/>
      </w:pPr>
      <w:r>
        <w:rPr>
          <w:rFonts w:ascii="IRNazanin" w:hAnsi="IRNazanin" w:eastAsia="IRNazanin"/>
          <w:color w:val="111111"/>
          <w:sz w:val="28"/>
          <w:sz w:val="28"/>
          <w:szCs w:val="28"/>
          <w:rtl w:val="true"/>
          <w:lang w:bidi="fa-IR"/>
        </w:rPr>
        <w:t>حدیث هفدهم</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یؤْمِنُ أَحَدُکُمْ حتَّی یحِبَّ لأَخِیهِ ما یحِبُّ لنَفْسِهِ؛</w:t>
      </w:r>
      <w:r>
        <w:rPr>
          <w:rStyle w:val="FootnoteAnchor"/>
          <w:rtl w:val="true"/>
        </w:rPr>
        <w:footnoteReference w:id="135"/>
      </w:r>
      <w:r>
        <w:rPr>
          <w:rFonts w:ascii="IRNazanin" w:hAnsi="IRNazanin" w:eastAsia="IRNazanin"/>
          <w:color w:val="111111"/>
          <w:sz w:val="28"/>
          <w:sz w:val="28"/>
          <w:szCs w:val="28"/>
          <w:rtl w:val="true"/>
          <w:lang w:bidi="fa-IR"/>
        </w:rPr>
        <w:t xml:space="preserve">هیچ‌یک از شما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تا موقعی که آن‌چه برای خویش دوست دارد برای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دوست داشته باشد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داشتن، یکی دیگر از عوامل اتحاد و هم‌دلی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این گفتار بر آن است تا ایمان واقعی مردم را در پی</w:t>
      </w:r>
      <w:bookmarkStart w:id="221" w:name="pg5784_32553"/>
    </w:p>
    <w:p>
      <w:pPr>
        <w:pStyle w:val="BookText"/>
        <w:rPr/>
      </w:pPr>
      <w:bookmarkEnd w:id="221"/>
      <w:r>
        <w:rPr>
          <w:rFonts w:ascii="IRNazanin" w:hAnsi="IRNazanin" w:eastAsia="IRNazanin"/>
          <w:color w:val="111111"/>
          <w:sz w:val="28"/>
          <w:sz w:val="28"/>
          <w:szCs w:val="28"/>
          <w:rtl w:val="true"/>
          <w:lang w:bidi="fa-IR"/>
        </w:rPr>
        <w:t>دوست داشتن یک‌دیگر و خواسته‌های یک‌دیگر ارزیابی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خواسته‌ها یکی شوند دیگر جایی برای تفرقه نخواهد بود، بلکه هم‌بستگی کامل برفرد و جامعه مسلمانان حاکم خواهد گشت</w:t>
      </w:r>
      <w:r>
        <w:rPr>
          <w:rFonts w:eastAsia="IRNazanin" w:cs="IRNazanin"/>
          <w:color w:val="111111"/>
          <w:sz w:val="28"/>
          <w:szCs w:val="28"/>
          <w:rtl w:val="true"/>
          <w:lang w:bidi="fa-IR"/>
        </w:rPr>
        <w:t>.</w:t>
      </w:r>
    </w:p>
    <w:p>
      <w:pPr>
        <w:pStyle w:val="Heading3"/>
        <w:numPr>
          <w:ilvl w:val="2"/>
          <w:numId w:val="1"/>
        </w:numPr>
        <w:rPr/>
      </w:pPr>
      <w:bookmarkStart w:id="222" w:name="__RefHeading___Toc4314641_581953129"/>
      <w:bookmarkStart w:id="223" w:name="_Toc82"/>
      <w:bookmarkEnd w:id="222"/>
      <w:r>
        <w:rPr/>
        <w:t>18</w:t>
      </w:r>
      <w:r>
        <w:rPr>
          <w:rtl w:val="true"/>
        </w:rPr>
        <w:t xml:space="preserve">- </w:t>
      </w:r>
      <w:r>
        <w:rPr>
          <w:rtl w:val="true"/>
        </w:rPr>
        <w:t>راهکارهای اتحاد اسلامی</w:t>
      </w:r>
      <w:bookmarkEnd w:id="223"/>
    </w:p>
    <w:p>
      <w:pPr>
        <w:pStyle w:val="BookText"/>
        <w:rPr/>
      </w:pPr>
      <w:r>
        <w:rPr>
          <w:rFonts w:ascii="IRNazanin" w:hAnsi="IRNazanin" w:eastAsia="IRNazanin"/>
          <w:color w:val="111111"/>
          <w:sz w:val="28"/>
          <w:sz w:val="28"/>
          <w:szCs w:val="28"/>
          <w:rtl w:val="true"/>
          <w:lang w:bidi="fa-IR"/>
        </w:rPr>
        <w:t>حدیث هجدهم</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لا یغِلُّ علَیْهِنَّ قلْبُ امْرِئٍ مسْلِمٍ إِخْلَاصُ الْعَمَلِ للَّهِ والنَّصِیحَةُ لأَئِمَّةِ الْمُسْلِمِینَ واللُّزُومُ لجَمَاعَتِهِمْ؛</w:t>
      </w:r>
      <w:r>
        <w:rPr>
          <w:rStyle w:val="FootnoteAnchor"/>
          <w:rtl w:val="true"/>
        </w:rPr>
        <w:footnoteReference w:id="136"/>
      </w:r>
      <w:r>
        <w:rPr>
          <w:rFonts w:ascii="IRNazanin" w:hAnsi="IRNazanin" w:eastAsia="IRNazanin"/>
          <w:color w:val="111111"/>
          <w:sz w:val="28"/>
          <w:sz w:val="28"/>
          <w:szCs w:val="28"/>
          <w:rtl w:val="true"/>
          <w:lang w:bidi="fa-IR"/>
        </w:rPr>
        <w:t>سه خصلت است که دل هیچ فرد مسلمانی به آن خیانت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نمودن عمل برای خدا خیرخواهی پیشوایان مسلمین، همراه بودن با جماعت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به راه‌کارهای اساسی اتحاد اسلامی اشاره شده است؛ خلوص عمل، که جوهر عبادت و کارهای مسلمانان باید باشد؛ و خیرخواهی پیشوایان، که محور اتحاد هستند و اتحاد جز در سایه اطاعت و فرمانبری از آنها میسر نیست و سوم، همراه بودن با جماعت مسلمانان، که به معنای جدا نشدن و اختلاف و پراکندگی ایجاد نکردن در بین مسلمانان می‌باشد</w:t>
      </w:r>
      <w:r>
        <w:rPr>
          <w:rFonts w:eastAsia="IRNazanin" w:cs="IRNazanin"/>
          <w:color w:val="111111"/>
          <w:sz w:val="28"/>
          <w:szCs w:val="28"/>
          <w:rtl w:val="true"/>
          <w:lang w:bidi="fa-IR"/>
        </w:rPr>
        <w:t>.</w:t>
      </w:r>
    </w:p>
    <w:p>
      <w:pPr>
        <w:pStyle w:val="Heading3"/>
        <w:numPr>
          <w:ilvl w:val="2"/>
          <w:numId w:val="1"/>
        </w:numPr>
        <w:rPr/>
      </w:pPr>
      <w:bookmarkStart w:id="224" w:name="__RefHeading___Toc4314643_581953129"/>
      <w:bookmarkStart w:id="225" w:name="_Toc83"/>
      <w:bookmarkEnd w:id="224"/>
      <w:r>
        <w:rPr/>
        <w:t>19</w:t>
      </w:r>
      <w:r>
        <w:rPr>
          <w:rtl w:val="true"/>
        </w:rPr>
        <w:t xml:space="preserve">- </w:t>
      </w:r>
      <w:r>
        <w:rPr>
          <w:rtl w:val="true"/>
        </w:rPr>
        <w:t>هم بستگی مسلمانان نسبت به بیگانگان</w:t>
      </w:r>
      <w:bookmarkEnd w:id="225"/>
    </w:p>
    <w:p>
      <w:pPr>
        <w:pStyle w:val="BookText"/>
        <w:rPr/>
      </w:pPr>
      <w:r>
        <w:rPr>
          <w:rFonts w:ascii="IRNazanin" w:hAnsi="IRNazanin" w:eastAsia="IRNazanin"/>
          <w:color w:val="111111"/>
          <w:sz w:val="28"/>
          <w:sz w:val="28"/>
          <w:szCs w:val="28"/>
          <w:rtl w:val="true"/>
          <w:lang w:bidi="fa-IR"/>
        </w:rPr>
        <w:t>حدیث نوزدهم</w:t>
      </w:r>
    </w:p>
    <w:p>
      <w:pPr>
        <w:pStyle w:val="BookText"/>
        <w:rPr/>
      </w:pPr>
      <w:r>
        <w:rPr>
          <w:rFonts w:ascii="IRNazanin" w:hAnsi="IRNazanin" w:eastAsia="IRNazanin"/>
          <w:color w:val="111111"/>
          <w:sz w:val="28"/>
          <w:sz w:val="28"/>
          <w:szCs w:val="28"/>
          <w:rtl w:val="true"/>
          <w:lang w:bidi="fa-IR"/>
        </w:rPr>
        <w:t>پیامبراکرم صلی الله علیه و آله فرمود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یدٌ علی منْسواهُم تتَکَافَا دمَاؤُهُم؛</w:t>
      </w:r>
      <w:r>
        <w:rPr>
          <w:rStyle w:val="FootnoteAnchor"/>
          <w:rtl w:val="true"/>
        </w:rPr>
        <w:footnoteReference w:id="137"/>
      </w:r>
      <w:r>
        <w:rPr>
          <w:rFonts w:ascii="IRNazanin" w:hAnsi="IRNazanin" w:eastAsia="IRNazanin"/>
          <w:color w:val="111111"/>
          <w:sz w:val="28"/>
          <w:sz w:val="28"/>
          <w:szCs w:val="28"/>
          <w:rtl w:val="true"/>
          <w:lang w:bidi="fa-IR"/>
        </w:rPr>
        <w:t xml:space="preserve">مسلمانان، یک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یک‌پارچه هم‌چون یک‌دست نیرومند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w:t>
      </w:r>
      <w:bookmarkStart w:id="226" w:name="pg5784_32554"/>
    </w:p>
    <w:p>
      <w:pPr>
        <w:pStyle w:val="BookText"/>
        <w:rPr/>
      </w:pPr>
      <w:bookmarkEnd w:id="226"/>
      <w:r>
        <w:rPr>
          <w:rFonts w:ascii="IRNazanin" w:hAnsi="IRNazanin" w:eastAsia="IRNazanin"/>
          <w:color w:val="111111"/>
          <w:sz w:val="28"/>
          <w:sz w:val="28"/>
          <w:szCs w:val="28"/>
          <w:rtl w:val="true"/>
          <w:lang w:bidi="fa-IR"/>
        </w:rPr>
        <w:t>بیگانگان هستند و خونشان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در واقع، بخشی از قدرت و عظمت مسلمین را نشان می‌دهد که مسلمانان می‌تواند با اتحاد و یک‌پارچگی در مقابل تجاوز بیگانگان صف‌آرایی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توضیح این حدیث مبارک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تعبیر دو دست نفرمودند و باید شما اجتماع و وحدتتان را به‌جایی برسانید که بین خودتان جدایی نبینید و این دستور اسلامی است که با یک‌دیگر برادر باشید که هیچ قدرتی نتواند بر شما چیره شود</w:t>
      </w:r>
      <w:r>
        <w:rPr>
          <w:rFonts w:eastAsia="IRNazanin" w:cs="IRNazanin"/>
          <w:color w:val="111111"/>
          <w:sz w:val="28"/>
          <w:szCs w:val="28"/>
          <w:rtl w:val="true"/>
          <w:lang w:bidi="fa-IR"/>
        </w:rPr>
        <w:t>.»</w:t>
      </w:r>
      <w:r>
        <w:rPr>
          <w:rStyle w:val="FootnoteAnchor"/>
          <w:rtl w:val="true"/>
        </w:rPr>
        <w:footnoteReference w:id="138"/>
      </w:r>
    </w:p>
    <w:p>
      <w:pPr>
        <w:pStyle w:val="Heading3"/>
        <w:numPr>
          <w:ilvl w:val="2"/>
          <w:numId w:val="1"/>
        </w:numPr>
        <w:rPr/>
      </w:pPr>
      <w:bookmarkStart w:id="227" w:name="__RefHeading___Toc4314645_581953129"/>
      <w:bookmarkStart w:id="228" w:name="_Toc84"/>
      <w:bookmarkEnd w:id="227"/>
      <w:r>
        <w:rPr/>
        <w:t>20</w:t>
      </w:r>
      <w:r>
        <w:rPr>
          <w:rtl w:val="true"/>
        </w:rPr>
        <w:t xml:space="preserve">- </w:t>
      </w:r>
      <w:r>
        <w:rPr>
          <w:rtl w:val="true"/>
        </w:rPr>
        <w:t>نرمی و آسان گیری دو عامل اتحاد</w:t>
      </w:r>
      <w:bookmarkEnd w:id="228"/>
    </w:p>
    <w:p>
      <w:pPr>
        <w:pStyle w:val="BookText"/>
        <w:rPr/>
      </w:pPr>
      <w:r>
        <w:rPr>
          <w:rFonts w:ascii="IRNazanin" w:hAnsi="IRNazanin" w:eastAsia="IRNazanin"/>
          <w:color w:val="111111"/>
          <w:sz w:val="28"/>
          <w:sz w:val="28"/>
          <w:szCs w:val="28"/>
          <w:rtl w:val="true"/>
          <w:lang w:bidi="fa-IR"/>
        </w:rPr>
        <w:t>حدیث بیستم</w:t>
      </w:r>
    </w:p>
    <w:p>
      <w:pPr>
        <w:pStyle w:val="BookText"/>
        <w:rPr/>
      </w:pP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اَلمُومِنُونَ هیِّنَونَ لیِّنُونَ کالجَمَلِ الالِفِ ان قیدَ انقَادَ واِذَا انیخَ علی صخرَةٍ استِناخَ؛</w:t>
      </w:r>
      <w:r>
        <w:rPr>
          <w:rStyle w:val="FootnoteAnchor"/>
          <w:rtl w:val="true"/>
        </w:rPr>
        <w:footnoteReference w:id="139"/>
      </w:r>
      <w:r>
        <w:rPr>
          <w:rFonts w:ascii="IRNazanin" w:hAnsi="IRNazanin" w:eastAsia="IRNazanin"/>
          <w:color w:val="111111"/>
          <w:sz w:val="28"/>
          <w:sz w:val="28"/>
          <w:szCs w:val="28"/>
          <w:rtl w:val="true"/>
          <w:lang w:bidi="fa-IR"/>
        </w:rPr>
        <w:t>مؤمنان آسان‌گیر و نرمند؛ هم‌چون اشتر دست‌آموز که اگر ریسمانش را بکشند، می‌رود و اگر بر سنگی بخوابانش می‌خوابد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آسان‌گیری و نرمش، دو عامل اصلی در تفاهمات اجتماعی،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مستوجب بقا و پیشرفت یک قوم و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تسامح و نرمش، بر روابط فردی و اجتماعی یک ملت حاکم گردد اختلاف در سطح جامعه به‌وجود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عوامل تضمین‌کننده هم‌دلی و هم‌بستگی مسلمانان است</w:t>
      </w:r>
      <w:r>
        <w:rPr>
          <w:rFonts w:eastAsia="IRNazanin" w:cs="IRNazanin"/>
          <w:color w:val="111111"/>
          <w:sz w:val="28"/>
          <w:szCs w:val="28"/>
          <w:rtl w:val="true"/>
          <w:lang w:bidi="fa-IR"/>
        </w:rPr>
        <w:t>.</w:t>
      </w:r>
      <w:bookmarkStart w:id="229" w:name="pg5784_32555"/>
    </w:p>
    <w:p>
      <w:pPr>
        <w:pStyle w:val="Heading3"/>
        <w:numPr>
          <w:ilvl w:val="2"/>
          <w:numId w:val="1"/>
        </w:numPr>
        <w:rPr/>
      </w:pPr>
      <w:bookmarkStart w:id="230" w:name="__RefHeading___Toc4314647_581953129"/>
      <w:bookmarkStart w:id="231" w:name="_Toc85"/>
      <w:bookmarkEnd w:id="229"/>
      <w:bookmarkEnd w:id="230"/>
      <w:r>
        <w:rPr/>
        <w:t>21</w:t>
      </w:r>
      <w:r>
        <w:rPr>
          <w:rtl w:val="true"/>
        </w:rPr>
        <w:t xml:space="preserve">- </w:t>
      </w:r>
      <w:r>
        <w:rPr>
          <w:rtl w:val="true"/>
        </w:rPr>
        <w:t>تفرقه باعث دین زدایی</w:t>
      </w:r>
      <w:bookmarkEnd w:id="231"/>
    </w:p>
    <w:p>
      <w:pPr>
        <w:pStyle w:val="BookText"/>
        <w:rPr/>
      </w:pPr>
      <w:r>
        <w:rPr>
          <w:rFonts w:ascii="IRNazanin" w:hAnsi="IRNazanin" w:eastAsia="IRNazanin"/>
          <w:color w:val="111111"/>
          <w:sz w:val="28"/>
          <w:sz w:val="28"/>
          <w:szCs w:val="28"/>
          <w:rtl w:val="true"/>
          <w:lang w:bidi="fa-IR"/>
        </w:rPr>
        <w:t>حدیث بیست‌ویکم</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ان فِی التَّبَاغُضِ الحَالِقَهَ</w:t>
      </w:r>
      <w:r>
        <w:rPr>
          <w:rStyle w:val="FootnoteAnchor"/>
          <w:rtl w:val="true"/>
        </w:rPr>
        <w:footnoteReference w:id="140"/>
      </w:r>
      <w:r>
        <w:rPr>
          <w:rFonts w:ascii="Amiri" w:hAnsi="Amiri" w:eastAsia="Amiri" w:cs="Amiri"/>
          <w:color w:val="111111"/>
          <w:sz w:val="28"/>
          <w:sz w:val="28"/>
          <w:szCs w:val="28"/>
          <w:rtl w:val="true"/>
          <w:lang w:bidi="ar-SA"/>
        </w:rPr>
        <w:t>لاَ أَعنِی حالِقَهُ الشِّعرِ ولکِن حالِقَهُ الدِّینِ</w:t>
      </w:r>
      <w:r>
        <w:rPr>
          <w:rStyle w:val="FootnoteAnchor"/>
          <w:rtl w:val="true"/>
        </w:rPr>
        <w:footnoteReference w:id="141"/>
      </w:r>
      <w:r>
        <w:rPr>
          <w:rFonts w:ascii="IRNazanin" w:hAnsi="IRNazanin" w:eastAsia="IRNazanin"/>
          <w:color w:val="111111"/>
          <w:sz w:val="28"/>
          <w:sz w:val="28"/>
          <w:szCs w:val="28"/>
          <w:rtl w:val="true"/>
          <w:lang w:bidi="fa-IR"/>
        </w:rPr>
        <w:t>؛ آگاه باشید که در دشمنی‌ها، ستردن و تراشیدن نهفته است، اما نه تراشیدن مو، بلکه ستردن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دشمنی با یک‌دیگر باعث تضعیف نیرو و قدرت مسلمان می‌شود؛ در نتیجه، دین و عظمت آن‌که جز در سایه اتحاد و هم‌بستگی مسلمان بقا و دوام نمی‌یابد،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کینه و دشمنی به‌طور جدی پرهیز کنم تا بتوانیم عظمت و قدرت اسلام و مسلمانان را در سطح وسیعی حفظ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سرنوشت اسلام و مسلمانان مانند عصرکنونی خواهد بود که مشاهده می‌کنیم در حال حاضر کینه‌توزی‌ها و دشمنی‌های بی‌مورد و غیرمعقول، بسیاری از ملت‌ها و کشورهای اسلامی، عظمت و قدرت خویش را از دست داده‌اند و اجانب بر آنان مسلط شده‌اند</w:t>
      </w:r>
      <w:r>
        <w:rPr>
          <w:rFonts w:eastAsia="IRNazanin" w:cs="IRNazanin"/>
          <w:color w:val="111111"/>
          <w:sz w:val="28"/>
          <w:szCs w:val="28"/>
          <w:rtl w:val="true"/>
          <w:lang w:bidi="fa-IR"/>
        </w:rPr>
        <w:t>.</w:t>
      </w:r>
    </w:p>
    <w:p>
      <w:pPr>
        <w:pStyle w:val="Heading3"/>
        <w:numPr>
          <w:ilvl w:val="2"/>
          <w:numId w:val="1"/>
        </w:numPr>
        <w:rPr/>
      </w:pPr>
      <w:bookmarkStart w:id="232" w:name="__RefHeading___Toc4314649_581953129"/>
      <w:bookmarkStart w:id="233" w:name="_Toc86"/>
      <w:bookmarkEnd w:id="232"/>
      <w:r>
        <w:rPr/>
        <w:t>22</w:t>
      </w:r>
      <w:r>
        <w:rPr>
          <w:rtl w:val="true"/>
        </w:rPr>
        <w:t xml:space="preserve">- </w:t>
      </w:r>
      <w:r>
        <w:rPr>
          <w:rtl w:val="true"/>
        </w:rPr>
        <w:t>اختلاف مایه دگرگونی قلب ها</w:t>
      </w:r>
      <w:bookmarkEnd w:id="233"/>
    </w:p>
    <w:p>
      <w:pPr>
        <w:pStyle w:val="BookText"/>
        <w:rPr/>
      </w:pPr>
      <w:r>
        <w:rPr>
          <w:rFonts w:ascii="IRNazanin" w:hAnsi="IRNazanin" w:eastAsia="IRNazanin"/>
          <w:color w:val="111111"/>
          <w:sz w:val="28"/>
          <w:sz w:val="28"/>
          <w:szCs w:val="28"/>
          <w:rtl w:val="true"/>
          <w:lang w:bidi="fa-IR"/>
        </w:rPr>
        <w:t>حدیث بیست‌ودوم</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إِستَوُوا ولاَ تختَلِفُوا فَتَختَلِف قلُوبُکُم؛</w:t>
      </w:r>
      <w:r>
        <w:rPr>
          <w:rStyle w:val="FootnoteAnchor"/>
          <w:rtl w:val="true"/>
        </w:rPr>
        <w:footnoteReference w:id="142"/>
      </w:r>
      <w:r>
        <w:rPr>
          <w:rFonts w:ascii="IRNazanin" w:hAnsi="IRNazanin" w:eastAsia="IRNazanin"/>
          <w:color w:val="111111"/>
          <w:sz w:val="28"/>
          <w:sz w:val="28"/>
          <w:szCs w:val="28"/>
          <w:rtl w:val="true"/>
          <w:lang w:bidi="fa-IR"/>
        </w:rPr>
        <w:t>با</w:t>
      </w:r>
      <w:bookmarkStart w:id="234" w:name="pg5784_32556"/>
    </w:p>
    <w:p>
      <w:pPr>
        <w:pStyle w:val="BookText"/>
        <w:rPr/>
      </w:pPr>
      <w:bookmarkEnd w:id="234"/>
      <w:r>
        <w:rPr>
          <w:rFonts w:ascii="IRNazanin" w:hAnsi="IRNazanin" w:eastAsia="IRNazanin"/>
          <w:color w:val="111111"/>
          <w:sz w:val="28"/>
          <w:sz w:val="28"/>
          <w:szCs w:val="28"/>
          <w:rtl w:val="true"/>
          <w:lang w:bidi="fa-IR"/>
        </w:rPr>
        <w:t>یک‌دیگر برابر باشید و دگرگون مشوید که دل‌هایتان دگرگون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برابری و مساوات نکته قوت اتحاد و وحدت ملت‌هاست مسلمانان باید این محور را حفظ نمایند و از اختلافات پرهیز کنند؛ چون تفرقه مایه اختلاف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محور کارهای یک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نباید به کارهایی دست زد که منجر به دگرگونی قلب‌ها گردد</w:t>
      </w:r>
      <w:r>
        <w:rPr>
          <w:rFonts w:eastAsia="IRNazanin" w:cs="IRNazanin"/>
          <w:color w:val="111111"/>
          <w:sz w:val="28"/>
          <w:szCs w:val="28"/>
          <w:rtl w:val="true"/>
          <w:lang w:bidi="fa-IR"/>
        </w:rPr>
        <w:t>.</w:t>
      </w:r>
    </w:p>
    <w:p>
      <w:pPr>
        <w:pStyle w:val="Heading3"/>
        <w:numPr>
          <w:ilvl w:val="2"/>
          <w:numId w:val="1"/>
        </w:numPr>
        <w:rPr/>
      </w:pPr>
      <w:bookmarkStart w:id="235" w:name="__RefHeading___Toc4314651_581953129"/>
      <w:bookmarkStart w:id="236" w:name="_Toc87"/>
      <w:bookmarkEnd w:id="235"/>
      <w:r>
        <w:rPr/>
        <w:t>23</w:t>
      </w:r>
      <w:r>
        <w:rPr>
          <w:rtl w:val="true"/>
        </w:rPr>
        <w:t xml:space="preserve">- </w:t>
      </w:r>
      <w:r>
        <w:rPr>
          <w:rtl w:val="true"/>
        </w:rPr>
        <w:t>دایره مسلمانی</w:t>
      </w:r>
      <w:bookmarkEnd w:id="236"/>
    </w:p>
    <w:p>
      <w:pPr>
        <w:pStyle w:val="BookText"/>
        <w:rPr/>
      </w:pPr>
      <w:r>
        <w:rPr>
          <w:rFonts w:ascii="IRNazanin" w:hAnsi="IRNazanin" w:eastAsia="IRNazanin"/>
          <w:color w:val="111111"/>
          <w:sz w:val="28"/>
          <w:sz w:val="28"/>
          <w:szCs w:val="28"/>
          <w:rtl w:val="true"/>
          <w:lang w:bidi="fa-IR"/>
        </w:rPr>
        <w:t>حدیث بیست سوم</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منَّا من دعَا إلی عصَبِیَّةٍ،</w:t>
      </w:r>
      <w:r>
        <w:rPr>
          <w:rStyle w:val="FootnoteAnchor"/>
          <w:rtl w:val="true"/>
        </w:rPr>
        <w:footnoteReference w:id="143"/>
      </w:r>
      <w:r>
        <w:rPr>
          <w:rFonts w:ascii="Amiri" w:hAnsi="Amiri" w:eastAsia="Amiri" w:cs="Amiri"/>
          <w:color w:val="111111"/>
          <w:sz w:val="28"/>
          <w:sz w:val="28"/>
          <w:szCs w:val="28"/>
          <w:rtl w:val="true"/>
          <w:lang w:bidi="ar-SA"/>
        </w:rPr>
        <w:t>ولیَسَ منَّا من قاتَلَ علی عصَبِیَّةٍ ولیَسَ منَّا من ماتَ علی عصَبِیَّةٍ؛</w:t>
      </w:r>
      <w:r>
        <w:rPr>
          <w:rStyle w:val="FootnoteAnchor"/>
          <w:rtl w:val="true"/>
        </w:rPr>
        <w:footnoteReference w:id="144"/>
      </w:r>
      <w:r>
        <w:rPr>
          <w:rFonts w:ascii="IRNazanin" w:hAnsi="IRNazanin" w:eastAsia="IRNazanin"/>
          <w:color w:val="111111"/>
          <w:sz w:val="28"/>
          <w:sz w:val="28"/>
          <w:szCs w:val="28"/>
          <w:rtl w:val="true"/>
          <w:lang w:bidi="fa-IR"/>
        </w:rPr>
        <w:t>کسی که برای تعصب و عصبیت دعوت کند از ما نیست و کسی که برای تعصب بجنگد از ما نیست و کسی که بر عصبیت بمیرد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پیامبر اکرم صلی الله علیه و آله یکی از زشت‌ترین خصلت‌ها که تعصب بی‌جا و باطل است را مورد مذمت شدید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دعوت به عصبیت و جنگیدن برای آن و مردن در حالت عصیبت را، خروج از دایره اتحاد و اسلام دانسته؛ زیرا تعصب‌ورزی بی‌جا عمده‌ترین عامل اختلاف میان مسلمانان می‌باشد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عصبیت، یکی از اخلاق باطنه نفسانیه است که آثار آن مداخله کردن و حمایت نمودن از خویشاوندان و مطلق</w:t>
      </w:r>
      <w:bookmarkStart w:id="237" w:name="pg5784_32557"/>
    </w:p>
    <w:p>
      <w:pPr>
        <w:pStyle w:val="BookText"/>
        <w:rPr/>
      </w:pPr>
      <w:bookmarkEnd w:id="237"/>
      <w:r>
        <w:rPr>
          <w:rFonts w:ascii="IRNazanin" w:hAnsi="IRNazanin" w:eastAsia="IRNazanin"/>
          <w:color w:val="111111"/>
          <w:sz w:val="28"/>
          <w:sz w:val="28"/>
          <w:szCs w:val="28"/>
          <w:rtl w:val="true"/>
          <w:lang w:bidi="fa-IR"/>
        </w:rPr>
        <w:t>متعلقان است، چه تعلق دینی و مذهبی و مسلکی باشد، یا تعلق وطنی و آب و خاکی و غیر آن، که منشأ بسیاری از مفاسد اخلاقی است و خود آن فی‌نفسه مذموم است، گرچه برای حق با امر دینی باشد و منظور اظهار حق نباشد بلکه منظور غلبه خود با هم مسلک خود یا بستگان خود باشد</w:t>
      </w:r>
      <w:r>
        <w:rPr>
          <w:rFonts w:eastAsia="IRNazanin" w:cs="IRNazanin"/>
          <w:color w:val="111111"/>
          <w:sz w:val="28"/>
          <w:szCs w:val="28"/>
          <w:rtl w:val="true"/>
          <w:lang w:bidi="fa-IR"/>
        </w:rPr>
        <w:t>.»</w:t>
      </w:r>
      <w:r>
        <w:rPr>
          <w:rStyle w:val="FootnoteAnchor"/>
          <w:rtl w:val="true"/>
        </w:rPr>
        <w:footnoteReference w:id="145"/>
      </w:r>
    </w:p>
    <w:p>
      <w:pPr>
        <w:pStyle w:val="Heading3"/>
        <w:numPr>
          <w:ilvl w:val="2"/>
          <w:numId w:val="1"/>
        </w:numPr>
        <w:rPr/>
      </w:pPr>
      <w:bookmarkStart w:id="238" w:name="__RefHeading___Toc4314653_581953129"/>
      <w:bookmarkStart w:id="239" w:name="_Toc88"/>
      <w:bookmarkEnd w:id="238"/>
      <w:r>
        <w:rPr/>
        <w:t>24</w:t>
      </w:r>
      <w:r>
        <w:rPr>
          <w:rtl w:val="true"/>
        </w:rPr>
        <w:t xml:space="preserve">- </w:t>
      </w:r>
      <w:r>
        <w:rPr>
          <w:rtl w:val="true"/>
        </w:rPr>
        <w:t>خیرخواهی برای اتحاد اسلامی</w:t>
      </w:r>
      <w:bookmarkEnd w:id="239"/>
    </w:p>
    <w:p>
      <w:pPr>
        <w:pStyle w:val="BookText"/>
        <w:rPr/>
      </w:pPr>
      <w:r>
        <w:rPr>
          <w:rFonts w:ascii="IRNazanin" w:hAnsi="IRNazanin" w:eastAsia="IRNazanin"/>
          <w:color w:val="111111"/>
          <w:sz w:val="28"/>
          <w:sz w:val="28"/>
          <w:szCs w:val="28"/>
          <w:rtl w:val="true"/>
          <w:lang w:bidi="fa-IR"/>
        </w:rPr>
        <w:t>حدیث بیست‌وچهارم</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یضمِنُ لی خمسَة اضمِنُ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النَّصِیحَة لله عزَّوَجَلَّ، والنَّصِیحَة لرَسُولِه، والنَّصِیحَة لکِتَابِ الله، والنَّصِیحَة لدِین، والنَّصِیحَة لجَمَاعَةِ المُسلِمِینِ؛</w:t>
      </w:r>
      <w:r>
        <w:rPr>
          <w:rStyle w:val="FootnoteAnchor"/>
          <w:rtl w:val="true"/>
        </w:rPr>
        <w:footnoteReference w:id="146"/>
      </w:r>
      <w:r>
        <w:rPr>
          <w:rFonts w:ascii="IRNazanin" w:hAnsi="IRNazanin" w:eastAsia="IRNazanin"/>
          <w:color w:val="111111"/>
          <w:sz w:val="28"/>
          <w:sz w:val="28"/>
          <w:szCs w:val="28"/>
          <w:rtl w:val="true"/>
          <w:lang w:bidi="fa-IR"/>
        </w:rPr>
        <w:t>هرکس پنج‌چیز را برای من ضمانت کند من نیز در عوض بهشت را برایش تضمین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برای خدا، خیرخواهی برای پیامبرش، خیرخواهی برای کتاب خدا، خیرخواهی برای دین اسلام، خیرخواهی برای جماعت مسلمین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در این گفتار وحدت‌آمیز خویش، خواستار خیرخواهی برای جماعت مسلمین هستند و در عوض آن بهشت را تضمین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خیرخواهی برای اتحاد مسلمین با توجه به سیاق گفتار پیامبر اکرم صلی الله علیه و آله بیشتر روشن می‌گردد؛ چون جماعت مسلمین را هم‌ردیف خدا، پیامبر، قرآن و اسلام قرار داده است و از این‌جا معلوم می‌شود که مسئله وحدت مسلمانان یک مسئله توحیدی</w:t>
      </w:r>
      <w:bookmarkStart w:id="240" w:name="pg5784_32558"/>
    </w:p>
    <w:p>
      <w:pPr>
        <w:pStyle w:val="BookText"/>
        <w:rPr/>
      </w:pPr>
      <w:bookmarkEnd w:id="24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جمله ارزشمند شیخ کاشف الغطاء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بنی‌الاسلام علی کلمتین؛ کلم التوحید وتوحید الکلمه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همین بیان باشد</w:t>
      </w:r>
      <w:r>
        <w:rPr>
          <w:rFonts w:eastAsia="IRNazanin" w:cs="IRNazanin"/>
          <w:color w:val="111111"/>
          <w:sz w:val="28"/>
          <w:szCs w:val="28"/>
          <w:rtl w:val="true"/>
          <w:lang w:bidi="fa-IR"/>
        </w:rPr>
        <w:t>.</w:t>
      </w:r>
    </w:p>
    <w:p>
      <w:pPr>
        <w:pStyle w:val="Heading3"/>
        <w:numPr>
          <w:ilvl w:val="2"/>
          <w:numId w:val="1"/>
        </w:numPr>
        <w:rPr/>
      </w:pPr>
      <w:bookmarkStart w:id="241" w:name="__RefHeading___Toc4314655_581953129"/>
      <w:bookmarkStart w:id="242" w:name="_Toc89"/>
      <w:bookmarkEnd w:id="241"/>
      <w:r>
        <w:rPr/>
        <w:t>25</w:t>
      </w:r>
      <w:r>
        <w:rPr>
          <w:rtl w:val="true"/>
        </w:rPr>
        <w:t xml:space="preserve">- </w:t>
      </w:r>
      <w:r>
        <w:rPr>
          <w:rtl w:val="true"/>
        </w:rPr>
        <w:t>محور اتحاد اسلامی</w:t>
      </w:r>
      <w:bookmarkEnd w:id="242"/>
    </w:p>
    <w:p>
      <w:pPr>
        <w:pStyle w:val="BookText"/>
        <w:rPr/>
      </w:pPr>
      <w:r>
        <w:rPr>
          <w:rFonts w:ascii="IRNazanin" w:hAnsi="IRNazanin" w:eastAsia="IRNazanin"/>
          <w:color w:val="111111"/>
          <w:sz w:val="28"/>
          <w:sz w:val="28"/>
          <w:szCs w:val="28"/>
          <w:rtl w:val="true"/>
          <w:lang w:bidi="fa-IR"/>
        </w:rPr>
        <w:t>حدیث بیست‌وپنجم</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اللهِ عزَّوَجَلَّ الَّذِینَ بهم تمَتِ النَّعمَةَ وإِجتَمَعَت الفُرقَةَ وائتَلَفَت الکَلِمَةَ؛</w:t>
      </w:r>
      <w:r>
        <w:rPr>
          <w:rStyle w:val="FootnoteAnchor"/>
          <w:rtl w:val="true"/>
        </w:rPr>
        <w:footnoteReference w:id="147"/>
      </w:r>
      <w:r>
        <w:rPr>
          <w:rFonts w:ascii="IRNazanin" w:hAnsi="IRNazanin" w:eastAsia="IRNazanin"/>
          <w:color w:val="111111"/>
          <w:sz w:val="28"/>
          <w:sz w:val="28"/>
          <w:szCs w:val="28"/>
          <w:rtl w:val="true"/>
          <w:lang w:bidi="fa-IR"/>
        </w:rPr>
        <w:t>شما اهل‌بیت، اهل‌الله هستید که به برکت شما، نعمت کامل گشته و پراکندگی برطرف شده و اتحاد کلمه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و انسجام مسلمانان بر محور اهل‌بیت علیهم السلام امری ممکن و پسندیده است و همه مسلمانان جهان عظمت آن بزرگواران و نقش آنان در ترویج و تبیین دین مبین اسلام را قبول دارند؛ رفتار و گفتارشان می‌تواند الگو و نمونه‌ای مناسب برای مسلمانان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در این خصوص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محور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دنیای اسلام در مقابل امیرالمؤمنین خاضعند و عامه دنیای اسلام امیرالمؤمنین علیه السلام را تجلیل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اشعار مدح‌آمیز دارند، نه فقط درباره امیرالمؤمنین بلکه درباره همه یا اغلب ائمه معصومین علیهم السلام اینها خاضعند</w:t>
      </w:r>
      <w:r>
        <w:rPr>
          <w:rFonts w:eastAsia="IRNazanin" w:cs="IRNazanin"/>
          <w:color w:val="111111"/>
          <w:sz w:val="28"/>
          <w:szCs w:val="28"/>
          <w:rtl w:val="true"/>
          <w:lang w:bidi="fa-IR"/>
        </w:rPr>
        <w:t>.</w:t>
      </w:r>
      <w:r>
        <w:rPr>
          <w:rStyle w:val="FootnoteAnchor"/>
          <w:rtl w:val="true"/>
        </w:rPr>
        <w:footnoteReference w:id="148"/>
      </w:r>
    </w:p>
    <w:p>
      <w:pPr>
        <w:pStyle w:val="Heading3"/>
        <w:numPr>
          <w:ilvl w:val="2"/>
          <w:numId w:val="1"/>
        </w:numPr>
        <w:rPr/>
      </w:pPr>
      <w:bookmarkStart w:id="243" w:name="__RefHeading___Toc4314657_581953129"/>
      <w:bookmarkStart w:id="244" w:name="_Toc90"/>
      <w:bookmarkEnd w:id="243"/>
      <w:r>
        <w:rPr/>
        <w:t>26</w:t>
      </w:r>
      <w:r>
        <w:rPr>
          <w:rtl w:val="true"/>
        </w:rPr>
        <w:t xml:space="preserve">- </w:t>
      </w:r>
      <w:r>
        <w:rPr>
          <w:rtl w:val="true"/>
        </w:rPr>
        <w:t>خطر تک روی</w:t>
      </w:r>
      <w:bookmarkEnd w:id="244"/>
    </w:p>
    <w:p>
      <w:pPr>
        <w:pStyle w:val="BookText"/>
        <w:rPr/>
      </w:pPr>
      <w:r>
        <w:rPr>
          <w:rFonts w:ascii="IRNazanin" w:hAnsi="IRNazanin" w:eastAsia="IRNazanin"/>
          <w:color w:val="111111"/>
          <w:sz w:val="28"/>
          <w:sz w:val="28"/>
          <w:szCs w:val="28"/>
          <w:rtl w:val="true"/>
          <w:lang w:bidi="fa-IR"/>
        </w:rPr>
        <w:t>حدیث بیست‌وششم</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لاتَسأَل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فَارَقَ الجَمَاعَةَ</w:t>
      </w:r>
      <w:bookmarkStart w:id="245" w:name="pg5784_32559"/>
    </w:p>
    <w:p>
      <w:pPr>
        <w:pStyle w:val="BookText"/>
        <w:rPr/>
      </w:pPr>
      <w:bookmarkEnd w:id="245"/>
      <w:r>
        <w:rPr>
          <w:rFonts w:ascii="Amiri" w:hAnsi="Amiri" w:eastAsia="Amiri" w:cs="Amiri"/>
          <w:color w:val="111111"/>
          <w:sz w:val="28"/>
          <w:sz w:val="28"/>
          <w:szCs w:val="28"/>
          <w:rtl w:val="true"/>
          <w:lang w:bidi="ar-SA"/>
        </w:rPr>
        <w:t>وعصَی إِمَامَهُ وماتَ عاصِیَاوَ أَمَةٌ او عبدٌ ابقَ من سیِّدِهِ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امرَأَةٌ غَابَ عنهَا زَوجُهَا وقد کَفَاهَا مؤُونَةُ الدُّنیَا فَتَبَرَّجَت بعدَهُ، فَلاَتَسأَل عنهُم؛</w:t>
      </w:r>
      <w:r>
        <w:rPr>
          <w:rStyle w:val="FootnoteAnchor"/>
          <w:rtl w:val="true"/>
        </w:rPr>
        <w:footnoteReference w:id="149"/>
      </w:r>
      <w:r>
        <w:rPr>
          <w:rFonts w:ascii="IRNazanin" w:hAnsi="IRNazanin" w:eastAsia="IRNazanin"/>
          <w:color w:val="111111"/>
          <w:sz w:val="28"/>
          <w:sz w:val="28"/>
          <w:szCs w:val="28"/>
          <w:rtl w:val="true"/>
          <w:lang w:bidi="fa-IR"/>
        </w:rPr>
        <w:t>از سه کس مپرس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از جماعت مسلمین دوری گزیند و امام خود را نافرمانی کند و در آن حال بمیرد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یا بنده‌ای که در حال گریز از آقای خود بمیرد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شوهرش از او دور باشد و مخارج او را بپردازد و در غیبت شوهرش، آرایش و خودنمایی کند، از اینها مپرس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در این حدیث شاهد مثال همان مورد اول است، ولی هر سه مورد نوعی دوری از هم‌بستگی و عقوبت آن را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پیامبر اکرم صلی الله علیه و آله کسی که از جماعت مسلمانان فاصله گرفته و نیز از امام مسلمین که محور اتحاد و انسجام است، نافرمانی کرده باشد، نباید درباره‌اش نگرانی بد، خرج داد چون چنین کسی عصیان نموده است و اگر بمیرد عاصی خواهد مرد</w:t>
      </w:r>
      <w:r>
        <w:rPr>
          <w:rFonts w:eastAsia="IRNazanin" w:cs="IRNazanin"/>
          <w:color w:val="111111"/>
          <w:sz w:val="28"/>
          <w:szCs w:val="28"/>
          <w:rtl w:val="true"/>
          <w:lang w:bidi="fa-IR"/>
        </w:rPr>
        <w:t>.</w:t>
      </w:r>
    </w:p>
    <w:p>
      <w:pPr>
        <w:pStyle w:val="Heading3"/>
        <w:numPr>
          <w:ilvl w:val="2"/>
          <w:numId w:val="1"/>
        </w:numPr>
        <w:rPr/>
      </w:pPr>
      <w:bookmarkStart w:id="246" w:name="__RefHeading___Toc4314659_581953129"/>
      <w:bookmarkStart w:id="247" w:name="_Toc91"/>
      <w:bookmarkEnd w:id="246"/>
      <w:r>
        <w:rPr/>
        <w:t>27</w:t>
      </w:r>
      <w:r>
        <w:rPr>
          <w:rtl w:val="true"/>
        </w:rPr>
        <w:t xml:space="preserve">- </w:t>
      </w:r>
      <w:r>
        <w:rPr>
          <w:rtl w:val="true"/>
        </w:rPr>
        <w:t>وحدت، شرط مسلمانی</w:t>
      </w:r>
      <w:bookmarkEnd w:id="247"/>
    </w:p>
    <w:p>
      <w:pPr>
        <w:pStyle w:val="BookText"/>
        <w:rPr/>
      </w:pPr>
      <w:r>
        <w:rPr>
          <w:rFonts w:ascii="IRNazanin" w:hAnsi="IRNazanin" w:eastAsia="IRNazanin"/>
          <w:color w:val="111111"/>
          <w:sz w:val="28"/>
          <w:sz w:val="28"/>
          <w:szCs w:val="28"/>
          <w:rtl w:val="true"/>
          <w:lang w:bidi="fa-IR"/>
        </w:rPr>
        <w:t>حدیث بیست‌وهفتم</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اصبَحَ ولَا یهتَمَّ بأَمُورِ المُسلِمِینَ فَلَیسَ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رجُلاً ینَادِی یا للمُسلِمِین فَلَم یجِبهُ فَلَیسَ بمُسلِمٍ؛</w:t>
      </w:r>
      <w:r>
        <w:rPr>
          <w:rStyle w:val="FootnoteAnchor"/>
          <w:rtl w:val="true"/>
        </w:rPr>
        <w:footnoteReference w:id="150"/>
      </w:r>
      <w:r>
        <w:rPr>
          <w:rFonts w:ascii="IRNazanin" w:hAnsi="IRNazanin" w:eastAsia="IRNazanin"/>
          <w:color w:val="111111"/>
          <w:sz w:val="28"/>
          <w:sz w:val="28"/>
          <w:szCs w:val="28"/>
          <w:rtl w:val="true"/>
          <w:lang w:bidi="fa-IR"/>
        </w:rPr>
        <w:t>هرکس روز خویش را آغاز کند و به کارهای مسلمانان اهمیتی، مسلمان نیست و هرکس بشنود که کسی مسلمانی را به کمک فرا می‌خواند، ولی پاسخش ندهد، مسلمان نیست</w:t>
      </w:r>
      <w:r>
        <w:rPr>
          <w:rFonts w:eastAsia="IRNazanin" w:cs="IRNazanin"/>
          <w:color w:val="111111"/>
          <w:sz w:val="28"/>
          <w:szCs w:val="28"/>
          <w:rtl w:val="true"/>
          <w:lang w:bidi="fa-IR"/>
        </w:rPr>
        <w:t>.»</w:t>
      </w:r>
      <w:bookmarkStart w:id="248" w:name="pg5784_32560"/>
    </w:p>
    <w:p>
      <w:pPr>
        <w:pStyle w:val="BookText"/>
        <w:rPr/>
      </w:pPr>
      <w:bookmarkEnd w:id="248"/>
      <w:r>
        <w:rPr>
          <w:rFonts w:ascii="IRNazanin" w:hAnsi="IRNazanin" w:eastAsia="IRNazanin"/>
          <w:color w:val="111111"/>
          <w:sz w:val="28"/>
          <w:sz w:val="28"/>
          <w:szCs w:val="28"/>
          <w:rtl w:val="true"/>
          <w:lang w:bidi="fa-IR"/>
        </w:rPr>
        <w:t>اهتمام ورزیدن به کارهای مسلمانان، هم‌بستگی و وحدت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پیامبر صلی الله علیه و آله نیز به همین علّت است؛ چون مسلمان وقتی مسلمان است که به فکر امور و کارهای دیگر مسلمانان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شهید مطهری رحمه الله مسلمان شرط مسلمانی‌اش، هم‌دردی و هم‌دلی است</w:t>
      </w:r>
      <w:r>
        <w:rPr>
          <w:rFonts w:eastAsia="IRNazanin" w:cs="IRNazanin"/>
          <w:color w:val="111111"/>
          <w:sz w:val="28"/>
          <w:szCs w:val="28"/>
          <w:rtl w:val="true"/>
          <w:lang w:bidi="fa-IR"/>
        </w:rPr>
        <w:t>.</w:t>
      </w:r>
      <w:r>
        <w:rPr>
          <w:rStyle w:val="FootnoteAnchor"/>
          <w:rtl w:val="true"/>
        </w:rPr>
        <w:footnoteReference w:id="151"/>
      </w:r>
    </w:p>
    <w:p>
      <w:pPr>
        <w:pStyle w:val="Heading3"/>
        <w:numPr>
          <w:ilvl w:val="2"/>
          <w:numId w:val="1"/>
        </w:numPr>
        <w:rPr/>
      </w:pPr>
      <w:bookmarkStart w:id="249" w:name="__RefHeading___Toc4314661_581953129"/>
      <w:bookmarkStart w:id="250" w:name="_Toc92"/>
      <w:bookmarkEnd w:id="249"/>
      <w:r>
        <w:rPr/>
        <w:t>28</w:t>
      </w:r>
      <w:r>
        <w:rPr>
          <w:rtl w:val="true"/>
        </w:rPr>
        <w:t xml:space="preserve">- </w:t>
      </w:r>
      <w:r>
        <w:rPr>
          <w:rtl w:val="true"/>
        </w:rPr>
        <w:t>نهی از ترساندن مسلمان</w:t>
      </w:r>
      <w:bookmarkEnd w:id="250"/>
    </w:p>
    <w:p>
      <w:pPr>
        <w:pStyle w:val="BookText"/>
        <w:rPr/>
      </w:pPr>
      <w:r>
        <w:rPr>
          <w:rFonts w:ascii="IRNazanin" w:hAnsi="IRNazanin" w:eastAsia="IRNazanin"/>
          <w:color w:val="111111"/>
          <w:sz w:val="28"/>
          <w:sz w:val="28"/>
          <w:szCs w:val="28"/>
          <w:rtl w:val="true"/>
          <w:lang w:bidi="fa-IR"/>
        </w:rPr>
        <w:t>حدیث بیست‌وهشتم</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لَاتَرَوَّعُوا المُسلِمَ فَإِنَّ روعَةَ المُسلِمِ ظلمٌ عظِیمٌ؛</w:t>
      </w:r>
      <w:r>
        <w:rPr>
          <w:rStyle w:val="FootnoteAnchor"/>
          <w:rtl w:val="true"/>
        </w:rPr>
        <w:footnoteReference w:id="152"/>
      </w:r>
      <w:r>
        <w:rPr>
          <w:rFonts w:ascii="IRNazanin" w:hAnsi="IRNazanin" w:eastAsia="IRNazanin"/>
          <w:color w:val="111111"/>
          <w:sz w:val="28"/>
          <w:sz w:val="28"/>
          <w:szCs w:val="28"/>
          <w:rtl w:val="true"/>
          <w:lang w:bidi="fa-IR"/>
        </w:rPr>
        <w:t>مسلمان را مترسانید او ستمی است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موانع اتحاد و انسجام مسلمانان ایجاد رعب و وحشت و ترس در دل‌های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ترجمه به اهمیت امر اتحاد از دیدگاه پیامبر ایشان ترساندن مسلمان را مساوی با ظلمی بزرگی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همه انواع آن را دربر می‌گیرد چه از حیث جان، مال، آبرو، پیشرفت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حیث دائره و محدوده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بیست‌ونهم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مساوی با وحدت</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إِسمَعُوا وأَطِیعُوا لمَن ولَاهَ اللهُ الأَمرُ، فَإِنَّهُ نظَامُ الإِسلَامِ؛</w:t>
      </w:r>
      <w:r>
        <w:rPr>
          <w:rStyle w:val="FootnoteAnchor"/>
          <w:rtl w:val="true"/>
        </w:rPr>
        <w:footnoteReference w:id="153"/>
      </w:r>
      <w:r>
        <w:rPr>
          <w:rFonts w:ascii="IRNazanin" w:hAnsi="IRNazanin" w:eastAsia="IRNazanin"/>
          <w:color w:val="111111"/>
          <w:sz w:val="28"/>
          <w:sz w:val="28"/>
          <w:szCs w:val="28"/>
          <w:rtl w:val="true"/>
          <w:lang w:bidi="fa-IR"/>
        </w:rPr>
        <w:t>به فرمان حاکمان الهی گوش فرا دهید و از آنها اطاعت کنید؛</w:t>
      </w:r>
    </w:p>
    <w:p>
      <w:pPr>
        <w:pStyle w:val="BookText"/>
        <w:rPr/>
      </w:pPr>
      <w:r>
        <w:rPr>
          <w:rFonts w:ascii="IRNazanin" w:hAnsi="IRNazanin" w:eastAsia="IRNazanin"/>
          <w:color w:val="111111"/>
          <w:sz w:val="28"/>
          <w:sz w:val="28"/>
          <w:szCs w:val="28"/>
          <w:rtl w:val="true"/>
          <w:lang w:bidi="fa-IR"/>
        </w:rPr>
        <w:t>زیرا اطاعت از رهبری مایه وحدت امت اسلام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به نظام و وحدت امت اسلامی اشاره شده که جز در سایه اطاعت و پیروی از حاکمان اسلامی میسر نیست؛ چون رهبریت و</w:t>
      </w:r>
      <w:bookmarkStart w:id="251" w:name="pg5784_32561"/>
    </w:p>
    <w:p>
      <w:pPr>
        <w:pStyle w:val="BookText"/>
        <w:rPr/>
      </w:pPr>
      <w:bookmarkEnd w:id="251"/>
      <w:r>
        <w:rPr>
          <w:rFonts w:ascii="IRNazanin" w:hAnsi="IRNazanin" w:eastAsia="IRNazanin"/>
          <w:color w:val="111111"/>
          <w:sz w:val="28"/>
          <w:sz w:val="28"/>
          <w:szCs w:val="28"/>
          <w:rtl w:val="true"/>
          <w:lang w:bidi="fa-IR"/>
        </w:rPr>
        <w:t>حاکمیت اسلامی نقش محوری در اتحاد اسلامی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اطاعت از آنها بر امت اسلامی واجب</w:t>
      </w:r>
      <w:r>
        <w:rPr>
          <w:rFonts w:eastAsia="IRNazanin" w:cs="IRNazanin"/>
          <w:color w:val="111111"/>
          <w:sz w:val="28"/>
          <w:szCs w:val="28"/>
          <w:rtl w:val="true"/>
          <w:lang w:bidi="fa-IR"/>
        </w:rPr>
        <w:t>.</w:t>
      </w:r>
    </w:p>
    <w:p>
      <w:pPr>
        <w:pStyle w:val="Heading3"/>
        <w:numPr>
          <w:ilvl w:val="2"/>
          <w:numId w:val="1"/>
        </w:numPr>
        <w:rPr/>
      </w:pPr>
      <w:bookmarkStart w:id="252" w:name="__RefHeading___Toc4314663_581953129"/>
      <w:bookmarkStart w:id="253" w:name="_Toc93"/>
      <w:bookmarkEnd w:id="252"/>
      <w:r>
        <w:rPr/>
        <w:t>30</w:t>
      </w:r>
      <w:r>
        <w:rPr>
          <w:rtl w:val="true"/>
        </w:rPr>
        <w:t xml:space="preserve">- </w:t>
      </w:r>
      <w:r>
        <w:rPr>
          <w:rtl w:val="true"/>
        </w:rPr>
        <w:t>ایمان، بنیاد اتحاد اسلامی</w:t>
      </w:r>
      <w:bookmarkEnd w:id="253"/>
    </w:p>
    <w:p>
      <w:pPr>
        <w:pStyle w:val="BookText"/>
        <w:rPr/>
      </w:pPr>
      <w:r>
        <w:rPr>
          <w:rFonts w:ascii="IRNazanin" w:hAnsi="IRNazanin" w:eastAsia="IRNazanin"/>
          <w:color w:val="111111"/>
          <w:sz w:val="28"/>
          <w:sz w:val="28"/>
          <w:szCs w:val="28"/>
          <w:rtl w:val="true"/>
          <w:lang w:bidi="fa-IR"/>
        </w:rPr>
        <w:t>حدیث سی‌ام</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کَالنَّفْسِ الْواحِدَةِ؛</w:t>
      </w:r>
      <w:r>
        <w:rPr>
          <w:rStyle w:val="FootnoteAnchor"/>
          <w:rtl w:val="true"/>
        </w:rPr>
        <w:footnoteReference w:id="154"/>
      </w:r>
      <w:r>
        <w:rPr>
          <w:rFonts w:ascii="IRNazanin" w:hAnsi="IRNazanin" w:eastAsia="IRNazanin"/>
          <w:color w:val="111111"/>
          <w:sz w:val="28"/>
          <w:sz w:val="28"/>
          <w:szCs w:val="28"/>
          <w:rtl w:val="true"/>
          <w:lang w:bidi="fa-IR"/>
        </w:rPr>
        <w:t>مؤمنان هم‌چون یک روح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اساس و بنیاد وحدت و هم‌دلی را، ایمان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مطهری 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عاملی که واقعاً افراد را هم‌روح می‌کند،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تاریخ جهان اتحادی را که در میان هم‌دین‌ها و هم‌ایمان‌ها بوده است در میان گروه‌های دیگر نشان نداده است که اصلاً خودشان را یکی ببینند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اقبال لاهوری چه زیبا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معدود لیک ایمان یکی جسمشان معدود لیکن جان یکی</w:t>
      </w:r>
      <w:r>
        <w:rPr>
          <w:rStyle w:val="FootnoteAnchor"/>
          <w:rtl w:val="true"/>
        </w:rPr>
        <w:footnoteReference w:id="156"/>
      </w:r>
    </w:p>
    <w:p>
      <w:pPr>
        <w:pStyle w:val="Heading3"/>
        <w:numPr>
          <w:ilvl w:val="2"/>
          <w:numId w:val="1"/>
        </w:numPr>
        <w:rPr/>
      </w:pPr>
      <w:bookmarkStart w:id="254" w:name="__RefHeading___Toc4314665_581953129"/>
      <w:bookmarkStart w:id="255" w:name="_Toc94"/>
      <w:bookmarkEnd w:id="254"/>
      <w:r>
        <w:rPr/>
        <w:t>31</w:t>
      </w:r>
      <w:r>
        <w:rPr>
          <w:rtl w:val="true"/>
        </w:rPr>
        <w:t xml:space="preserve">- </w:t>
      </w:r>
      <w:r>
        <w:rPr>
          <w:rtl w:val="true"/>
        </w:rPr>
        <w:t>پیامدهای اختلاف</w:t>
      </w:r>
      <w:bookmarkEnd w:id="255"/>
    </w:p>
    <w:p>
      <w:pPr>
        <w:pStyle w:val="BookText"/>
        <w:rPr/>
      </w:pPr>
      <w:r>
        <w:rPr>
          <w:rFonts w:ascii="IRNazanin" w:hAnsi="IRNazanin" w:eastAsia="IRNazanin"/>
          <w:color w:val="111111"/>
          <w:sz w:val="28"/>
          <w:sz w:val="28"/>
          <w:szCs w:val="28"/>
          <w:rtl w:val="true"/>
          <w:lang w:bidi="fa-IR"/>
        </w:rPr>
        <w:t>حدیث سی‌ویکم</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اختَلَفَ أُمَةٌ بعدَ نبِیِّهَا الاَّ ظهَرَ أَهلُ باطِلِهَا علی اهلِ حقِهَا؛</w:t>
      </w:r>
      <w:r>
        <w:rPr>
          <w:rStyle w:val="FootnoteAnchor"/>
          <w:rtl w:val="true"/>
        </w:rPr>
        <w:footnoteReference w:id="157"/>
      </w:r>
      <w:r>
        <w:rPr>
          <w:rFonts w:ascii="IRNazanin" w:hAnsi="IRNazanin" w:eastAsia="IRNazanin"/>
          <w:color w:val="111111"/>
          <w:sz w:val="28"/>
          <w:sz w:val="28"/>
          <w:szCs w:val="28"/>
          <w:rtl w:val="true"/>
          <w:lang w:bidi="fa-IR"/>
        </w:rPr>
        <w:t>هیچ امتی پس از پیامبرشان، اختلاف نکردند مگر آن‌که گروه باطل بر حق‌گرایان چیره شدند</w:t>
      </w:r>
      <w:r>
        <w:rPr>
          <w:rFonts w:eastAsia="IRNazanin" w:cs="IRNazanin"/>
          <w:color w:val="111111"/>
          <w:sz w:val="28"/>
          <w:szCs w:val="28"/>
          <w:rtl w:val="true"/>
          <w:lang w:bidi="fa-IR"/>
        </w:rPr>
        <w:t>.»</w:t>
      </w:r>
      <w:bookmarkStart w:id="256" w:name="pg5784_32562"/>
    </w:p>
    <w:p>
      <w:pPr>
        <w:pStyle w:val="BookText"/>
        <w:rPr/>
      </w:pPr>
      <w:bookmarkEnd w:id="256"/>
      <w:r>
        <w:rPr>
          <w:rFonts w:ascii="IRNazanin" w:hAnsi="IRNazanin" w:eastAsia="IRNazanin"/>
          <w:color w:val="111111"/>
          <w:sz w:val="28"/>
          <w:sz w:val="28"/>
          <w:szCs w:val="28"/>
          <w:rtl w:val="true"/>
          <w:lang w:bidi="fa-IR"/>
        </w:rPr>
        <w:t>وقتی امت و ملتی دچار اختلافات می‌شوند، اهل باطل و فرصت‌طلبان از این اختلافات به نفع خویش استفاده می‌کنند و زمام امور آن ملت را که بر حق هم بوده‌اند، به‌دست خویش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هشداری است که پیامبراکرم صلی الله علیه و آله به امت واحده خویش گوش‌زد می‌کند تا مبادا این امت هم دچار سرنوشت امت گذشته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مسلمانان و بالأخص حاکمان دولت‌های اسلامی این هشدار را نادیده گرفته و لذا در عصر حاضر شاهد سیطره و چیرگی اهل باطل بر مملکت‌های اسلامی و سرزمین‌های مسلمانان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رهبرمعظم انقلاب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این ضعف و ذلتی که مسلمانان کشورهایی در دنیا دچار آن شده‌اند، ناشی از همین تفرق و اختلاف است</w:t>
      </w:r>
      <w:r>
        <w:rPr>
          <w:rFonts w:eastAsia="IRNazanin" w:cs="IRNazanin"/>
          <w:color w:val="111111"/>
          <w:sz w:val="28"/>
          <w:szCs w:val="28"/>
          <w:rtl w:val="true"/>
          <w:lang w:bidi="fa-IR"/>
        </w:rPr>
        <w:t>.»</w:t>
      </w:r>
      <w:r>
        <w:rPr>
          <w:rStyle w:val="FootnoteAnchor"/>
          <w:rtl w:val="true"/>
        </w:rPr>
        <w:footnoteReference w:id="158"/>
      </w:r>
    </w:p>
    <w:p>
      <w:pPr>
        <w:pStyle w:val="Heading3"/>
        <w:numPr>
          <w:ilvl w:val="2"/>
          <w:numId w:val="1"/>
        </w:numPr>
        <w:rPr/>
      </w:pPr>
      <w:bookmarkStart w:id="257" w:name="__RefHeading___Toc4314667_581953129"/>
      <w:bookmarkStart w:id="258" w:name="_Toc95"/>
      <w:bookmarkEnd w:id="257"/>
      <w:r>
        <w:rPr/>
        <w:t>32</w:t>
      </w:r>
      <w:r>
        <w:rPr>
          <w:rtl w:val="true"/>
        </w:rPr>
        <w:t xml:space="preserve">- </w:t>
      </w:r>
      <w:r>
        <w:rPr>
          <w:rtl w:val="true"/>
        </w:rPr>
        <w:t>اختلاف، موجب هلاکت</w:t>
      </w:r>
      <w:bookmarkEnd w:id="258"/>
    </w:p>
    <w:p>
      <w:pPr>
        <w:pStyle w:val="BookText"/>
        <w:rPr/>
      </w:pPr>
      <w:r>
        <w:rPr>
          <w:rFonts w:ascii="IRNazanin" w:hAnsi="IRNazanin" w:eastAsia="IRNazanin"/>
          <w:color w:val="111111"/>
          <w:sz w:val="28"/>
          <w:sz w:val="28"/>
          <w:szCs w:val="28"/>
          <w:rtl w:val="true"/>
          <w:lang w:bidi="fa-IR"/>
        </w:rPr>
        <w:t>حدیث سی‌ودوم</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تختَلِفُوا، فَإِنَّ من کَانَ قبلَکُم اختَلَفُوا فَهَلَکُوا؛</w:t>
      </w:r>
      <w:r>
        <w:rPr>
          <w:rStyle w:val="FootnoteAnchor"/>
          <w:rtl w:val="true"/>
        </w:rPr>
        <w:footnoteReference w:id="159"/>
      </w:r>
      <w:r>
        <w:rPr>
          <w:rFonts w:ascii="IRNazanin" w:hAnsi="IRNazanin" w:eastAsia="IRNazanin"/>
          <w:color w:val="111111"/>
          <w:sz w:val="28"/>
          <w:sz w:val="28"/>
          <w:szCs w:val="28"/>
          <w:rtl w:val="true"/>
          <w:lang w:bidi="fa-IR"/>
        </w:rPr>
        <w:t>اختلاف نکنید، آنان که قبل از شما بودند اختلاف کردند و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پیامدهای مهم اختلاف ملت‌ها، هلاکت و نابودی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شاهد بر این وقایع است که اقوام گذشته بر اثر اختلاف و تفرقه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نیز به صراحت به این پیامد نابودکننده اشاره دارد سوره انفال آیه 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تَنازَعُوا فَتَفْشَلُوا وَ تَذْهَبَ رِیحُکُمْ</w:t>
      </w:r>
      <w:r>
        <w:rPr>
          <w:rFonts w:eastAsia="IRNazanin" w:cs="IRNazanin"/>
          <w:color w:val="111111"/>
          <w:sz w:val="28"/>
          <w:szCs w:val="28"/>
          <w:rtl w:val="true"/>
          <w:lang w:bidi="fa-IR"/>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منادی اتحاد اسلامی در قرن بیستم، سید جمال‌الدین اسدآبادی در این زمینه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تجربه تاریخی نشان می‌دهد که عروج و سقوط نژادها و اقوام و ملل، در گرو اتحاد و عدم آن بوده است این ناموس</w:t>
      </w:r>
      <w:bookmarkStart w:id="259" w:name="pg5784_32563"/>
    </w:p>
    <w:p>
      <w:pPr>
        <w:pStyle w:val="BookText"/>
        <w:rPr/>
      </w:pPr>
      <w:bookmarkEnd w:id="259"/>
      <w:r>
        <w:rPr>
          <w:rFonts w:ascii="IRNazanin" w:hAnsi="IRNazanin" w:eastAsia="IRNazanin"/>
          <w:color w:val="111111"/>
          <w:sz w:val="28"/>
          <w:sz w:val="28"/>
          <w:szCs w:val="28"/>
          <w:rtl w:val="true"/>
          <w:lang w:bidi="fa-IR"/>
        </w:rPr>
        <w:t>خداوندی است که نصیب هر ملتی از هستی، تنها به مقدار بهره‌ای است که از اتحاد و اتفاق برده است و خداوند هیچ قومی را هلاک نساخته مگر پس از آن که به تفرقه و نفاق مبتلا شدند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شهید مطهری 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عواملی که مایه فنای اقوام است تفرق و تشتت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دست شدن، فرقه فرقه شدن، دو قبیله شدن، هر دسته‌ای یک فکری، عقیده‌ای، مسلکی داشتن، هر دسته‌ای در گوشه‌ای یک کشور تشکیل دادن</w:t>
      </w:r>
      <w:r>
        <w:rPr>
          <w:rFonts w:eastAsia="IRNazanin" w:cs="IRNazanin"/>
          <w:color w:val="111111"/>
          <w:sz w:val="28"/>
          <w:szCs w:val="28"/>
          <w:rtl w:val="true"/>
          <w:lang w:bidi="fa-IR"/>
        </w:rPr>
        <w:t>.»</w:t>
      </w:r>
      <w:r>
        <w:rPr>
          <w:rStyle w:val="FootnoteAnchor"/>
          <w:rtl w:val="true"/>
        </w:rPr>
        <w:footnoteReference w:id="161"/>
      </w:r>
    </w:p>
    <w:p>
      <w:pPr>
        <w:pStyle w:val="Heading3"/>
        <w:numPr>
          <w:ilvl w:val="2"/>
          <w:numId w:val="1"/>
        </w:numPr>
        <w:rPr/>
      </w:pPr>
      <w:bookmarkStart w:id="260" w:name="__RefHeading___Toc4314669_581953129"/>
      <w:bookmarkStart w:id="261" w:name="_Toc96"/>
      <w:bookmarkEnd w:id="260"/>
      <w:r>
        <w:rPr/>
        <w:t>33</w:t>
      </w:r>
      <w:r>
        <w:rPr>
          <w:rtl w:val="true"/>
        </w:rPr>
        <w:t xml:space="preserve">- </w:t>
      </w:r>
      <w:r>
        <w:rPr>
          <w:rtl w:val="true"/>
        </w:rPr>
        <w:t>عوامل مثبت اتحاد اسلامی</w:t>
      </w:r>
      <w:bookmarkEnd w:id="261"/>
    </w:p>
    <w:p>
      <w:pPr>
        <w:pStyle w:val="BookText"/>
        <w:rPr/>
      </w:pPr>
      <w:r>
        <w:rPr>
          <w:rFonts w:ascii="IRNazanin" w:hAnsi="IRNazanin" w:eastAsia="IRNazanin"/>
          <w:color w:val="111111"/>
          <w:sz w:val="28"/>
          <w:sz w:val="28"/>
          <w:szCs w:val="28"/>
          <w:rtl w:val="true"/>
          <w:lang w:bidi="fa-IR"/>
        </w:rPr>
        <w:t>حدیث سی‌وسوم</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أَخُو الْمُسْلِمِ لایَظْلِمُهُ ولَا یسْلِمُهُ ومَنْ کَانَ فِی حاجَةِ أَخِیهِ کَانَ اللَّهُ فِی حاجَتِهِ ومَنْ فَرَّجَ عنْ مسْلِمٍ کُرْبَةً فَرَّجَ اللَّهُ عنْهُ کُرْبَةً منْ کُرُبَاتِ یوْمِ الْقِیَامَةِ ومَنْ ستَرَ مسْلِمًا ستَرَهُ اللَّهُ یوْمَ الْقِیَامَةِ؛</w:t>
      </w:r>
      <w:r>
        <w:rPr>
          <w:rStyle w:val="FootnoteAnchor"/>
          <w:rtl w:val="true"/>
        </w:rPr>
        <w:footnoteReference w:id="162"/>
      </w:r>
      <w:r>
        <w:rPr>
          <w:rFonts w:ascii="IRNazanin" w:hAnsi="IRNazanin" w:eastAsia="IRNazanin"/>
          <w:color w:val="111111"/>
          <w:sz w:val="28"/>
          <w:sz w:val="28"/>
          <w:szCs w:val="28"/>
          <w:rtl w:val="true"/>
          <w:lang w:bidi="fa-IR"/>
        </w:rPr>
        <w:t xml:space="preserve">مسلمان برادر مسلمان است، نه به او ظلم می‌کند و نه از او دست می‌کشد تا هر کاری بخواهد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به حال خود وانمی‌گذارد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حاجت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برآورده کند خدا حاجت او را برآورده می‌کند و کسی که مصیبتی از مسلمان دور کند خدا غمی از غم‌های روز قیامت را از او دور می‌نماید و کسی که مسلمانی را بپوشاند خداوند در روز قیامت او را خواهد پوشاند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عواملی که می‌تواند نقش مثبت و سازنده‌ای در امر اتحاد و انسجام</w:t>
      </w:r>
      <w:bookmarkStart w:id="262" w:name="pg5784_32564"/>
    </w:p>
    <w:p>
      <w:pPr>
        <w:pStyle w:val="BookText"/>
        <w:rPr/>
      </w:pPr>
      <w:bookmarkEnd w:id="262"/>
      <w:r>
        <w:rPr>
          <w:rFonts w:ascii="IRNazanin" w:hAnsi="IRNazanin" w:eastAsia="IRNazanin"/>
          <w:color w:val="111111"/>
          <w:sz w:val="28"/>
          <w:sz w:val="28"/>
          <w:szCs w:val="28"/>
          <w:rtl w:val="true"/>
          <w:lang w:bidi="fa-IR"/>
        </w:rPr>
        <w:t>مسلمانان داشته باشد، کمک و یاری آنان نسبت به هم‌دیگر است بالأخص برطرف کردن نیازهای اقتصادی، اجتماعی، فردی و غم‌های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 انسان بیشتر نیازمند به هم‌یاری و هم‌دردی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کارها منجر می‌شود به وحدت و هم‌دلی مسلمانان که مقصد و هدف اصلی این سخن گران‌بهای پیامبراکرم صلی الله علیه و آله است و اجر معنوی نیز دربر دارد</w:t>
      </w:r>
      <w:r>
        <w:rPr>
          <w:rFonts w:eastAsia="IRNazanin" w:cs="IRNazanin"/>
          <w:color w:val="111111"/>
          <w:sz w:val="28"/>
          <w:szCs w:val="28"/>
          <w:rtl w:val="true"/>
          <w:lang w:bidi="fa-IR"/>
        </w:rPr>
        <w:t>.</w:t>
      </w:r>
    </w:p>
    <w:p>
      <w:pPr>
        <w:pStyle w:val="Heading3"/>
        <w:numPr>
          <w:ilvl w:val="2"/>
          <w:numId w:val="1"/>
        </w:numPr>
        <w:rPr/>
      </w:pPr>
      <w:bookmarkStart w:id="263" w:name="__RefHeading___Toc4314671_581953129"/>
      <w:bookmarkStart w:id="264" w:name="_Toc97"/>
      <w:bookmarkEnd w:id="263"/>
      <w:r>
        <w:rPr/>
        <w:t>34</w:t>
      </w:r>
      <w:r>
        <w:rPr>
          <w:rtl w:val="true"/>
        </w:rPr>
        <w:t xml:space="preserve">- </w:t>
      </w:r>
      <w:r>
        <w:rPr>
          <w:rtl w:val="true"/>
        </w:rPr>
        <w:t>اختلاف، نابودگرمسلمانان</w:t>
      </w:r>
      <w:bookmarkEnd w:id="264"/>
    </w:p>
    <w:p>
      <w:pPr>
        <w:pStyle w:val="BookText"/>
        <w:rPr/>
      </w:pPr>
      <w:r>
        <w:rPr>
          <w:rFonts w:ascii="IRNazanin" w:hAnsi="IRNazanin" w:eastAsia="IRNazanin"/>
          <w:color w:val="111111"/>
          <w:sz w:val="28"/>
          <w:sz w:val="28"/>
          <w:szCs w:val="28"/>
          <w:rtl w:val="true"/>
          <w:lang w:bidi="fa-IR"/>
        </w:rPr>
        <w:t>حدیث سی‌وچهارم</w:t>
      </w:r>
    </w:p>
    <w:p>
      <w:pPr>
        <w:pStyle w:val="BookText"/>
        <w:rPr/>
      </w:pPr>
      <w:r>
        <w:rPr>
          <w:rFonts w:ascii="IRNazanin" w:hAnsi="IRNazanin" w:eastAsia="IRNazanin"/>
          <w:color w:val="111111"/>
          <w:sz w:val="28"/>
          <w:sz w:val="28"/>
          <w:szCs w:val="28"/>
          <w:rtl w:val="true"/>
          <w:lang w:bidi="fa-IR"/>
        </w:rPr>
        <w:t>پیامبراکرم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أَشَارَ الْمُسْلِمُ علَی أَخِیهِ الْمُسْلِمِ بالسِّلَاحِ فَهُمَا علَی جرُفِ</w:t>
      </w:r>
      <w:r>
        <w:rPr>
          <w:rStyle w:val="FootnoteAnchor"/>
          <w:rtl w:val="true"/>
        </w:rPr>
        <w:footnoteReference w:id="163"/>
      </w:r>
      <w:r>
        <w:rPr>
          <w:rFonts w:ascii="Amiri" w:hAnsi="Amiri" w:eastAsia="Amiri" w:cs="Amiri"/>
          <w:color w:val="111111"/>
          <w:sz w:val="28"/>
          <w:sz w:val="28"/>
          <w:szCs w:val="28"/>
          <w:rtl w:val="true"/>
          <w:lang w:bidi="ar-SA"/>
        </w:rPr>
        <w:t>جهَنَّمَ فَإِذَا قتَلَهُ خرَّا جمِیعًا فِیهَا؛</w:t>
      </w:r>
      <w:r>
        <w:rPr>
          <w:rStyle w:val="FootnoteAnchor"/>
          <w:rtl w:val="true"/>
        </w:rPr>
        <w:footnoteReference w:id="164"/>
      </w:r>
      <w:r>
        <w:rPr>
          <w:rFonts w:ascii="IRNazanin" w:hAnsi="IRNazanin" w:eastAsia="IRNazanin"/>
          <w:color w:val="111111"/>
          <w:sz w:val="28"/>
          <w:sz w:val="28"/>
          <w:szCs w:val="28"/>
          <w:rtl w:val="true"/>
          <w:lang w:bidi="fa-IR"/>
        </w:rPr>
        <w:t>وقتی مسلمانی اسلحه‌ای علیه برادر مسلمان دیگر می‌کشد پس هر دوی آنها درآبکند دوزخ می‌باشند و وقتی او را می‌کشد هر دو در آن می‌افتند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مبارک به اثر نابود کردن مسلمان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اسلحه که باعث از بین رفتن اتحاد و هم‌بستگی مسلمانان، می‌شود و نه فقط منجر به ذلت و خواری در دنیا می‌گردد، بلکه اگر این اسلحه‌کشی به مسلمان‌کُشی تبدیل شود جایگاه آنها جهنم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مسلمانی که کلمه لا اله الا الله بر لبش زمزمه می‌کند به هیچ‌وجه راضی به انجام چنین کار قبیحی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کسانی که به اسم مسلمان علیه برادران مسلمان دیگر در کشورهای مختلف اسلامی اسلحه می‌کشند و آنان را به طرزی فجیع به قتل می‌رساند، نمی‌توانند مسلمان باشند، بلکه آلت و دست استعمار و دشمنان اسلام هستند</w:t>
      </w:r>
      <w:r>
        <w:rPr>
          <w:rFonts w:eastAsia="IRNazanin" w:cs="IRNazanin"/>
          <w:color w:val="111111"/>
          <w:sz w:val="28"/>
          <w:szCs w:val="28"/>
          <w:rtl w:val="true"/>
          <w:lang w:bidi="fa-IR"/>
        </w:rPr>
        <w:t>.</w:t>
      </w:r>
      <w:bookmarkStart w:id="265" w:name="pg5784_32565"/>
    </w:p>
    <w:p>
      <w:pPr>
        <w:pStyle w:val="Heading3"/>
        <w:numPr>
          <w:ilvl w:val="2"/>
          <w:numId w:val="1"/>
        </w:numPr>
        <w:rPr/>
      </w:pPr>
      <w:bookmarkStart w:id="266" w:name="__RefHeading___Toc4314673_581953129"/>
      <w:bookmarkStart w:id="267" w:name="_Toc98"/>
      <w:bookmarkEnd w:id="265"/>
      <w:bookmarkEnd w:id="266"/>
      <w:r>
        <w:rPr/>
        <w:t>35</w:t>
      </w:r>
      <w:r>
        <w:rPr>
          <w:rtl w:val="true"/>
        </w:rPr>
        <w:t xml:space="preserve">- </w:t>
      </w:r>
      <w:r>
        <w:rPr>
          <w:rtl w:val="true"/>
        </w:rPr>
        <w:t>سزای تفرقه انداز</w:t>
      </w:r>
      <w:bookmarkEnd w:id="267"/>
    </w:p>
    <w:p>
      <w:pPr>
        <w:pStyle w:val="BookText"/>
        <w:rPr/>
      </w:pPr>
      <w:r>
        <w:rPr>
          <w:rFonts w:ascii="IRNazanin" w:hAnsi="IRNazanin" w:eastAsia="IRNazanin"/>
          <w:color w:val="111111"/>
          <w:sz w:val="28"/>
          <w:sz w:val="28"/>
          <w:szCs w:val="28"/>
          <w:rtl w:val="true"/>
          <w:lang w:bidi="fa-IR"/>
        </w:rPr>
        <w:t>حدیث سی‌وپنجم</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یحِلُّ دمُ امْرِئٍ مسْلِمٍ إِلَّا بإِحْدَی ثَلَاثٍ النَّفْسُ بالنَّفْسِ والثَّیِّبُ</w:t>
      </w:r>
      <w:r>
        <w:rPr>
          <w:rStyle w:val="FootnoteAnchor"/>
          <w:rtl w:val="true"/>
        </w:rPr>
        <w:footnoteReference w:id="165"/>
      </w:r>
      <w:r>
        <w:rPr>
          <w:rFonts w:ascii="Amiri" w:hAnsi="Amiri" w:eastAsia="Amiri" w:cs="Amiri"/>
          <w:color w:val="111111"/>
          <w:sz w:val="28"/>
          <w:sz w:val="28"/>
          <w:szCs w:val="28"/>
          <w:rtl w:val="true"/>
          <w:lang w:bidi="ar-SA"/>
        </w:rPr>
        <w:t>الزَّانِی والتَّارِکُ دینَهُ الْمُفَارِقُ أَوْ الْفَارِقُ الْجَمَاعَةَ؛</w:t>
      </w:r>
      <w:r>
        <w:rPr>
          <w:rStyle w:val="FootnoteAnchor"/>
          <w:rtl w:val="true"/>
        </w:rPr>
        <w:footnoteReference w:id="166"/>
      </w:r>
      <w:r>
        <w:rPr>
          <w:rFonts w:ascii="IRNazanin" w:hAnsi="IRNazanin" w:eastAsia="IRNazanin"/>
          <w:color w:val="111111"/>
          <w:sz w:val="28"/>
          <w:sz w:val="28"/>
          <w:szCs w:val="28"/>
          <w:rtl w:val="true"/>
          <w:lang w:bidi="fa-IR"/>
        </w:rPr>
        <w:t xml:space="preserve">ریختن خون مسلمان جز در سه حالت روا نمی‌باشد؛ کسی که مرتکب قتل نفس شود، مردی که زن داشته باشد و زنا کند و کسی که از اسلام دست بردارد و یا 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پیامبراکرم صلی الله علیه و آله کسی که از جماعت مسلمین دوری گزیند و باعث تفرقه مسلمین گردد، سزای او کشتن است، زیرا بالاترین عامل شکست و ذلت و سقوط امت اسلامی، تفرقه و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فتنه‌انگیز و تفرقه‌افکن مستحق قتل است، بلکه حتی کسی که شعار تفرقه دهد و قدم نخستین در اختلاف میان مسلمانان را بردارد، سزاوار قتل می‌باشد</w:t>
      </w:r>
      <w:r>
        <w:rPr>
          <w:rFonts w:eastAsia="IRNazanin" w:cs="IRNazanin"/>
          <w:color w:val="111111"/>
          <w:sz w:val="28"/>
          <w:szCs w:val="28"/>
          <w:rtl w:val="true"/>
          <w:lang w:bidi="fa-IR"/>
        </w:rPr>
        <w:t>.</w:t>
      </w:r>
    </w:p>
    <w:p>
      <w:pPr>
        <w:pStyle w:val="Heading3"/>
        <w:numPr>
          <w:ilvl w:val="2"/>
          <w:numId w:val="1"/>
        </w:numPr>
        <w:rPr/>
      </w:pPr>
      <w:bookmarkStart w:id="268" w:name="__RefHeading___Toc4314675_581953129"/>
      <w:bookmarkStart w:id="269" w:name="_Toc99"/>
      <w:bookmarkEnd w:id="268"/>
      <w:r>
        <w:rPr/>
        <w:t>36</w:t>
      </w:r>
      <w:r>
        <w:rPr>
          <w:rtl w:val="true"/>
        </w:rPr>
        <w:t xml:space="preserve">- </w:t>
      </w:r>
      <w:r>
        <w:rPr>
          <w:rtl w:val="true"/>
        </w:rPr>
        <w:t>گستره اتحاد اسلامی</w:t>
      </w:r>
      <w:bookmarkEnd w:id="269"/>
    </w:p>
    <w:p>
      <w:pPr>
        <w:pStyle w:val="BookText"/>
        <w:rPr/>
      </w:pPr>
      <w:r>
        <w:rPr>
          <w:rFonts w:ascii="IRNazanin" w:hAnsi="IRNazanin" w:eastAsia="IRNazanin"/>
          <w:color w:val="111111"/>
          <w:sz w:val="28"/>
          <w:sz w:val="28"/>
          <w:szCs w:val="28"/>
          <w:rtl w:val="true"/>
          <w:lang w:bidi="fa-IR"/>
        </w:rPr>
        <w:t>حدیث سی‌وششم</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بعضُهُم لبَعضٍ نصحَةٌ</w:t>
      </w:r>
      <w:r>
        <w:rPr>
          <w:rStyle w:val="FootnoteAnchor"/>
          <w:rtl w:val="true"/>
        </w:rPr>
        <w:footnoteReference w:id="167"/>
      </w:r>
      <w:r>
        <w:rPr>
          <w:rFonts w:ascii="Amiri" w:hAnsi="Amiri" w:eastAsia="Amiri" w:cs="Amiri"/>
          <w:color w:val="111111"/>
          <w:sz w:val="28"/>
          <w:sz w:val="28"/>
          <w:szCs w:val="28"/>
          <w:rtl w:val="true"/>
          <w:lang w:bidi="ar-SA"/>
        </w:rPr>
        <w:t>وادُّونَ وان افتَرَقَت منَازِلُهُم واَبدَانُهُم والفَجَرَةُ</w:t>
      </w:r>
      <w:r>
        <w:rPr>
          <w:rStyle w:val="FootnoteAnchor"/>
          <w:rtl w:val="true"/>
        </w:rPr>
        <w:footnoteReference w:id="168"/>
      </w:r>
      <w:r>
        <w:rPr>
          <w:rFonts w:ascii="Amiri" w:hAnsi="Amiri" w:eastAsia="Amiri" w:cs="Amiri"/>
          <w:color w:val="111111"/>
          <w:sz w:val="28"/>
          <w:sz w:val="28"/>
          <w:szCs w:val="28"/>
          <w:rtl w:val="true"/>
          <w:lang w:bidi="ar-SA"/>
        </w:rPr>
        <w:t>بعضُهُم لبَعضٍ غَشَشَةٌ</w:t>
      </w:r>
      <w:r>
        <w:rPr>
          <w:rStyle w:val="FootnoteAnchor"/>
          <w:rtl w:val="true"/>
        </w:rPr>
        <w:footnoteReference w:id="169"/>
      </w:r>
      <w:r>
        <w:rPr>
          <w:rFonts w:ascii="Amiri" w:hAnsi="Amiri" w:eastAsia="Amiri" w:cs="Amiri"/>
          <w:color w:val="111111"/>
          <w:sz w:val="28"/>
          <w:sz w:val="28"/>
          <w:szCs w:val="28"/>
          <w:rtl w:val="true"/>
          <w:lang w:bidi="ar-SA"/>
        </w:rPr>
        <w:t>یتَخَاذَلُونَ وان اجتَمَعَت منَازِلُهُم واَبدَانُهُم؛</w:t>
      </w:r>
      <w:r>
        <w:rPr>
          <w:rStyle w:val="FootnoteAnchor"/>
          <w:rtl w:val="true"/>
        </w:rPr>
        <w:footnoteReference w:id="170"/>
      </w:r>
      <w:r>
        <w:rPr>
          <w:rFonts w:ascii="IRNazanin" w:hAnsi="IRNazanin" w:eastAsia="IRNazanin"/>
          <w:color w:val="111111"/>
          <w:sz w:val="28"/>
          <w:sz w:val="28"/>
          <w:szCs w:val="28"/>
          <w:rtl w:val="true"/>
          <w:lang w:bidi="fa-IR"/>
        </w:rPr>
        <w:t>افراد با ایمان، بعضی برای بعضی دیگر، خیرخواه هستند و با</w:t>
      </w:r>
      <w:bookmarkStart w:id="270" w:name="pg5784_32566"/>
    </w:p>
    <w:p>
      <w:pPr>
        <w:pStyle w:val="BookText"/>
        <w:rPr/>
      </w:pPr>
      <w:bookmarkEnd w:id="270"/>
      <w:r>
        <w:rPr>
          <w:rFonts w:ascii="IRNazanin" w:hAnsi="IRNazanin" w:eastAsia="IRNazanin"/>
          <w:color w:val="111111"/>
          <w:sz w:val="28"/>
          <w:sz w:val="28"/>
          <w:szCs w:val="28"/>
          <w:rtl w:val="true"/>
          <w:lang w:bidi="fa-IR"/>
        </w:rPr>
        <w:t>یک‌دیگر مهر و محبت می‌ورزند، گرچه منزل‌هایشان و جسم‌هایشان از یک‌دیگر جداست و گناه‌کاران، بعضی برای بعضی دیگر، بدخواه هستند و یک‌دیگر را یاری نمی‌کند گرچه منزل‌هایشان و جسم‌هایشان یکی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ملاک و اساس وحدت است، مؤمنین چون هرجا و هر کجا که باشند دلشان برای یک‌دیگر می‌تپد و مرزها و محدودیت‌های جغرافیایی و منطقه‌ای و نسلی و نژادی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اتحاد آنها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مرزها جدا، قلب‌ها باهم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مسلمین با هم اتحاد کنند با حفظ مرزهای خودشان لکن قلب‌های‌شان باهم متحد باشد اینها جمعیت کثیری هستند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اقبال لاهوری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 ما با مقامی بسته نیست باده تندش به‌جامی بسته نیست</w:t>
      </w:r>
    </w:p>
    <w:p>
      <w:pPr>
        <w:pStyle w:val="BookText"/>
        <w:rPr/>
      </w:pPr>
      <w:r>
        <w:rPr>
          <w:rFonts w:ascii="IRNazanin" w:hAnsi="IRNazanin" w:eastAsia="IRNazanin"/>
          <w:color w:val="111111"/>
          <w:sz w:val="28"/>
          <w:sz w:val="28"/>
          <w:szCs w:val="28"/>
          <w:rtl w:val="true"/>
          <w:lang w:bidi="fa-IR"/>
        </w:rPr>
        <w:t>هندی و چینی و سفال جام ماست رومی و شامی گل اندام ماست</w:t>
      </w:r>
    </w:p>
    <w:p>
      <w:pPr>
        <w:pStyle w:val="BookText"/>
        <w:rPr/>
      </w:pPr>
      <w:r>
        <w:rPr>
          <w:rFonts w:ascii="IRNazanin" w:hAnsi="IRNazanin" w:eastAsia="IRNazanin"/>
          <w:color w:val="111111"/>
          <w:sz w:val="28"/>
          <w:sz w:val="28"/>
          <w:szCs w:val="28"/>
          <w:rtl w:val="true"/>
          <w:lang w:bidi="fa-IR"/>
        </w:rPr>
        <w:t>قلب ما از هند و روم شام نیست مرز و بوم او به‌جز اسلام نیست</w:t>
      </w:r>
      <w:r>
        <w:rPr>
          <w:rStyle w:val="FootnoteAnchor"/>
          <w:rtl w:val="true"/>
        </w:rPr>
        <w:footnoteReference w:id="172"/>
      </w:r>
    </w:p>
    <w:p>
      <w:pPr>
        <w:pStyle w:val="Heading3"/>
        <w:numPr>
          <w:ilvl w:val="2"/>
          <w:numId w:val="1"/>
        </w:numPr>
        <w:rPr/>
      </w:pPr>
      <w:bookmarkStart w:id="271" w:name="__RefHeading___Toc4314677_581953129"/>
      <w:bookmarkStart w:id="272" w:name="_Toc100"/>
      <w:bookmarkEnd w:id="271"/>
      <w:r>
        <w:rPr/>
        <w:t>37</w:t>
      </w:r>
      <w:r>
        <w:rPr>
          <w:rtl w:val="true"/>
        </w:rPr>
        <w:t xml:space="preserve">- </w:t>
      </w:r>
      <w:r>
        <w:rPr>
          <w:rtl w:val="true"/>
        </w:rPr>
        <w:t>اختلاف افکن، ملعون درگاه الهی</w:t>
      </w:r>
      <w:bookmarkEnd w:id="272"/>
    </w:p>
    <w:p>
      <w:pPr>
        <w:pStyle w:val="BookText"/>
        <w:rPr/>
      </w:pPr>
      <w:r>
        <w:rPr>
          <w:rFonts w:ascii="IRNazanin" w:hAnsi="IRNazanin" w:eastAsia="IRNazanin"/>
          <w:color w:val="111111"/>
          <w:sz w:val="28"/>
          <w:sz w:val="28"/>
          <w:szCs w:val="28"/>
          <w:rtl w:val="true"/>
          <w:lang w:bidi="fa-IR"/>
        </w:rPr>
        <w:t>حدیث سی‌وهفتم</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لعَنَهم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رغِبَ عن والِدَیه ورَجلٌ سعَی بینَ رجُلٍ واِمرَأَة یفَرِّقُ بینَهمَا ثُمَ یخلُفُ علَیها من بعدِه ورجُلٌ سعَی بینَ المُؤمِنِینَ بالاَحَادِیثِ لیتَبَاغَضُوا او یتَحَاسَدُوا؛</w:t>
      </w:r>
      <w:r>
        <w:rPr>
          <w:rStyle w:val="FootnoteAnchor"/>
          <w:rtl w:val="true"/>
        </w:rPr>
        <w:footnoteReference w:id="173"/>
      </w:r>
      <w:r>
        <w:rPr>
          <w:rFonts w:ascii="IRNazanin" w:hAnsi="IRNazanin" w:eastAsia="IRNazanin"/>
          <w:color w:val="111111"/>
          <w:sz w:val="28"/>
          <w:sz w:val="28"/>
          <w:szCs w:val="28"/>
          <w:rtl w:val="true"/>
          <w:lang w:bidi="fa-IR"/>
        </w:rPr>
        <w:t>سه کس هستند که خدا آنها را لعنت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پدر و مادرش بی‌اعتنایی کند، کسی که میان مرد و زنی سعایت کند تا میان آنها</w:t>
      </w:r>
      <w:bookmarkStart w:id="273" w:name="pg5784_32567"/>
    </w:p>
    <w:p>
      <w:pPr>
        <w:pStyle w:val="BookText"/>
        <w:rPr/>
      </w:pPr>
      <w:bookmarkEnd w:id="273"/>
      <w:r>
        <w:rPr>
          <w:rFonts w:ascii="IRNazanin" w:hAnsi="IRNazanin" w:eastAsia="IRNazanin"/>
          <w:color w:val="111111"/>
          <w:sz w:val="28"/>
          <w:sz w:val="28"/>
          <w:szCs w:val="28"/>
          <w:rtl w:val="true"/>
          <w:lang w:bidi="fa-IR"/>
        </w:rPr>
        <w:t>جدایی و اختلاف بیندازد و سپس خودش با آن زن ازدواج کند، و کسی که میان مؤمنین سخن‌چینی کند تا آنان نسبت به یک‌دیگر دشمنی و حسد بورزند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اندکی به حدیث مذکور توجه کنیم، خواهیم فهمید که هر سه گروه یعنی پدر و مادر، زن و شوهر و مؤمنین، نوعی اتحاد و هم‌بستگی را برای جامعه مسلمین به‌وجود می‌آورند و نقش اساسی در یک‌پارچگی جامعه ایفا می‌کنند؛ لذا قرآن اطاعت از پدر و مادر را در شش جا هم‌ردیف توحید الهی دانسته و زن و شوهر را منبع وحدت و مجسمه رحمت و مودت می‌داند و برادری و یک‌پارچگی مؤمنان را نیز دلیلی بر رحمت الهی دانسته است</w:t>
      </w:r>
      <w:r>
        <w:rPr>
          <w:rFonts w:eastAsia="IRNazanin" w:cs="IRNazanin"/>
          <w:color w:val="111111"/>
          <w:sz w:val="28"/>
          <w:szCs w:val="28"/>
          <w:rtl w:val="true"/>
          <w:lang w:bidi="fa-IR"/>
        </w:rPr>
        <w:t>.</w:t>
      </w:r>
    </w:p>
    <w:p>
      <w:pPr>
        <w:pStyle w:val="Heading3"/>
        <w:numPr>
          <w:ilvl w:val="2"/>
          <w:numId w:val="1"/>
        </w:numPr>
        <w:rPr/>
      </w:pPr>
      <w:bookmarkStart w:id="274" w:name="__RefHeading___Toc4314679_581953129"/>
      <w:bookmarkStart w:id="275" w:name="_Toc101"/>
      <w:bookmarkEnd w:id="274"/>
      <w:r>
        <w:rPr/>
        <w:t>38</w:t>
      </w:r>
      <w:r>
        <w:rPr>
          <w:rtl w:val="true"/>
        </w:rPr>
        <w:t xml:space="preserve">- </w:t>
      </w:r>
      <w:r>
        <w:rPr>
          <w:rtl w:val="true"/>
        </w:rPr>
        <w:t>اصول و مبانی اتحاد اسلامی</w:t>
      </w:r>
      <w:bookmarkEnd w:id="275"/>
    </w:p>
    <w:p>
      <w:pPr>
        <w:pStyle w:val="BookText"/>
        <w:rPr/>
      </w:pPr>
      <w:r>
        <w:rPr>
          <w:rFonts w:ascii="IRNazanin" w:hAnsi="IRNazanin" w:eastAsia="IRNazanin"/>
          <w:color w:val="111111"/>
          <w:sz w:val="28"/>
          <w:sz w:val="28"/>
          <w:szCs w:val="28"/>
          <w:rtl w:val="true"/>
          <w:lang w:bidi="fa-IR"/>
        </w:rPr>
        <w:t>حدیث سی‌وهشتم</w:t>
      </w:r>
    </w:p>
    <w:p>
      <w:p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ان دینُنَا واحِدٌ ونَبِیُّنَا واحِدٌ ودَعوَتُنَا فِی الاِسلاَمِ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بدیهی است که پروردگار ما یکی است و پیغمبر ما یکی است و دعوت ما در اسلام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بخشی از نامه‌ای است که امام علی علیه السلام برای مردم جهان اسلام نوشته و در آن از سرپیچی مردم شام شکایت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توضیح این جمله فرموده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چیزی بیش از شامیان دربارۀ ایمان به خدا و تصدیق رسولش نداریم، آنها نیز در این خصوص فزونی بر 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آنها در همۀ امور شریک و متحد هستیم</w:t>
      </w:r>
      <w:r>
        <w:rPr>
          <w:rFonts w:eastAsia="IRNazanin" w:cs="IRNazanin"/>
          <w:color w:val="111111"/>
          <w:sz w:val="28"/>
          <w:szCs w:val="28"/>
          <w:rtl w:val="true"/>
          <w:lang w:bidi="fa-IR"/>
        </w:rPr>
        <w:t>.»</w:t>
      </w:r>
      <w:bookmarkStart w:id="276" w:name="pg5784_32568"/>
    </w:p>
    <w:p>
      <w:pPr>
        <w:pStyle w:val="BookText"/>
        <w:rPr/>
      </w:pPr>
      <w:bookmarkEnd w:id="276"/>
      <w:r>
        <w:rPr>
          <w:rFonts w:ascii="IRNazanin" w:hAnsi="IRNazanin" w:eastAsia="IRNazanin"/>
          <w:color w:val="111111"/>
          <w:sz w:val="28"/>
          <w:sz w:val="28"/>
          <w:szCs w:val="28"/>
          <w:rtl w:val="true"/>
          <w:lang w:bidi="fa-IR"/>
        </w:rPr>
        <w:t>در این نامه امام علی علیه السلام به مبانی و محورهای اصلی اتحاد اسلامی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اختلاف شیعه و سنی، در حقیقت اختلاف نیست، زیرا در اصول اصلی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کسی آنها را نداشت، مسلمان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مشترکند؛ یعنی هر دو مذهب، به قبله واحد، خدای واحد، پیامبر واحد، قرآن واحد و احکام و ارکان واحد اسلامی معتقدند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چون مبانی و اصول ما یکی است نباید به اختلافات جزئی بها دهیم، زیرا دشمنان اسلام به این اختلاف‌ها اهمیت زیادی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اقبال لاهوری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 یکی‌است این ملت را هم نقصان یکی پیامبر هم یکی‌است و نیز ایمان یکی</w:t>
      </w:r>
    </w:p>
    <w:p>
      <w:pPr>
        <w:pStyle w:val="BookText"/>
        <w:rPr/>
      </w:pPr>
      <w:r>
        <w:rPr>
          <w:rFonts w:ascii="IRNazanin" w:hAnsi="IRNazanin" w:eastAsia="IRNazanin"/>
          <w:color w:val="111111"/>
          <w:sz w:val="28"/>
          <w:sz w:val="28"/>
          <w:szCs w:val="28"/>
          <w:rtl w:val="true"/>
          <w:lang w:bidi="fa-IR"/>
        </w:rPr>
        <w:t>کعبه یکی، خدا یکی و قرآن هم یکی چه کار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بود مسلمان یکی</w:t>
      </w:r>
      <w:r>
        <w:rPr>
          <w:rStyle w:val="FootnoteAnchor"/>
          <w:rtl w:val="true"/>
        </w:rPr>
        <w:footnoteReference w:id="176"/>
      </w:r>
    </w:p>
    <w:p>
      <w:pPr>
        <w:pStyle w:val="Heading3"/>
        <w:numPr>
          <w:ilvl w:val="2"/>
          <w:numId w:val="1"/>
        </w:numPr>
        <w:rPr/>
      </w:pPr>
      <w:bookmarkStart w:id="277" w:name="__RefHeading___Toc4314681_581953129"/>
      <w:bookmarkStart w:id="278" w:name="_Toc102"/>
      <w:bookmarkEnd w:id="277"/>
      <w:r>
        <w:rPr/>
        <w:t>39</w:t>
      </w:r>
      <w:r>
        <w:rPr>
          <w:rtl w:val="true"/>
        </w:rPr>
        <w:t xml:space="preserve">- </w:t>
      </w:r>
      <w:r>
        <w:rPr>
          <w:rtl w:val="true"/>
        </w:rPr>
        <w:t>رهبر عامل وحدت</w:t>
      </w:r>
      <w:bookmarkEnd w:id="278"/>
    </w:p>
    <w:p>
      <w:pPr>
        <w:pStyle w:val="BookText"/>
        <w:rPr/>
      </w:pPr>
      <w:r>
        <w:rPr>
          <w:rFonts w:ascii="IRNazanin" w:hAnsi="IRNazanin" w:eastAsia="IRNazanin"/>
          <w:color w:val="111111"/>
          <w:sz w:val="28"/>
          <w:sz w:val="28"/>
          <w:szCs w:val="28"/>
          <w:rtl w:val="true"/>
          <w:lang w:bidi="fa-IR"/>
        </w:rPr>
        <w:t>حدیث سی‌ونهم</w:t>
      </w:r>
    </w:p>
    <w:p>
      <w:pPr>
        <w:pStyle w:val="BookText"/>
        <w:rPr/>
      </w:pPr>
      <w:r>
        <w:rPr>
          <w:rFonts w:ascii="IRNazanin" w:hAnsi="IRNazanin" w:eastAsia="IRNazanin"/>
          <w:color w:val="111111"/>
          <w:sz w:val="28"/>
          <w:sz w:val="28"/>
          <w:szCs w:val="28"/>
          <w:rtl w:val="true"/>
          <w:lang w:bidi="fa-IR"/>
        </w:rPr>
        <w:t>فاطمه زهرا علیها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طَاعَتُنَا نظَامًا للمِلَّةِ واِمَامَتُنَا لمَا للفُرقَةِ والَجَهَادُ عزُّ الاِسلاَم؛</w:t>
      </w:r>
      <w:r>
        <w:rPr>
          <w:rStyle w:val="FootnoteAnchor"/>
          <w:rtl w:val="true"/>
        </w:rPr>
        <w:footnoteReference w:id="177"/>
      </w:r>
      <w:r>
        <w:rPr>
          <w:rFonts w:ascii="IRNazanin" w:hAnsi="IRNazanin" w:eastAsia="IRNazanin"/>
          <w:color w:val="111111"/>
          <w:sz w:val="28"/>
          <w:sz w:val="28"/>
          <w:szCs w:val="28"/>
          <w:rtl w:val="true"/>
          <w:lang w:bidi="fa-IR"/>
        </w:rPr>
        <w:t xml:space="preserve">پیروی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امت و رهبری ما عامل وحدت و جهاد مایه عزت و سربلندی اسلام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عوامل وحدت اسلامی جایگاه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نقش اساسی در وحدت مسلمین ایفا می‌کند، زیرا رهبر در نظام اسلامی، محور و تکیه‌گاه مردم محسوب می‌شود و مردم در همه شئونات زندگی مادی و معنوی خویش به او پناه می‌برند و از رهنمودهایش در همه زمینه‌ها استفاده می‌نمایند</w:t>
      </w:r>
      <w:r>
        <w:rPr>
          <w:rFonts w:eastAsia="IRNazanin" w:cs="IRNazanin"/>
          <w:color w:val="111111"/>
          <w:sz w:val="28"/>
          <w:szCs w:val="28"/>
          <w:rtl w:val="true"/>
          <w:lang w:bidi="fa-IR"/>
        </w:rPr>
        <w:t>.</w:t>
      </w:r>
      <w:bookmarkStart w:id="279" w:name="pg5784_32569"/>
    </w:p>
    <w:p>
      <w:pPr>
        <w:pStyle w:val="Heading3"/>
        <w:numPr>
          <w:ilvl w:val="2"/>
          <w:numId w:val="1"/>
        </w:numPr>
        <w:rPr/>
      </w:pPr>
      <w:bookmarkStart w:id="280" w:name="__RefHeading___Toc4314683_581953129"/>
      <w:bookmarkStart w:id="281" w:name="_Toc103"/>
      <w:bookmarkEnd w:id="279"/>
      <w:bookmarkEnd w:id="280"/>
      <w:r>
        <w:rPr/>
        <w:t>40</w:t>
      </w:r>
      <w:r>
        <w:rPr>
          <w:rtl w:val="true"/>
        </w:rPr>
        <w:t xml:space="preserve">- </w:t>
      </w:r>
      <w:r>
        <w:rPr>
          <w:rtl w:val="true"/>
        </w:rPr>
        <w:t>شیوه های اتحاد اسلامی</w:t>
      </w:r>
      <w:bookmarkEnd w:id="281"/>
    </w:p>
    <w:p>
      <w:pPr>
        <w:pStyle w:val="BookText"/>
        <w:rPr/>
      </w:pPr>
      <w:r>
        <w:rPr>
          <w:rFonts w:ascii="IRNazanin" w:hAnsi="IRNazanin" w:eastAsia="IRNazanin"/>
          <w:color w:val="111111"/>
          <w:sz w:val="28"/>
          <w:sz w:val="28"/>
          <w:szCs w:val="28"/>
          <w:rtl w:val="true"/>
          <w:lang w:bidi="fa-IR"/>
        </w:rPr>
        <w:t>حدیث چهلم</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یحِبُّهَا اللهُ اصلاَحَ بینَ النَّاسِ إِذَا تفَاسَدُوا وتقَارُبَ بینَهُم إِذَا تبَاعَدُوا؛</w:t>
      </w:r>
      <w:r>
        <w:rPr>
          <w:rStyle w:val="FootnoteAnchor"/>
          <w:rtl w:val="true"/>
        </w:rPr>
        <w:footnoteReference w:id="178"/>
      </w:r>
      <w:r>
        <w:rPr>
          <w:rFonts w:ascii="IRNazanin" w:hAnsi="IRNazanin" w:eastAsia="IRNazanin"/>
          <w:color w:val="111111"/>
          <w:sz w:val="28"/>
          <w:sz w:val="28"/>
          <w:szCs w:val="28"/>
          <w:rtl w:val="true"/>
          <w:lang w:bidi="fa-IR"/>
        </w:rPr>
        <w:t>صدقه‌ای که خداوند آن را دوست دارد، ایجاد وحدت هنگام پیدایش اختلاف و تباهی امت و نزدیک کردن آنها در هنگام جدایی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ذات‌البین یکی از شیوه‌های اتحاد اسلامی است که قرآن هم بر آن تأکید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برادر یک‌دیگرند پس میان برادرانتان صلح و آشتی برقرار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فرمایشات پیامبر بیشترین اهمیت را به سالم‌سازی روابط انسانی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اگر فضایل اخلاقی در تمام سطوح و لایه‌های درونی جامعه توسعه پیدا کند، فضایی آکنده از انسانیت و اخلاق اسلامی به وجود می‌آید و نوعی هم‌بستگی درونی و معنوی میان مردم حاکم می‌شود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این‌صورت، مردم نه تنها با هم‌دیگر اختلاف نمی‌کنند بلکه همه به یک‌دیگر احترام گذاشته و شخصیت قائل می‌شوند و پیشنهادها و خواسته‌های هم‌دیگر را می‌پذیرند و یاری به هم‌نوع را افتخار خود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محمدبن مکرم، لسان العرب، ادب حوزه،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ابوعبد الرحمن بن شعیب، سنن النسائی، دارالفکر، 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ابوعبدالله، احمدبن محمد، مسند احمد بن حنبل، دارصادر،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حسین، مکتبه بنی هاشمی، کشف الغمة، تبریز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الاقبال لاهوری، محمد، رموز بی‌خودی، کوه نور پریس دهلی نو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السنه لابن ابی عاصم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السیوطی، حافظ جلال الدین عبدالرحمن، جامع الاحادیث، دارالفکر، بیروت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المتّقی الهندی، علاء الدّین بن علی، کنز العمال فی سنن الاقوال و الافعال، مؤسسه الرساله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چهل 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صحیفه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 اردوش، محمد حسین، تأملی بر مسئله وحدت از دیرباز تا دیروز، مجمع جهانی تقریب مذاهب اسلامی،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محمدبن اسماعیل، صحیح بخاری، دارالفکر،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ترمزی، محمد بن عیسی، سنن الترمذی، داراحیاء التراث العربی، بیروت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جاوید موسوی، سید حمید، اتحاد اسلامی در آثار شهید مطهری، صدرا،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جمشیدی، مسلم، صحیح مسلم، دار الفکر، 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الشیعه، مؤسسه آل‌البیت،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حرانی ابومحمد حسن بن علی، تحف العقول، مکتب لجیرقی، قم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خنطلی مرزوی، اسحاق بن ابراهیم بن محمد، مسند ابن راهویه، دارالکتاب العربی، بیروت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ابوالفتوح، تفسیر ابوالفتوح، شرکت به نشر، مشهد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سبزیان، علی‌اکبر، منشور اتحاد ملی و انسجام اسلامی، انتشارات خادم‌الرضا، خرداد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سجستانی، سلیمان بن اشعث، سنن ابی‌داوود، دارالإحیاء التراث العربی، بیروت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رضی، نهج البلاغه، صبحی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امالی؛ کنگره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صاحبی، محمد جواد، اندیشه اصلاحی در نهضت‌های اسلامی اخیر، دفتر تبلیغات اسلامی، قم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محمدبن علی، معانی الاخبار، مؤسسه النشر الاسلامی التابعه لجماعه المدرسین،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قریشی دمشقی، ابوالفداء، اسماعیل بن محمد کشیر، تفسیر ابن کثیر، دار الطیبه للنشر و التوزیع الریاض،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قزوینی، ابو عبدالله محمدبن یزید، دارالفکر،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مفاتیح الجنان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مالک بن انس، موطأ مالک، دار احیاء التراث العربیه،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الانوار، مؤسسه الوفاه،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اقبال، کلیات اقبال، ندیم یونس پرینترز، لاهور پاکستان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بقایی ماکان، سونیش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دیدگاه‌های علامه 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فردوس،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کلینی، الکافی، دار الکتب الاسلامیه، طهران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احیاء تفکر اسلامی، انتشارات صدرا،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مجموعه آثار، صدرا،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یادداشت‌های شهید مطهری، انتشارات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الحکومه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 آقوی، سید جلال، جهان اسلام مشکلات و راهکارها، جهانی تقریب مذاهب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نرم افزار، المکتبة الشامله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کتب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اهل تسننی که بدون ذکر تاریخ و محل انتشار در این مجموعه استفاده گردید از این نرم افزار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نرم افزار؛ جامع الاحادیث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کتب اهل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اهل تشیع که بدون ذکر تاریخ و محل انتشار در این مجموعه استفاده گردید از این نرم افزار بوده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www:leader.ir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پایگاه اطلاع رسانی مقام معظم رهبری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الفصاحه، ترجمه ابراهیم احمدیان، نشر شهاب الدین، </w:t>
      </w:r>
      <w:r>
        <w:rPr>
          <w:rFonts w:eastAsia="IRNazanin" w:cs="IRNazanin"/>
          <w:color w:val="111111"/>
          <w:sz w:val="28"/>
          <w:szCs w:val="28"/>
          <w:lang w:bidi="fa-IR"/>
        </w:rPr>
        <w:t>1385</w:t>
      </w:r>
      <w:r>
        <w:rPr>
          <w:rFonts w:eastAsia="IRNazanin" w:cs="IRNazanin"/>
          <w:color w:val="111111"/>
          <w:sz w:val="28"/>
          <w:szCs w:val="28"/>
          <w:rtl w:val="true"/>
          <w:lang w:bidi="fa-IR"/>
        </w:rPr>
        <w:t>.</w:t>
      </w:r>
      <w:bookmarkStart w:id="282" w:name="pg5784_32572"/>
    </w:p>
    <w:p>
      <w:pPr>
        <w:pStyle w:val="Heading2"/>
        <w:numPr>
          <w:ilvl w:val="1"/>
          <w:numId w:val="1"/>
        </w:numPr>
        <w:rPr/>
      </w:pPr>
      <w:bookmarkStart w:id="283" w:name="__RefHeading___Toc4314685_581953129"/>
      <w:bookmarkStart w:id="284" w:name="_Toc104"/>
      <w:bookmarkEnd w:id="282"/>
      <w:bookmarkEnd w:id="283"/>
      <w:r>
        <w:rPr/>
        <w:t>5</w:t>
      </w:r>
      <w:r>
        <w:rPr>
          <w:rtl w:val="true"/>
        </w:rPr>
        <w:t xml:space="preserve">- </w:t>
      </w:r>
      <w:r>
        <w:rPr>
          <w:rtl w:val="true"/>
        </w:rPr>
        <w:t>بازشناسی اتحاد و انسجام اسلامی</w:t>
      </w:r>
      <w:bookmarkEnd w:id="284"/>
    </w:p>
    <w:p>
      <w:pPr>
        <w:pStyle w:val="Heading3"/>
        <w:numPr>
          <w:ilvl w:val="2"/>
          <w:numId w:val="1"/>
        </w:numPr>
        <w:rPr/>
      </w:pPr>
      <w:bookmarkStart w:id="285" w:name="__RefHeading___Toc4314687_581953129"/>
      <w:bookmarkStart w:id="286" w:name="_Toc105"/>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فدا حسین عابدی</w:t>
      </w:r>
    </w:p>
    <w:p>
      <w:pPr>
        <w:pStyle w:val="BookText"/>
        <w:rPr/>
      </w:pPr>
      <w:r>
        <w:rPr>
          <w:rFonts w:ascii="IRNazanin" w:hAnsi="IRNazanin" w:eastAsia="IRNazanin"/>
          <w:color w:val="111111"/>
          <w:sz w:val="28"/>
          <w:sz w:val="28"/>
          <w:szCs w:val="28"/>
          <w:rtl w:val="true"/>
          <w:lang w:bidi="fa-IR"/>
        </w:rPr>
        <w:t>مقصود از وحدت و انسجام اسلامی چیست؟ آیا مقصود این است، از میان مذاهب اسلامی یکی انتخاب شود و سایر مذاهب کنار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این است که مشترکات همه مذاهب گرفته شود و مفترقات همه آنها کنار گذاشته شود و مذهب جدیدی اختراع شود، که عین هیچ‌یک از مذاهب موجود نباشد؟ یا این‌که وحدت اسلامی، به هیچ‌وجه ربطی به وحدت مذاهب ندارد و مقصود از اتحاد مسلمین، اتحاد پیروان مذاهب مختلف، در عین اختلافات مذهبی، در برابر بیگانگان است؟</w:t>
      </w:r>
    </w:p>
    <w:p>
      <w:pPr>
        <w:pStyle w:val="BookText"/>
        <w:rPr/>
      </w:pPr>
      <w:r>
        <w:rPr>
          <w:rFonts w:ascii="IRNazanin" w:hAnsi="IRNazanin" w:eastAsia="IRNazanin"/>
          <w:color w:val="111111"/>
          <w:sz w:val="28"/>
          <w:sz w:val="28"/>
          <w:szCs w:val="28"/>
          <w:rtl w:val="true"/>
          <w:lang w:bidi="fa-IR"/>
        </w:rPr>
        <w:t xml:space="preserve">بدیهی است که منظور از وحدت اسلامی، حصر مذاهب به یک مذهب و یا اخذ مشترکات مذاهب و طرد مفترقات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معقول و منطقی است و نه مطلوب و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منظور از وحدت و انسجام اسلامی، اتحاد مسلمین است در یک صف در برابر دشمنان مشترکشان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مسلمین زمینه‌های وفاق بسیاری دارند که می‌تواند مبنای یک اتحاد محکم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همه خدای یگانه را می‌پرستند و همه به نبوت رسول اکرم صلی الله علیه و آله ایمان و اذعان دارند؛ کتاب همه قرآن و قبله همه کعبه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با هم و مانند هم حج می‌کنند و مانند هم نماز می‌خوانند و مانند هم روزه می‌گیرند و مانند هم تشکیل خانواده می‌دهند و داد و ستد می‌نمایند و وحدت در جهان‌بینی، فرهنگ، سابقه تمدن، بینش و منش، معتقدات مذهبی، پرستش‌ها و نیایش‌ها، آداب و سنن اجتماعی می‌تواند از آنها ملتی واحد بسازد و قدرتی عظیم به‌وجود آورد که باعث شود قدرت‌های عظیم جهان ناچار در برابر آنها خضوع نمایند، خصوصاً این‌که در متن اسلام بر این اصل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نصر صریح قرآن، برادر یک‌دیگرند و حقوق و تکالیف خاصی آنها را به یک‌دیگر مربوط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 چرا مسلمین از این همه امکانات وسیع که از برکت اسلام نصیبشان گشته استفاده نکنند؟ هیچ ضرورتی ایجاب نمی‌کند که مسلمین به خاطر اتحاد اسلامی، صلح و مصالحه و گذشتی در مورد اصول یا فروع مذهبی خود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ایجاب نمی‌کند درباره اصول و فروع اختلافی فیمابین، بحث و استدلال نکنند و کتاب ننویسند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وحدت اسلامی به وجود می‌آورد این است که مسلمین برای این‌که احساسات کینه‌توزی در میانشان پیدا نشود، یا شعله‌ور نگردد، متانت را حفظ کنند، یک‌دیگر را سب و شتم ننمایند، به یک‌دیگر تهمت نزنند و دروغ نبندند، منطق یک‌دیگر را مسخره نکنند و بالأخره، عواطف یک‌دیگر را مجروح نسازند و از حدود منطق و استدلال خارج نشوند و حدودی را که اسلام در دعوت غیر مسلمان به اسلام، لازم دانسته است، درباره خودشان رعایت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إِلی سَبِیلِ رَبِّکَ بِالْحِکْمَةِ وَ الْمَوْعِظَةِ الْحَسَنَةِ وَ جادِلْهُمْ بِالَّتِی هِیَ أَحْسَنُ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وحدت و اتحاد مسلمانان از مهم‌ترین مسائل جهان اسلام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قرآن‌مجید در آیات متعدد بر آن تأکیده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جست‌وجو در منابع اسلامی و به‌ویژه روایات پیامبر اسلام صلی الله علیه و آله در منابع فریقین، اهمیت، ضرورت و آثار وحدت و انسجام اسلامی به وضوح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نتیجه حاصل می‌شود که وحدت کلمه، نسخۀ اکسیری برای حل مشکلات عالم اسلام و جوامع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مشترک بین فرق‌های اسلامی بیشتر از مسائل اختلافی بین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مهمی که می‌تواند همۀ فرقه‌ها و مسالک اسلامی را گرد هم آورد،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سنت پیامبر اهل‌بیت علیهم السلام، معاد، کعبه، نماز، روزه، حج، جهاد، زکات، امر به معروف و نهی از منکر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سالی که رهبر عظیم شان انقلاب اسلامی حضرت آیة‌الله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 وحدت ملی و انسجام اسلامی، نامیده است، فرصت خوبی برای بررسی این موضوع است، بنده نیز به نوبه خود سعی کرده‌ام قدم کوچکی در این زمینه بردارم و به جوامع اسلامی هدیه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نوشتار سعی کرده‌ایم که احادیث مشترک بین فریقین به‌ویژه احادیثی که از رسول اسلام صلی الله علیه و آله در زمینه وحدت و انسجام اسلامی در کتب فریقین آمده است جمع‌آوری و دسته‌بندی کرده و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 درباره اتحاد و انسجام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دوستداران وحدت و انسجام اسلامی تقدیم کنیم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نوشتار حاضر از چهار گفتار تشکیل یافته است که در گفتار اول، به مبانی وحدت و انسجام اسلامی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دوم، اهمیت و ضرورت وحدت و انسجام اسلامی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سوم عوامل انسجام و اتحاد اسلامی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گفتار چهارم، عوامل افتراق وحدت و انسجام اسلامی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پنجم، آثار و فواید اتحاد و انسجام اسلامی را برشمرده‌ایم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امید که خداوند سعی این جانب را شرف قبولیت بخشیده و این تلاش</w:t>
      </w:r>
      <w:bookmarkStart w:id="287" w:name="pg5784_32575"/>
    </w:p>
    <w:p>
      <w:pPr>
        <w:pStyle w:val="BookText"/>
        <w:rPr/>
      </w:pPr>
      <w:bookmarkEnd w:id="287"/>
      <w:r>
        <w:rPr>
          <w:rFonts w:ascii="IRNazanin" w:hAnsi="IRNazanin" w:eastAsia="IRNazanin"/>
          <w:color w:val="111111"/>
          <w:sz w:val="28"/>
          <w:sz w:val="28"/>
          <w:szCs w:val="28"/>
          <w:rtl w:val="true"/>
          <w:lang w:bidi="fa-IR"/>
        </w:rPr>
        <w:t>گام کوچکی برای اتحاد و انسجام بین مسلمانان جهان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این نوشتار براساس چهل حدیث دسته‌بندی شده و برای هر روایت، عنوانی مناسب انتخاب شده که از گفتار دوم بحث اصلی چهل حدیث شروع خواهد شد</w:t>
      </w:r>
      <w:r>
        <w:rPr>
          <w:rFonts w:eastAsia="IRNazanin" w:cs="IRNazanin"/>
          <w:color w:val="111111"/>
          <w:sz w:val="28"/>
          <w:szCs w:val="28"/>
          <w:rtl w:val="true"/>
          <w:lang w:bidi="fa-IR"/>
        </w:rPr>
        <w:t>.</w:t>
      </w:r>
    </w:p>
    <w:p>
      <w:pPr>
        <w:pStyle w:val="Heading3"/>
        <w:numPr>
          <w:ilvl w:val="2"/>
          <w:numId w:val="1"/>
        </w:numPr>
        <w:rPr/>
      </w:pPr>
      <w:bookmarkStart w:id="288" w:name="__RefHeading___Toc4314689_581953129"/>
      <w:bookmarkStart w:id="289" w:name="_Toc106"/>
      <w:bookmarkEnd w:id="288"/>
      <w:r>
        <w:rPr/>
        <w:t>1</w:t>
      </w:r>
      <w:r>
        <w:rPr>
          <w:rtl w:val="true"/>
        </w:rPr>
        <w:t xml:space="preserve">- </w:t>
      </w:r>
      <w:r>
        <w:rPr>
          <w:rtl w:val="true"/>
        </w:rPr>
        <w:t>مبانی وحدت و انسجام اسلامی</w:t>
      </w:r>
      <w:bookmarkEnd w:id="289"/>
    </w:p>
    <w:p>
      <w:pPr>
        <w:pStyle w:val="Heading4"/>
        <w:numPr>
          <w:ilvl w:val="3"/>
          <w:numId w:val="1"/>
        </w:numPr>
        <w:rPr/>
      </w:pPr>
      <w:bookmarkStart w:id="290" w:name="__RefHeading___Toc4314691_581953129"/>
      <w:bookmarkStart w:id="291" w:name="_Toc107"/>
      <w:bookmarkEnd w:id="290"/>
      <w:r>
        <w:rPr>
          <w:rtl w:val="true"/>
        </w:rPr>
        <w:t>الف</w:t>
      </w:r>
      <w:r>
        <w:rPr>
          <w:rtl w:val="true"/>
        </w:rPr>
        <w:t xml:space="preserve">) </w:t>
      </w:r>
      <w:r>
        <w:rPr>
          <w:rtl w:val="true"/>
        </w:rPr>
        <w:t>اسلام و ایمان</w:t>
      </w:r>
      <w:bookmarkEnd w:id="291"/>
    </w:p>
    <w:p>
      <w:pPr>
        <w:pStyle w:val="BookText"/>
        <w:rPr/>
      </w:pPr>
      <w:r>
        <w:rPr>
          <w:rFonts w:ascii="IRNazanin" w:hAnsi="IRNazanin" w:eastAsia="IRNazanin"/>
          <w:color w:val="111111"/>
          <w:sz w:val="28"/>
          <w:sz w:val="28"/>
          <w:szCs w:val="28"/>
          <w:rtl w:val="true"/>
          <w:lang w:bidi="fa-IR"/>
        </w:rPr>
        <w:t>در منابع اسلامی، مسلمان به کسی گفته می‌شود که به وحدانیت خداوند و رسالت پیامبراکرم صلی الله علیه و آله و به معاد، ایمان داشته باشد و آن را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دارة‌الاسلام داخل شده است و جان، مال و آبروی او محترم و حفظ آن بر همه واجب است، باید به او احترام بگذارند و روایات فراوانی دراین‌باره در منابع فریقین وارد شده‌اند که برخی از آنها را متذکر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رسول‌خدا صلی الله علیه و آله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لا اله الاّ الله وکفر بما یعبدون من دون الله حرم ماله ودمه وحسابه علی الله؛</w:t>
      </w:r>
      <w:r>
        <w:rPr>
          <w:rStyle w:val="FootnoteAnchor"/>
          <w:rtl w:val="true"/>
        </w:rPr>
        <w:footnoteReference w:id="179"/>
      </w:r>
      <w:r>
        <w:rPr>
          <w:rFonts w:ascii="IRNazanin" w:hAnsi="IRNazanin" w:eastAsia="IRNazanin"/>
          <w:color w:val="111111"/>
          <w:sz w:val="28"/>
          <w:sz w:val="28"/>
          <w:szCs w:val="28"/>
          <w:rtl w:val="true"/>
          <w:lang w:bidi="fa-IR"/>
        </w:rPr>
        <w:t>هرکس لا اله الاّ الله بگوید و عبادت غیر خدا را انکار کند، جان و مال او محترم است و حساب او با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احد یشهد ان لا اله الاّ الله وانّ محمداً رسول الله صادقاً من قلبه الاّ حرّمه علی النار؛</w:t>
      </w:r>
      <w:r>
        <w:rPr>
          <w:rStyle w:val="FootnoteAnchor"/>
          <w:rtl w:val="true"/>
        </w:rPr>
        <w:footnoteReference w:id="180"/>
      </w:r>
      <w:r>
        <w:rPr>
          <w:rFonts w:ascii="IRNazanin" w:hAnsi="IRNazanin" w:eastAsia="IRNazanin"/>
          <w:color w:val="111111"/>
          <w:sz w:val="28"/>
          <w:sz w:val="28"/>
          <w:szCs w:val="28"/>
          <w:rtl w:val="true"/>
          <w:lang w:bidi="fa-IR"/>
        </w:rPr>
        <w:t xml:space="preserve">هرکس با صداقت به شهادت لا اله الاّ الله وانّ محمداً رسول الله، اقرار کند،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حرام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اله الاّ الله وانّ محمداً عبّده</w:t>
      </w:r>
    </w:p>
    <w:p>
      <w:pPr>
        <w:pStyle w:val="BookText"/>
        <w:rPr/>
      </w:pPr>
      <w:r>
        <w:rPr>
          <w:rFonts w:ascii="IRNazanin" w:hAnsi="IRNazanin" w:eastAsia="IRNazanin"/>
          <w:color w:val="111111"/>
          <w:sz w:val="28"/>
          <w:sz w:val="28"/>
          <w:szCs w:val="28"/>
          <w:rtl w:val="true"/>
          <w:lang w:bidi="fa-IR"/>
        </w:rPr>
        <w:t>ورسوله والذی نفسی بیده لا یقولها احد الاّ حرّمه الله علی النّار؛</w:t>
      </w:r>
      <w:r>
        <w:rPr>
          <w:rStyle w:val="FootnoteAnchor"/>
          <w:rtl w:val="true"/>
        </w:rPr>
        <w:footnoteReference w:id="181"/>
      </w:r>
      <w:r>
        <w:rPr>
          <w:rFonts w:ascii="IRNazanin" w:hAnsi="IRNazanin" w:eastAsia="IRNazanin"/>
          <w:color w:val="111111"/>
          <w:sz w:val="28"/>
          <w:sz w:val="28"/>
          <w:szCs w:val="28"/>
          <w:rtl w:val="true"/>
          <w:lang w:bidi="fa-IR"/>
        </w:rPr>
        <w:t>قسم به کسی که جانم به‌دست اوست، هیچ‌کس لا اله الاّ الله وانّ محمداً عبّده ورسوله نمی‌گوید مگر این‌که خداوند او را بر آتش حرام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عمربن خطاب نقل می‌کند؛ ما خدمت رسول‌خدا صلی الله علیه و آله بودیم، شخصی آمد و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چیست؟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تؤمن بالله وملائکته وکتبه ورسله والیوم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الاسلام؟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شهادة ان لا اله الاّ الله وانّ محمداً عبده ورسوله واقامة الصلاة وایتائ الزکاة وحجّ البیت وصوم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ایمان یعنی به خدا، فرشتگان، کتاب‌های خدا و رسولشان و به روز رستاخیز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اسلام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عبارت است از شهادت به لا اله الاّ الله وانّ محمداً عبده ورسوله و اقامه نماز دادن زکات و انجام حج و روزۀ ماه مبارک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از رسول‌خدا صلی الله علیه و آله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صلاتنا واستقبل قبلتنا وأکل ذبیحنا فذالک المسلم؛</w:t>
      </w:r>
      <w:r>
        <w:rPr>
          <w:rStyle w:val="FootnoteAnchor"/>
          <w:rtl w:val="true"/>
        </w:rPr>
        <w:footnoteReference w:id="183"/>
      </w:r>
      <w:r>
        <w:rPr>
          <w:rFonts w:ascii="IRNazanin" w:hAnsi="IRNazanin" w:eastAsia="IRNazanin"/>
          <w:color w:val="111111"/>
          <w:sz w:val="28"/>
          <w:sz w:val="28"/>
          <w:szCs w:val="28"/>
          <w:rtl w:val="true"/>
          <w:lang w:bidi="fa-IR"/>
        </w:rPr>
        <w:t>کسی که مانند ما به طرف قبله نماز بخواند ذبیحه ما را بخورد،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در بیانی دیگر فرمود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صلاتنا واستقبل قبلتنا واکل ذبیحنا فذالک المسلم الذی له ذمّة الله وذمّة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هرکس مانند ما نماز را به طرف قبله بخواند و ذبیحۀ ما را بخورد، مسلمان است و در پناه خدا و رسول می‌باشد</w:t>
      </w:r>
      <w:r>
        <w:rPr>
          <w:rFonts w:eastAsia="IRNazanin" w:cs="IRNazanin"/>
          <w:color w:val="111111"/>
          <w:sz w:val="28"/>
          <w:szCs w:val="28"/>
          <w:rtl w:val="true"/>
          <w:lang w:bidi="fa-IR"/>
        </w:rPr>
        <w:t>.»</w:t>
      </w:r>
      <w:bookmarkStart w:id="292" w:name="pg5784_32577"/>
    </w:p>
    <w:p>
      <w:pPr>
        <w:pStyle w:val="BookText"/>
        <w:rPr/>
      </w:pPr>
      <w:bookmarkEnd w:id="292"/>
      <w:r>
        <w:rPr>
          <w:rFonts w:ascii="IRNazanin" w:hAnsi="IRNazanin" w:eastAsia="IRNazanin"/>
          <w:color w:val="111111"/>
          <w:sz w:val="28"/>
          <w:sz w:val="28"/>
          <w:szCs w:val="28"/>
          <w:rtl w:val="true"/>
          <w:lang w:bidi="fa-IR"/>
        </w:rPr>
        <w:t>امیرالمؤمنین علیه السلام از رسول‌خدا صلی الله علیه و آله نقل کرده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تبارک وتعالی جعل الاسلام زینة وجعل کلمة الاخلاص حصناًللدماء فمن استقبل قبلتنا وشهد شهادتنا واکل ذبیحتنا فهو المسلم له مالنا وعلیه ما علینا</w:t>
      </w:r>
      <w:r>
        <w:rPr>
          <w:rStyle w:val="FootnoteAnchor"/>
          <w:rtl w:val="true"/>
        </w:rPr>
        <w:footnoteReference w:id="185"/>
      </w:r>
      <w:r>
        <w:rPr>
          <w:rFonts w:ascii="IRNazanin" w:hAnsi="IRNazanin" w:eastAsia="IRNazanin"/>
          <w:color w:val="111111"/>
          <w:sz w:val="28"/>
          <w:sz w:val="28"/>
          <w:szCs w:val="28"/>
          <w:rtl w:val="true"/>
          <w:lang w:bidi="fa-IR"/>
        </w:rPr>
        <w:t xml:space="preserve">؛ خداوند، اسلام را زینت و کلمۀ اخلاص را نگه‌دارندۀ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به قبله ما رخ کند و مانند ما کلمه به زبان جاری کند و ذبیحه ما را بخورد، او مسلمان است و هر چیزی که برای ماست برای او است و هر چیزی علیه ماست، علیه او نیز به‌حساب می‌آید</w:t>
      </w:r>
      <w:r>
        <w:rPr>
          <w:rFonts w:eastAsia="IRNazanin" w:cs="IRNazanin"/>
          <w:color w:val="111111"/>
          <w:sz w:val="28"/>
          <w:szCs w:val="28"/>
          <w:rtl w:val="true"/>
          <w:lang w:bidi="fa-IR"/>
        </w:rPr>
        <w:t>.»</w:t>
      </w:r>
    </w:p>
    <w:p>
      <w:pPr>
        <w:pStyle w:val="Heading4"/>
        <w:numPr>
          <w:ilvl w:val="3"/>
          <w:numId w:val="1"/>
        </w:numPr>
        <w:rPr/>
      </w:pPr>
      <w:bookmarkStart w:id="293" w:name="__RefHeading___Toc4314693_581953129"/>
      <w:bookmarkStart w:id="294" w:name="_Toc108"/>
      <w:bookmarkEnd w:id="293"/>
      <w:r>
        <w:rPr>
          <w:rtl w:val="true"/>
        </w:rPr>
        <w:t>ب</w:t>
      </w:r>
      <w:r>
        <w:rPr>
          <w:rtl w:val="true"/>
        </w:rPr>
        <w:t xml:space="preserve">) </w:t>
      </w:r>
      <w:r>
        <w:rPr>
          <w:rtl w:val="true"/>
        </w:rPr>
        <w:t>قرآن</w:t>
      </w:r>
      <w:bookmarkEnd w:id="294"/>
    </w:p>
    <w:p>
      <w:pPr>
        <w:pStyle w:val="Heading5"/>
        <w:numPr>
          <w:ilvl w:val="4"/>
          <w:numId w:val="1"/>
        </w:numPr>
        <w:rPr/>
      </w:pPr>
      <w:bookmarkStart w:id="295" w:name="__RefHeading___Toc4314695_581953129"/>
      <w:bookmarkStart w:id="296" w:name="_Toc109"/>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یکی از اساسی‌ترین مبانی و محور انسجام اسلامی، قرآن کریم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مسلمانان با اختلاف فرق و مکاتب گوناگون بر این باورند که قرآن مجید وحی الهی است و در آن هیچ‌گونه تحریفی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احکام و دستورات قرآن را بدون هیچ‌گونه تردیدی واجب‌الاتباع و منکر آن را از زمرۀ اسلام خارج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وسیلۀ محکمی است که چنگ زدن به آن باعث سعادت دنیوی و اخروی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خداوند قرآن را به ریسمان خود تعبیر کرده است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چندین آیه از قرآن مجید، بر انسجام اسلامی تأکید شده که به چند نمونه اشاره می‌شود</w:t>
      </w:r>
      <w:r>
        <w:rPr>
          <w:rFonts w:eastAsia="IRNazanin" w:cs="IRNazanin"/>
          <w:color w:val="111111"/>
          <w:sz w:val="28"/>
          <w:szCs w:val="28"/>
          <w:rtl w:val="true"/>
          <w:lang w:bidi="fa-IR"/>
        </w:rPr>
        <w:t>.</w:t>
      </w:r>
    </w:p>
    <w:p>
      <w:pPr>
        <w:pStyle w:val="Heading5"/>
        <w:numPr>
          <w:ilvl w:val="4"/>
          <w:numId w:val="1"/>
        </w:numPr>
        <w:rPr/>
      </w:pPr>
      <w:bookmarkStart w:id="297" w:name="__RefHeading___Toc4314697_581953129"/>
      <w:bookmarkStart w:id="298" w:name="_Toc110"/>
      <w:bookmarkEnd w:id="297"/>
      <w:r>
        <w:rPr>
          <w:rtl w:val="true"/>
        </w:rPr>
        <w:t>یکم</w:t>
      </w:r>
      <w:r>
        <w:rPr>
          <w:rtl w:val="true"/>
        </w:rPr>
        <w:t xml:space="preserve">. </w:t>
      </w:r>
      <w:r>
        <w:rPr>
          <w:rtl w:val="true"/>
        </w:rPr>
        <w:t>تأکید به انسجام</w:t>
      </w:r>
      <w:bookmarkEnd w:id="29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 وَ لا تَفَرَّقُوا وَ اذْکُرُوا نِعْمَتَ اللّهِ عَلَیْکُمْ إِذْ کُنْتُمْ</w:t>
      </w:r>
    </w:p>
    <w:p>
      <w:pPr>
        <w:pStyle w:val="BookText"/>
        <w:rPr/>
      </w:pPr>
      <w:r>
        <w:rPr>
          <w:rFonts w:ascii="Amiri" w:hAnsi="Amiri" w:eastAsia="Amiri" w:cs="Amiri"/>
          <w:color w:val="111111"/>
          <w:sz w:val="28"/>
          <w:sz w:val="28"/>
          <w:szCs w:val="28"/>
          <w:rtl w:val="true"/>
          <w:lang w:bidi="ar-SA"/>
        </w:rPr>
        <w:t>أَعْداءً فَأَلَّفَ بَیْنَ قُلُوبِکُمْ فَأَصْبَحْتُمْ بِنِعْمَتِهِ إِخْواناً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 xml:space="preserve">و همگی به ریسمان خدا، تمسک جویید و پراکند نشوید و نعمت خدا را بر خودتان، به یاد آورید، آن‌گاه که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دل‌های شما الفت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او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تَکُونُوا کَالَّذِینَ تَفَرَّقُوا وَ اخْتَلَفُوا مِنْ بَعْدِ ما جاءَهُمُ الْبَیِّناتُ وَ أُولئِکَ لَهُمْ عَذابٌ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 xml:space="preserve">و مانند کسانی نباشید که پراکنده شدند و اختلاف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نشانه‌های روشن به آنان رسید و آنها عذاب عظیمی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أَطِیعُوا اللّهَ وَ رَسُولَهُ وَ لا تَنازَعُوا فَتَفْشَلُوا وَ تَذْهَبَ رِیحُکُمْ وَ اصْبِرُوا إِنَّ اللّهَ مَعَ 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88"/>
      </w:r>
      <w:r>
        <w:rPr>
          <w:rFonts w:ascii="IRNazanin" w:hAnsi="IRNazanin" w:eastAsia="IRNazanin"/>
          <w:color w:val="111111"/>
          <w:sz w:val="28"/>
          <w:sz w:val="28"/>
          <w:szCs w:val="28"/>
          <w:rtl w:val="true"/>
          <w:lang w:bidi="fa-IR"/>
        </w:rPr>
        <w:t xml:space="preserve">فرمان خدا و پیامبرش را اطاعت کنید و نزاع نکنید که سست می‌شوید و قدرت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و استقامت کنید که خداوند با استقامت کنندگان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ادْخُلُوا فِی السِّلْمِ کَافَّةً وَ لا تَتَّبِعُوا خُطُواتِ الشَّیْطانِ إِنَّهُ لَکُمْ عَدُوٌّ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در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درآیید و از گام‌های شیطان، پیروی نکنید که او دشمنی آشکار برای شماست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أَیَّدَکَ بِنَصْرِهِ وَ بِالْمُؤْمِنِینَ وَ أَلَّفَ بَیْنَ قُلُوبِهِمْ لَوْ أَنْفَقْتَ ما فِی الْأَرْضِ جَمِیعاً ما أَلَّفْتَ بَیْنَ قُلُوبِهِمْ وَ لکِنَّ اللّهَ أَلَّفَ بَیْنَهُمْ إِنَّهُ عَزِیزٌ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 xml:space="preserve">و از خدا و فرستاده‌اش اطاعت کنید و با هم‌دیگر کشمکش مکنید که سست می‌شوید و مهابت شما از بین می‌رود، و شکیبایی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با شکیبان است</w:t>
      </w:r>
      <w:r>
        <w:rPr>
          <w:rFonts w:eastAsia="IRNazanin" w:cs="IRNazanin"/>
          <w:color w:val="111111"/>
          <w:sz w:val="28"/>
          <w:szCs w:val="28"/>
          <w:rtl w:val="true"/>
          <w:lang w:bidi="fa-IR"/>
        </w:rPr>
        <w:t>.</w:t>
      </w:r>
      <w:bookmarkStart w:id="299" w:name="pg5784_32579"/>
    </w:p>
    <w:p>
      <w:pPr>
        <w:pStyle w:val="Heading5"/>
        <w:numPr>
          <w:ilvl w:val="4"/>
          <w:numId w:val="1"/>
        </w:numPr>
        <w:rPr/>
      </w:pPr>
      <w:bookmarkStart w:id="300" w:name="__RefHeading___Toc4314699_581953129"/>
      <w:bookmarkStart w:id="301" w:name="_Toc111"/>
      <w:bookmarkEnd w:id="299"/>
      <w:bookmarkEnd w:id="300"/>
      <w:r>
        <w:rPr>
          <w:rtl w:val="true"/>
        </w:rPr>
        <w:t>دوم</w:t>
      </w:r>
      <w:r>
        <w:rPr>
          <w:rtl w:val="true"/>
        </w:rPr>
        <w:t xml:space="preserve">. </w:t>
      </w:r>
      <w:r>
        <w:rPr>
          <w:rtl w:val="true"/>
        </w:rPr>
        <w:t>اصل واحد</w:t>
      </w:r>
      <w:bookmarkEnd w:id="301"/>
    </w:p>
    <w:p>
      <w:pPr>
        <w:pStyle w:val="BookText"/>
        <w:rPr/>
      </w:pPr>
      <w:r>
        <w:rPr>
          <w:rFonts w:ascii="IRNazanin" w:hAnsi="IRNazanin" w:eastAsia="IRNazanin"/>
          <w:color w:val="111111"/>
          <w:sz w:val="28"/>
          <w:sz w:val="28"/>
          <w:szCs w:val="28"/>
          <w:rtl w:val="true"/>
          <w:lang w:bidi="fa-IR"/>
        </w:rPr>
        <w:t>قرآن مجید تصریح دارد که ریشۀ همۀ انسان‌ها یکی است و از یک نفس به وجود آمده‌اند و دین همه نیز واحد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اتَّقُوا رَبَّکُمُ الَّذِی خَلَقَکُمْ مِنْ نَفْسٍ واحِدَةٍ وَ خَلَقَ مِنْها زَوْجَها وَ بَثَّ مِنْهُما رِجالاً کَثِیراً وَ نِساءً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عذاب پروردگارتان حفظ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شما را از یک شخص آفرید و از او همسرش را آفرید و از آن دو مردان و زنان فراوانی منتشر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لَکُمْ مِنَ الدِّینِ ما وَصّی بِهِ نُوحاً وَ الَّذِی أَوْحَیْنا إِلَیْکَ وَ ما وَصَّیْنا بِهِ إِبْراهِیمَ وَ مُوسی وَ عِیسی أَنْ أَقِیمُوا الدِّینَ وَ لا تَتَفَرَّقُوا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برای شما از دین مقرر کرد آن‌چه را که نوح را بدان سفارش کرده، و آن‌چه را که ابراهیم و موسی و عیسی علیهم السلام را بدان سفارش کردیم که دین را برپا دارید و در آن تفرقه‌افکنی مکنید</w:t>
      </w:r>
      <w:r>
        <w:rPr>
          <w:rFonts w:eastAsia="IRNazanin" w:cs="IRNazanin"/>
          <w:color w:val="111111"/>
          <w:sz w:val="28"/>
          <w:szCs w:val="28"/>
          <w:rtl w:val="true"/>
          <w:lang w:bidi="fa-IR"/>
        </w:rPr>
        <w:t>.</w:t>
      </w:r>
    </w:p>
    <w:p>
      <w:pPr>
        <w:pStyle w:val="Heading5"/>
        <w:numPr>
          <w:ilvl w:val="4"/>
          <w:numId w:val="1"/>
        </w:numPr>
        <w:rPr/>
      </w:pPr>
      <w:bookmarkStart w:id="302" w:name="__RefHeading___Toc4314701_581953129"/>
      <w:bookmarkStart w:id="303" w:name="_Toc112"/>
      <w:bookmarkEnd w:id="302"/>
      <w:r>
        <w:rPr>
          <w:rtl w:val="true"/>
        </w:rPr>
        <w:t>سوم</w:t>
      </w:r>
      <w:r>
        <w:rPr>
          <w:rtl w:val="true"/>
        </w:rPr>
        <w:t xml:space="preserve">. </w:t>
      </w:r>
      <w:r>
        <w:rPr>
          <w:rtl w:val="true"/>
        </w:rPr>
        <w:t>هدف واحد</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 xml:space="preserve">و جن و انس را جز برای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نیافریدم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ادْخُلُوا فِی السِّلْمِ کَافَّةً وَ لا تَتَّبِعُوا خُطُواتِ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در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آیید و از گام‌های شیطان، پیروی نکنید</w:t>
      </w:r>
      <w:r>
        <w:rPr>
          <w:rFonts w:eastAsia="IRNazanin" w:cs="IRNazanin"/>
          <w:color w:val="111111"/>
          <w:sz w:val="28"/>
          <w:szCs w:val="28"/>
          <w:rtl w:val="true"/>
          <w:lang w:bidi="fa-IR"/>
        </w:rPr>
        <w:t>.</w:t>
      </w:r>
      <w:bookmarkStart w:id="304" w:name="pg5784_32580"/>
    </w:p>
    <w:p>
      <w:pPr>
        <w:pStyle w:val="Heading5"/>
        <w:numPr>
          <w:ilvl w:val="4"/>
          <w:numId w:val="1"/>
        </w:numPr>
        <w:rPr/>
      </w:pPr>
      <w:bookmarkStart w:id="305" w:name="__RefHeading___Toc4314703_581953129"/>
      <w:bookmarkStart w:id="306" w:name="_Toc113"/>
      <w:bookmarkEnd w:id="304"/>
      <w:bookmarkEnd w:id="305"/>
      <w:r>
        <w:rPr>
          <w:rtl w:val="true"/>
        </w:rPr>
        <w:t>چهارم</w:t>
      </w:r>
      <w:r>
        <w:rPr>
          <w:rtl w:val="true"/>
        </w:rPr>
        <w:t xml:space="preserve">. </w:t>
      </w:r>
      <w:r>
        <w:rPr>
          <w:rtl w:val="true"/>
        </w:rPr>
        <w:t>خدمت و ایثار</w:t>
      </w:r>
      <w:bookmarkEnd w:id="306"/>
    </w:p>
    <w:p>
      <w:pPr>
        <w:pStyle w:val="BookText"/>
        <w:rPr/>
      </w:pPr>
      <w:r>
        <w:rPr>
          <w:rFonts w:ascii="IRNazanin" w:hAnsi="IRNazanin" w:eastAsia="IRNazanin"/>
          <w:color w:val="111111"/>
          <w:sz w:val="28"/>
          <w:sz w:val="28"/>
          <w:szCs w:val="28"/>
          <w:rtl w:val="true"/>
          <w:lang w:bidi="fa-IR"/>
        </w:rPr>
        <w:t>یکی از عناصر انسجام ایثار و قربانی است که به معنای قربانی کردن ذات و منافع ذاتی خود کریم برای دیگران و داشتن روحیه ایثارگرانه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توصیف مسلمانان صدر اسلام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تَبَوَّؤُا الدّارَ وَ الْإِیمانَ مِنْ قَبْلِهِمْ یُحِبُّونَ مَنْ هاجَرَ إِلَیْهِمْ وَ لا یَجِدُونَ فِی صُدُورِهِمْ حاجَةً مِمّا أُوتُوا وَ یُؤْثِرُونَ عَلی أَنْفُسِهِمْ وَ لَوْ کانَ بِهِمْ خَصاصَةٌ وَ مَنْ یُوقَ شُحَّ نَفْسِهِ فَأُولئِکَ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گرفته بودند هرکس به سوی آنان هجرت کرده دوست می‌دارند و در سینه‌هاشان نسبت به آن‌چه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نیازی نمی‌یابند و مهاجران را بر خودشان برمی‌گزینند و ترجیح می‌دهند و گرچه آنان نیازمند باشند، و هرکس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بی‌گذشتگی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آزمندی خودش نگاه داشته شود پس تنها آنان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در همۀ زمان‌ها در مسلمانان روحیه ایثار و فداکاری زنده باشد که دراین‌صورت موفق خواهند بود و بین آنها عنصر تفرق و جدایی راه نخواهد یافت؛ چون همه کارهایشان برای خداست و جدایی و افتراق جایی است که مصالح ذاتی و شخصی را بر مصالح اسلام و اهداف آن مقدم داشته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نُطْعِمُکُمْ لِوَجْهِ اللّهِ لا نُرِیدُ مِنْکُمْ جَزاءً وَ لا شُکُوراً</w:t>
      </w:r>
      <w:r>
        <w:rPr>
          <w:rFonts w:eastAsia="IRNazanin" w:cs="IRNazanin"/>
          <w:color w:val="111111"/>
          <w:sz w:val="28"/>
          <w:szCs w:val="28"/>
          <w:rtl w:val="true"/>
          <w:lang w:bidi="fa-IR"/>
        </w:rPr>
        <w:t>) .</w:t>
      </w:r>
      <w:r>
        <w:rPr>
          <w:rStyle w:val="FootnoteAnchor"/>
          <w:rtl w:val="true"/>
        </w:rPr>
        <w:footnoteReference w:id="194"/>
      </w:r>
    </w:p>
    <w:p>
      <w:pPr>
        <w:pStyle w:val="Heading5"/>
        <w:numPr>
          <w:ilvl w:val="4"/>
          <w:numId w:val="1"/>
        </w:numPr>
        <w:rPr/>
      </w:pPr>
      <w:bookmarkStart w:id="307" w:name="__RefHeading___Toc4314705_581953129"/>
      <w:bookmarkStart w:id="308" w:name="_Toc114"/>
      <w:bookmarkEnd w:id="307"/>
      <w:r>
        <w:rPr>
          <w:rtl w:val="true"/>
        </w:rPr>
        <w:t>پنجم</w:t>
      </w:r>
      <w:r>
        <w:rPr>
          <w:rtl w:val="true"/>
        </w:rPr>
        <w:t xml:space="preserve">. </w:t>
      </w:r>
      <w:r>
        <w:rPr>
          <w:rtl w:val="true"/>
        </w:rPr>
        <w:t>معیار برتری</w:t>
      </w:r>
      <w:bookmarkEnd w:id="30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همۀ افتخارات برتری در جاهلیت را باطل شمرده و معیار برتری را امور ذیل قرار داده است</w:t>
      </w:r>
      <w:r>
        <w:rPr>
          <w:rFonts w:eastAsia="IRNazanin" w:cs="IRNazanin"/>
          <w:color w:val="111111"/>
          <w:sz w:val="28"/>
          <w:szCs w:val="28"/>
          <w:rtl w:val="true"/>
          <w:lang w:bidi="fa-IR"/>
        </w:rPr>
        <w:t>:</w:t>
      </w:r>
      <w:bookmarkStart w:id="309" w:name="pg5784_32582"/>
    </w:p>
    <w:p>
      <w:pPr>
        <w:pStyle w:val="BookText"/>
        <w:rPr/>
      </w:pPr>
      <w:bookmarkEnd w:id="30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ارجمندترین شما نزد خدا، خود نگه‌دارترین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پارساترین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یَسْتَوِی الَّذِینَ یَعْلَمُونَ وَ الَّذِینَ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بگو آیا کسانی که می‌دانند با کسانی که نمی‌دانند یکسانند؟ فقط خردمندان متذکر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الْمُجاهِدِینَ عَلَی الْقاعِدِینَ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 مجاهدان را بر فرونشستگان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نه فقط به مسلمانان دعوت انسجام داده است بلکه همۀ بشر را دعوت به وحدت کرده است، مانند این آیه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به‌سوی سخنی که میان ما و شما یک‌سان است که جز خدا را نپرستیم و هیچ چیزی را شریک او قرار ندهیم؛ و بعضی از ما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پروردگاری بر نگزینیم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برتابند پس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ما مسلمانیم</w:t>
      </w:r>
      <w:r>
        <w:rPr>
          <w:rFonts w:eastAsia="IRNazanin" w:cs="IRNazanin"/>
          <w:color w:val="111111"/>
          <w:sz w:val="28"/>
          <w:szCs w:val="28"/>
          <w:rtl w:val="true"/>
          <w:lang w:bidi="fa-IR"/>
        </w:rPr>
        <w:t>.</w:t>
      </w:r>
    </w:p>
    <w:p>
      <w:pPr>
        <w:pStyle w:val="Heading4"/>
        <w:numPr>
          <w:ilvl w:val="3"/>
          <w:numId w:val="1"/>
        </w:numPr>
        <w:rPr/>
      </w:pPr>
      <w:bookmarkStart w:id="310" w:name="__RefHeading___Toc4314707_581953129"/>
      <w:bookmarkStart w:id="311" w:name="_Toc115"/>
      <w:bookmarkEnd w:id="310"/>
      <w:r>
        <w:rPr>
          <w:rtl w:val="true"/>
        </w:rPr>
        <w:t>ج</w:t>
      </w:r>
      <w:r>
        <w:rPr>
          <w:rtl w:val="true"/>
        </w:rPr>
        <w:t xml:space="preserve">) </w:t>
      </w:r>
      <w:r>
        <w:rPr>
          <w:rtl w:val="true"/>
        </w:rPr>
        <w:t>سنت</w:t>
      </w:r>
      <w:bookmarkEnd w:id="31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محورهای اساسی انسجام اسلامی، سنت پیامبراکرم صلی الله علیه و آله است که همۀ مسلمانان بدون استثنا، بر عمل به سنت آن حضرت تأکید دارند و به آن افتخار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ماست که سنت حقیقی آن حضرت را بشناسیم و همه مطابق آن عمل کنیم تا در مسیر واحد قرار بگیریم و به نقطه‌ای برسیم که همگی به سنت ناب محمدی عمل کرده به‌طور حقیقی مصداق امت واحده</w:t>
      </w:r>
      <w:bookmarkStart w:id="312" w:name="pg5784_32584"/>
    </w:p>
    <w:p>
      <w:pPr>
        <w:pStyle w:val="BookText"/>
        <w:rPr/>
      </w:pPr>
      <w:bookmarkEnd w:id="312"/>
      <w:r>
        <w:rPr>
          <w:rFonts w:ascii="IRNazanin" w:hAnsi="IRNazanin" w:eastAsia="IRNazanin"/>
          <w:color w:val="111111"/>
          <w:sz w:val="28"/>
          <w:sz w:val="28"/>
          <w:szCs w:val="28"/>
          <w:rtl w:val="true"/>
          <w:lang w:bidi="fa-IR"/>
        </w:rPr>
        <w:t>قرار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به انسجام اسلامی و وحدت امت اسلامی بسیار اهمیت می‌داد، به‌گونه‌ای که بعد از هجرت یکی از مهم‌ترین کارهایی که انجام داد، بستن عقد اخوت و برادری بین مهاجرین و انصار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تمام انصار و مهاجرین را جمع کرد و بین آنها پیمان برادری برقرار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حاضر مشتمل بر روایاتی است که در آن، سنت آن حضرت از نظر گفتار وکردار در بحث انسجام اسلامی ترسیم شده است؛ لذا از آوردن روایات در این‌جا صرف‌نظر می‌کنیم</w:t>
      </w:r>
      <w:r>
        <w:rPr>
          <w:rFonts w:eastAsia="IRNazanin" w:cs="IRNazanin"/>
          <w:color w:val="111111"/>
          <w:sz w:val="28"/>
          <w:szCs w:val="28"/>
          <w:rtl w:val="true"/>
          <w:lang w:bidi="fa-IR"/>
        </w:rPr>
        <w:t>.</w:t>
      </w:r>
    </w:p>
    <w:p>
      <w:pPr>
        <w:pStyle w:val="Heading4"/>
        <w:numPr>
          <w:ilvl w:val="3"/>
          <w:numId w:val="1"/>
        </w:numPr>
        <w:rPr/>
      </w:pPr>
      <w:bookmarkStart w:id="313" w:name="__RefHeading___Toc4314709_581953129"/>
      <w:bookmarkStart w:id="314" w:name="_Toc116"/>
      <w:bookmarkEnd w:id="313"/>
      <w:r>
        <w:rPr>
          <w:rtl w:val="true"/>
        </w:rPr>
        <w:t>د</w:t>
      </w:r>
      <w:r>
        <w:rPr>
          <w:rtl w:val="true"/>
        </w:rPr>
        <w:t xml:space="preserve">) </w:t>
      </w:r>
      <w:r>
        <w:rPr>
          <w:rtl w:val="true"/>
        </w:rPr>
        <w:t>مرجعیت اهل بیت</w:t>
      </w:r>
      <w:bookmarkEnd w:id="314"/>
    </w:p>
    <w:p>
      <w:pPr>
        <w:pStyle w:val="BookText"/>
        <w:rPr/>
      </w:pPr>
      <w:r>
        <w:rPr>
          <w:rFonts w:ascii="IRNazanin" w:hAnsi="IRNazanin" w:eastAsia="IRNazanin"/>
          <w:color w:val="111111"/>
          <w:sz w:val="28"/>
          <w:sz w:val="28"/>
          <w:szCs w:val="28"/>
          <w:rtl w:val="true"/>
          <w:lang w:bidi="fa-IR"/>
        </w:rPr>
        <w:t>در نگرش فریقین، عترت پیامبر صلی الله علیه و آله، شایسته‌ترین افراد جامعه بعد از پیامبر اسلام صلی الله علیه و آله می‌باشند چنان‌که برخی از اهل سنت، عترت را در مراتب مختلف هم‌چون وجوب محبت، تحریم صدقه، طهارت، سلام و صلوات، با پیغمبر اسلام صلی الله علیه و آله هم‌سان می‌داند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بنابراین یکی از مهم‌ترین راهکارهای انسجام اسلامی، پذیرش رهبری و مرجعیت اهل‌بیت 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شرح زیر امکان‌پذیر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مرجعیت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مرجعیت اهل‌بیت علیهم السلام یکی از بهترین راه‌های تمسک به آنان است که اهل سنت نیز این مرجعیت را قبول دارند و کلمات بزرگان دلیل بر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خلیفه دوم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ابقانی الله فی معضلة لیس فیها ابوالحسن؛</w:t>
      </w:r>
      <w:r>
        <w:rPr>
          <w:rStyle w:val="FootnoteAnchor"/>
          <w:rtl w:val="true"/>
        </w:rPr>
        <w:footnoteReference w:id="197"/>
      </w:r>
      <w:r>
        <w:rPr>
          <w:rFonts w:ascii="IRNazanin" w:hAnsi="IRNazanin" w:eastAsia="IRNazanin"/>
          <w:color w:val="111111"/>
          <w:sz w:val="28"/>
          <w:sz w:val="28"/>
          <w:szCs w:val="28"/>
          <w:rtl w:val="true"/>
          <w:lang w:bidi="fa-IR"/>
        </w:rPr>
        <w:t>خداوند مرا در هیچ مشکلی باقی نگذاشت که برای حل آن ابالحسن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هو اعلم الناس بالسنة</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علی نسبت به سنت از همه آگاه‌تر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مرجعیت سیاسی؛ با نگاهی ژرف در منابع اهل سنت به وضوح روشن می‌گردد که حضرت علی علیه السلام از نظر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تقوا، شجاعت، اقربیت به رسول‌خدا صلی الله علیه و 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صحابه افضل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افضلیت، یکی از معیارهایی انکارناپذیر مرجعیت سیاسی نزد اهل سنت می‌باشد و به این مطلب حتی خلفا، در مقامات مختلف اعتراف کرده‌اند، چنان‌که ابوبکر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اقیلونی فان علیا احق منی بهذا الامر واقیلونی اقیلونی فانی لست بخیر منکم وعلی فیکم؛</w:t>
      </w:r>
      <w:r>
        <w:rPr>
          <w:rStyle w:val="FootnoteAnchor"/>
          <w:rtl w:val="true"/>
        </w:rPr>
        <w:footnoteReference w:id="199"/>
      </w:r>
      <w:r>
        <w:rPr>
          <w:rFonts w:ascii="IRNazanin" w:hAnsi="IRNazanin" w:eastAsia="IRNazanin"/>
          <w:color w:val="111111"/>
          <w:sz w:val="28"/>
          <w:sz w:val="28"/>
          <w:szCs w:val="28"/>
          <w:rtl w:val="true"/>
          <w:lang w:bidi="fa-IR"/>
        </w:rPr>
        <w:t xml:space="preserve">مرا رها کن در مورد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از من مستحق‌تر است، مرا رها کن، مرا رها کن، من از شما بهتر نیستم و علی در میان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بهترین راه‌کارهای تمسک به اهل بیت علیهم السلام، پذیرش مرجعیت و رهبری آنها در صحنه‌های مختلف زندگی بشر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علم، عقاید، احکام، سیاست و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اسلام از ابتدا، رهبری اهل‌بیت را قبول می‌کردند؛ امت اسلامی به مشکلات کنونی گرفتار نمی‌شد؛ زیرا بنیان اسلام بر رهبری اهل‌بیت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باقر علیه السلام می‌خوانیم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الاسلام علی خمس 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 الصلوة، وایتاء الزکاة، وصوم شهر رمضان، وحج البیت، والولایة لنا اهل</w:t>
      </w:r>
    </w:p>
    <w:p>
      <w:pPr>
        <w:pStyle w:val="BookText"/>
        <w:rPr/>
      </w:pP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اسلام بر پنج پایه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و روزه ماه رمضان، و حج، و ولایت و رهبری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فراوان دیگری نیز بر این مطلب صراحت دارد که نوشتار حاضر نمی‌توانیم به بررسی آنها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می‌توانیم نمونه‌های زیادی به‌دست آوریم که در مراحل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زمان خلفای صدر اسلام چه در زمان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اهل‌بیت علیهم السلام مراجعه می‌شد و آنها با این‌که در مسئلۀ امامت با آنها اختلاف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را در مواضع مختلف به صراحت بیان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حفظ مصالح مسلمین از کمک کردن جهت حل آن مشکل به‌هیچ‌وجه دریغ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آن سیرۀ امیرالمؤمنین علیه السلام است که برای انسجام اسلامی، پایمان شدن حق خود و حتی توهین به خاندان عصمت را به جان خود خرید تا به اصل اسلام، ضربه‌ای وارد نشود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رحمه الله در این مورد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سیرۀ حضرت علی علیه السلام بهترین درس آموزنده در زمینه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اظهار و مطالبۀ حق خود و شکایت از ربایندگان آن خودداری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صراحت ابراز داشت و علاقه به اتحاد اسلامی را مانع آن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تظلم‌ها موجب نشد که از صف جماعت مسلمین در مقابل بیگانگان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و جماعت شرکت می‌کرد و سهم خویش را از غنایم جنگی آن زمان دریافت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ارشاد خلفا دریغ نمی‌نمود، طرف 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می‌گرفت و ناصحانه نظر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مسلمین با ایرانیان که خلیفۀ وقت مایل است خود شخصاً شرکت نماید علی علیه السلام پاسخ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شرکت نکن، زیرا تا تو در مدینه هستی دشمن فکر می‌کند که فرضاً سپاه میدان جنگ را از بین ببرد از مرکز مدد</w:t>
      </w:r>
    </w:p>
    <w:p>
      <w:pPr>
        <w:pStyle w:val="BookText"/>
        <w:rPr/>
      </w:pPr>
      <w:r>
        <w:rPr>
          <w:rFonts w:ascii="IRNazanin" w:hAnsi="IRNazanin" w:eastAsia="IRNazanin"/>
          <w:color w:val="111111"/>
          <w:sz w:val="28"/>
          <w:sz w:val="28"/>
          <w:szCs w:val="28"/>
          <w:rtl w:val="true"/>
          <w:lang w:bidi="fa-IR"/>
        </w:rPr>
        <w:t>می‌رسد، ولی اگر شخصاً به میدان نبرد بروی،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اصل العرب؛ ریشه و بن عرب این است، نیروهای خود را متمرکز می‌کنند تا تو را از بین ببرند و با روحیۀ قوی‌تر به نبرد با مسلمانان خواهند پرداخت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علی علیه السلام قربانی وحدت امت اسلام شده است؛ و الا رفتار علی علیه السلام در مورد حقوق از دست رفته خویش طوری دیگر بود، چنان‌چه خود ایشان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وایم الله لولا مخافة الفرقة بین المسلیمن وان یعود الکفر ویبور الدّین لکنّا علی غیر ما کنّا لهم علیه؛</w:t>
      </w:r>
      <w:r>
        <w:rPr>
          <w:rStyle w:val="FootnoteAnchor"/>
          <w:rtl w:val="true"/>
        </w:rPr>
        <w:footnoteReference w:id="202"/>
      </w:r>
      <w:r>
        <w:rPr>
          <w:rFonts w:ascii="IRNazanin" w:hAnsi="IRNazanin" w:eastAsia="IRNazanin"/>
          <w:color w:val="111111"/>
          <w:sz w:val="28"/>
          <w:sz w:val="28"/>
          <w:szCs w:val="28"/>
          <w:rtl w:val="true"/>
          <w:lang w:bidi="fa-IR"/>
        </w:rPr>
        <w:t>به خدا سوگند اگر بیم وقوع تفرقه میان مسلمانان و بازگشت کفر و تباهی دین نبود، رفتار ما با آنان طور دیگر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صبر کرد تا افتراق بین مسلمین ایجاد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فرایت ان الصبر علی ذالک افضل من تفریق کلمة المسلمین وسفک دمائهم والناس حدیثوا عهد بالاسلام والدین یمخض مخض الوطب یوفسده ادنی وهن ویعکسه اقل خلق؛</w:t>
      </w:r>
      <w:r>
        <w:rPr>
          <w:rStyle w:val="FootnoteAnchor"/>
          <w:rtl w:val="true"/>
        </w:rPr>
        <w:footnoteReference w:id="203"/>
      </w:r>
      <w:r>
        <w:rPr>
          <w:rFonts w:ascii="IRNazanin" w:hAnsi="IRNazanin" w:eastAsia="IRNazanin"/>
          <w:color w:val="111111"/>
          <w:sz w:val="28"/>
          <w:sz w:val="28"/>
          <w:szCs w:val="28"/>
          <w:rtl w:val="true"/>
          <w:lang w:bidi="fa-IR"/>
        </w:rPr>
        <w:t>دیدم صبر از تفرقه کلمۀ مسلمین و ریختن خونشان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تازه مسلمانند و دین مانند مشکی است که تکان داده می‌شود، کوچک‌ترین سستی آن را تباه می‌کند وکوچک‌ترین فردی آن را وارونه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جواب ابوسفیان، آن‌گاه که آمد و می‌خواست تحت عنوان حمایت از علی علیه السلام فتنه برپا کند، فرمود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شقّوا امواج الفتن بسفن النجاة وعرّجوا عن طریق المنافرة وضعوا تیجان المفاخرة؛</w:t>
      </w:r>
      <w:r>
        <w:rPr>
          <w:rStyle w:val="FootnoteAnchor"/>
          <w:rtl w:val="true"/>
        </w:rPr>
        <w:footnoteReference w:id="204"/>
      </w:r>
      <w:r>
        <w:rPr>
          <w:rFonts w:ascii="IRNazanin" w:hAnsi="IRNazanin" w:eastAsia="IRNazanin"/>
          <w:color w:val="111111"/>
          <w:sz w:val="28"/>
          <w:sz w:val="28"/>
          <w:szCs w:val="28"/>
          <w:rtl w:val="true"/>
          <w:lang w:bidi="fa-IR"/>
        </w:rPr>
        <w:t>امواج دریای فتنه را با کشتی‌های نجات بشکافید، از راه خلاف و تفرقه دوری گزینید و نشانه‌های تفاخر بر دیگران را از سر بر زمین نهید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شورای شش نفری پس از تعیین و انتخاب عثمان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علتم انی احق الناس بها ووالله لاسلمنّ امور المسلین ولم یکن فیها جور الاّ علی خاصّةً؛</w:t>
      </w:r>
      <w:r>
        <w:rPr>
          <w:rStyle w:val="FootnoteAnchor"/>
          <w:rtl w:val="true"/>
        </w:rPr>
        <w:footnoteReference w:id="205"/>
      </w:r>
      <w:r>
        <w:rPr>
          <w:rFonts w:ascii="IRNazanin" w:hAnsi="IRNazanin" w:eastAsia="IRNazanin"/>
          <w:color w:val="111111"/>
          <w:sz w:val="28"/>
          <w:sz w:val="28"/>
          <w:szCs w:val="28"/>
          <w:rtl w:val="true"/>
          <w:lang w:bidi="fa-IR"/>
        </w:rPr>
        <w:t>شما خود می‌دانید من از همه برای خلافت شایسته‌ترم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مادامی که کار مسلمین روبه راه باشد و تنها بر من جوروجفا شده باشد، مخالفتی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سیرۀ دیگر ائمۀ اطهار علیهم السلام هم نگاه کنیم، می‌بینیم همه آنها برای ایجاد وحدت اسلامی تلاش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برای انسجام امت اسلامی، با معاویه صلح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نیز در حقیقت برای حفظ یک‌پارچگی امت جدش قیام کرد تا اسلام از مسیر اصلی‌اش خارج نشود دراین‌باره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لم اخرج اشراً ولابطراً ولا مفسداً انما خرجت لطلب الاصلاح فی امّت جدی وارید ان آمر بالمعروف وانهی عن المنکر اسیر بسیرة جدی وابی علی بن ابی الطالب؛</w:t>
      </w:r>
      <w:r>
        <w:rPr>
          <w:rStyle w:val="FootnoteAnchor"/>
          <w:rtl w:val="true"/>
        </w:rPr>
        <w:footnoteReference w:id="206"/>
      </w:r>
      <w:r>
        <w:rPr>
          <w:rFonts w:ascii="IRNazanin" w:hAnsi="IRNazanin" w:eastAsia="IRNazanin"/>
          <w:color w:val="111111"/>
          <w:sz w:val="28"/>
          <w:sz w:val="28"/>
          <w:szCs w:val="28"/>
          <w:rtl w:val="true"/>
          <w:lang w:bidi="fa-IR"/>
        </w:rPr>
        <w:t>من برای فساد و ظلم و ستم قیام نکرده‌ام، بلکه قیام من فقط برای این است که می‌خواهم به نیکی، امر و از بدی، نهی کنم و به سیرۀ جد امجد و پدرگرامی عمل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قیام امام حسین علیه السلام برای این بود که مردم را که بعد از رحلت پیامبر و حضرت علی علیه السلام از مسیر اصلی خارج شده بودند، به مسیر اصلی برگرداند و به راه واحد که همان اسلام ناب است، راهنمایی کند و این همان انسجام حقیقی اسلام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و امام صادق علیه السلام نیز این راه را ادامه دادند و به مردم توصیه می‌کردند که با مسلمانان هم‌زیستی مسالمت‌آمیزی داشته باشند معاویة‌بن وهب نقل می‌کند که من از امام صادق علیه السلام پرسیدم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معاشرت کنیم، تکلیف ما</w:t>
      </w:r>
    </w:p>
    <w:p>
      <w:pPr>
        <w:pStyle w:val="BookText"/>
        <w:rPr/>
      </w:pPr>
      <w:r>
        <w:rPr>
          <w:rFonts w:ascii="IRNazanin" w:hAnsi="IRNazanin" w:eastAsia="IRNazanin"/>
          <w:color w:val="111111"/>
          <w:sz w:val="28"/>
          <w:sz w:val="28"/>
          <w:szCs w:val="28"/>
          <w:rtl w:val="true"/>
          <w:lang w:bidi="fa-IR"/>
        </w:rPr>
        <w:t>چیست؟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ببینید ائمه شما چگونه رفتار می‌کنند، مانند امامان خود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امامان شما بیماران آنها را عیادت می‌کنند، جنازه‌های آنها را تشییع می‌کنند و برای آنها شهادت می‌دهند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برخی می‌پندارند که بحث دربارۀ اهل‌بیت باعث افتراق است، لذا نباید به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حقیقت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امامت اهل‌بیت علیهم السلام مورد بحث در بین فرق اسلامی است، ولی همۀ این فرقه‌ها اهل‌بیت علیهم السلام را به‌عنوان مرجعیت علمی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حدیث ثقلین است که شیعه و اهل سنت این حدیث را در کتاب‌های حدیثی و تفسیری‌شان به‌گونه‌های مختلف نقل کرده‌اند و آن را حداقل حدیث معتبر و قابل قبول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فرازهای حدیث این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امرین ان اخذتم بهما لن تضلوا بعدی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فیکم ما لن تضلوا ان اعتصمتم کتاب الله وعترتی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ایّهاالناس انی تارک فیکم امرین لن تضلوا ان اتبعتموهما کتاب الله واهل بیتی</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حدیث ثقلین، تمسک به قرآن و عترت را ضامن</w:t>
      </w:r>
    </w:p>
    <w:p>
      <w:pPr>
        <w:pStyle w:val="BookText"/>
        <w:rPr/>
      </w:pPr>
      <w:r>
        <w:rPr>
          <w:rFonts w:ascii="IRNazanin" w:hAnsi="IRNazanin" w:eastAsia="IRNazanin"/>
          <w:color w:val="111111"/>
          <w:sz w:val="28"/>
          <w:sz w:val="28"/>
          <w:szCs w:val="28"/>
          <w:rtl w:val="true"/>
          <w:lang w:bidi="fa-IR"/>
        </w:rPr>
        <w:t>رستگاری بشر دانسته است و قدر متیقن از تمسک نیز همان مرجعیت علمی می‌باشد؛ چرا که اهل‌بیت علیهم السلام اعلم قرآنند؛ چنان‌که در ضمن حدیث ثقلین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تقدموهم فتهلکوا ولا تقصروا عنهم فتهلکو ولا تعلموهم فانهم اعلم منکم؛</w:t>
      </w:r>
      <w:r>
        <w:rPr>
          <w:rStyle w:val="FootnoteAnchor"/>
          <w:rtl w:val="true"/>
        </w:rPr>
        <w:footnoteReference w:id="209"/>
      </w:r>
      <w:r>
        <w:rPr>
          <w:rFonts w:ascii="IRNazanin" w:hAnsi="IRNazanin" w:eastAsia="IRNazanin"/>
          <w:color w:val="111111"/>
          <w:sz w:val="28"/>
          <w:sz w:val="28"/>
          <w:szCs w:val="28"/>
          <w:rtl w:val="true"/>
          <w:lang w:bidi="fa-IR"/>
        </w:rPr>
        <w:t>از اهل‌بیت نه مقدم شوید و نه متأخر بمانید که هر دو سبب هلاکت است و نه سعی کنید آنها را تعلیم دهید، زیرا آنها از شما اعلم‌ترند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حدیث، مرجعیت اهل‌بیت نزد همۀ فرق اسلامی مسلّم است، آنان بهتر و بیشتر از همه استعداد درک قرآن را دارند، چنان‌که رسول اکرم صلی الله علیه و آله در مورد امیرالمؤمنین علیه السلام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هذا علی اخی ووصیی وواعی علمی وخلیفتی فی امتی علی من آمن بی، الا ان تنزیل القرآن علی وتأویله وتفسیره بعدی علیه</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وصی، امین علم و خلیفه من است برای کسانی که بر من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امیرالمؤمنین نیز ارتباط خود با قرآن را به این صورت بیان داشته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نزلت آیة الا وقد علمت فیما نزلت وأین نزلت وعلی من نزلت ان ربی وهب لی قلبا عقولاً ولسانا ناطقاً؛</w:t>
      </w:r>
      <w:r>
        <w:rPr>
          <w:rStyle w:val="FootnoteAnchor"/>
          <w:rtl w:val="true"/>
        </w:rPr>
        <w:footnoteReference w:id="211"/>
      </w:r>
      <w:r>
        <w:rPr>
          <w:rFonts w:ascii="IRNazanin" w:hAnsi="IRNazanin" w:eastAsia="IRNazanin"/>
          <w:color w:val="111111"/>
          <w:sz w:val="28"/>
          <w:sz w:val="28"/>
          <w:szCs w:val="28"/>
          <w:rtl w:val="true"/>
          <w:lang w:bidi="fa-IR"/>
        </w:rPr>
        <w:t>به خدا سوگند آیه‌ای نازل نشده است مگر من خوب می‌دانم درباره چه، کجا و بر چه کسی نازل شده است، زیرا خدا به من قلب فکرگرا و زبان گویا عنایت فرموده است</w:t>
      </w:r>
      <w:r>
        <w:rPr>
          <w:rFonts w:eastAsia="IRNazanin" w:cs="IRNazanin"/>
          <w:color w:val="111111"/>
          <w:sz w:val="28"/>
          <w:szCs w:val="28"/>
          <w:rtl w:val="true"/>
          <w:lang w:bidi="fa-IR"/>
        </w:rPr>
        <w:t>.»</w:t>
      </w:r>
      <w:bookmarkStart w:id="315" w:name="pg5784_32599"/>
    </w:p>
    <w:p>
      <w:pPr>
        <w:pStyle w:val="Heading3"/>
        <w:numPr>
          <w:ilvl w:val="2"/>
          <w:numId w:val="1"/>
        </w:numPr>
        <w:rPr/>
      </w:pPr>
      <w:bookmarkStart w:id="316" w:name="__RefHeading___Toc4314711_581953129"/>
      <w:bookmarkStart w:id="317" w:name="_Toc117"/>
      <w:bookmarkEnd w:id="315"/>
      <w:bookmarkEnd w:id="316"/>
      <w:r>
        <w:rPr/>
        <w:t>2</w:t>
      </w:r>
      <w:r>
        <w:rPr>
          <w:rtl w:val="true"/>
        </w:rPr>
        <w:t xml:space="preserve">- </w:t>
      </w:r>
      <w:r>
        <w:rPr>
          <w:rtl w:val="true"/>
        </w:rPr>
        <w:t>اهمیت و ضرورت وحدت و انسجام اسلامی</w:t>
      </w:r>
      <w:bookmarkEnd w:id="317"/>
    </w:p>
    <w:p>
      <w:pPr>
        <w:pStyle w:val="Heading4"/>
        <w:numPr>
          <w:ilvl w:val="3"/>
          <w:numId w:val="1"/>
        </w:numPr>
        <w:rPr/>
      </w:pPr>
      <w:bookmarkStart w:id="318" w:name="__RefHeading___Toc4314713_581953129"/>
      <w:bookmarkStart w:id="319" w:name="_Toc118"/>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لازم به ذکر است که از این گفتار به بعد در ذیل چهل عنوان احادیث فریقین مورد بررسی قرار شده است</w:t>
      </w:r>
      <w:r>
        <w:rPr>
          <w:rFonts w:eastAsia="IRNazanin" w:cs="IRNazanin"/>
          <w:color w:val="111111"/>
          <w:sz w:val="28"/>
          <w:szCs w:val="28"/>
          <w:rtl w:val="true"/>
          <w:lang w:bidi="fa-IR"/>
        </w:rPr>
        <w:t>.</w:t>
      </w:r>
    </w:p>
    <w:p>
      <w:pPr>
        <w:pStyle w:val="Heading4"/>
        <w:numPr>
          <w:ilvl w:val="3"/>
          <w:numId w:val="1"/>
        </w:numPr>
        <w:rPr/>
      </w:pPr>
      <w:bookmarkStart w:id="320" w:name="__RefHeading___Toc4314715_581953129"/>
      <w:bookmarkStart w:id="321" w:name="_Toc119"/>
      <w:bookmarkEnd w:id="320"/>
      <w:r>
        <w:rPr>
          <w:rtl w:val="true"/>
        </w:rPr>
        <w:t>الف</w:t>
      </w:r>
      <w:r>
        <w:rPr>
          <w:rtl w:val="true"/>
        </w:rPr>
        <w:t xml:space="preserve">) </w:t>
      </w:r>
      <w:r>
        <w:rPr>
          <w:rtl w:val="true"/>
        </w:rPr>
        <w:t>ضرورت وحدت و انسجام</w:t>
      </w:r>
      <w:bookmarkEnd w:id="321"/>
    </w:p>
    <w:p>
      <w:pPr>
        <w:pStyle w:val="BookText"/>
        <w:rPr/>
      </w:pPr>
      <w:r>
        <w:rPr>
          <w:rFonts w:ascii="IRNazanin" w:hAnsi="IRNazanin" w:eastAsia="IRNazanin"/>
          <w:color w:val="111111"/>
          <w:sz w:val="28"/>
          <w:sz w:val="28"/>
          <w:szCs w:val="28"/>
          <w:rtl w:val="true"/>
          <w:lang w:bidi="fa-IR"/>
        </w:rPr>
        <w:t>حدیث اول</w:t>
      </w:r>
    </w:p>
    <w:p>
      <w:pPr>
        <w:pStyle w:val="BookText"/>
        <w:rPr/>
      </w:pPr>
      <w:r>
        <w:rPr>
          <w:rFonts w:ascii="IRNazanin" w:hAnsi="IRNazanin" w:eastAsia="IRNazanin"/>
          <w:color w:val="111111"/>
          <w:sz w:val="28"/>
          <w:sz w:val="28"/>
          <w:szCs w:val="28"/>
          <w:rtl w:val="true"/>
          <w:lang w:bidi="fa-IR"/>
        </w:rPr>
        <w:t>ضرورت وحدت و انسجام اسلامی را رسول‌خدا صلی الله علیه و آله این‌گونه بیان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 خیر من واحد وثلاثة خیر من اثنین واربعة خیر من ثلاثة فعلیکم بالجماعة فانّ یدالله مع الجماعة ولم یجمع الله عزّ وجلّ امّتی إلاّ علی هدی واعلموا ان کلّ شاطن من النار؛ دو نفر از یک نفر بهترند، سه نفر از دو نفر بهترند و چهار نفر از سه نفر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که با جماعت باش، چرا که دست خدا با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امت من را صرفاً بر هدایت جمع کرده</w:t>
      </w:r>
    </w:p>
    <w:p>
      <w:pPr>
        <w:pStyle w:val="BookText"/>
        <w:rPr/>
      </w:pPr>
      <w:r>
        <w:rPr>
          <w:rFonts w:ascii="IRNazanin" w:hAnsi="IRNazanin" w:eastAsia="IRNazanin"/>
          <w:color w:val="111111"/>
          <w:sz w:val="28"/>
          <w:sz w:val="28"/>
          <w:szCs w:val="28"/>
          <w:rtl w:val="true"/>
          <w:lang w:bidi="fa-IR"/>
        </w:rPr>
        <w:t>است و بدانید هرکس از حق دور است، مقامش در آتش 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در جای دیگر رسول‌خدا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علیکم بالجماعة وایّاکم والفرقة؛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جماعت باش و از جدایی و افتراق پرهیز کن</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وحدت به معنای یگانه شدن و انفراد است</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و اتحاد در لغت به معنای یکی شدن دو چیز موجود می‌باشد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صیرورة الشیئین الموجود شیئاً واحداً</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چنان‌که گفته شد، وحدت، یگانه و یکی شدن دو چیز موجود است، ولی وقتی ما می‌گوییم وحدت مسلمانان یا اتحاد بین مسلمین مراد</w:t>
      </w:r>
    </w:p>
    <w:p>
      <w:pPr>
        <w:pStyle w:val="BookText"/>
        <w:rPr/>
      </w:pPr>
      <w:r>
        <w:rPr>
          <w:rFonts w:ascii="IRNazanin" w:hAnsi="IRNazanin" w:eastAsia="IRNazanin"/>
          <w:color w:val="111111"/>
          <w:sz w:val="28"/>
          <w:sz w:val="28"/>
          <w:szCs w:val="28"/>
          <w:rtl w:val="true"/>
          <w:lang w:bidi="fa-IR"/>
        </w:rPr>
        <w:t>معنای لغوی آن نیست، بلکه معنا جدا از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مکاتب فکری مسلمانان با حفظ اصولشان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آن را قبول دارند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رسالت، معاد، قبله مشترک، قرآن،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دشمن مشترک در یک صف جمع می‌شوند و اتحاد اسلامی به معنای دست برداشتن گروهی از عقاید خود و اختیار نمودن مذهب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حضرت آیة‌الله خامنه‌ای مقصود از وحدت و انسجام را این‌گونه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ما از وحدت، هماهنگی و یک‌نوایی و هم‌صدایی است، تا برادران دیگر در مقابل هم قرار نگیرند و لوله‌های تفنگ از دشمن به دوست منصرف نشود</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حرف ما به‌عنوان پیام وحدت این است که مسلمانان بیایند با هم متحد بشوند و با یک‌دیگر دشمنی نکنند و محور هم کتاب خدا و سنت نبی‌اکرم و شریعت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حرفی است که هر عاقل بی‌غرض و منصفی آن را قبول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وحدت اسلامی به این معناست که تمام مسلمانان عالم با حفظ اصول و عقایدشان، مسائل اختلافی را روی میز حل کنند و در مقابل دشمنان اسلام یک‌پارچه قیام کنند و به این آیه عمل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وَ الَّذِینَ مَعَهُ أَشِدّاءُ عَلَی الْکُفّارِ رُحَماءُ بَیْنَهُمْ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 صلی الله علیه و آله رسول‌خدا و کسانی که با آن حضرتند در مقابل کفار سخت‌گیر و در مقابل خودشان رحم دل و مهربانند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ژرف‌نگری در منابع اسلامی به وضوح روشن می‌شود که وحدت و اتحاد بین مردم در نزد رسول اکرم صلی الله علیه و آله و ائمه هدی علیهم السلام بسیار با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فراوانی، رسول‌خدا علاوه بر تأکید به وحدت،</w:t>
      </w:r>
    </w:p>
    <w:p>
      <w:pPr>
        <w:pStyle w:val="BookText"/>
        <w:rPr/>
      </w:pPr>
      <w:r>
        <w:rPr>
          <w:rFonts w:ascii="IRNazanin" w:hAnsi="IRNazanin" w:eastAsia="IRNazanin"/>
          <w:color w:val="111111"/>
          <w:sz w:val="28"/>
          <w:sz w:val="28"/>
          <w:szCs w:val="28"/>
          <w:rtl w:val="true"/>
          <w:lang w:bidi="fa-IR"/>
        </w:rPr>
        <w:t>راهکارهای وحدت و محبت بین مردم را بیان نموده است که به برخی از این روایات را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 الله علیه و آله روایت شده‌است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ذمة المسلمین واحدة یسعی بها أدنا هم و هم ید علی من سواهم فمن اخفر مسلما فعلیه لعنة الله والملائکة والناس اجمعین لا یقبل منه یوم القیامة صرف و لاعدل</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همه مسلمانان در سایه یک پیمان بوده و ضعیف‌ترین افرادشان در سایه آن کار می‌کند و همه باهم چون یک دست بر سر بیگانگانند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این پیمان را حتی نسبت به یک فرد مسلمان بشکند که بر اوست لعنت خدا و فرشتگان و همه مردم و از او در روز قیامت هیچ عملی پذیرفته نخواهند 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 ایضاً، ایاکم والظن فان الظن أکذب الحدیث ولاتجسسوا ولاتحسسوا، ولا تناجشوا ولا تحاسدوا ولا تدابروا، ولا تباغضوا وکونوا عبادالله اخواناً</w:t>
      </w:r>
      <w:r>
        <w:rPr>
          <w:rStyle w:val="FootnoteAnchor"/>
          <w:rtl w:val="true"/>
        </w:rPr>
        <w:footnoteReference w:id="218"/>
      </w:r>
      <w:r>
        <w:rPr>
          <w:rFonts w:ascii="IRNazanin" w:hAnsi="IRNazanin" w:eastAsia="IRNazanin"/>
          <w:color w:val="111111"/>
          <w:sz w:val="28"/>
          <w:sz w:val="28"/>
          <w:szCs w:val="28"/>
          <w:rtl w:val="true"/>
          <w:lang w:bidi="fa-IR"/>
        </w:rPr>
        <w:t>ولا یحل لمسلم ان یهجراخاه فوق ثلاثة ایّام؛</w:t>
      </w:r>
      <w:r>
        <w:rPr>
          <w:rStyle w:val="FootnoteAnchor"/>
          <w:rtl w:val="true"/>
        </w:rPr>
        <w:footnoteReference w:id="219"/>
      </w:r>
      <w:r>
        <w:rPr>
          <w:rFonts w:ascii="IRNazanin" w:hAnsi="IRNazanin" w:eastAsia="IRNazanin"/>
          <w:color w:val="111111"/>
          <w:sz w:val="28"/>
          <w:sz w:val="28"/>
          <w:szCs w:val="28"/>
          <w:rtl w:val="true"/>
          <w:lang w:bidi="fa-IR"/>
        </w:rPr>
        <w:t>از گمان بد بپرهیزید، زیرا دروغ‌ترین گفتار همان است که از روی گمان گفته می‌شود برای به‌دست آوردن اخبار مخفی به یک‌دیگر گوش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یک‌دیگر تجسس و پی‌جویی نکنید، حسد نورزید و از هم فاصله نگیرید و با هم دشمنی نکنید، بندگان خدا بوده و چون برادران باشید و روا نیست مسلمانی بیش از سه روز از برادر مسلمانش دوری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 ایضاً، المسلم اخو المسلم لا یظلمه ولا یسلمه ومن کان فی حاجة اخیه کان الله فی حاجته ومن خرج عن مسلم کربة فرج الله عنه کربة من کربات یوم القیامة ومن ستر مؤمناً سترالله یوم القیامة</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مسلمان برادر مسلمان است و بد و ظلم نکرده و تنهایش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سرگرم مورد نیاز برادر خود بود خداوند کار او را اصلاح می‌کند، کسی که گرفتاری مسلمانی را برطرف کرد خداوند گرفتاری روز قیامت را برطرف می‌کند و کسی که بر زشتی مسلمانی پرده‌پوشی نمود خداوند زشتی‌های وی را در روز قیامت مستور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مذکور به این نتیجه می‌رسیم که اگر کسی بین برادران ایمانی و اسلامی تفرقه‌اندازی بکند، از رحمت الهی دور می‌شود؛ دوری از برادر مؤمن از سه روز بیشتر روا نیست؛ برآوری حاجت مؤمن باعث الفت و مورد توجه خدا قرار می‌گیرد؛ محبوب‌ترین فرد نزد خدا کسی است که با دیگران دوستی کند و دوست‌یاب باشد و مبغوض‌ترین فرد نزد خدا کسی است که جدایی و افتراق بیاندازد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عبدالمؤمن انصاری از امام صادق علیه السلام نقل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امام صادق علیه السلام پرسیدم که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رسول‌خدا صلی الله علیه و آله فرموده است که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امتی رحمة؛ در میان امت من اختلاف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اتفاق امت عذاب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آن‌چه را آنها فکر می‌کنند آن‌طور نیست، بلکه رسول‌خدا این آیه را اراده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نَفَرَ مِنْ کُلِّ فِرْقَةٍ مِنْهُمْ طائِفَةٌ لِیَتَفَقَّهُوا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خدمت رسول‌خدا صلی الله علیه و آله بیایند و در مسائل گوناگون گفت‌وگو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یاد بگیرند و سپس در میان قوم خویش رفته،</w:t>
      </w:r>
    </w:p>
    <w:p>
      <w:pPr>
        <w:pStyle w:val="BookText"/>
        <w:rPr/>
      </w:pPr>
      <w:r>
        <w:rPr>
          <w:rFonts w:ascii="IRNazanin" w:hAnsi="IRNazanin" w:eastAsia="IRNazanin"/>
          <w:color w:val="111111"/>
          <w:sz w:val="28"/>
          <w:sz w:val="28"/>
          <w:szCs w:val="28"/>
          <w:rtl w:val="true"/>
          <w:lang w:bidi="fa-IR"/>
        </w:rPr>
        <w:t>آن‌چه از محضر رسول‌خدا یاد گرفته‌اند به مردم یاد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مقصود از اختلافشان اختلاف شهرهاست، نه اختلاف در دین‌شان</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سیرۀ حضرت علی علیه السلام به ما نشان می‌دهد که ایشان پس از رحلت رسول‌خدا صلی الله علیه و آله، با وجود مشکلات فراوان و با این‌که حق خویش را از دست داده بود، اما با تدبیر مدبّرانه خویش، انسجام اسلامی را در مقابل دشمنان اسلام حفظ نمود؛ و کسانی که به بهانه حمایت از اهل‌بیت علیهم السلام می‌خواستند از پشت به اسلام خنجر بزنند، برخورد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جایی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الناس فی حالاً النّمط الاوسط فالزموه والزموا السواد الاعظم فانّ یدالله مع الجماعة وایّاکم والفرقة فانّ الشاذ من النّاس للشیطان کما ان الشاذ من الغنم للذئب إلا من الدعا الی هذا الشعار فاقتلوه ولو کان تحت عمامتی هذه؛ بهترین مردم نسبت به من گروه میان‌رو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جدا نشوید، همواره با بزرگ‌ترین جمعیت‌ها باشید که دست خدا با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پراکندگی بپرهیزید که انسان تنها بهره شیطان است آن‌گونه که گوسفند تنها طعمه گرگ خواهد بود، آگاه باشید هرکس که مردم را به اشعار تفرقه وجدایی دعوت کند، او را بکُشید هرچند که زیر عمامه من باشد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از امیرالمؤمنین علیه السلام نقل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فانی، سمعت رسول‌الله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صلاح ذات البین اعظم من عامة الصلاة والصیام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به ریسمان خداوند چنگ بزنید وتفرقه نیندازید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از رسول‌خدا شنیده‌ام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مصالحه بین دو نفر بهتر از نماز و روزه یک ساله است</w:t>
      </w:r>
      <w:r>
        <w:rPr>
          <w:rFonts w:eastAsia="IRNazanin" w:cs="IRNazanin"/>
          <w:color w:val="111111"/>
          <w:sz w:val="28"/>
          <w:szCs w:val="28"/>
          <w:rtl w:val="true"/>
          <w:lang w:bidi="fa-IR"/>
        </w:rPr>
        <w:t>.»</w:t>
      </w:r>
      <w:r>
        <w:rPr>
          <w:rStyle w:val="FootnoteAnchor"/>
          <w:rtl w:val="true"/>
        </w:rPr>
        <w:footnoteReference w:id="223"/>
      </w:r>
      <w:bookmarkStart w:id="322" w:name="pg5784_32608"/>
    </w:p>
    <w:p>
      <w:pPr>
        <w:pStyle w:val="Heading4"/>
        <w:numPr>
          <w:ilvl w:val="3"/>
          <w:numId w:val="1"/>
        </w:numPr>
        <w:rPr/>
      </w:pPr>
      <w:bookmarkStart w:id="323" w:name="__RefHeading___Toc4314717_581953129"/>
      <w:bookmarkStart w:id="324" w:name="_Toc120"/>
      <w:bookmarkEnd w:id="322"/>
      <w:bookmarkEnd w:id="323"/>
      <w:r>
        <w:rPr>
          <w:rtl w:val="true"/>
        </w:rPr>
        <w:t>ب</w:t>
      </w:r>
      <w:r>
        <w:rPr>
          <w:rtl w:val="true"/>
        </w:rPr>
        <w:t xml:space="preserve">) </w:t>
      </w:r>
      <w:r>
        <w:rPr>
          <w:rtl w:val="true"/>
        </w:rPr>
        <w:t>ضرورت پرهیز از افتراق</w:t>
      </w:r>
      <w:bookmarkEnd w:id="324"/>
    </w:p>
    <w:p>
      <w:pPr>
        <w:pStyle w:val="BookText"/>
        <w:rPr/>
      </w:pPr>
      <w:r>
        <w:rPr>
          <w:rFonts w:ascii="IRNazanin" w:hAnsi="IRNazanin" w:eastAsia="IRNazanin"/>
          <w:color w:val="111111"/>
          <w:sz w:val="28"/>
          <w:sz w:val="28"/>
          <w:szCs w:val="28"/>
          <w:rtl w:val="true"/>
          <w:lang w:bidi="fa-IR"/>
        </w:rPr>
        <w:t>حدیث دوم</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الاختلاف والتنازع والتثبط من امرالعجز والضعف وهوممّا لایحبّه الله ولایعطی علیه النصر والظفر؛ اختلاف، جنگ و دعوا از اسباب تضعیف است و از چیزهای است که خداوند آن را دوست ندارد و به آن کمکی نمی‌کند و بر آن پیروزی عنایت نمی‌کند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علی بن ابی‌الطالب علیه السلام اختلاف را در زمرۀ گناهان کبیره و همراه شرک به خدا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 باالله وقتل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فراق الجماعة؛</w:t>
      </w:r>
      <w:r>
        <w:rPr>
          <w:rStyle w:val="FootnoteAnchor"/>
          <w:rtl w:val="true"/>
        </w:rPr>
        <w:footnoteReference w:id="225"/>
      </w:r>
      <w:r>
        <w:rPr>
          <w:rFonts w:ascii="IRNazanin" w:hAnsi="IRNazanin" w:eastAsia="IRNazanin"/>
          <w:color w:val="111111"/>
          <w:sz w:val="28"/>
          <w:sz w:val="28"/>
          <w:szCs w:val="28"/>
          <w:rtl w:val="true"/>
          <w:lang w:bidi="fa-IR"/>
        </w:rPr>
        <w:t>شرک قتل نفس و جدایی از جماعت، از گناهان کبیره‌اند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رسول‌خدا صلی الله علیه و آله نقل کرده است که فرمود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فارق المسلمین قید شبر فقد خلع ربقة الاسلام من عنقه؛</w:t>
      </w:r>
      <w:r>
        <w:rPr>
          <w:rStyle w:val="FootnoteAnchor"/>
          <w:rtl w:val="true"/>
        </w:rPr>
        <w:footnoteReference w:id="226"/>
      </w:r>
      <w:r>
        <w:rPr>
          <w:rFonts w:ascii="IRNazanin" w:hAnsi="IRNazanin" w:eastAsia="IRNazanin"/>
          <w:color w:val="111111"/>
          <w:sz w:val="28"/>
          <w:sz w:val="28"/>
          <w:szCs w:val="28"/>
          <w:rtl w:val="true"/>
          <w:lang w:bidi="fa-IR"/>
        </w:rPr>
        <w:t xml:space="preserve">کسی که بین مسلمان‌ها تفرقه بیندازد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دایره اسلام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اسلام را از گردنش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خلع جماعة المسلمین قدرشبرخلع ربقة الایمان من عنقه؛</w:t>
      </w:r>
      <w:r>
        <w:rPr>
          <w:rStyle w:val="FootnoteAnchor"/>
          <w:rtl w:val="true"/>
        </w:rPr>
        <w:footnoteReference w:id="227"/>
      </w:r>
      <w:r>
        <w:rPr>
          <w:rFonts w:ascii="IRNazanin" w:hAnsi="IRNazanin" w:eastAsia="IRNazanin"/>
          <w:color w:val="111111"/>
          <w:sz w:val="28"/>
          <w:sz w:val="28"/>
          <w:szCs w:val="28"/>
          <w:rtl w:val="true"/>
          <w:lang w:bidi="fa-IR"/>
        </w:rPr>
        <w:t>کسی که از جماعت مسلمین خارج شود از دایره اسلام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رسول‌خدا صلی الله علیه و آله نقل شده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لا تسئل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فارق الجماعة وعصی امامه ومات عاصیاً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سه گروه هستند که در مورد آنها</w:t>
      </w:r>
      <w:bookmarkStart w:id="325" w:name="pg5784_32609"/>
    </w:p>
    <w:p>
      <w:pPr>
        <w:pStyle w:val="BookText"/>
        <w:rPr/>
      </w:pPr>
      <w:bookmarkEnd w:id="325"/>
      <w:r>
        <w:rPr>
          <w:rFonts w:ascii="IRNazanin" w:hAnsi="IRNazanin" w:eastAsia="IRNazanin"/>
          <w:color w:val="111111"/>
          <w:sz w:val="28"/>
          <w:sz w:val="28"/>
          <w:szCs w:val="28"/>
          <w:rtl w:val="true"/>
          <w:lang w:bidi="fa-IR"/>
        </w:rPr>
        <w:t xml:space="preserve">سؤال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توجهی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از جماعت جدا شده و از امامش سرپیچی کرده و با آن عصیان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اربعة لیست غیبتهم 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والخارج عن الجماعة الطاعن علی امتی الشاهر علیهم بسیفه؛</w:t>
      </w:r>
      <w:r>
        <w:rPr>
          <w:rStyle w:val="FootnoteAnchor"/>
          <w:rtl w:val="true"/>
        </w:rPr>
        <w:footnoteReference w:id="229"/>
      </w:r>
      <w:r>
        <w:rPr>
          <w:rFonts w:ascii="IRNazanin" w:hAnsi="IRNazanin" w:eastAsia="IRNazanin"/>
          <w:color w:val="111111"/>
          <w:sz w:val="28"/>
          <w:sz w:val="28"/>
          <w:szCs w:val="28"/>
          <w:rtl w:val="true"/>
          <w:lang w:bidi="fa-IR"/>
        </w:rPr>
        <w:t>چهار گروه هستند که غیبت‌شان، غیبت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جماعت خارج شود، به امت من ناسزا بگوید و بر آنها با شمشیر حمله کند</w:t>
      </w:r>
      <w:r>
        <w:rPr>
          <w:rFonts w:eastAsia="IRNazanin" w:cs="IRNazanin"/>
          <w:color w:val="111111"/>
          <w:sz w:val="28"/>
          <w:szCs w:val="28"/>
          <w:rtl w:val="true"/>
          <w:lang w:bidi="fa-IR"/>
        </w:rPr>
        <w:t>.»</w:t>
      </w:r>
    </w:p>
    <w:p>
      <w:pPr>
        <w:pStyle w:val="Heading3"/>
        <w:numPr>
          <w:ilvl w:val="2"/>
          <w:numId w:val="1"/>
        </w:numPr>
        <w:rPr/>
      </w:pPr>
      <w:bookmarkStart w:id="326" w:name="__RefHeading___Toc4314719_581953129"/>
      <w:bookmarkStart w:id="327" w:name="_Toc121"/>
      <w:bookmarkEnd w:id="326"/>
      <w:r>
        <w:rPr/>
        <w:t>3</w:t>
      </w:r>
      <w:r>
        <w:rPr>
          <w:rtl w:val="true"/>
        </w:rPr>
        <w:t xml:space="preserve">- </w:t>
      </w:r>
      <w:r>
        <w:rPr>
          <w:rtl w:val="true"/>
        </w:rPr>
        <w:t>عوامل وحدت و انسجام اسلامی</w:t>
      </w:r>
      <w:bookmarkEnd w:id="327"/>
    </w:p>
    <w:p>
      <w:pPr>
        <w:pStyle w:val="Heading4"/>
        <w:numPr>
          <w:ilvl w:val="3"/>
          <w:numId w:val="1"/>
        </w:numPr>
        <w:rPr/>
      </w:pPr>
      <w:bookmarkStart w:id="328" w:name="__RefHeading___Toc4314721_581953129"/>
      <w:bookmarkStart w:id="329" w:name="_Toc122"/>
      <w:bookmarkEnd w:id="328"/>
      <w:r>
        <w:rPr>
          <w:rtl w:val="true"/>
        </w:rPr>
        <w:t>الف</w:t>
      </w:r>
      <w:r>
        <w:rPr>
          <w:rtl w:val="true"/>
        </w:rPr>
        <w:t xml:space="preserve">) </w:t>
      </w:r>
      <w:r>
        <w:rPr>
          <w:rtl w:val="true"/>
        </w:rPr>
        <w:t>برابری</w:t>
      </w:r>
      <w:bookmarkEnd w:id="329"/>
    </w:p>
    <w:p>
      <w:pPr>
        <w:pStyle w:val="BookText"/>
        <w:rPr/>
      </w:pPr>
      <w:r>
        <w:rPr>
          <w:rFonts w:ascii="IRNazanin" w:hAnsi="IRNazanin" w:eastAsia="IRNazanin"/>
          <w:color w:val="111111"/>
          <w:sz w:val="28"/>
          <w:sz w:val="28"/>
          <w:szCs w:val="28"/>
          <w:rtl w:val="true"/>
          <w:lang w:bidi="fa-IR"/>
        </w:rPr>
        <w:t>حدیث سوم</w:t>
      </w:r>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المسلمین ید واحدة علی من سواهم وانّ لا یخرج من جماعة المسلمین الاّ مفارق معاندلهم مظاهرم علیهم؛</w:t>
      </w:r>
      <w:r>
        <w:rPr>
          <w:rStyle w:val="FootnoteAnchor"/>
          <w:rtl w:val="true"/>
        </w:rPr>
        <w:footnoteReference w:id="230"/>
      </w:r>
      <w:r>
        <w:rPr>
          <w:rFonts w:ascii="IRNazanin" w:hAnsi="IRNazanin" w:eastAsia="IRNazanin"/>
          <w:color w:val="111111"/>
          <w:sz w:val="28"/>
          <w:sz w:val="28"/>
          <w:szCs w:val="28"/>
          <w:rtl w:val="true"/>
          <w:lang w:bidi="fa-IR"/>
        </w:rPr>
        <w:t>مسلمانان در مقابل دیگران مانند دست واحدند و از جماعت مسلمانان خارج نمی‌شود جز کسانی که دشمن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المسلون تتکافأ دمائهم یسعی بذمتهم أدناهم ویجبر علیهم اقصاهم والمسلمون ید علی من سواهم یردّ مشدّ علی مضعفهم ومتسرّعهم علی قاعدهم</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پیامبر اسلام صلی الله علیه و آله مؤمنان را مانند جسم واحد دانسته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المؤمن من اهل الایمان بمنزلة الرأس من الجسد یألم المؤمن لأهل الإیمان کما یألم الجسد لما فی الرأس؛</w:t>
      </w:r>
      <w:r>
        <w:rPr>
          <w:rStyle w:val="FootnoteAnchor"/>
          <w:rtl w:val="true"/>
        </w:rPr>
        <w:footnoteReference w:id="232"/>
      </w:r>
      <w:r>
        <w:rPr>
          <w:rFonts w:ascii="IRNazanin" w:hAnsi="IRNazanin" w:eastAsia="IRNazanin"/>
          <w:color w:val="111111"/>
          <w:sz w:val="28"/>
          <w:sz w:val="28"/>
          <w:szCs w:val="28"/>
          <w:rtl w:val="true"/>
          <w:lang w:bidi="fa-IR"/>
        </w:rPr>
        <w:t>یک مؤمن از اهل ایمان مانند سر نسبت</w:t>
      </w:r>
      <w:bookmarkStart w:id="330" w:name="pg5784_32610"/>
    </w:p>
    <w:p>
      <w:pPr>
        <w:pStyle w:val="BookText"/>
        <w:rPr/>
      </w:pPr>
      <w:bookmarkEnd w:id="330"/>
      <w:r>
        <w:rPr>
          <w:rFonts w:ascii="IRNazanin" w:hAnsi="IRNazanin" w:eastAsia="IRNazanin"/>
          <w:color w:val="111111"/>
          <w:sz w:val="28"/>
          <w:sz w:val="28"/>
          <w:szCs w:val="28"/>
          <w:rtl w:val="true"/>
          <w:lang w:bidi="fa-IR"/>
        </w:rPr>
        <w:t>به جسم است که هرگاه مؤمنی را مشکلی پیش آید مؤمنان دیگر نیز احساس درد کنند، چنان‌که درد و الم سر، در جسم او نیز اثر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همه مؤمنان را به شخص واحد تشبیه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کرجل واحد اذا اشتکی رأسه تداعی له سائر الجسد بالسهر</w:t>
      </w:r>
      <w:r>
        <w:rPr>
          <w:rStyle w:val="FootnoteAnchor"/>
          <w:rtl w:val="true"/>
        </w:rPr>
        <w:footnoteReference w:id="233"/>
      </w:r>
      <w:r>
        <w:rPr>
          <w:rFonts w:ascii="IRNazanin" w:hAnsi="IRNazanin" w:eastAsia="IRNazanin"/>
          <w:color w:val="111111"/>
          <w:sz w:val="28"/>
          <w:sz w:val="28"/>
          <w:szCs w:val="28"/>
          <w:rtl w:val="true"/>
          <w:lang w:bidi="fa-IR"/>
        </w:rPr>
        <w:t>والحمی؛</w:t>
      </w:r>
      <w:r>
        <w:rPr>
          <w:rStyle w:val="FootnoteAnchor"/>
          <w:rtl w:val="true"/>
        </w:rPr>
        <w:footnoteReference w:id="234"/>
      </w:r>
      <w:r>
        <w:rPr>
          <w:rFonts w:ascii="IRNazanin" w:hAnsi="IRNazanin" w:eastAsia="IRNazanin"/>
          <w:color w:val="111111"/>
          <w:sz w:val="28"/>
          <w:sz w:val="28"/>
          <w:szCs w:val="28"/>
          <w:rtl w:val="true"/>
          <w:lang w:bidi="fa-IR"/>
        </w:rPr>
        <w:t>مؤمنان مانند شخص واحدی هستند که هرگاه، سر شخص به درد آید بقیه جسم نیز در اثر آن به‌درد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رأس واحد؛</w:t>
      </w:r>
      <w:r>
        <w:rPr>
          <w:rStyle w:val="FootnoteAnchor"/>
          <w:rtl w:val="true"/>
        </w:rPr>
        <w:footnoteReference w:id="235"/>
      </w:r>
      <w:r>
        <w:rPr>
          <w:rFonts w:ascii="IRNazanin" w:hAnsi="IRNazanin" w:eastAsia="IRNazanin"/>
          <w:color w:val="111111"/>
          <w:sz w:val="28"/>
          <w:sz w:val="28"/>
          <w:szCs w:val="28"/>
          <w:rtl w:val="true"/>
          <w:lang w:bidi="fa-IR"/>
        </w:rPr>
        <w:t>مؤمنان، مانند رأس‌واحدند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روایات به این نتیجه می‌رسیم که در ظاهر همۀ انسان‌ها برابر هستند و عضوی از یک خانواده واحد به‌شمار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بر دیگری برتری ندارد جز به 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گرامی‌ترین شما، پرهیزکارترین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مشکل یک نفر مشکل همه است و درد یکی، درد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این احساس را نداشته باشد، گویا مسلمان نیست و بلکه از زمرۀ اسلام خارج خواهد بود</w:t>
      </w:r>
      <w:r>
        <w:rPr>
          <w:rFonts w:eastAsia="IRNazanin" w:cs="IRNazanin"/>
          <w:color w:val="111111"/>
          <w:sz w:val="28"/>
          <w:szCs w:val="28"/>
          <w:rtl w:val="true"/>
          <w:lang w:bidi="fa-IR"/>
        </w:rPr>
        <w:t>.</w:t>
      </w:r>
    </w:p>
    <w:p>
      <w:pPr>
        <w:pStyle w:val="Heading4"/>
        <w:numPr>
          <w:ilvl w:val="3"/>
          <w:numId w:val="1"/>
        </w:numPr>
        <w:rPr/>
      </w:pPr>
      <w:bookmarkStart w:id="331" w:name="__RefHeading___Toc4314723_581953129"/>
      <w:bookmarkStart w:id="332" w:name="_Toc123"/>
      <w:bookmarkEnd w:id="331"/>
      <w:r>
        <w:rPr>
          <w:rtl w:val="true"/>
        </w:rPr>
        <w:t>ب</w:t>
      </w:r>
      <w:r>
        <w:rPr>
          <w:rtl w:val="true"/>
        </w:rPr>
        <w:t xml:space="preserve">) </w:t>
      </w:r>
      <w:r>
        <w:rPr>
          <w:rtl w:val="true"/>
        </w:rPr>
        <w:t>برادری</w:t>
      </w:r>
      <w:bookmarkEnd w:id="332"/>
    </w:p>
    <w:p>
      <w:pPr>
        <w:pStyle w:val="BookText"/>
        <w:rPr/>
      </w:pPr>
      <w:r>
        <w:rPr>
          <w:rFonts w:ascii="IRNazanin" w:hAnsi="IRNazanin" w:eastAsia="IRNazanin"/>
          <w:color w:val="111111"/>
          <w:sz w:val="28"/>
          <w:sz w:val="28"/>
          <w:szCs w:val="28"/>
          <w:rtl w:val="true"/>
          <w:lang w:bidi="fa-IR"/>
        </w:rPr>
        <w:t>حدیث چهارم</w:t>
      </w:r>
    </w:p>
    <w:p>
      <w:pPr>
        <w:pStyle w:val="BookText"/>
        <w:rPr/>
      </w:pP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لاتحاسدوا ولاتنافسوا</w:t>
      </w:r>
      <w:r>
        <w:rPr>
          <w:rStyle w:val="FootnoteAnchor"/>
          <w:rtl w:val="true"/>
        </w:rPr>
        <w:footnoteReference w:id="236"/>
      </w:r>
      <w:r>
        <w:rPr>
          <w:rFonts w:ascii="IRNazanin" w:hAnsi="IRNazanin" w:eastAsia="IRNazanin"/>
          <w:color w:val="111111"/>
          <w:sz w:val="28"/>
          <w:sz w:val="28"/>
          <w:szCs w:val="28"/>
          <w:rtl w:val="true"/>
          <w:lang w:bidi="fa-IR"/>
        </w:rPr>
        <w:t>ولاتباغضوا</w:t>
      </w:r>
    </w:p>
    <w:p>
      <w:pPr>
        <w:pStyle w:val="BookText"/>
        <w:rPr/>
      </w:pPr>
      <w:r>
        <w:rPr>
          <w:rFonts w:ascii="IRNazanin" w:hAnsi="IRNazanin" w:eastAsia="IRNazanin"/>
          <w:color w:val="111111"/>
          <w:sz w:val="28"/>
          <w:sz w:val="28"/>
          <w:szCs w:val="28"/>
          <w:rtl w:val="true"/>
          <w:lang w:bidi="fa-IR"/>
        </w:rPr>
        <w:t>ولاتدابروا</w:t>
      </w:r>
      <w:r>
        <w:rPr>
          <w:rStyle w:val="FootnoteAnchor"/>
          <w:rtl w:val="true"/>
        </w:rPr>
        <w:footnoteReference w:id="237"/>
      </w:r>
      <w:r>
        <w:rPr>
          <w:rFonts w:ascii="IRNazanin" w:hAnsi="IRNazanin" w:eastAsia="IRNazanin"/>
          <w:color w:val="111111"/>
          <w:sz w:val="28"/>
          <w:sz w:val="28"/>
          <w:szCs w:val="28"/>
          <w:rtl w:val="true"/>
          <w:lang w:bidi="fa-IR"/>
        </w:rPr>
        <w:t xml:space="preserve">وکونوا عبیدالله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اخواناً؛</w:t>
      </w:r>
      <w:r>
        <w:rPr>
          <w:rStyle w:val="FootnoteAnchor"/>
          <w:rtl w:val="true"/>
        </w:rPr>
        <w:footnoteReference w:id="238"/>
      </w:r>
      <w:r>
        <w:rPr>
          <w:rFonts w:ascii="IRNazanin" w:hAnsi="IRNazanin" w:eastAsia="IRNazanin"/>
          <w:color w:val="111111"/>
          <w:sz w:val="28"/>
          <w:sz w:val="28"/>
          <w:szCs w:val="28"/>
          <w:rtl w:val="true"/>
          <w:lang w:bidi="fa-IR"/>
        </w:rPr>
        <w:t>با یک‌دیگر حسد، دشمنی، و خصومت نکنید و با هم برادر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رسول‌خدا صلی الله علیه و آله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بالتواصل والتباذل وایّاکم والتقاطع والتحاسد والتدابر وکونوا عبادالله اخواناً؛</w:t>
      </w:r>
      <w:r>
        <w:rPr>
          <w:rStyle w:val="FootnoteAnchor"/>
          <w:rtl w:val="true"/>
        </w:rPr>
        <w:footnoteReference w:id="239"/>
      </w:r>
      <w:r>
        <w:rPr>
          <w:rFonts w:ascii="IRNazanin" w:hAnsi="IRNazanin" w:eastAsia="IRNazanin"/>
          <w:color w:val="111111"/>
          <w:sz w:val="28"/>
          <w:sz w:val="28"/>
          <w:szCs w:val="28"/>
          <w:rtl w:val="true"/>
          <w:lang w:bidi="fa-IR"/>
        </w:rPr>
        <w:t>بر شما باد که با یک دیگر مرابطه و تباذل داشته باشید و از قطع رابطه، حسد و خصومت بپرهیزید و با هم برادر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دیگری پیامبراسلام صلی الله علیه و آله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ان المسلم اخوالمسلم فلیس یحلّ لمسلم من اخیه شیء الاّ ما احلّ من نفسه؛</w:t>
      </w:r>
      <w:r>
        <w:rPr>
          <w:rStyle w:val="FootnoteAnchor"/>
          <w:rtl w:val="true"/>
        </w:rPr>
        <w:footnoteReference w:id="240"/>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برادر مسلمان دیگر است، برای هیچ‌یک از مسلمانان چیزی روا نیست جز آن‌که آن را برای خود سزاوار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نیز پیامبراسلام صلی الله علیه و آله امر به برادری اهل اسلام حکم فرمود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عبادالله اخواناً کما أمرکم المسلم اخو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چنان‌که به شما امر کرده‌ام که برای خدا با هم برادر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در روایتی مؤمن را به آینه تشبیه کرده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مرآة المؤمن والمؤمن اخو المؤمن من حیث؛</w:t>
      </w:r>
      <w:r>
        <w:rPr>
          <w:rStyle w:val="FootnoteAnchor"/>
          <w:rtl w:val="true"/>
        </w:rPr>
        <w:footnoteReference w:id="242"/>
      </w:r>
      <w:r>
        <w:rPr>
          <w:rFonts w:ascii="IRNazanin" w:hAnsi="IRNazanin" w:eastAsia="IRNazanin"/>
          <w:color w:val="111111"/>
          <w:sz w:val="28"/>
          <w:sz w:val="28"/>
          <w:szCs w:val="28"/>
          <w:rtl w:val="true"/>
          <w:lang w:bidi="fa-IR"/>
        </w:rPr>
        <w:t>مؤمن آینه مؤمن و برادر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از امام صادق علیه السلام نقل شده، علاوه بر اوصاف مؤمن که در احایث نبوی بیان شده، ویژگی‌های دیگری نیز آمده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w:t>
      </w:r>
      <w:bookmarkStart w:id="333" w:name="pg5784_32612"/>
    </w:p>
    <w:p>
      <w:pPr>
        <w:pStyle w:val="BookText"/>
        <w:rPr/>
      </w:pPr>
      <w:bookmarkEnd w:id="333"/>
      <w:r>
        <w:rPr>
          <w:rFonts w:ascii="IRNazanin" w:hAnsi="IRNazanin" w:eastAsia="IRNazanin"/>
          <w:color w:val="111111"/>
          <w:sz w:val="28"/>
          <w:sz w:val="28"/>
          <w:szCs w:val="28"/>
          <w:rtl w:val="true"/>
          <w:lang w:bidi="fa-IR"/>
        </w:rPr>
        <w:t>اخو المسلم هو عینه ومرآته ودلیله لا یخونه ولا یخدعه ولا یظلمه ولا یکذبه ولا یغتابه؛</w:t>
      </w:r>
      <w:r>
        <w:rPr>
          <w:rStyle w:val="FootnoteAnchor"/>
          <w:rtl w:val="true"/>
        </w:rPr>
        <w:footnoteReference w:id="243"/>
      </w:r>
      <w:r>
        <w:rPr>
          <w:rFonts w:ascii="IRNazanin" w:hAnsi="IRNazanin" w:eastAsia="IRNazanin"/>
          <w:color w:val="111111"/>
          <w:sz w:val="28"/>
          <w:sz w:val="28"/>
          <w:szCs w:val="28"/>
          <w:rtl w:val="true"/>
          <w:lang w:bidi="fa-IR"/>
        </w:rPr>
        <w:t>مؤمن، برادر، چشم و راهنمای مؤمن دیگر است که نه خیانت می‌کند، نه فریب می‌دهد، نه ظلم می‌کند، نه دروغ می‌گوید و نه از برادر خود غیبت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مؤمن بر مؤمن دیگر حقوقی است که شماری از آنها در روایات ذکر شده است؛ از جمله این‌که یک برادر نسبت به دیگری مانند آینه رفتار کند، چنان‌که کار آینه این است که هر عیبی در او است، آن را بدون هیچ نقص به صاحبش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هم نسبت به مؤمن دیگر باید مانند آینه و بلکه بالاتر از آن باشد، چرا که آینه فقط عیب‌هایی نشان می‌دهد که جلوی او و روبه‌روی او باشد ولی مؤمن هر عیب ظاهری و باطنی را به برادر دینی هشدار می‌دهد و عیب و نقص او را نشان می‌دهد و او را به راه سعادت دنیوی و اخروی راهنمایی می‌کند</w:t>
      </w:r>
      <w:r>
        <w:rPr>
          <w:rFonts w:eastAsia="IRNazanin" w:cs="IRNazanin"/>
          <w:color w:val="111111"/>
          <w:sz w:val="28"/>
          <w:szCs w:val="28"/>
          <w:rtl w:val="true"/>
          <w:lang w:bidi="fa-IR"/>
        </w:rPr>
        <w:t>.</w:t>
      </w:r>
    </w:p>
    <w:p>
      <w:pPr>
        <w:pStyle w:val="Heading4"/>
        <w:numPr>
          <w:ilvl w:val="3"/>
          <w:numId w:val="1"/>
        </w:numPr>
        <w:rPr/>
      </w:pPr>
      <w:bookmarkStart w:id="334" w:name="__RefHeading___Toc4314725_581953129"/>
      <w:bookmarkStart w:id="335" w:name="_Toc124"/>
      <w:bookmarkEnd w:id="334"/>
      <w:r>
        <w:rPr>
          <w:rtl w:val="true"/>
        </w:rPr>
        <w:t>ج</w:t>
      </w:r>
      <w:r>
        <w:rPr>
          <w:rtl w:val="true"/>
        </w:rPr>
        <w:t xml:space="preserve">) </w:t>
      </w:r>
      <w:r>
        <w:rPr>
          <w:rtl w:val="true"/>
        </w:rPr>
        <w:t>حسن خلق</w:t>
      </w:r>
      <w:bookmarkEnd w:id="335"/>
    </w:p>
    <w:p>
      <w:pPr>
        <w:pStyle w:val="BookText"/>
        <w:rPr/>
      </w:pPr>
      <w:r>
        <w:rPr>
          <w:rFonts w:ascii="IRNazanin" w:hAnsi="IRNazanin" w:eastAsia="IRNazanin"/>
          <w:color w:val="111111"/>
          <w:sz w:val="28"/>
          <w:sz w:val="28"/>
          <w:szCs w:val="28"/>
          <w:rtl w:val="true"/>
          <w:lang w:bidi="fa-IR"/>
        </w:rPr>
        <w:t>در معنای حسن خلق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طلاقة الوجه، وبذل المعروف، وکف الأذی؛</w:t>
      </w:r>
      <w:r>
        <w:rPr>
          <w:rStyle w:val="FootnoteAnchor"/>
          <w:rtl w:val="true"/>
        </w:rPr>
        <w:footnoteReference w:id="244"/>
      </w:r>
      <w:r>
        <w:rPr>
          <w:rFonts w:ascii="IRNazanin" w:hAnsi="IRNazanin" w:eastAsia="IRNazanin"/>
          <w:color w:val="111111"/>
          <w:sz w:val="28"/>
          <w:sz w:val="28"/>
          <w:szCs w:val="28"/>
          <w:rtl w:val="true"/>
          <w:lang w:bidi="fa-IR"/>
        </w:rPr>
        <w:t>حسن خلق عبارت است از، چهرۀ باز، نیکی به دیگران و اذیت و آزار نرساندن به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پنجم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تؤمنوا حتی تراحموا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صلی الله علیه و آله، کلّنا رحیم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برحمة احدکم صاحبه ولکنّها رحمة للعامة؛</w:t>
      </w:r>
      <w:r>
        <w:rPr>
          <w:rStyle w:val="FootnoteAnchor"/>
          <w:rtl w:val="true"/>
        </w:rPr>
        <w:footnoteReference w:id="245"/>
      </w:r>
      <w:r>
        <w:rPr>
          <w:rFonts w:ascii="IRNazanin" w:hAnsi="IRNazanin" w:eastAsia="IRNazanin"/>
          <w:color w:val="111111"/>
          <w:sz w:val="28"/>
          <w:sz w:val="28"/>
          <w:szCs w:val="28"/>
          <w:rtl w:val="true"/>
          <w:lang w:bidi="fa-IR"/>
        </w:rPr>
        <w:t>شما هرگز ایمان</w:t>
      </w:r>
    </w:p>
    <w:p>
      <w:pPr>
        <w:pStyle w:val="BookText"/>
        <w:rPr/>
      </w:pPr>
      <w:r>
        <w:rPr>
          <w:rFonts w:ascii="IRNazanin" w:hAnsi="IRNazanin" w:eastAsia="IRNazanin"/>
          <w:color w:val="111111"/>
          <w:sz w:val="28"/>
          <w:sz w:val="28"/>
          <w:szCs w:val="28"/>
          <w:rtl w:val="true"/>
          <w:lang w:bidi="fa-IR"/>
        </w:rPr>
        <w:t>نیاورده‌اید مگر این‌که باهم مهربان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با یک‌دیگر مهربان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این نیست که شما فقط با یک‌دیگر مهربان باشید، بلکه باید با همۀ مردم مهربانی و مدارا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جایی دیگر، شرط ورود به بهشت را حسن خلق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تدخلوا الجنة حتی تراحموا قالوا یا رسول الله کلنا رحیم قال انه لیس برحمه احدکم ولکن رحمة العامه؛</w:t>
      </w:r>
      <w:r>
        <w:rPr>
          <w:rStyle w:val="FootnoteAnchor"/>
          <w:rtl w:val="true"/>
        </w:rPr>
        <w:footnoteReference w:id="246"/>
      </w:r>
      <w:r>
        <w:rPr>
          <w:rFonts w:ascii="IRNazanin" w:hAnsi="IRNazanin" w:eastAsia="IRNazanin"/>
          <w:color w:val="111111"/>
          <w:sz w:val="28"/>
          <w:sz w:val="28"/>
          <w:szCs w:val="28"/>
          <w:rtl w:val="true"/>
          <w:lang w:bidi="fa-IR"/>
        </w:rPr>
        <w:t>اگر با هم حسن اخلاق نداشته باشید به بهشت وارد نمی‌شوید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با دیگران با حسن اخلاق رفتار می‌کنیم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 اخلاق نیست که شما با یک‌دیگر رفتار شایسته داشته باشید، بلکه بر عموم مردم ترحم نمایید و حسن اخلاق را رعایت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رسول الله صلی الله علیه و آله صاحب اخلاق حسنه را شبیه خود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اخبرکم باشبهکم بی؟ قالوا بلی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احسنکم خلقاً والینکم کنفاً وابّرکم بقرابته واشدّکم حباً لاخوانه فی دینه؛</w:t>
      </w:r>
      <w:r>
        <w:rPr>
          <w:rStyle w:val="FootnoteAnchor"/>
          <w:rtl w:val="true"/>
        </w:rPr>
        <w:footnoteReference w:id="247"/>
      </w:r>
      <w:r>
        <w:rPr>
          <w:rFonts w:ascii="IRNazanin" w:hAnsi="IRNazanin" w:eastAsia="IRNazanin"/>
          <w:color w:val="111111"/>
          <w:sz w:val="28"/>
          <w:sz w:val="28"/>
          <w:szCs w:val="28"/>
          <w:rtl w:val="true"/>
          <w:lang w:bidi="fa-IR"/>
        </w:rPr>
        <w:t>آیا به شما خبر بدهم که از شما کدام شخص به من شبیه‌تر است؟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رسول‌خدا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شما از نظر اخلاقی نرم‌تر و نیکی کننده‌تر به خویشاوندان و به برادران دینی و مهربان‌تر باشد به من شبیه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نبی اکرم صلی الله علیه و آله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وضع فی المیزان أرجح من حسن الخلق؛</w:t>
      </w:r>
      <w:r>
        <w:rPr>
          <w:rStyle w:val="FootnoteAnchor"/>
          <w:rtl w:val="true"/>
        </w:rPr>
        <w:footnoteReference w:id="248"/>
      </w:r>
      <w:r>
        <w:rPr>
          <w:rFonts w:ascii="IRNazanin" w:hAnsi="IRNazanin" w:eastAsia="IRNazanin"/>
          <w:color w:val="111111"/>
          <w:sz w:val="28"/>
          <w:sz w:val="28"/>
          <w:szCs w:val="28"/>
          <w:rtl w:val="true"/>
          <w:lang w:bidi="fa-IR"/>
        </w:rPr>
        <w:t>ارزشمندترین چیزی که در قیامت به میزان گذاشته می‌شود، حسن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علی بن الحسین علیه السلام نقل شده که رسول الله صلی الله علیه و آله فرمود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یوضع فی میزان امری یوم القیامة أفضل من حسن الخلق؛</w:t>
      </w:r>
      <w:r>
        <w:rPr>
          <w:rStyle w:val="FootnoteAnchor"/>
          <w:rtl w:val="true"/>
        </w:rPr>
        <w:footnoteReference w:id="249"/>
      </w:r>
      <w:r>
        <w:rPr>
          <w:rFonts w:ascii="IRNazanin" w:hAnsi="IRNazanin" w:eastAsia="IRNazanin"/>
          <w:color w:val="111111"/>
          <w:sz w:val="28"/>
          <w:sz w:val="28"/>
          <w:szCs w:val="28"/>
          <w:rtl w:val="true"/>
          <w:lang w:bidi="fa-IR"/>
        </w:rPr>
        <w:t xml:space="preserve">در روز قیامت، افضل‌ترین چیزی که به میزان گذاشته می‌شود، حسن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وتعالی لیعطی العبد من الثواب علی حسن الخلق کما یعطی المجاهد فی سبیل الله</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از نبی اسلام صلی الله علیه و آله پرسیده شد که بهترین اعمال کدام است،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الخلق؛</w:t>
      </w:r>
      <w:r>
        <w:rPr>
          <w:rStyle w:val="FootnoteAnchor"/>
          <w:rtl w:val="true"/>
        </w:rPr>
        <w:footnoteReference w:id="251"/>
      </w:r>
      <w:r>
        <w:rPr>
          <w:rFonts w:ascii="IRNazanin" w:hAnsi="IRNazanin" w:eastAsia="IRNazanin"/>
          <w:color w:val="111111"/>
          <w:sz w:val="28"/>
          <w:sz w:val="28"/>
          <w:szCs w:val="28"/>
          <w:rtl w:val="true"/>
          <w:lang w:bidi="fa-IR"/>
        </w:rPr>
        <w:t>حسن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بیانی دیگر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الإیمان حسن الخلق وأفضلکم إیمانا أحسنکم خلق؛</w:t>
      </w:r>
      <w:r>
        <w:rPr>
          <w:rStyle w:val="FootnoteAnchor"/>
          <w:rtl w:val="true"/>
        </w:rPr>
        <w:footnoteReference w:id="252"/>
      </w:r>
      <w:r>
        <w:rPr>
          <w:rFonts w:ascii="IRNazanin" w:hAnsi="IRNazanin" w:eastAsia="IRNazanin"/>
          <w:color w:val="111111"/>
          <w:sz w:val="28"/>
          <w:sz w:val="28"/>
          <w:szCs w:val="28"/>
          <w:rtl w:val="true"/>
          <w:lang w:bidi="fa-IR"/>
        </w:rPr>
        <w:t>حسن خلق از نشانه‌های ایمان است و بهترین شما از لحاظ، ایمان نیکوترین شما در خلق و رفتار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رسول‌خدا صلی الله علیه و آله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حسن الخلق لیذیب الخطیئة کما تذیب الشمس الجلید؛</w:t>
      </w:r>
      <w:r>
        <w:rPr>
          <w:rStyle w:val="FootnoteAnchor"/>
          <w:rtl w:val="true"/>
        </w:rPr>
        <w:footnoteReference w:id="253"/>
      </w:r>
      <w:r>
        <w:rPr>
          <w:rFonts w:ascii="IRNazanin" w:hAnsi="IRNazanin" w:eastAsia="IRNazanin"/>
          <w:color w:val="111111"/>
          <w:sz w:val="28"/>
          <w:sz w:val="28"/>
          <w:szCs w:val="28"/>
          <w:rtl w:val="true"/>
          <w:lang w:bidi="fa-IR"/>
        </w:rPr>
        <w:t xml:space="preserve">حسن خلق، هم‌چون خورشید که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خشک می‌کند، گناهان را می‌زداید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نبوی، صاحب اخلاق حسنه، از عابد بدخلق، شایسته‌تر دانسته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 سخیّ حسن الخلق أحب إلی الله من شیخ بخیل عابد شیء الخلق</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در روایتی دیگر، از امیرالمؤمنین علیه السلام نقل شده است که حسن خلق از شایسته‌ترین حسب‌ها به‌شمار می‌آید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الحسب حسن الخلق</w:t>
      </w:r>
      <w:r>
        <w:rPr>
          <w:rFonts w:eastAsia="IRNazanin" w:cs="IRNazanin"/>
          <w:color w:val="111111"/>
          <w:sz w:val="28"/>
          <w:szCs w:val="28"/>
          <w:rtl w:val="true"/>
          <w:lang w:bidi="fa-IR"/>
        </w:rPr>
        <w:t>.»</w:t>
      </w:r>
      <w:r>
        <w:rPr>
          <w:rStyle w:val="FootnoteAnchor"/>
          <w:rtl w:val="true"/>
        </w:rPr>
        <w:footnoteReference w:id="255"/>
      </w:r>
      <w:bookmarkStart w:id="336" w:name="pg5784_32615"/>
    </w:p>
    <w:p>
      <w:pPr>
        <w:pStyle w:val="Heading4"/>
        <w:numPr>
          <w:ilvl w:val="3"/>
          <w:numId w:val="1"/>
        </w:numPr>
        <w:rPr/>
      </w:pPr>
      <w:bookmarkStart w:id="337" w:name="__RefHeading___Toc4314727_581953129"/>
      <w:bookmarkStart w:id="338" w:name="_Toc125"/>
      <w:bookmarkEnd w:id="336"/>
      <w:bookmarkEnd w:id="337"/>
      <w:r>
        <w:rPr>
          <w:rtl w:val="true"/>
        </w:rPr>
        <w:t>د</w:t>
      </w:r>
      <w:r>
        <w:rPr>
          <w:rtl w:val="true"/>
        </w:rPr>
        <w:t xml:space="preserve">) </w:t>
      </w:r>
      <w:r>
        <w:rPr>
          <w:rtl w:val="true"/>
        </w:rPr>
        <w:t>حسن سلوک</w:t>
      </w:r>
      <w:bookmarkEnd w:id="338"/>
    </w:p>
    <w:p>
      <w:pPr>
        <w:pStyle w:val="BookText"/>
        <w:rPr/>
      </w:pPr>
      <w:r>
        <w:rPr>
          <w:rFonts w:ascii="IRNazanin" w:hAnsi="IRNazanin" w:eastAsia="IRNazanin"/>
          <w:color w:val="111111"/>
          <w:sz w:val="28"/>
          <w:sz w:val="28"/>
          <w:szCs w:val="28"/>
          <w:rtl w:val="true"/>
          <w:lang w:bidi="fa-IR"/>
        </w:rPr>
        <w:t>حدیث ششم</w:t>
      </w:r>
    </w:p>
    <w:p>
      <w:pPr>
        <w:pStyle w:val="BookText"/>
        <w:rPr/>
      </w:pPr>
      <w:r>
        <w:rPr>
          <w:rFonts w:ascii="IRNazanin" w:hAnsi="IRNazanin" w:eastAsia="IRNazanin"/>
          <w:color w:val="111111"/>
          <w:sz w:val="28"/>
          <w:sz w:val="28"/>
          <w:szCs w:val="28"/>
          <w:rtl w:val="true"/>
          <w:lang w:bidi="fa-IR"/>
        </w:rPr>
        <w:t>ابوذر از رسول اسلام صلی الله علیه و آله نقل کرده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تبسمک فی وجه اخیک لک صدقة</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از امام باقر علیه السلام نقل شده که شخصی خدمت پیامبر اسلام صلی الله علیه و آله آمد و از آن حضرت خواست که نصیحتش کند، رسول‌خدا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 اخاک بوجه منبسط؛</w:t>
      </w:r>
      <w:r>
        <w:rPr>
          <w:rStyle w:val="FootnoteAnchor"/>
          <w:rtl w:val="true"/>
        </w:rPr>
        <w:footnoteReference w:id="257"/>
      </w:r>
      <w:r>
        <w:rPr>
          <w:rFonts w:ascii="IRNazanin" w:hAnsi="IRNazanin" w:eastAsia="IRNazanin"/>
          <w:color w:val="111111"/>
          <w:sz w:val="28"/>
          <w:sz w:val="28"/>
          <w:szCs w:val="28"/>
          <w:rtl w:val="true"/>
          <w:lang w:bidi="fa-IR"/>
        </w:rPr>
        <w:t>با برادر خود با چهرۀ باز ملاقات کن</w:t>
      </w:r>
      <w:r>
        <w:rPr>
          <w:rFonts w:eastAsia="IRNazanin" w:cs="IRNazanin"/>
          <w:color w:val="111111"/>
          <w:sz w:val="28"/>
          <w:szCs w:val="28"/>
          <w:rtl w:val="true"/>
          <w:lang w:bidi="fa-IR"/>
        </w:rPr>
        <w:t>.»</w:t>
      </w:r>
    </w:p>
    <w:p>
      <w:pPr>
        <w:pStyle w:val="Heading4"/>
        <w:numPr>
          <w:ilvl w:val="3"/>
          <w:numId w:val="1"/>
        </w:numPr>
        <w:rPr/>
      </w:pPr>
      <w:bookmarkStart w:id="339" w:name="__RefHeading___Toc4314729_581953129"/>
      <w:bookmarkStart w:id="340" w:name="_Toc126"/>
      <w:bookmarkEnd w:id="339"/>
      <w:r>
        <w:rPr>
          <w:rtl w:val="true"/>
        </w:rPr>
        <w:t>ه</w:t>
      </w:r>
      <w:r>
        <w:rPr>
          <w:rtl w:val="true"/>
        </w:rPr>
        <w:t xml:space="preserve">) </w:t>
      </w:r>
      <w:r>
        <w:rPr>
          <w:rtl w:val="true"/>
        </w:rPr>
        <w:t>مدارا</w:t>
      </w:r>
      <w:bookmarkEnd w:id="3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ملاینه و نرم‌خویی و این‌که شخص با مردم رفتاری نرم و خوش و مناسب شخصیت آنان داشته باشد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امرنی بمداراة الناس کما امرنی باقامة الفرائض؛</w:t>
      </w:r>
      <w:r>
        <w:rPr>
          <w:rStyle w:val="FootnoteAnchor"/>
          <w:rtl w:val="true"/>
        </w:rPr>
        <w:footnoteReference w:id="259"/>
      </w:r>
      <w:r>
        <w:rPr>
          <w:rFonts w:ascii="IRNazanin" w:hAnsi="IRNazanin" w:eastAsia="IRNazanin"/>
          <w:color w:val="111111"/>
          <w:sz w:val="28"/>
          <w:sz w:val="28"/>
          <w:szCs w:val="28"/>
          <w:rtl w:val="true"/>
          <w:lang w:bidi="fa-IR"/>
        </w:rPr>
        <w:t>خداوند به من امر کرده است که هم‌چون ادای واجبات، با مردم با نرمش رفتار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رسول‌خدا صلی الله علیه و آله سؤال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الاعمال افضل؟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الحنیفیة السمحة</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اخبرکم بمن یحرم علی النار وبمن تحرم علیه النار؟ علی کلّ قریب هیّن سهل؛</w:t>
      </w:r>
      <w:r>
        <w:rPr>
          <w:rStyle w:val="FootnoteAnchor"/>
          <w:rtl w:val="true"/>
        </w:rPr>
        <w:footnoteReference w:id="261"/>
      </w:r>
      <w:r>
        <w:rPr>
          <w:rFonts w:ascii="IRNazanin" w:hAnsi="IRNazanin" w:eastAsia="IRNazanin"/>
          <w:color w:val="111111"/>
          <w:sz w:val="28"/>
          <w:sz w:val="28"/>
          <w:szCs w:val="28"/>
          <w:rtl w:val="true"/>
          <w:lang w:bidi="fa-IR"/>
        </w:rPr>
        <w:t>آیا به شما خبر بدهم که چه کسانی بر آتش و آتش بر چه کسانی حرام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w:t>
      </w:r>
    </w:p>
    <w:p>
      <w:pPr>
        <w:pStyle w:val="BookText"/>
        <w:rPr/>
      </w:pPr>
      <w:r>
        <w:rPr>
          <w:rFonts w:ascii="IRNazanin" w:hAnsi="IRNazanin" w:eastAsia="IRNazanin"/>
          <w:color w:val="111111"/>
          <w:sz w:val="28"/>
          <w:sz w:val="28"/>
          <w:szCs w:val="28"/>
          <w:rtl w:val="true"/>
          <w:lang w:bidi="fa-IR"/>
        </w:rPr>
        <w:t>کس که با نرمی با مردم رفتار کند و بر آنها آسان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هنگامی که ابن عباس را والی تعیین کرد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بتقوی الله والعدل بمن ولّیت علیه وان تبسط للناس وجهک وتوسع علیهم مجلسک وتسعهم بحلمک؛</w:t>
      </w:r>
      <w:r>
        <w:rPr>
          <w:rStyle w:val="FootnoteAnchor"/>
          <w:rtl w:val="true"/>
        </w:rPr>
        <w:footnoteReference w:id="262"/>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را پیشه کن و به مردم با عدل برخورد کن، با چهرۀ باز و گشاده با آنها رفتار کن، در مجلس خود آنها را جا بده و با مردم بردبار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عایشه نقل شده است که رسول الله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 وجلّ رفیق ویحبّ الرفق فی الامر کلّه؛</w:t>
      </w:r>
      <w:r>
        <w:rPr>
          <w:rStyle w:val="FootnoteAnchor"/>
          <w:rtl w:val="true"/>
        </w:rPr>
        <w:footnoteReference w:id="263"/>
      </w:r>
      <w:r>
        <w:rPr>
          <w:rFonts w:ascii="IRNazanin" w:hAnsi="IRNazanin" w:eastAsia="IRNazanin"/>
          <w:color w:val="111111"/>
          <w:sz w:val="28"/>
          <w:sz w:val="28"/>
          <w:szCs w:val="28"/>
          <w:rtl w:val="true"/>
          <w:lang w:bidi="fa-IR"/>
        </w:rPr>
        <w:t xml:space="preserve">خداوند رفیق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تمام امور نرمی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صلی الله علیه و آله مدارا را نصف ایمان و رفقت را نصف زندگی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مداراة الناس نصف الایمان والرفق بهم نصف العیش</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هم‌چنین رسول‌اکرم صلی الله علیه و آله بعد از ایمان به خدا، مدارا را رأس عقل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العقل بعد الایمان بالله مداراة الناس</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در روایتی رسول‌خدا صلی الله علیه و آله کسی که با ویژگی مدارا بمیرد، شهید نام نهاده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عاش مداریا مات شهیدا</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حضرت علی علیه السلام مدارا را ثمره عقل قرار داده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العقل مداراة الناس</w:t>
      </w:r>
      <w:r>
        <w:rPr>
          <w:rFonts w:eastAsia="Amiri" w:cs="Amiri" w:ascii="Amiri" w:hAnsi="Amiri"/>
          <w:color w:val="111111"/>
          <w:sz w:val="28"/>
          <w:szCs w:val="28"/>
          <w:rtl w:val="true"/>
          <w:lang w:bidi="ar-SA"/>
        </w:rPr>
        <w:t>.»</w:t>
      </w:r>
      <w:r>
        <w:rPr>
          <w:rStyle w:val="FootnoteAnchor"/>
          <w:rtl w:val="true"/>
        </w:rPr>
        <w:footnoteReference w:id="267"/>
      </w:r>
      <w:bookmarkStart w:id="341" w:name="pg5784_32617"/>
    </w:p>
    <w:p>
      <w:pPr>
        <w:pStyle w:val="BookText"/>
        <w:rPr/>
      </w:pPr>
      <w:bookmarkEnd w:id="341"/>
      <w:r>
        <w:rPr>
          <w:rFonts w:ascii="IRNazanin" w:hAnsi="IRNazanin" w:eastAsia="IRNazanin"/>
          <w:color w:val="111111"/>
          <w:sz w:val="28"/>
          <w:sz w:val="28"/>
          <w:szCs w:val="28"/>
          <w:rtl w:val="true"/>
          <w:lang w:bidi="fa-IR"/>
        </w:rPr>
        <w:t>هم‌چنین علی علیه السلام مدارا را رأس حکمت و باعث سلامت دین و دنیا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الحکمة، مداراة الناس</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 الدین والدنیا فی مداراة الناس</w:t>
      </w:r>
      <w:r>
        <w:rPr>
          <w:rFonts w:eastAsia="IRNazanin" w:cs="IRNazanin"/>
          <w:color w:val="111111"/>
          <w:sz w:val="28"/>
          <w:szCs w:val="28"/>
          <w:rtl w:val="true"/>
          <w:lang w:bidi="fa-IR"/>
        </w:rPr>
        <w:t>.»</w:t>
      </w:r>
      <w:r>
        <w:rPr>
          <w:rStyle w:val="FootnoteAnchor"/>
          <w:rtl w:val="true"/>
        </w:rPr>
        <w:footnoteReference w:id="269"/>
      </w:r>
    </w:p>
    <w:p>
      <w:pPr>
        <w:pStyle w:val="Heading4"/>
        <w:numPr>
          <w:ilvl w:val="3"/>
          <w:numId w:val="1"/>
        </w:numPr>
        <w:rPr/>
      </w:pPr>
      <w:bookmarkStart w:id="342" w:name="__RefHeading___Toc4314731_581953129"/>
      <w:bookmarkStart w:id="343" w:name="_Toc127"/>
      <w:bookmarkEnd w:id="342"/>
      <w:r>
        <w:rPr>
          <w:rtl w:val="true"/>
        </w:rPr>
        <w:t>و</w:t>
      </w:r>
      <w:r>
        <w:rPr>
          <w:rtl w:val="true"/>
        </w:rPr>
        <w:t xml:space="preserve">) </w:t>
      </w:r>
      <w:r>
        <w:rPr>
          <w:rtl w:val="true"/>
        </w:rPr>
        <w:t>هم زیستی</w:t>
      </w:r>
      <w:bookmarkEnd w:id="343"/>
    </w:p>
    <w:p>
      <w:pPr>
        <w:pStyle w:val="BookText"/>
        <w:rPr/>
      </w:pPr>
      <w:r>
        <w:rPr>
          <w:rFonts w:ascii="IRNazanin" w:hAnsi="IRNazanin" w:eastAsia="IRNazanin"/>
          <w:color w:val="111111"/>
          <w:sz w:val="28"/>
          <w:sz w:val="28"/>
          <w:szCs w:val="28"/>
          <w:rtl w:val="true"/>
          <w:lang w:bidi="fa-IR"/>
        </w:rPr>
        <w:t>هم‌زیستی مسالمت‌آمیز با مردم یکی از تعلیمات قرآن و سنت و سیرۀ مستمره بزرگان دین می‌باشد و خصوصاً سیرۀ اهل‌بیت علیهم السلام در این مورد، الگویی شایسته برای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هشتم</w:t>
      </w:r>
    </w:p>
    <w:p>
      <w:pPr>
        <w:pStyle w:val="BookText"/>
        <w:rPr/>
      </w:pPr>
      <w:r>
        <w:rPr>
          <w:rFonts w:ascii="IRNazanin" w:hAnsi="IRNazanin" w:eastAsia="IRNazanin"/>
          <w:color w:val="111111"/>
          <w:sz w:val="28"/>
          <w:sz w:val="28"/>
          <w:szCs w:val="28"/>
          <w:rtl w:val="true"/>
          <w:lang w:bidi="fa-IR"/>
        </w:rPr>
        <w:t>رسول الله صلی الله علیه و آله در این مورد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تقاطعوا ولا تدابروا ولا تباغضوا ولا تحاسدوا وکونوا عبادالله اخواناً ولا یحلّ لمسلم ان یهجر اخاه فوق ثلاث؛</w:t>
      </w:r>
      <w:r>
        <w:rPr>
          <w:rStyle w:val="FootnoteAnchor"/>
          <w:rtl w:val="true"/>
        </w:rPr>
        <w:footnoteReference w:id="270"/>
      </w:r>
      <w:r>
        <w:rPr>
          <w:rFonts w:ascii="IRNazanin" w:hAnsi="IRNazanin" w:eastAsia="IRNazanin"/>
          <w:color w:val="111111"/>
          <w:sz w:val="28"/>
          <w:sz w:val="28"/>
          <w:szCs w:val="28"/>
          <w:rtl w:val="true"/>
          <w:lang w:bidi="fa-IR"/>
        </w:rPr>
        <w:t>با یک‌دیگر قطع رابطه، خصومت، دشمنی و حسد نکنید و با هم برادر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هیچ‌کس از مسلمانان جایز نیست که بیشتر از سه روز از برادر مسلمان ناراضی و قهر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بالصّلاة فی المساجد وحسن الجوار للناس وحضور الجنائز انه لابدّ لکم من النّاس ان احداً لا یستغنی عن الناس فی حیاته والناس لابدّ لبعضهم من بعض؛</w:t>
      </w:r>
      <w:r>
        <w:rPr>
          <w:rStyle w:val="FootnoteAnchor"/>
          <w:rtl w:val="true"/>
        </w:rPr>
        <w:footnoteReference w:id="271"/>
      </w:r>
      <w:r>
        <w:rPr>
          <w:rFonts w:ascii="IRNazanin" w:hAnsi="IRNazanin" w:eastAsia="IRNazanin"/>
          <w:color w:val="111111"/>
          <w:sz w:val="28"/>
          <w:sz w:val="28"/>
          <w:szCs w:val="28"/>
          <w:rtl w:val="true"/>
          <w:lang w:bidi="fa-IR"/>
        </w:rPr>
        <w:t>بر شما لازم است، نمازهایتان را در مساجد بخوانید و با همسایگان رفتار خوب داشته باشید و در تشییع جنازه‌ها شرکت کنید، زیرا در زندگی هیچ‌کس بی‌نیاز از دیگری نیست و برخی به دیگران نیازمند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بن وهب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امام صادق علیه السلام پرسیدم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معاشرت کنیم، تکلیف ما چیست؟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ینبغی لنا ان نصنع فیما بیننا وبین قومنا وفیما بیننا وبین خلطائنا من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تؤدون الأمانة إلیهم وتقیمون الشهادة لهم وعلیهم وتعودون مرضاهم وتشهدون جنائزهم؛</w:t>
      </w:r>
      <w:r>
        <w:rPr>
          <w:rStyle w:val="FootnoteAnchor"/>
          <w:rtl w:val="true"/>
        </w:rPr>
        <w:footnoteReference w:id="272"/>
      </w:r>
      <w:r>
        <w:rPr>
          <w:rFonts w:ascii="IRNazanin" w:hAnsi="IRNazanin" w:eastAsia="IRNazanin"/>
          <w:color w:val="111111"/>
          <w:sz w:val="28"/>
          <w:sz w:val="28"/>
          <w:szCs w:val="28"/>
          <w:rtl w:val="true"/>
          <w:lang w:bidi="fa-IR"/>
        </w:rPr>
        <w:t xml:space="preserve">امانت آنها را بدهید،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شهادت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بدهید، بیماران‌شان را عیادت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آنها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تشییع جنازه‌شان شرکت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بن علی صلی الله علیه و آله معاشرت خوب با مردم را، رأس عقل می‌شمارد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العقل معاشرة الناس</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امام علی علیه السلام معیار زندگی با دیگران را این‌گونه بیان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نفسک میزانا فیما بینک وبین غیرک، وأحب لغیرک ما تحب لنفسک، واکره له ما تکره لها، لاتظلم کما لا تحب ان تظلم، وأحسن کما تحب ان یحسن إلیک، واستقبح لنفسک ما تستقبحه من غیرک، وارض من الناس ما ترضی لهم منک؛</w:t>
      </w:r>
      <w:r>
        <w:rPr>
          <w:rStyle w:val="FootnoteAnchor"/>
          <w:rtl w:val="true"/>
        </w:rPr>
        <w:footnoteReference w:id="274"/>
      </w:r>
      <w:r>
        <w:rPr>
          <w:rFonts w:ascii="IRNazanin" w:hAnsi="IRNazanin" w:eastAsia="IRNazanin"/>
          <w:color w:val="111111"/>
          <w:sz w:val="28"/>
          <w:sz w:val="28"/>
          <w:szCs w:val="28"/>
          <w:rtl w:val="true"/>
          <w:lang w:bidi="fa-IR"/>
        </w:rPr>
        <w:t>در معاشرت با مردم، خودت را میزان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خود دوست می‌داری برای دیگران نیز همان را بخواه آن‌چه را نمی‌پسندی، برای دیگران نیز نخواه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ستم به خود را نمی‌خواهی به دیگران هم ستم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برخود روا می‌دادی همان را بر دیگران روا بدار و آن‌چه را برای خود ناپسند می‌دار، برای دیگران نیز آن را مکروه بشمار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امام‌حسن علیه السلام می‌فرماید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الناس مثل ما تحب ان یصاحبوک به؛</w:t>
      </w:r>
      <w:r>
        <w:rPr>
          <w:rStyle w:val="FootnoteAnchor"/>
          <w:rtl w:val="true"/>
        </w:rPr>
        <w:footnoteReference w:id="275"/>
      </w:r>
      <w:r>
        <w:rPr>
          <w:rFonts w:ascii="IRNazanin" w:hAnsi="IRNazanin" w:eastAsia="IRNazanin"/>
          <w:color w:val="111111"/>
          <w:sz w:val="28"/>
          <w:sz w:val="28"/>
          <w:szCs w:val="28"/>
          <w:rtl w:val="true"/>
          <w:lang w:bidi="fa-IR"/>
        </w:rPr>
        <w:t>همان رفتاری را به مردم روا دار که آن برای خود نیز می‌پسندی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معتقد است که حتی با یهودی هم با رفتار خوب باید برخورد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 المنافق بلسانک، وأخلص ودک للمؤمن، وإن جالسک یهودی فأحسن مجالسته؛</w:t>
      </w:r>
      <w:r>
        <w:rPr>
          <w:rStyle w:val="FootnoteAnchor"/>
          <w:rtl w:val="true"/>
        </w:rPr>
        <w:footnoteReference w:id="276"/>
      </w:r>
      <w:r>
        <w:rPr>
          <w:rFonts w:ascii="IRNazanin" w:hAnsi="IRNazanin" w:eastAsia="IRNazanin"/>
          <w:color w:val="111111"/>
          <w:sz w:val="28"/>
          <w:sz w:val="28"/>
          <w:szCs w:val="28"/>
          <w:rtl w:val="true"/>
          <w:lang w:bidi="fa-IR"/>
        </w:rPr>
        <w:t>با منافق به زبان خوش برخورد کن، با مؤمن با اخلاص کامل رفتار نما و با یهودی هم مجالست نیکو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الله صلی الله علیه و آله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 حیث ما کنت، وأتبع السیئة الحسنة تمحها، وخالق الناس بخلق حسن؛</w:t>
      </w:r>
      <w:r>
        <w:rPr>
          <w:rStyle w:val="FootnoteAnchor"/>
          <w:rtl w:val="true"/>
        </w:rPr>
        <w:footnoteReference w:id="277"/>
      </w:r>
      <w:r>
        <w:rPr>
          <w:rFonts w:ascii="IRNazanin" w:hAnsi="IRNazanin" w:eastAsia="IRNazanin"/>
          <w:color w:val="111111"/>
          <w:sz w:val="28"/>
          <w:sz w:val="28"/>
          <w:szCs w:val="28"/>
          <w:rtl w:val="true"/>
          <w:lang w:bidi="fa-IR"/>
        </w:rPr>
        <w:t>هرجا که هستی از خدا پروا کن، بدی را با خوبی جواب بده، با مردم، با اخلاق حسنه رفتار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رسول‌الله صلی الله علیه و آله در روایت دیگری، فلسفه حسن معاشرت را چنین بیان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مصاحبة من صاحبک تکن مسلما؛</w:t>
      </w:r>
      <w:r>
        <w:rPr>
          <w:rStyle w:val="FootnoteAnchor"/>
          <w:rtl w:val="true"/>
        </w:rPr>
        <w:footnoteReference w:id="278"/>
      </w:r>
      <w:r>
        <w:rPr>
          <w:rFonts w:ascii="IRNazanin" w:hAnsi="IRNazanin" w:eastAsia="IRNazanin"/>
          <w:color w:val="111111"/>
          <w:sz w:val="28"/>
          <w:sz w:val="28"/>
          <w:szCs w:val="28"/>
          <w:rtl w:val="true"/>
          <w:lang w:bidi="fa-IR"/>
        </w:rPr>
        <w:t xml:space="preserve">با کسی که با شما معاشرت دارد، خوب رفتار کن تا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کافر باشد به سبب حسن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معاشرت با مردم تأثیر به‌سزایی دارد، به‌گونه‌ای که در صدر اسلام تعداد زیادی با دیدن حسن اخلاق پیامبر صلی الله علیه و آله، اسلام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شخصی اذن دخول خواست، رسول‌خدا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بدترین شخص فلان قبیله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داخل شد، آن حضرت با چهرۀ بشاش از او استقبال کرد و به او رفتار خوب نشان داد وقتی آن فرد مرخص شد، عایشه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 شما و این رفتار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شر عباد الله من تکره مجالسته لفحشه؛</w:t>
      </w:r>
      <w:r>
        <w:rPr>
          <w:rStyle w:val="FootnoteAnchor"/>
          <w:rtl w:val="true"/>
        </w:rPr>
        <w:footnoteReference w:id="279"/>
      </w:r>
      <w:r>
        <w:rPr>
          <w:rFonts w:ascii="IRNazanin" w:hAnsi="IRNazanin" w:eastAsia="IRNazanin"/>
          <w:color w:val="111111"/>
          <w:sz w:val="28"/>
          <w:sz w:val="28"/>
          <w:szCs w:val="28"/>
          <w:rtl w:val="true"/>
          <w:lang w:bidi="fa-IR"/>
        </w:rPr>
        <w:t>بدترین مردم کسی است که به سبب بدی کسی، رفتار بدی داشته باشد</w:t>
      </w:r>
      <w:r>
        <w:rPr>
          <w:rFonts w:eastAsia="IRNazanin" w:cs="IRNazanin"/>
          <w:color w:val="111111"/>
          <w:sz w:val="28"/>
          <w:szCs w:val="28"/>
          <w:rtl w:val="true"/>
          <w:lang w:bidi="fa-IR"/>
        </w:rPr>
        <w:t>.»</w:t>
      </w:r>
      <w:bookmarkStart w:id="344" w:name="pg5784_32622"/>
    </w:p>
    <w:p>
      <w:pPr>
        <w:pStyle w:val="Heading4"/>
        <w:numPr>
          <w:ilvl w:val="3"/>
          <w:numId w:val="1"/>
        </w:numPr>
        <w:rPr/>
      </w:pPr>
      <w:bookmarkStart w:id="345" w:name="__RefHeading___Toc4314733_581953129"/>
      <w:bookmarkStart w:id="346" w:name="_Toc128"/>
      <w:bookmarkEnd w:id="344"/>
      <w:bookmarkEnd w:id="345"/>
      <w:r>
        <w:rPr>
          <w:rtl w:val="true"/>
        </w:rPr>
        <w:t>ز</w:t>
      </w:r>
      <w:r>
        <w:rPr>
          <w:rtl w:val="true"/>
        </w:rPr>
        <w:t xml:space="preserve">) </w:t>
      </w:r>
      <w:r>
        <w:rPr>
          <w:rtl w:val="true"/>
        </w:rPr>
        <w:t>محبت</w:t>
      </w:r>
      <w:bookmarkEnd w:id="346"/>
    </w:p>
    <w:p>
      <w:pPr>
        <w:pStyle w:val="BookText"/>
        <w:rPr/>
      </w:pPr>
      <w:r>
        <w:rPr>
          <w:rFonts w:ascii="IRNazanin" w:hAnsi="IRNazanin" w:eastAsia="IRNazanin"/>
          <w:color w:val="111111"/>
          <w:sz w:val="28"/>
          <w:sz w:val="28"/>
          <w:szCs w:val="28"/>
          <w:rtl w:val="true"/>
          <w:lang w:bidi="fa-IR"/>
        </w:rPr>
        <w:t>حدیث نهم</w:t>
      </w:r>
    </w:p>
    <w:p>
      <w:pPr>
        <w:pStyle w:val="BookText"/>
        <w:rPr/>
      </w:pPr>
      <w:r>
        <w:rPr>
          <w:rFonts w:ascii="IRNazanin" w:hAnsi="IRNazanin" w:eastAsia="IRNazanin"/>
          <w:color w:val="111111"/>
          <w:sz w:val="28"/>
          <w:sz w:val="28"/>
          <w:szCs w:val="28"/>
          <w:rtl w:val="true"/>
          <w:lang w:bidi="fa-IR"/>
        </w:rPr>
        <w:t>معاذ نقل می‌کند که از رسول‌خدا صلی الله علیه و آله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ایمان کدام است؟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تحبّ لله وتبغض لله وتعمل لسانک فی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وماذا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تحبّ للناس ما تحبّ لنفسک وتکره لهم ما تکره لنفسک؛</w:t>
      </w:r>
      <w:r>
        <w:rPr>
          <w:rStyle w:val="FootnoteAnchor"/>
          <w:rtl w:val="true"/>
        </w:rPr>
        <w:footnoteReference w:id="280"/>
      </w:r>
      <w:r>
        <w:rPr>
          <w:rFonts w:ascii="IRNazanin" w:hAnsi="IRNazanin" w:eastAsia="IRNazanin"/>
          <w:color w:val="111111"/>
          <w:sz w:val="28"/>
          <w:sz w:val="28"/>
          <w:szCs w:val="28"/>
          <w:rtl w:val="true"/>
          <w:lang w:bidi="fa-IR"/>
        </w:rPr>
        <w:t>بهترین ایمان این است که محبت و دشمنی با افراد برای خدا باشد و زبان در ذکر خدا مشغول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 که مقصود از ذکر خدا چیست؟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برای خود دوست دارید، برای دیگران نیز همان را بخواهی و آن‌چه را برای خود نمی‌پسندی، برای دیگران هم نخواهی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زیادی در مورد محبت مردم از رسول‌الله صلی الله علیه و آله رسیده است که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الاعمال بعد الایمان بالله التودّد إلی الناس؛</w:t>
      </w:r>
      <w:r>
        <w:rPr>
          <w:rStyle w:val="FootnoteAnchor"/>
          <w:rtl w:val="true"/>
        </w:rPr>
        <w:footnoteReference w:id="281"/>
      </w:r>
      <w:r>
        <w:rPr>
          <w:rFonts w:ascii="IRNazanin" w:hAnsi="IRNazanin" w:eastAsia="IRNazanin"/>
          <w:color w:val="111111"/>
          <w:sz w:val="28"/>
          <w:sz w:val="28"/>
          <w:szCs w:val="28"/>
          <w:rtl w:val="true"/>
          <w:lang w:bidi="fa-IR"/>
        </w:rPr>
        <w:t>بعد از ایمان به خدا، محبت به مردم از بهترین عمل‌هاست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خردمندی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العقل بعد الایمان بالله عزّ وجلّ التودّد إلی الناس؛</w:t>
      </w:r>
      <w:r>
        <w:rPr>
          <w:rStyle w:val="FootnoteAnchor"/>
          <w:rtl w:val="true"/>
        </w:rPr>
        <w:footnoteReference w:id="282"/>
      </w:r>
      <w:r>
        <w:rPr>
          <w:rFonts w:ascii="IRNazanin" w:hAnsi="IRNazanin" w:eastAsia="IRNazanin"/>
          <w:color w:val="111111"/>
          <w:sz w:val="28"/>
          <w:sz w:val="28"/>
          <w:szCs w:val="28"/>
          <w:rtl w:val="true"/>
          <w:lang w:bidi="fa-IR"/>
        </w:rPr>
        <w:t>بعد از ایمان، خردمندانه‌ترین کار، محبت به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نیکوکاری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محبت به مردم را میزان نیکوکاری قرار داده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نفسک میزاناً فیما بینک وبین غیرک احبّ لغیرک ما تحبّ لنفسک واکره له ما تکره لها واستقبح من نفسک ما استقبح من غیرک؛</w:t>
      </w:r>
      <w:r>
        <w:rPr>
          <w:rStyle w:val="FootnoteAnchor"/>
          <w:rtl w:val="true"/>
        </w:rPr>
        <w:footnoteReference w:id="283"/>
      </w:r>
      <w:r>
        <w:rPr>
          <w:rFonts w:ascii="IRNazanin" w:hAnsi="IRNazanin" w:eastAsia="IRNazanin"/>
          <w:color w:val="111111"/>
          <w:sz w:val="28"/>
          <w:sz w:val="28"/>
          <w:szCs w:val="28"/>
          <w:rtl w:val="true"/>
          <w:lang w:bidi="fa-IR"/>
        </w:rPr>
        <w:t>نفس خود را بین خود و دیگران میزان قرار بده</w:t>
      </w:r>
    </w:p>
    <w:p>
      <w:pPr>
        <w:pStyle w:val="BookText"/>
        <w:rPr/>
      </w:pPr>
      <w:r>
        <w:rPr>
          <w:rFonts w:ascii="IRNazanin" w:hAnsi="IRNazanin" w:eastAsia="IRNazanin"/>
          <w:color w:val="111111"/>
          <w:sz w:val="28"/>
          <w:sz w:val="28"/>
          <w:szCs w:val="28"/>
          <w:rtl w:val="true"/>
          <w:lang w:bidi="fa-IR"/>
        </w:rPr>
        <w:t>که‌هرچه برای خود دوست داری برای دیگران هم دوست بدار و هرچیزی که از آن کراهت داری، برای دیگران هم آن را مکروه‌بدان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دور بهتر از خویشاوند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اهل سنت هر دو از علی‌بن الحسین علیه السلام این روایت را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القریب من قربته المودة وان بعد نسبته والبعید من باعدته البغضاء وان قرب نسبه وشیء أقرب من ید الی جسد وانّ الید اذا غلت</w:t>
      </w:r>
      <w:r>
        <w:rPr>
          <w:rStyle w:val="FootnoteAnchor"/>
          <w:rtl w:val="true"/>
        </w:rPr>
        <w:footnoteReference w:id="284"/>
      </w:r>
      <w:r>
        <w:rPr>
          <w:rFonts w:ascii="IRNazanin" w:hAnsi="IRNazanin" w:eastAsia="IRNazanin"/>
          <w:color w:val="111111"/>
          <w:sz w:val="28"/>
          <w:sz w:val="28"/>
          <w:szCs w:val="28"/>
          <w:rtl w:val="true"/>
          <w:lang w:bidi="fa-IR"/>
        </w:rPr>
        <w:t>قطعت واذا قطعت حسمت</w:t>
      </w:r>
      <w:r>
        <w:rPr>
          <w:rStyle w:val="FootnoteAnchor"/>
          <w:rtl w:val="true"/>
        </w:rPr>
        <w:footnoteReference w:id="285"/>
      </w:r>
      <w:r>
        <w:rPr>
          <w:rFonts w:ascii="IRNazanin" w:hAnsi="IRNazanin" w:eastAsia="IRNazanin"/>
          <w:color w:val="111111"/>
          <w:sz w:val="28"/>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قریب کسی است که دوستی داشته باشد اگرچه از نظر خویشاوندی دور باشد، و اجنبی کسی است که با فردی پیوند دوستی نداشته باشد اگرچه از لحاظ خویشاوندی با او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نزدیکی و نسبی، از همه نزدیک‌تر با انسان، دست او است، ولی هرگاه از دست خیانتی رخ دهد، قطع می‌گردد و آن را می‌بندد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نزدیکان را به دست تشبیه کرده است، برای این‌که بگوید صرف قربت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نزدیک‌ترین عضو انسان است، ولی این دست هنگامی که دزدی می‌کند در حقیقت دشمن او است و یا این‌که انسان دشمن دستش می‌شود و این امر سبب می‌شود که دستش قطع بشود</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پس هرکس انسان را دوست داشته باشد گرچه از نظر حسب و نسب دور باشد به او نفع می‌رساند، ولی کسی که از نظر حسب و نسب انسان به او نزدیک است ولی به جای این‌که به او کمکی کند باعث ذلت او می‌شود شخص اجنبی از او بهتر است</w:t>
      </w:r>
      <w:r>
        <w:rPr>
          <w:rFonts w:eastAsia="IRNazanin" w:cs="IRNazanin"/>
          <w:color w:val="111111"/>
          <w:sz w:val="28"/>
          <w:szCs w:val="28"/>
          <w:rtl w:val="true"/>
          <w:lang w:bidi="fa-IR"/>
        </w:rPr>
        <w:t>.</w:t>
      </w:r>
      <w:bookmarkStart w:id="347" w:name="pg5784_32626"/>
    </w:p>
    <w:p>
      <w:pPr>
        <w:pStyle w:val="Heading4"/>
        <w:numPr>
          <w:ilvl w:val="3"/>
          <w:numId w:val="1"/>
        </w:numPr>
        <w:rPr/>
      </w:pPr>
      <w:bookmarkStart w:id="348" w:name="__RefHeading___Toc4314735_581953129"/>
      <w:bookmarkStart w:id="349" w:name="_Toc129"/>
      <w:bookmarkEnd w:id="347"/>
      <w:bookmarkEnd w:id="348"/>
      <w:r>
        <w:rPr>
          <w:rtl w:val="true"/>
        </w:rPr>
        <w:t>ح</w:t>
      </w:r>
      <w:r>
        <w:rPr>
          <w:rtl w:val="true"/>
        </w:rPr>
        <w:t xml:space="preserve">) </w:t>
      </w:r>
      <w:r>
        <w:rPr>
          <w:rtl w:val="true"/>
        </w:rPr>
        <w:t>احترام</w:t>
      </w:r>
      <w:bookmarkEnd w:id="349"/>
    </w:p>
    <w:p>
      <w:pPr>
        <w:pStyle w:val="BookText"/>
        <w:rPr/>
      </w:pPr>
      <w:r>
        <w:rPr>
          <w:rFonts w:ascii="IRNazanin" w:hAnsi="IRNazanin" w:eastAsia="IRNazanin"/>
          <w:color w:val="111111"/>
          <w:sz w:val="28"/>
          <w:sz w:val="28"/>
          <w:szCs w:val="28"/>
          <w:rtl w:val="true"/>
          <w:lang w:bidi="fa-IR"/>
        </w:rPr>
        <w:t>حدیث دهم</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اکرم اخاه فانّما یکرم الله؛</w:t>
      </w:r>
      <w:r>
        <w:rPr>
          <w:rStyle w:val="FootnoteAnchor"/>
          <w:rtl w:val="true"/>
        </w:rPr>
        <w:footnoteReference w:id="288"/>
      </w:r>
      <w:r>
        <w:rPr>
          <w:rFonts w:ascii="IRNazanin" w:hAnsi="IRNazanin" w:eastAsia="IRNazanin"/>
          <w:color w:val="111111"/>
          <w:sz w:val="28"/>
          <w:sz w:val="28"/>
          <w:szCs w:val="28"/>
          <w:rtl w:val="true"/>
          <w:lang w:bidi="fa-IR"/>
        </w:rPr>
        <w:t>هرکس به برادر دینی خود احترام کند گویا به خدوند احترام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این روایت را امیرالمؤمنین علیه السلام نیز از رسول الله صلی الله علیه و آله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اکرم اخاه المسلم فانّما یکرم ربّه؛</w:t>
      </w:r>
      <w:r>
        <w:rPr>
          <w:rStyle w:val="FootnoteAnchor"/>
          <w:rtl w:val="true"/>
        </w:rPr>
        <w:footnoteReference w:id="289"/>
      </w:r>
      <w:r>
        <w:rPr>
          <w:rFonts w:ascii="IRNazanin" w:hAnsi="IRNazanin" w:eastAsia="IRNazanin"/>
          <w:color w:val="111111"/>
          <w:sz w:val="28"/>
          <w:sz w:val="28"/>
          <w:szCs w:val="28"/>
          <w:rtl w:val="true"/>
          <w:lang w:bidi="fa-IR"/>
        </w:rPr>
        <w:t>هرکس به برادر مسلمانی احترام کند، به پروردگار احترام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اکرم اخاه المسلم بکلمة یلطفه بها وفرّج عنه کربته لم یزل فی ظلّ الله الممدود علیه الرحمة ما کان فی ذالک؛</w:t>
      </w:r>
      <w:r>
        <w:rPr>
          <w:rStyle w:val="FootnoteAnchor"/>
          <w:rtl w:val="true"/>
        </w:rPr>
        <w:footnoteReference w:id="290"/>
      </w:r>
      <w:r>
        <w:rPr>
          <w:rFonts w:ascii="IRNazanin" w:hAnsi="IRNazanin" w:eastAsia="IRNazanin"/>
          <w:color w:val="111111"/>
          <w:sz w:val="28"/>
          <w:sz w:val="28"/>
          <w:szCs w:val="28"/>
          <w:rtl w:val="true"/>
          <w:lang w:bidi="fa-IR"/>
        </w:rPr>
        <w:t>کسی به برادر مسلمانی، با کلمه‌ای اظهار لطف کند و مشکلی را از او برطرف کند، تا وقتی در آن کار مشغول است در سایۀ رحمت الهی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آن حضرت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أکرم أخاه فانما یکرم الله فما ظنکم بمن یکرم الله عزوجل ان یفعل به؟؛</w:t>
      </w:r>
      <w:r>
        <w:rPr>
          <w:rStyle w:val="FootnoteAnchor"/>
          <w:rtl w:val="true"/>
        </w:rPr>
        <w:footnoteReference w:id="291"/>
      </w:r>
      <w:r>
        <w:rPr>
          <w:rFonts w:ascii="IRNazanin" w:hAnsi="IRNazanin" w:eastAsia="IRNazanin"/>
          <w:color w:val="111111"/>
          <w:sz w:val="28"/>
          <w:sz w:val="28"/>
          <w:szCs w:val="28"/>
          <w:rtl w:val="true"/>
          <w:lang w:bidi="fa-IR"/>
        </w:rPr>
        <w:t xml:space="preserve">هرکس به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اکرام کند به خدا اکرام کرده است و کسی که خدا به او احترام کند چه مقامی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برادر دینی مسلمانی احترام کند در سایۀ فرشتگان قرار می‌گیرد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أکرم أخاه المسلم بمجلس یکرمه، أو بکلمة یلطفه بها أو حاجة یکفیه إیاها، لم یزل فی ظل من الملائکة ما کان بتلک المنزلة؛</w:t>
      </w:r>
      <w:r>
        <w:rPr>
          <w:rStyle w:val="FootnoteAnchor"/>
          <w:rtl w:val="true"/>
        </w:rPr>
        <w:footnoteReference w:id="292"/>
      </w:r>
      <w:r>
        <w:rPr>
          <w:rFonts w:ascii="IRNazanin" w:hAnsi="IRNazanin" w:eastAsia="IRNazanin"/>
          <w:color w:val="111111"/>
          <w:sz w:val="28"/>
          <w:sz w:val="28"/>
          <w:szCs w:val="28"/>
          <w:rtl w:val="true"/>
          <w:lang w:bidi="fa-IR"/>
        </w:rPr>
        <w:t>کسی برادر مسلمانی را در مجلسی احترام کند، یا</w:t>
      </w:r>
      <w:bookmarkStart w:id="350" w:name="pg5784_32628"/>
    </w:p>
    <w:p>
      <w:pPr>
        <w:pStyle w:val="BookText"/>
        <w:rPr/>
      </w:pPr>
      <w:bookmarkEnd w:id="350"/>
      <w:r>
        <w:rPr>
          <w:rFonts w:ascii="IRNazanin" w:hAnsi="IRNazanin" w:eastAsia="IRNazanin"/>
          <w:color w:val="111111"/>
          <w:sz w:val="28"/>
          <w:sz w:val="28"/>
          <w:szCs w:val="28"/>
          <w:rtl w:val="true"/>
          <w:lang w:bidi="fa-IR"/>
        </w:rPr>
        <w:t>توسط کلمه‌ای او را گرامی بدارد و یا حاجت برادر دینی را برآورده کند، در سایه فرشتگان قرار خواهد گرفت تا زمانی که در آن کار مشغول است</w:t>
      </w:r>
      <w:r>
        <w:rPr>
          <w:rFonts w:eastAsia="IRNazanin" w:cs="IRNazanin"/>
          <w:color w:val="111111"/>
          <w:sz w:val="28"/>
          <w:szCs w:val="28"/>
          <w:rtl w:val="true"/>
          <w:lang w:bidi="fa-IR"/>
        </w:rPr>
        <w:t>.»</w:t>
      </w:r>
    </w:p>
    <w:p>
      <w:pPr>
        <w:pStyle w:val="Heading4"/>
        <w:numPr>
          <w:ilvl w:val="3"/>
          <w:numId w:val="1"/>
        </w:numPr>
        <w:rPr/>
      </w:pPr>
      <w:bookmarkStart w:id="351" w:name="__RefHeading___Toc4314737_581953129"/>
      <w:bookmarkStart w:id="352" w:name="_Toc130"/>
      <w:bookmarkEnd w:id="351"/>
      <w:r>
        <w:rPr>
          <w:rtl w:val="true"/>
        </w:rPr>
        <w:t>ط</w:t>
      </w:r>
      <w:r>
        <w:rPr>
          <w:rtl w:val="true"/>
        </w:rPr>
        <w:t xml:space="preserve">) </w:t>
      </w:r>
      <w:r>
        <w:rPr>
          <w:rtl w:val="true"/>
        </w:rPr>
        <w:t>کمک</w:t>
      </w:r>
      <w:bookmarkEnd w:id="352"/>
    </w:p>
    <w:p>
      <w:pPr>
        <w:pStyle w:val="BookText"/>
        <w:rPr/>
      </w:pPr>
      <w:r>
        <w:rPr>
          <w:rFonts w:ascii="IRNazanin" w:hAnsi="IRNazanin" w:eastAsia="IRNazanin"/>
          <w:color w:val="111111"/>
          <w:sz w:val="28"/>
          <w:sz w:val="28"/>
          <w:szCs w:val="28"/>
          <w:rtl w:val="true"/>
          <w:lang w:bidi="fa-IR"/>
        </w:rPr>
        <w:t>حدیث یازدهم</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اخوة یقضی بعضهم حوائج بعض فبقضاء بعضهم حوائج بعض یقضی الله حوائجهم یوم القیامة؛</w:t>
      </w:r>
      <w:r>
        <w:rPr>
          <w:rStyle w:val="FootnoteAnchor"/>
          <w:rtl w:val="true"/>
        </w:rPr>
        <w:footnoteReference w:id="293"/>
      </w:r>
      <w:r>
        <w:rPr>
          <w:rFonts w:ascii="IRNazanin" w:hAnsi="IRNazanin" w:eastAsia="IRNazanin"/>
          <w:color w:val="111111"/>
          <w:sz w:val="28"/>
          <w:sz w:val="28"/>
          <w:szCs w:val="28"/>
          <w:rtl w:val="true"/>
          <w:lang w:bidi="fa-IR"/>
        </w:rPr>
        <w:t xml:space="preserve">مؤمنان برادرند برخی حاجات برخی دیگر را برآورده می‌کنند و هرکه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حوایج دیگر را برآورده کند، خداوند روز قیامت حاجات او را برآورده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عمربن خطاب نقل شده است که از رسول الله صلی الله علیه و آله پرسیده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الاعمال افضل؟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إدخالک السرور علی مؤمن اشبعت جوعته أو سترت عورته أو قضیت له حاجته؛</w:t>
      </w:r>
      <w:r>
        <w:rPr>
          <w:rStyle w:val="FootnoteAnchor"/>
          <w:rtl w:val="true"/>
        </w:rPr>
        <w:footnoteReference w:id="294"/>
      </w:r>
      <w:r>
        <w:rPr>
          <w:rFonts w:ascii="IRNazanin" w:hAnsi="IRNazanin" w:eastAsia="IRNazanin"/>
          <w:color w:val="111111"/>
          <w:sz w:val="28"/>
          <w:sz w:val="28"/>
          <w:szCs w:val="28"/>
          <w:rtl w:val="true"/>
          <w:lang w:bidi="fa-IR"/>
        </w:rPr>
        <w:t>کدام عمل بهتر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سیر کردن مؤمنی یا پوشاندن سرش و یا برآورده کردن حاجتش او را خوش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 دیگری، ادخال سرور، سیر کردن و رفع کردن مشکل مؤمن را سبب مغفرت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الموجبات المغفرة ادخال السرور علی اخیک المسلم واشباع جوعته وتنفیس کربته</w:t>
      </w:r>
      <w:r>
        <w:rPr>
          <w:rFonts w:eastAsia="IRNazanin" w:cs="IRNazanin"/>
          <w:color w:val="111111"/>
          <w:sz w:val="28"/>
          <w:szCs w:val="28"/>
          <w:rtl w:val="true"/>
          <w:lang w:bidi="fa-IR"/>
        </w:rPr>
        <w:t>.»</w:t>
      </w:r>
      <w:r>
        <w:rPr>
          <w:rStyle w:val="FootnoteAnchor"/>
          <w:rtl w:val="true"/>
        </w:rPr>
        <w:footnoteReference w:id="295"/>
      </w:r>
    </w:p>
    <w:p>
      <w:pPr>
        <w:pStyle w:val="Heading4"/>
        <w:numPr>
          <w:ilvl w:val="3"/>
          <w:numId w:val="1"/>
        </w:numPr>
        <w:rPr/>
      </w:pPr>
      <w:bookmarkStart w:id="353" w:name="__RefHeading___Toc4314739_581953129"/>
      <w:bookmarkStart w:id="354" w:name="_Toc131"/>
      <w:bookmarkEnd w:id="353"/>
      <w:r>
        <w:rPr>
          <w:rtl w:val="true"/>
        </w:rPr>
        <w:t>ی</w:t>
      </w:r>
      <w:r>
        <w:rPr>
          <w:rtl w:val="true"/>
        </w:rPr>
        <w:t xml:space="preserve">) </w:t>
      </w:r>
      <w:r>
        <w:rPr>
          <w:rtl w:val="true"/>
        </w:rPr>
        <w:t>حسن ظن</w:t>
      </w:r>
      <w:bookmarkEnd w:id="354"/>
    </w:p>
    <w:p>
      <w:pPr>
        <w:pStyle w:val="BookText"/>
        <w:rPr/>
      </w:pPr>
      <w:r>
        <w:rPr>
          <w:rFonts w:ascii="IRNazanin" w:hAnsi="IRNazanin" w:eastAsia="IRNazanin"/>
          <w:color w:val="111111"/>
          <w:sz w:val="28"/>
          <w:sz w:val="28"/>
          <w:szCs w:val="28"/>
          <w:rtl w:val="true"/>
          <w:lang w:bidi="fa-IR"/>
        </w:rPr>
        <w:t>حدیث دوازدهم</w:t>
      </w:r>
    </w:p>
    <w:p>
      <w:pPr>
        <w:pStyle w:val="BookText"/>
        <w:rPr/>
      </w:pPr>
      <w:r>
        <w:rPr>
          <w:rFonts w:ascii="IRNazanin" w:hAnsi="IRNazanin" w:eastAsia="IRNazanin"/>
          <w:color w:val="111111"/>
          <w:sz w:val="28"/>
          <w:sz w:val="28"/>
          <w:szCs w:val="28"/>
          <w:rtl w:val="true"/>
          <w:lang w:bidi="fa-IR"/>
        </w:rPr>
        <w:t>ابن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رسول‌خدا صلی الله علیه و آله را در حال طواف به خانه کعبه دیدم که می‌فرمود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 محمد بیده لحرمة المؤمن اعظم</w:t>
      </w:r>
    </w:p>
    <w:p>
      <w:pPr>
        <w:pStyle w:val="BookText"/>
        <w:rPr/>
      </w:pPr>
      <w:r>
        <w:rPr>
          <w:rFonts w:ascii="IRNazanin" w:hAnsi="IRNazanin" w:eastAsia="IRNazanin"/>
          <w:color w:val="111111"/>
          <w:sz w:val="28"/>
          <w:sz w:val="28"/>
          <w:szCs w:val="28"/>
          <w:rtl w:val="true"/>
          <w:lang w:bidi="fa-IR"/>
        </w:rPr>
        <w:t>عندالله حرمة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 ودمه وان یظنّ به الاّ خیراً؛</w:t>
      </w:r>
      <w:r>
        <w:rPr>
          <w:rStyle w:val="FootnoteAnchor"/>
          <w:rtl w:val="true"/>
        </w:rPr>
        <w:footnoteReference w:id="296"/>
      </w:r>
      <w:r>
        <w:rPr>
          <w:rFonts w:ascii="IRNazanin" w:hAnsi="IRNazanin" w:eastAsia="IRNazanin"/>
          <w:color w:val="111111"/>
          <w:sz w:val="28"/>
          <w:sz w:val="28"/>
          <w:szCs w:val="28"/>
          <w:rtl w:val="true"/>
          <w:lang w:bidi="fa-IR"/>
        </w:rPr>
        <w:t xml:space="preserve">قسم به کسی که جان محمد در دست اوست، حرمت مؤمن بزرگ‌تر از حرمت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مال و جان او، دربارۀ او جز گمان خیر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مختلف از حسن ظن تعبیرهای مختلفی شده‌است که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سوء ظن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حرّم من المسلم دمه وماله وان یظنّ به ظنّ السوء؛</w:t>
      </w:r>
      <w:r>
        <w:rPr>
          <w:rStyle w:val="FootnoteAnchor"/>
          <w:rtl w:val="true"/>
        </w:rPr>
        <w:footnoteReference w:id="297"/>
      </w:r>
      <w:r>
        <w:rPr>
          <w:rFonts w:ascii="IRNazanin" w:hAnsi="IRNazanin" w:eastAsia="IRNazanin"/>
          <w:color w:val="111111"/>
          <w:sz w:val="28"/>
          <w:sz w:val="28"/>
          <w:szCs w:val="28"/>
          <w:rtl w:val="true"/>
          <w:lang w:bidi="fa-IR"/>
        </w:rPr>
        <w:t>خداوند خون، مال وگمان بد نسبت به مسلمان را حرام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 بهشت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یموتن أحدکم إلا وهو یحسن الظن بالله فان حسن الظن بالله ثمن الجنة؛</w:t>
      </w:r>
      <w:r>
        <w:rPr>
          <w:rStyle w:val="FootnoteAnchor"/>
          <w:rtl w:val="true"/>
        </w:rPr>
        <w:footnoteReference w:id="298"/>
      </w:r>
      <w:r>
        <w:rPr>
          <w:rFonts w:ascii="IRNazanin" w:hAnsi="IRNazanin" w:eastAsia="IRNazanin"/>
          <w:color w:val="111111"/>
          <w:sz w:val="28"/>
          <w:sz w:val="28"/>
          <w:szCs w:val="28"/>
          <w:rtl w:val="true"/>
          <w:lang w:bidi="fa-IR"/>
        </w:rPr>
        <w:t>هیچ‌کس از شما نمیرد، جز این‌که به خدا حسن ظن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حسن ظن به خدا، قیمتش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رأس‌عبادت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الدنیا رأس کل خطیئة ورأس العبادة حسن الظن بالله؛</w:t>
      </w:r>
      <w:r>
        <w:rPr>
          <w:rStyle w:val="FootnoteAnchor"/>
          <w:rtl w:val="true"/>
        </w:rPr>
        <w:footnoteReference w:id="299"/>
      </w:r>
      <w:r>
        <w:rPr>
          <w:rFonts w:ascii="IRNazanin" w:hAnsi="IRNazanin" w:eastAsia="IRNazanin"/>
          <w:color w:val="111111"/>
          <w:sz w:val="28"/>
          <w:sz w:val="28"/>
          <w:szCs w:val="28"/>
          <w:rtl w:val="true"/>
          <w:lang w:bidi="fa-IR"/>
        </w:rPr>
        <w:t>دوستی با دنیا ریشۀ همه بدی‌هاست و حسن ظن، ریشۀ همه خوبی‌ها و سردار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سرشت وعادت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الظن من أحسن الشیم وأفضل القسم؛</w:t>
      </w:r>
      <w:r>
        <w:rPr>
          <w:rStyle w:val="FootnoteAnchor"/>
          <w:rtl w:val="true"/>
        </w:rPr>
        <w:footnoteReference w:id="300"/>
      </w:r>
      <w:r>
        <w:rPr>
          <w:rFonts w:ascii="IRNazanin" w:hAnsi="IRNazanin" w:eastAsia="IRNazanin"/>
          <w:color w:val="111111"/>
          <w:sz w:val="28"/>
          <w:sz w:val="28"/>
          <w:szCs w:val="28"/>
          <w:rtl w:val="true"/>
          <w:lang w:bidi="fa-IR"/>
        </w:rPr>
        <w:t>حسن ظن، از فطرت و عادت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خوب</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الظن من أفضل السجایا وأجزل العطایا؛</w:t>
      </w:r>
      <w:r>
        <w:rPr>
          <w:rStyle w:val="FootnoteAnchor"/>
          <w:rtl w:val="true"/>
        </w:rPr>
        <w:footnoteReference w:id="301"/>
      </w:r>
      <w:r>
        <w:rPr>
          <w:rFonts w:ascii="IRNazanin" w:hAnsi="IRNazanin" w:eastAsia="IRNazanin"/>
          <w:color w:val="111111"/>
          <w:sz w:val="28"/>
          <w:sz w:val="28"/>
          <w:szCs w:val="28"/>
          <w:rtl w:val="true"/>
          <w:lang w:bidi="fa-IR"/>
        </w:rPr>
        <w:t>حسن ظن از اخلاق وعطایای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سکون قلب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الظن راحة القلب؛</w:t>
      </w:r>
      <w:r>
        <w:rPr>
          <w:rStyle w:val="FootnoteAnchor"/>
          <w:rtl w:val="true"/>
        </w:rPr>
        <w:footnoteReference w:id="302"/>
      </w:r>
      <w:r>
        <w:rPr>
          <w:rFonts w:ascii="IRNazanin" w:hAnsi="IRNazanin" w:eastAsia="IRNazanin"/>
          <w:color w:val="111111"/>
          <w:sz w:val="28"/>
          <w:sz w:val="28"/>
          <w:szCs w:val="28"/>
          <w:rtl w:val="true"/>
          <w:lang w:bidi="fa-IR"/>
        </w:rPr>
        <w:t>حسن ظن باعث آرامش 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آسانی 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حسن الظن بطرف تروح به قلبک ویروح به أمرک؛</w:t>
      </w:r>
      <w:r>
        <w:rPr>
          <w:rStyle w:val="FootnoteAnchor"/>
          <w:rtl w:val="true"/>
        </w:rPr>
        <w:footnoteReference w:id="303"/>
      </w:r>
      <w:r>
        <w:rPr>
          <w:rFonts w:ascii="IRNazanin" w:hAnsi="IRNazanin" w:eastAsia="IRNazanin"/>
          <w:color w:val="111111"/>
          <w:sz w:val="28"/>
          <w:sz w:val="28"/>
          <w:szCs w:val="28"/>
          <w:rtl w:val="true"/>
          <w:lang w:bidi="fa-IR"/>
        </w:rPr>
        <w:t>حسن ظن را پیشه کن، زیرا آن سبب آرامش دل‌ها و آسانی کار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از گناه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الظن یخفف الهمّ، وینجی من تقلد الإثم؛</w:t>
      </w:r>
      <w:r>
        <w:rPr>
          <w:rStyle w:val="FootnoteAnchor"/>
          <w:rtl w:val="true"/>
        </w:rPr>
        <w:footnoteReference w:id="304"/>
      </w:r>
      <w:r>
        <w:rPr>
          <w:rFonts w:ascii="IRNazanin" w:hAnsi="IRNazanin" w:eastAsia="IRNazanin"/>
          <w:color w:val="111111"/>
          <w:sz w:val="28"/>
          <w:sz w:val="28"/>
          <w:szCs w:val="28"/>
          <w:rtl w:val="true"/>
          <w:lang w:bidi="fa-IR"/>
        </w:rPr>
        <w:t>حسن ظن، مشکلات را آسان و از طوق گناه، رها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باعث جلب محبت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 ظنه بالناس حاز منهم المحبة؛</w:t>
      </w:r>
      <w:r>
        <w:rPr>
          <w:rStyle w:val="FootnoteAnchor"/>
          <w:rtl w:val="true"/>
        </w:rPr>
        <w:footnoteReference w:id="305"/>
      </w:r>
      <w:r>
        <w:rPr>
          <w:rFonts w:ascii="IRNazanin" w:hAnsi="IRNazanin" w:eastAsia="IRNazanin"/>
          <w:color w:val="111111"/>
          <w:sz w:val="28"/>
          <w:sz w:val="28"/>
          <w:szCs w:val="28"/>
          <w:rtl w:val="true"/>
          <w:lang w:bidi="fa-IR"/>
        </w:rPr>
        <w:t>حسن ظن نسبت به مردم، محبت آنها را جلب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پرهیزکاری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الورع حسن الظن؛</w:t>
      </w:r>
      <w:r>
        <w:rPr>
          <w:rStyle w:val="FootnoteAnchor"/>
          <w:rtl w:val="true"/>
        </w:rPr>
        <w:footnoteReference w:id="306"/>
      </w:r>
      <w:r>
        <w:rPr>
          <w:rFonts w:ascii="IRNazanin" w:hAnsi="IRNazanin" w:eastAsia="IRNazanin"/>
          <w:color w:val="111111"/>
          <w:sz w:val="28"/>
          <w:sz w:val="28"/>
          <w:szCs w:val="28"/>
          <w:rtl w:val="true"/>
          <w:lang w:bidi="fa-IR"/>
        </w:rPr>
        <w:t>حسن ظن، بهترین پرهیزکاری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بررسی روایاتی که در این زمینه ذکر شد، به این نتیجه می‌رسیم که اگر مسلمان‌ها در گفتمان وکارکردهای‌شان نسبت به یک‌دیگر حسن‌ظن داشته باشند، دوری‌ها و دشمنی‌ها به نزدیکی و محبت تبدیل خواهد شد؛ زیرا آن‌چه سبب دشمنی می‌شود، ابتدا از سوءظن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سوءظن کم‌کم به دشمنی و سپس به افتراق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قرآن از ظن بد به شدت نهی کرده‌است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اجْتَنِبُوا کَثِیراً مِنَ الظَّنِّ إِنَّ بَعْضَ الظَّنِّ 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ای صاحبان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سوءظن خودداری کنید، زیرا برخی از گمان‌ها انسان را به گناه می‌کشاند</w:t>
      </w:r>
      <w:r>
        <w:rPr>
          <w:rFonts w:eastAsia="IRNazanin" w:cs="IRNazanin"/>
          <w:color w:val="111111"/>
          <w:sz w:val="28"/>
          <w:szCs w:val="28"/>
          <w:rtl w:val="true"/>
          <w:lang w:bidi="fa-IR"/>
        </w:rPr>
        <w:t>.</w:t>
      </w:r>
      <w:bookmarkStart w:id="355" w:name="pg5784_32634"/>
    </w:p>
    <w:p>
      <w:pPr>
        <w:pStyle w:val="Heading4"/>
        <w:numPr>
          <w:ilvl w:val="3"/>
          <w:numId w:val="1"/>
        </w:numPr>
        <w:rPr/>
      </w:pPr>
      <w:bookmarkStart w:id="356" w:name="__RefHeading___Toc4314741_581953129"/>
      <w:bookmarkStart w:id="357" w:name="_Toc132"/>
      <w:bookmarkEnd w:id="355"/>
      <w:bookmarkEnd w:id="356"/>
      <w:r>
        <w:rPr>
          <w:rtl w:val="true"/>
        </w:rPr>
        <w:t>ک</w:t>
      </w:r>
      <w:r>
        <w:rPr>
          <w:rtl w:val="true"/>
        </w:rPr>
        <w:t xml:space="preserve">) </w:t>
      </w:r>
      <w:r>
        <w:rPr>
          <w:rtl w:val="true"/>
        </w:rPr>
        <w:t>خیرخواهی و نصیحت</w:t>
      </w:r>
      <w:bookmarkEnd w:id="357"/>
    </w:p>
    <w:p>
      <w:pPr>
        <w:pStyle w:val="BookText"/>
        <w:rPr/>
      </w:pPr>
      <w:r>
        <w:rPr>
          <w:rFonts w:ascii="IRNazanin" w:hAnsi="IRNazanin" w:eastAsia="IRNazanin"/>
          <w:color w:val="111111"/>
          <w:sz w:val="28"/>
          <w:sz w:val="28"/>
          <w:szCs w:val="28"/>
          <w:rtl w:val="true"/>
          <w:lang w:bidi="fa-IR"/>
        </w:rPr>
        <w:t>حدیث سیزدهم</w:t>
      </w:r>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الدین النصیحة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یا رسول‌الله صلی الله علیه و آله؟ لله ولکتابه والائمة المسلمین وعامتهم؛</w:t>
      </w:r>
      <w:r>
        <w:rPr>
          <w:rStyle w:val="FootnoteAnchor"/>
          <w:rtl w:val="true"/>
        </w:rPr>
        <w:footnoteReference w:id="308"/>
      </w:r>
      <w:r>
        <w:rPr>
          <w:rFonts w:ascii="IRNazanin" w:hAnsi="IRNazanin" w:eastAsia="IRNazanin"/>
          <w:color w:val="111111"/>
          <w:sz w:val="28"/>
          <w:sz w:val="28"/>
          <w:szCs w:val="28"/>
          <w:rtl w:val="true"/>
          <w:lang w:bidi="fa-IR"/>
        </w:rPr>
        <w:t>دین، خیرخواهی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کسی خیرخواهی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رسول، کتاب خدا، ائمه مسلمین و عموم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والائمة المؤمنین ولجماعتهم</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امام خیرخواهی را علامت کمال دین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وأدی النصیحة لأهل بیت نبیه فقد استکمل حقیقة الایمان</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آن خواستن خیر برای کسی است که مورد توصیه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کارکرد آن در موارد مختلف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واژه در مورد خدا استعمال شود به معنای صحت اعتقاد و اخلاص نیت در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نصیحة‌الله؛ یعنی اعتقاد به وحدانیت خدا و اخلاص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نصیحة رسوله، یعنی تصدیق به نبوت و انقیاد به آن‌چه که او امر ونهی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نصیحه عامة المسلمین، یعنی ارشاد و هدایت و خیرخواهی برای آنها در دنیا و آخرت</w:t>
      </w:r>
      <w:r>
        <w:rPr>
          <w:rFonts w:eastAsia="IRNazanin" w:cs="IRNazanin"/>
          <w:color w:val="111111"/>
          <w:sz w:val="28"/>
          <w:szCs w:val="28"/>
          <w:rtl w:val="true"/>
          <w:lang w:bidi="fa-IR"/>
        </w:rPr>
        <w:t>.</w:t>
      </w:r>
      <w:r>
        <w:rPr>
          <w:rStyle w:val="FootnoteAnchor"/>
          <w:rtl w:val="true"/>
        </w:rPr>
        <w:footnoteReference w:id="311"/>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و اهمیت خیرخواهی و نصیحت مسلمانان، روایات زیادی در فریقین آمده است که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اهتمام به امور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پیامبراسلام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لایهتمّ بامر</w:t>
      </w:r>
    </w:p>
    <w:p>
      <w:pPr>
        <w:pStyle w:val="BookText"/>
        <w:rPr/>
      </w:pPr>
      <w:r>
        <w:rPr>
          <w:rFonts w:ascii="IRNazanin" w:hAnsi="IRNazanin" w:eastAsia="IRNazanin"/>
          <w:color w:val="111111"/>
          <w:sz w:val="28"/>
          <w:sz w:val="28"/>
          <w:szCs w:val="28"/>
          <w:rtl w:val="true"/>
          <w:lang w:bidi="fa-IR"/>
        </w:rPr>
        <w:t>المسلمین فلیس منهم ومن لا یصبح ویمس ناصحاً لله ولرسوله ولکتابه ولامامه ولعامة المسلین فلیس منهم؛</w:t>
      </w:r>
      <w:r>
        <w:rPr>
          <w:rStyle w:val="FootnoteAnchor"/>
          <w:rtl w:val="true"/>
        </w:rPr>
        <w:footnoteReference w:id="312"/>
      </w:r>
      <w:r>
        <w:rPr>
          <w:rFonts w:ascii="IRNazanin" w:hAnsi="IRNazanin" w:eastAsia="IRNazanin"/>
          <w:color w:val="111111"/>
          <w:sz w:val="28"/>
          <w:sz w:val="28"/>
          <w:szCs w:val="28"/>
          <w:rtl w:val="true"/>
          <w:lang w:bidi="fa-IR"/>
        </w:rPr>
        <w:t xml:space="preserve">هرکس به امور مسلمانان اهتمام نکند، صبح و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دستورات خدا رسول، کتاب و امام نباشد و به مسلمانان خیرخواهی نکند،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پیامبراسلام صلی الله علیه و آله کسی را که به فکر خیرخواهی برای مسلمانان و مؤمنین باشد، محبوب‌ترین فرد نزد خدا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المؤمنین إلی الله من نصب نفسه فی طاعة الله ونصح لامة نبیه؛</w:t>
      </w:r>
      <w:r>
        <w:rPr>
          <w:rStyle w:val="FootnoteAnchor"/>
          <w:rtl w:val="true"/>
        </w:rPr>
        <w:footnoteReference w:id="313"/>
      </w:r>
      <w:r>
        <w:rPr>
          <w:rFonts w:ascii="IRNazanin" w:hAnsi="IRNazanin" w:eastAsia="IRNazanin"/>
          <w:color w:val="111111"/>
          <w:sz w:val="28"/>
          <w:sz w:val="28"/>
          <w:szCs w:val="28"/>
          <w:rtl w:val="true"/>
          <w:lang w:bidi="fa-IR"/>
        </w:rPr>
        <w:t>محبوب‌ترین مؤمنان کسی است که خود را به اطاعت خدا و خیرخواهی برای مسلمانان 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برای دیگران به قدری اهمیت دارد که گویا به‌خود نصیحت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لینصح الرجل منکم أخاه کنصیحته لنفسه</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خیرخواهی موجب ورود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یضمن لی خمسا أضمن له الجنة،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النصیحة لله عزّوجلّ، والنصیحة لرسوله، والنصیحة لکتاب الله، والنصیحة لدین الله والنصیحة لجماعة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هرکس پنج‌چیز را به من ضمانت بدهد، من بهشت را برای او ضمانت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امور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به خدا، رسول، دین و گروه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موجب نجات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فاقبل النصیحة کی تنجو عن العذاب؛</w:t>
      </w:r>
      <w:r>
        <w:rPr>
          <w:rStyle w:val="FootnoteAnchor"/>
          <w:rtl w:val="true"/>
        </w:rPr>
        <w:footnoteReference w:id="316"/>
      </w:r>
      <w:r>
        <w:rPr>
          <w:rFonts w:ascii="IRNazanin" w:hAnsi="IRNazanin" w:eastAsia="IRNazanin"/>
          <w:color w:val="111111"/>
          <w:sz w:val="28"/>
          <w:sz w:val="28"/>
          <w:szCs w:val="28"/>
          <w:rtl w:val="true"/>
          <w:lang w:bidi="fa-IR"/>
        </w:rPr>
        <w:t>خیرخواهی را قبول کن، زیرا آن موجب نجات از عذاب است</w:t>
      </w:r>
      <w:r>
        <w:rPr>
          <w:rFonts w:eastAsia="IRNazanin" w:cs="IRNazanin"/>
          <w:color w:val="111111"/>
          <w:sz w:val="28"/>
          <w:szCs w:val="28"/>
          <w:rtl w:val="true"/>
          <w:lang w:bidi="fa-IR"/>
        </w:rPr>
        <w:t>.»</w:t>
      </w:r>
      <w:bookmarkStart w:id="358" w:name="pg5784_32638"/>
    </w:p>
    <w:p>
      <w:pPr>
        <w:pStyle w:val="BookText"/>
        <w:rPr/>
      </w:pPr>
      <w:bookmarkEnd w:id="358"/>
      <w:r>
        <w:rPr>
          <w:rFonts w:ascii="IRNazanin" w:hAnsi="IRNazanin" w:eastAsia="IRNazanin"/>
          <w:color w:val="111111"/>
          <w:sz w:val="28"/>
          <w:sz w:val="28"/>
          <w:szCs w:val="28"/>
          <w:rtl w:val="true"/>
          <w:lang w:bidi="fa-IR"/>
        </w:rPr>
        <w:t>اخلاق 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النصیحة من أخلاق الکرام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خیرخواهی، از اخلاق کرام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ثمرۀ 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النصح یثمر المحبة، النصیحة تثمر الود؛</w:t>
      </w:r>
      <w:r>
        <w:rPr>
          <w:rStyle w:val="FootnoteAnchor"/>
          <w:rtl w:val="true"/>
        </w:rPr>
        <w:footnoteReference w:id="318"/>
      </w:r>
      <w:r>
        <w:rPr>
          <w:rFonts w:ascii="IRNazanin" w:hAnsi="IRNazanin" w:eastAsia="IRNazanin"/>
          <w:color w:val="111111"/>
          <w:sz w:val="28"/>
          <w:sz w:val="28"/>
          <w:szCs w:val="28"/>
          <w:rtl w:val="true"/>
          <w:lang w:bidi="fa-IR"/>
        </w:rPr>
        <w:t>نصیحت وخیرخواهی، محبت و مودت را به‌بار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خیرخواهی کدورت‌ها زدوده می‌شود و محبت‌ها افزوده می‌شود و در نتیجه این کار باعث انسجام اسلامی خواهد شد</w:t>
      </w:r>
      <w:r>
        <w:rPr>
          <w:rFonts w:eastAsia="IRNazanin" w:cs="IRNazanin"/>
          <w:color w:val="111111"/>
          <w:sz w:val="28"/>
          <w:szCs w:val="28"/>
          <w:rtl w:val="true"/>
          <w:lang w:bidi="fa-IR"/>
        </w:rPr>
        <w:t>.</w:t>
      </w:r>
    </w:p>
    <w:p>
      <w:pPr>
        <w:pStyle w:val="Heading4"/>
        <w:numPr>
          <w:ilvl w:val="3"/>
          <w:numId w:val="1"/>
        </w:numPr>
        <w:rPr/>
      </w:pPr>
      <w:bookmarkStart w:id="359" w:name="__RefHeading___Toc4314743_581953129"/>
      <w:bookmarkStart w:id="360" w:name="_Toc133"/>
      <w:bookmarkEnd w:id="359"/>
      <w:r>
        <w:rPr>
          <w:rtl w:val="true"/>
        </w:rPr>
        <w:t>ل</w:t>
      </w:r>
      <w:r>
        <w:rPr>
          <w:rtl w:val="true"/>
        </w:rPr>
        <w:t xml:space="preserve">) </w:t>
      </w:r>
      <w:r>
        <w:rPr>
          <w:rtl w:val="true"/>
        </w:rPr>
        <w:t>اصلاح</w:t>
      </w:r>
      <w:bookmarkEnd w:id="360"/>
    </w:p>
    <w:p>
      <w:pPr>
        <w:pStyle w:val="BookText"/>
        <w:rPr/>
      </w:pPr>
      <w:r>
        <w:rPr>
          <w:rFonts w:ascii="IRNazanin" w:hAnsi="IRNazanin" w:eastAsia="IRNazanin"/>
          <w:color w:val="111111"/>
          <w:sz w:val="28"/>
          <w:sz w:val="28"/>
          <w:szCs w:val="28"/>
          <w:rtl w:val="true"/>
          <w:lang w:bidi="fa-IR"/>
        </w:rPr>
        <w:t>حدیث چهاردهم</w:t>
      </w:r>
    </w:p>
    <w:p>
      <w:pPr>
        <w:pStyle w:val="BookText"/>
        <w:rPr/>
      </w:pPr>
      <w:r>
        <w:rPr>
          <w:rFonts w:ascii="IRNazanin" w:hAnsi="IRNazanin" w:eastAsia="IRNazanin"/>
          <w:color w:val="111111"/>
          <w:sz w:val="28"/>
          <w:sz w:val="28"/>
          <w:szCs w:val="28"/>
          <w:rtl w:val="true"/>
          <w:lang w:bidi="fa-IR"/>
        </w:rPr>
        <w:t>پیامبراسلام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اخبرک وأدلک علی صدقة یحبها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تصلح بین الناس اذا تفاسدوا؛</w:t>
      </w:r>
      <w:r>
        <w:rPr>
          <w:rStyle w:val="FootnoteAnchor"/>
          <w:rtl w:val="true"/>
        </w:rPr>
        <w:footnoteReference w:id="319"/>
      </w:r>
      <w:r>
        <w:rPr>
          <w:rFonts w:ascii="IRNazanin" w:hAnsi="IRNazanin" w:eastAsia="IRNazanin"/>
          <w:color w:val="111111"/>
          <w:sz w:val="28"/>
          <w:sz w:val="28"/>
          <w:szCs w:val="28"/>
          <w:rtl w:val="true"/>
          <w:lang w:bidi="fa-IR"/>
        </w:rPr>
        <w:t>ای ابا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صدقه‌ای راهنمایی کنم که خدا و رسولش، آن را دوست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رسول‌خدا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بین مردم فسادی رخ بدهد بین آنها اصلاح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این روایت در منابع مکتب اهل بیت علیهم السلام از امام صادق نیز روایت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یحبّها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بین الناس اذا تفاسدوا وتقارب بیهم اذا تباعدوا</w:t>
      </w:r>
      <w:r>
        <w:rPr>
          <w:rStyle w:val="FootnoteAnchor"/>
          <w:rtl w:val="true"/>
        </w:rPr>
        <w:footnoteReference w:id="320"/>
      </w:r>
      <w:r>
        <w:rPr>
          <w:rFonts w:ascii="IRNazanin" w:hAnsi="IRNazanin" w:eastAsia="IRNazanin"/>
          <w:color w:val="111111"/>
          <w:sz w:val="28"/>
          <w:sz w:val="28"/>
          <w:szCs w:val="28"/>
          <w:rtl w:val="true"/>
          <w:lang w:bidi="fa-IR"/>
        </w:rPr>
        <w:t>صدقه‌ای که خدا آن را دوست دارد، اصلاح بین مردم و نزدیک آوردن آنهاست هرگاه از یک‌دیگر دور شوند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اصلاح مردم یکی از اموالی صریح قرآن است که در آیات متعدد به آن حکم شده است؛ از 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أَصْلِحُوا ذاتَ بَیْنِکُمْ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 فَأَصْلِحُوا بَیْنَ أَخَوَیْکُمْ وَ اتَّقُوا اللّهَ لَعَلَّکُمْ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21"/>
      </w:r>
      <w:r>
        <w:rPr>
          <w:rFonts w:ascii="IRNazanin" w:hAnsi="IRNazanin" w:eastAsia="IRNazanin"/>
          <w:color w:val="111111"/>
          <w:sz w:val="28"/>
          <w:sz w:val="28"/>
          <w:szCs w:val="28"/>
          <w:rtl w:val="true"/>
          <w:lang w:bidi="fa-IR"/>
        </w:rPr>
        <w:t>همانا مؤمنان برادر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برادران اصلاح کنید و از خدا پروا کنید، شاید به شما رحم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طائِفَتانِ مِنَ الْمُؤْمِنِینَ اقْتَتَلُوا فَأَصْلِحُوا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22"/>
      </w:r>
      <w:r>
        <w:rPr>
          <w:rFonts w:ascii="IRNazanin" w:hAnsi="IRNazanin" w:eastAsia="IRNazanin"/>
          <w:color w:val="111111"/>
          <w:sz w:val="28"/>
          <w:sz w:val="28"/>
          <w:szCs w:val="28"/>
          <w:rtl w:val="true"/>
          <w:lang w:bidi="fa-IR"/>
        </w:rPr>
        <w:t>اگر بین دو گروه از مؤمنان جنگ شود، بین برادرانتان اصلاح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پیامبراسلام صلی الله علیه و آله و دیگر ائمه‌اطهار علیهم السلام روایات متعددی در زمینه اصلاح مردم با تعبیرهای گوناگونی ارائه شده است که به چند نمونه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w:t>
      </w:r>
    </w:p>
    <w:p>
      <w:pPr>
        <w:pStyle w:val="BookText"/>
        <w:rPr/>
      </w:pPr>
      <w:r>
        <w:rPr>
          <w:rFonts w:ascii="IRNazanin" w:hAnsi="IRNazanin" w:eastAsia="IRNazanin"/>
          <w:color w:val="111111"/>
          <w:sz w:val="28"/>
          <w:sz w:val="28"/>
          <w:szCs w:val="28"/>
          <w:rtl w:val="true"/>
          <w:lang w:bidi="fa-IR"/>
        </w:rPr>
        <w:t>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إصلاح ذات البین أفضل من عامة الصلاة والصیام؛</w:t>
      </w:r>
      <w:r>
        <w:rPr>
          <w:rStyle w:val="FootnoteAnchor"/>
          <w:rtl w:val="true"/>
        </w:rPr>
        <w:footnoteReference w:id="323"/>
      </w:r>
      <w:r>
        <w:rPr>
          <w:rFonts w:ascii="IRNazanin" w:hAnsi="IRNazanin" w:eastAsia="IRNazanin"/>
          <w:color w:val="111111"/>
          <w:sz w:val="28"/>
          <w:sz w:val="28"/>
          <w:szCs w:val="28"/>
          <w:rtl w:val="true"/>
          <w:lang w:bidi="fa-IR"/>
        </w:rPr>
        <w:t>اصلاح بین دو نفر از نماز و روزۀ یک‌ساله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از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اخبرکم بأفضل من درجة الصیام والصلاة والصدقة؟ إصلاح ذات البین، فإن فساد ذات البین هی الحالقة؛</w:t>
      </w:r>
      <w:r>
        <w:rPr>
          <w:rStyle w:val="FootnoteAnchor"/>
          <w:rtl w:val="true"/>
        </w:rPr>
        <w:footnoteReference w:id="324"/>
      </w:r>
      <w:r>
        <w:rPr>
          <w:rFonts w:ascii="IRNazanin" w:hAnsi="IRNazanin" w:eastAsia="IRNazanin"/>
          <w:color w:val="111111"/>
          <w:sz w:val="28"/>
          <w:sz w:val="28"/>
          <w:szCs w:val="28"/>
          <w:rtl w:val="true"/>
          <w:lang w:bidi="fa-IR"/>
        </w:rPr>
        <w:t>آیا چیزی که بهتر از نماز، روزه و صدقه است به شما بگویم؟ آن اصلاح ذات بین است، زیرا فساد ذات‌بین تباهی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قیام امام حسین علیه السلام از زبان ایشان بدین‌گونه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خرجت لطلب الاصلاح فی امة جدی صلی الله علیه و آله؛</w:t>
      </w:r>
      <w:r>
        <w:rPr>
          <w:rStyle w:val="FootnoteAnchor"/>
          <w:rtl w:val="true"/>
        </w:rPr>
        <w:footnoteReference w:id="325"/>
      </w:r>
      <w:r>
        <w:rPr>
          <w:rFonts w:ascii="IRNazanin" w:hAnsi="IRNazanin" w:eastAsia="IRNazanin"/>
          <w:color w:val="111111"/>
          <w:sz w:val="28"/>
          <w:sz w:val="28"/>
          <w:szCs w:val="28"/>
          <w:rtl w:val="true"/>
          <w:lang w:bidi="fa-IR"/>
        </w:rPr>
        <w:t>من جز برای اصلاح امت جدم قیام نکرده‌ام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این رمان، امت اسلامی به‌جای دست به گریبان هم‌دیگر شدن به فکر اصلاح امت اسلامی بیفتد، بعید نیست که اسلام و مسلمانان، عزت از دست رفته را دوباره به دست آورند</w:t>
      </w:r>
      <w:r>
        <w:rPr>
          <w:rFonts w:eastAsia="IRNazanin" w:cs="IRNazanin"/>
          <w:color w:val="111111"/>
          <w:sz w:val="28"/>
          <w:szCs w:val="28"/>
          <w:rtl w:val="true"/>
          <w:lang w:bidi="fa-IR"/>
        </w:rPr>
        <w:t>.</w:t>
      </w:r>
      <w:bookmarkStart w:id="361" w:name="pg5784_32642"/>
    </w:p>
    <w:p>
      <w:pPr>
        <w:pStyle w:val="Heading4"/>
        <w:numPr>
          <w:ilvl w:val="3"/>
          <w:numId w:val="1"/>
        </w:numPr>
        <w:rPr/>
      </w:pPr>
      <w:bookmarkStart w:id="362" w:name="__RefHeading___Toc4314745_581953129"/>
      <w:bookmarkStart w:id="363" w:name="_Toc134"/>
      <w:bookmarkEnd w:id="361"/>
      <w:bookmarkEnd w:id="362"/>
      <w:r>
        <w:rPr>
          <w:rtl w:val="true"/>
        </w:rPr>
        <w:t>م</w:t>
      </w:r>
      <w:r>
        <w:rPr>
          <w:rtl w:val="true"/>
        </w:rPr>
        <w:t xml:space="preserve">) </w:t>
      </w:r>
      <w:r>
        <w:rPr>
          <w:rtl w:val="true"/>
        </w:rPr>
        <w:t>ادای حقوق</w:t>
      </w:r>
      <w:bookmarkEnd w:id="363"/>
    </w:p>
    <w:p>
      <w:pPr>
        <w:pStyle w:val="BookText"/>
        <w:rPr/>
      </w:pPr>
      <w:r>
        <w:rPr>
          <w:rFonts w:ascii="IRNazanin" w:hAnsi="IRNazanin" w:eastAsia="IRNazanin"/>
          <w:color w:val="111111"/>
          <w:sz w:val="28"/>
          <w:sz w:val="28"/>
          <w:szCs w:val="28"/>
          <w:rtl w:val="true"/>
          <w:lang w:bidi="fa-IR"/>
        </w:rPr>
        <w:t>حدیث پانزدهم</w:t>
      </w:r>
    </w:p>
    <w:p>
      <w:pPr>
        <w:pStyle w:val="BookText"/>
        <w:rPr/>
      </w:pPr>
      <w:r>
        <w:rPr>
          <w:rFonts w:ascii="IRNazanin" w:hAnsi="IRNazanin" w:eastAsia="IRNazanin"/>
          <w:color w:val="111111"/>
          <w:sz w:val="28"/>
          <w:sz w:val="28"/>
          <w:szCs w:val="28"/>
          <w:rtl w:val="true"/>
          <w:lang w:bidi="fa-IR"/>
        </w:rPr>
        <w:t>رسول‌خدا صلی الله علیه و 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من حق المسلم علی المسلم رد التحیة واجابة الدعوة وشهود الجنازة وعیادة المریض وتشمیت العاطس إذا حمد الله عزّوجلّ؛</w:t>
      </w:r>
      <w:r>
        <w:rPr>
          <w:rStyle w:val="FootnoteAnchor"/>
          <w:rtl w:val="true"/>
        </w:rPr>
        <w:footnoteReference w:id="326"/>
      </w:r>
      <w:r>
        <w:rPr>
          <w:rFonts w:ascii="IRNazanin" w:hAnsi="IRNazanin" w:eastAsia="IRNazanin"/>
          <w:color w:val="111111"/>
          <w:sz w:val="28"/>
          <w:sz w:val="28"/>
          <w:szCs w:val="28"/>
          <w:rtl w:val="true"/>
          <w:lang w:bidi="fa-IR"/>
        </w:rPr>
        <w:t>برگردن مسلمان پنج حقوق برای دیگری است؛ جواب سلام، قبول دعوت، شرکت در تشییع جنازه، عیادت مریض، او هرگاه عطسه کند والحمدلله بگوید، خداوند در جوابش یرحمک الله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رسول‌الله صلی الله علیه و آله شش حقوق برای مسلمان قرار داده است که علاوه بر حقوق مذکور، نصیحت و خیرخواهی را نیز بر آن اضافه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المسلم علی المسلم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لقیته فسلم علیه، وإذا دعاک فأجبه، وإذا استنصحک فانصح له، وإذا عطس فحمد الله فسمته، وإذا مرض فعده، وإذا مات فاتبعه؛</w:t>
      </w:r>
      <w:r>
        <w:rPr>
          <w:rStyle w:val="FootnoteAnchor"/>
          <w:rtl w:val="true"/>
        </w:rPr>
        <w:footnoteReference w:id="327"/>
      </w:r>
      <w:r>
        <w:rPr>
          <w:rFonts w:ascii="IRNazanin" w:hAnsi="IRNazanin" w:eastAsia="IRNazanin"/>
          <w:color w:val="111111"/>
          <w:sz w:val="28"/>
          <w:sz w:val="28"/>
          <w:szCs w:val="28"/>
          <w:rtl w:val="true"/>
          <w:lang w:bidi="fa-IR"/>
        </w:rPr>
        <w:t>در روایت دیگری پیامبر اسلام صلی الله علیه و آله جادادن سلمان در مجلس و از جای خود برخاستن به احترام او را، نیز از حقوق یک مسلمان به حساب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حق المسلم علی المسلم إذا رآه یرید الجلوس إلیه ان یتزحزح له؛</w:t>
      </w:r>
      <w:r>
        <w:rPr>
          <w:rStyle w:val="FootnoteAnchor"/>
          <w:rtl w:val="true"/>
        </w:rPr>
        <w:footnoteReference w:id="328"/>
      </w:r>
      <w:r>
        <w:rPr>
          <w:rFonts w:ascii="IRNazanin" w:hAnsi="IRNazanin" w:eastAsia="IRNazanin"/>
          <w:color w:val="111111"/>
          <w:sz w:val="28"/>
          <w:sz w:val="28"/>
          <w:szCs w:val="28"/>
          <w:rtl w:val="true"/>
          <w:lang w:bidi="fa-IR"/>
        </w:rPr>
        <w:t xml:space="preserve">حق مسلمان بر دیگری این است که هرگاه او بخواهد در مجلسی بنشیند،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احترام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تکان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ادای حق مؤمن را بهترین عبادت شمرده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عبد الله بشیء أفضل من أداء حق المؤمن؛</w:t>
      </w:r>
      <w:r>
        <w:rPr>
          <w:rStyle w:val="FootnoteAnchor"/>
          <w:rtl w:val="true"/>
        </w:rPr>
        <w:footnoteReference w:id="329"/>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چیزی بهتر از ادای حق مؤمن، عبادت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روایت دیگری، حق مؤمن را بزرگ‌تر از حق کعبه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 أفضل حقا من الکعبة؛</w:t>
      </w:r>
      <w:r>
        <w:rPr>
          <w:rStyle w:val="FootnoteAnchor"/>
          <w:rtl w:val="true"/>
        </w:rPr>
        <w:footnoteReference w:id="330"/>
      </w:r>
      <w:r>
        <w:rPr>
          <w:rFonts w:ascii="IRNazanin" w:hAnsi="IRNazanin" w:eastAsia="IRNazanin"/>
          <w:color w:val="111111"/>
          <w:sz w:val="28"/>
          <w:sz w:val="28"/>
          <w:szCs w:val="28"/>
          <w:rtl w:val="true"/>
          <w:lang w:bidi="fa-IR"/>
        </w:rPr>
        <w:t>حق مؤمن بزرگ‌تر از کعبه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نیز امام صادق علیه السلام حق مسلمان را بر دیگری این‌گونه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حق المسلم علی المسلم ان لا یشبع ویجوع أخوه، ولا یروی ویعطش أخوه، ولا یلبس ویعری أخوه، وما أعظم حق المسلم علی أخیه المسلم؛</w:t>
      </w:r>
      <w:r>
        <w:rPr>
          <w:rStyle w:val="FootnoteAnchor"/>
          <w:rtl w:val="true"/>
        </w:rPr>
        <w:footnoteReference w:id="331"/>
      </w:r>
      <w:r>
        <w:rPr>
          <w:rFonts w:ascii="IRNazanin" w:hAnsi="IRNazanin" w:eastAsia="IRNazanin"/>
          <w:color w:val="111111"/>
          <w:sz w:val="28"/>
          <w:sz w:val="28"/>
          <w:szCs w:val="28"/>
          <w:rtl w:val="true"/>
          <w:lang w:bidi="fa-IR"/>
        </w:rPr>
        <w:t>حق مسلمان بر دیگری این است که او شکم سیر نخورد وقتی که برادرش گرسنه باشد، هم‌چنین او سیراب نشود درحالی‌که برادر مسلمانش تشنه باشد، لباس نپوشد درحالی‌که برادرش عریان باشد، چه بزرگ است حق مسلمان بر دیگری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معلّی یکی از یاران امام صادق علیه السلام از ایشان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مولایم امام صادق علیه السلام سؤال کردم که حقوق مسلمان بر مسلمان دیگری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حق است که ادای آن واجب است؛ هرکس یکی از آنها را ضایع کند از ولایت و اطاعت خداوند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رسول‌خدا آنها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که آنها را به تو بگویم ولی تو نتوانی ادا کنی؟ عرض کردم لاقوة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آسان‌ترین آنها این است که آن‌چه را دوست داری برای دیگر همان را دوست بدار و آن‌چه را خودت دوست نداری برای دیگری هم نخواه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ناراحت کردن او اجتناب کن و در حال مریضی از او عیادت کن و اوامر او را اطاعت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با جان ومال و زبان، دست و پا کمک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چهارم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مانند چشم او، آینه و راهنمای او</w:t>
      </w:r>
      <w:bookmarkStart w:id="364" w:name="pg5784_32646"/>
    </w:p>
    <w:p>
      <w:pPr>
        <w:pStyle w:val="BookText"/>
        <w:rPr/>
      </w:pPr>
      <w:bookmarkEnd w:id="364"/>
      <w:r>
        <w:rPr>
          <w:rFonts w:ascii="IRNazanin" w:hAnsi="IRNazanin" w:eastAsia="IRNazanin"/>
          <w:color w:val="111111"/>
          <w:sz w:val="28"/>
          <w:sz w:val="28"/>
          <w:szCs w:val="28"/>
          <w:rtl w:val="true"/>
          <w:lang w:bidi="fa-IR"/>
        </w:rPr>
        <w:t>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پنجم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گرسنه است تو سیر نشو، تا او تشنه است تو سیراب نشو و تا او عریان است تو لباس به تن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ششم،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خادم داری و مسلمان دیگری خادم ندارد، خادم خود را در خانه او بفرست که لباس او را بشوید و غذاهای او را درست کند و برای او تخت خوابش را پهن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هفتم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او را قبول کن، مریض او را عیادت کن، در تشییع جنازه او شرکت کن و هر وقت باخبر شدی که او نیازی دارد، آن را فوراً برآورده کن و نگذار که او برای قضای حاجت به تو التماس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کارها را کردید، در این صورت ولایت خود را به ولایت او و ولایت او را به ولایت خودت متصل کرده‌ای</w:t>
      </w:r>
      <w:r>
        <w:rPr>
          <w:rFonts w:eastAsia="IRNazanin" w:cs="IRNazanin"/>
          <w:color w:val="111111"/>
          <w:sz w:val="28"/>
          <w:szCs w:val="28"/>
          <w:rtl w:val="true"/>
          <w:lang w:bidi="fa-IR"/>
        </w:rPr>
        <w:t>.»</w:t>
      </w:r>
      <w:r>
        <w:rPr>
          <w:rStyle w:val="FootnoteAnchor"/>
          <w:rtl w:val="true"/>
        </w:rPr>
        <w:footnoteReference w:id="332"/>
      </w:r>
    </w:p>
    <w:p>
      <w:pPr>
        <w:pStyle w:val="Heading4"/>
        <w:numPr>
          <w:ilvl w:val="3"/>
          <w:numId w:val="1"/>
        </w:numPr>
        <w:rPr/>
      </w:pPr>
      <w:bookmarkStart w:id="365" w:name="__RefHeading___Toc4314747_581953129"/>
      <w:bookmarkStart w:id="366" w:name="_Toc135"/>
      <w:bookmarkEnd w:id="365"/>
      <w:r>
        <w:rPr>
          <w:rtl w:val="true"/>
        </w:rPr>
        <w:t>ن</w:t>
      </w:r>
      <w:r>
        <w:rPr>
          <w:rtl w:val="true"/>
        </w:rPr>
        <w:t xml:space="preserve">) </w:t>
      </w:r>
      <w:r>
        <w:rPr>
          <w:rtl w:val="true"/>
        </w:rPr>
        <w:t>احترام به مال و جان مسلمان</w:t>
      </w:r>
      <w:bookmarkEnd w:id="366"/>
    </w:p>
    <w:p>
      <w:pPr>
        <w:pStyle w:val="BookText"/>
        <w:rPr/>
      </w:pPr>
      <w:r>
        <w:rPr>
          <w:rFonts w:ascii="IRNazanin" w:hAnsi="IRNazanin" w:eastAsia="IRNazanin"/>
          <w:color w:val="111111"/>
          <w:sz w:val="28"/>
          <w:sz w:val="28"/>
          <w:szCs w:val="28"/>
          <w:rtl w:val="true"/>
          <w:lang w:bidi="fa-IR"/>
        </w:rPr>
        <w:t>حدیث شانزدهم</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علی المسلم حرام دمه وعرضه وماله المسلم أخو المسلم لا یظلمه ولا یخذله؛</w:t>
      </w:r>
      <w:r>
        <w:rPr>
          <w:rStyle w:val="FootnoteAnchor"/>
          <w:rtl w:val="true"/>
        </w:rPr>
        <w:footnoteReference w:id="333"/>
      </w:r>
      <w:r>
        <w:rPr>
          <w:rFonts w:ascii="IRNazanin" w:hAnsi="IRNazanin" w:eastAsia="IRNazanin"/>
          <w:color w:val="111111"/>
          <w:sz w:val="28"/>
          <w:sz w:val="28"/>
          <w:szCs w:val="28"/>
          <w:rtl w:val="true"/>
          <w:lang w:bidi="fa-IR"/>
        </w:rPr>
        <w:t>خون، آبرو ومال مسلمان بر دیگری حرام است و مسلمانان به یک‌دیگر نه ظلم می‌کنند و نه یک‌دیگر را خوار می‌شمرند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این مطلب بدین‌گونه بیان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یَقْتُلْ مُؤْمِناً مُتَعَمِّداً فَجَزاؤُهُ جَهَنَّمُ خالِداً فِیها وَ غَضِبَ اللّهُ عَلَیْهِ وَ لَعَنَهُ وَ أَعَدَّ لَهُ عَذاباً عَظِیماً؛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عمداً مؤمنی را بکشد، پس کیفرش،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است، در حالی آن‌جا ماندگار است و خدا بر او خشم می‌گیرد و او را از رحمتش دور می‌سازد و عذابی بزرگ برایش آماده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پیامبراسلام صلی الله علیه و آله، همیشه از برداشتن سلاح علیه مسلمان، نهی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ینهی ان یسل المسلم علی المسلم السلاح؛</w:t>
      </w:r>
      <w:r>
        <w:rPr>
          <w:rStyle w:val="FootnoteAnchor"/>
          <w:rtl w:val="true"/>
        </w:rPr>
        <w:footnoteReference w:id="334"/>
      </w:r>
      <w:r>
        <w:rPr>
          <w:rFonts w:ascii="IRNazanin" w:hAnsi="IRNazanin" w:eastAsia="IRNazanin"/>
          <w:color w:val="111111"/>
          <w:sz w:val="28"/>
          <w:sz w:val="28"/>
          <w:szCs w:val="28"/>
          <w:rtl w:val="true"/>
          <w:lang w:bidi="fa-IR"/>
        </w:rPr>
        <w:t>همیشه نهی می‌کرد که کسی از مسلمان علیه دیگری اسلحه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بیان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تواجه المسلمان بسیفیهما فقتل أحدهما صاحبه فالقاتل والمقتول فی النار قالوا یارسول الله هذا القاتل فما بال المقتول قال انه أراد قتل صاحبه؛</w:t>
      </w:r>
      <w:r>
        <w:rPr>
          <w:rStyle w:val="FootnoteAnchor"/>
          <w:rtl w:val="true"/>
        </w:rPr>
        <w:footnoteReference w:id="335"/>
      </w:r>
      <w:r>
        <w:rPr>
          <w:rFonts w:ascii="IRNazanin" w:hAnsi="IRNazanin" w:eastAsia="IRNazanin"/>
          <w:color w:val="111111"/>
          <w:sz w:val="28"/>
          <w:sz w:val="28"/>
          <w:szCs w:val="28"/>
          <w:rtl w:val="true"/>
          <w:lang w:bidi="fa-IR"/>
        </w:rPr>
        <w:t>هرگاه بین دو مسلمان، یکی بر دیگری با اسلحه در مقابل بیاید و او را به قتل برساند، هر دو دوزخی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چطور رواست که قاتل و مقتول هردو اهل جهنم بشوند؟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مقتول نیز قصد داشت که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ایشان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أشار المسلم علی أخیه المسلم بالسلاح فهما علی جرف جهنم فإذا قتله خرا جمیعا فیها؛</w:t>
      </w:r>
      <w:r>
        <w:rPr>
          <w:rStyle w:val="FootnoteAnchor"/>
          <w:rtl w:val="true"/>
        </w:rPr>
        <w:footnoteReference w:id="336"/>
      </w:r>
      <w:r>
        <w:rPr>
          <w:rFonts w:ascii="IRNazanin" w:hAnsi="IRNazanin" w:eastAsia="IRNazanin"/>
          <w:color w:val="111111"/>
          <w:sz w:val="28"/>
          <w:sz w:val="28"/>
          <w:szCs w:val="28"/>
          <w:rtl w:val="true"/>
          <w:lang w:bidi="fa-IR"/>
        </w:rPr>
        <w:t>هرگاه مسلمانی به مسلمان دیگر با اسلحه اشاره کند، هردو در کنار جنهمند، ولی وقتی که او را بکشد همه به جهنم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همان است در روایت قبلی ذکر 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مقداد بن اسود نقل می‌کند، از رسول‌خدا صلی الله علیه و آله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 کافری جنگ کنم و او یکی از دستانم را قطع کند و 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اسلام را قبول کردم، آیا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بجنگم یا خیر؟ پیامبر صلی الله علیه و آله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با او بجنگی او در مقامی خواهد بود که تو در آن بودی و تو به مقامی خواهی رسید که او قبل از اقرار به اسلام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قتلته بمنزلتک قبل ان تقتله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قبل از قبول اسلام خون کافر برای تو مباح بود، ولی بعد از قبولی اسلام توسط آن کافر، گویا یک مسلمان را به قتل رسانده‌ای و قتل مسلمان موجب کفر است و باعث خروج از ملت اسلام می‌شود؛ چون‌که خدا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کُتِبَ عَلَیْکُمُ الْقِصاصُ فِی الْقَتْلی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اقرار شهادتین، ثابت می‌شود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دم رجل یشهد ان لا إله الا الله وأنی رسول الله إلا ثلاثة نفر التارک للإسلام المفارق للجماعة والثیب الزانی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 xml:space="preserve">خون کسی که شهادت به وحدانیت خداوند و رسالت من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نیست، مگر برای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اسلام برگردد، کسی که از جماعت مسلمین خارج شود، و زانی سیّب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اسامة بن زید می‌گوید، رسول‌خدا صلی الله علیه و آله ما را برای معرکه با کفار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انصاری در مقابل یک کافر قرار گرفت ولی وقتی ما می‌خواستیم او را بکشیم، شهادتین بر زبان جاری کرد در این هنگام انصاری دست از او برداشت ولی من او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رسول‌خدا صلی الله علیه و آله رسید به من فرمود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قتلته بعد ما قال 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ای رسول‌خدا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شهادتین او جز برای حفظ جانش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رسول‌خدا صلی الله علیه و آله همان جمله را تکرار کرد، به‌گونه‌ای که من این قدر از آن کار پشیمان شدم که آرزو می‌کردم ای کاش قبل از این روز اسلام نپذیرفته بودم</w:t>
      </w:r>
      <w:r>
        <w:rPr>
          <w:rFonts w:eastAsia="IRNazanin" w:cs="IRNazanin"/>
          <w:color w:val="111111"/>
          <w:sz w:val="28"/>
          <w:szCs w:val="28"/>
          <w:rtl w:val="true"/>
          <w:lang w:bidi="fa-IR"/>
        </w:rPr>
        <w:t>!</w:t>
      </w:r>
      <w:r>
        <w:rPr>
          <w:rStyle w:val="FootnoteAnchor"/>
          <w:rtl w:val="true"/>
        </w:rPr>
        <w:footnoteReference w:id="339"/>
      </w:r>
      <w:bookmarkStart w:id="367" w:name="pg5784_32652"/>
    </w:p>
    <w:p>
      <w:pPr>
        <w:pStyle w:val="Heading3"/>
        <w:numPr>
          <w:ilvl w:val="2"/>
          <w:numId w:val="1"/>
        </w:numPr>
        <w:rPr/>
      </w:pPr>
      <w:bookmarkStart w:id="368" w:name="__RefHeading___Toc4314749_581953129"/>
      <w:bookmarkStart w:id="369" w:name="_Toc136"/>
      <w:bookmarkEnd w:id="367"/>
      <w:bookmarkEnd w:id="368"/>
      <w:r>
        <w:rPr/>
        <w:t>4</w:t>
      </w:r>
      <w:r>
        <w:rPr>
          <w:rtl w:val="true"/>
        </w:rPr>
        <w:t xml:space="preserve">- </w:t>
      </w:r>
      <w:r>
        <w:rPr>
          <w:rtl w:val="true"/>
        </w:rPr>
        <w:t>عوامل افتراق وحدت و انسجام اسلامی</w:t>
      </w:r>
      <w:bookmarkEnd w:id="369"/>
    </w:p>
    <w:p>
      <w:pPr>
        <w:pStyle w:val="Heading4"/>
        <w:numPr>
          <w:ilvl w:val="3"/>
          <w:numId w:val="1"/>
        </w:numPr>
        <w:rPr/>
      </w:pPr>
      <w:bookmarkStart w:id="370" w:name="__RefHeading___Toc4314751_581953129"/>
      <w:bookmarkStart w:id="371" w:name="_Toc137"/>
      <w:bookmarkEnd w:id="370"/>
      <w:r>
        <w:rPr>
          <w:rtl w:val="true"/>
        </w:rPr>
        <w:t>الف</w:t>
      </w:r>
      <w:r>
        <w:rPr>
          <w:rtl w:val="true"/>
        </w:rPr>
        <w:t xml:space="preserve">) </w:t>
      </w:r>
      <w:r>
        <w:rPr>
          <w:rtl w:val="true"/>
        </w:rPr>
        <w:t>سخن چینی</w:t>
      </w:r>
      <w:bookmarkEnd w:id="371"/>
    </w:p>
    <w:p>
      <w:pPr>
        <w:pStyle w:val="BookText"/>
        <w:rPr/>
      </w:pPr>
      <w:r>
        <w:rPr>
          <w:rFonts w:ascii="IRNazanin" w:hAnsi="IRNazanin" w:eastAsia="IRNazanin"/>
          <w:color w:val="111111"/>
          <w:sz w:val="28"/>
          <w:sz w:val="28"/>
          <w:szCs w:val="28"/>
          <w:rtl w:val="true"/>
          <w:lang w:bidi="fa-IR"/>
        </w:rPr>
        <w:t>حدیث هفدهم</w:t>
      </w:r>
    </w:p>
    <w:p>
      <w:pPr>
        <w:pStyle w:val="BookText"/>
        <w:rPr/>
      </w:pPr>
      <w:r>
        <w:rPr>
          <w:rFonts w:ascii="IRNazanin" w:hAnsi="IRNazanin" w:eastAsia="IRNazanin"/>
          <w:color w:val="111111"/>
          <w:sz w:val="28"/>
          <w:sz w:val="28"/>
          <w:szCs w:val="28"/>
          <w:rtl w:val="true"/>
          <w:lang w:bidi="fa-IR"/>
        </w:rPr>
        <w:t>پیامبراسلام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انبئکم بشرارکم؟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المشاؤون بالنمیمة، المفرقون بین الأحبة، الباغون</w:t>
      </w:r>
      <w:r>
        <w:rPr>
          <w:rStyle w:val="FootnoteAnchor"/>
          <w:rtl w:val="true"/>
        </w:rPr>
        <w:footnoteReference w:id="340"/>
      </w:r>
      <w:r>
        <w:rPr>
          <w:rFonts w:ascii="IRNazanin" w:hAnsi="IRNazanin" w:eastAsia="IRNazanin"/>
          <w:color w:val="111111"/>
          <w:sz w:val="28"/>
          <w:sz w:val="28"/>
          <w:szCs w:val="28"/>
          <w:rtl w:val="true"/>
          <w:lang w:bidi="fa-IR"/>
        </w:rPr>
        <w:t>للبراء</w:t>
      </w:r>
      <w:r>
        <w:rPr>
          <w:rStyle w:val="FootnoteAnchor"/>
          <w:rtl w:val="true"/>
        </w:rPr>
        <w:footnoteReference w:id="341"/>
      </w:r>
      <w:r>
        <w:rPr>
          <w:rFonts w:ascii="IRNazanin" w:hAnsi="IRNazanin" w:eastAsia="IRNazanin"/>
          <w:color w:val="111111"/>
          <w:sz w:val="28"/>
          <w:sz w:val="28"/>
          <w:szCs w:val="28"/>
          <w:rtl w:val="true"/>
          <w:lang w:bidi="fa-IR"/>
        </w:rPr>
        <w:t>المعایب؛</w:t>
      </w:r>
      <w:r>
        <w:rPr>
          <w:rStyle w:val="FootnoteAnchor"/>
          <w:rtl w:val="true"/>
        </w:rPr>
        <w:footnoteReference w:id="342"/>
      </w:r>
      <w:r>
        <w:rPr>
          <w:rFonts w:ascii="IRNazanin" w:hAnsi="IRNazanin" w:eastAsia="IRNazanin"/>
          <w:color w:val="111111"/>
          <w:sz w:val="28"/>
          <w:sz w:val="28"/>
          <w:szCs w:val="28"/>
          <w:rtl w:val="true"/>
          <w:lang w:bidi="fa-IR"/>
        </w:rPr>
        <w:t>آیا به شما از بدترین شما خبر بدهم؟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رسول‌خدا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سخن‌چینی که بین دوستان جدایی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نمّامی، افشای سر است، چون صاحبش کشف آن را نمی‌پسندد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نمّامی، از غزالی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قولی یا فعلی از کسی که افشای آن را نمی‌پسندد و نقل این قول برای ایجاد فتنه و فساد باشد</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ممکن است این کار با زبان یا اشاره یا کتابت و غیر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درباره تو این چیز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حرام است و هرکس چنین سخنی را از کسی بشنود نباید آن را تصدیق کند؛ چون ناقل آن طبق آیه قرآن فاسق است</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سخن‌چینی، آتش دشمنی را می‌افروزد و دوستی را به دشمنی و وحدت را به افتراق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مختلف سخن‌چینی با تعبیرات مختلف، نکوهش شده است که به چند نمونه از آنها اشاره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المشاؤن بالنمیمة، المفرقون بین الأحبة الباغون للناس العیب اولئک لا ینظر الله إلیهم ولا یزکیهم</w:t>
      </w:r>
    </w:p>
    <w:p>
      <w:pPr>
        <w:pStyle w:val="BookText"/>
        <w:rPr/>
      </w:pPr>
      <w:r>
        <w:rPr>
          <w:rFonts w:ascii="IRNazanin" w:hAnsi="IRNazanin" w:eastAsia="IRNazanin"/>
          <w:color w:val="111111"/>
          <w:sz w:val="28"/>
          <w:sz w:val="28"/>
          <w:szCs w:val="28"/>
          <w:rtl w:val="true"/>
          <w:lang w:bidi="fa-IR"/>
        </w:rPr>
        <w:t>یوم القیامة؛</w:t>
      </w:r>
      <w:r>
        <w:rPr>
          <w:rStyle w:val="FootnoteAnchor"/>
          <w:rtl w:val="true"/>
        </w:rPr>
        <w:footnoteReference w:id="345"/>
      </w:r>
      <w:r>
        <w:rPr>
          <w:rFonts w:ascii="IRNazanin" w:hAnsi="IRNazanin" w:eastAsia="IRNazanin"/>
          <w:color w:val="111111"/>
          <w:sz w:val="28"/>
          <w:sz w:val="28"/>
          <w:szCs w:val="28"/>
          <w:rtl w:val="true"/>
          <w:lang w:bidi="fa-IR"/>
        </w:rPr>
        <w:t>بدترین مردم، سخن‌چینی است که بین دوستان جدایی می‌اندازد و عیب مردم را فاش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نگاه نمی‌کند و روز قیامت آنها را پاک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بذر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والنمیمة فانّها تزرع الشحناء فی قلوب الرجال؛</w:t>
      </w:r>
      <w:r>
        <w:rPr>
          <w:rStyle w:val="FootnoteAnchor"/>
          <w:rtl w:val="true"/>
        </w:rPr>
        <w:footnoteReference w:id="346"/>
      </w:r>
      <w:r>
        <w:rPr>
          <w:rFonts w:ascii="IRNazanin" w:hAnsi="IRNazanin" w:eastAsia="IRNazanin"/>
          <w:color w:val="111111"/>
          <w:sz w:val="28"/>
          <w:sz w:val="28"/>
          <w:szCs w:val="28"/>
          <w:rtl w:val="true"/>
          <w:lang w:bidi="fa-IR"/>
        </w:rPr>
        <w:t>از سخن‌چینی پروا کن، زیرا سخن‌چینی در دل‌های مردم دشمنی را می‌کارد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افراد امت من کسانی‌اند که با دیدن آنها خدا به یاد بیاید و بدترین بندگان خدا کسانی‌اند که سخن‌چینی کنند و بین دوستان جدایی بیاندازند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محروم 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محرمة الجنة علی القتاتین</w:t>
      </w:r>
      <w:r>
        <w:rPr>
          <w:rStyle w:val="FootnoteAnchor"/>
          <w:rtl w:val="true"/>
        </w:rPr>
        <w:footnoteReference w:id="347"/>
      </w:r>
      <w:r>
        <w:rPr>
          <w:rFonts w:ascii="IRNazanin" w:hAnsi="IRNazanin" w:eastAsia="IRNazanin"/>
          <w:color w:val="111111"/>
          <w:sz w:val="28"/>
          <w:sz w:val="28"/>
          <w:szCs w:val="28"/>
          <w:rtl w:val="true"/>
          <w:lang w:bidi="fa-IR"/>
        </w:rPr>
        <w:t>المشائین بالنمیمة؛</w:t>
      </w:r>
      <w:r>
        <w:rPr>
          <w:rStyle w:val="FootnoteAnchor"/>
          <w:rtl w:val="true"/>
        </w:rPr>
        <w:footnoteReference w:id="348"/>
      </w:r>
      <w:r>
        <w:rPr>
          <w:rFonts w:ascii="IRNazanin" w:hAnsi="IRNazanin" w:eastAsia="IRNazanin"/>
          <w:color w:val="111111"/>
          <w:sz w:val="28"/>
          <w:sz w:val="28"/>
          <w:szCs w:val="28"/>
          <w:rtl w:val="true"/>
          <w:lang w:bidi="fa-IR"/>
        </w:rPr>
        <w:t>بهشت بر سخن‌چینان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سخن‌چین است و این مطلب در روایتی که ابوذر از پیامبر اسلام صلی الله علیه و آله نقل کرده است، تشریح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الجنة القتات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اباذرپرسید، مقصود از قتات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قتات همان سخن‌چین است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مبتلا به عذاب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القبر یکون من النمیمة؛</w:t>
      </w:r>
      <w:r>
        <w:rPr>
          <w:rStyle w:val="FootnoteAnchor"/>
          <w:rtl w:val="true"/>
        </w:rPr>
        <w:footnoteReference w:id="350"/>
      </w:r>
      <w:r>
        <w:rPr>
          <w:rFonts w:ascii="IRNazanin" w:hAnsi="IRNazanin" w:eastAsia="IRNazanin"/>
          <w:color w:val="111111"/>
          <w:sz w:val="28"/>
          <w:sz w:val="28"/>
          <w:szCs w:val="28"/>
          <w:rtl w:val="true"/>
          <w:lang w:bidi="fa-IR"/>
        </w:rPr>
        <w:t>عذاب قبر برای سخن‌چین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مبتلا به عذاب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نقل شده است که پیامبراسلام صلی الله علیه و آله فرمود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یزید عذابهم علی عذاب أهل النار إلی ان</w:t>
      </w:r>
    </w:p>
    <w:p>
      <w:pPr>
        <w:pStyle w:val="BookText"/>
        <w:rPr/>
      </w:pPr>
      <w:r>
        <w:rPr>
          <w:rFonts w:ascii="IRNazanin" w:hAnsi="IRNazanin" w:eastAsia="IRNazanin"/>
          <w:color w:val="111111"/>
          <w:sz w:val="28"/>
          <w:sz w:val="28"/>
          <w:szCs w:val="28"/>
          <w:rtl w:val="true"/>
          <w:lang w:bidi="fa-IR"/>
        </w:rPr>
        <w:t>قال ورجل اغتاب الناس، ومشی بالنمیمة، فهو یأکل فی النار لحمه؛ از چهار گروه از اهل جهنم، بیشتر از عذاب جهنم اذیت می‌کشند تا این‌که اهل جهنم به یک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کسانی هستند که از عذاب جنهم بیشتر به ما آزار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شخص سخن‌چین است که چه در حال خوردن گوشت خود است، اهل جهنم از او سؤال می‌کنند تو چه کرده‌ای که به این حال و روز افتاده‌ای،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دنیا سخن‌چینی می‌کردم</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مبتلا به عذاب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صلی الله علیه و 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مشی فی نمیمة بین اثنین سلط الله علیه فی قبره نارا تحرقه إلی یوم القیامة وإذا خرج من قبره سلط الله علیه تنینا أسود ینهش لحمه حتی یدخل النار؛</w:t>
      </w:r>
      <w:r>
        <w:rPr>
          <w:rStyle w:val="FootnoteAnchor"/>
          <w:rtl w:val="true"/>
        </w:rPr>
        <w:footnoteReference w:id="352"/>
      </w:r>
      <w:r>
        <w:rPr>
          <w:rFonts w:ascii="IRNazanin" w:hAnsi="IRNazanin" w:eastAsia="IRNazanin"/>
          <w:color w:val="111111"/>
          <w:sz w:val="28"/>
          <w:sz w:val="28"/>
          <w:szCs w:val="28"/>
          <w:rtl w:val="true"/>
          <w:lang w:bidi="fa-IR"/>
        </w:rPr>
        <w:t>کسی که بین دو نفر سخن‌چینی کند، خداوند آتشی در قبرش می‌فرستاد که تا روز قیامت او را می‌سوزاند، و هرگاه از قبرش بیرون آید خداوند بر او اژدهای سیاهی را مسلط می‌کند که او را می‌گزد تا این‌که او داخل آتش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مبغوض‌ترین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وأبغضکم إلی الله المشاؤون بالنمیمة، المفرقون بین الاحبة؛</w:t>
      </w:r>
      <w:r>
        <w:rPr>
          <w:rStyle w:val="FootnoteAnchor"/>
          <w:rtl w:val="true"/>
        </w:rPr>
        <w:footnoteReference w:id="353"/>
      </w:r>
      <w:r>
        <w:rPr>
          <w:rFonts w:ascii="IRNazanin" w:hAnsi="IRNazanin" w:eastAsia="IRNazanin"/>
          <w:color w:val="111111"/>
          <w:sz w:val="28"/>
          <w:sz w:val="28"/>
          <w:szCs w:val="28"/>
          <w:rtl w:val="true"/>
          <w:lang w:bidi="fa-IR"/>
        </w:rPr>
        <w:t>از شما مبغوض‌ترین فرد نزد خداوند، سخن‌چینی است که دوستان را از هم جدا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فرد بر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سخن‌چینی، از بزرگ‌ترین سحری است که بین دو دوست جدایی می‌اندازد، بین دو گروه دشمنی ایجاد می‌کند، خون‌ریزی راه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آن خانه‌ها ویران می‌گردد و اسرارها عیان می‌شود، بنابراین او بدترین فرد در روی زمین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والنمام اشر من وطئ الارض بقدم</w:t>
      </w:r>
      <w:r>
        <w:rPr>
          <w:rFonts w:eastAsia="IRNazanin" w:cs="IRNazanin"/>
          <w:color w:val="111111"/>
          <w:sz w:val="28"/>
          <w:szCs w:val="28"/>
          <w:rtl w:val="true"/>
          <w:lang w:bidi="fa-IR"/>
        </w:rPr>
        <w:t>.»</w:t>
      </w:r>
      <w:r>
        <w:rPr>
          <w:rStyle w:val="FootnoteAnchor"/>
          <w:rtl w:val="true"/>
        </w:rPr>
        <w:footnoteReference w:id="354"/>
      </w:r>
      <w:bookmarkStart w:id="372" w:name="pg5784_32658"/>
    </w:p>
    <w:p>
      <w:pPr>
        <w:pStyle w:val="BookText"/>
        <w:rPr/>
      </w:pPr>
      <w:bookmarkEnd w:id="372"/>
      <w:r>
        <w:rPr>
          <w:rFonts w:ascii="IRNazanin" w:hAnsi="IRNazanin" w:eastAsia="IRNazanin"/>
          <w:color w:val="111111"/>
          <w:sz w:val="28"/>
          <w:sz w:val="28"/>
          <w:szCs w:val="28"/>
          <w:rtl w:val="true"/>
          <w:lang w:bidi="fa-IR"/>
        </w:rPr>
        <w:t>از این روایات به وضوح روشن می‌شود که در افتراق بین مردم، بدترین نقش را سخن‌چینی دارد</w:t>
      </w:r>
      <w:r>
        <w:rPr>
          <w:rFonts w:eastAsia="IRNazanin" w:cs="IRNazanin"/>
          <w:color w:val="111111"/>
          <w:sz w:val="28"/>
          <w:szCs w:val="28"/>
          <w:rtl w:val="true"/>
          <w:lang w:bidi="fa-IR"/>
        </w:rPr>
        <w:t>.</w:t>
      </w:r>
    </w:p>
    <w:p>
      <w:pPr>
        <w:pStyle w:val="Heading4"/>
        <w:numPr>
          <w:ilvl w:val="3"/>
          <w:numId w:val="1"/>
        </w:numPr>
        <w:rPr/>
      </w:pPr>
      <w:bookmarkStart w:id="373" w:name="__RefHeading___Toc4314753_581953129"/>
      <w:bookmarkStart w:id="374" w:name="_Toc138"/>
      <w:bookmarkEnd w:id="373"/>
      <w:r>
        <w:rPr>
          <w:rtl w:val="true"/>
        </w:rPr>
        <w:t>ب</w:t>
      </w:r>
      <w:r>
        <w:rPr>
          <w:rtl w:val="true"/>
        </w:rPr>
        <w:t xml:space="preserve">) </w:t>
      </w:r>
      <w:r>
        <w:rPr>
          <w:rtl w:val="true"/>
        </w:rPr>
        <w:t>جست وجوی اسرار مردم</w:t>
      </w:r>
      <w:bookmarkEnd w:id="374"/>
    </w:p>
    <w:p>
      <w:pPr>
        <w:pStyle w:val="BookText"/>
        <w:rPr/>
      </w:pPr>
      <w:r>
        <w:rPr>
          <w:rFonts w:ascii="IRNazanin" w:hAnsi="IRNazanin" w:eastAsia="IRNazanin"/>
          <w:color w:val="111111"/>
          <w:sz w:val="28"/>
          <w:sz w:val="28"/>
          <w:szCs w:val="28"/>
          <w:rtl w:val="true"/>
          <w:lang w:bidi="fa-IR"/>
        </w:rPr>
        <w:t>حدیث هجدهم</w:t>
      </w:r>
    </w:p>
    <w:p>
      <w:pPr>
        <w:pStyle w:val="BookText"/>
        <w:rPr/>
      </w:pPr>
      <w:r>
        <w:rPr>
          <w:rFonts w:ascii="IRNazanin" w:hAnsi="IRNazanin" w:eastAsia="IRNazanin"/>
          <w:color w:val="111111"/>
          <w:sz w:val="28"/>
          <w:sz w:val="28"/>
          <w:szCs w:val="28"/>
          <w:rtl w:val="true"/>
          <w:lang w:bidi="fa-IR"/>
        </w:rPr>
        <w:t>رسول‌خدا صلی الله علیه و 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من أسلم بلسانه ولم یسلم بقلبه لاتتبعوا عثرات</w:t>
      </w:r>
      <w:r>
        <w:rPr>
          <w:rStyle w:val="FootnoteAnchor"/>
          <w:rtl w:val="true"/>
        </w:rPr>
        <w:footnoteReference w:id="355"/>
      </w:r>
      <w:r>
        <w:rPr>
          <w:rFonts w:ascii="IRNazanin" w:hAnsi="IRNazanin" w:eastAsia="IRNazanin"/>
          <w:color w:val="111111"/>
          <w:sz w:val="28"/>
          <w:sz w:val="28"/>
          <w:szCs w:val="28"/>
          <w:rtl w:val="true"/>
          <w:lang w:bidi="fa-IR"/>
        </w:rPr>
        <w:t>المسلمین فإنه من تتبع عثرات المسلمین تتبع الله عثرته ومن تتبع الله عثرته یفضحه؛</w:t>
      </w:r>
      <w:r>
        <w:rPr>
          <w:rStyle w:val="FootnoteAnchor"/>
          <w:rtl w:val="true"/>
        </w:rPr>
        <w:footnoteReference w:id="356"/>
      </w:r>
      <w:r>
        <w:rPr>
          <w:rFonts w:ascii="IRNazanin" w:hAnsi="IRNazanin" w:eastAsia="IRNazanin"/>
          <w:color w:val="111111"/>
          <w:sz w:val="28"/>
          <w:sz w:val="28"/>
          <w:szCs w:val="28"/>
          <w:rtl w:val="true"/>
          <w:lang w:bidi="fa-IR"/>
        </w:rPr>
        <w:t>ای گروه که از زبان ایمان آورده ولی از قلب ایمان را نپذیرفته‌اید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جست‌وجوی اسرار مردم نپردازید، زیرا هرکس به اسرار مسلمانان پردازد، خداوند از رازهای او پرده برمی‌دارد و هرکس خداوند از اسرارش پرده بردارد، رسوا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أدنی ما یخرج به الرجل من الإیمان ان یؤاخی الرجل الرجل علی دینه فیحصی علیه عثراته وزلاته لیعیره بها یوما ما؛</w:t>
      </w:r>
      <w:r>
        <w:rPr>
          <w:rStyle w:val="FootnoteAnchor"/>
          <w:rtl w:val="true"/>
        </w:rPr>
        <w:footnoteReference w:id="357"/>
      </w:r>
      <w:r>
        <w:rPr>
          <w:rFonts w:ascii="IRNazanin" w:hAnsi="IRNazanin" w:eastAsia="IRNazanin"/>
          <w:color w:val="111111"/>
          <w:sz w:val="28"/>
          <w:sz w:val="28"/>
          <w:szCs w:val="28"/>
          <w:rtl w:val="true"/>
          <w:lang w:bidi="fa-IR"/>
        </w:rPr>
        <w:t>کمترین کاری که شخصی را از ایمان خارج می‌کند این است که با کسی برای دینش دوستی کند و سپس عیوب و لغزش‌های او را جمع کند تا روزی علیه او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من اسلم بلسانه ولم یدخل الایمان قلبه لا تؤذوا المؤمنین ولا تتبّعوا عوراتهم فانّه من یتبع عورة اخیه یتّبع الله عورته ومن یتبع الله عورته یفضحه ولو فی جوف بیته؛</w:t>
      </w:r>
      <w:r>
        <w:rPr>
          <w:rStyle w:val="FootnoteAnchor"/>
          <w:rtl w:val="true"/>
        </w:rPr>
        <w:footnoteReference w:id="358"/>
      </w:r>
      <w:r>
        <w:rPr>
          <w:rFonts w:ascii="IRNazanin" w:hAnsi="IRNazanin" w:eastAsia="IRNazanin"/>
          <w:color w:val="111111"/>
          <w:sz w:val="28"/>
          <w:sz w:val="28"/>
          <w:szCs w:val="28"/>
          <w:rtl w:val="true"/>
          <w:lang w:bidi="fa-IR"/>
        </w:rPr>
        <w:t xml:space="preserve">ای کسانی که به زبان ایمان آورده‌اید و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دلتان داخل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375" w:name="pg5784_32660"/>
    </w:p>
    <w:p>
      <w:pPr>
        <w:pStyle w:val="BookText"/>
        <w:rPr/>
      </w:pPr>
      <w:bookmarkEnd w:id="375"/>
      <w:r>
        <w:rPr>
          <w:rFonts w:ascii="IRNazanin" w:hAnsi="IRNazanin" w:eastAsia="IRNazanin"/>
          <w:color w:val="111111"/>
          <w:sz w:val="28"/>
          <w:sz w:val="28"/>
          <w:szCs w:val="28"/>
          <w:rtl w:val="true"/>
          <w:lang w:bidi="fa-IR"/>
        </w:rPr>
        <w:t xml:space="preserve">مؤمنان آزار ندهید، و جست‌وجوی اسرارشان نپردازید، زیرا هرکس به اسرار برادرش بپردازد، خداوند اسرارش را فاش می‌کند و هرکس خدا اسرارش را فاش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 می‌شود، اگرچه در درون خانه پنهان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شبیه حدیث مذکور را از رسول‌خدا صلی الله علیه و آله نقل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من اسلم بلسانه ولم یخلص الإیمان إلی قلبه لا تذموا المسلمین ولا تتبّعوا عوراتهم فانّه من تتبّع عوراتهم تتبّع الله عورته ومن تتبّع الله تعالی عورته یفضحه ولو فی بیته؛</w:t>
      </w:r>
      <w:r>
        <w:rPr>
          <w:rStyle w:val="FootnoteAnchor"/>
          <w:rtl w:val="true"/>
        </w:rPr>
        <w:footnoteReference w:id="359"/>
      </w:r>
      <w:r>
        <w:rPr>
          <w:rFonts w:ascii="IRNazanin" w:hAnsi="IRNazanin" w:eastAsia="IRNazanin"/>
          <w:color w:val="111111"/>
          <w:sz w:val="28"/>
          <w:sz w:val="28"/>
          <w:szCs w:val="28"/>
          <w:rtl w:val="true"/>
          <w:lang w:bidi="fa-IR"/>
        </w:rPr>
        <w:t xml:space="preserve">ای کسانی که به زبان ایمان آورده‌اید و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دلتان داخل نشده است، مسلمانان را رسوا نکنید و به جست‌وجوی اسرارشان نپردازید، زیرا هرکس به دنبال اسرار مسلمانان برود، خداوند نیز به اسرارش توجه می‌کند و اگر خدا اسرار کسی را مورد توجه قرار دهد، رسوا خواهد شد اگرچه در خانه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تتبع عورات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عیبی است که انسان آن را به علت حیا و غیره می‌پوشاند</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به عبارت دیگر اسرار هر فرد را می‌توان از این واژه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رسول‌خدا صلی الله علیه و 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ستر علی مؤمن فی عورة فکأنما أحیا میتا؛</w:t>
      </w:r>
      <w:r>
        <w:rPr>
          <w:rStyle w:val="FootnoteAnchor"/>
          <w:rtl w:val="true"/>
        </w:rPr>
        <w:footnoteReference w:id="361"/>
      </w:r>
      <w:r>
        <w:rPr>
          <w:rFonts w:ascii="IRNazanin" w:hAnsi="IRNazanin" w:eastAsia="IRNazanin"/>
          <w:color w:val="111111"/>
          <w:sz w:val="28"/>
          <w:sz w:val="28"/>
          <w:szCs w:val="28"/>
          <w:rtl w:val="true"/>
          <w:lang w:bidi="fa-IR"/>
        </w:rPr>
        <w:t>کسی که عیب مؤمنی را بپوشاند، گویا مرده‌ای را زنده کرده است</w:t>
      </w:r>
      <w:r>
        <w:rPr>
          <w:rFonts w:eastAsia="IRNazanin" w:cs="IRNazanin"/>
          <w:color w:val="111111"/>
          <w:sz w:val="28"/>
          <w:szCs w:val="28"/>
          <w:rtl w:val="true"/>
          <w:lang w:bidi="fa-IR"/>
        </w:rPr>
        <w:t>.»</w:t>
      </w:r>
    </w:p>
    <w:p>
      <w:pPr>
        <w:pStyle w:val="Heading4"/>
        <w:numPr>
          <w:ilvl w:val="3"/>
          <w:numId w:val="1"/>
        </w:numPr>
        <w:rPr/>
      </w:pPr>
      <w:bookmarkStart w:id="376" w:name="__RefHeading___Toc4314755_581953129"/>
      <w:bookmarkStart w:id="377" w:name="_Toc139"/>
      <w:bookmarkEnd w:id="376"/>
      <w:r>
        <w:rPr>
          <w:rtl w:val="true"/>
        </w:rPr>
        <w:t>ج</w:t>
      </w:r>
      <w:r>
        <w:rPr>
          <w:rtl w:val="true"/>
        </w:rPr>
        <w:t xml:space="preserve">) </w:t>
      </w:r>
      <w:r>
        <w:rPr>
          <w:rtl w:val="true"/>
        </w:rPr>
        <w:t>تعصب بی جا</w:t>
      </w:r>
      <w:bookmarkEnd w:id="377"/>
    </w:p>
    <w:p>
      <w:pPr>
        <w:pStyle w:val="BookText"/>
        <w:rPr/>
      </w:pPr>
      <w:r>
        <w:rPr>
          <w:rFonts w:ascii="IRNazanin" w:hAnsi="IRNazanin" w:eastAsia="IRNazanin"/>
          <w:color w:val="111111"/>
          <w:sz w:val="28"/>
          <w:sz w:val="28"/>
          <w:szCs w:val="28"/>
          <w:rtl w:val="true"/>
          <w:lang w:bidi="fa-IR"/>
        </w:rPr>
        <w:t>حدیث نوزدهم</w:t>
      </w:r>
    </w:p>
    <w:p>
      <w:pPr>
        <w:pStyle w:val="BookText"/>
        <w:rPr/>
      </w:pPr>
      <w:r>
        <w:rPr>
          <w:rFonts w:ascii="IRNazanin" w:hAnsi="IRNazanin" w:eastAsia="IRNazanin"/>
          <w:color w:val="111111"/>
          <w:sz w:val="28"/>
          <w:sz w:val="28"/>
          <w:szCs w:val="28"/>
          <w:rtl w:val="true"/>
          <w:lang w:bidi="fa-IR"/>
        </w:rPr>
        <w:t>پیامبر اعظم صلی الله علیه و آله فرمود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منّا من دعا إلی عصبیة ولیس منّا من</w:t>
      </w:r>
    </w:p>
    <w:p>
      <w:pPr>
        <w:pStyle w:val="BookText"/>
        <w:rPr/>
      </w:pPr>
      <w:r>
        <w:rPr>
          <w:rFonts w:ascii="IRNazanin" w:hAnsi="IRNazanin" w:eastAsia="IRNazanin"/>
          <w:color w:val="111111"/>
          <w:sz w:val="28"/>
          <w:sz w:val="28"/>
          <w:szCs w:val="28"/>
          <w:rtl w:val="true"/>
          <w:lang w:bidi="fa-IR"/>
        </w:rPr>
        <w:t>قاتل علی عصبیة ولیس منّا من مات علی العصبیة؛</w:t>
      </w:r>
      <w:r>
        <w:rPr>
          <w:rStyle w:val="FootnoteAnchor"/>
          <w:rtl w:val="true"/>
        </w:rPr>
        <w:footnoteReference w:id="362"/>
      </w:r>
      <w:r>
        <w:rPr>
          <w:rFonts w:ascii="IRNazanin" w:hAnsi="IRNazanin" w:eastAsia="IRNazanin"/>
          <w:color w:val="111111"/>
          <w:sz w:val="28"/>
          <w:sz w:val="28"/>
          <w:szCs w:val="28"/>
          <w:rtl w:val="true"/>
          <w:lang w:bidi="fa-IR"/>
        </w:rPr>
        <w:t>کسی که به عصبیّت دعوت کند، از ما نیست و کسی که برای عصبیت کشته شود، از ما نیست و هم‌چنین کسی که بر عصبیت بمیرد از ما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قوم و خویش انسان که شدیداً از انسان،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غیرت به خرج دادن و زیر بار حق نرفتن، پافشاری کردن در عقیدۀ شخصی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هم‌بستگی شدید، طرفداری حزبی یا فامیلی و عقیدتی است</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پس روایاتی که در آن از تعصب مذمت شده است، مقصودشان طرفداری و حمایت‌های بی‌جایی است که بدون دلیل و به سبب روابط فامیلی و خویشاوندی نسبت به کسی ابراز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داشتن اقوام و فامیل به‌طور مطلق، منفی و مورد نکوهش روایت نیست، چنان‌که از رسول‌خدا صلی الله علیه و آله سؤال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یارسول الله أمن العصبیة ان یحبّ الرجل قومه؟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ولکن من العصبیة ان یعین الرجل قومه علی الظلم؛</w:t>
      </w:r>
      <w:r>
        <w:rPr>
          <w:rStyle w:val="FootnoteAnchor"/>
          <w:rtl w:val="true"/>
        </w:rPr>
        <w:footnoteReference w:id="364"/>
      </w:r>
      <w:r>
        <w:rPr>
          <w:rFonts w:ascii="IRNazanin" w:hAnsi="IRNazanin" w:eastAsia="IRNazanin"/>
          <w:color w:val="111111"/>
          <w:sz w:val="28"/>
          <w:sz w:val="28"/>
          <w:szCs w:val="28"/>
          <w:rtl w:val="true"/>
          <w:lang w:bidi="fa-IR"/>
        </w:rPr>
        <w:t>ای رسول‌خدا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به قوم خویش، محبت کند، تعصب به شمار می‌آید؟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ولی تعصب این است که کسی به علت فامیل بودن، به کمک او در ظلم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امام سجاد علیه السلام نیز سؤال شد که عصبیت چیست؟ آن حضرت فرمود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العصبیة التی یأثم علیها صاحبها ان یری الرجل شرار قومه خیراً من خیار قوم آخرین ولیس من العصبیة ان یحبّ الرجل قومه ولکنّ العصبیة ان یعین قومه علی الظلم؛</w:t>
      </w:r>
      <w:r>
        <w:rPr>
          <w:rStyle w:val="FootnoteAnchor"/>
          <w:rtl w:val="true"/>
        </w:rPr>
        <w:footnoteReference w:id="365"/>
      </w:r>
      <w:r>
        <w:rPr>
          <w:rFonts w:ascii="IRNazanin" w:hAnsi="IRNazanin" w:eastAsia="IRNazanin"/>
          <w:color w:val="111111"/>
          <w:sz w:val="28"/>
          <w:sz w:val="28"/>
          <w:szCs w:val="28"/>
          <w:rtl w:val="true"/>
          <w:lang w:bidi="fa-IR"/>
        </w:rPr>
        <w:t>تعصبی که گناه دارد این است که کسی آدم بد قوم</w:t>
      </w:r>
    </w:p>
    <w:p>
      <w:pPr>
        <w:pStyle w:val="BookText"/>
        <w:rPr/>
      </w:pPr>
      <w:r>
        <w:rPr>
          <w:rFonts w:ascii="IRNazanin" w:hAnsi="IRNazanin" w:eastAsia="IRNazanin"/>
          <w:color w:val="111111"/>
          <w:sz w:val="28"/>
          <w:sz w:val="28"/>
          <w:szCs w:val="28"/>
          <w:rtl w:val="true"/>
          <w:lang w:bidi="fa-IR"/>
        </w:rPr>
        <w:t>خود را خوب بداند، ولی این تعصب نیست که کسی قوم خود را دوست بدارد ولی کسی که در ظلم به قوم خود کمک کند، این تعصب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رسول‌اکرم صلی الله علیه و آله همواره مراقبت می‌کرد که بین مسلمانان، حرفی از تعصبات قومی، به میان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پیامبرخدا صلی الله علیه و آله، در روایتی، با این افتخار به اقوام گذشته را چیزی گندناک می‌خواند و مردمی که با این کارها خود را مشغول می‌کنند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یعنی سوسک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لیدعن رجال فخرهم باقوام، إنّما هم فحم من فحم جهنّم او لیکوننّ اهون علی الله من الجعلان الّتی تدفع بانفها النّتن؛</w:t>
      </w:r>
      <w:r>
        <w:rPr>
          <w:rStyle w:val="FootnoteAnchor"/>
          <w:rtl w:val="true"/>
        </w:rPr>
        <w:footnoteReference w:id="366"/>
      </w:r>
      <w:r>
        <w:rPr>
          <w:rFonts w:ascii="IRNazanin" w:hAnsi="IRNazanin" w:eastAsia="IRNazanin"/>
          <w:color w:val="111111"/>
          <w:sz w:val="28"/>
          <w:sz w:val="28"/>
          <w:szCs w:val="28"/>
          <w:rtl w:val="true"/>
          <w:lang w:bidi="fa-IR"/>
        </w:rPr>
        <w:t xml:space="preserve">آنان که به قومیت خود تفاخر می‌کنند، این کار را رها کنند و بدانند که آن مایه‌های افتخار جز ذغال جهنم نیستند و اگر آنان دست از این کار نکشند، نزد خدا از جعل‌هایی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سوسک‌هایی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کثافت را با بینی خود حمل می‌کنند پست‌تر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ابوعقبه که از اهل فارس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با رسول‌خدا صلی الله علیه و آله بودم و به یکی از مشرکین ضربتی وارد کردم و از روی غرور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خذها وانا الغلام الفارسی؛ از جوان فارسی این ضربت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سخن به گوش رسول‌خدا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منّی وانا الغلام الانصاری</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چون پیامبر احساس کرد که هم‌اکنون این سخن تعصبات دیگران را برخواهد انگیخت، فوراً آن جوان را از این کار نهی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نگفتی منم غلام انصاری؛ یعنی چرا به چیزی که به آئین و مسلک مربوط است افتخار نکردی و پای تفاخر قومی و نژادی را به میان کشیدی؟ ایشان در جای دیگری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العربیة لیست باَب والد ولکنّها لسان ناطق فمن قصر به عمله لم یبلغ به حسبه؛ عربیت پدر کسی به‌شمار نمی‌رود و فقط زبان گویایی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عملش نتواند او را به جایی برساند حسب و نسبش هم او را به جای نخواهد رساند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هم‌چنین کمک کردن به خویشاوندان و حمایت از آنها در زمینه احقاق حق، تعصب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می‌شود هم به ظالم از انجام ندادن ظلمش و هم به مظلوم برای دفع ظلم بر او،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بین دو جوان انصاری و مهاجر دعوا شد و هرکدام به‌نام قوم خویش فریاد زدند، رسول‌خدا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چه شده که دعوای جاهلیت به راه انداخته‌اید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جوان به جان هم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ولینصرالرجل اخاه ظالماً او مظلوماً ان کان ظالماً فلیتنبّه فانّه له نصر وان کان مظلوماً فلینصره؛</w:t>
      </w:r>
      <w:r>
        <w:rPr>
          <w:rStyle w:val="FootnoteAnchor"/>
          <w:rtl w:val="true"/>
        </w:rPr>
        <w:footnoteReference w:id="369"/>
      </w:r>
      <w:r>
        <w:rPr>
          <w:rFonts w:ascii="IRNazanin" w:hAnsi="IRNazanin" w:eastAsia="IRNazanin"/>
          <w:color w:val="111111"/>
          <w:sz w:val="28"/>
          <w:sz w:val="28"/>
          <w:szCs w:val="28"/>
          <w:rtl w:val="true"/>
          <w:lang w:bidi="fa-IR"/>
        </w:rPr>
        <w:t>به برادر خود کمک کن، چه ستم دیده باشد و یا چه ستمکار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ظالم باشد کمک به او در این است که متنبه‌اش کند و این کار در حقیقت کمک به او است اما اگر مظلوم باشد به او نیز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نقل شده به این نتیجه می‌رسیم که، تعصب بی‌جا بین اقوام و حتی مذاهب مختلف، سبب ایجاد نفرت و عامل افتراق بین اقوام و مذاهب می‌شود که اسلام از آن به شدت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هم که تعصب کرد، شیطان بود که رانده دربار الهی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رسول‌خدا صلی الله علیه و آله فرمود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منا من دعا إلی عصبیة، ولیس منا من قاتل</w:t>
      </w:r>
      <w:bookmarkStart w:id="378" w:name="pg5784_32668"/>
    </w:p>
    <w:p>
      <w:pPr>
        <w:pStyle w:val="BookText"/>
        <w:rPr/>
      </w:pPr>
      <w:bookmarkEnd w:id="378"/>
      <w:r>
        <w:rPr>
          <w:rFonts w:ascii="IRNazanin" w:hAnsi="IRNazanin" w:eastAsia="IRNazanin"/>
          <w:color w:val="111111"/>
          <w:sz w:val="28"/>
          <w:sz w:val="28"/>
          <w:szCs w:val="28"/>
          <w:rtl w:val="true"/>
          <w:lang w:bidi="fa-IR"/>
        </w:rPr>
        <w:t>علی عصبیة، ولیس منا من مات علی عصبیة؛</w:t>
      </w:r>
      <w:r>
        <w:rPr>
          <w:rStyle w:val="FootnoteAnchor"/>
          <w:rtl w:val="true"/>
        </w:rPr>
        <w:footnoteReference w:id="370"/>
      </w:r>
      <w:r>
        <w:rPr>
          <w:rFonts w:ascii="IRNazanin" w:hAnsi="IRNazanin" w:eastAsia="IRNazanin"/>
          <w:color w:val="111111"/>
          <w:sz w:val="28"/>
          <w:sz w:val="28"/>
          <w:szCs w:val="28"/>
          <w:rtl w:val="true"/>
          <w:lang w:bidi="fa-IR"/>
        </w:rPr>
        <w:t>کسی که به تعصب دعوت کند و بر عصبیت کشته شود و بر عصبیت بمیرد، از ما نیست</w:t>
      </w:r>
      <w:r>
        <w:rPr>
          <w:rFonts w:eastAsia="IRNazanin" w:cs="IRNazanin"/>
          <w:color w:val="111111"/>
          <w:sz w:val="28"/>
          <w:szCs w:val="28"/>
          <w:rtl w:val="true"/>
          <w:lang w:bidi="fa-IR"/>
        </w:rPr>
        <w:t>.»</w:t>
      </w:r>
    </w:p>
    <w:p>
      <w:pPr>
        <w:pStyle w:val="Heading4"/>
        <w:numPr>
          <w:ilvl w:val="3"/>
          <w:numId w:val="1"/>
        </w:numPr>
        <w:rPr/>
      </w:pPr>
      <w:bookmarkStart w:id="379" w:name="__RefHeading___Toc4314757_581953129"/>
      <w:bookmarkStart w:id="380" w:name="_Toc140"/>
      <w:bookmarkEnd w:id="379"/>
      <w:r>
        <w:rPr>
          <w:rtl w:val="true"/>
        </w:rPr>
        <w:t>د</w:t>
      </w:r>
      <w:r>
        <w:rPr>
          <w:rtl w:val="true"/>
        </w:rPr>
        <w:t xml:space="preserve">) </w:t>
      </w:r>
      <w:r>
        <w:rPr>
          <w:rtl w:val="true"/>
        </w:rPr>
        <w:t>دعواهای بی جا</w:t>
      </w:r>
      <w:bookmarkEnd w:id="380"/>
    </w:p>
    <w:p>
      <w:pPr>
        <w:pStyle w:val="BookText"/>
        <w:rPr/>
      </w:pPr>
      <w:r>
        <w:rPr>
          <w:rFonts w:ascii="IRNazanin" w:hAnsi="IRNazanin" w:eastAsia="IRNazanin"/>
          <w:color w:val="111111"/>
          <w:sz w:val="28"/>
          <w:sz w:val="28"/>
          <w:szCs w:val="28"/>
          <w:rtl w:val="true"/>
          <w:lang w:bidi="fa-IR"/>
        </w:rPr>
        <w:t>حدیث بیستم</w:t>
      </w:r>
    </w:p>
    <w:p>
      <w:pPr>
        <w:pStyle w:val="BookText"/>
        <w:rPr/>
      </w:pPr>
      <w:r>
        <w:rPr>
          <w:rFonts w:ascii="IRNazanin" w:hAnsi="IRNazanin" w:eastAsia="IRNazanin"/>
          <w:color w:val="111111"/>
          <w:sz w:val="28"/>
          <w:sz w:val="28"/>
          <w:szCs w:val="28"/>
          <w:rtl w:val="true"/>
          <w:lang w:bidi="fa-IR"/>
        </w:rPr>
        <w:t>پیامبراسلام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أبغض الرجال إلی الله الألد الخصام؛</w:t>
      </w:r>
      <w:r>
        <w:rPr>
          <w:rStyle w:val="FootnoteAnchor"/>
          <w:rtl w:val="true"/>
        </w:rPr>
        <w:footnoteReference w:id="371"/>
      </w:r>
      <w:r>
        <w:rPr>
          <w:rFonts w:ascii="IRNazanin" w:hAnsi="IRNazanin" w:eastAsia="IRNazanin"/>
          <w:color w:val="111111"/>
          <w:sz w:val="28"/>
          <w:sz w:val="28"/>
          <w:szCs w:val="28"/>
          <w:rtl w:val="true"/>
          <w:lang w:bidi="fa-IR"/>
        </w:rPr>
        <w:t>بدترین مردم نزد خداوند کسی است که دعوا و جدال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دربارۀ دعواهای بی‌جا حداقل سه واژه به‌کار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مراء و خصومت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شدیدترین صورت خصومت و مناظره است</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و خصومت به این معناست که با دلیل فاسد از چیزی و یا از کسی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مراء، با 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مجادله در امر دینی و دنیوی است و این کار حرام می‌باشد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فرق بین این دو این است که مراء با اعتراض همراه است ولی جدال ممکن است با جدل باشد و ممکن است بدون اعتراض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اخص از خصومت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مرادف مجادله است و گاهی اخص از آن می‌باشد و در خصومت شدت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گفته است، هر سخنی با مقابلش مخالف باشد در مراء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بگوید این شیرین است ولی شما بگویید که این 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مراء و خصومت با یک‌دیگر جمع شود که</w:t>
      </w:r>
    </w:p>
    <w:p>
      <w:pPr>
        <w:pStyle w:val="BookText"/>
        <w:rPr/>
      </w:pPr>
      <w:r>
        <w:rPr>
          <w:rFonts w:ascii="IRNazanin" w:hAnsi="IRNazanin" w:eastAsia="IRNazanin"/>
          <w:color w:val="111111"/>
          <w:sz w:val="28"/>
          <w:sz w:val="28"/>
          <w:szCs w:val="28"/>
          <w:rtl w:val="true"/>
          <w:lang w:bidi="fa-IR"/>
        </w:rPr>
        <w:t>ممکن است که مراء به امور دینی مربوط شود و خصومت به امور دیگر</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ابودردا، ابو امامه باهلی، انس وواثلة ابن الأسقع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یک مسئله دینی با هم مشغول دعوا بودیم؛ در این هنگام رسول‌خدا صلی الله علیه و آله وارد شدند و وقتی ما را در حالت دعوا دیدند به قدری ناراحت شدند که تا به حال آن حضرت را در این حال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شما را از این کار نهی نکرده بودم؟ آیا نمی‌دانید اقوام دیگر به سبب جنگ و جدال به هلاکت رسیده‌اند؟ این دعواها را رها کنید که هیچ فایده‌ای ندارد جز این‌که بین برادران دشمنی ایجاد می‌شود و در فتنه گرفتار می‌شوند</w:t>
      </w:r>
      <w:r>
        <w:rPr>
          <w:rStyle w:val="FootnoteAnchor"/>
          <w:rtl w:val="true"/>
        </w:rPr>
        <w:footnoteReference w:id="375"/>
      </w:r>
      <w:r>
        <w:rPr>
          <w:rFonts w:ascii="IRNazanin" w:hAnsi="IRNazanin" w:eastAsia="IRNazanin"/>
          <w:color w:val="111111"/>
          <w:sz w:val="28"/>
          <w:sz w:val="28"/>
          <w:szCs w:val="28"/>
          <w:rtl w:val="true"/>
          <w:lang w:bidi="fa-IR"/>
        </w:rPr>
        <w:t>معصومین در روایات، از دعواهای بی‌جا تعبیرهای گوناگونی آورده‌اند که به برخی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ابن داود به پسرش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والمراء فانّ لیست فیه منفعة وهو یهیج بین الاخوان العداوة؛</w:t>
      </w:r>
      <w:r>
        <w:rPr>
          <w:rStyle w:val="FootnoteAnchor"/>
          <w:rtl w:val="true"/>
        </w:rPr>
        <w:footnoteReference w:id="376"/>
      </w:r>
      <w:r>
        <w:rPr>
          <w:rFonts w:ascii="IRNazanin" w:hAnsi="IRNazanin" w:eastAsia="IRNazanin"/>
          <w:color w:val="111111"/>
          <w:sz w:val="28"/>
          <w:sz w:val="28"/>
          <w:szCs w:val="28"/>
          <w:rtl w:val="true"/>
          <w:lang w:bidi="fa-IR"/>
        </w:rPr>
        <w:t>ای فرزندم از مجادله بپرهیز، زیرا در آن هیچ‌گونه فایده‌ای نیست، بلکه بین برادران دشمنی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امام صادق علیه السلام روایت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والخصومة فانها تشغل القلب وتورث النفاق وتکسب الضغاین؛</w:t>
      </w:r>
      <w:r>
        <w:rPr>
          <w:rStyle w:val="FootnoteAnchor"/>
          <w:rtl w:val="true"/>
        </w:rPr>
        <w:footnoteReference w:id="377"/>
      </w:r>
      <w:r>
        <w:rPr>
          <w:rFonts w:ascii="IRNazanin" w:hAnsi="IRNazanin" w:eastAsia="IRNazanin"/>
          <w:color w:val="111111"/>
          <w:sz w:val="28"/>
          <w:sz w:val="28"/>
          <w:szCs w:val="28"/>
          <w:rtl w:val="true"/>
          <w:lang w:bidi="fa-IR"/>
        </w:rPr>
        <w:t>از خصومت بپرهیزید، زیرا آن دل را مشغول می‌کند موجب نفاق و دشمنی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باعث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فرمود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بک اثماً ان لا تزال مخاصماً؛</w:t>
      </w:r>
      <w:r>
        <w:rPr>
          <w:rStyle w:val="FootnoteAnchor"/>
          <w:rtl w:val="true"/>
        </w:rPr>
        <w:footnoteReference w:id="378"/>
      </w:r>
      <w:r>
        <w:rPr>
          <w:rFonts w:ascii="IRNazanin" w:hAnsi="IRNazanin" w:eastAsia="IRNazanin"/>
          <w:color w:val="111111"/>
          <w:sz w:val="28"/>
          <w:sz w:val="28"/>
          <w:szCs w:val="28"/>
          <w:rtl w:val="true"/>
          <w:lang w:bidi="fa-IR"/>
        </w:rPr>
        <w:t>خصومت دائمی برای گناه کافی است</w:t>
      </w:r>
      <w:r>
        <w:rPr>
          <w:rFonts w:eastAsia="IRNazanin" w:cs="IRNazanin"/>
          <w:color w:val="111111"/>
          <w:sz w:val="28"/>
          <w:szCs w:val="28"/>
          <w:rtl w:val="true"/>
          <w:lang w:bidi="fa-IR"/>
        </w:rPr>
        <w:t>.»</w:t>
      </w:r>
      <w:bookmarkStart w:id="381" w:name="pg5784_32672"/>
    </w:p>
    <w:p>
      <w:pPr>
        <w:pStyle w:val="BookText"/>
        <w:rPr/>
      </w:pPr>
      <w:bookmarkEnd w:id="381"/>
      <w:r>
        <w:rPr>
          <w:rFonts w:ascii="IRNazanin" w:hAnsi="IRNazanin" w:eastAsia="IRNazanin"/>
          <w:color w:val="111111"/>
          <w:sz w:val="28"/>
          <w:sz w:val="28"/>
          <w:szCs w:val="28"/>
          <w:rtl w:val="true"/>
          <w:lang w:bidi="fa-IR"/>
        </w:rPr>
        <w:t>تباهی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الخصومة تمحق الدین وتحبط العمل وتورث الشک؛</w:t>
      </w:r>
      <w:r>
        <w:rPr>
          <w:rStyle w:val="FootnoteAnchor"/>
          <w:rtl w:val="true"/>
        </w:rPr>
        <w:footnoteReference w:id="379"/>
      </w:r>
      <w:r>
        <w:rPr>
          <w:rFonts w:ascii="IRNazanin" w:hAnsi="IRNazanin" w:eastAsia="IRNazanin"/>
          <w:color w:val="111111"/>
          <w:sz w:val="28"/>
          <w:sz w:val="28"/>
          <w:szCs w:val="28"/>
          <w:rtl w:val="true"/>
          <w:lang w:bidi="fa-IR"/>
        </w:rPr>
        <w:t>خصومت باعث تباهی دین و عمل و موجب 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بی‌تقوایی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لایخاصم إلا شاک أو من لا ورع له؛</w:t>
      </w:r>
      <w:r>
        <w:rPr>
          <w:rStyle w:val="FootnoteAnchor"/>
          <w:rtl w:val="true"/>
        </w:rPr>
        <w:footnoteReference w:id="380"/>
      </w:r>
      <w:r>
        <w:rPr>
          <w:rFonts w:ascii="IRNazanin" w:hAnsi="IRNazanin" w:eastAsia="IRNazanin"/>
          <w:color w:val="111111"/>
          <w:sz w:val="28"/>
          <w:sz w:val="28"/>
          <w:szCs w:val="28"/>
          <w:rtl w:val="true"/>
          <w:lang w:bidi="fa-IR"/>
        </w:rPr>
        <w:t>خصومت نمی‌کند مگر کسی که شک‌کننده و بی‌تقوا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بیانی زیبا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والمراء والخصومة فإنهما یمرضان القلوب علی الإخوان، وینبت علیهما النفاق؛</w:t>
      </w:r>
      <w:r>
        <w:rPr>
          <w:rStyle w:val="FootnoteAnchor"/>
          <w:rtl w:val="true"/>
        </w:rPr>
        <w:footnoteReference w:id="381"/>
      </w:r>
      <w:r>
        <w:rPr>
          <w:rFonts w:ascii="IRNazanin" w:hAnsi="IRNazanin" w:eastAsia="IRNazanin"/>
          <w:color w:val="111111"/>
          <w:sz w:val="28"/>
          <w:sz w:val="28"/>
          <w:szCs w:val="28"/>
          <w:rtl w:val="true"/>
          <w:lang w:bidi="fa-IR"/>
        </w:rPr>
        <w:t xml:space="preserve">از جدال و خصومت پرهیز کنید، زیرا موجب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می‌شود و بذر نفاق را می‌کارد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کمال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زین‌العابدین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المعرفة بکمال دین المسلم ترکه الکلام فیما لایعنیه وقلة المراء وحلمه وصبره وحسن خلقه؛</w:t>
      </w:r>
      <w:r>
        <w:rPr>
          <w:rStyle w:val="FootnoteAnchor"/>
          <w:rtl w:val="true"/>
        </w:rPr>
        <w:footnoteReference w:id="382"/>
      </w:r>
      <w:r>
        <w:rPr>
          <w:rFonts w:ascii="IRNazanin" w:hAnsi="IRNazanin" w:eastAsia="IRNazanin"/>
          <w:color w:val="111111"/>
          <w:sz w:val="28"/>
          <w:sz w:val="28"/>
          <w:szCs w:val="28"/>
          <w:rtl w:val="true"/>
          <w:lang w:bidi="fa-IR"/>
        </w:rPr>
        <w:t>نشانه‌های کمال دین مسلمان، ترک سخن‌های بی‌جا و کم شدن خصومت‌ها و داشتن حلم و صبر و حسن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روایت‌ها روشن می‌شود که جدال و دعوا باعث دشمنی بین برادران و در نتیجه افتراق و تشتت بین مسلمانان خواهد بود</w:t>
      </w:r>
      <w:r>
        <w:rPr>
          <w:rFonts w:eastAsia="IRNazanin" w:cs="IRNazanin"/>
          <w:color w:val="111111"/>
          <w:sz w:val="28"/>
          <w:szCs w:val="28"/>
          <w:rtl w:val="true"/>
          <w:lang w:bidi="fa-IR"/>
        </w:rPr>
        <w:t>.</w:t>
      </w:r>
    </w:p>
    <w:p>
      <w:pPr>
        <w:pStyle w:val="Heading4"/>
        <w:numPr>
          <w:ilvl w:val="3"/>
          <w:numId w:val="1"/>
        </w:numPr>
        <w:rPr/>
      </w:pPr>
      <w:bookmarkStart w:id="382" w:name="__RefHeading___Toc4314759_581953129"/>
      <w:bookmarkStart w:id="383" w:name="_Toc141"/>
      <w:bookmarkEnd w:id="382"/>
      <w:r>
        <w:rPr>
          <w:rtl w:val="true"/>
        </w:rPr>
        <w:t>ه</w:t>
      </w:r>
      <w:r>
        <w:rPr>
          <w:rtl w:val="true"/>
        </w:rPr>
        <w:t xml:space="preserve">) </w:t>
      </w:r>
      <w:r>
        <w:rPr>
          <w:rtl w:val="true"/>
        </w:rPr>
        <w:t>دشنام و تحقیر</w:t>
      </w:r>
      <w:bookmarkEnd w:id="383"/>
    </w:p>
    <w:p>
      <w:pPr>
        <w:pStyle w:val="BookText"/>
        <w:rPr/>
      </w:pPr>
      <w:r>
        <w:rPr>
          <w:rFonts w:ascii="IRNazanin" w:hAnsi="IRNazanin" w:eastAsia="IRNazanin"/>
          <w:color w:val="111111"/>
          <w:sz w:val="28"/>
          <w:sz w:val="28"/>
          <w:szCs w:val="28"/>
          <w:rtl w:val="true"/>
          <w:lang w:bidi="fa-IR"/>
        </w:rPr>
        <w:t>حدیث بیست‌ویکم</w:t>
      </w:r>
    </w:p>
    <w:p>
      <w:pPr>
        <w:pStyle w:val="BookText"/>
        <w:rPr/>
      </w:pPr>
      <w:r>
        <w:rPr>
          <w:rFonts w:ascii="IRNazanin" w:hAnsi="IRNazanin" w:eastAsia="IRNazanin"/>
          <w:color w:val="111111"/>
          <w:sz w:val="28"/>
          <w:sz w:val="28"/>
          <w:szCs w:val="28"/>
          <w:rtl w:val="true"/>
          <w:lang w:bidi="fa-IR"/>
        </w:rPr>
        <w:t>رسول‌خدا صلی الله علیه و آله فرموده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المسلم علی المسلم حرام دمه وعرضه وماله، المسلم اخو المسلم لا یظلمه ولا یخذله التقوی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واشار بیده الی</w:t>
      </w:r>
      <w:bookmarkStart w:id="384" w:name="pg5784_32674"/>
    </w:p>
    <w:p>
      <w:pPr>
        <w:pStyle w:val="BookText"/>
        <w:rPr/>
      </w:pPr>
      <w:bookmarkEnd w:id="384"/>
      <w:r>
        <w:rPr>
          <w:rFonts w:ascii="IRNazanin" w:hAnsi="IRNazanin" w:eastAsia="IRNazanin"/>
          <w:color w:val="111111"/>
          <w:sz w:val="28"/>
          <w:sz w:val="28"/>
          <w:szCs w:val="28"/>
          <w:rtl w:val="true"/>
          <w:lang w:bidi="fa-IR"/>
        </w:rPr>
        <w:t xml:space="preserve">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وبحسب امریء من الشرّ ان یحقر اخاه المسلم؛</w:t>
      </w:r>
      <w:r>
        <w:rPr>
          <w:rStyle w:val="FootnoteAnchor"/>
          <w:rtl w:val="true"/>
        </w:rPr>
        <w:footnoteReference w:id="383"/>
      </w:r>
      <w:r>
        <w:rPr>
          <w:rFonts w:ascii="IRNazanin" w:hAnsi="IRNazanin" w:eastAsia="IRNazanin"/>
          <w:color w:val="111111"/>
          <w:sz w:val="28"/>
          <w:sz w:val="28"/>
          <w:szCs w:val="28"/>
          <w:rtl w:val="true"/>
          <w:lang w:bidi="fa-IR"/>
        </w:rPr>
        <w:t>خون، آبرو و مال هر مسلمان بر دیگری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هم برادرند و یکی بر دیگری ستم نکند و اورا رسوا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در دل انسان است و هر کس به حسب بدیش، مسلمان دیگر را تحقیر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رسول‌خدا صلی الله علیه و آله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 المسلم فسوق وقتاله کفر؛</w:t>
      </w:r>
      <w:r>
        <w:rPr>
          <w:rStyle w:val="FootnoteAnchor"/>
          <w:rtl w:val="true"/>
        </w:rPr>
        <w:footnoteReference w:id="384"/>
      </w:r>
      <w:r>
        <w:rPr>
          <w:rFonts w:ascii="IRNazanin" w:hAnsi="IRNazanin" w:eastAsia="IRNazanin"/>
          <w:color w:val="111111"/>
          <w:sz w:val="28"/>
          <w:sz w:val="28"/>
          <w:szCs w:val="28"/>
          <w:rtl w:val="true"/>
          <w:lang w:bidi="fa-IR"/>
        </w:rPr>
        <w:t>سبّ و فحش یک مسلمان، فسق و کشتن او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 و فحش دادن به مسلمان در هر حالت قبیح است</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به‌طوری‌که اهل سنت حتی فحش به میت را حرام می‌داند،</w:t>
      </w:r>
      <w:r>
        <w:rPr>
          <w:rStyle w:val="FootnoteAnchor"/>
          <w:rtl w:val="true"/>
        </w:rPr>
        <w:footnoteReference w:id="386"/>
      </w:r>
      <w:r>
        <w:rPr>
          <w:rFonts w:ascii="IRNazanin" w:hAnsi="IRNazanin" w:eastAsia="IRNazanin"/>
          <w:color w:val="111111"/>
          <w:sz w:val="28"/>
          <w:sz w:val="28"/>
          <w:szCs w:val="28"/>
          <w:rtl w:val="true"/>
          <w:lang w:bidi="fa-IR"/>
        </w:rPr>
        <w:t>چه رسد فحش به مسلمان زنده</w:t>
      </w:r>
      <w:r>
        <w:rPr>
          <w:rFonts w:eastAsia="IRNazanin" w:cs="IRNazanin"/>
          <w:color w:val="111111"/>
          <w:sz w:val="28"/>
          <w:szCs w:val="28"/>
          <w:rtl w:val="true"/>
          <w:lang w:bidi="fa-IR"/>
        </w:rPr>
        <w:t>.</w:t>
      </w:r>
    </w:p>
    <w:p>
      <w:pPr>
        <w:pStyle w:val="Heading4"/>
        <w:numPr>
          <w:ilvl w:val="3"/>
          <w:numId w:val="1"/>
        </w:numPr>
        <w:rPr/>
      </w:pPr>
      <w:bookmarkStart w:id="385" w:name="__RefHeading___Toc4314761_581953129"/>
      <w:bookmarkStart w:id="386" w:name="_Toc142"/>
      <w:bookmarkEnd w:id="385"/>
      <w:r>
        <w:rPr>
          <w:rtl w:val="true"/>
        </w:rPr>
        <w:t>و</w:t>
      </w:r>
      <w:r>
        <w:rPr>
          <w:rtl w:val="true"/>
        </w:rPr>
        <w:t xml:space="preserve">) </w:t>
      </w:r>
      <w:r>
        <w:rPr>
          <w:rtl w:val="true"/>
        </w:rPr>
        <w:t>فتوای کفر و شرک</w:t>
      </w:r>
      <w:bookmarkEnd w:id="386"/>
    </w:p>
    <w:p>
      <w:pPr>
        <w:pStyle w:val="BookText"/>
        <w:rPr/>
      </w:pPr>
      <w:r>
        <w:rPr>
          <w:rFonts w:ascii="IRNazanin" w:hAnsi="IRNazanin" w:eastAsia="IRNazanin"/>
          <w:color w:val="111111"/>
          <w:sz w:val="28"/>
          <w:sz w:val="28"/>
          <w:szCs w:val="28"/>
          <w:rtl w:val="true"/>
          <w:lang w:bidi="fa-IR"/>
        </w:rPr>
        <w:t>حدیث بیست‌و دوم</w:t>
      </w:r>
    </w:p>
    <w:p>
      <w:pPr>
        <w:pStyle w:val="BookText"/>
        <w:rPr/>
      </w:pPr>
      <w:r>
        <w:rPr>
          <w:rFonts w:ascii="IRNazanin" w:hAnsi="IRNazanin" w:eastAsia="IRNazanin"/>
          <w:color w:val="111111"/>
          <w:sz w:val="28"/>
          <w:sz w:val="28"/>
          <w:szCs w:val="28"/>
          <w:rtl w:val="true"/>
          <w:lang w:bidi="fa-IR"/>
        </w:rPr>
        <w:t>رسول‌الله صلی الله علیه و 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لایرمی رجل رجلا بالفسق أو الکفر، إلا ارتدت علیه ان لم یکن صاحبه کذلک؛</w:t>
      </w:r>
      <w:r>
        <w:rPr>
          <w:rStyle w:val="FootnoteAnchor"/>
          <w:rtl w:val="true"/>
        </w:rPr>
        <w:footnoteReference w:id="387"/>
      </w:r>
      <w:r>
        <w:rPr>
          <w:rFonts w:ascii="IRNazanin" w:hAnsi="IRNazanin" w:eastAsia="IRNazanin"/>
          <w:color w:val="111111"/>
          <w:sz w:val="28"/>
          <w:sz w:val="28"/>
          <w:szCs w:val="28"/>
          <w:rtl w:val="true"/>
          <w:lang w:bidi="fa-IR"/>
        </w:rPr>
        <w:t>هیچ شخصی به دیگری فتوای کفر و فسق نمی‌زند مگر این‌که خود اهتمام‌کننده مرتد خواهد بود اگر او این‌گونه نباشد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مشکلات امروز جهان اسلام این است که فرقه‌های مسلمان یک‌دیگر را به تکفیر و تفسیق متهم می‌کند و از این عمل جاهلانه جز دشمنان اسلام کسی بهره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تکفیر و قتل کسانی که اقرار به وحدانیت خداوند و رسالت پیامبراسلام صلی الله علیه و آله اقرار می‌کنند را حرام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آیه زیر به این مطلب اشاره شده است</w:t>
      </w:r>
      <w:r>
        <w:rPr>
          <w:rFonts w:eastAsia="IRNazanin" w:cs="IRNazanin"/>
          <w:color w:val="111111"/>
          <w:sz w:val="28"/>
          <w:szCs w:val="28"/>
          <w:rtl w:val="true"/>
          <w:lang w:bidi="fa-IR"/>
        </w:rPr>
        <w:t>:</w:t>
      </w:r>
      <w:bookmarkStart w:id="387" w:name="pg5784_32676"/>
    </w:p>
    <w:p>
      <w:pPr>
        <w:pStyle w:val="BookText"/>
        <w:rPr/>
      </w:pPr>
      <w:bookmarkEnd w:id="3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ضَرَبْتُمْ فِی سَبِیلِ اللّهِ فَتَبَیَّنُوا وَ لا تَقُولُوا لِمَنْ أَلْقی إِلَیْکُمُ السَّلامَ لَسْتَ مُؤْمِناً تَبْتَغُونَ عَرَضَ الْحَیاةِ الدُّنْیا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 کسانی که ایمان آورده‌اید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سفر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تحقیق کنید؛ و به کسی که اظهار اسلام می‌کند و با شما طرح صلح می‌افکند،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نیستی، درحالی‌که زندگی ناپایدار و پست دنیا و غنایمش را می‌جویید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مورد قتل یکی از یهودیان ناحیه خیبر است که وقتی از حمله لشکر اسلام احساس خطر کرد، اموال خود را در یک‌جا جمع کرده و اقرار به اسلام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یکی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 را قبول نکرد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رسول‌خدا صلی الله علیه و آله رسید و خطاب به اسامه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 رجلاً شهد ان لا اله الاّالله وانّی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فردی را که به وحدانیت خدا و رسالت من گواهی داده بود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او فقط برای حفظ جان و اموالش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قلبش را شکافته بودی یا درون او را می‌دانستی که شهادت زبانی او را قبول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می‌گوید بعد از آن قسم خوردم که دوباره کسی را که شهادت به وحدانیت و رسالت بدهد به قتل نرسانم</w:t>
      </w:r>
      <w:r>
        <w:rPr>
          <w:rFonts w:eastAsia="IRNazanin" w:cs="IRNazanin"/>
          <w:color w:val="111111"/>
          <w:sz w:val="28"/>
          <w:szCs w:val="28"/>
          <w:rtl w:val="true"/>
          <w:lang w:bidi="fa-IR"/>
        </w:rPr>
        <w:t>.</w:t>
      </w:r>
      <w:r>
        <w:rPr>
          <w:rStyle w:val="FootnoteAnchor"/>
          <w:rtl w:val="true"/>
        </w:rPr>
        <w:footnoteReference w:id="388"/>
      </w:r>
    </w:p>
    <w:p>
      <w:pPr>
        <w:pStyle w:val="Heading4"/>
        <w:numPr>
          <w:ilvl w:val="3"/>
          <w:numId w:val="1"/>
        </w:numPr>
        <w:rPr/>
      </w:pPr>
      <w:bookmarkStart w:id="388" w:name="__RefHeading___Toc4314763_581953129"/>
      <w:bookmarkStart w:id="389" w:name="_Toc143"/>
      <w:bookmarkEnd w:id="388"/>
      <w:r>
        <w:rPr>
          <w:rtl w:val="true"/>
        </w:rPr>
        <w:t>ز</w:t>
      </w:r>
      <w:r>
        <w:rPr>
          <w:rtl w:val="true"/>
        </w:rPr>
        <w:t xml:space="preserve">) </w:t>
      </w:r>
      <w:r>
        <w:rPr>
          <w:rtl w:val="true"/>
        </w:rPr>
        <w:t>آزار و اذیت</w:t>
      </w:r>
      <w:bookmarkEnd w:id="389"/>
    </w:p>
    <w:p>
      <w:pPr>
        <w:pStyle w:val="BookText"/>
        <w:rPr/>
      </w:pPr>
      <w:r>
        <w:rPr>
          <w:rFonts w:ascii="IRNazanin" w:hAnsi="IRNazanin" w:eastAsia="IRNazanin"/>
          <w:color w:val="111111"/>
          <w:sz w:val="28"/>
          <w:sz w:val="28"/>
          <w:szCs w:val="28"/>
          <w:rtl w:val="true"/>
          <w:lang w:bidi="fa-IR"/>
        </w:rPr>
        <w:t>حدیث بیست‌وسوم</w:t>
      </w:r>
    </w:p>
    <w:p>
      <w:pPr>
        <w:pStyle w:val="BookText"/>
        <w:rPr/>
      </w:pPr>
      <w:r>
        <w:rPr>
          <w:rFonts w:ascii="IRNazanin" w:hAnsi="IRNazanin" w:eastAsia="IRNazanin"/>
          <w:color w:val="111111"/>
          <w:sz w:val="28"/>
          <w:sz w:val="28"/>
          <w:szCs w:val="28"/>
          <w:rtl w:val="true"/>
          <w:lang w:bidi="fa-IR"/>
        </w:rPr>
        <w:t>رسول‌خدا صلی الله علیه و آله فرمود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المسلم علی المسلم حرام دمه وعرضه وماله، المسلم اخو المسلم لا یظلمه ولا یعیبه 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یوذیه بقتارقدره</w:t>
      </w:r>
      <w:r>
        <w:rPr>
          <w:rStyle w:val="FootnoteAnchor"/>
          <w:rtl w:val="true"/>
        </w:rPr>
        <w:footnoteReference w:id="389"/>
      </w:r>
      <w:bookmarkStart w:id="390" w:name="pg5784_32678"/>
    </w:p>
    <w:p>
      <w:pPr>
        <w:pStyle w:val="BookText"/>
        <w:rPr/>
      </w:pPr>
      <w:bookmarkEnd w:id="390"/>
      <w:r>
        <w:rPr>
          <w:rFonts w:ascii="Amiri" w:hAnsi="Amiri" w:eastAsia="Amiri" w:cs="Amiri"/>
          <w:color w:val="111111"/>
          <w:sz w:val="28"/>
          <w:sz w:val="28"/>
          <w:szCs w:val="28"/>
          <w:rtl w:val="true"/>
          <w:lang w:bidi="ar-SA"/>
        </w:rPr>
        <w:t>الاّ ان یغرف</w:t>
      </w:r>
      <w:r>
        <w:rPr>
          <w:rStyle w:val="FootnoteAnchor"/>
          <w:rtl w:val="true"/>
        </w:rPr>
        <w:footnoteReference w:id="390"/>
      </w:r>
      <w:r>
        <w:rPr>
          <w:rFonts w:ascii="Amiri" w:hAnsi="Amiri" w:eastAsia="Amiri" w:cs="Amiri"/>
          <w:color w:val="111111"/>
          <w:sz w:val="28"/>
          <w:sz w:val="28"/>
          <w:szCs w:val="28"/>
          <w:rtl w:val="true"/>
          <w:lang w:bidi="ar-SA"/>
        </w:rPr>
        <w:t>له غرفة؛</w:t>
      </w:r>
      <w:r>
        <w:rPr>
          <w:rStyle w:val="FootnoteAnchor"/>
          <w:rtl w:val="true"/>
        </w:rPr>
        <w:footnoteReference w:id="391"/>
      </w:r>
      <w:r>
        <w:rPr>
          <w:rFonts w:ascii="IRNazanin" w:hAnsi="IRNazanin" w:eastAsia="IRNazanin"/>
          <w:color w:val="111111"/>
          <w:sz w:val="28"/>
          <w:sz w:val="28"/>
          <w:szCs w:val="28"/>
          <w:rtl w:val="true"/>
          <w:lang w:bidi="fa-IR"/>
        </w:rPr>
        <w:t>خون، آبرو و مال مسلمان، بر مسلمان دیگر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مسلمان‌ها با هم برادرند و نباید یکی بر دیگری ظلم و عیب تراشی کند و یا او را رسوا نماید و زره برابر بر دیگری ظلم نمی‌کند و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قطعه قطعه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نیز از آزار و اذیت منع کرده است و یکی از مصداق‌های آزار و اذیت را تهمت بی‌جا و ناروا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یُؤْذُونَ الْمُؤْمِنِینَ وَ الْمُؤْمِناتِ بِغَیْرِ مَا اکْتَسَبُوا فَقَدِ احْتَمَلُوا بُهْتاناً وَ إِثْماً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 xml:space="preserve">کسانی که مردان با ایمان و زنان با ایمان را بدون آن‌که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کسب کرده باشند، آزار می‌دهند، به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و گناه آشکاری بر دوش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نیز مسلمان واقعی را کسی می‌داند که دیگران از اذیت و آزار لسانی او محفوظ بمانند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فالمسلم من سلم المسلمون من لسانه ویده الاّ بالحق ولا یحلّ أذی المسلم الاّ بما یجب</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 مسلمان کسی است که دیگر مسلمانان از زبان و دست او محفوظ بمانند و اذیت مسلمان جایز نیست مگر این که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جایی که کسی بر دیگری تجاوز کرده و در نتیجه مجازات شود، در این صورت اذیت به‌شمار نمی‌آید</w:t>
      </w:r>
      <w:r>
        <w:rPr>
          <w:rFonts w:eastAsia="IRNazanin" w:cs="IRNazanin"/>
          <w:color w:val="111111"/>
          <w:sz w:val="28"/>
          <w:szCs w:val="28"/>
          <w:rtl w:val="true"/>
          <w:lang w:bidi="fa-IR"/>
        </w:rPr>
        <w:t>.</w:t>
      </w:r>
    </w:p>
    <w:p>
      <w:pPr>
        <w:pStyle w:val="Heading4"/>
        <w:numPr>
          <w:ilvl w:val="3"/>
          <w:numId w:val="1"/>
        </w:numPr>
        <w:rPr/>
      </w:pPr>
      <w:bookmarkStart w:id="391" w:name="__RefHeading___Toc4314765_581953129"/>
      <w:bookmarkStart w:id="392" w:name="_Toc144"/>
      <w:bookmarkEnd w:id="391"/>
      <w:r>
        <w:rPr>
          <w:rtl w:val="true"/>
        </w:rPr>
        <w:t>ح</w:t>
      </w:r>
      <w:r>
        <w:rPr>
          <w:rtl w:val="true"/>
        </w:rPr>
        <w:t xml:space="preserve">) </w:t>
      </w:r>
      <w:r>
        <w:rPr>
          <w:rtl w:val="true"/>
        </w:rPr>
        <w:t>آلودگی باطنی</w:t>
      </w:r>
      <w:bookmarkEnd w:id="392"/>
    </w:p>
    <w:p>
      <w:pPr>
        <w:pStyle w:val="BookText"/>
        <w:rPr/>
      </w:pPr>
      <w:r>
        <w:rPr>
          <w:rFonts w:ascii="IRNazanin" w:hAnsi="IRNazanin" w:eastAsia="IRNazanin"/>
          <w:color w:val="111111"/>
          <w:sz w:val="28"/>
          <w:sz w:val="28"/>
          <w:szCs w:val="28"/>
          <w:rtl w:val="true"/>
          <w:lang w:bidi="fa-IR"/>
        </w:rPr>
        <w:t>حدیث بیست‌وچهارم</w:t>
      </w:r>
    </w:p>
    <w:p>
      <w:pPr>
        <w:pStyle w:val="BookText"/>
        <w:rPr/>
      </w:pP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انتم اخوان علی دین الله ما فرّق بینکم</w:t>
      </w:r>
      <w:bookmarkStart w:id="393" w:name="pg5784_32680"/>
    </w:p>
    <w:p>
      <w:pPr>
        <w:pStyle w:val="BookText"/>
        <w:rPr/>
      </w:pPr>
      <w:bookmarkEnd w:id="393"/>
      <w:r>
        <w:rPr>
          <w:rFonts w:ascii="IRNazanin" w:hAnsi="IRNazanin" w:eastAsia="IRNazanin"/>
          <w:color w:val="111111"/>
          <w:sz w:val="28"/>
          <w:sz w:val="28"/>
          <w:szCs w:val="28"/>
          <w:rtl w:val="true"/>
          <w:lang w:bidi="fa-IR"/>
        </w:rPr>
        <w:t>الاّ خبث السرائر وسوء الضمائر فلا توازرون</w:t>
      </w:r>
      <w:r>
        <w:rPr>
          <w:rStyle w:val="FootnoteAnchor"/>
          <w:rtl w:val="true"/>
        </w:rPr>
        <w:footnoteReference w:id="394"/>
      </w:r>
      <w:r>
        <w:rPr>
          <w:rFonts w:ascii="IRNazanin" w:hAnsi="IRNazanin" w:eastAsia="IRNazanin"/>
          <w:color w:val="111111"/>
          <w:sz w:val="28"/>
          <w:sz w:val="28"/>
          <w:szCs w:val="28"/>
          <w:rtl w:val="true"/>
          <w:lang w:bidi="fa-IR"/>
        </w:rPr>
        <w:t>ولا تناصحون ولا تباذلون ولاتوادّون؛</w:t>
      </w:r>
      <w:r>
        <w:rPr>
          <w:rStyle w:val="FootnoteAnchor"/>
          <w:rtl w:val="true"/>
        </w:rPr>
        <w:footnoteReference w:id="395"/>
      </w:r>
      <w:r>
        <w:rPr>
          <w:rFonts w:ascii="IRNazanin" w:hAnsi="IRNazanin" w:eastAsia="IRNazanin"/>
          <w:color w:val="111111"/>
          <w:sz w:val="28"/>
          <w:sz w:val="28"/>
          <w:szCs w:val="28"/>
          <w:rtl w:val="true"/>
          <w:lang w:bidi="fa-IR"/>
        </w:rPr>
        <w:t>همانا شما برادران دینی هستید، شما را جدا نکرده است جز آلودگی‌های باطنی و ذهنی شما، زیرا شما نسبت به هم‌دیگر مساعدت، خیرخواهی، سخاوت و محبت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فرمایش امیرالمؤمنین، معلوم می‌شود، یکی از اسباب جدایی برادران دینی و عدم انسجام اسلامی، کدورت و آلودگی‌های باطنی انسان است که نمی‌گذارد واقعیت و حقیقت اسلام نمایان شود و سوءتفاهم که یکی از موانع بزرگ انسجام اسلامی است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برادران دینی، درون خودمان را پاک و دیوارهای سوءتفاهم را بریزیم، بعید نیست که افتراق ما به اتفاق، دشمنی‌های ما به محبت و برادری تبدیل شود</w:t>
      </w:r>
      <w:r>
        <w:rPr>
          <w:rFonts w:eastAsia="IRNazanin" w:cs="IRNazanin"/>
          <w:color w:val="111111"/>
          <w:sz w:val="28"/>
          <w:szCs w:val="28"/>
          <w:rtl w:val="true"/>
          <w:lang w:bidi="fa-IR"/>
        </w:rPr>
        <w:t>.</w:t>
      </w:r>
    </w:p>
    <w:p>
      <w:pPr>
        <w:pStyle w:val="Heading3"/>
        <w:numPr>
          <w:ilvl w:val="2"/>
          <w:numId w:val="1"/>
        </w:numPr>
        <w:rPr/>
      </w:pPr>
      <w:bookmarkStart w:id="394" w:name="__RefHeading___Toc4314767_581953129"/>
      <w:bookmarkStart w:id="395" w:name="_Toc145"/>
      <w:bookmarkEnd w:id="394"/>
      <w:r>
        <w:rPr/>
        <w:t>5</w:t>
      </w:r>
      <w:r>
        <w:rPr>
          <w:rtl w:val="true"/>
        </w:rPr>
        <w:t xml:space="preserve">- </w:t>
      </w:r>
      <w:r>
        <w:rPr>
          <w:rtl w:val="true"/>
        </w:rPr>
        <w:t>آثار وحدت و انسجام اسلامی</w:t>
      </w:r>
      <w:bookmarkEnd w:id="395"/>
    </w:p>
    <w:p>
      <w:pPr>
        <w:pStyle w:val="Heading4"/>
        <w:numPr>
          <w:ilvl w:val="3"/>
          <w:numId w:val="1"/>
        </w:numPr>
        <w:rPr/>
      </w:pPr>
      <w:bookmarkStart w:id="396" w:name="__RefHeading___Toc4314769_581953129"/>
      <w:bookmarkStart w:id="397" w:name="_Toc146"/>
      <w:bookmarkEnd w:id="396"/>
      <w:r>
        <w:rPr>
          <w:rtl w:val="true"/>
        </w:rPr>
        <w:t>الف</w:t>
      </w:r>
      <w:r>
        <w:rPr>
          <w:rtl w:val="true"/>
        </w:rPr>
        <w:t xml:space="preserve">) </w:t>
      </w:r>
      <w:r>
        <w:rPr>
          <w:rtl w:val="true"/>
        </w:rPr>
        <w:t>آثار وحدت و انسجام</w:t>
      </w:r>
      <w:bookmarkEnd w:id="397"/>
    </w:p>
    <w:p>
      <w:pPr>
        <w:pStyle w:val="Heading5"/>
        <w:numPr>
          <w:ilvl w:val="4"/>
          <w:numId w:val="1"/>
        </w:numPr>
        <w:rPr/>
      </w:pPr>
      <w:bookmarkStart w:id="398" w:name="__RefHeading___Toc4314771_581953129"/>
      <w:bookmarkStart w:id="399" w:name="_Toc147"/>
      <w:bookmarkEnd w:id="398"/>
      <w:r>
        <w:rPr>
          <w:rtl w:val="true"/>
        </w:rPr>
        <w:t>یکم</w:t>
      </w:r>
      <w:r>
        <w:rPr>
          <w:rtl w:val="true"/>
        </w:rPr>
        <w:t xml:space="preserve">. </w:t>
      </w:r>
      <w:r>
        <w:rPr>
          <w:rtl w:val="true"/>
        </w:rPr>
        <w:t>موجب رحمت و رهایی از عذاب الهی</w:t>
      </w:r>
      <w:bookmarkEnd w:id="399"/>
    </w:p>
    <w:p>
      <w:pPr>
        <w:pStyle w:val="BookText"/>
        <w:rPr/>
      </w:pPr>
      <w:r>
        <w:rPr>
          <w:rFonts w:ascii="IRNazanin" w:hAnsi="IRNazanin" w:eastAsia="IRNazanin"/>
          <w:color w:val="111111"/>
          <w:sz w:val="28"/>
          <w:sz w:val="28"/>
          <w:szCs w:val="28"/>
          <w:rtl w:val="true"/>
          <w:lang w:bidi="fa-IR"/>
        </w:rPr>
        <w:t>رسول‌خدا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تکرهون فی الجماعة خیر ممّا تحبّون فی الفرقة، فی الجماعة رحمة وفی الفرقة عذاب؛</w:t>
      </w:r>
      <w:r>
        <w:rPr>
          <w:rStyle w:val="FootnoteAnchor"/>
          <w:rtl w:val="true"/>
        </w:rPr>
        <w:footnoteReference w:id="396"/>
      </w:r>
      <w:r>
        <w:rPr>
          <w:rFonts w:ascii="IRNazanin" w:hAnsi="IRNazanin" w:eastAsia="IRNazanin"/>
          <w:color w:val="111111"/>
          <w:sz w:val="28"/>
          <w:sz w:val="28"/>
          <w:szCs w:val="28"/>
          <w:rtl w:val="true"/>
          <w:lang w:bidi="fa-IR"/>
        </w:rPr>
        <w:t>آن‌چه شما در اتفاق ناپسند می‌شمارید، بهتر از چیزی است که شما آن را در افتراق، خوب‌می‌پندارید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عجلونی اگرچه سند حدیث را ضعیف می‌داند 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قرائنی دارند که این مطلب را تأیید می‌کند، چنان‌که از ابن‌عباس نقل شده است</w:t>
      </w:r>
      <w:bookmarkStart w:id="400" w:name="pg5784_32682"/>
    </w:p>
    <w:p>
      <w:pPr>
        <w:pStyle w:val="BookText"/>
        <w:rPr/>
      </w:pPr>
      <w:bookmarkEnd w:id="400"/>
      <w:r>
        <w:rPr>
          <w:rFonts w:ascii="IRNazanin" w:hAnsi="IRNazanin" w:eastAsia="IRNazanin"/>
          <w:color w:val="111111"/>
          <w:sz w:val="28"/>
          <w:sz w:val="28"/>
          <w:szCs w:val="28"/>
          <w:rtl w:val="true"/>
          <w:lang w:bidi="fa-IR"/>
        </w:rPr>
        <w:t>که پیامبراکرم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 مع الجماعة، واتبعوا السواد الاعظم، فان شذّ شذّ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روایات،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 مع الجماعة فاذا شذّ الشاذ منهم اختطفته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 مع الجماعة، والشیطان مع من فارق الجماعة یرکض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شواهد عینی در طول تاریخ به این حقیقت دلالت دارند که آنسجام، رحمت الهی و تفرقه و اختلاف، عذاب خداوندی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امیرالمؤمنین علیه السلام نیز بر این حقیقت مهر تأیید می‌زند،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الاجتماع رحمة والفرقة عذاب؛</w:t>
      </w:r>
      <w:r>
        <w:rPr>
          <w:rStyle w:val="FootnoteAnchor"/>
          <w:rtl w:val="true"/>
        </w:rPr>
        <w:footnoteReference w:id="397"/>
      </w:r>
      <w:r>
        <w:rPr>
          <w:rFonts w:ascii="IRNazanin" w:hAnsi="IRNazanin" w:eastAsia="IRNazanin"/>
          <w:color w:val="111111"/>
          <w:sz w:val="28"/>
          <w:sz w:val="28"/>
          <w:szCs w:val="28"/>
          <w:rtl w:val="true"/>
          <w:lang w:bidi="fa-IR"/>
        </w:rPr>
        <w:t>انسجام و اتفاق، رحمت و افتراق و جدایی عذاب است</w:t>
      </w:r>
      <w:r>
        <w:rPr>
          <w:rFonts w:eastAsia="IRNazanin" w:cs="IRNazanin"/>
          <w:color w:val="111111"/>
          <w:sz w:val="28"/>
          <w:szCs w:val="28"/>
          <w:rtl w:val="true"/>
          <w:lang w:bidi="fa-IR"/>
        </w:rPr>
        <w:t>.»</w:t>
      </w:r>
    </w:p>
    <w:p>
      <w:pPr>
        <w:pStyle w:val="Heading5"/>
        <w:numPr>
          <w:ilvl w:val="4"/>
          <w:numId w:val="1"/>
        </w:numPr>
        <w:rPr/>
      </w:pPr>
      <w:bookmarkStart w:id="401" w:name="__RefHeading___Toc4314773_581953129"/>
      <w:bookmarkStart w:id="402" w:name="_Toc148"/>
      <w:bookmarkEnd w:id="401"/>
      <w:r>
        <w:rPr>
          <w:rtl w:val="true"/>
        </w:rPr>
        <w:t>دوم</w:t>
      </w:r>
      <w:r>
        <w:rPr>
          <w:rtl w:val="true"/>
        </w:rPr>
        <w:t xml:space="preserve">. </w:t>
      </w:r>
      <w:r>
        <w:rPr>
          <w:rtl w:val="true"/>
        </w:rPr>
        <w:t>رهایی از هلاکت</w:t>
      </w:r>
      <w:bookmarkEnd w:id="402"/>
    </w:p>
    <w:p>
      <w:pPr>
        <w:pStyle w:val="BookText"/>
        <w:rPr/>
      </w:pPr>
      <w:r>
        <w:rPr>
          <w:rFonts w:ascii="IRNazanin" w:hAnsi="IRNazanin" w:eastAsia="IRNazanin"/>
          <w:color w:val="111111"/>
          <w:sz w:val="28"/>
          <w:sz w:val="28"/>
          <w:szCs w:val="28"/>
          <w:rtl w:val="true"/>
          <w:lang w:bidi="fa-IR"/>
        </w:rPr>
        <w:t>حدیث بیست‌وششم</w:t>
      </w:r>
    </w:p>
    <w:p>
      <w:pPr>
        <w:pStyle w:val="BookText"/>
        <w:rPr/>
      </w:pPr>
      <w:r>
        <w:rPr>
          <w:rFonts w:ascii="IRNazanin" w:hAnsi="IRNazanin" w:eastAsia="IRNazanin"/>
          <w:color w:val="111111"/>
          <w:sz w:val="28"/>
          <w:sz w:val="28"/>
          <w:szCs w:val="28"/>
          <w:rtl w:val="true"/>
          <w:lang w:bidi="fa-IR"/>
        </w:rPr>
        <w:t>عبدالله بن مسعود در ضمن تفسیر آیۀ اعتصام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الله تعالی یأمر بالالفة وینهی عن الفرقة فانّ الفرقة هلکة والجماعة نجاة</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قرطبی از ابن مسعود در 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آیه، جماعت است و معنای دیگر نیز ذکر شده، ولی همه متداخل یک‌دیگرند و در تفسیر ذیل آیه این روایت را نیز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تعالی یأمر بالالفة وینهی عن الفرقة فإن الفرقة هلکة والجماعة نجاة؛</w:t>
      </w:r>
      <w:r>
        <w:rPr>
          <w:rStyle w:val="FootnoteAnchor"/>
          <w:rtl w:val="true"/>
        </w:rPr>
        <w:footnoteReference w:id="399"/>
      </w:r>
      <w:r>
        <w:rPr>
          <w:rFonts w:ascii="IRNazanin" w:hAnsi="IRNazanin" w:eastAsia="IRNazanin"/>
          <w:color w:val="111111"/>
          <w:sz w:val="28"/>
          <w:sz w:val="28"/>
          <w:szCs w:val="28"/>
          <w:rtl w:val="true"/>
          <w:lang w:bidi="fa-IR"/>
        </w:rPr>
        <w:t>خداوند امر به الفت و نهی از افتراق کرده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جریر طبری نیز در ذیل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أَقِیمُوا الدِّینَ وَ لا تَتَفَرَّقُوا</w:t>
      </w:r>
      <w:bookmarkStart w:id="403" w:name="pg5784_32684"/>
    </w:p>
    <w:p>
      <w:pPr>
        <w:pStyle w:val="BookText"/>
        <w:rPr/>
      </w:pPr>
      <w:bookmarkEnd w:id="403"/>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تتفرقوا فیه تعلموا ان الفرقة هلکة، وأن الجماعة ثقة؛</w:t>
      </w:r>
      <w:r>
        <w:rPr>
          <w:rStyle w:val="FootnoteAnchor"/>
          <w:rtl w:val="true"/>
        </w:rPr>
        <w:footnoteReference w:id="400"/>
      </w:r>
      <w:r>
        <w:rPr>
          <w:rFonts w:ascii="IRNazanin" w:hAnsi="IRNazanin" w:eastAsia="IRNazanin"/>
          <w:color w:val="111111"/>
          <w:sz w:val="28"/>
          <w:sz w:val="28"/>
          <w:szCs w:val="28"/>
          <w:rtl w:val="true"/>
          <w:lang w:bidi="fa-IR"/>
        </w:rPr>
        <w:t>در دین افتراق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افتراق، هلاکت و انسجام، وثاقت‌است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الفت و انسجام مردم را نعمت الهی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واذکروا نعمة الله علیکم إذ کنتم أعداء فألف بین قلوبکم فأصبحتم بنعمته إخوانا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اتفاق به این معنا نیست که اختلاف در فروعات، حرام باشد، بلکه مقصود از نهی اختلاف، اختلافی است که مانع الفت و انسجام و سبب فساد باشد، و إلا رسول‌خدا صلی الله علیه و آله نیز اختلاف امت را موجب رحمت می‌داند</w:t>
      </w:r>
      <w:r>
        <w:rPr>
          <w:rFonts w:eastAsia="IRNazanin" w:cs="IRNazanin"/>
          <w:color w:val="111111"/>
          <w:sz w:val="28"/>
          <w:szCs w:val="28"/>
          <w:rtl w:val="true"/>
          <w:lang w:bidi="fa-IR"/>
        </w:rPr>
        <w:t>.</w:t>
      </w:r>
      <w:r>
        <w:rPr>
          <w:rStyle w:val="FootnoteAnchor"/>
          <w:rtl w:val="true"/>
        </w:rPr>
        <w:footnoteReference w:id="401"/>
      </w:r>
    </w:p>
    <w:p>
      <w:pPr>
        <w:pStyle w:val="Heading5"/>
        <w:numPr>
          <w:ilvl w:val="4"/>
          <w:numId w:val="1"/>
        </w:numPr>
        <w:rPr/>
      </w:pPr>
      <w:bookmarkStart w:id="404" w:name="__RefHeading___Toc4314775_581953129"/>
      <w:bookmarkStart w:id="405" w:name="_Toc149"/>
      <w:bookmarkEnd w:id="404"/>
      <w:r>
        <w:rPr>
          <w:rtl w:val="true"/>
        </w:rPr>
        <w:t>سوم</w:t>
      </w:r>
      <w:r>
        <w:rPr>
          <w:rtl w:val="true"/>
        </w:rPr>
        <w:t xml:space="preserve">. </w:t>
      </w:r>
      <w:r>
        <w:rPr>
          <w:rtl w:val="true"/>
        </w:rPr>
        <w:t>موجب ورود بهشت</w:t>
      </w:r>
      <w:bookmarkEnd w:id="405"/>
    </w:p>
    <w:p>
      <w:pPr>
        <w:pStyle w:val="BookText"/>
        <w:rPr/>
      </w:pPr>
      <w:r>
        <w:rPr>
          <w:rFonts w:ascii="IRNazanin" w:hAnsi="IRNazanin" w:eastAsia="IRNazanin"/>
          <w:color w:val="111111"/>
          <w:sz w:val="28"/>
          <w:sz w:val="28"/>
          <w:szCs w:val="28"/>
          <w:rtl w:val="true"/>
          <w:lang w:bidi="fa-IR"/>
        </w:rPr>
        <w:t>حدیث بیست‌وهفتم</w:t>
      </w:r>
    </w:p>
    <w:p>
      <w:pPr>
        <w:pStyle w:val="BookText"/>
        <w:rPr/>
      </w:pPr>
      <w:r>
        <w:rPr>
          <w:rFonts w:ascii="IRNazanin" w:hAnsi="IRNazanin" w:eastAsia="IRNazanin"/>
          <w:color w:val="111111"/>
          <w:sz w:val="28"/>
          <w:sz w:val="28"/>
          <w:szCs w:val="28"/>
          <w:rtl w:val="true"/>
          <w:lang w:bidi="fa-IR"/>
        </w:rPr>
        <w:t>امیرالمؤمنین در شام، در ضمن خطبه‌ای به نقل از پیامبراسلام صلی الله علیه و آله فرمود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سرّه بحبوحة</w:t>
      </w:r>
      <w:r>
        <w:rPr>
          <w:rStyle w:val="FootnoteAnchor"/>
          <w:rtl w:val="true"/>
        </w:rPr>
        <w:footnoteReference w:id="402"/>
      </w:r>
      <w:r>
        <w:rPr>
          <w:rFonts w:ascii="IRNazanin" w:hAnsi="IRNazanin" w:eastAsia="IRNazanin"/>
          <w:color w:val="111111"/>
          <w:sz w:val="28"/>
          <w:sz w:val="28"/>
          <w:szCs w:val="28"/>
          <w:rtl w:val="true"/>
          <w:lang w:bidi="fa-IR"/>
        </w:rPr>
        <w:t>الجنّة فلیلزم الجماعة فانّ یدالله علی الجماعة وانّ الشیطان مع الواحد؛</w:t>
      </w:r>
      <w:r>
        <w:rPr>
          <w:rStyle w:val="FootnoteAnchor"/>
          <w:rtl w:val="true"/>
        </w:rPr>
        <w:footnoteReference w:id="403"/>
      </w:r>
      <w:r>
        <w:rPr>
          <w:rFonts w:ascii="IRNazanin" w:hAnsi="IRNazanin" w:eastAsia="IRNazanin"/>
          <w:color w:val="111111"/>
          <w:sz w:val="28"/>
          <w:sz w:val="28"/>
          <w:szCs w:val="28"/>
          <w:rtl w:val="true"/>
          <w:lang w:bidi="fa-IR"/>
        </w:rPr>
        <w:t>هر کس می‌خواهد در وسط بهشت جای بگیرد با جماعت باشد، زیرا شیطان با کسی است که تنها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کتاب‌های اهل سنت نیز با کمی اختلاف، از عمربن خطاب نقل شده است</w:t>
      </w:r>
      <w:r>
        <w:rPr>
          <w:rFonts w:eastAsia="IRNazanin" w:cs="IRNazanin"/>
          <w:color w:val="111111"/>
          <w:sz w:val="28"/>
          <w:szCs w:val="28"/>
          <w:rtl w:val="true"/>
          <w:lang w:bidi="fa-IR"/>
        </w:rPr>
        <w:t>.</w:t>
      </w:r>
      <w:r>
        <w:rPr>
          <w:rStyle w:val="FootnoteAnchor"/>
          <w:rtl w:val="true"/>
        </w:rPr>
        <w:footnoteReference w:id="404"/>
      </w:r>
      <w:bookmarkStart w:id="406" w:name="pg5784_32686"/>
    </w:p>
    <w:p>
      <w:pPr>
        <w:pStyle w:val="Heading5"/>
        <w:numPr>
          <w:ilvl w:val="4"/>
          <w:numId w:val="1"/>
        </w:numPr>
        <w:rPr/>
      </w:pPr>
      <w:bookmarkStart w:id="407" w:name="__RefHeading___Toc4314777_581953129"/>
      <w:bookmarkStart w:id="408" w:name="_Toc150"/>
      <w:bookmarkEnd w:id="406"/>
      <w:bookmarkEnd w:id="407"/>
      <w:r>
        <w:rPr>
          <w:rtl w:val="true"/>
        </w:rPr>
        <w:t>چهارم</w:t>
      </w:r>
      <w:r>
        <w:rPr>
          <w:rtl w:val="true"/>
        </w:rPr>
        <w:t xml:space="preserve">. </w:t>
      </w:r>
      <w:r>
        <w:rPr>
          <w:rtl w:val="true"/>
        </w:rPr>
        <w:t>باعث سربلندی و قدرت</w:t>
      </w:r>
      <w:bookmarkEnd w:id="408"/>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هشتم</w:t>
      </w:r>
    </w:p>
    <w:p>
      <w:pPr>
        <w:pStyle w:val="BookText"/>
        <w:rPr/>
      </w:pPr>
      <w:r>
        <w:rPr>
          <w:rFonts w:ascii="IRNazanin" w:hAnsi="IRNazanin" w:eastAsia="IRNazanin"/>
          <w:color w:val="111111"/>
          <w:sz w:val="28"/>
          <w:sz w:val="28"/>
          <w:szCs w:val="28"/>
          <w:rtl w:val="true"/>
          <w:lang w:bidi="fa-IR"/>
        </w:rPr>
        <w:t>پیامبراسلام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مع الجماعة فاذا شذّ الشاذ</w:t>
      </w:r>
      <w:r>
        <w:rPr>
          <w:rStyle w:val="FootnoteAnchor"/>
          <w:rtl w:val="true"/>
        </w:rPr>
        <w:footnoteReference w:id="405"/>
      </w:r>
      <w:r>
        <w:rPr>
          <w:rFonts w:ascii="IRNazanin" w:hAnsi="IRNazanin" w:eastAsia="IRNazanin"/>
          <w:color w:val="111111"/>
          <w:sz w:val="28"/>
          <w:sz w:val="28"/>
          <w:szCs w:val="28"/>
          <w:rtl w:val="true"/>
          <w:lang w:bidi="fa-IR"/>
        </w:rPr>
        <w:t>منهم اختطفه</w:t>
      </w:r>
      <w:r>
        <w:rPr>
          <w:rStyle w:val="FootnoteAnchor"/>
          <w:rtl w:val="true"/>
        </w:rPr>
        <w:footnoteReference w:id="406"/>
      </w:r>
      <w:r>
        <w:rPr>
          <w:rFonts w:ascii="IRNazanin" w:hAnsi="IRNazanin" w:eastAsia="IRNazanin"/>
          <w:color w:val="111111"/>
          <w:sz w:val="28"/>
          <w:sz w:val="28"/>
          <w:szCs w:val="28"/>
          <w:rtl w:val="true"/>
          <w:lang w:bidi="fa-IR"/>
        </w:rPr>
        <w:t>الشیطان کما یختطف الذئب الشاة من الغنم؛</w:t>
      </w:r>
      <w:r>
        <w:rPr>
          <w:rStyle w:val="FootnoteAnchor"/>
          <w:rtl w:val="true"/>
        </w:rPr>
        <w:footnoteReference w:id="407"/>
      </w:r>
      <w:r>
        <w:rPr>
          <w:rFonts w:ascii="IRNazanin" w:hAnsi="IRNazanin" w:eastAsia="IRNazanin"/>
          <w:color w:val="111111"/>
          <w:sz w:val="28"/>
          <w:sz w:val="28"/>
          <w:szCs w:val="28"/>
          <w:rtl w:val="true"/>
          <w:lang w:bidi="fa-IR"/>
        </w:rPr>
        <w:t>دست خدا با جماعت است، هرگاه کسی از جماعت جدا شود، شیطان او را می‌رباید چنان‌که گرگ بز را از گوسفندها می‌رباید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پیامبراسلام صلی الله علیه و آله نیز با اشاره به عزت و کرامت انسان؛ انسجام را باعث عزت و افتراق را موجب فساد در امور مردم می‌داند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اهل العزّة‌و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تختلفوا فتفسدوعلیکم امورکم؛</w:t>
      </w:r>
      <w:r>
        <w:rPr>
          <w:rStyle w:val="FootnoteAnchor"/>
          <w:rtl w:val="true"/>
        </w:rPr>
        <w:footnoteReference w:id="408"/>
      </w:r>
      <w:r>
        <w:rPr>
          <w:rFonts w:ascii="IRNazanin" w:hAnsi="IRNazanin" w:eastAsia="IRNazanin"/>
          <w:color w:val="111111"/>
          <w:sz w:val="28"/>
          <w:sz w:val="28"/>
          <w:szCs w:val="28"/>
          <w:rtl w:val="true"/>
          <w:lang w:bidi="fa-IR"/>
        </w:rPr>
        <w:t>شما اهل عزت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اختلاف نکنید، زیرا اختلاف باعث فساد امور شما می‌شود</w:t>
      </w:r>
      <w:r>
        <w:rPr>
          <w:rFonts w:eastAsia="IRNazanin" w:cs="IRNazanin"/>
          <w:color w:val="111111"/>
          <w:sz w:val="28"/>
          <w:szCs w:val="28"/>
          <w:rtl w:val="true"/>
          <w:lang w:bidi="fa-IR"/>
        </w:rPr>
        <w:t>.»</w:t>
      </w:r>
    </w:p>
    <w:p>
      <w:pPr>
        <w:pStyle w:val="Heading5"/>
        <w:numPr>
          <w:ilvl w:val="4"/>
          <w:numId w:val="1"/>
        </w:numPr>
        <w:rPr/>
      </w:pPr>
      <w:bookmarkStart w:id="409" w:name="__RefHeading___Toc4314779_581953129"/>
      <w:bookmarkStart w:id="410" w:name="_Toc151"/>
      <w:bookmarkEnd w:id="409"/>
      <w:r>
        <w:rPr>
          <w:rtl w:val="true"/>
        </w:rPr>
        <w:t>پنجم</w:t>
      </w:r>
      <w:r>
        <w:rPr>
          <w:rtl w:val="true"/>
        </w:rPr>
        <w:t xml:space="preserve">. </w:t>
      </w:r>
      <w:r>
        <w:rPr>
          <w:rtl w:val="true"/>
        </w:rPr>
        <w:t>باعث برکت</w:t>
      </w:r>
      <w:bookmarkEnd w:id="410"/>
    </w:p>
    <w:p>
      <w:pPr>
        <w:pStyle w:val="BookText"/>
        <w:rPr/>
      </w:pPr>
      <w:r>
        <w:rPr>
          <w:rFonts w:ascii="IRNazanin" w:hAnsi="IRNazanin" w:eastAsia="IRNazanin"/>
          <w:color w:val="111111"/>
          <w:sz w:val="28"/>
          <w:sz w:val="28"/>
          <w:szCs w:val="28"/>
          <w:rtl w:val="true"/>
          <w:lang w:bidi="fa-IR"/>
        </w:rPr>
        <w:t>حدیث بیست‌ونهم</w:t>
      </w:r>
    </w:p>
    <w:p>
      <w:pPr>
        <w:pStyle w:val="BookText"/>
        <w:rPr/>
      </w:pPr>
      <w:r>
        <w:rPr>
          <w:rFonts w:ascii="IRNazanin" w:hAnsi="IRNazanin" w:eastAsia="IRNazanin"/>
          <w:color w:val="111111"/>
          <w:sz w:val="28"/>
          <w:sz w:val="28"/>
          <w:szCs w:val="28"/>
          <w:rtl w:val="true"/>
          <w:lang w:bidi="fa-IR"/>
        </w:rPr>
        <w:t>پیامبراسلام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جمیعاً ولا تفرقوا فانّ البرکة مع الجماعة؛</w:t>
      </w:r>
      <w:r>
        <w:rPr>
          <w:rStyle w:val="FootnoteAnchor"/>
          <w:rtl w:val="true"/>
        </w:rPr>
        <w:footnoteReference w:id="409"/>
      </w:r>
      <w:r>
        <w:rPr>
          <w:rFonts w:ascii="IRNazanin" w:hAnsi="IRNazanin" w:eastAsia="IRNazanin"/>
          <w:color w:val="111111"/>
          <w:sz w:val="28"/>
          <w:sz w:val="28"/>
          <w:szCs w:val="28"/>
          <w:rtl w:val="true"/>
          <w:lang w:bidi="fa-IR"/>
        </w:rPr>
        <w:t>با هم بخورید و از یک‌دیگر جدا نشوید، زیرا برکت، در باهم بودن و با جماعت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 و انسجام حتی در حال غذا خوردن نیز فوایدی دارد که حداقل آن نزدیکی دل‌هاست که این موضوع اثبات شده است</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در روایت است که</w:t>
      </w:r>
      <w:bookmarkStart w:id="411" w:name="pg5784_32688"/>
    </w:p>
    <w:p>
      <w:pPr>
        <w:pStyle w:val="BookText"/>
        <w:rPr/>
      </w:pPr>
      <w:bookmarkEnd w:id="411"/>
      <w:r>
        <w:rPr>
          <w:rFonts w:ascii="IRNazanin" w:hAnsi="IRNazanin" w:eastAsia="IRNazanin"/>
          <w:color w:val="111111"/>
          <w:sz w:val="28"/>
          <w:sz w:val="28"/>
          <w:szCs w:val="28"/>
          <w:rtl w:val="true"/>
          <w:lang w:bidi="fa-IR"/>
        </w:rPr>
        <w:t>اگر با هم غذا بخورید، غذای یک نفر برای دو نفر و غذای دو نفر برای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این اتفاق را در مسائل اجتماعی قرار دهیم چه‌قدر برکت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به‌جای یک نفر دو نفر با دشمن مقابله کند و همۀ مسلمانان یک‌صدا و یک‌دست با دشمنان اسلام و استکبار جهانی مبارزه کنند، برکت و پیروزی بسیاری خواهند داشت</w:t>
      </w:r>
      <w:r>
        <w:rPr>
          <w:rFonts w:eastAsia="IRNazanin" w:cs="IRNazanin"/>
          <w:color w:val="111111"/>
          <w:sz w:val="28"/>
          <w:szCs w:val="28"/>
          <w:rtl w:val="true"/>
          <w:lang w:bidi="fa-IR"/>
        </w:rPr>
        <w:t>.</w:t>
      </w:r>
    </w:p>
    <w:p>
      <w:pPr>
        <w:pStyle w:val="Heading4"/>
        <w:numPr>
          <w:ilvl w:val="3"/>
          <w:numId w:val="1"/>
        </w:numPr>
        <w:rPr/>
      </w:pPr>
      <w:bookmarkStart w:id="412" w:name="__RefHeading___Toc4314781_581953129"/>
      <w:bookmarkStart w:id="413" w:name="_Toc152"/>
      <w:bookmarkEnd w:id="412"/>
      <w:r>
        <w:rPr>
          <w:rtl w:val="true"/>
        </w:rPr>
        <w:t>ب</w:t>
      </w:r>
      <w:r>
        <w:rPr>
          <w:rtl w:val="true"/>
        </w:rPr>
        <w:t xml:space="preserve">) </w:t>
      </w:r>
      <w:r>
        <w:rPr>
          <w:rtl w:val="true"/>
        </w:rPr>
        <w:t>آثار افتراق و عدم انسجام</w:t>
      </w:r>
      <w:bookmarkEnd w:id="413"/>
    </w:p>
    <w:p>
      <w:pPr>
        <w:pStyle w:val="Heading5"/>
        <w:numPr>
          <w:ilvl w:val="4"/>
          <w:numId w:val="1"/>
        </w:numPr>
        <w:rPr/>
      </w:pPr>
      <w:bookmarkStart w:id="414" w:name="__RefHeading___Toc4314783_581953129"/>
      <w:bookmarkStart w:id="415" w:name="_Toc153"/>
      <w:bookmarkEnd w:id="414"/>
      <w:r>
        <w:rPr>
          <w:rtl w:val="true"/>
        </w:rPr>
        <w:t>یکم</w:t>
      </w:r>
      <w:r>
        <w:rPr>
          <w:rtl w:val="true"/>
        </w:rPr>
        <w:t xml:space="preserve">. </w:t>
      </w:r>
      <w:r>
        <w:rPr>
          <w:rtl w:val="true"/>
        </w:rPr>
        <w:t>فتنه و هلاکت</w:t>
      </w:r>
      <w:bookmarkEnd w:id="415"/>
    </w:p>
    <w:p>
      <w:pPr>
        <w:pStyle w:val="BookText"/>
        <w:rPr/>
      </w:pPr>
      <w:r>
        <w:rPr>
          <w:rFonts w:ascii="IRNazanin" w:hAnsi="IRNazanin" w:eastAsia="IRNazanin"/>
          <w:color w:val="111111"/>
          <w:sz w:val="28"/>
          <w:sz w:val="28"/>
          <w:szCs w:val="28"/>
          <w:rtl w:val="true"/>
          <w:lang w:bidi="fa-IR"/>
        </w:rPr>
        <w:t>حدیث سی‌ام</w:t>
      </w:r>
    </w:p>
    <w:p>
      <w:pPr>
        <w:pStyle w:val="BookText"/>
        <w:rPr/>
      </w:pPr>
      <w:r>
        <w:rPr>
          <w:rFonts w:ascii="IRNazanin" w:hAnsi="IRNazanin" w:eastAsia="IRNazanin"/>
          <w:color w:val="111111"/>
          <w:sz w:val="28"/>
          <w:sz w:val="28"/>
          <w:szCs w:val="28"/>
          <w:rtl w:val="true"/>
          <w:lang w:bidi="fa-IR"/>
        </w:rPr>
        <w:t>پیامبراسلام صلی الله علیه و آله در ضمن واقعه‌ای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اهلک من کان قبلکم الفرقة؛</w:t>
      </w:r>
      <w:r>
        <w:rPr>
          <w:rStyle w:val="FootnoteAnchor"/>
          <w:rtl w:val="true"/>
        </w:rPr>
        <w:footnoteReference w:id="411"/>
      </w:r>
      <w:r>
        <w:rPr>
          <w:rFonts w:ascii="IRNazanin" w:hAnsi="IRNazanin" w:eastAsia="IRNazanin"/>
          <w:color w:val="111111"/>
          <w:sz w:val="28"/>
          <w:sz w:val="28"/>
          <w:szCs w:val="28"/>
          <w:rtl w:val="true"/>
          <w:lang w:bidi="fa-IR"/>
        </w:rPr>
        <w:t>اقوامی که قبل از شماها بودند به سبب اختلاف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هلک من کان قبلکم لمّا تنازعوا فی هذاالامر انی عزمت علیکم الاّ تنازعوا فیه؛</w:t>
      </w:r>
      <w:r>
        <w:rPr>
          <w:rStyle w:val="FootnoteAnchor"/>
          <w:rtl w:val="true"/>
        </w:rPr>
        <w:footnoteReference w:id="412"/>
      </w:r>
      <w:r>
        <w:rPr>
          <w:rFonts w:ascii="IRNazanin" w:hAnsi="IRNazanin" w:eastAsia="IRNazanin"/>
          <w:color w:val="111111"/>
          <w:sz w:val="28"/>
          <w:sz w:val="28"/>
          <w:szCs w:val="28"/>
          <w:rtl w:val="true"/>
          <w:lang w:bidi="fa-IR"/>
        </w:rPr>
        <w:t xml:space="preserve">کسانی که قبل از شما بودند به علت اختلاف در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شدند و من تصمیم گرفته‌ام که شما در این امر اختلاف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بیانی 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لاتختلفوا فانّ من کان قبلکم اختلفوا فهلکوا؛</w:t>
      </w:r>
      <w:r>
        <w:rPr>
          <w:rStyle w:val="FootnoteAnchor"/>
          <w:rtl w:val="true"/>
        </w:rPr>
        <w:footnoteReference w:id="413"/>
      </w:r>
      <w:r>
        <w:rPr>
          <w:rFonts w:ascii="IRNazanin" w:hAnsi="IRNazanin" w:eastAsia="IRNazanin"/>
          <w:color w:val="111111"/>
          <w:sz w:val="28"/>
          <w:sz w:val="28"/>
          <w:szCs w:val="28"/>
          <w:rtl w:val="true"/>
          <w:lang w:bidi="fa-IR"/>
        </w:rPr>
        <w:t>اختلاف نکنید، کسانی که قبل از شما بودند به علت اختلاف هلاک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ایشان می‌فرماید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تختلفوا من بعدی کما اختلف من کان قبلکم من بنی‌اسرائیل؛</w:t>
      </w:r>
      <w:r>
        <w:rPr>
          <w:rStyle w:val="FootnoteAnchor"/>
          <w:rtl w:val="true"/>
        </w:rPr>
        <w:footnoteReference w:id="414"/>
      </w:r>
      <w:r>
        <w:rPr>
          <w:rFonts w:ascii="IRNazanin" w:hAnsi="IRNazanin" w:eastAsia="IRNazanin"/>
          <w:color w:val="111111"/>
          <w:sz w:val="28"/>
          <w:sz w:val="28"/>
          <w:szCs w:val="28"/>
          <w:rtl w:val="true"/>
          <w:lang w:bidi="fa-IR"/>
        </w:rPr>
        <w:t>بعد از من اختلاف نکنید، چنان‌که قبل از شما</w:t>
      </w:r>
      <w:bookmarkStart w:id="416" w:name="pg5784_32690"/>
    </w:p>
    <w:p>
      <w:pPr>
        <w:pStyle w:val="BookText"/>
        <w:rPr/>
      </w:pPr>
      <w:bookmarkEnd w:id="416"/>
      <w:r>
        <w:rPr>
          <w:rFonts w:ascii="IRNazanin" w:hAnsi="IRNazanin" w:eastAsia="IRNazanin"/>
          <w:color w:val="111111"/>
          <w:sz w:val="28"/>
          <w:sz w:val="28"/>
          <w:szCs w:val="28"/>
          <w:rtl w:val="true"/>
          <w:lang w:bidi="fa-IR"/>
        </w:rPr>
        <w:t>بنی‌اسرائیل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پیامبراسلام صلی الله علیه و آله برای جلوگیری از تفرقه بین امت اسلامی به قدری مراقب بود که هرگاه اختلاف حتی در مسئله‌ای کوچک ایجاد می‌باشد، فوری مداخله می‌کرد و آن را رفع و دفع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چند نمونه از این موارد را ملاحظه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دیگری آمده است که دو نفر در قرائت آیه ای از قرآن اختلاف کردند، وقتی رسول‌خدا صلی الله علیه و آله باخبر شد با حالت ناراحتی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هلک من کان قبلکم باختلافهم فی الکتاب؛</w:t>
      </w:r>
      <w:r>
        <w:rPr>
          <w:rStyle w:val="FootnoteAnchor"/>
          <w:rtl w:val="true"/>
        </w:rPr>
        <w:footnoteReference w:id="415"/>
      </w:r>
      <w:r>
        <w:rPr>
          <w:rFonts w:ascii="IRNazanin" w:hAnsi="IRNazanin" w:eastAsia="IRNazanin"/>
          <w:color w:val="111111"/>
          <w:sz w:val="28"/>
          <w:sz w:val="28"/>
          <w:szCs w:val="28"/>
          <w:rtl w:val="true"/>
          <w:lang w:bidi="fa-IR"/>
        </w:rPr>
        <w:t xml:space="preserve">کسانی که قبل از شما بودند به علت اختلاف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شدند</w:t>
      </w:r>
      <w:r>
        <w:rPr>
          <w:rFonts w:eastAsia="IRNazanin" w:cs="IRNazanin"/>
          <w:color w:val="111111"/>
          <w:sz w:val="28"/>
          <w:szCs w:val="28"/>
          <w:rtl w:val="true"/>
          <w:lang w:bidi="fa-IR"/>
        </w:rPr>
        <w:t>.»</w:t>
      </w:r>
    </w:p>
    <w:p>
      <w:pPr>
        <w:pStyle w:val="Heading5"/>
        <w:numPr>
          <w:ilvl w:val="4"/>
          <w:numId w:val="1"/>
        </w:numPr>
        <w:rPr/>
      </w:pPr>
      <w:bookmarkStart w:id="417" w:name="__RefHeading___Toc4314785_581953129"/>
      <w:bookmarkStart w:id="418" w:name="_Toc154"/>
      <w:bookmarkEnd w:id="417"/>
      <w:r>
        <w:rPr>
          <w:rtl w:val="true"/>
        </w:rPr>
        <w:t>دوم</w:t>
      </w:r>
      <w:r>
        <w:rPr>
          <w:rtl w:val="true"/>
        </w:rPr>
        <w:t xml:space="preserve">. </w:t>
      </w:r>
      <w:r>
        <w:rPr>
          <w:rtl w:val="true"/>
        </w:rPr>
        <w:t>مرگ جهالت</w:t>
      </w:r>
      <w:bookmarkEnd w:id="418"/>
    </w:p>
    <w:p>
      <w:pPr>
        <w:pStyle w:val="BookText"/>
        <w:rPr/>
      </w:pPr>
      <w:r>
        <w:rPr>
          <w:rFonts w:ascii="IRNazanin" w:hAnsi="IRNazanin" w:eastAsia="IRNazanin"/>
          <w:color w:val="111111"/>
          <w:sz w:val="28"/>
          <w:sz w:val="28"/>
          <w:szCs w:val="28"/>
          <w:rtl w:val="true"/>
          <w:lang w:bidi="fa-IR"/>
        </w:rPr>
        <w:t>حدیث سی‌ویکم</w:t>
      </w:r>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خرج من الطاعة وفارق الجماعة مات میتة جاهلیة؛</w:t>
      </w:r>
      <w:r>
        <w:rPr>
          <w:rStyle w:val="FootnoteAnchor"/>
          <w:rtl w:val="true"/>
        </w:rPr>
        <w:footnoteReference w:id="416"/>
      </w:r>
      <w:r>
        <w:rPr>
          <w:rFonts w:ascii="IRNazanin" w:hAnsi="IRNazanin" w:eastAsia="IRNazanin"/>
          <w:color w:val="111111"/>
          <w:sz w:val="28"/>
          <w:sz w:val="28"/>
          <w:szCs w:val="28"/>
          <w:rtl w:val="true"/>
          <w:lang w:bidi="fa-IR"/>
        </w:rPr>
        <w:t xml:space="preserve">هرکس از اطاعت و از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کسانی که از جماعت جدا شده‌اند با کسانی که امام وقت را نشناخته‌اند در یک صف آورده شده‌اند، زیرا کسی که در اطاعت امام درآید و او را قبول کند دیگر معنا ندارد که از گروه مسلمانان خارج شود؛ چون امام حق، محور انسجام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فارق الجماعة قیاس او قید شبر فقد خلع ربقة الاسلام من عنقه من مات ولیس علیه امام فمیتته میتة جاهلیة ومن مات تحت رایة عصبیة فقتلته قتلة جاهلیة؛</w:t>
      </w:r>
      <w:r>
        <w:rPr>
          <w:rStyle w:val="FootnoteAnchor"/>
          <w:rtl w:val="true"/>
        </w:rPr>
        <w:footnoteReference w:id="417"/>
      </w:r>
      <w:r>
        <w:rPr>
          <w:rFonts w:ascii="IRNazanin" w:hAnsi="IRNazanin" w:eastAsia="IRNazanin"/>
          <w:color w:val="111111"/>
          <w:sz w:val="28"/>
          <w:sz w:val="28"/>
          <w:szCs w:val="28"/>
          <w:rtl w:val="true"/>
          <w:lang w:bidi="fa-IR"/>
        </w:rPr>
        <w:t>هرکس به اندازۀ یک وجب از جماعت جدا شود، طوق اسلام</w:t>
      </w:r>
      <w:bookmarkStart w:id="419" w:name="pg5784_32692"/>
    </w:p>
    <w:p>
      <w:pPr>
        <w:pStyle w:val="BookText"/>
        <w:rPr/>
      </w:pPr>
      <w:bookmarkEnd w:id="419"/>
      <w:r>
        <w:rPr>
          <w:rFonts w:ascii="IRNazanin" w:hAnsi="IRNazanin" w:eastAsia="IRNazanin"/>
          <w:color w:val="111111"/>
          <w:sz w:val="28"/>
          <w:sz w:val="28"/>
          <w:szCs w:val="28"/>
          <w:rtl w:val="true"/>
          <w:lang w:bidi="fa-IR"/>
        </w:rPr>
        <w:t>را از گردن خود واکرده است و کسی که بدون امام بمیرد بر موت جاهلیت مرده است و هم‌چنین کسی زیر پرچم تعصب درآید و زیر آن کشته شود به مرگ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نیز به مطلب فوق اشاره کرده و جدایی از جماعت را به عنوان جاهلیت قبل از اسلام 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مفارق الجماعة فانه یموت موتة الجاهلیة</w:t>
      </w:r>
      <w:r>
        <w:rPr>
          <w:rFonts w:eastAsia="IRNazanin" w:cs="IRNazanin"/>
          <w:color w:val="111111"/>
          <w:sz w:val="28"/>
          <w:szCs w:val="28"/>
          <w:rtl w:val="true"/>
          <w:lang w:bidi="fa-IR"/>
        </w:rPr>
        <w:t>»</w:t>
      </w:r>
      <w:r>
        <w:rPr>
          <w:rStyle w:val="FootnoteAnchor"/>
          <w:rtl w:val="true"/>
        </w:rPr>
        <w:footnoteReference w:id="418"/>
      </w:r>
    </w:p>
    <w:p>
      <w:pPr>
        <w:pStyle w:val="Heading5"/>
        <w:numPr>
          <w:ilvl w:val="4"/>
          <w:numId w:val="1"/>
        </w:numPr>
        <w:rPr/>
      </w:pPr>
      <w:bookmarkStart w:id="420" w:name="__RefHeading___Toc4314787_581953129"/>
      <w:bookmarkStart w:id="421" w:name="_Toc155"/>
      <w:bookmarkEnd w:id="420"/>
      <w:r>
        <w:rPr>
          <w:rtl w:val="true"/>
        </w:rPr>
        <w:t>سوم</w:t>
      </w:r>
      <w:r>
        <w:rPr>
          <w:rtl w:val="true"/>
        </w:rPr>
        <w:t xml:space="preserve">. </w:t>
      </w:r>
      <w:r>
        <w:rPr>
          <w:rtl w:val="true"/>
        </w:rPr>
        <w:t>مرگ کفر</w:t>
      </w:r>
      <w:bookmarkEnd w:id="421"/>
    </w:p>
    <w:p>
      <w:pPr>
        <w:pStyle w:val="BookText"/>
        <w:rPr/>
      </w:pPr>
      <w:r>
        <w:rPr>
          <w:rFonts w:ascii="IRNazanin" w:hAnsi="IRNazanin" w:eastAsia="IRNazanin"/>
          <w:color w:val="111111"/>
          <w:sz w:val="28"/>
          <w:sz w:val="28"/>
          <w:szCs w:val="28"/>
          <w:rtl w:val="true"/>
          <w:lang w:bidi="fa-IR"/>
        </w:rPr>
        <w:t>حدیث سی‌ودوم</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فارق شبراً فقد فارق الاسلام؛</w:t>
      </w:r>
      <w:r>
        <w:rPr>
          <w:rStyle w:val="FootnoteAnchor"/>
          <w:rtl w:val="true"/>
        </w:rPr>
        <w:footnoteReference w:id="419"/>
      </w:r>
      <w:r>
        <w:rPr>
          <w:rFonts w:ascii="IRNazanin" w:hAnsi="IRNazanin" w:eastAsia="IRNazanin"/>
          <w:color w:val="111111"/>
          <w:sz w:val="28"/>
          <w:sz w:val="28"/>
          <w:szCs w:val="28"/>
          <w:rtl w:val="true"/>
          <w:lang w:bidi="fa-IR"/>
        </w:rPr>
        <w:t xml:space="preserve">هرکس به اندازۀ یک وجب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شود، از اسلام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نیز رسول‌خدا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فارق الجماعة شبراً خلع ربقة الاسلام من عنقه؛</w:t>
      </w:r>
      <w:r>
        <w:rPr>
          <w:rStyle w:val="FootnoteAnchor"/>
          <w:rtl w:val="true"/>
        </w:rPr>
        <w:footnoteReference w:id="420"/>
      </w:r>
      <w:r>
        <w:rPr>
          <w:rFonts w:ascii="IRNazanin" w:hAnsi="IRNazanin" w:eastAsia="IRNazanin"/>
          <w:color w:val="111111"/>
          <w:sz w:val="28"/>
          <w:sz w:val="28"/>
          <w:szCs w:val="28"/>
          <w:rtl w:val="true"/>
          <w:lang w:bidi="fa-IR"/>
        </w:rPr>
        <w:t>هرکس یک وجب از جماعت جدا شود، از دایرۀ اسلام جدا شده است</w:t>
      </w:r>
      <w:r>
        <w:rPr>
          <w:rFonts w:eastAsia="IRNazanin" w:cs="IRNazanin"/>
          <w:color w:val="111111"/>
          <w:sz w:val="28"/>
          <w:szCs w:val="28"/>
          <w:rtl w:val="true"/>
          <w:lang w:bidi="fa-IR"/>
        </w:rPr>
        <w:t>.»</w:t>
      </w:r>
    </w:p>
    <w:p>
      <w:pPr>
        <w:pStyle w:val="Heading5"/>
        <w:numPr>
          <w:ilvl w:val="4"/>
          <w:numId w:val="1"/>
        </w:numPr>
        <w:rPr/>
      </w:pPr>
      <w:bookmarkStart w:id="422" w:name="__RefHeading___Toc4314789_581953129"/>
      <w:bookmarkStart w:id="423" w:name="_Toc156"/>
      <w:bookmarkEnd w:id="422"/>
      <w:r>
        <w:rPr>
          <w:rtl w:val="true"/>
        </w:rPr>
        <w:t>چهارم</w:t>
      </w:r>
      <w:r>
        <w:rPr>
          <w:rtl w:val="true"/>
        </w:rPr>
        <w:t xml:space="preserve">. </w:t>
      </w:r>
      <w:r>
        <w:rPr>
          <w:rtl w:val="true"/>
        </w:rPr>
        <w:t>باعث ورود جهنم</w:t>
      </w:r>
      <w:bookmarkEnd w:id="423"/>
    </w:p>
    <w:p>
      <w:pPr>
        <w:pStyle w:val="BookText"/>
        <w:rPr/>
      </w:pPr>
      <w:r>
        <w:rPr>
          <w:rFonts w:ascii="IRNazanin" w:hAnsi="IRNazanin" w:eastAsia="IRNazanin"/>
          <w:color w:val="111111"/>
          <w:sz w:val="28"/>
          <w:sz w:val="28"/>
          <w:szCs w:val="28"/>
          <w:rtl w:val="true"/>
          <w:lang w:bidi="fa-IR"/>
        </w:rPr>
        <w:t>حدیث سی‌وسوم</w:t>
      </w:r>
    </w:p>
    <w:p>
      <w:pPr>
        <w:pStyle w:val="BookText"/>
        <w:rPr/>
      </w:pPr>
      <w:r>
        <w:rPr>
          <w:rFonts w:ascii="IRNazanin" w:hAnsi="IRNazanin" w:eastAsia="IRNazanin"/>
          <w:color w:val="111111"/>
          <w:sz w:val="28"/>
          <w:sz w:val="28"/>
          <w:szCs w:val="28"/>
          <w:rtl w:val="true"/>
          <w:lang w:bidi="fa-IR"/>
        </w:rPr>
        <w:t>پیامبراسلام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فارق الجماعة فهو فی النار علی وجهه؛</w:t>
      </w:r>
      <w:r>
        <w:rPr>
          <w:rStyle w:val="FootnoteAnchor"/>
          <w:rtl w:val="true"/>
        </w:rPr>
        <w:footnoteReference w:id="421"/>
      </w:r>
      <w:r>
        <w:rPr>
          <w:rFonts w:ascii="IRNazanin" w:hAnsi="IRNazanin" w:eastAsia="IRNazanin"/>
          <w:color w:val="111111"/>
          <w:sz w:val="28"/>
          <w:sz w:val="28"/>
          <w:szCs w:val="28"/>
          <w:rtl w:val="true"/>
          <w:lang w:bidi="fa-IR"/>
        </w:rPr>
        <w:t xml:space="preserve">هرکس 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شود، بر صورتش به جهنم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 مع الجماعة فاتبعوا السواد الاعظم فانّ من شذّ شذّ</w:t>
      </w:r>
      <w:bookmarkStart w:id="424" w:name="pg5784_32694"/>
    </w:p>
    <w:p>
      <w:pPr>
        <w:pStyle w:val="BookText"/>
        <w:rPr/>
      </w:pPr>
      <w:bookmarkEnd w:id="424"/>
      <w:r>
        <w:rPr>
          <w:rFonts w:ascii="IRNazanin" w:hAnsi="IRNazanin" w:eastAsia="IRNazanin"/>
          <w:color w:val="111111"/>
          <w:sz w:val="28"/>
          <w:sz w:val="28"/>
          <w:szCs w:val="28"/>
          <w:rtl w:val="true"/>
          <w:lang w:bidi="fa-IR"/>
        </w:rPr>
        <w:t>فی النار؛</w:t>
      </w:r>
      <w:r>
        <w:rPr>
          <w:rStyle w:val="FootnoteAnchor"/>
          <w:rtl w:val="true"/>
        </w:rPr>
        <w:footnoteReference w:id="422"/>
      </w:r>
      <w:r>
        <w:rPr>
          <w:rFonts w:ascii="IRNazanin" w:hAnsi="IRNazanin" w:eastAsia="IRNazanin"/>
          <w:color w:val="111111"/>
          <w:sz w:val="28"/>
          <w:sz w:val="28"/>
          <w:szCs w:val="28"/>
          <w:rtl w:val="true"/>
          <w:lang w:bidi="fa-IR"/>
        </w:rPr>
        <w:t>دست خدا با جماعت است، به جمعیت اسلام بپیوندید، زیرا که هرکس از جماعت مسلمین جدا شود، به آتش داخل خواهد شد</w:t>
      </w:r>
      <w:r>
        <w:rPr>
          <w:rFonts w:eastAsia="IRNazanin" w:cs="IRNazanin"/>
          <w:color w:val="111111"/>
          <w:sz w:val="28"/>
          <w:szCs w:val="28"/>
          <w:rtl w:val="true"/>
          <w:lang w:bidi="fa-IR"/>
        </w:rPr>
        <w:t>.»</w:t>
      </w:r>
    </w:p>
    <w:p>
      <w:pPr>
        <w:pStyle w:val="Heading5"/>
        <w:numPr>
          <w:ilvl w:val="4"/>
          <w:numId w:val="1"/>
        </w:numPr>
        <w:rPr/>
      </w:pPr>
      <w:bookmarkStart w:id="425" w:name="__RefHeading___Toc4314791_581953129"/>
      <w:bookmarkStart w:id="426" w:name="_Toc157"/>
      <w:bookmarkEnd w:id="425"/>
      <w:r>
        <w:rPr>
          <w:rtl w:val="true"/>
        </w:rPr>
        <w:t>پنجم</w:t>
      </w:r>
      <w:r>
        <w:rPr>
          <w:rtl w:val="true"/>
        </w:rPr>
        <w:t xml:space="preserve">. </w:t>
      </w:r>
      <w:r>
        <w:rPr>
          <w:rtl w:val="true"/>
        </w:rPr>
        <w:t>مهدورالدم</w:t>
      </w:r>
      <w:bookmarkEnd w:id="426"/>
    </w:p>
    <w:p>
      <w:pPr>
        <w:pStyle w:val="BookText"/>
        <w:rPr/>
      </w:pPr>
      <w:r>
        <w:rPr>
          <w:rFonts w:ascii="IRNazanin" w:hAnsi="IRNazanin" w:eastAsia="IRNazanin"/>
          <w:color w:val="111111"/>
          <w:sz w:val="28"/>
          <w:sz w:val="28"/>
          <w:szCs w:val="28"/>
          <w:rtl w:val="true"/>
          <w:lang w:bidi="fa-IR"/>
        </w:rPr>
        <w:t>حدیث سی‌وچهارم</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فرّق بین امّتی وهم جمیع فاضربوا رأسه کائناً من کان؛</w:t>
      </w:r>
      <w:r>
        <w:rPr>
          <w:rStyle w:val="FootnoteAnchor"/>
          <w:rtl w:val="true"/>
        </w:rPr>
        <w:footnoteReference w:id="423"/>
      </w:r>
      <w:r>
        <w:rPr>
          <w:rFonts w:ascii="IRNazanin" w:hAnsi="IRNazanin" w:eastAsia="IRNazanin"/>
          <w:color w:val="111111"/>
          <w:sz w:val="28"/>
          <w:sz w:val="28"/>
          <w:szCs w:val="28"/>
          <w:rtl w:val="true"/>
          <w:lang w:bidi="fa-IR"/>
        </w:rPr>
        <w:t xml:space="preserve">هرکس بین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بیندازد، حتی بین گروه کثیری هم که باشد، هر جا بود گردنش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امیرالمؤمنین علیه السلام نیز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دعا الی هذالشعار فاقتلواه ولو کان تحت عمامتی هذه؛</w:t>
      </w:r>
      <w:r>
        <w:rPr>
          <w:rStyle w:val="FootnoteAnchor"/>
          <w:rtl w:val="true"/>
        </w:rPr>
        <w:footnoteReference w:id="424"/>
      </w:r>
      <w:r>
        <w:rPr>
          <w:rFonts w:ascii="IRNazanin" w:hAnsi="IRNazanin" w:eastAsia="IRNazanin"/>
          <w:color w:val="111111"/>
          <w:sz w:val="28"/>
          <w:sz w:val="28"/>
          <w:szCs w:val="28"/>
          <w:rtl w:val="true"/>
          <w:lang w:bidi="fa-IR"/>
        </w:rPr>
        <w:t xml:space="preserve">هرکس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و 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کند او را به‌قتل برسانید، حتی آن شخص زیر عمامه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بین مسلمانان اختلاف ایجاد کند خون او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خون و آبرو و حتی مال مسلمان محترم است، ولی خون تفرقه‌کننده ارزش ندارد و هدر می‌باشد</w:t>
      </w:r>
      <w:r>
        <w:rPr>
          <w:rFonts w:eastAsia="IRNazanin" w:cs="IRNazanin"/>
          <w:color w:val="111111"/>
          <w:sz w:val="28"/>
          <w:szCs w:val="28"/>
          <w:rtl w:val="true"/>
          <w:lang w:bidi="fa-IR"/>
        </w:rPr>
        <w:t>.</w:t>
      </w:r>
    </w:p>
    <w:p>
      <w:pPr>
        <w:pStyle w:val="Heading5"/>
        <w:numPr>
          <w:ilvl w:val="4"/>
          <w:numId w:val="1"/>
        </w:numPr>
        <w:rPr/>
      </w:pPr>
      <w:bookmarkStart w:id="427" w:name="__RefHeading___Toc4314793_581953129"/>
      <w:bookmarkStart w:id="428" w:name="_Toc158"/>
      <w:bookmarkEnd w:id="427"/>
      <w:r>
        <w:rPr>
          <w:rtl w:val="true"/>
        </w:rPr>
        <w:t>ششم</w:t>
      </w:r>
      <w:r>
        <w:rPr>
          <w:rtl w:val="true"/>
        </w:rPr>
        <w:t xml:space="preserve">. </w:t>
      </w:r>
      <w:r>
        <w:rPr>
          <w:rtl w:val="true"/>
        </w:rPr>
        <w:t>دوری دل‌ها</w:t>
      </w:r>
      <w:bookmarkEnd w:id="428"/>
    </w:p>
    <w:p>
      <w:pPr>
        <w:pStyle w:val="BookText"/>
        <w:rPr/>
      </w:pPr>
      <w:r>
        <w:rPr>
          <w:rFonts w:ascii="IRNazanin" w:hAnsi="IRNazanin" w:eastAsia="IRNazanin"/>
          <w:color w:val="111111"/>
          <w:sz w:val="28"/>
          <w:sz w:val="28"/>
          <w:szCs w:val="28"/>
          <w:rtl w:val="true"/>
          <w:lang w:bidi="fa-IR"/>
        </w:rPr>
        <w:t>حدیث سی‌وپنجم</w:t>
      </w:r>
    </w:p>
    <w:p>
      <w:pPr>
        <w:pStyle w:val="BookText"/>
        <w:rPr/>
      </w:pPr>
      <w:r>
        <w:rPr>
          <w:rFonts w:ascii="IRNazanin" w:hAnsi="IRNazanin" w:eastAsia="IRNazanin"/>
          <w:color w:val="111111"/>
          <w:sz w:val="28"/>
          <w:sz w:val="28"/>
          <w:szCs w:val="28"/>
          <w:rtl w:val="true"/>
          <w:lang w:bidi="fa-IR"/>
        </w:rPr>
        <w:t>رسول‌خدا صلی الله علیه و آله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تختلفوا فتختلف قلوبکم؛</w:t>
      </w:r>
      <w:r>
        <w:rPr>
          <w:rStyle w:val="FootnoteAnchor"/>
          <w:rtl w:val="true"/>
        </w:rPr>
        <w:footnoteReference w:id="425"/>
      </w:r>
      <w:r>
        <w:rPr>
          <w:rFonts w:ascii="IRNazanin" w:hAnsi="IRNazanin" w:eastAsia="IRNazanin"/>
          <w:color w:val="111111"/>
          <w:sz w:val="28"/>
          <w:sz w:val="28"/>
          <w:szCs w:val="28"/>
          <w:rtl w:val="true"/>
          <w:lang w:bidi="fa-IR"/>
        </w:rPr>
        <w:t>اختلاف نینداز، زیرا اختلاف باعث دوری دل‌ها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 که پیامبراکرم فرمود صلی الله علیه و آله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ولاتختلفوا فیخالف الله بین قلوبکم؛</w:t>
      </w:r>
      <w:r>
        <w:rPr>
          <w:rStyle w:val="FootnoteAnchor"/>
          <w:rtl w:val="true"/>
        </w:rPr>
        <w:footnoteReference w:id="426"/>
      </w:r>
      <w:bookmarkStart w:id="429" w:name="pg5784_32696"/>
    </w:p>
    <w:p>
      <w:pPr>
        <w:pStyle w:val="BookText"/>
        <w:rPr/>
      </w:pPr>
      <w:bookmarkEnd w:id="429"/>
      <w:r>
        <w:rPr>
          <w:rFonts w:ascii="IRNazanin" w:hAnsi="IRNazanin" w:eastAsia="IRNazanin"/>
          <w:color w:val="111111"/>
          <w:sz w:val="28"/>
          <w:sz w:val="28"/>
          <w:szCs w:val="28"/>
          <w:rtl w:val="true"/>
          <w:lang w:bidi="fa-IR"/>
        </w:rPr>
        <w:t xml:space="preserve">اختلاف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کسی اختلاف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 دل‌هایتان اختلاف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ایجاد اختلاف، سبب می‌شود که رحمت و لطف خداوند از او برداشته شود و او به خود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دل‌ها از هم‌دیگر دور می‌شود و باعث نابودی فرد و اجتماع خواهد شد</w:t>
      </w:r>
      <w:r>
        <w:rPr>
          <w:rFonts w:eastAsia="IRNazanin" w:cs="IRNazanin"/>
          <w:color w:val="111111"/>
          <w:sz w:val="28"/>
          <w:szCs w:val="28"/>
          <w:rtl w:val="true"/>
          <w:lang w:bidi="fa-IR"/>
        </w:rPr>
        <w:t>.</w:t>
      </w:r>
    </w:p>
    <w:p>
      <w:pPr>
        <w:pStyle w:val="Heading5"/>
        <w:numPr>
          <w:ilvl w:val="4"/>
          <w:numId w:val="1"/>
        </w:numPr>
        <w:rPr/>
      </w:pPr>
      <w:bookmarkStart w:id="430" w:name="__RefHeading___Toc4314795_581953129"/>
      <w:bookmarkStart w:id="431" w:name="_Toc159"/>
      <w:bookmarkEnd w:id="430"/>
      <w:r>
        <w:rPr>
          <w:rtl w:val="true"/>
        </w:rPr>
        <w:t>هفتم</w:t>
      </w:r>
      <w:r>
        <w:rPr>
          <w:rtl w:val="true"/>
        </w:rPr>
        <w:t xml:space="preserve">. </w:t>
      </w:r>
      <w:r>
        <w:rPr>
          <w:rtl w:val="true"/>
        </w:rPr>
        <w:t>نابودی</w:t>
      </w:r>
      <w:bookmarkEnd w:id="431"/>
    </w:p>
    <w:p>
      <w:pPr>
        <w:pStyle w:val="BookText"/>
        <w:rPr/>
      </w:pPr>
      <w:r>
        <w:rPr>
          <w:rFonts w:ascii="IRNazanin" w:hAnsi="IRNazanin" w:eastAsia="IRNazanin"/>
          <w:color w:val="111111"/>
          <w:sz w:val="28"/>
          <w:sz w:val="28"/>
          <w:szCs w:val="28"/>
          <w:rtl w:val="true"/>
          <w:lang w:bidi="fa-IR"/>
        </w:rPr>
        <w:t>حدیث‌سی‌وششم</w:t>
      </w:r>
    </w:p>
    <w:p>
      <w:pPr>
        <w:pStyle w:val="BookText"/>
        <w:rPr/>
      </w:pPr>
      <w:r>
        <w:rPr>
          <w:rFonts w:ascii="IRNazanin" w:hAnsi="IRNazanin" w:eastAsia="IRNazanin"/>
          <w:color w:val="111111"/>
          <w:sz w:val="28"/>
          <w:sz w:val="28"/>
          <w:szCs w:val="28"/>
          <w:rtl w:val="true"/>
          <w:lang w:bidi="fa-IR"/>
        </w:rPr>
        <w:t>رسول خدا صلی الله علیه و آله در ضمن وصیت به حضرت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موبقات</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نکث</w:t>
      </w:r>
      <w:r>
        <w:rPr>
          <w:rStyle w:val="FootnoteAnchor"/>
          <w:rtl w:val="true"/>
        </w:rPr>
        <w:footnoteReference w:id="428"/>
      </w:r>
      <w:r>
        <w:rPr>
          <w:rFonts w:ascii="Amiri" w:hAnsi="Amiri" w:eastAsia="Amiri" w:cs="Amiri"/>
          <w:color w:val="111111"/>
          <w:sz w:val="28"/>
          <w:sz w:val="28"/>
          <w:szCs w:val="28"/>
          <w:rtl w:val="true"/>
          <w:lang w:bidi="ar-SA"/>
        </w:rPr>
        <w:t>الصفقة</w:t>
      </w:r>
      <w:r>
        <w:rPr>
          <w:rStyle w:val="FootnoteAnchor"/>
          <w:rtl w:val="true"/>
        </w:rPr>
        <w:footnoteReference w:id="429"/>
      </w:r>
      <w:r>
        <w:rPr>
          <w:rFonts w:ascii="IRNazanin" w:hAnsi="IRNazanin" w:eastAsia="IRNazanin"/>
          <w:color w:val="111111"/>
          <w:sz w:val="28"/>
          <w:sz w:val="28"/>
          <w:szCs w:val="28"/>
          <w:rtl w:val="true"/>
          <w:lang w:bidi="fa-IR"/>
        </w:rPr>
        <w:t>وترک السنّة وفراق الجماعة؛</w:t>
      </w:r>
      <w:r>
        <w:rPr>
          <w:rStyle w:val="FootnoteAnchor"/>
          <w:rtl w:val="true"/>
        </w:rPr>
        <w:footnoteReference w:id="430"/>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موجب نابودی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شکستن معامله و پیمان، ترک سنت و جدایی 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w:t>
      </w:r>
    </w:p>
    <w:p>
      <w:pPr>
        <w:pStyle w:val="Heading5"/>
        <w:numPr>
          <w:ilvl w:val="4"/>
          <w:numId w:val="1"/>
        </w:numPr>
        <w:rPr/>
      </w:pPr>
      <w:bookmarkStart w:id="432" w:name="__RefHeading___Toc4314797_581953129"/>
      <w:bookmarkStart w:id="433" w:name="_Toc160"/>
      <w:bookmarkEnd w:id="432"/>
      <w:r>
        <w:rPr>
          <w:rtl w:val="true"/>
        </w:rPr>
        <w:t>هشتم</w:t>
      </w:r>
      <w:r>
        <w:rPr>
          <w:rtl w:val="true"/>
        </w:rPr>
        <w:t xml:space="preserve">. </w:t>
      </w:r>
      <w:r>
        <w:rPr>
          <w:rtl w:val="true"/>
        </w:rPr>
        <w:t>عدم قبولی اعمال</w:t>
      </w:r>
      <w:bookmarkEnd w:id="433"/>
    </w:p>
    <w:p>
      <w:pPr>
        <w:pStyle w:val="BookText"/>
        <w:rPr/>
      </w:pPr>
      <w:r>
        <w:rPr>
          <w:rFonts w:ascii="IRNazanin" w:hAnsi="IRNazanin" w:eastAsia="IRNazanin"/>
          <w:color w:val="111111"/>
          <w:sz w:val="28"/>
          <w:sz w:val="28"/>
          <w:szCs w:val="28"/>
          <w:rtl w:val="true"/>
          <w:lang w:bidi="fa-IR"/>
        </w:rPr>
        <w:t>حدیث سی‌وهفتم</w:t>
      </w:r>
    </w:p>
    <w:p>
      <w:pPr>
        <w:pStyle w:val="BookText"/>
        <w:rPr/>
      </w:pPr>
      <w:r>
        <w:rPr>
          <w:rFonts w:ascii="IRNazanin" w:hAnsi="IRNazanin" w:eastAsia="IRNazanin"/>
          <w:color w:val="111111"/>
          <w:sz w:val="28"/>
          <w:sz w:val="28"/>
          <w:szCs w:val="28"/>
          <w:rtl w:val="true"/>
          <w:lang w:bidi="fa-IR"/>
        </w:rPr>
        <w:t>جبرئیل از جانب خدا به رسول‌خدا صلی الله علیه و آله گفت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امتک انه من مات مفارق الجماعة لا یجیء رائحة الجنة وان کان اکثر عملاً من اهل الارض لا اقبل منه صرفاً</w:t>
      </w:r>
      <w:r>
        <w:rPr>
          <w:rStyle w:val="FootnoteAnchor"/>
          <w:rtl w:val="true"/>
        </w:rPr>
        <w:footnoteReference w:id="431"/>
      </w:r>
      <w:r>
        <w:rPr>
          <w:rFonts w:ascii="Amiri" w:hAnsi="Amiri" w:eastAsia="Amiri" w:cs="Amiri"/>
          <w:color w:val="111111"/>
          <w:sz w:val="28"/>
          <w:sz w:val="28"/>
          <w:szCs w:val="28"/>
          <w:rtl w:val="true"/>
          <w:lang w:bidi="ar-SA"/>
        </w:rPr>
        <w:t>ولا عدلاً؛</w:t>
      </w:r>
      <w:r>
        <w:rPr>
          <w:rStyle w:val="FootnoteAnchor"/>
          <w:rtl w:val="true"/>
        </w:rPr>
        <w:footnoteReference w:id="432"/>
      </w:r>
      <w:r>
        <w:rPr>
          <w:rFonts w:ascii="IRNazanin" w:hAnsi="IRNazanin" w:eastAsia="IRNazanin"/>
          <w:color w:val="111111"/>
          <w:sz w:val="28"/>
          <w:sz w:val="28"/>
          <w:szCs w:val="28"/>
          <w:rtl w:val="true"/>
          <w:lang w:bidi="fa-IR"/>
        </w:rPr>
        <w:t xml:space="preserve">به امت بگو هرکس بمیرد و از جماعت جدا شود، بوی بهشت به مشام او نمی‌رسد، اگرچه عمل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زمین بیشتر باشد و از او هیچ‌چیز پذیرفته نمی‌شود</w:t>
      </w:r>
      <w:r>
        <w:rPr>
          <w:rFonts w:eastAsia="IRNazanin" w:cs="IRNazanin"/>
          <w:color w:val="111111"/>
          <w:sz w:val="28"/>
          <w:szCs w:val="28"/>
          <w:rtl w:val="true"/>
          <w:lang w:bidi="fa-IR"/>
        </w:rPr>
        <w:t>.»</w:t>
      </w:r>
      <w:bookmarkStart w:id="434" w:name="pg5784_32698"/>
    </w:p>
    <w:p>
      <w:pPr>
        <w:pStyle w:val="Heading5"/>
        <w:numPr>
          <w:ilvl w:val="4"/>
          <w:numId w:val="1"/>
        </w:numPr>
        <w:rPr/>
      </w:pPr>
      <w:bookmarkStart w:id="435" w:name="__RefHeading___Toc4314799_581953129"/>
      <w:bookmarkStart w:id="436" w:name="_Toc161"/>
      <w:bookmarkEnd w:id="434"/>
      <w:bookmarkEnd w:id="435"/>
      <w:r>
        <w:rPr>
          <w:rtl w:val="true"/>
        </w:rPr>
        <w:t>نهم</w:t>
      </w:r>
      <w:r>
        <w:rPr>
          <w:rtl w:val="true"/>
        </w:rPr>
        <w:t xml:space="preserve">. </w:t>
      </w:r>
      <w:r>
        <w:rPr>
          <w:rtl w:val="true"/>
        </w:rPr>
        <w:t>موجب لعنت الهی و فرشتگان</w:t>
      </w:r>
      <w:bookmarkEnd w:id="436"/>
    </w:p>
    <w:p>
      <w:pPr>
        <w:pStyle w:val="BookText"/>
        <w:rPr/>
      </w:pPr>
      <w:r>
        <w:rPr>
          <w:rFonts w:ascii="IRNazanin" w:hAnsi="IRNazanin" w:eastAsia="IRNazanin"/>
          <w:color w:val="111111"/>
          <w:sz w:val="28"/>
          <w:sz w:val="28"/>
          <w:szCs w:val="28"/>
          <w:rtl w:val="true"/>
          <w:lang w:bidi="fa-IR"/>
        </w:rPr>
        <w:t>حدیث سی‌وهشتم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تارک الجماعة عندی ملعون وعند الملائکة ملعون وقد لعنتهم فی التوراة والانجیل والزبور والفرقان؛</w:t>
      </w:r>
      <w:r>
        <w:rPr>
          <w:rStyle w:val="FootnoteAnchor"/>
          <w:rtl w:val="true"/>
        </w:rPr>
        <w:footnoteReference w:id="433"/>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جمعیت را ترک کند نزد من و فرشتگان ملعون است و در تورات و انجیل و زبور و فرقان بر او لعنت شده است</w:t>
      </w:r>
      <w:r>
        <w:rPr>
          <w:rFonts w:eastAsia="IRNazanin" w:cs="IRNazanin"/>
          <w:color w:val="111111"/>
          <w:sz w:val="28"/>
          <w:szCs w:val="28"/>
          <w:rtl w:val="true"/>
          <w:lang w:bidi="fa-IR"/>
        </w:rPr>
        <w:t>.»</w:t>
      </w:r>
    </w:p>
    <w:p>
      <w:pPr>
        <w:pStyle w:val="Heading5"/>
        <w:numPr>
          <w:ilvl w:val="4"/>
          <w:numId w:val="1"/>
        </w:numPr>
        <w:rPr/>
      </w:pPr>
      <w:bookmarkStart w:id="437" w:name="__RefHeading___Toc4314801_581953129"/>
      <w:bookmarkStart w:id="438" w:name="_Toc162"/>
      <w:bookmarkEnd w:id="437"/>
      <w:r>
        <w:rPr>
          <w:rtl w:val="true"/>
        </w:rPr>
        <w:t>دهم</w:t>
      </w:r>
      <w:r>
        <w:rPr>
          <w:rtl w:val="true"/>
        </w:rPr>
        <w:t xml:space="preserve">. </w:t>
      </w:r>
      <w:r>
        <w:rPr>
          <w:rtl w:val="true"/>
        </w:rPr>
        <w:t>عدم استجابت دعا</w:t>
      </w:r>
      <w:bookmarkEnd w:id="438"/>
    </w:p>
    <w:p>
      <w:pPr>
        <w:pStyle w:val="BookText"/>
        <w:rPr/>
      </w:pPr>
      <w:r>
        <w:rPr>
          <w:rFonts w:ascii="IRNazanin" w:hAnsi="IRNazanin" w:eastAsia="IRNazanin"/>
          <w:color w:val="111111"/>
          <w:sz w:val="28"/>
          <w:sz w:val="28"/>
          <w:szCs w:val="28"/>
          <w:rtl w:val="true"/>
          <w:lang w:bidi="fa-IR"/>
        </w:rPr>
        <w:t>حدیث سی‌ونهم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تارک الجماعة لا استجیب له دعوة ولا انزل علیه الرحمة وهم یهود امتک وان مرضوا فلا تعدهم وان ماتو فلا تشیّع جنائزهم؛</w:t>
      </w:r>
      <w:r>
        <w:rPr>
          <w:rStyle w:val="FootnoteAnchor"/>
          <w:rtl w:val="true"/>
        </w:rPr>
        <w:footnoteReference w:id="434"/>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جمعیت را ترک کند دعایش را استجابت نمی‌کنم و رحمت را بر او نازل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یهود امت تو هستند و اگر مریض شوند به عیادت آنها نرو و اگر بمیرند، در تشییع جنازه‌شان شرکت نکن</w:t>
      </w:r>
      <w:r>
        <w:rPr>
          <w:rFonts w:eastAsia="IRNazanin" w:cs="IRNazanin"/>
          <w:color w:val="111111"/>
          <w:sz w:val="28"/>
          <w:szCs w:val="28"/>
          <w:rtl w:val="true"/>
          <w:lang w:bidi="fa-IR"/>
        </w:rPr>
        <w:t>.»</w:t>
      </w:r>
    </w:p>
    <w:p>
      <w:pPr>
        <w:pStyle w:val="Heading5"/>
        <w:numPr>
          <w:ilvl w:val="4"/>
          <w:numId w:val="1"/>
        </w:numPr>
        <w:rPr/>
      </w:pPr>
      <w:bookmarkStart w:id="439" w:name="__RefHeading___Toc4314803_581953129"/>
      <w:bookmarkStart w:id="440" w:name="_Toc163"/>
      <w:bookmarkEnd w:id="439"/>
      <w:r>
        <w:rPr>
          <w:rtl w:val="true"/>
        </w:rPr>
        <w:t>یازدهم</w:t>
      </w:r>
      <w:r>
        <w:rPr>
          <w:rtl w:val="true"/>
        </w:rPr>
        <w:t xml:space="preserve">. </w:t>
      </w:r>
      <w:r>
        <w:rPr>
          <w:rtl w:val="true"/>
        </w:rPr>
        <w:t>مبغوض‌ترین مخلوق نزد خداوند عالم</w:t>
      </w:r>
      <w:bookmarkEnd w:id="440"/>
    </w:p>
    <w:p>
      <w:pPr>
        <w:pStyle w:val="BookText"/>
        <w:rPr/>
      </w:pPr>
      <w:r>
        <w:rPr>
          <w:rFonts w:ascii="IRNazanin" w:hAnsi="IRNazanin" w:eastAsia="IRNazanin"/>
          <w:color w:val="111111"/>
          <w:sz w:val="28"/>
          <w:sz w:val="28"/>
          <w:szCs w:val="28"/>
          <w:rtl w:val="true"/>
          <w:lang w:bidi="fa-IR"/>
        </w:rPr>
        <w:t>حدیث چهلم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ولایمشی علی الارض ابغض علیّ من تارک الجماعة؛</w:t>
      </w:r>
      <w:r>
        <w:rPr>
          <w:rStyle w:val="FootnoteAnchor"/>
          <w:rtl w:val="true"/>
        </w:rPr>
        <w:footnoteReference w:id="435"/>
      </w:r>
      <w:r>
        <w:rPr>
          <w:rFonts w:ascii="IRNazanin" w:hAnsi="IRNazanin" w:eastAsia="IRNazanin"/>
          <w:color w:val="111111"/>
          <w:sz w:val="28"/>
          <w:sz w:val="28"/>
          <w:szCs w:val="28"/>
          <w:rtl w:val="true"/>
          <w:lang w:bidi="fa-IR"/>
        </w:rPr>
        <w:t>مبغوض‌ترین جنبندگان روی زمین در نزد من کسی است که جماعت را ترک کند</w:t>
      </w:r>
      <w:r>
        <w:rPr>
          <w:rFonts w:eastAsia="IRNazanin" w:cs="IRNazanin"/>
          <w:color w:val="111111"/>
          <w:sz w:val="28"/>
          <w:szCs w:val="28"/>
          <w:rtl w:val="true"/>
          <w:lang w:bidi="fa-IR"/>
        </w:rPr>
        <w:t>.»</w:t>
      </w:r>
      <w:bookmarkStart w:id="441" w:name="pg5784_32702"/>
    </w:p>
    <w:p>
      <w:pPr>
        <w:pStyle w:val="Heading2"/>
        <w:numPr>
          <w:ilvl w:val="1"/>
          <w:numId w:val="1"/>
        </w:numPr>
        <w:rPr/>
      </w:pPr>
      <w:bookmarkStart w:id="442" w:name="__RefHeading___Toc4314805_581953129"/>
      <w:bookmarkStart w:id="443" w:name="_Toc164"/>
      <w:bookmarkEnd w:id="441"/>
      <w:bookmarkEnd w:id="442"/>
      <w:r>
        <w:rPr>
          <w:rtl w:val="true"/>
        </w:rPr>
        <w:t>جمع بندی مباحث</w:t>
      </w:r>
      <w:bookmarkEnd w:id="443"/>
    </w:p>
    <w:p>
      <w:pPr>
        <w:pStyle w:val="BookText"/>
        <w:rPr/>
      </w:pPr>
      <w:r>
        <w:rPr>
          <w:rFonts w:ascii="IRNazanin" w:hAnsi="IRNazanin" w:eastAsia="IRNazanin"/>
          <w:color w:val="111111"/>
          <w:sz w:val="28"/>
          <w:sz w:val="28"/>
          <w:szCs w:val="28"/>
          <w:rtl w:val="true"/>
          <w:lang w:bidi="fa-IR"/>
        </w:rPr>
        <w:t>اکنون برای حسن ختام، مطالب گذشته را در چند سطر خلاصه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 سنت پیامبراکرم صلی الله علیه و آله، مرجعیت علمی اهل‌بیت علیهم السلام مناسب‌ترین محور وحدت و انسجام اسلامی‌اند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 و احادیث پیامبراسلام صلی الله علیه و آله، انسجام اسلامی را یکی از ضروریات مسائل اسلامی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اسلامی، رمز پیروزی و نجات از هلاکت را در گرو انسجام اسلامی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فریقین بر این مطلب تأکید دارند که هرکس، کلمۀ شهادتین را بر زبان آورد؛ مسلمان می‌باشد و جان و مال و آبروی او محترم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احترام، کمک، مدارا، حسن سلوک، حسن ظن، خیرخواهی و اصلاح ذات بین، طبق تعلیمات نبوی، از عوامل انسجام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سخن‌چینی، سوءظن، جست‌وجوی اسرار مردم، تعصب بی‌جا، خصومت و مجادله بی‌جا، دشنام و تحقیر، آزار واذیت، از عوامل اختلاف شمرده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سربلندی و قدرت، موجب رحمت و رهایی از عذاب الهی و ورود به بهشت، از آثارانسجام اسلامی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سرخوردگی و هلاکت، افتراق و جدایی دل‌ها، مرگ کفر و جهالت، عدم استجابت دعا و ورود به جهنم و مبتلا به عذاب دائمی، از آثار شوم افتراق و جدایی هستند</w:t>
      </w:r>
      <w:r>
        <w:rPr>
          <w:rFonts w:eastAsia="IRNazanin" w:cs="IRNazanin"/>
          <w:color w:val="111111"/>
          <w:sz w:val="28"/>
          <w:szCs w:val="28"/>
          <w:rtl w:val="true"/>
          <w:lang w:bidi="fa-IR"/>
        </w:rPr>
        <w:t>.</w:t>
      </w:r>
      <w:bookmarkStart w:id="444" w:name="pg5784_32706"/>
    </w:p>
    <w:p>
      <w:pPr>
        <w:pStyle w:val="Heading2"/>
        <w:numPr>
          <w:ilvl w:val="1"/>
          <w:numId w:val="1"/>
        </w:numPr>
        <w:rPr/>
      </w:pPr>
      <w:bookmarkStart w:id="445" w:name="__RefHeading___Toc4314807_581953129"/>
      <w:bookmarkStart w:id="446" w:name="_Toc165"/>
      <w:bookmarkEnd w:id="444"/>
      <w:bookmarkEnd w:id="445"/>
      <w:r>
        <w:rPr>
          <w:rtl w:val="true"/>
        </w:rPr>
        <w:t>کتابنامه</w:t>
      </w:r>
      <w:bookmarkEnd w:id="4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المجید،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ترجمه، دکتر محمد 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شرح نهج البلاغه، دارالاحیاالکتب العربیه، بی‌تا،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النهایة فی غریب الحدیث، مؤسسه اسماعیلیان، چاپ چهارم،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بلبان، علاءالدین علی،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ارنووط، صحیح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حنبل احمد، مسند احمد، دار صادرات،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الطبقات الکبری، دارصادرات،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سلامة، دستورمعالم الحکم، مکتبة المفید،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مسند الشهاب، مؤسسة الرسالة،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شعبه حرانی، ابومحمدحسن بن علی، تحف العقول، مؤسسه نشراسلامی،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شهرآشوب، مناقب آل ابی الطالب، نجف، مکتبة الحیدریه،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صفار، محمد بن حسن، بصائر الدرجات، مؤسسه اعلمی، تهران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سیدعلی بن موسی، الطرائف، قم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الیقین، قم، مؤسسه دارالکتاب،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 ابی القاسم علی بن حسن بن هبه شافعی،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تاریخ مدینة‌الدمشق،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قدامه، عبدالرحمان، الشرح الکبیر، دارالکتاب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ماجه قزوینی، محمد بن یزید، سنن ابن ماجه،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ابوریه محمود، اضواء علی السنة المحمدیه، دارالکتب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الأحسائی، ابن ابی جمهور، عوالی اللئالی، مطبعه سید الشهدا،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فی تفسیر المأثور، دارالفکر،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عبدالحسین، الغدیر، دارالکتاب العربی، بیروت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محمد بن اسماعیل، التاریخ الکبیر، المکتبة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اسماعیل، صحیح بخاری، دارالفکر،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بلازری، انساب الاشراف، مؤسسه اعلمی،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بندر ریگی، محمد، فرهنگ جدید، قم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 احمد بن الحسین، السنن الکبری، دارالفکر،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ترمزی، محمد بن عیسی، السنن الترمزی، دار الفکر،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موصلی، احمدبن علی بن مثنی، تحقیق، حسین سلیم اسد، مسند ابویعلی موصلی، دارالمأمون للتراث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ثعالبی، عبدالرحمن بن محمد، تفسیر الثعالبی، دارالاحیاء التراث العربی، بیروت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الصحاح، دارالعلم للملایین، چاپ چهارم،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حرعاملی، شیخ محمد بن حسن، وسائل الشیعه، داراحیاءالتراث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محمد بن حسن، الفصول المهمه، مؤسسه معارف اسلامی،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حسکانی، حاکم، شواهد التنزیل، وزارت ارشاد جمهوری اسلامی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شهاب الدین، الوحدة الاسلامیة، مجمع تقریب المذاهب اسلامی، قم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خوارزمی، موفق، المناقب، مؤسسه نشر اسلامی، چاپ دوم،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مقام معظم رهبری، حدیث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رهنمودهای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سازمان تبلیغات اسلامی، 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دمشقی ابن کثیر، اسماعیل، البدایة والنهایه، داراحیاء التراثالعربی،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اسماعیل، تفسیر القرآن العظیم، بیروت، دارالمعرفه،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دمشقی ابن کثیر، اسماعیل، تفسیرالقرآن العظیم، بیروت، دارالمعرفه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زبیدی، تاج العروس، المکتبة الحیاة،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زرندی حنفی، جمال الدین محمد بن یوسف، نظم دررالسمطین فی فضائل المصطفی والمرتضی والبتول والسبطین، قم، مکتبه امام امیرالمؤمنین،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سجستانی، سلیمان بن اشعث، سنن ابن ابی داود، بیروت، دارالفکر،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جلال الدین، جامع الصغیر،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شافعی، محمد بن ادریس، المسند، دارالکتب العلمیه،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 الدین، عبدالحسین، المراجعات،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الراضی، جمعیت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محمد بن علی بن حسن بن موسی بن بابویه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ثواب الاعمال، منشورات رضی، چاپ دوم، قم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الخصال، جامعه 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علل الشرایع، مکتبة الحیدریه، نجف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معانی الاخبار، انتشارات اسلامی، قم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لا یحضره الفقیه، جامعه مدرسین، چاپ دوم،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ابی عبدالله محمدبن نعمان بغدادی، الاختصاص، جامعه 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سلیمان بن احمد، المعجم الاوسط، دارالحرمین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سلیمان بن احمد، المعجم الکبیر، مکتبة ابن تیمیه،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سلیمان بن احمد، معجم الاوسط، دار الحرمین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احمدبن عبدالله، ذخائرالعقبی فی مناقب ذوی القربی، مکتبه قدسی،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جریر، تفسیر الجامع البیان عن تأویل آیات القرآن، بیروت، دار الفکر،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شیخ فخرالدین، مجمع البحرین، وزارت فرهنگ وارشاد اسلامی، تهران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عبده، محمد، نهج البلاغه، دارالمعرفه،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عظیم آبادی، محمد شمس الحق، عون المعبود شرح سنن ابن ابی داود، دارالکتب العلمیه، چاپ دوم،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الهدی، سید مرتضی، الامالی، کتابخانه، آیة الله مرعشی،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فراهیدی، خلیل ابن احمد، کتاب‌العین، مؤسسه، دارالهجرة چاپ دوم،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محمد بن عبدالله انصاری، الجامع لاحکام القرآن، مؤسسه التاریخ العربی،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قزوینی، محمد بن یزید، سنن ابن ماجه،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قندوزی، سلیمان بن ابراهیم، ینابیع المودة، دارالاسوة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ابن یعقوب، الکافی، دارالکتب الاسلامیه، چاپ سوم،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کورانی، علی، معجم احادیث الامام المهدی عجل الله تعالی فرجه الشریف، مؤسسه معارف الاسلامیه،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کوفی‌اهوازی، حسین بن سعید، کتاب المومن، مدرسه امام مهدی،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لیثی واسطی، علی بن محمد، تحقیق، حسین حسنی، عیون الحکم والمواعظ، قم، دار الحدیث،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مازندرانی، ملا محمد صالح، شرح اصول 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 کنز العمّال، مؤسسه الرسالة،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مؤسسه الوفا، بیروت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میزان الحکمه، دارالحدیث،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مغربی، قاضی نعمان، دعائم الاسلام، دار المعارف،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مناوی، محمد عبدالرؤف، تحقیق، احمدعبدالسلامی، فیض القدیر شرح جامع</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الصغیر، دار الکتب العلمیة،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سید حمید جاوید، اتحاد اسلامی در آثار شهید مطهری، انتشارات صدرا، قم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نسائی، احمد بن شعیب، سنن النسائی، دارالفکر، بیروت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نسوی، ابن سفیان، کتاب الاربعین، دارالبشائر الاسلامیة،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نمازی، علی، مستدرک سفینة البحار، مؤسسه نشر اسلامی،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طبرسی، مستدرک الوسائل، مؤسسه آل‌البیت لاحیا التراث،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نووی دمشقی، ابی زکریا یحیی‌بن‌شرف، ریاض الصالحین من حدیث سید المرسلین، دار الفکر، چاپ دوم،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نووی، محی الدین، المجموع فی شرح المهذب،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نیشابوری، محمدبن فتال، روضة‌الواعظین، منشورات 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نیشابوری، مسلم بن حجاج، صحیح مسلم، دارالفکر،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هیثمی، نور الدین، مجمع الزواید، دار الکتب العلمیه،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الحکومه،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نهج الفصاحه، ح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شرح صحیح مسلم،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لؤلؤ ومرجان، ح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 و مرجان، ح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مسندالانصار، ح </w:t>
      </w:r>
      <w:r>
        <w:rPr>
          <w:rFonts w:eastAsia="IRNazanin" w:cs="IRNazanin"/>
          <w:b w:val="false"/>
          <w:bCs w:val="false"/>
          <w:i w:val="false"/>
          <w:iCs w:val="false"/>
          <w:color w:val="333333"/>
          <w:sz w:val="20"/>
          <w:szCs w:val="20"/>
        </w:rPr>
        <w:t>20581</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نهج‌الفصاحة، ح </w:t>
      </w:r>
      <w:r>
        <w:rPr>
          <w:rFonts w:eastAsia="IRNazanin" w:cs="IRNazanin"/>
          <w:b w:val="false"/>
          <w:bCs w:val="false"/>
          <w:i w:val="false"/>
          <w:iCs w:val="false"/>
          <w:color w:val="333333"/>
          <w:sz w:val="20"/>
          <w:szCs w:val="20"/>
        </w:rPr>
        <w:t>2769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ج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 کنزالعمال، ح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مسند الانصار، ح </w:t>
      </w:r>
      <w:r>
        <w:rPr>
          <w:rFonts w:eastAsia="IRNazanin" w:cs="IRNazanin"/>
          <w:b w:val="false"/>
          <w:bCs w:val="false"/>
          <w:i w:val="false"/>
          <w:iCs w:val="false"/>
          <w:color w:val="333333"/>
          <w:sz w:val="20"/>
          <w:szCs w:val="20"/>
        </w:rPr>
        <w:t>20581</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نهج‌الفصاحة، ح </w:t>
      </w:r>
      <w:r>
        <w:rPr>
          <w:rFonts w:eastAsia="IRNazanin" w:cs="IRNazanin"/>
          <w:b w:val="false"/>
          <w:bCs w:val="false"/>
          <w:i w:val="false"/>
          <w:iCs w:val="false"/>
          <w:color w:val="333333"/>
          <w:sz w:val="20"/>
          <w:szCs w:val="20"/>
        </w:rPr>
        <w:t>2769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وصیت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 نهج‌الفصاحه، حدیث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حدیث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حدیث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نهج‌الفصاحة، ح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xml:space="preserve">؛ امالی،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حدیث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المراجعات،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ترمذی از زید بن ارقم نقل کرده‌اند و این همان حدیث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کنزالعمال،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جزء اول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جز پنجم،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جزء اول،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نامه هشتم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نامه هشتم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ودررالکلم، للآمدی، شماره </w:t>
      </w:r>
      <w:r>
        <w:rPr>
          <w:rFonts w:eastAsia="IRNazanin" w:cs="IRNazanin"/>
          <w:b w:val="false"/>
          <w:bCs w:val="false"/>
          <w:i w:val="false"/>
          <w:iCs w:val="false"/>
          <w:color w:val="333333"/>
          <w:sz w:val="20"/>
          <w:szCs w:val="20"/>
        </w:rPr>
        <w:t>10716</w:t>
      </w:r>
      <w:r>
        <w:rPr>
          <w:rFonts w:ascii="IRNazanin" w:hAnsi="IRNazanin" w:eastAsia="IRNazanin"/>
          <w:b w:val="false"/>
          <w:b w:val="false"/>
          <w:bCs w:val="false"/>
          <w:i w:val="false"/>
          <w:i w:val="false"/>
          <w:iCs w:val="false"/>
          <w:color w:val="333333"/>
          <w:sz w:val="20"/>
          <w:sz w:val="20"/>
          <w:szCs w:val="20"/>
          <w:rtl w:val="true"/>
        </w:rPr>
        <w:t xml:space="preserve">؛ نهج‌البلاغه، خطبه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النزاع والتخاصم فیمابین بنی‌امیة وبنی‌هاشم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کتاب الایمان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الجامع،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الجامع،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ایمان،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الجامع،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وعدة الابرار،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الجامع،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کتاب‌الصلاه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نظره النعیم،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از امام موسوی،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مقام معظم رهبری در دیدار با شرکت کنندگان در هم‌اندیشی علمای شیعه و اهل‌سنت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صبحی صالح، خطبه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شهید مطهری؛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کارگزاران نظام و میهمانان خارجی کنفرانس بین‌المللی وحدت اسلامی </w:t>
      </w:r>
      <w:r>
        <w:rPr>
          <w:rFonts w:eastAsia="IRNazanin" w:cs="IRNazanin"/>
          <w:b w:val="false"/>
          <w:bCs w:val="false"/>
          <w:i w:val="false"/>
          <w:iCs w:val="false"/>
          <w:color w:val="333333"/>
          <w:sz w:val="20"/>
          <w:szCs w:val="20"/>
        </w:rPr>
        <w:t>1374/5/24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قاریان چهل کشور جهان، </w:t>
      </w:r>
      <w:r>
        <w:rPr>
          <w:rFonts w:eastAsia="IRNazanin" w:cs="IRNazanin"/>
          <w:b w:val="false"/>
          <w:bCs w:val="false"/>
          <w:i w:val="false"/>
          <w:iCs w:val="false"/>
          <w:color w:val="333333"/>
          <w:sz w:val="20"/>
          <w:szCs w:val="20"/>
        </w:rPr>
        <w:t>1368/12/4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رموز بی‌خودی،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مکارم الاخلاق، مفاتیح الجنان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 اندکی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الحکومه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بلاغة الامام علی بن الحسین علیه السلام،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باب الخطب؛ با اندکی اختلاف جامع الاحادیث،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حافظ جلال الدین عبد الرحمن السیوطی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فی سنن الاقوال و الافعال،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علاءالدّین بن علی المتّقی الهندی، مؤسسه الرساله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نهج الفصاحه، ح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xml:space="preserve">، ترجمه ابراهیم احمدیان، جامع الاحادیث،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23538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منشور اتحاد ملی و انسجام اسلامی؛ علی‌اکبر سبزیان،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سونیش دینار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دیدگاه‌های علامه اقبال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بقایی ماکان،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 نهج الفصاحه، حدیث </w:t>
      </w:r>
      <w:r>
        <w:rPr>
          <w:rFonts w:eastAsia="IRNazanin" w:cs="IRNazanin"/>
          <w:b w:val="false"/>
          <w:bCs w:val="false"/>
          <w:i w:val="false"/>
          <w:iCs w:val="false"/>
          <w:color w:val="333333"/>
          <w:sz w:val="20"/>
          <w:szCs w:val="20"/>
        </w:rPr>
        <w:t>3103</w:t>
      </w:r>
      <w:r>
        <w:rPr>
          <w:rFonts w:ascii="IRNazanin" w:hAnsi="IRNazanin" w:eastAsia="IRNazanin"/>
          <w:b w:val="false"/>
          <w:b w:val="false"/>
          <w:bCs w:val="false"/>
          <w:i w:val="false"/>
          <w:i w:val="false"/>
          <w:iCs w:val="false"/>
          <w:color w:val="333333"/>
          <w:sz w:val="20"/>
          <w:sz w:val="20"/>
          <w:szCs w:val="20"/>
          <w:rtl w:val="true"/>
        </w:rPr>
        <w:t xml:space="preserve">؛ جامع الاحادیث،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تفسیر ابوالفتوح،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ابوالفتوح 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دو منابع اخیر کلمة المرصوص نیامده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با اندکی تفاوت جامع الاحادیث،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لإبن أبی عاصم،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 اندکی تفاوت نهج‌الفصاحه،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صحیفه‌نور،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رموز بی‌خودی؛ محمد اقبال،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لإبن أبی عاصم،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نهج الفصاحه، حدیث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رموز بی‌خودی؛ محمد اقبال، ص </w:t>
      </w:r>
      <w:r>
        <w:rPr>
          <w:rFonts w:eastAsia="IRNazanin" w:cs="IRNazanin"/>
          <w:b w:val="false"/>
          <w:bCs w:val="false"/>
          <w:i w:val="false"/>
          <w:iCs w:val="false"/>
          <w:color w:val="333333"/>
          <w:sz w:val="20"/>
          <w:szCs w:val="20"/>
        </w:rPr>
        <w:t>77</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نام حلقه‌ای است در ریسمان که در گردن یا پای حیوان می‌بندند برای نگهداری او، پس این‌جا به‌عنوان استعاره برای اسلام آمده است، یعنی مسلمان توسط حلقه‌های اسلام جان و ایمان خویش را مراقبت می کند که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احکام، امر و نهی‌های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السنه لإبن أبی عاصم،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محمد بن یعقوب کلینی، نهج الفصاحه </w:t>
      </w:r>
      <w:r>
        <w:rPr>
          <w:rFonts w:eastAsia="IRNazanin" w:cs="IRNazanin"/>
          <w:b w:val="false"/>
          <w:bCs w:val="false"/>
          <w:i w:val="false"/>
          <w:iCs w:val="false"/>
          <w:color w:val="333333"/>
          <w:sz w:val="20"/>
          <w:szCs w:val="20"/>
        </w:rPr>
        <w:t>2769</w:t>
      </w:r>
      <w:r>
        <w:rPr>
          <w:rFonts w:ascii="IRNazanin" w:hAnsi="IRNazanin" w:eastAsia="IRNazanin"/>
          <w:b w:val="false"/>
          <w:b w:val="false"/>
          <w:bCs w:val="false"/>
          <w:i w:val="false"/>
          <w:i w:val="false"/>
          <w:iCs w:val="false"/>
          <w:color w:val="333333"/>
          <w:sz w:val="20"/>
          <w:sz w:val="20"/>
          <w:szCs w:val="20"/>
          <w:rtl w:val="true"/>
        </w:rPr>
        <w:t xml:space="preserve">؛ السنة لابن ابی‌عاصم،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با اضافه چند کلمه و 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محمد باقر مجلسی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در کتب شیعه‌ای به‌جای کلمه توحید، لفظ ولایت اهل‌بیت علیهم السلام ذکر شده است نگاه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حج</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حمید جاوید موسوی، اتحاد اسلامی در آثار شهید مطهری؛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رموز بی‌خودی،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نهج‌الفصاحة، ح </w:t>
      </w:r>
      <w:r>
        <w:rPr>
          <w:rFonts w:eastAsia="IRNazanin" w:cs="IRNazanin"/>
          <w:b w:val="false"/>
          <w:bCs w:val="false"/>
          <w:i w:val="false"/>
          <w:iCs w:val="false"/>
          <w:color w:val="333333"/>
          <w:sz w:val="20"/>
          <w:szCs w:val="20"/>
        </w:rPr>
        <w:t>2855</w:t>
      </w:r>
      <w:r>
        <w:rPr>
          <w:rFonts w:ascii="IRNazanin" w:hAnsi="IRNazanin" w:eastAsia="IRNazanin"/>
          <w:b w:val="false"/>
          <w:b w:val="false"/>
          <w:bCs w:val="false"/>
          <w:i w:val="false"/>
          <w:i w:val="false"/>
          <w:iCs w:val="false"/>
          <w:color w:val="333333"/>
          <w:sz w:val="20"/>
          <w:sz w:val="20"/>
          <w:szCs w:val="20"/>
          <w:rtl w:val="true"/>
        </w:rPr>
        <w:t xml:space="preserve">؛ مسند ابن راهویه 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السنة لابن ابی‌عاصم،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اضافه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خرج عن الطاعه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اول حدیث</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با اندکی تفاوت در جامع الاحادیث، ح </w:t>
      </w:r>
      <w:r>
        <w:rPr>
          <w:rFonts w:eastAsia="IRNazanin" w:cs="IRNazanin"/>
          <w:b w:val="false"/>
          <w:bCs w:val="false"/>
          <w:i w:val="false"/>
          <w:iCs w:val="false"/>
          <w:color w:val="333333"/>
          <w:sz w:val="20"/>
          <w:szCs w:val="20"/>
        </w:rPr>
        <w:t>23470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 نهج الفصاحه، ح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3106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مضمونی مشابه این حدیث در کتب دیگر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الْمُؤمنِینَ فِی توَادهِم وترَاحُمِهِم وتعَاطُفِهِم کَمَثَلِ الجَسَدِ الْواحِدِ اذا اشْتَکی منهُ عضْوٌ تداعی لهُ سائِرَ الجَسَدِ بالسَهَرِ والحِمی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تأملی بر مسئله وحدت از دیرباز تا دیروز؛ محمد حسین امیر اردوش،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احیاء تفکر اسلامی؛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23526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 سنن الترمذی جزء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سنن النسائی، ح </w:t>
      </w:r>
      <w:r>
        <w:rPr>
          <w:rFonts w:eastAsia="IRNazanin" w:cs="IRNazanin"/>
          <w:b w:val="false"/>
          <w:bCs w:val="false"/>
          <w:i w:val="false"/>
          <w:iCs w:val="false"/>
          <w:color w:val="333333"/>
          <w:sz w:val="20"/>
          <w:szCs w:val="20"/>
        </w:rPr>
        <w:t>5006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 مسند احمد، جزء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جزء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 اندکی تفاوت در نهج الفصاحه، ح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معانی الاخبار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سونش دیدار؛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ماکان،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رموز بی‌خودی؛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جزء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صحیح مسلم، 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سنن الترمذی 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جزء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سنن النسائی، ح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سنن ابن ماجه 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جزء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مسند احمد، 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جزء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3910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جزء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 اندکی تفاوت نهج‌الفصاحة، ح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صحیح مسلم، جزء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مسند احمد، 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کتب مذکور در برخی از احادیث به پنج و برخی دیگر به چهار حقوق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تفاوت نهج‌الفصاحة، ح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باع فلان علی بیع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یک ضرب‌المثل قدیمی عرب است که برای مردی به‌کار می‌برند که با صاحبش بر سر چیزی خصومت می کند و او از روی نیرنگ می خواهد او را مغلوب نماید وقتی آن چیزی را با مهارت به‌دست می‌آورد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 فلان علی بیع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ترک معونت و اعانت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جزء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مسند احمد، جزء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موطا مالک،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مالک بن انس، با اندکی تفاوت نهج الفصاحه،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بسیجیان، </w:t>
      </w:r>
      <w:r>
        <w:rPr>
          <w:rFonts w:eastAsia="IRNazanin" w:cs="IRNazanin"/>
          <w:b w:val="false"/>
          <w:bCs w:val="false"/>
          <w:i w:val="false"/>
          <w:iCs w:val="false"/>
          <w:color w:val="333333"/>
          <w:sz w:val="20"/>
          <w:szCs w:val="20"/>
        </w:rPr>
        <w:t>16.1.1385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سنن ابن ماجه، جزء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نهج الفصاحه،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جامع الاحادیث،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نهج الفصاحه،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ح </w:t>
      </w:r>
      <w:r>
        <w:rPr>
          <w:rFonts w:eastAsia="IRNazanin" w:cs="IRNazanin"/>
          <w:b w:val="false"/>
          <w:bCs w:val="false"/>
          <w:i w:val="false"/>
          <w:iCs w:val="false"/>
          <w:color w:val="333333"/>
          <w:sz w:val="20"/>
          <w:szCs w:val="20"/>
        </w:rPr>
        <w:t>5049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 با اندکی تفاوت نهج‌الفصاحة، ح </w:t>
      </w:r>
      <w:r>
        <w:rPr>
          <w:rFonts w:eastAsia="IRNazanin" w:cs="IRNazanin"/>
          <w:b w:val="false"/>
          <w:bCs w:val="false"/>
          <w:i w:val="false"/>
          <w:iCs w:val="false"/>
          <w:color w:val="333333"/>
          <w:sz w:val="20"/>
          <w:szCs w:val="20"/>
        </w:rPr>
        <w:t>2700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23830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31647</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 با اندکی تفاوت در جامع الاحادیث،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جهان اسلام مشکلات و راهکارها، سیدجلال‌میرآقوی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نهج‌الفصاحة، ح </w:t>
      </w:r>
      <w:r>
        <w:rPr>
          <w:rFonts w:eastAsia="IRNazanin" w:cs="IRNazanin"/>
          <w:b w:val="false"/>
          <w:bCs w:val="false"/>
          <w:i w:val="false"/>
          <w:iCs w:val="false"/>
          <w:color w:val="333333"/>
          <w:sz w:val="20"/>
          <w:szCs w:val="20"/>
        </w:rPr>
        <w:t>3099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جامع الاحادیث،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ازحالقه قطع رحم و ظلم به یک‌دیگر هم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 در منابع گوناگون اهل سنت هم به همین مضمون روایت آمده است از جمله این دو حدیث را ملاحظه فرمایید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اخبِرَکُم باَفضَلِ من درَجةِ الصَّلَاةِ والصِّیَامِ والصَّدَقةِ؟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اصلاَح ذَات البَینِ،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وفَسَادُ ذَاتُ البَینِ هی الحَالِقَةُ، ولاَ اقُولُ تحلَقُ الشِّعرِ ولکِن تحلَقُ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دَبَّ الَیکُم داءُ الاُمَمِ قبلَکُم الحَسَدُ والبَغضَاءُ والبَغضَاءُ هی الحَالِقَةُ، حالِقَةُ الدِّینِ لاَ حالِقَةُ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نهج‌الفصاحة، 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اندکی تفاوت، ح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کنزالعمال، حدیث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دفاع از خویشاوندان و گروه چه ظالم باشد چه مظلوم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وباتوضیحات بیشتر در مسند ابن راهویه، 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مثل همین حدیث در کتب شیعه با مضمون دیگری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تعَصَّبَ وتعُصِّبَ له فَقَدَ خلَعَ ربقَةَ الاِیمَانِ من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چهل حدیث،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مشکاة‌الانوار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حسن طبرسی، مشابه این حدیث در کتب اهل‌سنت آمده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هنگامی‌که شخصی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الدِّینُ النَّصِیحَةُ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پیامبر گرامی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می‌پرسد و ایشان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 از آن خیر خواهی خدا، و برای کتاب خدا، و برای پیامبر خدا، و برای رهبران مسلمین و عامه مسلمین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نماز جمعه تهران؛ </w:t>
      </w:r>
      <w:r>
        <w:rPr>
          <w:rFonts w:eastAsia="IRNazanin" w:cs="IRNazanin"/>
          <w:b w:val="false"/>
          <w:bCs w:val="false"/>
          <w:i w:val="false"/>
          <w:iCs w:val="false"/>
          <w:color w:val="333333"/>
          <w:sz w:val="20"/>
          <w:szCs w:val="20"/>
        </w:rPr>
        <w:t>15.8.1383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مؤسسه آل البیت قم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 اندکی تفاوت نهج الفصاحه، ح </w:t>
      </w:r>
      <w:r>
        <w:rPr>
          <w:rFonts w:eastAsia="IRNazanin" w:cs="IRNazanin"/>
          <w:b w:val="false"/>
          <w:bCs w:val="false"/>
          <w:i w:val="false"/>
          <w:iCs w:val="false"/>
          <w:color w:val="333333"/>
          <w:sz w:val="20"/>
          <w:szCs w:val="20"/>
        </w:rPr>
        <w:t>2955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تفکر اسلامی، ص </w:t>
      </w:r>
      <w:r>
        <w:rPr>
          <w:rFonts w:eastAsia="IRNazanin" w:cs="IRNazanin"/>
          <w:b w:val="false"/>
          <w:bCs w:val="false"/>
          <w:i w:val="false"/>
          <w:iCs w:val="false"/>
          <w:color w:val="333333"/>
          <w:sz w:val="20"/>
          <w:szCs w:val="20"/>
        </w:rPr>
        <w:t>28</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نهج‌الفصاحة، ح </w:t>
      </w:r>
      <w:r>
        <w:rPr>
          <w:rFonts w:eastAsia="IRNazanin" w:cs="IRNazanin"/>
          <w:b w:val="false"/>
          <w:bCs w:val="false"/>
          <w:i w:val="false"/>
          <w:iCs w:val="false"/>
          <w:color w:val="333333"/>
          <w:sz w:val="20"/>
          <w:szCs w:val="20"/>
        </w:rPr>
        <w:t>2450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اندکی تفاوت، ح </w:t>
      </w:r>
      <w:r>
        <w:rPr>
          <w:rFonts w:eastAsia="IRNazanin" w:cs="IRNazanin"/>
          <w:b w:val="false"/>
          <w:bCs w:val="false"/>
          <w:i w:val="false"/>
          <w:iCs w:val="false"/>
          <w:color w:val="333333"/>
          <w:sz w:val="20"/>
          <w:szCs w:val="20"/>
        </w:rPr>
        <w:t>2526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ابوالفتوح رازی، تفسیر ابوالفتوح،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اتحاد اسلامی در آثار شهید مطهری؛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رموز بی‌خودی؛ ص </w:t>
      </w:r>
      <w:r>
        <w:rPr>
          <w:rFonts w:eastAsia="IRNazanin" w:cs="IRNazanin"/>
          <w:b w:val="false"/>
          <w:bCs w:val="false"/>
          <w:i w:val="false"/>
          <w:iCs w:val="false"/>
          <w:color w:val="333333"/>
          <w:sz w:val="20"/>
          <w:szCs w:val="20"/>
        </w:rPr>
        <w:t>179</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ولادت پیامبر اکرم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صادق علیه السلام، </w:t>
      </w:r>
      <w:r>
        <w:rPr>
          <w:rFonts w:eastAsia="IRNazanin" w:cs="IRNazanin"/>
          <w:b w:val="false"/>
          <w:bCs w:val="false"/>
          <w:i w:val="false"/>
          <w:iCs w:val="false"/>
          <w:color w:val="333333"/>
          <w:sz w:val="20"/>
          <w:szCs w:val="20"/>
        </w:rPr>
        <w:t>14.6.1372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الوحدة و السیاسة،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به نقل از اندیشه اصلاحی در نهضت‌های اسلامی اخیر،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محمد جواد صاحبی، دفتر تبلیغات اسلامی قم،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جزء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پایه ضعیف</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ح </w:t>
      </w:r>
      <w:r>
        <w:rPr>
          <w:rFonts w:eastAsia="IRNazanin" w:cs="IRNazanin"/>
          <w:b w:val="false"/>
          <w:bCs w:val="false"/>
          <w:i w:val="false"/>
          <w:iCs w:val="false"/>
          <w:color w:val="333333"/>
          <w:sz w:val="20"/>
          <w:szCs w:val="20"/>
        </w:rPr>
        <w:t>4122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کنز العمال، ح </w:t>
      </w:r>
      <w:r>
        <w:rPr>
          <w:rFonts w:eastAsia="IRNazanin" w:cs="IRNazanin"/>
          <w:b w:val="false"/>
          <w:bCs w:val="false"/>
          <w:i w:val="false"/>
          <w:iCs w:val="false"/>
          <w:color w:val="333333"/>
          <w:sz w:val="20"/>
          <w:szCs w:val="20"/>
        </w:rPr>
        <w:t>39899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بیوه و یا مردی که همسر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جزء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کنز العمال، ح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نصح الشیء یعنی خلص و اصل النّصح أی الخلوص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حلف فلان علی فجرة و اشتمل علی فجرة اذا رکب امرا قبیحا من یمین کاذب أو زنا أو کذب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الغش، نقیض النصح و هو مأخوذ من الغشش المشرب المکدر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رموز بی‌خودی،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43930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4.4.1368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اقبال، کلیات اقبال؛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ندیم یونس پرینترز، لاهور پاکستان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حسین اربلی،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حجاج نیشابوری،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عبدالحسین امینی،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مسنداحمد،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الترمزی،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احمد بن شعیب، سنن نسائی،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 الدین نووی، المجموع فی شرح المهذب،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عبدالرحمان بن قدامه، الشرح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ذرایات، آیۀ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آیۀ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دررالسمطین،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آیه المودة،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فراید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ابقانی الله بعدک یا علی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زرندی حنفی، نظم درر السمطین،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عبدالله،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ثعالبی،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اسماعیل بخاری، التاریخ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مدینه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ابن حسن شیبانی، شرح کتاب السیر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اقیلونی فلست بخیرکم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خلیلی، السقیفه ام الفتن،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ابابکر قصور خود را اعتراف کرد و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اقیلونی بیعتکم فلست بخیرکم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صدوق،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حمید جاوید موسوی، اتحاد اسلامی در آثار شهید مطهری،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آل أبی الطالب،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اتحاد اسلامی در آثار شهید مطهری،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به نقل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کتاب‌های اهل سنت که در آن حدیث ثقلین به صورت‌های محتلف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سنن الترمزی،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مجمع الزواید،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تحفة الاحوذی،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المصنف،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منتخب مسندعبد بن حمید،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کتاب السنة،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مسند ابی یعلی،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المعجم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المعجم الاوسط،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الفواید المنتقاة،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دستور المعالم الحکم،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شرح نهج‌البلاغه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نظم دررالسمطین،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فیض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قندوزی، ینابیع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عبدالحسین شرف الدین، المراجعات،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ناشر جمعیت اسلامیه تحقیق حسین الراضی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الیقین،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حسکانی،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مدینة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المناقب،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میزان الحکمه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احمد فراهیدی، کتاب العین،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ه جوهری، الصحاح،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ابن اثیر، النهایة فی 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زبیدی تاج‌العروس،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مقام معظم رهبری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ولایت، مجموعه رهنمودهای مقام معظم رهبری،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نسائی، 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یعلی،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اضواء علی السنة المحمدیه،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حیان،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نیشابوری صحیح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نورالدین هیثمی، مجمع الزواید،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بحار الانوار،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تفسیر القرآن الکریم،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در ذیل تفسیر آیۀ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سوره انعام و آیۀ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سورۀ شوری</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ابی‌داود،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تفسیرالقرآن العظیم، تفسیر،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تب و درد شدیدی که او نتواند بخوابد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تب معمولی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حسد ورزیدن، فخر فروشی آمده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 هم خصومت کردن، قطع رابطه و اختلاف کردن آمده است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طبرسی، 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الترمزی،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5082</w:t>
      </w:r>
      <w:r>
        <w:rPr>
          <w:rFonts w:ascii="IRNazanin" w:hAnsi="IRNazanin" w:eastAsia="IRNazanin"/>
          <w:b w:val="false"/>
          <w:b w:val="false"/>
          <w:bCs w:val="false"/>
          <w:i w:val="false"/>
          <w:i w:val="false"/>
          <w:iCs w:val="false"/>
          <w:color w:val="333333"/>
          <w:sz w:val="20"/>
          <w:sz w:val="20"/>
          <w:szCs w:val="20"/>
          <w:rtl w:val="true"/>
        </w:rPr>
        <w:t xml:space="preserve">؛ عوالی اللئالی،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الصالحین،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الزواید،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سلامة، دستورمعالم الحکم،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ابن أبی الحدید، شرح نهج‌البلاغه،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20304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احمد بن طبرانی، المعجم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الترمزی،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2844</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الحرانی، تحف العقول،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ابن أبی شیبة الکوفی، المصنف،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روضة‌الواعظین،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فی أصول الأئمة،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دستور معالم الحکم،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شبیه این روایت در کتب مکتب اهل‌بیت نیز وارد شده است، غررالحکم،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خیانت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بستن خون و زخم است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44143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به نقل النهایة الغلول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25488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الباحث،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شبیه این روایت در امالی‌الصدوق نیز آمده است،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المؤمن،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 الدر المنثورفی تفسیر المأثور،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السنن‌الکبری،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7820</w:t>
      </w:r>
      <w:r>
        <w:rPr>
          <w:rFonts w:ascii="IRNazanin" w:hAnsi="IRNazanin" w:eastAsia="IRNazanin"/>
          <w:b w:val="false"/>
          <w:b w:val="false"/>
          <w:bCs w:val="false"/>
          <w:i w:val="false"/>
          <w:i w:val="false"/>
          <w:iCs w:val="false"/>
          <w:color w:val="333333"/>
          <w:sz w:val="20"/>
          <w:sz w:val="20"/>
          <w:szCs w:val="20"/>
          <w:rtl w:val="true"/>
        </w:rPr>
        <w:t xml:space="preserve">؛ دعائم‌الاسلام،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شرح 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کلمات الإمام الحسین علیه السلام،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صحیح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به‌معنای طلب و خواستن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به‌معنای ایجاد وخلق و ساخت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الکافی،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نووی، شرح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قتتات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سخن‌چین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الکافی،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عثرات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اسرار است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الکافی،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11444</w:t>
      </w:r>
      <w:r>
        <w:rPr>
          <w:rFonts w:ascii="IRNazanin" w:hAnsi="IRNazanin" w:eastAsia="IRNazanin"/>
          <w:b w:val="false"/>
          <w:b w:val="false"/>
          <w:bCs w:val="false"/>
          <w:i w:val="false"/>
          <w:i w:val="false"/>
          <w:iCs w:val="false"/>
          <w:color w:val="333333"/>
          <w:sz w:val="20"/>
          <w:sz w:val="20"/>
          <w:szCs w:val="20"/>
          <w:rtl w:val="true"/>
        </w:rPr>
        <w:t xml:space="preserve">؛ 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بندر ریگی، فرهنگ جدید،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3949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این واقعه در آثار شهید مطهری رحمه الله نیز نقل شده است؛ اتحاد اسلامی در آثار شهید مطهری رحمه الله،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نقل به بحار 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البدایة والنهایة،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الکافی،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9025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الامالی،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الأذکار النوویة،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الصالحین،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قاف به معنای دیگ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ضمه قاف به معنای دود دیگ است یکی از معناهای که در لغت برای آن ذکر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تکّه تکّه کردن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توازرون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مساعدت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لاتوازرون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هم‌دیگر کمک نمی‌کنید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معجم احادیث الإمام المهدی عجل الله تعالی فرجه الشریف،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بحبوحه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وسط است، یعنی وسط بهشت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به‌معنای انفراد و جدا از جماعت است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به‌معنای ربودن است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شرح جامع الصغیر،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یعلی،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6044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الاحادیث المهدی عجل الله تعالی فرجه الشریف،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الصحیحین،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نابودی است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به‌معنای شکست پیمان و معامله است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به‌معنای معامله است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یک‌دست است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image" Target="media/image2.jpeg"/><Relationship Id="rId219" Type="http://schemas.openxmlformats.org/officeDocument/2006/relationships/image" Target="media/image2.jpeg"/><Relationship Id="rId220" Type="http://schemas.openxmlformats.org/officeDocument/2006/relationships/footer" Target="footer213.xml"/><Relationship Id="rId221" Type="http://schemas.openxmlformats.org/officeDocument/2006/relationships/footnotes" Target="footnotes.xml"/><Relationship Id="rId222" Type="http://schemas.openxmlformats.org/officeDocument/2006/relationships/numbering" Target="numbering.xml"/><Relationship Id="rId223" Type="http://schemas.openxmlformats.org/officeDocument/2006/relationships/fontTable" Target="fontTable.xml"/><Relationship Id="rId224" Type="http://schemas.openxmlformats.org/officeDocument/2006/relationships/settings" Target="settings.xml"/><Relationship Id="rId2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226</Pages>
  <Words>43916</Words>
  <Characters>179894</Characters>
  <CharactersWithSpaces>221139</CharactersWithSpaces>
  <Paragraphs>2671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2026-08-19T04:44:47Z</dcterms:created>
  <dc:creator>ghaemiyeh.com</dc:creator>
  <dc:description/>
  <dc:language>en-US</dc:language>
  <cp:lastModifiedBy/>
  <dcterms:modified xsi:type="dcterms:W3CDTF">2026-08-19T08:14:54Z</dcterms:modified>
  <cp:revision>1</cp:revision>
  <dc:subject/>
  <dc:title>چهل حدیث در مورد انسجام اسلامی انسجام اسلامی از دیدگاه روایات</dc:title>
</cp:coreProperties>
</file>

<file path=docProps/custom.xml><?xml version="1.0" encoding="utf-8"?>
<Properties xmlns="http://schemas.openxmlformats.org/officeDocument/2006/custom-properties" xmlns:vt="http://schemas.openxmlformats.org/officeDocument/2006/docPropsVTypes"/>
</file>