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جهاد اقتصادی تولید ملی حمایت از کار و سرمایه ایرانی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34064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134066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134068_581953129">
            <w:r>
              <w:rPr>
                <w:webHidden/>
                <w:rStyle w:val="IndexLink"/>
                <w:rtl w:val="true"/>
              </w:rPr>
              <w:t>فهرست اجمالی</w:t>
            </w:r>
            <w:r>
              <w:rPr>
                <w:rStyle w:val="IndexLink"/>
                <w:rtl w:val="true"/>
              </w:rPr>
              <w:tab/>
            </w:r>
            <w:r>
              <w:rPr>
                <w:rStyle w:val="IndexLink"/>
              </w:rPr>
              <w:t>11</w:t>
            </w:r>
          </w:hyperlink>
        </w:p>
        <w:p>
          <w:pPr>
            <w:pStyle w:val="Contents2"/>
            <w:tabs>
              <w:tab w:val="clear" w:pos="8743"/>
              <w:tab w:val="right" w:pos="9026" w:leader="dot"/>
            </w:tabs>
            <w:rPr/>
          </w:pPr>
          <w:hyperlink w:anchor="__RefHeading___Toc4134070_581953129">
            <w:r>
              <w:rPr>
                <w:webHidden/>
                <w:rStyle w:val="IndexLink"/>
                <w:rtl w:val="true"/>
              </w:rPr>
              <w:t>فهرست تفصیلی</w:t>
            </w:r>
            <w:r>
              <w:rPr>
                <w:rStyle w:val="IndexLink"/>
                <w:rtl w:val="true"/>
              </w:rPr>
              <w:tab/>
            </w:r>
            <w:r>
              <w:rPr>
                <w:rStyle w:val="IndexLink"/>
              </w:rPr>
              <w:t>12</w:t>
            </w:r>
          </w:hyperlink>
        </w:p>
        <w:p>
          <w:pPr>
            <w:pStyle w:val="Contents2"/>
            <w:tabs>
              <w:tab w:val="clear" w:pos="8743"/>
              <w:tab w:val="right" w:pos="9026" w:leader="dot"/>
            </w:tabs>
            <w:rPr/>
          </w:pPr>
          <w:hyperlink w:anchor="__RefHeading___Toc4134072_581953129">
            <w:r>
              <w:rPr>
                <w:webHidden/>
                <w:rStyle w:val="IndexLink"/>
                <w:rtl w:val="true"/>
              </w:rPr>
              <w:t>پیش گفتار</w:t>
            </w:r>
            <w:r>
              <w:rPr>
                <w:rStyle w:val="IndexLink"/>
                <w:rtl w:val="true"/>
              </w:rPr>
              <w:tab/>
            </w:r>
            <w:r>
              <w:rPr>
                <w:rStyle w:val="IndexLink"/>
              </w:rPr>
              <w:t>21</w:t>
            </w:r>
          </w:hyperlink>
        </w:p>
        <w:p>
          <w:pPr>
            <w:pStyle w:val="Contents2"/>
            <w:tabs>
              <w:tab w:val="clear" w:pos="8743"/>
              <w:tab w:val="right" w:pos="9026" w:leader="dot"/>
            </w:tabs>
            <w:rPr/>
          </w:pPr>
          <w:hyperlink w:anchor="__RefHeading___Toc4134074_581953129">
            <w:r>
              <w:rPr>
                <w:webHidden/>
                <w:rStyle w:val="IndexLink"/>
                <w:rtl w:val="true"/>
              </w:rPr>
              <w:t>بخش اول</w:t>
            </w:r>
            <w:r>
              <w:rPr>
                <w:rStyle w:val="IndexLink"/>
                <w:rtl w:val="true"/>
              </w:rPr>
              <w:t xml:space="preserve">: </w:t>
            </w:r>
            <w:r>
              <w:rPr>
                <w:rStyle w:val="IndexLink"/>
                <w:rtl w:val="true"/>
              </w:rPr>
              <w:t>مبانی و هدفها</w:t>
            </w:r>
            <w:r>
              <w:rPr>
                <w:rStyle w:val="IndexLink"/>
                <w:rtl w:val="true"/>
              </w:rPr>
              <w:tab/>
            </w:r>
            <w:r>
              <w:rPr>
                <w:rStyle w:val="IndexLink"/>
              </w:rPr>
              <w:t>25</w:t>
            </w:r>
          </w:hyperlink>
        </w:p>
        <w:p>
          <w:pPr>
            <w:pStyle w:val="Contents3"/>
            <w:tabs>
              <w:tab w:val="clear" w:pos="8459"/>
              <w:tab w:val="right" w:pos="9026" w:leader="dot"/>
            </w:tabs>
            <w:rPr/>
          </w:pPr>
          <w:hyperlink w:anchor="__RefHeading___Toc4134076_58195312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134078_581953129">
            <w:r>
              <w:rPr>
                <w:webHidden/>
                <w:rStyle w:val="IndexLink"/>
                <w:rtl w:val="true"/>
              </w:rPr>
              <w:t xml:space="preserve">فصل </w:t>
            </w:r>
            <w:r>
              <w:rPr>
                <w:rStyle w:val="IndexLink"/>
              </w:rPr>
              <w:t>1</w:t>
            </w:r>
            <w:r>
              <w:rPr>
                <w:rStyle w:val="IndexLink"/>
                <w:rtl w:val="true"/>
              </w:rPr>
              <w:t xml:space="preserve"> :</w:t>
            </w:r>
            <w:r>
              <w:rPr>
                <w:rStyle w:val="IndexLink"/>
                <w:rtl w:val="true"/>
              </w:rPr>
              <w:t>واکاوی ریشه‌های پیام جهاد اقتصادی</w:t>
            </w:r>
            <w:r>
              <w:rPr>
                <w:rStyle w:val="IndexLink"/>
                <w:rtl w:val="true"/>
              </w:rPr>
              <w:tab/>
            </w:r>
            <w:r>
              <w:rPr>
                <w:rStyle w:val="IndexLink"/>
              </w:rPr>
              <w:t>27</w:t>
            </w:r>
          </w:hyperlink>
        </w:p>
        <w:p>
          <w:pPr>
            <w:pStyle w:val="Contents4"/>
            <w:tabs>
              <w:tab w:val="clear" w:pos="8176"/>
              <w:tab w:val="right" w:pos="9026" w:leader="dot"/>
            </w:tabs>
            <w:rPr/>
          </w:pPr>
          <w:hyperlink w:anchor="__RefHeading___Toc4134080_58195312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4134082_581953129">
            <w:r>
              <w:rPr>
                <w:webHidden/>
                <w:rStyle w:val="IndexLink"/>
              </w:rPr>
              <w:t>1</w:t>
            </w:r>
            <w:r>
              <w:rPr>
                <w:rStyle w:val="IndexLink"/>
                <w:rtl w:val="true"/>
              </w:rPr>
              <w:t xml:space="preserve">. </w:t>
            </w:r>
            <w:r>
              <w:rPr>
                <w:rStyle w:val="IndexLink"/>
                <w:rtl w:val="true"/>
              </w:rPr>
              <w:t>امتیازخواهی و افزون‌طلبی</w:t>
            </w:r>
            <w:r>
              <w:rPr>
                <w:rStyle w:val="IndexLink"/>
                <w:rtl w:val="true"/>
              </w:rPr>
              <w:tab/>
            </w:r>
            <w:r>
              <w:rPr>
                <w:rStyle w:val="IndexLink"/>
              </w:rPr>
              <w:t>29</w:t>
            </w:r>
          </w:hyperlink>
        </w:p>
        <w:p>
          <w:pPr>
            <w:pStyle w:val="Contents4"/>
            <w:tabs>
              <w:tab w:val="clear" w:pos="8176"/>
              <w:tab w:val="right" w:pos="9026" w:leader="dot"/>
            </w:tabs>
            <w:rPr/>
          </w:pPr>
          <w:hyperlink w:anchor="__RefHeading___Toc4134084_581953129">
            <w:r>
              <w:rPr>
                <w:webHidden/>
                <w:rStyle w:val="IndexLink"/>
              </w:rPr>
              <w:t>2</w:t>
            </w:r>
            <w:r>
              <w:rPr>
                <w:rStyle w:val="IndexLink"/>
                <w:rtl w:val="true"/>
              </w:rPr>
              <w:t xml:space="preserve">. </w:t>
            </w:r>
            <w:r>
              <w:rPr>
                <w:rStyle w:val="IndexLink"/>
                <w:rtl w:val="true"/>
              </w:rPr>
              <w:t>تحجرگرایی مذهبی و جزم اندیشی روشنفکری</w:t>
            </w:r>
            <w:r>
              <w:rPr>
                <w:rStyle w:val="IndexLink"/>
                <w:rtl w:val="true"/>
              </w:rPr>
              <w:tab/>
            </w:r>
            <w:r>
              <w:rPr>
                <w:rStyle w:val="IndexLink"/>
              </w:rPr>
              <w:t>30</w:t>
            </w:r>
          </w:hyperlink>
        </w:p>
        <w:p>
          <w:pPr>
            <w:pStyle w:val="Contents4"/>
            <w:tabs>
              <w:tab w:val="clear" w:pos="8176"/>
              <w:tab w:val="right" w:pos="9026" w:leader="dot"/>
            </w:tabs>
            <w:rPr/>
          </w:pPr>
          <w:hyperlink w:anchor="__RefHeading___Toc4134086_581953129">
            <w:r>
              <w:rPr>
                <w:webHidden/>
                <w:rStyle w:val="IndexLink"/>
              </w:rPr>
              <w:t>3</w:t>
            </w:r>
            <w:r>
              <w:rPr>
                <w:rStyle w:val="IndexLink"/>
                <w:rtl w:val="true"/>
              </w:rPr>
              <w:t xml:space="preserve">. </w:t>
            </w:r>
            <w:r>
              <w:rPr>
                <w:rStyle w:val="IndexLink"/>
                <w:rtl w:val="true"/>
              </w:rPr>
              <w:t>کلان نگری بلند پروازانه و تک بُعدی</w:t>
            </w:r>
            <w:r>
              <w:rPr>
                <w:rStyle w:val="IndexLink"/>
                <w:rtl w:val="true"/>
              </w:rPr>
              <w:tab/>
            </w:r>
            <w:r>
              <w:rPr>
                <w:rStyle w:val="IndexLink"/>
              </w:rPr>
              <w:t>31</w:t>
            </w:r>
          </w:hyperlink>
        </w:p>
        <w:p>
          <w:pPr>
            <w:pStyle w:val="Contents4"/>
            <w:tabs>
              <w:tab w:val="clear" w:pos="8176"/>
              <w:tab w:val="right" w:pos="9026" w:leader="dot"/>
            </w:tabs>
            <w:rPr/>
          </w:pPr>
          <w:hyperlink w:anchor="__RefHeading___Toc4134088_581953129">
            <w:r>
              <w:rPr>
                <w:webHidden/>
                <w:rStyle w:val="IndexLink"/>
              </w:rPr>
              <w:t>4</w:t>
            </w:r>
            <w:r>
              <w:rPr>
                <w:rStyle w:val="IndexLink"/>
                <w:rtl w:val="true"/>
              </w:rPr>
              <w:t xml:space="preserve">. </w:t>
            </w:r>
            <w:r>
              <w:rPr>
                <w:rStyle w:val="IndexLink"/>
                <w:rtl w:val="true"/>
              </w:rPr>
              <w:t>جناح بندی، حزب بازی و سیاسی کاری</w:t>
            </w:r>
            <w:r>
              <w:rPr>
                <w:rStyle w:val="IndexLink"/>
                <w:rtl w:val="true"/>
              </w:rPr>
              <w:tab/>
            </w:r>
            <w:r>
              <w:rPr>
                <w:rStyle w:val="IndexLink"/>
              </w:rPr>
              <w:t>32</w:t>
            </w:r>
          </w:hyperlink>
        </w:p>
        <w:p>
          <w:pPr>
            <w:pStyle w:val="Contents4"/>
            <w:tabs>
              <w:tab w:val="clear" w:pos="8176"/>
              <w:tab w:val="right" w:pos="9026" w:leader="dot"/>
            </w:tabs>
            <w:rPr/>
          </w:pPr>
          <w:hyperlink w:anchor="__RefHeading___Toc4134090_581953129">
            <w:r>
              <w:rPr>
                <w:webHidden/>
                <w:rStyle w:val="IndexLink"/>
              </w:rPr>
              <w:t>5</w:t>
            </w:r>
            <w:r>
              <w:rPr>
                <w:rStyle w:val="IndexLink"/>
                <w:rtl w:val="true"/>
              </w:rPr>
              <w:t xml:space="preserve">. </w:t>
            </w:r>
            <w:r>
              <w:rPr>
                <w:rStyle w:val="IndexLink"/>
                <w:rtl w:val="true"/>
              </w:rPr>
              <w:t>موج گرایی و بی‌هویتی</w:t>
            </w:r>
            <w:r>
              <w:rPr>
                <w:rStyle w:val="IndexLink"/>
                <w:rtl w:val="true"/>
              </w:rPr>
              <w:tab/>
            </w:r>
            <w:r>
              <w:rPr>
                <w:rStyle w:val="IndexLink"/>
              </w:rPr>
              <w:t>33</w:t>
            </w:r>
          </w:hyperlink>
        </w:p>
        <w:p>
          <w:pPr>
            <w:pStyle w:val="Contents3"/>
            <w:tabs>
              <w:tab w:val="clear" w:pos="8459"/>
              <w:tab w:val="right" w:pos="9026" w:leader="dot"/>
            </w:tabs>
            <w:rPr/>
          </w:pPr>
          <w:hyperlink w:anchor="__RefHeading___Toc4134092_581953129">
            <w:r>
              <w:rPr>
                <w:webHidden/>
                <w:rStyle w:val="IndexLink"/>
                <w:rtl w:val="true"/>
              </w:rPr>
              <w:t xml:space="preserve">فصل </w:t>
            </w:r>
            <w:r>
              <w:rPr>
                <w:rStyle w:val="IndexLink"/>
              </w:rPr>
              <w:t>2</w:t>
            </w:r>
            <w:r>
              <w:rPr>
                <w:rStyle w:val="IndexLink"/>
                <w:rtl w:val="true"/>
              </w:rPr>
              <w:t xml:space="preserve"> : </w:t>
            </w:r>
            <w:r>
              <w:rPr>
                <w:rStyle w:val="IndexLink"/>
                <w:rtl w:val="true"/>
              </w:rPr>
              <w:t>شاکله شناسی جهاد اقتصادی و هدفهای اصولی آن</w:t>
            </w:r>
            <w:r>
              <w:rPr>
                <w:rStyle w:val="IndexLink"/>
                <w:rtl w:val="true"/>
              </w:rPr>
              <w:tab/>
            </w:r>
            <w:r>
              <w:rPr>
                <w:rStyle w:val="IndexLink"/>
              </w:rPr>
              <w:t>37</w:t>
            </w:r>
          </w:hyperlink>
        </w:p>
        <w:p>
          <w:pPr>
            <w:pStyle w:val="Contents4"/>
            <w:tabs>
              <w:tab w:val="clear" w:pos="8176"/>
              <w:tab w:val="right" w:pos="9026" w:leader="dot"/>
            </w:tabs>
            <w:rPr/>
          </w:pPr>
          <w:hyperlink w:anchor="__RefHeading___Toc4134094_581953129">
            <w:r>
              <w:rPr>
                <w:webHidden/>
                <w:rStyle w:val="IndexLink"/>
                <w:rtl w:val="true"/>
              </w:rPr>
              <w:t>مفهوم جهاد اقتصادی</w:t>
            </w:r>
            <w:r>
              <w:rPr>
                <w:rStyle w:val="IndexLink"/>
                <w:rtl w:val="true"/>
              </w:rPr>
              <w:tab/>
            </w:r>
            <w:r>
              <w:rPr>
                <w:rStyle w:val="IndexLink"/>
              </w:rPr>
              <w:t>37</w:t>
            </w:r>
          </w:hyperlink>
        </w:p>
        <w:p>
          <w:pPr>
            <w:pStyle w:val="Contents4"/>
            <w:tabs>
              <w:tab w:val="clear" w:pos="8176"/>
              <w:tab w:val="right" w:pos="9026" w:leader="dot"/>
            </w:tabs>
            <w:rPr/>
          </w:pPr>
          <w:hyperlink w:anchor="__RefHeading___Toc4134096_581953129">
            <w:r>
              <w:rPr>
                <w:webHidden/>
                <w:rStyle w:val="IndexLink"/>
                <w:rtl w:val="true"/>
              </w:rPr>
              <w:t>تفاوت جهاد اقتصادی و تلاش اقتصادی</w:t>
            </w:r>
            <w:r>
              <w:rPr>
                <w:rStyle w:val="IndexLink"/>
                <w:rtl w:val="true"/>
              </w:rPr>
              <w:tab/>
            </w:r>
            <w:r>
              <w:rPr>
                <w:rStyle w:val="IndexLink"/>
              </w:rPr>
              <w:t>38</w:t>
            </w:r>
          </w:hyperlink>
        </w:p>
        <w:p>
          <w:pPr>
            <w:pStyle w:val="Contents4"/>
            <w:tabs>
              <w:tab w:val="clear" w:pos="8176"/>
              <w:tab w:val="right" w:pos="9026" w:leader="dot"/>
            </w:tabs>
            <w:rPr/>
          </w:pPr>
          <w:hyperlink w:anchor="__RefHeading___Toc4134098_581953129">
            <w:r>
              <w:rPr>
                <w:webHidden/>
                <w:rStyle w:val="IndexLink"/>
                <w:rtl w:val="true"/>
              </w:rPr>
              <w:t>هدفهای اصولی نظام اسلامی</w:t>
            </w:r>
            <w:r>
              <w:rPr>
                <w:rStyle w:val="IndexLink"/>
                <w:rtl w:val="true"/>
              </w:rPr>
              <w:tab/>
            </w:r>
            <w:r>
              <w:rPr>
                <w:rStyle w:val="IndexLink"/>
              </w:rPr>
              <w:t>42</w:t>
            </w:r>
          </w:hyperlink>
        </w:p>
        <w:p>
          <w:pPr>
            <w:pStyle w:val="Contents5"/>
            <w:tabs>
              <w:tab w:val="clear" w:pos="7892"/>
              <w:tab w:val="right" w:pos="9026" w:leader="dot"/>
            </w:tabs>
            <w:rPr/>
          </w:pPr>
          <w:hyperlink w:anchor="__RefHeading___Toc4134100_58195312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4134102_581953129">
            <w:r>
              <w:rPr>
                <w:webHidden/>
                <w:rStyle w:val="IndexLink"/>
              </w:rPr>
              <w:t>1</w:t>
            </w:r>
            <w:r>
              <w:rPr>
                <w:rStyle w:val="IndexLink"/>
                <w:rtl w:val="true"/>
              </w:rPr>
              <w:t xml:space="preserve">. </w:t>
            </w:r>
            <w:r>
              <w:rPr>
                <w:rStyle w:val="IndexLink"/>
                <w:rtl w:val="true"/>
              </w:rPr>
              <w:t>فقر و محرومیت زدایی</w:t>
            </w:r>
            <w:r>
              <w:rPr>
                <w:rStyle w:val="IndexLink"/>
                <w:rtl w:val="true"/>
              </w:rPr>
              <w:tab/>
            </w:r>
            <w:r>
              <w:rPr>
                <w:rStyle w:val="IndexLink"/>
              </w:rPr>
              <w:t>44</w:t>
            </w:r>
          </w:hyperlink>
        </w:p>
        <w:p>
          <w:pPr>
            <w:pStyle w:val="Contents6"/>
            <w:tabs>
              <w:tab w:val="clear" w:pos="7609"/>
              <w:tab w:val="right" w:pos="9026" w:leader="dot"/>
            </w:tabs>
            <w:rPr/>
          </w:pPr>
          <w:hyperlink w:anchor="__RefHeading___Toc4134104_581953129">
            <w:r>
              <w:rPr>
                <w:webHidden/>
                <w:rStyle w:val="IndexLink"/>
                <w:rtl w:val="true"/>
              </w:rPr>
              <w:t>تعریف موضوع</w:t>
            </w:r>
            <w:r>
              <w:rPr>
                <w:rStyle w:val="IndexLink"/>
                <w:rtl w:val="true"/>
              </w:rPr>
              <w:tab/>
            </w:r>
            <w:r>
              <w:rPr>
                <w:rStyle w:val="IndexLink"/>
              </w:rPr>
              <w:t>44</w:t>
            </w:r>
          </w:hyperlink>
        </w:p>
        <w:p>
          <w:pPr>
            <w:pStyle w:val="Contents6"/>
            <w:tabs>
              <w:tab w:val="clear" w:pos="7609"/>
              <w:tab w:val="right" w:pos="9026" w:leader="dot"/>
            </w:tabs>
            <w:rPr/>
          </w:pPr>
          <w:hyperlink w:anchor="__RefHeading___Toc4134106_581953129">
            <w:r>
              <w:rPr>
                <w:webHidden/>
                <w:rStyle w:val="IndexLink"/>
                <w:rtl w:val="true"/>
              </w:rPr>
              <w:t>اهمیّت موضوع</w:t>
            </w:r>
            <w:r>
              <w:rPr>
                <w:rStyle w:val="IndexLink"/>
                <w:rtl w:val="true"/>
              </w:rPr>
              <w:tab/>
            </w:r>
            <w:r>
              <w:rPr>
                <w:rStyle w:val="IndexLink"/>
              </w:rPr>
              <w:t>44</w:t>
            </w:r>
          </w:hyperlink>
        </w:p>
        <w:p>
          <w:pPr>
            <w:pStyle w:val="Contents6"/>
            <w:tabs>
              <w:tab w:val="clear" w:pos="7609"/>
              <w:tab w:val="right" w:pos="9026" w:leader="dot"/>
            </w:tabs>
            <w:rPr/>
          </w:pPr>
          <w:hyperlink w:anchor="__RefHeading___Toc4134108_581953129">
            <w:r>
              <w:rPr>
                <w:webHidden/>
                <w:rStyle w:val="IndexLink"/>
                <w:rtl w:val="true"/>
              </w:rPr>
              <w:t>جایگاه فقرزدایی در قانون اساسی</w:t>
            </w:r>
            <w:r>
              <w:rPr>
                <w:rStyle w:val="IndexLink"/>
                <w:rtl w:val="true"/>
              </w:rPr>
              <w:tab/>
            </w:r>
            <w:r>
              <w:rPr>
                <w:rStyle w:val="IndexLink"/>
              </w:rPr>
              <w:t>45</w:t>
            </w:r>
          </w:hyperlink>
        </w:p>
        <w:p>
          <w:pPr>
            <w:pStyle w:val="Contents5"/>
            <w:tabs>
              <w:tab w:val="clear" w:pos="7892"/>
              <w:tab w:val="right" w:pos="9026" w:leader="dot"/>
            </w:tabs>
            <w:rPr/>
          </w:pPr>
          <w:hyperlink w:anchor="__RefHeading___Toc4134110_581953129">
            <w:r>
              <w:rPr>
                <w:webHidden/>
                <w:rStyle w:val="IndexLink"/>
              </w:rPr>
              <w:t>2</w:t>
            </w:r>
            <w:r>
              <w:rPr>
                <w:rStyle w:val="IndexLink"/>
                <w:rtl w:val="true"/>
              </w:rPr>
              <w:t xml:space="preserve">. </w:t>
            </w:r>
            <w:r>
              <w:rPr>
                <w:rStyle w:val="IndexLink"/>
                <w:rtl w:val="true"/>
              </w:rPr>
              <w:t>دستیابی به عدالت اجتماعی</w:t>
            </w:r>
            <w:r>
              <w:rPr>
                <w:rStyle w:val="IndexLink"/>
                <w:rtl w:val="true"/>
              </w:rPr>
              <w:tab/>
            </w:r>
            <w:r>
              <w:rPr>
                <w:rStyle w:val="IndexLink"/>
              </w:rPr>
              <w:t>46</w:t>
            </w:r>
          </w:hyperlink>
        </w:p>
        <w:p>
          <w:pPr>
            <w:pStyle w:val="Contents6"/>
            <w:tabs>
              <w:tab w:val="clear" w:pos="7609"/>
              <w:tab w:val="right" w:pos="9026" w:leader="dot"/>
            </w:tabs>
            <w:rPr/>
          </w:pPr>
          <w:hyperlink w:anchor="__RefHeading___Toc4134112_581953129">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4134114_581953129">
            <w:r>
              <w:rPr>
                <w:webHidden/>
                <w:rStyle w:val="IndexLink"/>
                <w:rtl w:val="true"/>
              </w:rPr>
              <w:t>عدالت اقتصادی</w:t>
            </w:r>
            <w:r>
              <w:rPr>
                <w:rStyle w:val="IndexLink"/>
                <w:rtl w:val="true"/>
              </w:rPr>
              <w:tab/>
            </w:r>
            <w:r>
              <w:rPr>
                <w:rStyle w:val="IndexLink"/>
              </w:rPr>
              <w:t>48</w:t>
            </w:r>
          </w:hyperlink>
        </w:p>
        <w:p>
          <w:pPr>
            <w:pStyle w:val="Contents6"/>
            <w:tabs>
              <w:tab w:val="clear" w:pos="7609"/>
              <w:tab w:val="right" w:pos="9026" w:leader="dot"/>
            </w:tabs>
            <w:rPr/>
          </w:pPr>
          <w:hyperlink w:anchor="__RefHeading___Toc4134116_581953129">
            <w:r>
              <w:rPr>
                <w:webHidden/>
                <w:rStyle w:val="IndexLink"/>
                <w:rtl w:val="true"/>
              </w:rPr>
              <w:t>شرط تحقق عدالت از منظر رهبری</w:t>
            </w:r>
            <w:r>
              <w:rPr>
                <w:rStyle w:val="IndexLink"/>
                <w:rtl w:val="true"/>
              </w:rPr>
              <w:tab/>
            </w:r>
            <w:r>
              <w:rPr>
                <w:rStyle w:val="IndexLink"/>
              </w:rPr>
              <w:t>49</w:t>
            </w:r>
          </w:hyperlink>
        </w:p>
        <w:p>
          <w:pPr>
            <w:pStyle w:val="Contents5"/>
            <w:tabs>
              <w:tab w:val="clear" w:pos="7892"/>
              <w:tab w:val="right" w:pos="9026" w:leader="dot"/>
            </w:tabs>
            <w:rPr/>
          </w:pPr>
          <w:hyperlink w:anchor="__RefHeading___Toc4134118_581953129">
            <w:r>
              <w:rPr>
                <w:webHidden/>
                <w:rStyle w:val="IndexLink"/>
              </w:rPr>
              <w:t>3</w:t>
            </w:r>
            <w:r>
              <w:rPr>
                <w:rStyle w:val="IndexLink"/>
                <w:rtl w:val="true"/>
              </w:rPr>
              <w:t xml:space="preserve">. </w:t>
            </w:r>
            <w:r>
              <w:rPr>
                <w:rStyle w:val="IndexLink"/>
                <w:rtl w:val="true"/>
              </w:rPr>
              <w:t>رفاه اجتماعی، تکافل اجتماعی</w:t>
            </w:r>
            <w:r>
              <w:rPr>
                <w:rStyle w:val="IndexLink"/>
                <w:rtl w:val="true"/>
              </w:rPr>
              <w:tab/>
            </w:r>
            <w:r>
              <w:rPr>
                <w:rStyle w:val="IndexLink"/>
              </w:rPr>
              <w:t>49</w:t>
            </w:r>
          </w:hyperlink>
        </w:p>
        <w:p>
          <w:pPr>
            <w:pStyle w:val="Contents5"/>
            <w:tabs>
              <w:tab w:val="clear" w:pos="7892"/>
              <w:tab w:val="right" w:pos="9026" w:leader="dot"/>
            </w:tabs>
            <w:rPr/>
          </w:pPr>
          <w:hyperlink w:anchor="__RefHeading___Toc4134120_581953129">
            <w:r>
              <w:rPr>
                <w:webHidden/>
                <w:rStyle w:val="IndexLink"/>
              </w:rPr>
              <w:t>4</w:t>
            </w:r>
            <w:r>
              <w:rPr>
                <w:rStyle w:val="IndexLink"/>
                <w:rtl w:val="true"/>
              </w:rPr>
              <w:t xml:space="preserve">. </w:t>
            </w:r>
            <w:r>
              <w:rPr>
                <w:rStyle w:val="IndexLink"/>
                <w:rtl w:val="true"/>
              </w:rPr>
              <w:t>زمینه سازی برای رشد علمی</w:t>
            </w:r>
            <w:r>
              <w:rPr>
                <w:rStyle w:val="IndexLink"/>
                <w:rtl w:val="true"/>
              </w:rPr>
              <w:tab/>
            </w:r>
            <w:r>
              <w:rPr>
                <w:rStyle w:val="IndexLink"/>
              </w:rPr>
              <w:t>51</w:t>
            </w:r>
          </w:hyperlink>
        </w:p>
        <w:p>
          <w:pPr>
            <w:pStyle w:val="Contents5"/>
            <w:tabs>
              <w:tab w:val="clear" w:pos="7892"/>
              <w:tab w:val="right" w:pos="9026" w:leader="dot"/>
            </w:tabs>
            <w:rPr/>
          </w:pPr>
          <w:hyperlink w:anchor="__RefHeading___Toc4134122_581953129">
            <w:r>
              <w:rPr>
                <w:webHidden/>
                <w:rStyle w:val="IndexLink"/>
              </w:rPr>
              <w:t>5</w:t>
            </w:r>
            <w:r>
              <w:rPr>
                <w:rStyle w:val="IndexLink"/>
                <w:rtl w:val="true"/>
              </w:rPr>
              <w:t xml:space="preserve">. </w:t>
            </w:r>
            <w:r>
              <w:rPr>
                <w:rStyle w:val="IndexLink"/>
                <w:rtl w:val="true"/>
              </w:rPr>
              <w:t>نیل به رشد معنوی</w:t>
            </w:r>
            <w:r>
              <w:rPr>
                <w:rStyle w:val="IndexLink"/>
                <w:rtl w:val="true"/>
              </w:rPr>
              <w:tab/>
            </w:r>
            <w:r>
              <w:rPr>
                <w:rStyle w:val="IndexLink"/>
              </w:rPr>
              <w:t>51</w:t>
            </w:r>
          </w:hyperlink>
        </w:p>
        <w:p>
          <w:pPr>
            <w:pStyle w:val="Contents6"/>
            <w:tabs>
              <w:tab w:val="clear" w:pos="7609"/>
              <w:tab w:val="right" w:pos="9026" w:leader="dot"/>
            </w:tabs>
            <w:rPr/>
          </w:pPr>
          <w:hyperlink w:anchor="__RefHeading___Toc4134124_581953129">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4134126_581953129">
            <w:r>
              <w:rPr>
                <w:webHidden/>
                <w:rStyle w:val="IndexLink"/>
                <w:rtl w:val="true"/>
              </w:rPr>
              <w:t>علل اصلی فقر و محرومیت</w:t>
            </w:r>
            <w:r>
              <w:rPr>
                <w:rStyle w:val="IndexLink"/>
                <w:rtl w:val="true"/>
              </w:rPr>
              <w:tab/>
            </w:r>
            <w:r>
              <w:rPr>
                <w:rStyle w:val="IndexLink"/>
              </w:rPr>
              <w:t>53</w:t>
            </w:r>
          </w:hyperlink>
        </w:p>
        <w:p>
          <w:pPr>
            <w:pStyle w:val="Contents6"/>
            <w:tabs>
              <w:tab w:val="clear" w:pos="7609"/>
              <w:tab w:val="right" w:pos="9026" w:leader="dot"/>
            </w:tabs>
            <w:rPr/>
          </w:pPr>
          <w:hyperlink w:anchor="__RefHeading___Toc4134128_581953129">
            <w:r>
              <w:rPr>
                <w:webHidden/>
                <w:rStyle w:val="IndexLink"/>
              </w:rPr>
              <w:t>1</w:t>
            </w:r>
            <w:r>
              <w:rPr>
                <w:rStyle w:val="IndexLink"/>
                <w:rtl w:val="true"/>
              </w:rPr>
              <w:t xml:space="preserve">. </w:t>
            </w:r>
            <w:r>
              <w:rPr>
                <w:rStyle w:val="IndexLink"/>
                <w:rtl w:val="true"/>
              </w:rPr>
              <w:t>ناحق های اقتصادی</w:t>
            </w:r>
            <w:r>
              <w:rPr>
                <w:rStyle w:val="IndexLink"/>
                <w:rtl w:val="true"/>
              </w:rPr>
              <w:tab/>
            </w:r>
            <w:r>
              <w:rPr>
                <w:rStyle w:val="IndexLink"/>
              </w:rPr>
              <w:t>53</w:t>
            </w:r>
          </w:hyperlink>
        </w:p>
        <w:p>
          <w:pPr>
            <w:pStyle w:val="Contents6"/>
            <w:tabs>
              <w:tab w:val="clear" w:pos="7609"/>
              <w:tab w:val="right" w:pos="9026" w:leader="dot"/>
            </w:tabs>
            <w:rPr/>
          </w:pPr>
          <w:hyperlink w:anchor="__RefHeading___Toc4134130_581953129">
            <w:r>
              <w:rPr>
                <w:webHidden/>
                <w:rStyle w:val="IndexLink"/>
              </w:rPr>
              <w:t>2</w:t>
            </w:r>
            <w:r>
              <w:rPr>
                <w:rStyle w:val="IndexLink"/>
                <w:rtl w:val="true"/>
              </w:rPr>
              <w:t xml:space="preserve">. </w:t>
            </w:r>
            <w:r>
              <w:rPr>
                <w:rStyle w:val="IndexLink"/>
                <w:rtl w:val="true"/>
              </w:rPr>
              <w:t>دنیاگرایی</w:t>
            </w:r>
            <w:r>
              <w:rPr>
                <w:rStyle w:val="IndexLink"/>
                <w:rtl w:val="true"/>
              </w:rPr>
              <w:tab/>
            </w:r>
            <w:r>
              <w:rPr>
                <w:rStyle w:val="IndexLink"/>
              </w:rPr>
              <w:t>54</w:t>
            </w:r>
          </w:hyperlink>
        </w:p>
        <w:p>
          <w:pPr>
            <w:pStyle w:val="Contents6"/>
            <w:tabs>
              <w:tab w:val="clear" w:pos="7609"/>
              <w:tab w:val="right" w:pos="9026" w:leader="dot"/>
            </w:tabs>
            <w:rPr/>
          </w:pPr>
          <w:hyperlink w:anchor="__RefHeading___Toc4134132_581953129">
            <w:r>
              <w:rPr>
                <w:webHidden/>
                <w:rStyle w:val="IndexLink"/>
              </w:rPr>
              <w:t>3</w:t>
            </w:r>
            <w:r>
              <w:rPr>
                <w:rStyle w:val="IndexLink"/>
                <w:rtl w:val="true"/>
              </w:rPr>
              <w:t xml:space="preserve">. </w:t>
            </w:r>
            <w:r>
              <w:rPr>
                <w:rStyle w:val="IndexLink"/>
                <w:rtl w:val="true"/>
              </w:rPr>
              <w:t>افزون‌طلبی زمامداران</w:t>
            </w:r>
            <w:r>
              <w:rPr>
                <w:rStyle w:val="IndexLink"/>
                <w:rtl w:val="true"/>
              </w:rPr>
              <w:tab/>
            </w:r>
            <w:r>
              <w:rPr>
                <w:rStyle w:val="IndexLink"/>
              </w:rPr>
              <w:t>55</w:t>
            </w:r>
          </w:hyperlink>
        </w:p>
        <w:p>
          <w:pPr>
            <w:pStyle w:val="Contents6"/>
            <w:tabs>
              <w:tab w:val="clear" w:pos="7609"/>
              <w:tab w:val="right" w:pos="9026" w:leader="dot"/>
            </w:tabs>
            <w:rPr/>
          </w:pPr>
          <w:hyperlink w:anchor="__RefHeading___Toc4134134_581953129">
            <w:r>
              <w:rPr>
                <w:webHidden/>
                <w:rStyle w:val="IndexLink"/>
              </w:rPr>
              <w:t>4</w:t>
            </w:r>
            <w:r>
              <w:rPr>
                <w:rStyle w:val="IndexLink"/>
                <w:rtl w:val="true"/>
              </w:rPr>
              <w:t xml:space="preserve">. </w:t>
            </w:r>
            <w:r>
              <w:rPr>
                <w:rStyle w:val="IndexLink"/>
                <w:rtl w:val="true"/>
              </w:rPr>
              <w:t>نبود تقوای مالی، و سوء استفاده از فرصتها</w:t>
            </w:r>
            <w:r>
              <w:rPr>
                <w:rStyle w:val="IndexLink"/>
                <w:rtl w:val="true"/>
              </w:rPr>
              <w:tab/>
            </w:r>
            <w:r>
              <w:rPr>
                <w:rStyle w:val="IndexLink"/>
              </w:rPr>
              <w:t>57</w:t>
            </w:r>
          </w:hyperlink>
        </w:p>
        <w:p>
          <w:pPr>
            <w:pStyle w:val="Contents6"/>
            <w:tabs>
              <w:tab w:val="clear" w:pos="7609"/>
              <w:tab w:val="right" w:pos="9026" w:leader="dot"/>
            </w:tabs>
            <w:rPr/>
          </w:pPr>
          <w:hyperlink w:anchor="__RefHeading___Toc4134136_581953129">
            <w:r>
              <w:rPr>
                <w:webHidden/>
                <w:rStyle w:val="IndexLink"/>
              </w:rPr>
              <w:t>5</w:t>
            </w:r>
            <w:r>
              <w:rPr>
                <w:rStyle w:val="IndexLink"/>
                <w:rtl w:val="true"/>
              </w:rPr>
              <w:t xml:space="preserve">. </w:t>
            </w:r>
            <w:r>
              <w:rPr>
                <w:rStyle w:val="IndexLink"/>
                <w:rtl w:val="true"/>
              </w:rPr>
              <w:t>اتراف و تجمل گرایی</w:t>
            </w:r>
            <w:r>
              <w:rPr>
                <w:rStyle w:val="IndexLink"/>
                <w:rtl w:val="true"/>
              </w:rPr>
              <w:tab/>
            </w:r>
            <w:r>
              <w:rPr>
                <w:rStyle w:val="IndexLink"/>
              </w:rPr>
              <w:t>58</w:t>
            </w:r>
          </w:hyperlink>
        </w:p>
        <w:p>
          <w:pPr>
            <w:pStyle w:val="Contents6"/>
            <w:tabs>
              <w:tab w:val="clear" w:pos="7609"/>
              <w:tab w:val="right" w:pos="9026" w:leader="dot"/>
            </w:tabs>
            <w:rPr/>
          </w:pPr>
          <w:hyperlink w:anchor="__RefHeading___Toc4134138_581953129">
            <w:r>
              <w:rPr>
                <w:webHidden/>
                <w:rStyle w:val="IndexLink"/>
                <w:rtl w:val="true"/>
              </w:rPr>
              <w:t>راه‌حلهای فقر و محرومیت‌زدایی</w:t>
            </w:r>
            <w:r>
              <w:rPr>
                <w:rStyle w:val="IndexLink"/>
                <w:rtl w:val="true"/>
              </w:rPr>
              <w:tab/>
            </w:r>
            <w:r>
              <w:rPr>
                <w:rStyle w:val="IndexLink"/>
              </w:rPr>
              <w:t>59</w:t>
            </w:r>
          </w:hyperlink>
        </w:p>
        <w:p>
          <w:pPr>
            <w:pStyle w:val="Contents6"/>
            <w:tabs>
              <w:tab w:val="clear" w:pos="7609"/>
              <w:tab w:val="right" w:pos="9026" w:leader="dot"/>
            </w:tabs>
            <w:rPr/>
          </w:pPr>
          <w:hyperlink w:anchor="__RefHeading___Toc4134140_581953129">
            <w:r>
              <w:rPr>
                <w:webHidden/>
                <w:rStyle w:val="IndexLink"/>
                <w:rtl w:val="true"/>
              </w:rPr>
              <w:t>ضرورت اصلاح ساختار اقتصادی در جهت افزایش تولید</w:t>
            </w:r>
            <w:r>
              <w:rPr>
                <w:rStyle w:val="IndexLink"/>
                <w:rtl w:val="true"/>
              </w:rPr>
              <w:tab/>
            </w:r>
            <w:r>
              <w:rPr>
                <w:rStyle w:val="IndexLink"/>
              </w:rPr>
              <w:t>60</w:t>
            </w:r>
          </w:hyperlink>
        </w:p>
        <w:p>
          <w:pPr>
            <w:pStyle w:val="Contents3"/>
            <w:tabs>
              <w:tab w:val="clear" w:pos="8459"/>
              <w:tab w:val="right" w:pos="9026" w:leader="dot"/>
            </w:tabs>
            <w:rPr/>
          </w:pPr>
          <w:hyperlink w:anchor="__RefHeading___Toc4134142_581953129">
            <w:r>
              <w:rPr>
                <w:webHidden/>
                <w:rStyle w:val="IndexLink"/>
                <w:rtl w:val="true"/>
              </w:rPr>
              <w:t xml:space="preserve">فصل </w:t>
            </w:r>
            <w:r>
              <w:rPr>
                <w:rStyle w:val="IndexLink"/>
              </w:rPr>
              <w:t>3</w:t>
            </w:r>
            <w:r>
              <w:rPr>
                <w:rStyle w:val="IndexLink"/>
                <w:rtl w:val="true"/>
              </w:rPr>
              <w:t xml:space="preserve"> : </w:t>
            </w:r>
            <w:r>
              <w:rPr>
                <w:rStyle w:val="IndexLink"/>
                <w:rtl w:val="true"/>
              </w:rPr>
              <w:t>جامع نگری در جهاد اقتصادی</w:t>
            </w:r>
            <w:r>
              <w:rPr>
                <w:rStyle w:val="IndexLink"/>
                <w:rtl w:val="true"/>
              </w:rPr>
              <w:tab/>
            </w:r>
            <w:r>
              <w:rPr>
                <w:rStyle w:val="IndexLink"/>
              </w:rPr>
              <w:t>63</w:t>
            </w:r>
          </w:hyperlink>
        </w:p>
        <w:p>
          <w:pPr>
            <w:pStyle w:val="Contents4"/>
            <w:tabs>
              <w:tab w:val="clear" w:pos="8176"/>
              <w:tab w:val="right" w:pos="9026" w:leader="dot"/>
            </w:tabs>
            <w:rPr/>
          </w:pPr>
          <w:hyperlink w:anchor="__RefHeading___Toc4134144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4134146_581953129">
            <w:r>
              <w:rPr>
                <w:webHidden/>
                <w:rStyle w:val="IndexLink"/>
                <w:rtl w:val="true"/>
              </w:rPr>
              <w:t>پیامد اصلاحات تک بُعدی</w:t>
            </w:r>
            <w:r>
              <w:rPr>
                <w:rStyle w:val="IndexLink"/>
                <w:rtl w:val="true"/>
              </w:rPr>
              <w:tab/>
            </w:r>
            <w:r>
              <w:rPr>
                <w:rStyle w:val="IndexLink"/>
              </w:rPr>
              <w:t>64</w:t>
            </w:r>
          </w:hyperlink>
        </w:p>
        <w:p>
          <w:pPr>
            <w:pStyle w:val="Contents4"/>
            <w:tabs>
              <w:tab w:val="clear" w:pos="8176"/>
              <w:tab w:val="right" w:pos="9026" w:leader="dot"/>
            </w:tabs>
            <w:rPr/>
          </w:pPr>
          <w:hyperlink w:anchor="__RefHeading___Toc4134148_581953129">
            <w:r>
              <w:rPr>
                <w:webHidden/>
                <w:rStyle w:val="IndexLink"/>
                <w:rtl w:val="true"/>
              </w:rPr>
              <w:t>همپایی توسعه اقتصادی با عدالت اجتماعی</w:t>
            </w:r>
            <w:r>
              <w:rPr>
                <w:rStyle w:val="IndexLink"/>
                <w:rtl w:val="true"/>
              </w:rPr>
              <w:tab/>
            </w:r>
            <w:r>
              <w:rPr>
                <w:rStyle w:val="IndexLink"/>
              </w:rPr>
              <w:t>66</w:t>
            </w:r>
          </w:hyperlink>
        </w:p>
        <w:p>
          <w:pPr>
            <w:pStyle w:val="Contents4"/>
            <w:tabs>
              <w:tab w:val="clear" w:pos="8176"/>
              <w:tab w:val="right" w:pos="9026" w:leader="dot"/>
            </w:tabs>
            <w:rPr/>
          </w:pPr>
          <w:hyperlink w:anchor="__RefHeading___Toc4134150_581953129">
            <w:r>
              <w:rPr>
                <w:webHidden/>
                <w:rStyle w:val="IndexLink"/>
                <w:rtl w:val="true"/>
              </w:rPr>
              <w:t>زیانهای ناهمپایی عدالت اجتماعی با توسعۀ اقتصادی</w:t>
            </w:r>
            <w:r>
              <w:rPr>
                <w:rStyle w:val="IndexLink"/>
                <w:rtl w:val="true"/>
              </w:rPr>
              <w:tab/>
            </w:r>
            <w:r>
              <w:rPr>
                <w:rStyle w:val="IndexLink"/>
              </w:rPr>
              <w:t>68</w:t>
            </w:r>
          </w:hyperlink>
        </w:p>
        <w:p>
          <w:pPr>
            <w:pStyle w:val="Contents5"/>
            <w:tabs>
              <w:tab w:val="clear" w:pos="7892"/>
              <w:tab w:val="right" w:pos="9026" w:leader="dot"/>
            </w:tabs>
            <w:rPr/>
          </w:pPr>
          <w:hyperlink w:anchor="__RefHeading___Toc4134152_581953129">
            <w:r>
              <w:rPr>
                <w:webHidden/>
                <w:rStyle w:val="IndexLink"/>
                <w:rtl w:val="true"/>
              </w:rPr>
              <w:t>فرار سرمایه ها</w:t>
            </w:r>
            <w:r>
              <w:rPr>
                <w:rStyle w:val="IndexLink"/>
                <w:rtl w:val="true"/>
              </w:rPr>
              <w:tab/>
            </w:r>
            <w:r>
              <w:rPr>
                <w:rStyle w:val="IndexLink"/>
              </w:rPr>
              <w:t>68</w:t>
            </w:r>
          </w:hyperlink>
        </w:p>
        <w:p>
          <w:pPr>
            <w:pStyle w:val="Contents5"/>
            <w:tabs>
              <w:tab w:val="clear" w:pos="7892"/>
              <w:tab w:val="right" w:pos="9026" w:leader="dot"/>
            </w:tabs>
            <w:rPr/>
          </w:pPr>
          <w:hyperlink w:anchor="__RefHeading___Toc4134154_581953129">
            <w:r>
              <w:rPr>
                <w:webHidden/>
                <w:rStyle w:val="IndexLink"/>
                <w:rtl w:val="true"/>
              </w:rPr>
              <w:t>ناامنی و افزایش هزینه‌های اجتماعی</w:t>
            </w:r>
            <w:r>
              <w:rPr>
                <w:rStyle w:val="IndexLink"/>
                <w:rtl w:val="true"/>
              </w:rPr>
              <w:tab/>
            </w:r>
            <w:r>
              <w:rPr>
                <w:rStyle w:val="IndexLink"/>
              </w:rPr>
              <w:t>70</w:t>
            </w:r>
          </w:hyperlink>
        </w:p>
        <w:p>
          <w:pPr>
            <w:pStyle w:val="Contents5"/>
            <w:tabs>
              <w:tab w:val="clear" w:pos="7892"/>
              <w:tab w:val="right" w:pos="9026" w:leader="dot"/>
            </w:tabs>
            <w:rPr/>
          </w:pPr>
          <w:hyperlink w:anchor="__RefHeading___Toc4134156_581953129">
            <w:r>
              <w:rPr>
                <w:webHidden/>
                <w:rStyle w:val="IndexLink"/>
                <w:rtl w:val="true"/>
              </w:rPr>
              <w:t>نقش مسئولان در تحقق عدالت اجتماعی</w:t>
            </w:r>
            <w:r>
              <w:rPr>
                <w:rStyle w:val="IndexLink"/>
                <w:rtl w:val="true"/>
              </w:rPr>
              <w:tab/>
            </w:r>
            <w:r>
              <w:rPr>
                <w:rStyle w:val="IndexLink"/>
              </w:rPr>
              <w:t>71</w:t>
            </w:r>
          </w:hyperlink>
        </w:p>
        <w:p>
          <w:pPr>
            <w:pStyle w:val="Contents3"/>
            <w:tabs>
              <w:tab w:val="clear" w:pos="8459"/>
              <w:tab w:val="right" w:pos="9026" w:leader="dot"/>
            </w:tabs>
            <w:rPr/>
          </w:pPr>
          <w:hyperlink w:anchor="__RefHeading___Toc4134158_581953129">
            <w:r>
              <w:rPr>
                <w:webHidden/>
                <w:rStyle w:val="IndexLink"/>
                <w:rtl w:val="true"/>
              </w:rPr>
              <w:t xml:space="preserve">فصل </w:t>
            </w:r>
            <w:r>
              <w:rPr>
                <w:rStyle w:val="IndexLink"/>
              </w:rPr>
              <w:t>4</w:t>
            </w:r>
            <w:r>
              <w:rPr>
                <w:rStyle w:val="IndexLink"/>
                <w:rtl w:val="true"/>
              </w:rPr>
              <w:t xml:space="preserve"> : </w:t>
            </w:r>
            <w:r>
              <w:rPr>
                <w:rStyle w:val="IndexLink"/>
                <w:rtl w:val="true"/>
              </w:rPr>
              <w:t>مبانی جهاد اقتصادی</w:t>
            </w:r>
            <w:r>
              <w:rPr>
                <w:rStyle w:val="IndexLink"/>
                <w:rtl w:val="true"/>
              </w:rPr>
              <w:t xml:space="preserve">: </w:t>
            </w:r>
            <w:r>
              <w:rPr>
                <w:rStyle w:val="IndexLink"/>
                <w:rtl w:val="true"/>
              </w:rPr>
              <w:t>توسعۀ روئیده در بستر دین و ارزشهای دینی</w:t>
            </w:r>
            <w:r>
              <w:rPr>
                <w:rStyle w:val="IndexLink"/>
                <w:rtl w:val="true"/>
              </w:rPr>
              <w:tab/>
            </w:r>
            <w:r>
              <w:rPr>
                <w:rStyle w:val="IndexLink"/>
              </w:rPr>
              <w:t>73</w:t>
            </w:r>
          </w:hyperlink>
        </w:p>
        <w:p>
          <w:pPr>
            <w:pStyle w:val="Contents4"/>
            <w:tabs>
              <w:tab w:val="clear" w:pos="8176"/>
              <w:tab w:val="right" w:pos="9026" w:leader="dot"/>
            </w:tabs>
            <w:rPr/>
          </w:pPr>
          <w:hyperlink w:anchor="__RefHeading___Toc4134160_58195312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134162_581953129">
            <w:r>
              <w:rPr>
                <w:webHidden/>
                <w:rStyle w:val="IndexLink"/>
                <w:rtl w:val="true"/>
              </w:rPr>
              <w:t>الف</w:t>
            </w:r>
            <w:r>
              <w:rPr>
                <w:rStyle w:val="IndexLink"/>
                <w:rtl w:val="true"/>
              </w:rPr>
              <w:t xml:space="preserve">) </w:t>
            </w:r>
            <w:r>
              <w:rPr>
                <w:rStyle w:val="IndexLink"/>
                <w:rtl w:val="true"/>
              </w:rPr>
              <w:t>جهان اسلام و توسعه نیافتگی</w:t>
            </w:r>
            <w:r>
              <w:rPr>
                <w:rStyle w:val="IndexLink"/>
                <w:rtl w:val="true"/>
              </w:rPr>
              <w:tab/>
            </w:r>
            <w:r>
              <w:rPr>
                <w:rStyle w:val="IndexLink"/>
              </w:rPr>
              <w:t>73</w:t>
            </w:r>
          </w:hyperlink>
        </w:p>
        <w:p>
          <w:pPr>
            <w:pStyle w:val="Contents5"/>
            <w:tabs>
              <w:tab w:val="clear" w:pos="7892"/>
              <w:tab w:val="right" w:pos="9026" w:leader="dot"/>
            </w:tabs>
            <w:rPr/>
          </w:pPr>
          <w:hyperlink w:anchor="__RefHeading___Toc4134164_581953129">
            <w:r>
              <w:rPr>
                <w:webHidden/>
                <w:rStyle w:val="IndexLink"/>
                <w:rtl w:val="true"/>
              </w:rPr>
              <w:t>نگاهی تاریخی</w:t>
            </w:r>
            <w:r>
              <w:rPr>
                <w:rStyle w:val="IndexLink"/>
                <w:rtl w:val="true"/>
              </w:rPr>
              <w:tab/>
            </w:r>
            <w:r>
              <w:rPr>
                <w:rStyle w:val="IndexLink"/>
              </w:rPr>
              <w:t>73</w:t>
            </w:r>
          </w:hyperlink>
        </w:p>
        <w:p>
          <w:pPr>
            <w:pStyle w:val="Contents5"/>
            <w:tabs>
              <w:tab w:val="clear" w:pos="7892"/>
              <w:tab w:val="right" w:pos="9026" w:leader="dot"/>
            </w:tabs>
            <w:rPr/>
          </w:pPr>
          <w:hyperlink w:anchor="__RefHeading___Toc4134166_581953129">
            <w:r>
              <w:rPr>
                <w:webHidden/>
                <w:rStyle w:val="IndexLink"/>
                <w:rtl w:val="true"/>
              </w:rPr>
              <w:t>تعریف توسعه و توسعه نیافتگی</w:t>
            </w:r>
            <w:r>
              <w:rPr>
                <w:rStyle w:val="IndexLink"/>
                <w:rtl w:val="true"/>
              </w:rPr>
              <w:tab/>
            </w:r>
            <w:r>
              <w:rPr>
                <w:rStyle w:val="IndexLink"/>
              </w:rPr>
              <w:t>74</w:t>
            </w:r>
          </w:hyperlink>
        </w:p>
        <w:p>
          <w:pPr>
            <w:pStyle w:val="Contents5"/>
            <w:tabs>
              <w:tab w:val="clear" w:pos="7892"/>
              <w:tab w:val="right" w:pos="9026" w:leader="dot"/>
            </w:tabs>
            <w:rPr/>
          </w:pPr>
          <w:hyperlink w:anchor="__RefHeading___Toc4134168_581953129">
            <w:r>
              <w:rPr>
                <w:webHidden/>
                <w:rStyle w:val="IndexLink"/>
                <w:rtl w:val="true"/>
              </w:rPr>
              <w:t>نگاهی کلّی به آرا و نظریات دربارۀ رابطه اسلام با توسعه</w:t>
            </w:r>
            <w:r>
              <w:rPr>
                <w:rStyle w:val="IndexLink"/>
                <w:rtl w:val="true"/>
              </w:rPr>
              <w:tab/>
            </w:r>
            <w:r>
              <w:rPr>
                <w:rStyle w:val="IndexLink"/>
              </w:rPr>
              <w:t>75</w:t>
            </w:r>
          </w:hyperlink>
        </w:p>
        <w:p>
          <w:pPr>
            <w:pStyle w:val="Contents6"/>
            <w:tabs>
              <w:tab w:val="clear" w:pos="7609"/>
              <w:tab w:val="right" w:pos="9026" w:leader="dot"/>
            </w:tabs>
            <w:rPr/>
          </w:pPr>
          <w:hyperlink w:anchor="__RefHeading___Toc4134170_581953129">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4134172_581953129">
            <w:r>
              <w:rPr>
                <w:webHidden/>
                <w:rStyle w:val="IndexLink"/>
                <w:rtl w:val="true"/>
              </w:rPr>
              <w:t>سخنی دربارۀ نظریه اول</w:t>
            </w:r>
            <w:r>
              <w:rPr>
                <w:rStyle w:val="IndexLink"/>
                <w:rtl w:val="true"/>
              </w:rPr>
              <w:tab/>
            </w:r>
            <w:r>
              <w:rPr>
                <w:rStyle w:val="IndexLink"/>
              </w:rPr>
              <w:t>78</w:t>
            </w:r>
          </w:hyperlink>
        </w:p>
        <w:p>
          <w:pPr>
            <w:pStyle w:val="Contents5"/>
            <w:tabs>
              <w:tab w:val="clear" w:pos="7892"/>
              <w:tab w:val="right" w:pos="9026" w:leader="dot"/>
            </w:tabs>
            <w:rPr/>
          </w:pPr>
          <w:hyperlink w:anchor="__RefHeading___Toc4134174_581953129">
            <w:r>
              <w:rPr>
                <w:webHidden/>
                <w:rStyle w:val="IndexLink"/>
                <w:rtl w:val="true"/>
              </w:rPr>
              <w:t>نقش اسلام در توسعه و تمدن جهان</w:t>
            </w:r>
            <w:r>
              <w:rPr>
                <w:rStyle w:val="IndexLink"/>
                <w:rtl w:val="true"/>
              </w:rPr>
              <w:tab/>
            </w:r>
            <w:r>
              <w:rPr>
                <w:rStyle w:val="IndexLink"/>
              </w:rPr>
              <w:t>80</w:t>
            </w:r>
          </w:hyperlink>
        </w:p>
        <w:p>
          <w:pPr>
            <w:pStyle w:val="Contents5"/>
            <w:tabs>
              <w:tab w:val="clear" w:pos="7892"/>
              <w:tab w:val="right" w:pos="9026" w:leader="dot"/>
            </w:tabs>
            <w:rPr/>
          </w:pPr>
          <w:hyperlink w:anchor="__RefHeading___Toc4134176_581953129">
            <w:r>
              <w:rPr>
                <w:webHidden/>
                <w:rStyle w:val="IndexLink"/>
                <w:rtl w:val="true"/>
              </w:rPr>
              <w:t>تأثیر فرهنگ و تمدن اسلامی در پیشرفت اقتصادی اسپانیا</w:t>
            </w:r>
            <w:r>
              <w:rPr>
                <w:rStyle w:val="IndexLink"/>
                <w:rtl w:val="true"/>
              </w:rPr>
              <w:tab/>
            </w:r>
            <w:r>
              <w:rPr>
                <w:rStyle w:val="IndexLink"/>
              </w:rPr>
              <w:t>82</w:t>
            </w:r>
          </w:hyperlink>
        </w:p>
        <w:p>
          <w:pPr>
            <w:pStyle w:val="Contents5"/>
            <w:tabs>
              <w:tab w:val="clear" w:pos="7892"/>
              <w:tab w:val="right" w:pos="9026" w:leader="dot"/>
            </w:tabs>
            <w:rPr/>
          </w:pPr>
          <w:hyperlink w:anchor="__RefHeading___Toc4134178_581953129">
            <w:r>
              <w:rPr>
                <w:webHidden/>
                <w:rStyle w:val="IndexLink"/>
                <w:rtl w:val="true"/>
              </w:rPr>
              <w:t>تأثیر عدالت اسلامی بر توسعۀ اقتصادی اسپانیا</w:t>
            </w:r>
            <w:r>
              <w:rPr>
                <w:rStyle w:val="IndexLink"/>
                <w:rtl w:val="true"/>
              </w:rPr>
              <w:tab/>
            </w:r>
            <w:r>
              <w:rPr>
                <w:rStyle w:val="IndexLink"/>
              </w:rPr>
              <w:t>82</w:t>
            </w:r>
          </w:hyperlink>
        </w:p>
        <w:p>
          <w:pPr>
            <w:pStyle w:val="Contents5"/>
            <w:tabs>
              <w:tab w:val="clear" w:pos="7892"/>
              <w:tab w:val="right" w:pos="9026" w:leader="dot"/>
            </w:tabs>
            <w:rPr/>
          </w:pPr>
          <w:hyperlink w:anchor="__RefHeading___Toc4134180_581953129">
            <w:r>
              <w:rPr>
                <w:webHidden/>
                <w:rStyle w:val="IndexLink"/>
                <w:rtl w:val="true"/>
              </w:rPr>
              <w:t>نقش مسلمانان در توسعه و پیشرفت علم و دانش</w:t>
            </w:r>
            <w:r>
              <w:rPr>
                <w:rStyle w:val="IndexLink"/>
                <w:rtl w:val="true"/>
              </w:rPr>
              <w:tab/>
            </w:r>
            <w:r>
              <w:rPr>
                <w:rStyle w:val="IndexLink"/>
              </w:rPr>
              <w:t>84</w:t>
            </w:r>
          </w:hyperlink>
        </w:p>
        <w:p>
          <w:pPr>
            <w:pStyle w:val="Contents5"/>
            <w:tabs>
              <w:tab w:val="clear" w:pos="7892"/>
              <w:tab w:val="right" w:pos="9026" w:leader="dot"/>
            </w:tabs>
            <w:rPr/>
          </w:pPr>
          <w:hyperlink w:anchor="__RefHeading___Toc4134182_581953129">
            <w:r>
              <w:rPr>
                <w:webHidden/>
                <w:rStyle w:val="IndexLink"/>
                <w:rtl w:val="true"/>
              </w:rPr>
              <w:t>تأثیر اسلام در توسعه و پیشرفت تجارت</w:t>
            </w:r>
            <w:r>
              <w:rPr>
                <w:rStyle w:val="IndexLink"/>
                <w:rtl w:val="true"/>
              </w:rPr>
              <w:tab/>
            </w:r>
            <w:r>
              <w:rPr>
                <w:rStyle w:val="IndexLink"/>
              </w:rPr>
              <w:t>84</w:t>
            </w:r>
          </w:hyperlink>
        </w:p>
        <w:p>
          <w:pPr>
            <w:pStyle w:val="Contents6"/>
            <w:tabs>
              <w:tab w:val="clear" w:pos="7609"/>
              <w:tab w:val="right" w:pos="9026" w:leader="dot"/>
            </w:tabs>
            <w:rPr/>
          </w:pPr>
          <w:hyperlink w:anchor="__RefHeading___Toc4134184_581953129">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4134186_581953129">
            <w:r>
              <w:rPr>
                <w:webHidden/>
                <w:rStyle w:val="IndexLink"/>
                <w:rtl w:val="true"/>
              </w:rPr>
              <w:t>ارزیابی نظریات دربارۀ ایستایی توسعه تمدن اسلامی</w:t>
            </w:r>
            <w:r>
              <w:rPr>
                <w:rStyle w:val="IndexLink"/>
                <w:rtl w:val="true"/>
              </w:rPr>
              <w:tab/>
            </w:r>
            <w:r>
              <w:rPr>
                <w:rStyle w:val="IndexLink"/>
              </w:rPr>
              <w:t>87</w:t>
            </w:r>
          </w:hyperlink>
        </w:p>
        <w:p>
          <w:pPr>
            <w:pStyle w:val="Contents6"/>
            <w:tabs>
              <w:tab w:val="clear" w:pos="7609"/>
              <w:tab w:val="right" w:pos="9026" w:leader="dot"/>
            </w:tabs>
            <w:rPr/>
          </w:pPr>
          <w:hyperlink w:anchor="__RefHeading___Toc4134188_581953129">
            <w:r>
              <w:rPr>
                <w:webHidden/>
                <w:rStyle w:val="IndexLink"/>
                <w:rtl w:val="true"/>
              </w:rPr>
              <w:t>ب</w:t>
            </w:r>
            <w:r>
              <w:rPr>
                <w:rStyle w:val="IndexLink"/>
                <w:rtl w:val="true"/>
              </w:rPr>
              <w:t xml:space="preserve">) </w:t>
            </w:r>
            <w:r>
              <w:rPr>
                <w:rStyle w:val="IndexLink"/>
                <w:rtl w:val="true"/>
              </w:rPr>
              <w:t xml:space="preserve">مبانی توسعه روئیده بر بستر دین </w:t>
            </w:r>
            <w:r>
              <w:rPr>
                <w:rStyle w:val="IndexLink"/>
                <w:rtl w:val="true"/>
              </w:rPr>
              <w:t>(</w:t>
            </w:r>
            <w:r>
              <w:rPr>
                <w:rStyle w:val="IndexLink"/>
                <w:rtl w:val="true"/>
              </w:rPr>
              <w:t>بر مبنای اندیشۀ شهید مطهری</w:t>
            </w:r>
            <w:r>
              <w:rPr>
                <w:rStyle w:val="IndexLink"/>
                <w:rtl w:val="true"/>
              </w:rPr>
              <w:t>)</w:t>
              <w:tab/>
            </w:r>
            <w:r>
              <w:rPr>
                <w:rStyle w:val="IndexLink"/>
              </w:rPr>
              <w:t>92</w:t>
            </w:r>
          </w:hyperlink>
        </w:p>
        <w:p>
          <w:pPr>
            <w:pStyle w:val="Contents6"/>
            <w:tabs>
              <w:tab w:val="clear" w:pos="7609"/>
              <w:tab w:val="right" w:pos="9026" w:leader="dot"/>
            </w:tabs>
            <w:rPr/>
          </w:pPr>
          <w:hyperlink w:anchor="__RefHeading___Toc4134190_581953129">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4134192_581953129">
            <w:r>
              <w:rPr>
                <w:webHidden/>
                <w:rStyle w:val="IndexLink"/>
                <w:rtl w:val="true"/>
              </w:rPr>
              <w:t>مبانی توسعه</w:t>
            </w:r>
            <w:r>
              <w:rPr>
                <w:rStyle w:val="IndexLink"/>
                <w:rtl w:val="true"/>
              </w:rPr>
              <w:tab/>
            </w:r>
            <w:r>
              <w:rPr>
                <w:rStyle w:val="IndexLink"/>
              </w:rPr>
              <w:t>93</w:t>
            </w:r>
          </w:hyperlink>
        </w:p>
        <w:p>
          <w:pPr>
            <w:pStyle w:val="Contents6"/>
            <w:tabs>
              <w:tab w:val="clear" w:pos="7609"/>
              <w:tab w:val="right" w:pos="9026" w:leader="dot"/>
            </w:tabs>
            <w:rPr/>
          </w:pPr>
          <w:hyperlink w:anchor="__RefHeading___Toc4134194_581953129">
            <w:r>
              <w:rPr>
                <w:webHidden/>
                <w:rStyle w:val="IndexLink"/>
                <w:rtl w:val="true"/>
              </w:rPr>
              <w:t>گزینش و انتخاب</w:t>
            </w:r>
            <w:r>
              <w:rPr>
                <w:rStyle w:val="IndexLink"/>
                <w:rtl w:val="true"/>
              </w:rPr>
              <w:tab/>
            </w:r>
            <w:r>
              <w:rPr>
                <w:rStyle w:val="IndexLink"/>
              </w:rPr>
              <w:t>96</w:t>
            </w:r>
          </w:hyperlink>
        </w:p>
        <w:p>
          <w:pPr>
            <w:pStyle w:val="Contents6"/>
            <w:tabs>
              <w:tab w:val="clear" w:pos="7609"/>
              <w:tab w:val="right" w:pos="9026" w:leader="dot"/>
            </w:tabs>
            <w:rPr/>
          </w:pPr>
          <w:hyperlink w:anchor="__RefHeading___Toc4134196_581953129">
            <w:r>
              <w:rPr>
                <w:webHidden/>
                <w:rStyle w:val="IndexLink"/>
                <w:rtl w:val="true"/>
              </w:rPr>
              <w:t>دستاورد توسعه به مفهوم انسانی آن</w:t>
            </w:r>
            <w:r>
              <w:rPr>
                <w:rStyle w:val="IndexLink"/>
                <w:rtl w:val="true"/>
              </w:rPr>
              <w:tab/>
            </w:r>
            <w:r>
              <w:rPr>
                <w:rStyle w:val="IndexLink"/>
              </w:rPr>
              <w:t>97</w:t>
            </w:r>
          </w:hyperlink>
        </w:p>
        <w:p>
          <w:pPr>
            <w:pStyle w:val="Contents6"/>
            <w:tabs>
              <w:tab w:val="clear" w:pos="7609"/>
              <w:tab w:val="right" w:pos="9026" w:leader="dot"/>
            </w:tabs>
            <w:rPr/>
          </w:pPr>
          <w:hyperlink w:anchor="__RefHeading___Toc4134198_581953129">
            <w:r>
              <w:rPr>
                <w:webHidden/>
                <w:rStyle w:val="IndexLink"/>
                <w:rtl w:val="true"/>
              </w:rPr>
              <w:t>مفهوم توسعه در نگاه اندیشمندان مسلمان</w:t>
            </w:r>
            <w:r>
              <w:rPr>
                <w:rStyle w:val="IndexLink"/>
                <w:rtl w:val="true"/>
              </w:rPr>
              <w:tab/>
            </w:r>
            <w:r>
              <w:rPr>
                <w:rStyle w:val="IndexLink"/>
              </w:rPr>
              <w:t>98</w:t>
            </w:r>
          </w:hyperlink>
        </w:p>
        <w:p>
          <w:pPr>
            <w:pStyle w:val="Contents6"/>
            <w:tabs>
              <w:tab w:val="clear" w:pos="7609"/>
              <w:tab w:val="right" w:pos="9026" w:leader="dot"/>
            </w:tabs>
            <w:rPr/>
          </w:pPr>
          <w:hyperlink w:anchor="__RefHeading___Toc4134200_581953129">
            <w:r>
              <w:rPr>
                <w:webHidden/>
                <w:rStyle w:val="IndexLink"/>
                <w:rtl w:val="true"/>
              </w:rPr>
              <w:t>برخی نظریات دربارۀ رابطۀ دین و توسعه</w:t>
            </w:r>
            <w:r>
              <w:rPr>
                <w:rStyle w:val="IndexLink"/>
                <w:rtl w:val="true"/>
              </w:rPr>
              <w:tab/>
            </w:r>
            <w:r>
              <w:rPr>
                <w:rStyle w:val="IndexLink"/>
              </w:rPr>
              <w:t>99</w:t>
            </w:r>
          </w:hyperlink>
        </w:p>
        <w:p>
          <w:pPr>
            <w:pStyle w:val="Contents6"/>
            <w:tabs>
              <w:tab w:val="clear" w:pos="7609"/>
              <w:tab w:val="right" w:pos="9026" w:leader="dot"/>
            </w:tabs>
            <w:rPr/>
          </w:pPr>
          <w:hyperlink w:anchor="__RefHeading___Toc4134202_581953129">
            <w:r>
              <w:rPr>
                <w:webHidden/>
                <w:rStyle w:val="IndexLink"/>
                <w:rtl w:val="true"/>
              </w:rPr>
              <w:t>نقد و بررسی</w:t>
            </w:r>
            <w:r>
              <w:rPr>
                <w:rStyle w:val="IndexLink"/>
                <w:rtl w:val="true"/>
              </w:rPr>
              <w:tab/>
            </w:r>
            <w:r>
              <w:rPr>
                <w:rStyle w:val="IndexLink"/>
              </w:rPr>
              <w:t>100</w:t>
            </w:r>
          </w:hyperlink>
        </w:p>
        <w:p>
          <w:pPr>
            <w:pStyle w:val="Contents5"/>
            <w:tabs>
              <w:tab w:val="clear" w:pos="7892"/>
              <w:tab w:val="right" w:pos="9026" w:leader="dot"/>
            </w:tabs>
            <w:rPr/>
          </w:pPr>
          <w:hyperlink w:anchor="__RefHeading___Toc4134204_581953129">
            <w:r>
              <w:rPr>
                <w:webHidden/>
                <w:rStyle w:val="IndexLink"/>
                <w:rtl w:val="true"/>
              </w:rPr>
              <w:t>خاستگاه جدایی دین از زندگی اجتماعی</w:t>
            </w:r>
            <w:r>
              <w:rPr>
                <w:rStyle w:val="IndexLink"/>
                <w:rtl w:val="true"/>
              </w:rPr>
              <w:tab/>
            </w:r>
            <w:r>
              <w:rPr>
                <w:rStyle w:val="IndexLink"/>
              </w:rPr>
              <w:t>101</w:t>
            </w:r>
          </w:hyperlink>
        </w:p>
        <w:p>
          <w:pPr>
            <w:pStyle w:val="Contents5"/>
            <w:tabs>
              <w:tab w:val="clear" w:pos="7892"/>
              <w:tab w:val="right" w:pos="9026" w:leader="dot"/>
            </w:tabs>
            <w:rPr/>
          </w:pPr>
          <w:hyperlink w:anchor="__RefHeading___Toc4134206_581953129">
            <w:r>
              <w:rPr>
                <w:webHidden/>
                <w:rStyle w:val="IndexLink"/>
                <w:rtl w:val="true"/>
              </w:rPr>
              <w:t>جهات بی‌خبری مسلمانان</w:t>
            </w:r>
            <w:r>
              <w:rPr>
                <w:rStyle w:val="IndexLink"/>
                <w:rtl w:val="true"/>
              </w:rPr>
              <w:tab/>
            </w:r>
            <w:r>
              <w:rPr>
                <w:rStyle w:val="IndexLink"/>
              </w:rPr>
              <w:t>104</w:t>
            </w:r>
          </w:hyperlink>
        </w:p>
        <w:p>
          <w:pPr>
            <w:pStyle w:val="Contents5"/>
            <w:tabs>
              <w:tab w:val="clear" w:pos="7892"/>
              <w:tab w:val="right" w:pos="9026" w:leader="dot"/>
            </w:tabs>
            <w:rPr/>
          </w:pPr>
          <w:hyperlink w:anchor="__RefHeading___Toc4134208_581953129">
            <w:r>
              <w:rPr>
                <w:webHidden/>
                <w:rStyle w:val="IndexLink"/>
                <w:rtl w:val="true"/>
              </w:rPr>
              <w:t>ضرورت دین شناسی</w:t>
            </w:r>
            <w:r>
              <w:rPr>
                <w:rStyle w:val="IndexLink"/>
                <w:rtl w:val="true"/>
              </w:rPr>
              <w:tab/>
            </w:r>
            <w:r>
              <w:rPr>
                <w:rStyle w:val="IndexLink"/>
              </w:rPr>
              <w:t>104</w:t>
            </w:r>
          </w:hyperlink>
        </w:p>
        <w:p>
          <w:pPr>
            <w:pStyle w:val="Contents6"/>
            <w:tabs>
              <w:tab w:val="clear" w:pos="7609"/>
              <w:tab w:val="right" w:pos="9026" w:leader="dot"/>
            </w:tabs>
            <w:rPr/>
          </w:pPr>
          <w:hyperlink w:anchor="__RefHeading___Toc4134210_581953129">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4134212_581953129">
            <w:r>
              <w:rPr>
                <w:webHidden/>
                <w:rStyle w:val="IndexLink"/>
                <w:rtl w:val="true"/>
              </w:rPr>
              <w:t>چرایی توسعه</w:t>
            </w:r>
            <w:r>
              <w:rPr>
                <w:rStyle w:val="IndexLink"/>
                <w:rtl w:val="true"/>
              </w:rPr>
              <w:tab/>
            </w:r>
            <w:r>
              <w:rPr>
                <w:rStyle w:val="IndexLink"/>
              </w:rPr>
              <w:t>105</w:t>
            </w:r>
          </w:hyperlink>
        </w:p>
        <w:p>
          <w:pPr>
            <w:pStyle w:val="Contents6"/>
            <w:tabs>
              <w:tab w:val="clear" w:pos="7609"/>
              <w:tab w:val="right" w:pos="9026" w:leader="dot"/>
            </w:tabs>
            <w:rPr/>
          </w:pPr>
          <w:hyperlink w:anchor="__RefHeading___Toc4134214_581953129">
            <w:r>
              <w:rPr>
                <w:webHidden/>
                <w:rStyle w:val="IndexLink"/>
                <w:rtl w:val="true"/>
              </w:rPr>
              <w:t>نیاز، مبنای توسعه</w:t>
            </w:r>
            <w:r>
              <w:rPr>
                <w:rStyle w:val="IndexLink"/>
                <w:rtl w:val="true"/>
              </w:rPr>
              <w:tab/>
            </w:r>
            <w:r>
              <w:rPr>
                <w:rStyle w:val="IndexLink"/>
              </w:rPr>
              <w:t>105</w:t>
            </w:r>
          </w:hyperlink>
        </w:p>
        <w:p>
          <w:pPr>
            <w:pStyle w:val="Contents6"/>
            <w:tabs>
              <w:tab w:val="clear" w:pos="7609"/>
              <w:tab w:val="right" w:pos="9026" w:leader="dot"/>
            </w:tabs>
            <w:rPr/>
          </w:pPr>
          <w:hyperlink w:anchor="__RefHeading___Toc4134216_581953129">
            <w:r>
              <w:rPr>
                <w:webHidden/>
                <w:rStyle w:val="IndexLink"/>
                <w:rtl w:val="true"/>
              </w:rPr>
              <w:t>اهمیت تفکیک نیازها</w:t>
            </w:r>
            <w:r>
              <w:rPr>
                <w:rStyle w:val="IndexLink"/>
                <w:rtl w:val="true"/>
              </w:rPr>
              <w:tab/>
            </w:r>
            <w:r>
              <w:rPr>
                <w:rStyle w:val="IndexLink"/>
              </w:rPr>
              <w:t>106</w:t>
            </w:r>
          </w:hyperlink>
        </w:p>
        <w:p>
          <w:pPr>
            <w:pStyle w:val="Contents6"/>
            <w:tabs>
              <w:tab w:val="clear" w:pos="7609"/>
              <w:tab w:val="right" w:pos="9026" w:leader="dot"/>
            </w:tabs>
            <w:rPr/>
          </w:pPr>
          <w:hyperlink w:anchor="__RefHeading___Toc4134218_581953129">
            <w:r>
              <w:rPr>
                <w:webHidden/>
                <w:rStyle w:val="IndexLink"/>
                <w:rtl w:val="true"/>
              </w:rPr>
              <w:t>جهت توسعه</w:t>
            </w:r>
            <w:r>
              <w:rPr>
                <w:rStyle w:val="IndexLink"/>
                <w:rtl w:val="true"/>
              </w:rPr>
              <w:tab/>
            </w:r>
            <w:r>
              <w:rPr>
                <w:rStyle w:val="IndexLink"/>
              </w:rPr>
              <w:t>108</w:t>
            </w:r>
          </w:hyperlink>
        </w:p>
        <w:p>
          <w:pPr>
            <w:pStyle w:val="Contents6"/>
            <w:tabs>
              <w:tab w:val="clear" w:pos="7609"/>
              <w:tab w:val="right" w:pos="9026" w:leader="dot"/>
            </w:tabs>
            <w:rPr/>
          </w:pPr>
          <w:hyperlink w:anchor="__RefHeading___Toc4134220_581953129">
            <w:r>
              <w:rPr>
                <w:webHidden/>
                <w:rStyle w:val="IndexLink"/>
                <w:rtl w:val="true"/>
              </w:rPr>
              <w:t>نگاه به انسان</w:t>
            </w:r>
            <w:r>
              <w:rPr>
                <w:rStyle w:val="IndexLink"/>
                <w:rtl w:val="true"/>
              </w:rPr>
              <w:tab/>
            </w:r>
            <w:r>
              <w:rPr>
                <w:rStyle w:val="IndexLink"/>
              </w:rPr>
              <w:t>108</w:t>
            </w:r>
          </w:hyperlink>
        </w:p>
        <w:p>
          <w:pPr>
            <w:pStyle w:val="Contents6"/>
            <w:tabs>
              <w:tab w:val="clear" w:pos="7609"/>
              <w:tab w:val="right" w:pos="9026" w:leader="dot"/>
            </w:tabs>
            <w:rPr/>
          </w:pPr>
          <w:hyperlink w:anchor="__RefHeading___Toc4134222_581953129">
            <w:r>
              <w:rPr>
                <w:webHidden/>
                <w:rStyle w:val="IndexLink"/>
                <w:rtl w:val="true"/>
              </w:rPr>
              <w:t>تجدید نظر در مفاهیم و جهت توسعه</w:t>
            </w:r>
            <w:r>
              <w:rPr>
                <w:rStyle w:val="IndexLink"/>
                <w:rtl w:val="true"/>
              </w:rPr>
              <w:tab/>
            </w:r>
            <w:r>
              <w:rPr>
                <w:rStyle w:val="IndexLink"/>
              </w:rPr>
              <w:t>109</w:t>
            </w:r>
          </w:hyperlink>
        </w:p>
        <w:p>
          <w:pPr>
            <w:pStyle w:val="Contents2"/>
            <w:tabs>
              <w:tab w:val="clear" w:pos="8743"/>
              <w:tab w:val="right" w:pos="9026" w:leader="dot"/>
            </w:tabs>
            <w:rPr/>
          </w:pPr>
          <w:hyperlink w:anchor="__RefHeading___Toc4134224_581953129">
            <w:r>
              <w:rPr>
                <w:webHidden/>
                <w:rStyle w:val="IndexLink"/>
                <w:rtl w:val="true"/>
              </w:rPr>
              <w:t>بخش دوم</w:t>
            </w:r>
            <w:r>
              <w:rPr>
                <w:rStyle w:val="IndexLink"/>
                <w:rtl w:val="true"/>
              </w:rPr>
              <w:t xml:space="preserve">: </w:t>
            </w:r>
            <w:r>
              <w:rPr>
                <w:rStyle w:val="IndexLink"/>
                <w:rtl w:val="true"/>
              </w:rPr>
              <w:t>موانع جهاد اقتصادی</w:t>
            </w:r>
            <w:r>
              <w:rPr>
                <w:rStyle w:val="IndexLink"/>
                <w:rtl w:val="true"/>
              </w:rPr>
              <w:tab/>
            </w:r>
            <w:r>
              <w:rPr>
                <w:rStyle w:val="IndexLink"/>
              </w:rPr>
              <w:t>111</w:t>
            </w:r>
          </w:hyperlink>
        </w:p>
        <w:p>
          <w:pPr>
            <w:pStyle w:val="Contents3"/>
            <w:tabs>
              <w:tab w:val="clear" w:pos="8459"/>
              <w:tab w:val="right" w:pos="9026" w:leader="dot"/>
            </w:tabs>
            <w:rPr/>
          </w:pPr>
          <w:hyperlink w:anchor="__RefHeading___Toc4134226_581953129">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4134228_581953129">
            <w:r>
              <w:rPr>
                <w:webHidden/>
                <w:rStyle w:val="IndexLink"/>
                <w:rtl w:val="true"/>
              </w:rPr>
              <w:t>بی توجهی به پیش نیازهای رشد و توسعۀ اقتصادی</w:t>
            </w:r>
            <w:r>
              <w:rPr>
                <w:rStyle w:val="IndexLink"/>
                <w:rtl w:val="true"/>
              </w:rPr>
              <w:tab/>
            </w:r>
            <w:r>
              <w:rPr>
                <w:rStyle w:val="IndexLink"/>
              </w:rPr>
              <w:t>113</w:t>
            </w:r>
          </w:hyperlink>
        </w:p>
        <w:p>
          <w:pPr>
            <w:pStyle w:val="Contents4"/>
            <w:tabs>
              <w:tab w:val="clear" w:pos="8176"/>
              <w:tab w:val="right" w:pos="9026" w:leader="dot"/>
            </w:tabs>
            <w:rPr/>
          </w:pPr>
          <w:hyperlink w:anchor="__RefHeading___Toc4134230_58195312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4134232_581953129">
            <w:r>
              <w:rPr>
                <w:webHidden/>
                <w:rStyle w:val="IndexLink"/>
                <w:rtl w:val="true"/>
              </w:rPr>
              <w:t xml:space="preserve">فصل </w:t>
            </w:r>
            <w:r>
              <w:rPr>
                <w:rStyle w:val="IndexLink"/>
              </w:rPr>
              <w:t>1</w:t>
            </w:r>
            <w:r>
              <w:rPr>
                <w:rStyle w:val="IndexLink"/>
                <w:rtl w:val="true"/>
              </w:rPr>
              <w:t>:</w:t>
            </w:r>
            <w:r>
              <w:rPr>
                <w:rStyle w:val="IndexLink"/>
                <w:rtl w:val="true"/>
              </w:rPr>
              <w:t>موانع غیر اقتصادی</w:t>
            </w:r>
            <w:r>
              <w:rPr>
                <w:rStyle w:val="IndexLink"/>
                <w:rtl w:val="true"/>
              </w:rPr>
              <w:tab/>
            </w:r>
            <w:r>
              <w:rPr>
                <w:rStyle w:val="IndexLink"/>
              </w:rPr>
              <w:t>114</w:t>
            </w:r>
          </w:hyperlink>
        </w:p>
        <w:p>
          <w:pPr>
            <w:pStyle w:val="Contents5"/>
            <w:tabs>
              <w:tab w:val="clear" w:pos="7892"/>
              <w:tab w:val="right" w:pos="9026" w:leader="dot"/>
            </w:tabs>
            <w:rPr/>
          </w:pPr>
          <w:hyperlink w:anchor="__RefHeading___Toc4134234_581953129">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4134236_581953129">
            <w:r>
              <w:rPr>
                <w:webHidden/>
                <w:rStyle w:val="IndexLink"/>
              </w:rPr>
              <w:t>1</w:t>
            </w:r>
            <w:r>
              <w:rPr>
                <w:rStyle w:val="IndexLink"/>
                <w:rtl w:val="true"/>
              </w:rPr>
              <w:t xml:space="preserve">. </w:t>
            </w:r>
            <w:r>
              <w:rPr>
                <w:rStyle w:val="IndexLink"/>
                <w:rtl w:val="true"/>
              </w:rPr>
              <w:t>نظم</w:t>
            </w:r>
            <w:r>
              <w:rPr>
                <w:rStyle w:val="IndexLink"/>
                <w:rtl w:val="true"/>
              </w:rPr>
              <w:tab/>
            </w:r>
            <w:r>
              <w:rPr>
                <w:rStyle w:val="IndexLink"/>
              </w:rPr>
              <w:t>116</w:t>
            </w:r>
          </w:hyperlink>
        </w:p>
        <w:p>
          <w:pPr>
            <w:pStyle w:val="Contents5"/>
            <w:tabs>
              <w:tab w:val="clear" w:pos="7892"/>
              <w:tab w:val="right" w:pos="9026" w:leader="dot"/>
            </w:tabs>
            <w:rPr/>
          </w:pPr>
          <w:hyperlink w:anchor="__RefHeading___Toc4134238_581953129">
            <w:r>
              <w:rPr>
                <w:webHidden/>
                <w:rStyle w:val="IndexLink"/>
              </w:rPr>
              <w:t>2</w:t>
            </w:r>
            <w:r>
              <w:rPr>
                <w:rStyle w:val="IndexLink"/>
                <w:rtl w:val="true"/>
              </w:rPr>
              <w:t xml:space="preserve">. </w:t>
            </w:r>
            <w:r>
              <w:rPr>
                <w:rStyle w:val="IndexLink"/>
                <w:rtl w:val="true"/>
              </w:rPr>
              <w:t>وجدان کاری</w:t>
            </w:r>
            <w:r>
              <w:rPr>
                <w:rStyle w:val="IndexLink"/>
                <w:rtl w:val="true"/>
              </w:rPr>
              <w:tab/>
            </w:r>
            <w:r>
              <w:rPr>
                <w:rStyle w:val="IndexLink"/>
              </w:rPr>
              <w:t>117</w:t>
            </w:r>
          </w:hyperlink>
        </w:p>
        <w:p>
          <w:pPr>
            <w:pStyle w:val="Contents5"/>
            <w:tabs>
              <w:tab w:val="clear" w:pos="7892"/>
              <w:tab w:val="right" w:pos="9026" w:leader="dot"/>
            </w:tabs>
            <w:rPr/>
          </w:pPr>
          <w:hyperlink w:anchor="__RefHeading___Toc4134240_581953129">
            <w:r>
              <w:rPr>
                <w:webHidden/>
                <w:rStyle w:val="IndexLink"/>
              </w:rPr>
              <w:t>3</w:t>
            </w:r>
            <w:r>
              <w:rPr>
                <w:rStyle w:val="IndexLink"/>
                <w:rtl w:val="true"/>
              </w:rPr>
              <w:t xml:space="preserve">. </w:t>
            </w:r>
            <w:r>
              <w:rPr>
                <w:rStyle w:val="IndexLink"/>
                <w:rtl w:val="true"/>
              </w:rPr>
              <w:t>مشارکت در فرایند توسعه</w:t>
            </w:r>
            <w:r>
              <w:rPr>
                <w:rStyle w:val="IndexLink"/>
                <w:rtl w:val="true"/>
              </w:rPr>
              <w:tab/>
            </w:r>
            <w:r>
              <w:rPr>
                <w:rStyle w:val="IndexLink"/>
              </w:rPr>
              <w:t>118</w:t>
            </w:r>
          </w:hyperlink>
        </w:p>
        <w:p>
          <w:pPr>
            <w:pStyle w:val="Contents5"/>
            <w:tabs>
              <w:tab w:val="clear" w:pos="7892"/>
              <w:tab w:val="right" w:pos="9026" w:leader="dot"/>
            </w:tabs>
            <w:rPr/>
          </w:pPr>
          <w:hyperlink w:anchor="__RefHeading___Toc4134242_581953129">
            <w:r>
              <w:rPr>
                <w:webHidden/>
                <w:rStyle w:val="IndexLink"/>
              </w:rPr>
              <w:t>4</w:t>
            </w:r>
            <w:r>
              <w:rPr>
                <w:rStyle w:val="IndexLink"/>
                <w:rtl w:val="true"/>
              </w:rPr>
              <w:t xml:space="preserve">. </w:t>
            </w:r>
            <w:r>
              <w:rPr>
                <w:rStyle w:val="IndexLink"/>
                <w:rtl w:val="true"/>
              </w:rPr>
              <w:t>مصرف زدگی</w:t>
            </w:r>
            <w:r>
              <w:rPr>
                <w:rStyle w:val="IndexLink"/>
                <w:rtl w:val="true"/>
              </w:rPr>
              <w:tab/>
            </w:r>
            <w:r>
              <w:rPr>
                <w:rStyle w:val="IndexLink"/>
              </w:rPr>
              <w:t>119</w:t>
            </w:r>
          </w:hyperlink>
        </w:p>
        <w:p>
          <w:pPr>
            <w:pStyle w:val="Contents5"/>
            <w:tabs>
              <w:tab w:val="clear" w:pos="7892"/>
              <w:tab w:val="right" w:pos="9026" w:leader="dot"/>
            </w:tabs>
            <w:rPr/>
          </w:pPr>
          <w:hyperlink w:anchor="__RefHeading___Toc4134244_581953129">
            <w:r>
              <w:rPr>
                <w:webHidden/>
                <w:rStyle w:val="IndexLink"/>
              </w:rPr>
              <w:t>5</w:t>
            </w:r>
            <w:r>
              <w:rPr>
                <w:rStyle w:val="IndexLink"/>
                <w:rtl w:val="true"/>
              </w:rPr>
              <w:t xml:space="preserve">. </w:t>
            </w:r>
            <w:r>
              <w:rPr>
                <w:rStyle w:val="IndexLink"/>
                <w:rtl w:val="true"/>
              </w:rPr>
              <w:t>خلاّقیت</w:t>
            </w:r>
            <w:r>
              <w:rPr>
                <w:rStyle w:val="IndexLink"/>
                <w:rtl w:val="true"/>
              </w:rPr>
              <w:tab/>
            </w:r>
            <w:r>
              <w:rPr>
                <w:rStyle w:val="IndexLink"/>
              </w:rPr>
              <w:t>120</w:t>
            </w:r>
          </w:hyperlink>
        </w:p>
        <w:p>
          <w:pPr>
            <w:pStyle w:val="Contents5"/>
            <w:tabs>
              <w:tab w:val="clear" w:pos="7892"/>
              <w:tab w:val="right" w:pos="9026" w:leader="dot"/>
            </w:tabs>
            <w:rPr/>
          </w:pPr>
          <w:hyperlink w:anchor="__RefHeading___Toc4134246_581953129">
            <w:r>
              <w:rPr>
                <w:webHidden/>
                <w:rStyle w:val="IndexLink"/>
              </w:rPr>
              <w:t>6</w:t>
            </w:r>
            <w:r>
              <w:rPr>
                <w:rStyle w:val="IndexLink"/>
                <w:rtl w:val="true"/>
              </w:rPr>
              <w:t xml:space="preserve">. </w:t>
            </w:r>
            <w:r>
              <w:rPr>
                <w:rStyle w:val="IndexLink"/>
                <w:rtl w:val="true"/>
              </w:rPr>
              <w:t>نظام آموزشی</w:t>
            </w:r>
            <w:r>
              <w:rPr>
                <w:rStyle w:val="IndexLink"/>
                <w:rtl w:val="true"/>
              </w:rPr>
              <w:tab/>
            </w:r>
            <w:r>
              <w:rPr>
                <w:rStyle w:val="IndexLink"/>
              </w:rPr>
              <w:t>121</w:t>
            </w:r>
          </w:hyperlink>
        </w:p>
        <w:p>
          <w:pPr>
            <w:pStyle w:val="Contents5"/>
            <w:tabs>
              <w:tab w:val="clear" w:pos="7892"/>
              <w:tab w:val="right" w:pos="9026" w:leader="dot"/>
            </w:tabs>
            <w:rPr/>
          </w:pPr>
          <w:hyperlink w:anchor="__RefHeading___Toc4134248_581953129">
            <w:r>
              <w:rPr>
                <w:webHidden/>
                <w:rStyle w:val="IndexLink"/>
              </w:rPr>
              <w:t>7</w:t>
            </w:r>
            <w:r>
              <w:rPr>
                <w:rStyle w:val="IndexLink"/>
                <w:rtl w:val="true"/>
              </w:rPr>
              <w:t xml:space="preserve">. </w:t>
            </w:r>
            <w:r>
              <w:rPr>
                <w:rStyle w:val="IndexLink"/>
                <w:rtl w:val="true"/>
              </w:rPr>
              <w:t>شایسته‌سالاری</w:t>
            </w:r>
            <w:r>
              <w:rPr>
                <w:rStyle w:val="IndexLink"/>
                <w:rtl w:val="true"/>
              </w:rPr>
              <w:tab/>
            </w:r>
            <w:r>
              <w:rPr>
                <w:rStyle w:val="IndexLink"/>
              </w:rPr>
              <w:t>124</w:t>
            </w:r>
          </w:hyperlink>
        </w:p>
        <w:p>
          <w:pPr>
            <w:pStyle w:val="Contents5"/>
            <w:tabs>
              <w:tab w:val="clear" w:pos="7892"/>
              <w:tab w:val="right" w:pos="9026" w:leader="dot"/>
            </w:tabs>
            <w:rPr/>
          </w:pPr>
          <w:hyperlink w:anchor="__RefHeading___Toc4134250_581953129">
            <w:r>
              <w:rPr>
                <w:webHidden/>
                <w:rStyle w:val="IndexLink"/>
              </w:rPr>
              <w:t>8</w:t>
            </w:r>
            <w:r>
              <w:rPr>
                <w:rStyle w:val="IndexLink"/>
                <w:rtl w:val="true"/>
              </w:rPr>
              <w:t xml:space="preserve"> . </w:t>
            </w:r>
            <w:r>
              <w:rPr>
                <w:rStyle w:val="IndexLink"/>
                <w:rtl w:val="true"/>
              </w:rPr>
              <w:t>کار، محور ارزش</w:t>
            </w:r>
            <w:r>
              <w:rPr>
                <w:rStyle w:val="IndexLink"/>
                <w:rtl w:val="true"/>
              </w:rPr>
              <w:tab/>
            </w:r>
            <w:r>
              <w:rPr>
                <w:rStyle w:val="IndexLink"/>
              </w:rPr>
              <w:t>125</w:t>
            </w:r>
          </w:hyperlink>
        </w:p>
        <w:p>
          <w:pPr>
            <w:pStyle w:val="Contents5"/>
            <w:tabs>
              <w:tab w:val="clear" w:pos="7892"/>
              <w:tab w:val="right" w:pos="9026" w:leader="dot"/>
            </w:tabs>
            <w:rPr/>
          </w:pPr>
          <w:hyperlink w:anchor="__RefHeading___Toc4134252_581953129">
            <w:r>
              <w:rPr>
                <w:webHidden/>
                <w:rStyle w:val="IndexLink"/>
              </w:rPr>
              <w:t>9</w:t>
            </w:r>
            <w:r>
              <w:rPr>
                <w:rStyle w:val="IndexLink"/>
                <w:rtl w:val="true"/>
              </w:rPr>
              <w:t xml:space="preserve">. </w:t>
            </w:r>
            <w:r>
              <w:rPr>
                <w:rStyle w:val="IndexLink"/>
                <w:rtl w:val="true"/>
              </w:rPr>
              <w:t>قانون‌گرایی</w:t>
            </w:r>
            <w:r>
              <w:rPr>
                <w:rStyle w:val="IndexLink"/>
                <w:rtl w:val="true"/>
              </w:rPr>
              <w:tab/>
            </w:r>
            <w:r>
              <w:rPr>
                <w:rStyle w:val="IndexLink"/>
              </w:rPr>
              <w:t>126</w:t>
            </w:r>
          </w:hyperlink>
        </w:p>
        <w:p>
          <w:pPr>
            <w:pStyle w:val="Contents5"/>
            <w:tabs>
              <w:tab w:val="clear" w:pos="7892"/>
              <w:tab w:val="right" w:pos="9026" w:leader="dot"/>
            </w:tabs>
            <w:rPr/>
          </w:pPr>
          <w:hyperlink w:anchor="__RefHeading___Toc4134254_581953129">
            <w:r>
              <w:rPr>
                <w:webHidden/>
                <w:rStyle w:val="IndexLink"/>
              </w:rPr>
              <w:t>10</w:t>
            </w:r>
            <w:r>
              <w:rPr>
                <w:rStyle w:val="IndexLink"/>
                <w:rtl w:val="true"/>
              </w:rPr>
              <w:t xml:space="preserve">. </w:t>
            </w:r>
            <w:r>
              <w:rPr>
                <w:rStyle w:val="IndexLink"/>
                <w:rtl w:val="true"/>
              </w:rPr>
              <w:t>امنیّت</w:t>
            </w:r>
            <w:r>
              <w:rPr>
                <w:rStyle w:val="IndexLink"/>
                <w:rtl w:val="true"/>
              </w:rPr>
              <w:tab/>
            </w:r>
            <w:r>
              <w:rPr>
                <w:rStyle w:val="IndexLink"/>
              </w:rPr>
              <w:t>126</w:t>
            </w:r>
          </w:hyperlink>
        </w:p>
        <w:p>
          <w:pPr>
            <w:pStyle w:val="Contents4"/>
            <w:tabs>
              <w:tab w:val="clear" w:pos="8176"/>
              <w:tab w:val="right" w:pos="9026" w:leader="dot"/>
            </w:tabs>
            <w:rPr/>
          </w:pPr>
          <w:hyperlink w:anchor="__RefHeading___Toc4134256_581953129">
            <w:r>
              <w:rPr>
                <w:webHidden/>
                <w:rStyle w:val="IndexLink"/>
                <w:rtl w:val="true"/>
              </w:rPr>
              <w:t xml:space="preserve">فصل </w:t>
            </w:r>
            <w:r>
              <w:rPr>
                <w:rStyle w:val="IndexLink"/>
              </w:rPr>
              <w:t>2</w:t>
            </w:r>
            <w:r>
              <w:rPr>
                <w:rStyle w:val="IndexLink"/>
                <w:rtl w:val="true"/>
              </w:rPr>
              <w:t xml:space="preserve">: </w:t>
            </w:r>
            <w:r>
              <w:rPr>
                <w:rStyle w:val="IndexLink"/>
                <w:rtl w:val="true"/>
              </w:rPr>
              <w:t>چالش های سیاسی، اجتماعی و اقتصادی</w:t>
            </w:r>
            <w:r>
              <w:rPr>
                <w:rStyle w:val="IndexLink"/>
                <w:rtl w:val="true"/>
              </w:rPr>
              <w:tab/>
            </w:r>
            <w:r>
              <w:rPr>
                <w:rStyle w:val="IndexLink"/>
              </w:rPr>
              <w:t>128</w:t>
            </w:r>
          </w:hyperlink>
        </w:p>
        <w:p>
          <w:pPr>
            <w:pStyle w:val="Contents5"/>
            <w:tabs>
              <w:tab w:val="clear" w:pos="7892"/>
              <w:tab w:val="right" w:pos="9026" w:leader="dot"/>
            </w:tabs>
            <w:rPr/>
          </w:pPr>
          <w:hyperlink w:anchor="__RefHeading___Toc4134258_581953129">
            <w:r>
              <w:rPr>
                <w:webHidden/>
                <w:rStyle w:val="IndexLink"/>
              </w:rPr>
              <w:t>1</w:t>
            </w:r>
            <w:r>
              <w:rPr>
                <w:rStyle w:val="IndexLink"/>
                <w:rtl w:val="true"/>
              </w:rPr>
              <w:t xml:space="preserve">. </w:t>
            </w:r>
            <w:r>
              <w:rPr>
                <w:rStyle w:val="IndexLink"/>
                <w:rtl w:val="true"/>
              </w:rPr>
              <w:t>ناهماهنگی بین مقوّم ها</w:t>
            </w:r>
            <w:r>
              <w:rPr>
                <w:rStyle w:val="IndexLink"/>
                <w:rtl w:val="true"/>
              </w:rPr>
              <w:tab/>
            </w:r>
            <w:r>
              <w:rPr>
                <w:rStyle w:val="IndexLink"/>
              </w:rPr>
              <w:t>128</w:t>
            </w:r>
          </w:hyperlink>
        </w:p>
        <w:p>
          <w:pPr>
            <w:pStyle w:val="Contents5"/>
            <w:tabs>
              <w:tab w:val="clear" w:pos="7892"/>
              <w:tab w:val="right" w:pos="9026" w:leader="dot"/>
            </w:tabs>
            <w:rPr/>
          </w:pPr>
          <w:hyperlink w:anchor="__RefHeading___Toc4134260_581953129">
            <w:r>
              <w:rPr>
                <w:webHidden/>
                <w:rStyle w:val="IndexLink"/>
              </w:rPr>
              <w:t>2</w:t>
            </w:r>
            <w:r>
              <w:rPr>
                <w:rStyle w:val="IndexLink"/>
                <w:rtl w:val="true"/>
              </w:rPr>
              <w:t xml:space="preserve">. </w:t>
            </w:r>
            <w:r>
              <w:rPr>
                <w:rStyle w:val="IndexLink"/>
                <w:rtl w:val="true"/>
              </w:rPr>
              <w:t>عناصر انسانی نامطلوب</w:t>
            </w:r>
            <w:r>
              <w:rPr>
                <w:rStyle w:val="IndexLink"/>
                <w:rtl w:val="true"/>
              </w:rPr>
              <w:tab/>
            </w:r>
            <w:r>
              <w:rPr>
                <w:rStyle w:val="IndexLink"/>
              </w:rPr>
              <w:t>128</w:t>
            </w:r>
          </w:hyperlink>
        </w:p>
        <w:p>
          <w:pPr>
            <w:pStyle w:val="Contents5"/>
            <w:tabs>
              <w:tab w:val="clear" w:pos="7892"/>
              <w:tab w:val="right" w:pos="9026" w:leader="dot"/>
            </w:tabs>
            <w:rPr/>
          </w:pPr>
          <w:hyperlink w:anchor="__RefHeading___Toc4134262_581953129">
            <w:r>
              <w:rPr>
                <w:webHidden/>
                <w:rStyle w:val="IndexLink"/>
              </w:rPr>
              <w:t>3</w:t>
            </w:r>
            <w:r>
              <w:rPr>
                <w:rStyle w:val="IndexLink"/>
                <w:rtl w:val="true"/>
              </w:rPr>
              <w:t xml:space="preserve">. </w:t>
            </w:r>
            <w:r>
              <w:rPr>
                <w:rStyle w:val="IndexLink"/>
                <w:rtl w:val="true"/>
              </w:rPr>
              <w:t>تنظیم نشدن بودجه ها براساس نیازها و بهره گیری از اهرمهای سیاسی در بودجه ریزی</w:t>
            </w:r>
            <w:r>
              <w:rPr>
                <w:rStyle w:val="IndexLink"/>
                <w:rtl w:val="true"/>
              </w:rPr>
              <w:tab/>
            </w:r>
            <w:r>
              <w:rPr>
                <w:rStyle w:val="IndexLink"/>
              </w:rPr>
              <w:t>130</w:t>
            </w:r>
          </w:hyperlink>
        </w:p>
        <w:p>
          <w:pPr>
            <w:pStyle w:val="Contents5"/>
            <w:tabs>
              <w:tab w:val="clear" w:pos="7892"/>
              <w:tab w:val="right" w:pos="9026" w:leader="dot"/>
            </w:tabs>
            <w:rPr/>
          </w:pPr>
          <w:hyperlink w:anchor="__RefHeading___Toc4134264_581953129">
            <w:r>
              <w:rPr>
                <w:webHidden/>
                <w:rStyle w:val="IndexLink"/>
              </w:rPr>
              <w:t>4</w:t>
            </w:r>
            <w:r>
              <w:rPr>
                <w:rStyle w:val="IndexLink"/>
                <w:rtl w:val="true"/>
              </w:rPr>
              <w:t xml:space="preserve">. </w:t>
            </w:r>
            <w:r>
              <w:rPr>
                <w:rStyle w:val="IndexLink"/>
                <w:rtl w:val="true"/>
              </w:rPr>
              <w:t>مسألۀ مهاجرت به شهرها و حاشیه نشینی</w:t>
            </w:r>
            <w:r>
              <w:rPr>
                <w:rStyle w:val="IndexLink"/>
                <w:rtl w:val="true"/>
              </w:rPr>
              <w:tab/>
            </w:r>
            <w:r>
              <w:rPr>
                <w:rStyle w:val="IndexLink"/>
              </w:rPr>
              <w:t>130</w:t>
            </w:r>
          </w:hyperlink>
        </w:p>
        <w:p>
          <w:pPr>
            <w:pStyle w:val="Contents5"/>
            <w:tabs>
              <w:tab w:val="clear" w:pos="7892"/>
              <w:tab w:val="right" w:pos="9026" w:leader="dot"/>
            </w:tabs>
            <w:rPr/>
          </w:pPr>
          <w:hyperlink w:anchor="__RefHeading___Toc4134266_581953129">
            <w:r>
              <w:rPr>
                <w:webHidden/>
                <w:rStyle w:val="IndexLink"/>
              </w:rPr>
              <w:t>5</w:t>
            </w:r>
            <w:r>
              <w:rPr>
                <w:rStyle w:val="IndexLink"/>
                <w:rtl w:val="true"/>
              </w:rPr>
              <w:t xml:space="preserve">. </w:t>
            </w:r>
            <w:r>
              <w:rPr>
                <w:rStyle w:val="IndexLink"/>
                <w:rtl w:val="true"/>
              </w:rPr>
              <w:t>مهاجرت نخبگان علمی</w:t>
            </w:r>
            <w:r>
              <w:rPr>
                <w:rStyle w:val="IndexLink"/>
                <w:rtl w:val="true"/>
              </w:rPr>
              <w:tab/>
            </w:r>
            <w:r>
              <w:rPr>
                <w:rStyle w:val="IndexLink"/>
              </w:rPr>
              <w:t>131</w:t>
            </w:r>
          </w:hyperlink>
        </w:p>
        <w:p>
          <w:pPr>
            <w:pStyle w:val="Contents5"/>
            <w:tabs>
              <w:tab w:val="clear" w:pos="7892"/>
              <w:tab w:val="right" w:pos="9026" w:leader="dot"/>
            </w:tabs>
            <w:rPr/>
          </w:pPr>
          <w:hyperlink w:anchor="__RefHeading___Toc4134268_581953129">
            <w:r>
              <w:rPr>
                <w:webHidden/>
                <w:rStyle w:val="IndexLink"/>
              </w:rPr>
              <w:t>6</w:t>
            </w:r>
            <w:r>
              <w:rPr>
                <w:rStyle w:val="IndexLink"/>
                <w:rtl w:val="true"/>
              </w:rPr>
              <w:t xml:space="preserve">. </w:t>
            </w:r>
            <w:r>
              <w:rPr>
                <w:rStyle w:val="IndexLink"/>
                <w:rtl w:val="true"/>
              </w:rPr>
              <w:t>وجود پارادوکس ها‌</w:t>
            </w:r>
            <w:r>
              <w:rPr>
                <w:rStyle w:val="IndexLink"/>
                <w:rtl w:val="true"/>
              </w:rPr>
              <w:tab/>
            </w:r>
            <w:r>
              <w:rPr>
                <w:rStyle w:val="IndexLink"/>
              </w:rPr>
              <w:t>132</w:t>
            </w:r>
          </w:hyperlink>
        </w:p>
        <w:p>
          <w:pPr>
            <w:pStyle w:val="Contents6"/>
            <w:tabs>
              <w:tab w:val="clear" w:pos="7609"/>
              <w:tab w:val="right" w:pos="9026" w:leader="dot"/>
            </w:tabs>
            <w:rPr/>
          </w:pPr>
          <w:hyperlink w:anchor="__RefHeading___Toc4134270_581953129">
            <w:r>
              <w:rPr>
                <w:webHidden/>
                <w:rStyle w:val="IndexLink"/>
                <w:rtl w:val="true"/>
              </w:rPr>
              <w:t>‌</w:t>
            </w:r>
            <w:r>
              <w:rPr>
                <w:rStyle w:val="IndexLink"/>
                <w:rtl w:val="true"/>
              </w:rPr>
              <w:t>الف</w:t>
            </w:r>
            <w:r>
              <w:rPr>
                <w:rStyle w:val="IndexLink"/>
                <w:rtl w:val="true"/>
              </w:rPr>
              <w:t xml:space="preserve">) </w:t>
            </w:r>
            <w:r>
              <w:rPr>
                <w:rStyle w:val="IndexLink"/>
                <w:rtl w:val="true"/>
              </w:rPr>
              <w:t>ناهمسوی سیاستهای اقتصادی</w:t>
            </w:r>
            <w:r>
              <w:rPr>
                <w:rStyle w:val="IndexLink"/>
                <w:rtl w:val="true"/>
              </w:rPr>
              <w:tab/>
            </w:r>
            <w:r>
              <w:rPr>
                <w:rStyle w:val="IndexLink"/>
              </w:rPr>
              <w:t>132</w:t>
            </w:r>
          </w:hyperlink>
        </w:p>
        <w:p>
          <w:pPr>
            <w:pStyle w:val="Contents6"/>
            <w:tabs>
              <w:tab w:val="clear" w:pos="7609"/>
              <w:tab w:val="right" w:pos="9026" w:leader="dot"/>
            </w:tabs>
            <w:rPr/>
          </w:pPr>
          <w:hyperlink w:anchor="__RefHeading___Toc4134272_581953129">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4134274_581953129">
            <w:r>
              <w:rPr>
                <w:webHidden/>
                <w:rStyle w:val="IndexLink"/>
                <w:rtl w:val="true"/>
              </w:rPr>
              <w:t>‌</w:t>
            </w:r>
            <w:r>
              <w:rPr>
                <w:rStyle w:val="IndexLink"/>
                <w:rtl w:val="true"/>
              </w:rPr>
              <w:t>تأثیر سیاستهای اقتصادی در هم گرایی و واگرایی</w:t>
            </w:r>
            <w:r>
              <w:rPr>
                <w:rStyle w:val="IndexLink"/>
                <w:rtl w:val="true"/>
              </w:rPr>
              <w:tab/>
            </w:r>
            <w:r>
              <w:rPr>
                <w:rStyle w:val="IndexLink"/>
              </w:rPr>
              <w:t>132</w:t>
            </w:r>
          </w:hyperlink>
        </w:p>
        <w:p>
          <w:pPr>
            <w:pStyle w:val="Contents6"/>
            <w:tabs>
              <w:tab w:val="clear" w:pos="7609"/>
              <w:tab w:val="right" w:pos="9026" w:leader="dot"/>
            </w:tabs>
            <w:rPr/>
          </w:pPr>
          <w:hyperlink w:anchor="__RefHeading___Toc4134276_581953129">
            <w:r>
              <w:rPr>
                <w:webHidden/>
                <w:rStyle w:val="IndexLink"/>
                <w:rtl w:val="true"/>
              </w:rPr>
              <w:t>ب</w:t>
            </w:r>
            <w:r>
              <w:rPr>
                <w:rStyle w:val="IndexLink"/>
                <w:rtl w:val="true"/>
              </w:rPr>
              <w:t xml:space="preserve">) </w:t>
            </w:r>
            <w:r>
              <w:rPr>
                <w:rStyle w:val="IndexLink"/>
                <w:rtl w:val="true"/>
              </w:rPr>
              <w:t>توسعه از طریق رشد متمرکز با فقر زدایی</w:t>
            </w:r>
            <w:r>
              <w:rPr>
                <w:rStyle w:val="IndexLink"/>
                <w:rtl w:val="true"/>
              </w:rPr>
              <w:tab/>
            </w:r>
            <w:r>
              <w:rPr>
                <w:rStyle w:val="IndexLink"/>
              </w:rPr>
              <w:t>133</w:t>
            </w:r>
          </w:hyperlink>
        </w:p>
        <w:p>
          <w:pPr>
            <w:pStyle w:val="Contents6"/>
            <w:tabs>
              <w:tab w:val="clear" w:pos="7609"/>
              <w:tab w:val="right" w:pos="9026" w:leader="dot"/>
            </w:tabs>
            <w:rPr/>
          </w:pPr>
          <w:hyperlink w:anchor="__RefHeading___Toc4134278_581953129">
            <w:r>
              <w:rPr>
                <w:webHidden/>
                <w:rStyle w:val="IndexLink"/>
                <w:rtl w:val="true"/>
              </w:rPr>
              <w:t xml:space="preserve">ج </w:t>
            </w:r>
            <w:r>
              <w:rPr>
                <w:rStyle w:val="IndexLink"/>
                <w:rtl w:val="true"/>
              </w:rPr>
              <w:t xml:space="preserve">) </w:t>
            </w:r>
            <w:r>
              <w:rPr>
                <w:rStyle w:val="IndexLink"/>
                <w:rtl w:val="true"/>
              </w:rPr>
              <w:t>فردگرایی با تعدیل شکاف طبقاتی</w:t>
            </w:r>
            <w:r>
              <w:rPr>
                <w:rStyle w:val="IndexLink"/>
                <w:rtl w:val="true"/>
              </w:rPr>
              <w:tab/>
            </w:r>
            <w:r>
              <w:rPr>
                <w:rStyle w:val="IndexLink"/>
              </w:rPr>
              <w:t>133</w:t>
            </w:r>
          </w:hyperlink>
        </w:p>
        <w:p>
          <w:pPr>
            <w:pStyle w:val="Contents6"/>
            <w:tabs>
              <w:tab w:val="clear" w:pos="7609"/>
              <w:tab w:val="right" w:pos="9026" w:leader="dot"/>
            </w:tabs>
            <w:rPr/>
          </w:pPr>
          <w:hyperlink w:anchor="__RefHeading___Toc4134280_581953129">
            <w:r>
              <w:rPr>
                <w:webHidden/>
                <w:rStyle w:val="IndexLink"/>
                <w:rtl w:val="true"/>
              </w:rPr>
              <w:t>د</w:t>
            </w:r>
            <w:r>
              <w:rPr>
                <w:rStyle w:val="IndexLink"/>
                <w:rtl w:val="true"/>
              </w:rPr>
              <w:t xml:space="preserve">) </w:t>
            </w:r>
            <w:r>
              <w:rPr>
                <w:rStyle w:val="IndexLink"/>
                <w:rtl w:val="true"/>
              </w:rPr>
              <w:t>وضع قوانین و افزایش قانون شکنی</w:t>
            </w:r>
            <w:r>
              <w:rPr>
                <w:rStyle w:val="IndexLink"/>
                <w:rtl w:val="true"/>
              </w:rPr>
              <w:tab/>
            </w:r>
            <w:r>
              <w:rPr>
                <w:rStyle w:val="IndexLink"/>
              </w:rPr>
              <w:t>134</w:t>
            </w:r>
          </w:hyperlink>
        </w:p>
        <w:p>
          <w:pPr>
            <w:pStyle w:val="Contents6"/>
            <w:tabs>
              <w:tab w:val="clear" w:pos="7609"/>
              <w:tab w:val="right" w:pos="9026" w:leader="dot"/>
            </w:tabs>
            <w:rPr/>
          </w:pPr>
          <w:hyperlink w:anchor="__RefHeading___Toc4134282_581953129">
            <w:r>
              <w:rPr>
                <w:webHidden/>
                <w:rStyle w:val="IndexLink"/>
                <w:rtl w:val="true"/>
              </w:rPr>
              <w:t>ه</w:t>
            </w:r>
            <w:r>
              <w:rPr>
                <w:rStyle w:val="IndexLink"/>
                <w:rtl w:val="true"/>
              </w:rPr>
              <w:t xml:space="preserve">) </w:t>
            </w:r>
            <w:r>
              <w:rPr>
                <w:rStyle w:val="IndexLink"/>
                <w:rtl w:val="true"/>
              </w:rPr>
              <w:t>کمبود نیروی انسانی متخصص و بیکاری فارغ التحصیلان</w:t>
            </w:r>
            <w:r>
              <w:rPr>
                <w:rStyle w:val="IndexLink"/>
                <w:rtl w:val="true"/>
              </w:rPr>
              <w:tab/>
            </w:r>
            <w:r>
              <w:rPr>
                <w:rStyle w:val="IndexLink"/>
              </w:rPr>
              <w:t>134</w:t>
            </w:r>
          </w:hyperlink>
        </w:p>
        <w:p>
          <w:pPr>
            <w:pStyle w:val="Contents6"/>
            <w:tabs>
              <w:tab w:val="clear" w:pos="7609"/>
              <w:tab w:val="right" w:pos="9026" w:leader="dot"/>
            </w:tabs>
            <w:rPr/>
          </w:pPr>
          <w:hyperlink w:anchor="__RefHeading___Toc4134284_581953129">
            <w:r>
              <w:rPr>
                <w:webHidden/>
                <w:rStyle w:val="IndexLink"/>
                <w:rtl w:val="true"/>
              </w:rPr>
              <w:t>و</w:t>
            </w:r>
            <w:r>
              <w:rPr>
                <w:rStyle w:val="IndexLink"/>
                <w:rtl w:val="true"/>
              </w:rPr>
              <w:t xml:space="preserve">) </w:t>
            </w:r>
            <w:r>
              <w:rPr>
                <w:rStyle w:val="IndexLink"/>
                <w:rtl w:val="true"/>
              </w:rPr>
              <w:t>سیاست تعدیل اقتصادی و کاهش نرخ بیکاری</w:t>
            </w:r>
            <w:r>
              <w:rPr>
                <w:rStyle w:val="IndexLink"/>
                <w:rtl w:val="true"/>
              </w:rPr>
              <w:tab/>
            </w:r>
            <w:r>
              <w:rPr>
                <w:rStyle w:val="IndexLink"/>
              </w:rPr>
              <w:t>135</w:t>
            </w:r>
          </w:hyperlink>
        </w:p>
        <w:p>
          <w:pPr>
            <w:pStyle w:val="Contents6"/>
            <w:tabs>
              <w:tab w:val="clear" w:pos="7609"/>
              <w:tab w:val="right" w:pos="9026" w:leader="dot"/>
            </w:tabs>
            <w:rPr/>
          </w:pPr>
          <w:hyperlink w:anchor="__RefHeading___Toc4134286_581953129">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4134288_581953129">
            <w:r>
              <w:rPr>
                <w:webHidden/>
                <w:rStyle w:val="IndexLink"/>
                <w:rtl w:val="true"/>
              </w:rPr>
              <w:t>خصوصی سازی</w:t>
            </w:r>
            <w:r>
              <w:rPr>
                <w:rStyle w:val="IndexLink"/>
                <w:rtl w:val="true"/>
              </w:rPr>
              <w:tab/>
            </w:r>
            <w:r>
              <w:rPr>
                <w:rStyle w:val="IndexLink"/>
              </w:rPr>
              <w:t>135</w:t>
            </w:r>
          </w:hyperlink>
        </w:p>
        <w:p>
          <w:pPr>
            <w:pStyle w:val="Contents6"/>
            <w:tabs>
              <w:tab w:val="clear" w:pos="7609"/>
              <w:tab w:val="right" w:pos="9026" w:leader="dot"/>
            </w:tabs>
            <w:rPr/>
          </w:pPr>
          <w:hyperlink w:anchor="__RefHeading___Toc4134290_581953129">
            <w:r>
              <w:rPr>
                <w:webHidden/>
                <w:rStyle w:val="IndexLink"/>
                <w:rtl w:val="true"/>
              </w:rPr>
              <w:t>نقد و بررسی</w:t>
            </w:r>
            <w:r>
              <w:rPr>
                <w:rStyle w:val="IndexLink"/>
                <w:rtl w:val="true"/>
              </w:rPr>
              <w:tab/>
            </w:r>
            <w:r>
              <w:rPr>
                <w:rStyle w:val="IndexLink"/>
              </w:rPr>
              <w:t>135</w:t>
            </w:r>
          </w:hyperlink>
        </w:p>
        <w:p>
          <w:pPr>
            <w:pStyle w:val="Contents6"/>
            <w:tabs>
              <w:tab w:val="clear" w:pos="7609"/>
              <w:tab w:val="right" w:pos="9026" w:leader="dot"/>
            </w:tabs>
            <w:rPr/>
          </w:pPr>
          <w:hyperlink w:anchor="__RefHeading___Toc4134292_581953129">
            <w:r>
              <w:rPr>
                <w:webHidden/>
                <w:rStyle w:val="IndexLink"/>
                <w:rtl w:val="true"/>
              </w:rPr>
              <w:t>کوچک سازی دولت</w:t>
            </w:r>
            <w:r>
              <w:rPr>
                <w:rStyle w:val="IndexLink"/>
                <w:rtl w:val="true"/>
              </w:rPr>
              <w:tab/>
            </w:r>
            <w:r>
              <w:rPr>
                <w:rStyle w:val="IndexLink"/>
              </w:rPr>
              <w:t>136</w:t>
            </w:r>
          </w:hyperlink>
        </w:p>
        <w:p>
          <w:pPr>
            <w:pStyle w:val="Contents6"/>
            <w:tabs>
              <w:tab w:val="clear" w:pos="7609"/>
              <w:tab w:val="right" w:pos="9026" w:leader="dot"/>
            </w:tabs>
            <w:rPr/>
          </w:pPr>
          <w:hyperlink w:anchor="__RefHeading___Toc4134294_581953129">
            <w:r>
              <w:rPr>
                <w:webHidden/>
                <w:rStyle w:val="IndexLink"/>
                <w:rtl w:val="true"/>
              </w:rPr>
              <w:t>ح</w:t>
            </w:r>
            <w:r>
              <w:rPr>
                <w:rStyle w:val="IndexLink"/>
                <w:rtl w:val="true"/>
              </w:rPr>
              <w:t xml:space="preserve">) </w:t>
            </w:r>
            <w:r>
              <w:rPr>
                <w:rStyle w:val="IndexLink"/>
                <w:rtl w:val="true"/>
              </w:rPr>
              <w:t>اشتغال و بیکاری پنهان</w:t>
            </w:r>
            <w:r>
              <w:rPr>
                <w:rStyle w:val="IndexLink"/>
                <w:rtl w:val="true"/>
              </w:rPr>
              <w:tab/>
            </w:r>
            <w:r>
              <w:rPr>
                <w:rStyle w:val="IndexLink"/>
              </w:rPr>
              <w:t>137</w:t>
            </w:r>
          </w:hyperlink>
        </w:p>
        <w:p>
          <w:pPr>
            <w:pStyle w:val="Contents2"/>
            <w:tabs>
              <w:tab w:val="clear" w:pos="8743"/>
              <w:tab w:val="right" w:pos="9026" w:leader="dot"/>
            </w:tabs>
            <w:rPr/>
          </w:pPr>
          <w:hyperlink w:anchor="__RefHeading___Toc4134296_581953129">
            <w:r>
              <w:rPr>
                <w:webHidden/>
                <w:rStyle w:val="IndexLink"/>
                <w:rtl w:val="true"/>
              </w:rPr>
              <w:t>بخش سوم</w:t>
            </w:r>
            <w:r>
              <w:rPr>
                <w:rStyle w:val="IndexLink"/>
                <w:rtl w:val="true"/>
              </w:rPr>
              <w:t xml:space="preserve">: </w:t>
            </w:r>
            <w:r>
              <w:rPr>
                <w:rStyle w:val="IndexLink"/>
                <w:rtl w:val="true"/>
              </w:rPr>
              <w:t xml:space="preserve">راهبردها </w:t>
            </w:r>
            <w:r>
              <w:rPr>
                <w:rStyle w:val="IndexLink"/>
                <w:rtl w:val="true"/>
              </w:rPr>
              <w:t xml:space="preserve">: </w:t>
            </w:r>
            <w:r>
              <w:rPr>
                <w:rStyle w:val="IndexLink"/>
                <w:rtl w:val="true"/>
              </w:rPr>
              <w:t>تولید ملی، حمایت از کار و سرمایۀ ایرانی</w:t>
            </w:r>
            <w:r>
              <w:rPr>
                <w:rStyle w:val="IndexLink"/>
                <w:rtl w:val="true"/>
              </w:rPr>
              <w:tab/>
            </w:r>
            <w:r>
              <w:rPr>
                <w:rStyle w:val="IndexLink"/>
              </w:rPr>
              <w:t>139</w:t>
            </w:r>
          </w:hyperlink>
        </w:p>
        <w:p>
          <w:pPr>
            <w:pStyle w:val="Contents3"/>
            <w:tabs>
              <w:tab w:val="clear" w:pos="8459"/>
              <w:tab w:val="right" w:pos="9026" w:leader="dot"/>
            </w:tabs>
            <w:rPr/>
          </w:pPr>
          <w:hyperlink w:anchor="__RefHeading___Toc4134298_581953129">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4134300_581953129">
            <w:r>
              <w:rPr>
                <w:webHidden/>
                <w:rStyle w:val="IndexLink"/>
                <w:rtl w:val="true"/>
              </w:rPr>
              <w:t>اصلاح الگوها و روشها همسو با سند چشم انداز بیست ساله</w:t>
            </w:r>
            <w:r>
              <w:rPr>
                <w:rStyle w:val="IndexLink"/>
                <w:rtl w:val="true"/>
              </w:rPr>
              <w:tab/>
            </w:r>
            <w:r>
              <w:rPr>
                <w:rStyle w:val="IndexLink"/>
              </w:rPr>
              <w:t>141</w:t>
            </w:r>
          </w:hyperlink>
        </w:p>
        <w:p>
          <w:pPr>
            <w:pStyle w:val="Contents3"/>
            <w:tabs>
              <w:tab w:val="clear" w:pos="8459"/>
              <w:tab w:val="right" w:pos="9026" w:leader="dot"/>
            </w:tabs>
            <w:rPr/>
          </w:pPr>
          <w:hyperlink w:anchor="__RefHeading___Toc4134302_581953129">
            <w:r>
              <w:rPr>
                <w:webHidden/>
                <w:rStyle w:val="IndexLink"/>
                <w:rtl w:val="true"/>
              </w:rPr>
              <w:t>اتخاذ الگو بر اساس سند چشم انداز</w:t>
            </w:r>
            <w:r>
              <w:rPr>
                <w:rStyle w:val="IndexLink"/>
                <w:rtl w:val="true"/>
              </w:rPr>
              <w:tab/>
            </w:r>
            <w:r>
              <w:rPr>
                <w:rStyle w:val="IndexLink"/>
              </w:rPr>
              <w:t>141</w:t>
            </w:r>
          </w:hyperlink>
        </w:p>
        <w:p>
          <w:pPr>
            <w:pStyle w:val="Contents3"/>
            <w:tabs>
              <w:tab w:val="clear" w:pos="8459"/>
              <w:tab w:val="right" w:pos="9026" w:leader="dot"/>
            </w:tabs>
            <w:rPr/>
          </w:pPr>
          <w:hyperlink w:anchor="__RefHeading___Toc4134304_581953129">
            <w:r>
              <w:rPr>
                <w:webHidden/>
                <w:rStyle w:val="IndexLink"/>
                <w:rtl w:val="true"/>
              </w:rPr>
              <w:t>دستیابی به زبان مشترک</w:t>
            </w:r>
            <w:r>
              <w:rPr>
                <w:rStyle w:val="IndexLink"/>
                <w:rtl w:val="true"/>
              </w:rPr>
              <w:tab/>
            </w:r>
            <w:r>
              <w:rPr>
                <w:rStyle w:val="IndexLink"/>
              </w:rPr>
              <w:t>143</w:t>
            </w:r>
          </w:hyperlink>
        </w:p>
        <w:p>
          <w:pPr>
            <w:pStyle w:val="Contents3"/>
            <w:tabs>
              <w:tab w:val="clear" w:pos="8459"/>
              <w:tab w:val="right" w:pos="9026" w:leader="dot"/>
            </w:tabs>
            <w:rPr/>
          </w:pPr>
          <w:hyperlink w:anchor="__RefHeading___Toc4134306_581953129">
            <w:r>
              <w:rPr>
                <w:webHidden/>
                <w:rStyle w:val="IndexLink"/>
                <w:rtl w:val="true"/>
              </w:rPr>
              <w:t>جامع نگری و همپایی</w:t>
            </w:r>
            <w:r>
              <w:rPr>
                <w:rStyle w:val="IndexLink"/>
                <w:rtl w:val="true"/>
              </w:rPr>
              <w:tab/>
            </w:r>
            <w:r>
              <w:rPr>
                <w:rStyle w:val="IndexLink"/>
              </w:rPr>
              <w:t>143</w:t>
            </w:r>
          </w:hyperlink>
        </w:p>
        <w:p>
          <w:pPr>
            <w:pStyle w:val="Contents3"/>
            <w:tabs>
              <w:tab w:val="clear" w:pos="8459"/>
              <w:tab w:val="right" w:pos="9026" w:leader="dot"/>
            </w:tabs>
            <w:rPr/>
          </w:pPr>
          <w:hyperlink w:anchor="__RefHeading___Toc4134308_581953129">
            <w:r>
              <w:rPr>
                <w:webHidden/>
                <w:rStyle w:val="IndexLink"/>
                <w:rtl w:val="true"/>
              </w:rPr>
              <w:t xml:space="preserve">فصل </w:t>
            </w:r>
            <w:r>
              <w:rPr>
                <w:rStyle w:val="IndexLink"/>
              </w:rPr>
              <w:t>1</w:t>
            </w:r>
            <w:r>
              <w:rPr>
                <w:rStyle w:val="IndexLink"/>
                <w:rtl w:val="true"/>
              </w:rPr>
              <w:t xml:space="preserve">: </w:t>
            </w:r>
            <w:r>
              <w:rPr>
                <w:rStyle w:val="IndexLink"/>
                <w:rtl w:val="true"/>
              </w:rPr>
              <w:t>در بعد نظری</w:t>
            </w:r>
            <w:r>
              <w:rPr>
                <w:rStyle w:val="IndexLink"/>
                <w:rtl w:val="true"/>
              </w:rPr>
              <w:tab/>
            </w:r>
            <w:r>
              <w:rPr>
                <w:rStyle w:val="IndexLink"/>
              </w:rPr>
              <w:t>144</w:t>
            </w:r>
          </w:hyperlink>
        </w:p>
        <w:p>
          <w:pPr>
            <w:pStyle w:val="Contents4"/>
            <w:tabs>
              <w:tab w:val="clear" w:pos="8176"/>
              <w:tab w:val="right" w:pos="9026" w:leader="dot"/>
            </w:tabs>
            <w:rPr/>
          </w:pPr>
          <w:hyperlink w:anchor="__RefHeading___Toc4134310_581953129">
            <w:r>
              <w:rPr>
                <w:webHidden/>
                <w:rStyle w:val="IndexLink"/>
                <w:rtl w:val="true"/>
              </w:rPr>
              <w:t xml:space="preserve">تولید الگوی اسلامی </w:t>
            </w:r>
            <w:r>
              <w:rPr>
                <w:rStyle w:val="IndexLink"/>
                <w:rtl w:val="true"/>
              </w:rPr>
              <w:t xml:space="preserve">- </w:t>
            </w:r>
            <w:r>
              <w:rPr>
                <w:rStyle w:val="IndexLink"/>
                <w:rtl w:val="true"/>
              </w:rPr>
              <w:t>ایرانی پیشرفت و توسعه</w:t>
            </w:r>
            <w:r>
              <w:rPr>
                <w:rStyle w:val="IndexLink"/>
                <w:rtl w:val="true"/>
              </w:rPr>
              <w:tab/>
            </w:r>
            <w:r>
              <w:rPr>
                <w:rStyle w:val="IndexLink"/>
              </w:rPr>
              <w:t>144</w:t>
            </w:r>
          </w:hyperlink>
        </w:p>
        <w:p>
          <w:pPr>
            <w:pStyle w:val="Contents4"/>
            <w:tabs>
              <w:tab w:val="clear" w:pos="8176"/>
              <w:tab w:val="right" w:pos="9026" w:leader="dot"/>
            </w:tabs>
            <w:rPr/>
          </w:pPr>
          <w:hyperlink w:anchor="__RefHeading___Toc4134312_581953129">
            <w:r>
              <w:rPr>
                <w:webHidden/>
                <w:rStyle w:val="IndexLink"/>
                <w:rtl w:val="true"/>
              </w:rPr>
              <w:t>الگوشناسی مدیریت و اقتصاد اسلامی در تحلیل پیام رهبری</w:t>
            </w:r>
            <w:r>
              <w:rPr>
                <w:rStyle w:val="IndexLink"/>
                <w:rtl w:val="true"/>
              </w:rPr>
              <w:tab/>
            </w:r>
            <w:r>
              <w:rPr>
                <w:rStyle w:val="IndexLink"/>
              </w:rPr>
              <w:t>144</w:t>
            </w:r>
          </w:hyperlink>
        </w:p>
        <w:p>
          <w:pPr>
            <w:pStyle w:val="Contents4"/>
            <w:tabs>
              <w:tab w:val="clear" w:pos="8176"/>
              <w:tab w:val="right" w:pos="9026" w:leader="dot"/>
            </w:tabs>
            <w:rPr/>
          </w:pPr>
          <w:hyperlink w:anchor="__RefHeading___Toc4134314_581953129">
            <w:r>
              <w:rPr>
                <w:webHidden/>
                <w:rStyle w:val="IndexLink"/>
                <w:rtl w:val="true"/>
              </w:rPr>
              <w:t>واژه های کلیدی در پیام جهاد اقتصادی</w:t>
            </w:r>
            <w:r>
              <w:rPr>
                <w:rStyle w:val="IndexLink"/>
                <w:rtl w:val="true"/>
              </w:rPr>
              <w:tab/>
            </w:r>
            <w:r>
              <w:rPr>
                <w:rStyle w:val="IndexLink"/>
              </w:rPr>
              <w:t>145</w:t>
            </w:r>
          </w:hyperlink>
        </w:p>
        <w:p>
          <w:pPr>
            <w:pStyle w:val="Contents4"/>
            <w:tabs>
              <w:tab w:val="clear" w:pos="8176"/>
              <w:tab w:val="right" w:pos="9026" w:leader="dot"/>
            </w:tabs>
            <w:rPr/>
          </w:pPr>
          <w:hyperlink w:anchor="__RefHeading___Toc4134316_581953129">
            <w:r>
              <w:rPr>
                <w:webHidden/>
                <w:rStyle w:val="IndexLink"/>
                <w:rtl w:val="true"/>
              </w:rPr>
              <w:t>تحلیل جهاد اقتصادی در پرتو مدیریت راهبردی دینی</w:t>
            </w:r>
            <w:r>
              <w:rPr>
                <w:rStyle w:val="IndexLink"/>
                <w:rtl w:val="true"/>
              </w:rPr>
              <w:tab/>
            </w:r>
            <w:r>
              <w:rPr>
                <w:rStyle w:val="IndexLink"/>
              </w:rPr>
              <w:t>147</w:t>
            </w:r>
          </w:hyperlink>
        </w:p>
        <w:p>
          <w:pPr>
            <w:pStyle w:val="Contents4"/>
            <w:tabs>
              <w:tab w:val="clear" w:pos="8176"/>
              <w:tab w:val="right" w:pos="9026" w:leader="dot"/>
            </w:tabs>
            <w:rPr/>
          </w:pPr>
          <w:hyperlink w:anchor="__RefHeading___Toc4134318_581953129">
            <w:r>
              <w:rPr>
                <w:webHidden/>
                <w:rStyle w:val="IndexLink"/>
                <w:rtl w:val="true"/>
              </w:rPr>
              <w:t>الگوی جهاد اقتصادی</w:t>
            </w:r>
            <w:r>
              <w:rPr>
                <w:rStyle w:val="IndexLink"/>
                <w:rtl w:val="true"/>
              </w:rPr>
              <w:tab/>
            </w:r>
            <w:r>
              <w:rPr>
                <w:rStyle w:val="IndexLink"/>
              </w:rPr>
              <w:t>148</w:t>
            </w:r>
          </w:hyperlink>
        </w:p>
        <w:p>
          <w:pPr>
            <w:pStyle w:val="Contents5"/>
            <w:tabs>
              <w:tab w:val="clear" w:pos="7892"/>
              <w:tab w:val="right" w:pos="9026" w:leader="dot"/>
            </w:tabs>
            <w:rPr/>
          </w:pPr>
          <w:hyperlink w:anchor="__RefHeading___Toc4134320_581953129">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4134322_581953129">
            <w:r>
              <w:rPr>
                <w:webHidden/>
                <w:rStyle w:val="IndexLink"/>
              </w:rPr>
              <w:t>1</w:t>
            </w:r>
            <w:r>
              <w:rPr>
                <w:rStyle w:val="IndexLink"/>
                <w:rtl w:val="true"/>
              </w:rPr>
              <w:t xml:space="preserve">. </w:t>
            </w:r>
            <w:r>
              <w:rPr>
                <w:rStyle w:val="IndexLink"/>
                <w:rtl w:val="true"/>
              </w:rPr>
              <w:t>سازگاری با استقلال و پرهیز از وابستگی</w:t>
            </w:r>
            <w:r>
              <w:rPr>
                <w:rStyle w:val="IndexLink"/>
                <w:rtl w:val="true"/>
              </w:rPr>
              <w:tab/>
            </w:r>
            <w:r>
              <w:rPr>
                <w:rStyle w:val="IndexLink"/>
              </w:rPr>
              <w:t>148</w:t>
            </w:r>
          </w:hyperlink>
        </w:p>
        <w:p>
          <w:pPr>
            <w:pStyle w:val="Contents5"/>
            <w:tabs>
              <w:tab w:val="clear" w:pos="7892"/>
              <w:tab w:val="right" w:pos="9026" w:leader="dot"/>
            </w:tabs>
            <w:rPr/>
          </w:pPr>
          <w:hyperlink w:anchor="__RefHeading___Toc4134324_581953129">
            <w:r>
              <w:rPr>
                <w:webHidden/>
                <w:rStyle w:val="IndexLink"/>
              </w:rPr>
              <w:t>2</w:t>
            </w:r>
            <w:r>
              <w:rPr>
                <w:rStyle w:val="IndexLink"/>
                <w:rtl w:val="true"/>
              </w:rPr>
              <w:t xml:space="preserve">. </w:t>
            </w:r>
            <w:r>
              <w:rPr>
                <w:rStyle w:val="IndexLink"/>
                <w:rtl w:val="true"/>
              </w:rPr>
              <w:t>سازگاری با شرایط و هویت بومی</w:t>
            </w:r>
            <w:r>
              <w:rPr>
                <w:rStyle w:val="IndexLink"/>
                <w:rtl w:val="true"/>
              </w:rPr>
              <w:tab/>
            </w:r>
            <w:r>
              <w:rPr>
                <w:rStyle w:val="IndexLink"/>
              </w:rPr>
              <w:t>149</w:t>
            </w:r>
          </w:hyperlink>
        </w:p>
        <w:p>
          <w:pPr>
            <w:pStyle w:val="Contents5"/>
            <w:tabs>
              <w:tab w:val="clear" w:pos="7892"/>
              <w:tab w:val="right" w:pos="9026" w:leader="dot"/>
            </w:tabs>
            <w:rPr/>
          </w:pPr>
          <w:hyperlink w:anchor="__RefHeading___Toc4134326_581953129">
            <w:r>
              <w:rPr>
                <w:webHidden/>
                <w:rStyle w:val="IndexLink"/>
              </w:rPr>
              <w:t>3</w:t>
            </w:r>
            <w:r>
              <w:rPr>
                <w:rStyle w:val="IndexLink"/>
                <w:rtl w:val="true"/>
              </w:rPr>
              <w:t xml:space="preserve">. </w:t>
            </w:r>
            <w:r>
              <w:rPr>
                <w:rStyle w:val="IndexLink"/>
                <w:rtl w:val="true"/>
              </w:rPr>
              <w:t>پرهیز از جزمیت و جمود</w:t>
            </w:r>
            <w:r>
              <w:rPr>
                <w:rStyle w:val="IndexLink"/>
                <w:rtl w:val="true"/>
              </w:rPr>
              <w:tab/>
            </w:r>
            <w:r>
              <w:rPr>
                <w:rStyle w:val="IndexLink"/>
              </w:rPr>
              <w:t>149</w:t>
            </w:r>
          </w:hyperlink>
        </w:p>
        <w:p>
          <w:pPr>
            <w:pStyle w:val="Contents4"/>
            <w:tabs>
              <w:tab w:val="clear" w:pos="8176"/>
              <w:tab w:val="right" w:pos="9026" w:leader="dot"/>
            </w:tabs>
            <w:rPr/>
          </w:pPr>
          <w:hyperlink w:anchor="__RefHeading___Toc4134328_581953129">
            <w:r>
              <w:rPr>
                <w:webHidden/>
                <w:rStyle w:val="IndexLink"/>
                <w:rtl w:val="true"/>
              </w:rPr>
              <w:t>اقتصاد اسلامی در پرتوِ پیام جهاد اقتصادی</w:t>
            </w:r>
            <w:r>
              <w:rPr>
                <w:rStyle w:val="IndexLink"/>
                <w:rtl w:val="true"/>
              </w:rPr>
              <w:tab/>
            </w:r>
            <w:r>
              <w:rPr>
                <w:rStyle w:val="IndexLink"/>
              </w:rPr>
              <w:t>150</w:t>
            </w:r>
          </w:hyperlink>
        </w:p>
        <w:p>
          <w:pPr>
            <w:pStyle w:val="Contents4"/>
            <w:tabs>
              <w:tab w:val="clear" w:pos="8176"/>
              <w:tab w:val="right" w:pos="9026" w:leader="dot"/>
            </w:tabs>
            <w:rPr/>
          </w:pPr>
          <w:hyperlink w:anchor="__RefHeading___Toc4134330_581953129">
            <w:r>
              <w:rPr>
                <w:webHidden/>
                <w:rStyle w:val="IndexLink"/>
                <w:rtl w:val="true"/>
              </w:rPr>
              <w:t>عدالت و توسعه در گفتمان جهاد اقتصادی</w:t>
            </w:r>
            <w:r>
              <w:rPr>
                <w:rStyle w:val="IndexLink"/>
                <w:rtl w:val="true"/>
              </w:rPr>
              <w:tab/>
            </w:r>
            <w:r>
              <w:rPr>
                <w:rStyle w:val="IndexLink"/>
              </w:rPr>
              <w:t>152</w:t>
            </w:r>
          </w:hyperlink>
        </w:p>
        <w:p>
          <w:pPr>
            <w:pStyle w:val="Contents4"/>
            <w:tabs>
              <w:tab w:val="clear" w:pos="8176"/>
              <w:tab w:val="right" w:pos="9026" w:leader="dot"/>
            </w:tabs>
            <w:rPr/>
          </w:pPr>
          <w:hyperlink w:anchor="__RefHeading___Toc4134332_581953129">
            <w:r>
              <w:rPr>
                <w:webHidden/>
                <w:rStyle w:val="IndexLink"/>
                <w:rtl w:val="true"/>
              </w:rPr>
              <w:t>توانمندیهای موجود جهت دستیابی به الگوی اسلامی</w:t>
            </w:r>
            <w:r>
              <w:rPr>
                <w:rStyle w:val="IndexLink"/>
                <w:rtl w:val="true"/>
              </w:rPr>
              <w:t xml:space="preserve">- </w:t>
            </w:r>
            <w:r>
              <w:rPr>
                <w:rStyle w:val="IndexLink"/>
                <w:rtl w:val="true"/>
              </w:rPr>
              <w:t>ایرانی پیشرفت وتوسعه</w:t>
            </w:r>
            <w:r>
              <w:rPr>
                <w:rStyle w:val="IndexLink"/>
                <w:rtl w:val="true"/>
              </w:rPr>
              <w:tab/>
            </w:r>
            <w:r>
              <w:rPr>
                <w:rStyle w:val="IndexLink"/>
              </w:rPr>
              <w:t>156</w:t>
            </w:r>
          </w:hyperlink>
        </w:p>
        <w:p>
          <w:pPr>
            <w:pStyle w:val="Contents4"/>
            <w:tabs>
              <w:tab w:val="clear" w:pos="8176"/>
              <w:tab w:val="right" w:pos="9026" w:leader="dot"/>
            </w:tabs>
            <w:rPr/>
          </w:pPr>
          <w:hyperlink w:anchor="__RefHeading___Toc4134334_581953129">
            <w:r>
              <w:rPr>
                <w:webHidden/>
                <w:rStyle w:val="IndexLink"/>
                <w:rtl w:val="true"/>
              </w:rPr>
              <w:t>جامعیت اسلام برای پاسخگویی به نیازها</w:t>
            </w:r>
            <w:r>
              <w:rPr>
                <w:rStyle w:val="IndexLink"/>
                <w:rtl w:val="true"/>
              </w:rPr>
              <w:tab/>
            </w:r>
            <w:r>
              <w:rPr>
                <w:rStyle w:val="IndexLink"/>
              </w:rPr>
              <w:t>157</w:t>
            </w:r>
          </w:hyperlink>
        </w:p>
        <w:p>
          <w:pPr>
            <w:pStyle w:val="Contents4"/>
            <w:tabs>
              <w:tab w:val="clear" w:pos="8176"/>
              <w:tab w:val="right" w:pos="9026" w:leader="dot"/>
            </w:tabs>
            <w:rPr/>
          </w:pPr>
          <w:hyperlink w:anchor="__RefHeading___Toc4134336_581953129">
            <w:r>
              <w:rPr>
                <w:webHidden/>
                <w:rStyle w:val="IndexLink"/>
                <w:rtl w:val="true"/>
              </w:rPr>
              <w:t>شکل گیری تمدن اسلامی</w:t>
            </w:r>
            <w:r>
              <w:rPr>
                <w:rStyle w:val="IndexLink"/>
                <w:rtl w:val="true"/>
              </w:rPr>
              <w:tab/>
            </w:r>
            <w:r>
              <w:rPr>
                <w:rStyle w:val="IndexLink"/>
              </w:rPr>
              <w:t>159</w:t>
            </w:r>
          </w:hyperlink>
        </w:p>
        <w:p>
          <w:pPr>
            <w:pStyle w:val="Contents4"/>
            <w:tabs>
              <w:tab w:val="clear" w:pos="8176"/>
              <w:tab w:val="right" w:pos="9026" w:leader="dot"/>
            </w:tabs>
            <w:rPr/>
          </w:pPr>
          <w:hyperlink w:anchor="__RefHeading___Toc4134338_581953129">
            <w:r>
              <w:rPr>
                <w:webHidden/>
                <w:rStyle w:val="IndexLink"/>
                <w:rtl w:val="true"/>
              </w:rPr>
              <w:t>کشف قوانین علمی پنهان در گزاره های دینی</w:t>
            </w:r>
            <w:r>
              <w:rPr>
                <w:rStyle w:val="IndexLink"/>
                <w:rtl w:val="true"/>
              </w:rPr>
              <w:tab/>
            </w:r>
            <w:r>
              <w:rPr>
                <w:rStyle w:val="IndexLink"/>
              </w:rPr>
              <w:t>159</w:t>
            </w:r>
          </w:hyperlink>
        </w:p>
        <w:p>
          <w:pPr>
            <w:pStyle w:val="Contents4"/>
            <w:tabs>
              <w:tab w:val="clear" w:pos="8176"/>
              <w:tab w:val="right" w:pos="9026" w:leader="dot"/>
            </w:tabs>
            <w:rPr/>
          </w:pPr>
          <w:hyperlink w:anchor="__RefHeading___Toc4134340_581953129">
            <w:r>
              <w:rPr>
                <w:webHidden/>
                <w:rStyle w:val="IndexLink"/>
                <w:rtl w:val="true"/>
              </w:rPr>
              <w:t>نقش تقوا در پویایی، نوآوری و تولید علم</w:t>
            </w:r>
            <w:r>
              <w:rPr>
                <w:rStyle w:val="IndexLink"/>
                <w:rtl w:val="true"/>
              </w:rPr>
              <w:tab/>
            </w:r>
            <w:r>
              <w:rPr>
                <w:rStyle w:val="IndexLink"/>
              </w:rPr>
              <w:t>161</w:t>
            </w:r>
          </w:hyperlink>
        </w:p>
        <w:p>
          <w:pPr>
            <w:pStyle w:val="Contents4"/>
            <w:tabs>
              <w:tab w:val="clear" w:pos="8176"/>
              <w:tab w:val="right" w:pos="9026" w:leader="dot"/>
            </w:tabs>
            <w:rPr/>
          </w:pPr>
          <w:hyperlink w:anchor="__RefHeading___Toc4134342_581953129">
            <w:r>
              <w:rPr>
                <w:webHidden/>
                <w:rStyle w:val="IndexLink"/>
                <w:rtl w:val="true"/>
              </w:rPr>
              <w:t>نوگرایی و نو اندیشی</w:t>
            </w:r>
            <w:r>
              <w:rPr>
                <w:rStyle w:val="IndexLink"/>
                <w:rtl w:val="true"/>
              </w:rPr>
              <w:tab/>
            </w:r>
            <w:r>
              <w:rPr>
                <w:rStyle w:val="IndexLink"/>
              </w:rPr>
              <w:t>161</w:t>
            </w:r>
          </w:hyperlink>
        </w:p>
        <w:p>
          <w:pPr>
            <w:pStyle w:val="Contents4"/>
            <w:tabs>
              <w:tab w:val="clear" w:pos="8176"/>
              <w:tab w:val="right" w:pos="9026" w:leader="dot"/>
            </w:tabs>
            <w:rPr/>
          </w:pPr>
          <w:hyperlink w:anchor="__RefHeading___Toc4134344_581953129">
            <w:r>
              <w:rPr>
                <w:webHidden/>
                <w:rStyle w:val="IndexLink"/>
                <w:rtl w:val="true"/>
              </w:rPr>
              <w:t>بهره وری از پتانسیل های دین، عدالت و توسعه</w:t>
            </w:r>
            <w:r>
              <w:rPr>
                <w:rStyle w:val="IndexLink"/>
                <w:rtl w:val="true"/>
              </w:rPr>
              <w:tab/>
            </w:r>
            <w:r>
              <w:rPr>
                <w:rStyle w:val="IndexLink"/>
              </w:rPr>
              <w:t>163</w:t>
            </w:r>
          </w:hyperlink>
        </w:p>
        <w:p>
          <w:pPr>
            <w:pStyle w:val="Contents3"/>
            <w:tabs>
              <w:tab w:val="clear" w:pos="8459"/>
              <w:tab w:val="right" w:pos="9026" w:leader="dot"/>
            </w:tabs>
            <w:rPr/>
          </w:pPr>
          <w:hyperlink w:anchor="__RefHeading___Toc4134346_581953129">
            <w:r>
              <w:rPr>
                <w:webHidden/>
                <w:rStyle w:val="IndexLink"/>
                <w:rtl w:val="true"/>
              </w:rPr>
              <w:t xml:space="preserve">فصل </w:t>
            </w:r>
            <w:r>
              <w:rPr>
                <w:rStyle w:val="IndexLink"/>
              </w:rPr>
              <w:t>2</w:t>
            </w:r>
            <w:r>
              <w:rPr>
                <w:rStyle w:val="IndexLink"/>
                <w:rtl w:val="true"/>
              </w:rPr>
              <w:t>:</w:t>
            </w:r>
            <w:r>
              <w:rPr>
                <w:rStyle w:val="IndexLink"/>
                <w:rtl w:val="true"/>
              </w:rPr>
              <w:t>در بعد عملی؛ ایجاد بسترهای مناسب</w:t>
            </w:r>
            <w:r>
              <w:rPr>
                <w:rStyle w:val="IndexLink"/>
                <w:rtl w:val="true"/>
              </w:rPr>
              <w:tab/>
            </w:r>
            <w:r>
              <w:rPr>
                <w:rStyle w:val="IndexLink"/>
              </w:rPr>
              <w:t>165</w:t>
            </w:r>
          </w:hyperlink>
        </w:p>
        <w:p>
          <w:pPr>
            <w:pStyle w:val="Contents4"/>
            <w:tabs>
              <w:tab w:val="clear" w:pos="8176"/>
              <w:tab w:val="right" w:pos="9026" w:leader="dot"/>
            </w:tabs>
            <w:rPr/>
          </w:pPr>
          <w:hyperlink w:anchor="__RefHeading___Toc4134348_581953129">
            <w:r>
              <w:rPr>
                <w:webHidden/>
                <w:rStyle w:val="IndexLink"/>
                <w:rtl w:val="true"/>
              </w:rPr>
              <w:t>الف</w:t>
            </w:r>
            <w:r>
              <w:rPr>
                <w:rStyle w:val="IndexLink"/>
                <w:rtl w:val="true"/>
              </w:rPr>
              <w:t xml:space="preserve">) </w:t>
            </w:r>
            <w:r>
              <w:rPr>
                <w:rStyle w:val="IndexLink"/>
                <w:rtl w:val="true"/>
              </w:rPr>
              <w:t>بستر اجتماعی</w:t>
            </w:r>
            <w:r>
              <w:rPr>
                <w:rStyle w:val="IndexLink"/>
                <w:rtl w:val="true"/>
              </w:rPr>
              <w:tab/>
            </w:r>
            <w:r>
              <w:rPr>
                <w:rStyle w:val="IndexLink"/>
              </w:rPr>
              <w:t>165</w:t>
            </w:r>
          </w:hyperlink>
        </w:p>
        <w:p>
          <w:pPr>
            <w:pStyle w:val="Contents5"/>
            <w:tabs>
              <w:tab w:val="clear" w:pos="7892"/>
              <w:tab w:val="right" w:pos="9026" w:leader="dot"/>
            </w:tabs>
            <w:rPr/>
          </w:pPr>
          <w:hyperlink w:anchor="__RefHeading___Toc4134350_581953129">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4134352_581953129">
            <w:r>
              <w:rPr>
                <w:webHidden/>
                <w:rStyle w:val="IndexLink"/>
                <w:rtl w:val="true"/>
              </w:rPr>
              <w:t>توجه به قلمروهای عدالت اجتماعی و چگونگی روند آن در جامعه</w:t>
            </w:r>
            <w:r>
              <w:rPr>
                <w:rStyle w:val="IndexLink"/>
                <w:rtl w:val="true"/>
              </w:rPr>
              <w:tab/>
            </w:r>
            <w:r>
              <w:rPr>
                <w:rStyle w:val="IndexLink"/>
              </w:rPr>
              <w:t>165</w:t>
            </w:r>
          </w:hyperlink>
        </w:p>
        <w:p>
          <w:pPr>
            <w:pStyle w:val="Contents5"/>
            <w:tabs>
              <w:tab w:val="clear" w:pos="7892"/>
              <w:tab w:val="right" w:pos="9026" w:leader="dot"/>
            </w:tabs>
            <w:rPr/>
          </w:pPr>
          <w:hyperlink w:anchor="__RefHeading___Toc4134354_581953129">
            <w:r>
              <w:rPr>
                <w:webHidden/>
                <w:rStyle w:val="IndexLink"/>
                <w:rtl w:val="true"/>
              </w:rPr>
              <w:t>چیستی عدالت اجتماعی</w:t>
            </w:r>
            <w:r>
              <w:rPr>
                <w:rStyle w:val="IndexLink"/>
                <w:rtl w:val="true"/>
              </w:rPr>
              <w:tab/>
            </w:r>
            <w:r>
              <w:rPr>
                <w:rStyle w:val="IndexLink"/>
              </w:rPr>
              <w:t>166</w:t>
            </w:r>
          </w:hyperlink>
        </w:p>
        <w:p>
          <w:pPr>
            <w:pStyle w:val="Contents6"/>
            <w:tabs>
              <w:tab w:val="clear" w:pos="7609"/>
              <w:tab w:val="right" w:pos="9026" w:leader="dot"/>
            </w:tabs>
            <w:rPr/>
          </w:pPr>
          <w:hyperlink w:anchor="__RefHeading___Toc4134356_581953129">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4134358_581953129">
            <w:r>
              <w:rPr>
                <w:webHidden/>
                <w:rStyle w:val="IndexLink"/>
                <w:rtl w:val="true"/>
              </w:rPr>
              <w:t>تفسیر عدالت اجتماعی</w:t>
            </w:r>
            <w:r>
              <w:rPr>
                <w:rStyle w:val="IndexLink"/>
                <w:rtl w:val="true"/>
              </w:rPr>
              <w:tab/>
            </w:r>
            <w:r>
              <w:rPr>
                <w:rStyle w:val="IndexLink"/>
              </w:rPr>
              <w:t>168</w:t>
            </w:r>
          </w:hyperlink>
        </w:p>
        <w:p>
          <w:pPr>
            <w:pStyle w:val="Contents6"/>
            <w:tabs>
              <w:tab w:val="clear" w:pos="7609"/>
              <w:tab w:val="right" w:pos="9026" w:leader="dot"/>
            </w:tabs>
            <w:rPr/>
          </w:pPr>
          <w:hyperlink w:anchor="__RefHeading___Toc4134360_581953129">
            <w:r>
              <w:rPr>
                <w:webHidden/>
                <w:rStyle w:val="IndexLink"/>
                <w:rtl w:val="true"/>
              </w:rPr>
              <w:t>اهمیت عدالت اجتماعی</w:t>
            </w:r>
            <w:r>
              <w:rPr>
                <w:rStyle w:val="IndexLink"/>
                <w:rtl w:val="true"/>
              </w:rPr>
              <w:tab/>
            </w:r>
            <w:r>
              <w:rPr>
                <w:rStyle w:val="IndexLink"/>
              </w:rPr>
              <w:t>169</w:t>
            </w:r>
          </w:hyperlink>
        </w:p>
        <w:p>
          <w:pPr>
            <w:pStyle w:val="Contents6"/>
            <w:tabs>
              <w:tab w:val="clear" w:pos="7609"/>
              <w:tab w:val="right" w:pos="9026" w:leader="dot"/>
            </w:tabs>
            <w:rPr/>
          </w:pPr>
          <w:hyperlink w:anchor="__RefHeading___Toc4134362_581953129">
            <w:r>
              <w:rPr>
                <w:webHidden/>
                <w:rStyle w:val="IndexLink"/>
                <w:rtl w:val="true"/>
              </w:rPr>
              <w:t>قلمروهای عدالت اجتماعی</w:t>
            </w:r>
            <w:r>
              <w:rPr>
                <w:rStyle w:val="IndexLink"/>
                <w:rtl w:val="true"/>
              </w:rPr>
              <w:tab/>
            </w:r>
            <w:r>
              <w:rPr>
                <w:rStyle w:val="IndexLink"/>
              </w:rPr>
              <w:t>171</w:t>
            </w:r>
          </w:hyperlink>
        </w:p>
        <w:p>
          <w:pPr>
            <w:pStyle w:val="Contents6"/>
            <w:tabs>
              <w:tab w:val="clear" w:pos="7609"/>
              <w:tab w:val="right" w:pos="9026" w:leader="dot"/>
            </w:tabs>
            <w:rPr/>
          </w:pPr>
          <w:hyperlink w:anchor="__RefHeading___Toc4134364_581953129">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4134366_581953129">
            <w:r>
              <w:rPr>
                <w:webHidden/>
                <w:rStyle w:val="IndexLink"/>
              </w:rPr>
              <w:t>1</w:t>
            </w:r>
            <w:r>
              <w:rPr>
                <w:rStyle w:val="IndexLink"/>
                <w:rtl w:val="true"/>
              </w:rPr>
              <w:t xml:space="preserve">. </w:t>
            </w:r>
            <w:r>
              <w:rPr>
                <w:rStyle w:val="IndexLink"/>
                <w:rtl w:val="true"/>
              </w:rPr>
              <w:t>عدالت زمینه ای</w:t>
            </w:r>
            <w:r>
              <w:rPr>
                <w:rStyle w:val="IndexLink"/>
                <w:rtl w:val="true"/>
              </w:rPr>
              <w:tab/>
            </w:r>
            <w:r>
              <w:rPr>
                <w:rStyle w:val="IndexLink"/>
              </w:rPr>
              <w:t>171</w:t>
            </w:r>
          </w:hyperlink>
        </w:p>
        <w:p>
          <w:pPr>
            <w:pStyle w:val="Contents6"/>
            <w:tabs>
              <w:tab w:val="clear" w:pos="7609"/>
              <w:tab w:val="right" w:pos="9026" w:leader="dot"/>
            </w:tabs>
            <w:rPr/>
          </w:pPr>
          <w:hyperlink w:anchor="__RefHeading___Toc4134368_581953129">
            <w:r>
              <w:rPr>
                <w:webHidden/>
                <w:rStyle w:val="IndexLink"/>
              </w:rPr>
              <w:t>2</w:t>
            </w:r>
            <w:r>
              <w:rPr>
                <w:rStyle w:val="IndexLink"/>
                <w:rtl w:val="true"/>
              </w:rPr>
              <w:t xml:space="preserve">. </w:t>
            </w:r>
            <w:r>
              <w:rPr>
                <w:rStyle w:val="IndexLink"/>
                <w:rtl w:val="true"/>
              </w:rPr>
              <w:t>عدالت اجتماعی صیانتی</w:t>
            </w:r>
            <w:r>
              <w:rPr>
                <w:rStyle w:val="IndexLink"/>
                <w:rtl w:val="true"/>
              </w:rPr>
              <w:tab/>
            </w:r>
            <w:r>
              <w:rPr>
                <w:rStyle w:val="IndexLink"/>
              </w:rPr>
              <w:t>172</w:t>
            </w:r>
          </w:hyperlink>
        </w:p>
        <w:p>
          <w:pPr>
            <w:pStyle w:val="Contents6"/>
            <w:tabs>
              <w:tab w:val="clear" w:pos="7609"/>
              <w:tab w:val="right" w:pos="9026" w:leader="dot"/>
            </w:tabs>
            <w:rPr/>
          </w:pPr>
          <w:hyperlink w:anchor="__RefHeading___Toc4134370_581953129">
            <w:r>
              <w:rPr>
                <w:webHidden/>
                <w:rStyle w:val="IndexLink"/>
              </w:rPr>
              <w:t>3</w:t>
            </w:r>
            <w:r>
              <w:rPr>
                <w:rStyle w:val="IndexLink"/>
                <w:rtl w:val="true"/>
              </w:rPr>
              <w:t xml:space="preserve">. </w:t>
            </w:r>
            <w:r>
              <w:rPr>
                <w:rStyle w:val="IndexLink"/>
                <w:rtl w:val="true"/>
              </w:rPr>
              <w:t>عدالت اجتماعی قضایی</w:t>
            </w:r>
            <w:r>
              <w:rPr>
                <w:rStyle w:val="IndexLink"/>
                <w:rtl w:val="true"/>
              </w:rPr>
              <w:tab/>
            </w:r>
            <w:r>
              <w:rPr>
                <w:rStyle w:val="IndexLink"/>
              </w:rPr>
              <w:t>172</w:t>
            </w:r>
          </w:hyperlink>
        </w:p>
        <w:p>
          <w:pPr>
            <w:pStyle w:val="Contents6"/>
            <w:tabs>
              <w:tab w:val="clear" w:pos="7609"/>
              <w:tab w:val="right" w:pos="9026" w:leader="dot"/>
            </w:tabs>
            <w:rPr/>
          </w:pPr>
          <w:hyperlink w:anchor="__RefHeading___Toc4134372_581953129">
            <w:r>
              <w:rPr>
                <w:webHidden/>
                <w:rStyle w:val="IndexLink"/>
              </w:rPr>
              <w:t>4</w:t>
            </w:r>
            <w:r>
              <w:rPr>
                <w:rStyle w:val="IndexLink"/>
                <w:rtl w:val="true"/>
              </w:rPr>
              <w:t xml:space="preserve">. </w:t>
            </w:r>
            <w:r>
              <w:rPr>
                <w:rStyle w:val="IndexLink"/>
                <w:rtl w:val="true"/>
              </w:rPr>
              <w:t>عدالت اجتماعی توزیعی</w:t>
            </w:r>
            <w:r>
              <w:rPr>
                <w:rStyle w:val="IndexLink"/>
                <w:rtl w:val="true"/>
              </w:rPr>
              <w:tab/>
            </w:r>
            <w:r>
              <w:rPr>
                <w:rStyle w:val="IndexLink"/>
              </w:rPr>
              <w:t>173</w:t>
            </w:r>
          </w:hyperlink>
        </w:p>
        <w:p>
          <w:pPr>
            <w:pStyle w:val="Contents5"/>
            <w:tabs>
              <w:tab w:val="clear" w:pos="7892"/>
              <w:tab w:val="right" w:pos="9026" w:leader="dot"/>
            </w:tabs>
            <w:rPr/>
          </w:pPr>
          <w:hyperlink w:anchor="__RefHeading___Toc4134374_581953129">
            <w:r>
              <w:rPr>
                <w:webHidden/>
                <w:rStyle w:val="IndexLink"/>
                <w:rtl w:val="true"/>
              </w:rPr>
              <w:t>بی توجهی به عدالت در مسلخ شعار</w:t>
            </w:r>
            <w:r>
              <w:rPr>
                <w:rStyle w:val="IndexLink"/>
                <w:rtl w:val="true"/>
              </w:rPr>
              <w:tab/>
            </w:r>
            <w:r>
              <w:rPr>
                <w:rStyle w:val="IndexLink"/>
              </w:rPr>
              <w:t>174</w:t>
            </w:r>
          </w:hyperlink>
        </w:p>
        <w:p>
          <w:pPr>
            <w:pStyle w:val="Contents5"/>
            <w:tabs>
              <w:tab w:val="clear" w:pos="7892"/>
              <w:tab w:val="right" w:pos="9026" w:leader="dot"/>
            </w:tabs>
            <w:rPr/>
          </w:pPr>
          <w:hyperlink w:anchor="__RefHeading___Toc4134376_581953129">
            <w:r>
              <w:rPr>
                <w:webHidden/>
                <w:rStyle w:val="IndexLink"/>
                <w:rtl w:val="true"/>
              </w:rPr>
              <w:t>روند اجرایی عدالت اجتماعی</w:t>
            </w:r>
            <w:r>
              <w:rPr>
                <w:rStyle w:val="IndexLink"/>
                <w:rtl w:val="true"/>
              </w:rPr>
              <w:tab/>
            </w:r>
            <w:r>
              <w:rPr>
                <w:rStyle w:val="IndexLink"/>
              </w:rPr>
              <w:t>176</w:t>
            </w:r>
          </w:hyperlink>
        </w:p>
        <w:p>
          <w:pPr>
            <w:pStyle w:val="Contents6"/>
            <w:tabs>
              <w:tab w:val="clear" w:pos="7609"/>
              <w:tab w:val="right" w:pos="9026" w:leader="dot"/>
            </w:tabs>
            <w:rPr/>
          </w:pPr>
          <w:hyperlink w:anchor="__RefHeading___Toc4134378_581953129">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4134380_581953129">
            <w:r>
              <w:rPr>
                <w:webHidden/>
                <w:rStyle w:val="IndexLink"/>
              </w:rPr>
              <w:t>1</w:t>
            </w:r>
            <w:r>
              <w:rPr>
                <w:rStyle w:val="IndexLink"/>
                <w:rtl w:val="true"/>
              </w:rPr>
              <w:t xml:space="preserve">. </w:t>
            </w:r>
            <w:r>
              <w:rPr>
                <w:rStyle w:val="IndexLink"/>
                <w:rtl w:val="true"/>
              </w:rPr>
              <w:t>توزیع امکانات</w:t>
            </w:r>
            <w:r>
              <w:rPr>
                <w:rStyle w:val="IndexLink"/>
                <w:rtl w:val="true"/>
              </w:rPr>
              <w:tab/>
            </w:r>
            <w:r>
              <w:rPr>
                <w:rStyle w:val="IndexLink"/>
              </w:rPr>
              <w:t>176</w:t>
            </w:r>
          </w:hyperlink>
        </w:p>
        <w:p>
          <w:pPr>
            <w:pStyle w:val="Contents6"/>
            <w:tabs>
              <w:tab w:val="clear" w:pos="7609"/>
              <w:tab w:val="right" w:pos="9026" w:leader="dot"/>
            </w:tabs>
            <w:rPr/>
          </w:pPr>
          <w:hyperlink w:anchor="__RefHeading___Toc4134382_581953129">
            <w:r>
              <w:rPr>
                <w:webHidden/>
                <w:rStyle w:val="IndexLink"/>
              </w:rPr>
              <w:t>2</w:t>
            </w:r>
            <w:r>
              <w:rPr>
                <w:rStyle w:val="IndexLink"/>
                <w:rtl w:val="true"/>
              </w:rPr>
              <w:t xml:space="preserve">. </w:t>
            </w:r>
            <w:r>
              <w:rPr>
                <w:rStyle w:val="IndexLink"/>
                <w:rtl w:val="true"/>
              </w:rPr>
              <w:t>مبارزه با فساد مالی</w:t>
            </w:r>
            <w:r>
              <w:rPr>
                <w:rStyle w:val="IndexLink"/>
                <w:rtl w:val="true"/>
              </w:rPr>
              <w:tab/>
            </w:r>
            <w:r>
              <w:rPr>
                <w:rStyle w:val="IndexLink"/>
              </w:rPr>
              <w:t>176</w:t>
            </w:r>
          </w:hyperlink>
        </w:p>
        <w:p>
          <w:pPr>
            <w:pStyle w:val="Contents6"/>
            <w:tabs>
              <w:tab w:val="clear" w:pos="7609"/>
              <w:tab w:val="right" w:pos="9026" w:leader="dot"/>
            </w:tabs>
            <w:rPr/>
          </w:pPr>
          <w:hyperlink w:anchor="__RefHeading___Toc4134384_581953129">
            <w:r>
              <w:rPr>
                <w:webHidden/>
                <w:rStyle w:val="IndexLink"/>
              </w:rPr>
              <w:t>3</w:t>
            </w:r>
            <w:r>
              <w:rPr>
                <w:rStyle w:val="IndexLink"/>
                <w:rtl w:val="true"/>
              </w:rPr>
              <w:t xml:space="preserve">. </w:t>
            </w:r>
            <w:r>
              <w:rPr>
                <w:rStyle w:val="IndexLink"/>
                <w:rtl w:val="true"/>
              </w:rPr>
              <w:t>آزادیهای اجتماعی، مشروع و قانونی</w:t>
            </w:r>
            <w:r>
              <w:rPr>
                <w:rStyle w:val="IndexLink"/>
                <w:rtl w:val="true"/>
              </w:rPr>
              <w:tab/>
            </w:r>
            <w:r>
              <w:rPr>
                <w:rStyle w:val="IndexLink"/>
              </w:rPr>
              <w:t>177</w:t>
            </w:r>
          </w:hyperlink>
        </w:p>
        <w:p>
          <w:pPr>
            <w:pStyle w:val="Contents6"/>
            <w:tabs>
              <w:tab w:val="clear" w:pos="7609"/>
              <w:tab w:val="right" w:pos="9026" w:leader="dot"/>
            </w:tabs>
            <w:rPr/>
          </w:pPr>
          <w:hyperlink w:anchor="__RefHeading___Toc4134386_581953129">
            <w:r>
              <w:rPr>
                <w:webHidden/>
                <w:rStyle w:val="IndexLink"/>
              </w:rPr>
              <w:t>4</w:t>
            </w:r>
            <w:r>
              <w:rPr>
                <w:rStyle w:val="IndexLink"/>
                <w:rtl w:val="true"/>
              </w:rPr>
              <w:t xml:space="preserve">. </w:t>
            </w:r>
            <w:r>
              <w:rPr>
                <w:rStyle w:val="IndexLink"/>
                <w:rtl w:val="true"/>
              </w:rPr>
              <w:t>رشد میزان کارایی ها و بهره وریها</w:t>
            </w:r>
            <w:r>
              <w:rPr>
                <w:rStyle w:val="IndexLink"/>
                <w:rtl w:val="true"/>
              </w:rPr>
              <w:tab/>
            </w:r>
            <w:r>
              <w:rPr>
                <w:rStyle w:val="IndexLink"/>
              </w:rPr>
              <w:t>177</w:t>
            </w:r>
          </w:hyperlink>
        </w:p>
        <w:p>
          <w:pPr>
            <w:pStyle w:val="Contents6"/>
            <w:tabs>
              <w:tab w:val="clear" w:pos="7609"/>
              <w:tab w:val="right" w:pos="9026" w:leader="dot"/>
            </w:tabs>
            <w:rPr/>
          </w:pPr>
          <w:hyperlink w:anchor="__RefHeading___Toc4134388_581953129">
            <w:r>
              <w:rPr>
                <w:webHidden/>
                <w:rStyle w:val="IndexLink"/>
              </w:rPr>
              <w:t>5</w:t>
            </w:r>
            <w:r>
              <w:rPr>
                <w:rStyle w:val="IndexLink"/>
                <w:rtl w:val="true"/>
              </w:rPr>
              <w:t xml:space="preserve">. </w:t>
            </w:r>
            <w:r>
              <w:rPr>
                <w:rStyle w:val="IndexLink"/>
                <w:rtl w:val="true"/>
              </w:rPr>
              <w:t>پایداری و ثبات حیات جمعی</w:t>
            </w:r>
            <w:r>
              <w:rPr>
                <w:rStyle w:val="IndexLink"/>
                <w:rtl w:val="true"/>
              </w:rPr>
              <w:tab/>
            </w:r>
            <w:r>
              <w:rPr>
                <w:rStyle w:val="IndexLink"/>
              </w:rPr>
              <w:t>177</w:t>
            </w:r>
          </w:hyperlink>
        </w:p>
        <w:p>
          <w:pPr>
            <w:pStyle w:val="Contents6"/>
            <w:tabs>
              <w:tab w:val="clear" w:pos="7609"/>
              <w:tab w:val="right" w:pos="9026" w:leader="dot"/>
            </w:tabs>
            <w:rPr/>
          </w:pPr>
          <w:hyperlink w:anchor="__RefHeading___Toc4134390_581953129">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4134392_581953129">
            <w:r>
              <w:rPr>
                <w:webHidden/>
                <w:rStyle w:val="IndexLink"/>
                <w:rtl w:val="true"/>
              </w:rPr>
              <w:t>توزیع عادلانة امکانات</w:t>
            </w:r>
            <w:r>
              <w:rPr>
                <w:rStyle w:val="IndexLink"/>
                <w:rtl w:val="true"/>
              </w:rPr>
              <w:tab/>
            </w:r>
            <w:r>
              <w:rPr>
                <w:rStyle w:val="IndexLink"/>
              </w:rPr>
              <w:t>177</w:t>
            </w:r>
          </w:hyperlink>
        </w:p>
        <w:p>
          <w:pPr>
            <w:pStyle w:val="Contents6"/>
            <w:tabs>
              <w:tab w:val="clear" w:pos="7609"/>
              <w:tab w:val="right" w:pos="9026" w:leader="dot"/>
            </w:tabs>
            <w:rPr/>
          </w:pPr>
          <w:hyperlink w:anchor="__RefHeading___Toc4134394_581953129">
            <w:r>
              <w:rPr>
                <w:webHidden/>
                <w:rStyle w:val="IndexLink"/>
                <w:rtl w:val="true"/>
              </w:rPr>
              <w:t>وضعیت توزیع درآمدها پس از پیروزی انقلاب اسلامی</w:t>
            </w:r>
            <w:r>
              <w:rPr>
                <w:rStyle w:val="IndexLink"/>
                <w:rtl w:val="true"/>
              </w:rPr>
              <w:tab/>
            </w:r>
            <w:r>
              <w:rPr>
                <w:rStyle w:val="IndexLink"/>
              </w:rPr>
              <w:t>178</w:t>
            </w:r>
          </w:hyperlink>
        </w:p>
        <w:p>
          <w:pPr>
            <w:pStyle w:val="Contents6"/>
            <w:tabs>
              <w:tab w:val="clear" w:pos="7609"/>
              <w:tab w:val="right" w:pos="9026" w:leader="dot"/>
            </w:tabs>
            <w:rPr/>
          </w:pPr>
          <w:hyperlink w:anchor="__RefHeading___Toc4134396_581953129">
            <w:r>
              <w:rPr>
                <w:webHidden/>
                <w:rStyle w:val="IndexLink"/>
                <w:rtl w:val="true"/>
              </w:rPr>
              <w:t>روند مبارزه با فساد مالی</w:t>
            </w:r>
            <w:r>
              <w:rPr>
                <w:rStyle w:val="IndexLink"/>
                <w:rtl w:val="true"/>
              </w:rPr>
              <w:tab/>
            </w:r>
            <w:r>
              <w:rPr>
                <w:rStyle w:val="IndexLink"/>
              </w:rPr>
              <w:t>180</w:t>
            </w:r>
          </w:hyperlink>
        </w:p>
        <w:p>
          <w:pPr>
            <w:pStyle w:val="Contents5"/>
            <w:tabs>
              <w:tab w:val="clear" w:pos="7892"/>
              <w:tab w:val="right" w:pos="9026" w:leader="dot"/>
            </w:tabs>
            <w:rPr/>
          </w:pPr>
          <w:hyperlink w:anchor="__RefHeading___Toc4134398_581953129">
            <w:r>
              <w:rPr>
                <w:webHidden/>
                <w:rStyle w:val="IndexLink"/>
                <w:rtl w:val="true"/>
              </w:rPr>
              <w:t>روند تحقق آزادیهای اجتماعی، بهره وریها و ثبات حیات اجتماعی</w:t>
            </w:r>
            <w:r>
              <w:rPr>
                <w:rStyle w:val="IndexLink"/>
                <w:rtl w:val="true"/>
              </w:rPr>
              <w:tab/>
            </w:r>
            <w:r>
              <w:rPr>
                <w:rStyle w:val="IndexLink"/>
              </w:rPr>
              <w:t>181</w:t>
            </w:r>
          </w:hyperlink>
        </w:p>
        <w:p>
          <w:pPr>
            <w:pStyle w:val="Contents5"/>
            <w:tabs>
              <w:tab w:val="clear" w:pos="7892"/>
              <w:tab w:val="right" w:pos="9026" w:leader="dot"/>
            </w:tabs>
            <w:rPr/>
          </w:pPr>
          <w:hyperlink w:anchor="__RefHeading___Toc4134400_581953129">
            <w:r>
              <w:rPr>
                <w:webHidden/>
                <w:rStyle w:val="IndexLink"/>
                <w:rtl w:val="true"/>
              </w:rPr>
              <w:t>بایسته های اجرایی در تحقق عدالت اجتماعی</w:t>
            </w:r>
            <w:r>
              <w:rPr>
                <w:rStyle w:val="IndexLink"/>
                <w:rtl w:val="true"/>
              </w:rPr>
              <w:tab/>
            </w:r>
            <w:r>
              <w:rPr>
                <w:rStyle w:val="IndexLink"/>
              </w:rPr>
              <w:t>182</w:t>
            </w:r>
          </w:hyperlink>
        </w:p>
        <w:p>
          <w:pPr>
            <w:pStyle w:val="Contents6"/>
            <w:tabs>
              <w:tab w:val="clear" w:pos="7609"/>
              <w:tab w:val="right" w:pos="9026" w:leader="dot"/>
            </w:tabs>
            <w:rPr/>
          </w:pPr>
          <w:hyperlink w:anchor="__RefHeading___Toc4134402_581953129">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4134404_581953129">
            <w:r>
              <w:rPr>
                <w:webHidden/>
                <w:rStyle w:val="IndexLink"/>
              </w:rPr>
              <w:t>1</w:t>
            </w:r>
            <w:r>
              <w:rPr>
                <w:rStyle w:val="IndexLink"/>
                <w:rtl w:val="true"/>
              </w:rPr>
              <w:t xml:space="preserve">. </w:t>
            </w:r>
            <w:r>
              <w:rPr>
                <w:rStyle w:val="IndexLink"/>
                <w:rtl w:val="true"/>
              </w:rPr>
              <w:t>بستر سازی مشارکت اقتصادی برای همه</w:t>
            </w:r>
            <w:r>
              <w:rPr>
                <w:rStyle w:val="IndexLink"/>
                <w:rtl w:val="true"/>
              </w:rPr>
              <w:tab/>
            </w:r>
            <w:r>
              <w:rPr>
                <w:rStyle w:val="IndexLink"/>
              </w:rPr>
              <w:t>183</w:t>
            </w:r>
          </w:hyperlink>
        </w:p>
        <w:p>
          <w:pPr>
            <w:pStyle w:val="Contents6"/>
            <w:tabs>
              <w:tab w:val="clear" w:pos="7609"/>
              <w:tab w:val="right" w:pos="9026" w:leader="dot"/>
            </w:tabs>
            <w:rPr/>
          </w:pPr>
          <w:hyperlink w:anchor="__RefHeading___Toc4134406_581953129">
            <w:r>
              <w:rPr>
                <w:webHidden/>
                <w:rStyle w:val="IndexLink"/>
              </w:rPr>
              <w:t>2</w:t>
            </w:r>
            <w:r>
              <w:rPr>
                <w:rStyle w:val="IndexLink"/>
                <w:rtl w:val="true"/>
              </w:rPr>
              <w:t xml:space="preserve">. </w:t>
            </w:r>
            <w:r>
              <w:rPr>
                <w:rStyle w:val="IndexLink"/>
                <w:rtl w:val="true"/>
              </w:rPr>
              <w:t>اهمیت دادن به نخبگان علمی و فکری</w:t>
            </w:r>
            <w:r>
              <w:rPr>
                <w:rStyle w:val="IndexLink"/>
                <w:rtl w:val="true"/>
              </w:rPr>
              <w:tab/>
            </w:r>
            <w:r>
              <w:rPr>
                <w:rStyle w:val="IndexLink"/>
              </w:rPr>
              <w:t>183</w:t>
            </w:r>
          </w:hyperlink>
        </w:p>
        <w:p>
          <w:pPr>
            <w:pStyle w:val="Contents6"/>
            <w:tabs>
              <w:tab w:val="clear" w:pos="7609"/>
              <w:tab w:val="right" w:pos="9026" w:leader="dot"/>
            </w:tabs>
            <w:rPr/>
          </w:pPr>
          <w:hyperlink w:anchor="__RefHeading___Toc4134408_581953129">
            <w:r>
              <w:rPr>
                <w:webHidden/>
                <w:rStyle w:val="IndexLink"/>
              </w:rPr>
              <w:t>3</w:t>
            </w:r>
            <w:r>
              <w:rPr>
                <w:rStyle w:val="IndexLink"/>
                <w:rtl w:val="true"/>
              </w:rPr>
              <w:t xml:space="preserve">. </w:t>
            </w:r>
            <w:r>
              <w:rPr>
                <w:rStyle w:val="IndexLink"/>
                <w:rtl w:val="true"/>
              </w:rPr>
              <w:t>جلوگیری از مصرف گرایی و تنبل پروری</w:t>
            </w:r>
            <w:r>
              <w:rPr>
                <w:rStyle w:val="IndexLink"/>
                <w:rtl w:val="true"/>
              </w:rPr>
              <w:tab/>
            </w:r>
            <w:r>
              <w:rPr>
                <w:rStyle w:val="IndexLink"/>
              </w:rPr>
              <w:t>185</w:t>
            </w:r>
          </w:hyperlink>
        </w:p>
        <w:p>
          <w:pPr>
            <w:pStyle w:val="Contents6"/>
            <w:tabs>
              <w:tab w:val="clear" w:pos="7609"/>
              <w:tab w:val="right" w:pos="9026" w:leader="dot"/>
            </w:tabs>
            <w:rPr/>
          </w:pPr>
          <w:hyperlink w:anchor="__RefHeading___Toc4134410_581953129">
            <w:r>
              <w:rPr>
                <w:webHidden/>
                <w:rStyle w:val="IndexLink"/>
              </w:rPr>
              <w:t>4</w:t>
            </w:r>
            <w:r>
              <w:rPr>
                <w:rStyle w:val="IndexLink"/>
                <w:rtl w:val="true"/>
              </w:rPr>
              <w:t xml:space="preserve">. </w:t>
            </w:r>
            <w:r>
              <w:rPr>
                <w:rStyle w:val="IndexLink"/>
                <w:rtl w:val="true"/>
              </w:rPr>
              <w:t>مبارزه با فساد اقتصادی</w:t>
            </w:r>
            <w:r>
              <w:rPr>
                <w:rStyle w:val="IndexLink"/>
                <w:rtl w:val="true"/>
              </w:rPr>
              <w:tab/>
            </w:r>
            <w:r>
              <w:rPr>
                <w:rStyle w:val="IndexLink"/>
              </w:rPr>
              <w:t>185</w:t>
            </w:r>
          </w:hyperlink>
        </w:p>
        <w:p>
          <w:pPr>
            <w:pStyle w:val="Contents4"/>
            <w:tabs>
              <w:tab w:val="clear" w:pos="8176"/>
              <w:tab w:val="right" w:pos="9026" w:leader="dot"/>
            </w:tabs>
            <w:rPr/>
          </w:pPr>
          <w:hyperlink w:anchor="__RefHeading___Toc4134412_581953129">
            <w:r>
              <w:rPr>
                <w:webHidden/>
                <w:rStyle w:val="IndexLink"/>
                <w:rtl w:val="true"/>
              </w:rPr>
              <w:t>ب</w:t>
            </w:r>
            <w:r>
              <w:rPr>
                <w:rStyle w:val="IndexLink"/>
                <w:rtl w:val="true"/>
              </w:rPr>
              <w:t xml:space="preserve">) </w:t>
            </w:r>
            <w:r>
              <w:rPr>
                <w:rStyle w:val="IndexLink"/>
                <w:rtl w:val="true"/>
              </w:rPr>
              <w:t>بستر سیاسی</w:t>
            </w:r>
            <w:r>
              <w:rPr>
                <w:rStyle w:val="IndexLink"/>
                <w:rtl w:val="true"/>
              </w:rPr>
              <w:tab/>
            </w:r>
            <w:r>
              <w:rPr>
                <w:rStyle w:val="IndexLink"/>
              </w:rPr>
              <w:t>188</w:t>
            </w:r>
          </w:hyperlink>
        </w:p>
        <w:p>
          <w:pPr>
            <w:pStyle w:val="Contents5"/>
            <w:tabs>
              <w:tab w:val="clear" w:pos="7892"/>
              <w:tab w:val="right" w:pos="9026" w:leader="dot"/>
            </w:tabs>
            <w:rPr/>
          </w:pPr>
          <w:hyperlink w:anchor="__RefHeading___Toc4134414_581953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4134416_581953129">
            <w:r>
              <w:rPr>
                <w:webHidden/>
                <w:rStyle w:val="IndexLink"/>
                <w:rtl w:val="true"/>
              </w:rPr>
              <w:t>انتخاب مسئولان حکومتی متعهد به مبانی و هدفهای نظام اسلامی بر مبنای رهنمودهای مقام معظم رهبری</w:t>
            </w:r>
            <w:r>
              <w:rPr>
                <w:rStyle w:val="IndexLink"/>
                <w:rtl w:val="true"/>
              </w:rPr>
              <w:t>)</w:t>
              <w:tab/>
            </w:r>
            <w:r>
              <w:rPr>
                <w:rStyle w:val="IndexLink"/>
              </w:rPr>
              <w:t>188</w:t>
            </w:r>
          </w:hyperlink>
        </w:p>
        <w:p>
          <w:pPr>
            <w:pStyle w:val="Contents5"/>
            <w:tabs>
              <w:tab w:val="clear" w:pos="7892"/>
              <w:tab w:val="right" w:pos="9026" w:leader="dot"/>
            </w:tabs>
            <w:rPr/>
          </w:pPr>
          <w:hyperlink w:anchor="__RefHeading___Toc4134418_581953129">
            <w:r>
              <w:rPr>
                <w:webHidden/>
                <w:rStyle w:val="IndexLink"/>
                <w:rtl w:val="true"/>
              </w:rPr>
              <w:t>مسئولیت پذیری در راستای خدمت به مردم</w:t>
            </w:r>
            <w:r>
              <w:rPr>
                <w:rStyle w:val="IndexLink"/>
                <w:rtl w:val="true"/>
              </w:rPr>
              <w:tab/>
            </w:r>
            <w:r>
              <w:rPr>
                <w:rStyle w:val="IndexLink"/>
              </w:rPr>
              <w:t>191</w:t>
            </w:r>
          </w:hyperlink>
        </w:p>
        <w:p>
          <w:pPr>
            <w:pStyle w:val="Contents5"/>
            <w:tabs>
              <w:tab w:val="clear" w:pos="7892"/>
              <w:tab w:val="right" w:pos="9026" w:leader="dot"/>
            </w:tabs>
            <w:rPr/>
          </w:pPr>
          <w:hyperlink w:anchor="__RefHeading___Toc4134420_581953129">
            <w:r>
              <w:rPr>
                <w:webHidden/>
                <w:rStyle w:val="IndexLink"/>
                <w:rtl w:val="true"/>
              </w:rPr>
              <w:t>تلاش در جهت تحقق عدالت اجتماعی</w:t>
            </w:r>
            <w:r>
              <w:rPr>
                <w:rStyle w:val="IndexLink"/>
                <w:rtl w:val="true"/>
              </w:rPr>
              <w:tab/>
            </w:r>
            <w:r>
              <w:rPr>
                <w:rStyle w:val="IndexLink"/>
              </w:rPr>
              <w:t>192</w:t>
            </w:r>
          </w:hyperlink>
        </w:p>
        <w:p>
          <w:pPr>
            <w:pStyle w:val="Contents4"/>
            <w:tabs>
              <w:tab w:val="clear" w:pos="8176"/>
              <w:tab w:val="right" w:pos="9026" w:leader="dot"/>
            </w:tabs>
            <w:rPr/>
          </w:pPr>
          <w:hyperlink w:anchor="__RefHeading___Toc4134422_581953129">
            <w:r>
              <w:rPr>
                <w:webHidden/>
                <w:rStyle w:val="IndexLink"/>
                <w:rtl w:val="true"/>
              </w:rPr>
              <w:t>ج</w:t>
            </w:r>
            <w:r>
              <w:rPr>
                <w:rStyle w:val="IndexLink"/>
                <w:rtl w:val="true"/>
              </w:rPr>
              <w:t xml:space="preserve">) </w:t>
            </w:r>
            <w:r>
              <w:rPr>
                <w:rStyle w:val="IndexLink"/>
                <w:rtl w:val="true"/>
              </w:rPr>
              <w:t>بستر فرهنگی</w:t>
            </w:r>
            <w:r>
              <w:rPr>
                <w:rStyle w:val="IndexLink"/>
                <w:rtl w:val="true"/>
              </w:rPr>
              <w:tab/>
            </w:r>
            <w:r>
              <w:rPr>
                <w:rStyle w:val="IndexLink"/>
              </w:rPr>
              <w:t>194</w:t>
            </w:r>
          </w:hyperlink>
        </w:p>
        <w:p>
          <w:pPr>
            <w:pStyle w:val="Contents5"/>
            <w:tabs>
              <w:tab w:val="clear" w:pos="7892"/>
              <w:tab w:val="right" w:pos="9026" w:leader="dot"/>
            </w:tabs>
            <w:rPr/>
          </w:pPr>
          <w:hyperlink w:anchor="__RefHeading___Toc4134424_581953129">
            <w:r>
              <w:rPr>
                <w:webHidden/>
                <w:rStyle w:val="IndexLink"/>
                <w:rtl w:val="true"/>
              </w:rPr>
              <w:t>آوردن دین در متن زندگی فردی و اجتماعی</w:t>
            </w:r>
            <w:r>
              <w:rPr>
                <w:rStyle w:val="IndexLink"/>
                <w:rtl w:val="true"/>
              </w:rPr>
              <w:tab/>
            </w:r>
            <w:r>
              <w:rPr>
                <w:rStyle w:val="IndexLink"/>
              </w:rPr>
              <w:t>194</w:t>
            </w:r>
          </w:hyperlink>
        </w:p>
        <w:p>
          <w:pPr>
            <w:pStyle w:val="Contents5"/>
            <w:tabs>
              <w:tab w:val="clear" w:pos="7892"/>
              <w:tab w:val="right" w:pos="9026" w:leader="dot"/>
            </w:tabs>
            <w:rPr/>
          </w:pPr>
          <w:hyperlink w:anchor="__RefHeading___Toc4134426_581953129">
            <w:r>
              <w:rPr>
                <w:webHidden/>
                <w:rStyle w:val="IndexLink"/>
                <w:rtl w:val="true"/>
              </w:rPr>
              <w:t>باورمندی به ایجاد پیوند بین دنیا و آخرت و مسئولیت پذیری</w:t>
            </w:r>
            <w:r>
              <w:rPr>
                <w:rStyle w:val="IndexLink"/>
                <w:rtl w:val="true"/>
              </w:rPr>
              <w:tab/>
            </w:r>
            <w:r>
              <w:rPr>
                <w:rStyle w:val="IndexLink"/>
              </w:rPr>
              <w:t>194</w:t>
            </w:r>
          </w:hyperlink>
        </w:p>
        <w:p>
          <w:pPr>
            <w:pStyle w:val="Contents5"/>
            <w:tabs>
              <w:tab w:val="clear" w:pos="7892"/>
              <w:tab w:val="right" w:pos="9026" w:leader="dot"/>
            </w:tabs>
            <w:rPr/>
          </w:pPr>
          <w:hyperlink w:anchor="__RefHeading___Toc4134428_581953129">
            <w:r>
              <w:rPr>
                <w:webHidden/>
                <w:rStyle w:val="IndexLink"/>
                <w:rtl w:val="true"/>
              </w:rPr>
              <w:t>رویکرد دین به تأثیر روابط انسانی در پیدایش برخی پدیده ها</w:t>
            </w:r>
            <w:r>
              <w:rPr>
                <w:rStyle w:val="IndexLink"/>
                <w:rtl w:val="true"/>
              </w:rPr>
              <w:tab/>
            </w:r>
            <w:r>
              <w:rPr>
                <w:rStyle w:val="IndexLink"/>
              </w:rPr>
              <w:t>195</w:t>
            </w:r>
          </w:hyperlink>
        </w:p>
        <w:p>
          <w:pPr>
            <w:pStyle w:val="Contents6"/>
            <w:tabs>
              <w:tab w:val="clear" w:pos="7609"/>
              <w:tab w:val="right" w:pos="9026" w:leader="dot"/>
            </w:tabs>
            <w:rPr/>
          </w:pPr>
          <w:hyperlink w:anchor="__RefHeading___Toc4134430_581953129">
            <w:r>
              <w:rPr>
                <w:webHidden/>
                <w:rStyle w:val="IndexLink"/>
                <w:rtl w:val="true"/>
              </w:rPr>
              <w:t>بعد اجتماعی</w:t>
            </w:r>
            <w:r>
              <w:rPr>
                <w:rStyle w:val="IndexLink"/>
                <w:rtl w:val="true"/>
              </w:rPr>
              <w:tab/>
            </w:r>
            <w:r>
              <w:rPr>
                <w:rStyle w:val="IndexLink"/>
              </w:rPr>
              <w:t>195</w:t>
            </w:r>
          </w:hyperlink>
        </w:p>
        <w:p>
          <w:pPr>
            <w:pStyle w:val="Contents6"/>
            <w:tabs>
              <w:tab w:val="clear" w:pos="7609"/>
              <w:tab w:val="right" w:pos="9026" w:leader="dot"/>
            </w:tabs>
            <w:rPr/>
          </w:pPr>
          <w:hyperlink w:anchor="__RefHeading___Toc4134432_581953129">
            <w:r>
              <w:rPr>
                <w:webHidden/>
                <w:rStyle w:val="IndexLink"/>
                <w:rtl w:val="true"/>
              </w:rPr>
              <w:t>پیشگیری از آسیبها و نیز بروز مشکلات و ناهنجاریهای اجتماعی</w:t>
            </w:r>
            <w:r>
              <w:rPr>
                <w:rStyle w:val="IndexLink"/>
                <w:rtl w:val="true"/>
              </w:rPr>
              <w:tab/>
            </w:r>
            <w:r>
              <w:rPr>
                <w:rStyle w:val="IndexLink"/>
              </w:rPr>
              <w:t>195</w:t>
            </w:r>
          </w:hyperlink>
        </w:p>
        <w:p>
          <w:pPr>
            <w:pStyle w:val="Contents6"/>
            <w:tabs>
              <w:tab w:val="clear" w:pos="7609"/>
              <w:tab w:val="right" w:pos="9026" w:leader="dot"/>
            </w:tabs>
            <w:rPr/>
          </w:pPr>
          <w:hyperlink w:anchor="__RefHeading___Toc4134434_581953129">
            <w:r>
              <w:rPr>
                <w:webHidden/>
                <w:rStyle w:val="IndexLink"/>
                <w:rtl w:val="true"/>
              </w:rPr>
              <w:t>تأثیر روابط انسانی بر حوادث طبیعی</w:t>
            </w:r>
            <w:r>
              <w:rPr>
                <w:rStyle w:val="IndexLink"/>
                <w:rtl w:val="true"/>
              </w:rPr>
              <w:tab/>
            </w:r>
            <w:r>
              <w:rPr>
                <w:rStyle w:val="IndexLink"/>
              </w:rPr>
              <w:t>196</w:t>
            </w:r>
          </w:hyperlink>
        </w:p>
        <w:p>
          <w:pPr>
            <w:pStyle w:val="Contents6"/>
            <w:tabs>
              <w:tab w:val="clear" w:pos="7609"/>
              <w:tab w:val="right" w:pos="9026" w:leader="dot"/>
            </w:tabs>
            <w:rPr/>
          </w:pPr>
          <w:hyperlink w:anchor="__RefHeading___Toc4134436_581953129">
            <w:r>
              <w:rPr>
                <w:webHidden/>
                <w:rStyle w:val="IndexLink"/>
                <w:rtl w:val="true"/>
              </w:rPr>
              <w:t>بُعد اقتصادی</w:t>
            </w:r>
            <w:r>
              <w:rPr>
                <w:rStyle w:val="IndexLink"/>
                <w:rtl w:val="true"/>
              </w:rPr>
              <w:tab/>
            </w:r>
            <w:r>
              <w:rPr>
                <w:rStyle w:val="IndexLink"/>
              </w:rPr>
              <w:t>199</w:t>
            </w:r>
          </w:hyperlink>
        </w:p>
        <w:p>
          <w:pPr>
            <w:pStyle w:val="Contents6"/>
            <w:tabs>
              <w:tab w:val="clear" w:pos="7609"/>
              <w:tab w:val="right" w:pos="9026" w:leader="dot"/>
            </w:tabs>
            <w:rPr/>
          </w:pPr>
          <w:hyperlink w:anchor="__RefHeading___Toc4134438_581953129">
            <w:r>
              <w:rPr>
                <w:webHidden/>
                <w:rStyle w:val="IndexLink"/>
                <w:rtl w:val="true"/>
              </w:rPr>
              <w:t>افزایش بهره وری و نیز کاهش آن</w:t>
            </w:r>
            <w:r>
              <w:rPr>
                <w:rStyle w:val="IndexLink"/>
                <w:rtl w:val="true"/>
              </w:rPr>
              <w:tab/>
            </w:r>
            <w:r>
              <w:rPr>
                <w:rStyle w:val="IndexLink"/>
              </w:rPr>
              <w:t>199</w:t>
            </w:r>
          </w:hyperlink>
        </w:p>
        <w:p>
          <w:pPr>
            <w:pStyle w:val="Contents6"/>
            <w:tabs>
              <w:tab w:val="clear" w:pos="7609"/>
              <w:tab w:val="right" w:pos="9026" w:leader="dot"/>
            </w:tabs>
            <w:rPr/>
          </w:pPr>
          <w:hyperlink w:anchor="__RefHeading___Toc4134440_581953129">
            <w:r>
              <w:rPr>
                <w:webHidden/>
                <w:rStyle w:val="IndexLink"/>
                <w:rtl w:val="true"/>
              </w:rPr>
              <w:t>تقویت و افزایش سرمایۀ اجتماعی</w:t>
            </w:r>
            <w:r>
              <w:rPr>
                <w:rStyle w:val="IndexLink"/>
                <w:rtl w:val="true"/>
              </w:rPr>
              <w:tab/>
            </w:r>
            <w:r>
              <w:rPr>
                <w:rStyle w:val="IndexLink"/>
              </w:rPr>
              <w:t>200</w:t>
            </w:r>
          </w:hyperlink>
        </w:p>
        <w:p>
          <w:pPr>
            <w:pStyle w:val="Contents6"/>
            <w:tabs>
              <w:tab w:val="clear" w:pos="7609"/>
              <w:tab w:val="right" w:pos="9026" w:leader="dot"/>
            </w:tabs>
            <w:rPr/>
          </w:pPr>
          <w:hyperlink w:anchor="__RefHeading___Toc4134442_581953129">
            <w:r>
              <w:rPr>
                <w:webHidden/>
                <w:rStyle w:val="IndexLink"/>
                <w:rtl w:val="true"/>
              </w:rPr>
              <w:t>آثار و نتایج</w:t>
            </w:r>
            <w:r>
              <w:rPr>
                <w:rStyle w:val="IndexLink"/>
                <w:rtl w:val="true"/>
              </w:rPr>
              <w:tab/>
            </w:r>
            <w:r>
              <w:rPr>
                <w:rStyle w:val="IndexLink"/>
              </w:rPr>
              <w:t>200</w:t>
            </w:r>
          </w:hyperlink>
        </w:p>
        <w:p>
          <w:pPr>
            <w:pStyle w:val="Contents6"/>
            <w:tabs>
              <w:tab w:val="clear" w:pos="7609"/>
              <w:tab w:val="right" w:pos="9026" w:leader="dot"/>
            </w:tabs>
            <w:rPr/>
          </w:pPr>
          <w:hyperlink w:anchor="__RefHeading___Toc4134444_581953129">
            <w:r>
              <w:rPr>
                <w:webHidden/>
                <w:rStyle w:val="IndexLink"/>
                <w:rtl w:val="true"/>
              </w:rPr>
              <w:t>ایجاد اعتماد و امیدواری به آینده بهتر</w:t>
            </w:r>
            <w:r>
              <w:rPr>
                <w:rStyle w:val="IndexLink"/>
                <w:rtl w:val="true"/>
              </w:rPr>
              <w:tab/>
            </w:r>
            <w:r>
              <w:rPr>
                <w:rStyle w:val="IndexLink"/>
              </w:rPr>
              <w:t>200</w:t>
            </w:r>
          </w:hyperlink>
        </w:p>
        <w:p>
          <w:pPr>
            <w:pStyle w:val="Contents5"/>
            <w:tabs>
              <w:tab w:val="clear" w:pos="7892"/>
              <w:tab w:val="right" w:pos="9026" w:leader="dot"/>
            </w:tabs>
            <w:rPr/>
          </w:pPr>
          <w:hyperlink w:anchor="__RefHeading___Toc4134446_581953129">
            <w:r>
              <w:rPr>
                <w:webHidden/>
                <w:rStyle w:val="IndexLink"/>
                <w:rtl w:val="true"/>
              </w:rPr>
              <w:t>تأثیر آموزه های دینی در تقویت فرهنگ کارآفرینی</w:t>
            </w:r>
            <w:r>
              <w:rPr>
                <w:rStyle w:val="IndexLink"/>
                <w:rtl w:val="true"/>
              </w:rPr>
              <w:tab/>
            </w:r>
            <w:r>
              <w:rPr>
                <w:rStyle w:val="IndexLink"/>
              </w:rPr>
              <w:t>201</w:t>
            </w:r>
          </w:hyperlink>
        </w:p>
        <w:p>
          <w:pPr>
            <w:pStyle w:val="Contents5"/>
            <w:tabs>
              <w:tab w:val="clear" w:pos="7892"/>
              <w:tab w:val="right" w:pos="9026" w:leader="dot"/>
            </w:tabs>
            <w:rPr/>
          </w:pPr>
          <w:hyperlink w:anchor="__RefHeading___Toc4134448_581953129">
            <w:r>
              <w:rPr>
                <w:webHidden/>
                <w:rStyle w:val="IndexLink"/>
                <w:rtl w:val="true"/>
              </w:rPr>
              <w:t>کارآفرینی در برنامه چشم انداز بیست ساله</w:t>
            </w:r>
            <w:r>
              <w:rPr>
                <w:rStyle w:val="IndexLink"/>
                <w:rtl w:val="true"/>
              </w:rPr>
              <w:tab/>
            </w:r>
            <w:r>
              <w:rPr>
                <w:rStyle w:val="IndexLink"/>
              </w:rPr>
              <w:t>201</w:t>
            </w:r>
          </w:hyperlink>
        </w:p>
        <w:p>
          <w:pPr>
            <w:pStyle w:val="Contents5"/>
            <w:tabs>
              <w:tab w:val="clear" w:pos="7892"/>
              <w:tab w:val="right" w:pos="9026" w:leader="dot"/>
            </w:tabs>
            <w:rPr/>
          </w:pPr>
          <w:hyperlink w:anchor="__RefHeading___Toc4134450_581953129">
            <w:r>
              <w:rPr>
                <w:webHidden/>
                <w:rStyle w:val="IndexLink"/>
                <w:rtl w:val="true"/>
              </w:rPr>
              <w:t>تعریف فرهنگ کار و کارآفرینی</w:t>
            </w:r>
            <w:r>
              <w:rPr>
                <w:rStyle w:val="IndexLink"/>
                <w:rtl w:val="true"/>
              </w:rPr>
              <w:tab/>
            </w:r>
            <w:r>
              <w:rPr>
                <w:rStyle w:val="IndexLink"/>
              </w:rPr>
              <w:t>202</w:t>
            </w:r>
          </w:hyperlink>
        </w:p>
        <w:p>
          <w:pPr>
            <w:pStyle w:val="Contents6"/>
            <w:tabs>
              <w:tab w:val="clear" w:pos="7609"/>
              <w:tab w:val="right" w:pos="9026" w:leader="dot"/>
            </w:tabs>
            <w:rPr/>
          </w:pPr>
          <w:hyperlink w:anchor="__RefHeading___Toc4134452_581953129">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4134454_581953129">
            <w:r>
              <w:rPr>
                <w:webHidden/>
                <w:rStyle w:val="IndexLink"/>
                <w:rtl w:val="true"/>
              </w:rPr>
              <w:t>کارآفرینی به عنوان تکلیف و وظیفه</w:t>
            </w:r>
            <w:r>
              <w:rPr>
                <w:rStyle w:val="IndexLink"/>
                <w:rtl w:val="true"/>
              </w:rPr>
              <w:tab/>
            </w:r>
            <w:r>
              <w:rPr>
                <w:rStyle w:val="IndexLink"/>
              </w:rPr>
              <w:t>202</w:t>
            </w:r>
          </w:hyperlink>
        </w:p>
        <w:p>
          <w:pPr>
            <w:pStyle w:val="Contents6"/>
            <w:tabs>
              <w:tab w:val="clear" w:pos="7609"/>
              <w:tab w:val="right" w:pos="9026" w:leader="dot"/>
            </w:tabs>
            <w:rPr/>
          </w:pPr>
          <w:hyperlink w:anchor="__RefHeading___Toc4134456_581953129">
            <w:r>
              <w:rPr>
                <w:webHidden/>
                <w:rStyle w:val="IndexLink"/>
                <w:rtl w:val="true"/>
              </w:rPr>
              <w:t>کار و کارآفرینی به عنوان جهاد در راه خدا</w:t>
            </w:r>
            <w:r>
              <w:rPr>
                <w:rStyle w:val="IndexLink"/>
                <w:rtl w:val="true"/>
              </w:rPr>
              <w:tab/>
            </w:r>
            <w:r>
              <w:rPr>
                <w:rStyle w:val="IndexLink"/>
              </w:rPr>
              <w:t>203</w:t>
            </w:r>
          </w:hyperlink>
        </w:p>
        <w:p>
          <w:pPr>
            <w:pStyle w:val="Contents6"/>
            <w:tabs>
              <w:tab w:val="clear" w:pos="7609"/>
              <w:tab w:val="right" w:pos="9026" w:leader="dot"/>
            </w:tabs>
            <w:rPr/>
          </w:pPr>
          <w:hyperlink w:anchor="__RefHeading___Toc4134458_581953129">
            <w:r>
              <w:rPr>
                <w:webHidden/>
                <w:rStyle w:val="IndexLink"/>
                <w:rtl w:val="true"/>
              </w:rPr>
              <w:t>کار و کارآفرینی، وسیلۀ سعادت</w:t>
            </w:r>
            <w:r>
              <w:rPr>
                <w:rStyle w:val="IndexLink"/>
                <w:rtl w:val="true"/>
              </w:rPr>
              <w:tab/>
            </w:r>
            <w:r>
              <w:rPr>
                <w:rStyle w:val="IndexLink"/>
              </w:rPr>
              <w:t>203</w:t>
            </w:r>
          </w:hyperlink>
        </w:p>
        <w:p>
          <w:pPr>
            <w:pStyle w:val="Contents6"/>
            <w:tabs>
              <w:tab w:val="clear" w:pos="7609"/>
              <w:tab w:val="right" w:pos="9026" w:leader="dot"/>
            </w:tabs>
            <w:rPr/>
          </w:pPr>
          <w:hyperlink w:anchor="__RefHeading___Toc4134460_581953129">
            <w:r>
              <w:rPr>
                <w:webHidden/>
                <w:rStyle w:val="IndexLink"/>
                <w:rtl w:val="true"/>
              </w:rPr>
              <w:t>کار و کارآفرینی، وسیلۀ عزت نفس</w:t>
            </w:r>
            <w:r>
              <w:rPr>
                <w:rStyle w:val="IndexLink"/>
                <w:rtl w:val="true"/>
              </w:rPr>
              <w:tab/>
            </w:r>
            <w:r>
              <w:rPr>
                <w:rStyle w:val="IndexLink"/>
              </w:rPr>
              <w:t>203</w:t>
            </w:r>
          </w:hyperlink>
        </w:p>
        <w:p>
          <w:pPr>
            <w:pStyle w:val="Contents6"/>
            <w:tabs>
              <w:tab w:val="clear" w:pos="7609"/>
              <w:tab w:val="right" w:pos="9026" w:leader="dot"/>
            </w:tabs>
            <w:rPr/>
          </w:pPr>
          <w:hyperlink w:anchor="__RefHeading___Toc4134462_581953129">
            <w:r>
              <w:rPr>
                <w:webHidden/>
                <w:rStyle w:val="IndexLink"/>
                <w:rtl w:val="true"/>
              </w:rPr>
              <w:t>کارآفرینان در ردیف انبیا</w:t>
            </w:r>
            <w:r>
              <w:rPr>
                <w:rStyle w:val="IndexLink"/>
                <w:rtl w:val="true"/>
              </w:rPr>
              <w:tab/>
            </w:r>
            <w:r>
              <w:rPr>
                <w:rStyle w:val="IndexLink"/>
              </w:rPr>
              <w:t>204</w:t>
            </w:r>
          </w:hyperlink>
        </w:p>
        <w:p>
          <w:pPr>
            <w:pStyle w:val="Contents6"/>
            <w:tabs>
              <w:tab w:val="clear" w:pos="7609"/>
              <w:tab w:val="right" w:pos="9026" w:leader="dot"/>
            </w:tabs>
            <w:rPr/>
          </w:pPr>
          <w:hyperlink w:anchor="__RefHeading___Toc4134464_581953129">
            <w:r>
              <w:rPr>
                <w:webHidden/>
                <w:rStyle w:val="IndexLink"/>
                <w:rtl w:val="true"/>
              </w:rPr>
              <w:t>عوامل تنبیهی</w:t>
            </w:r>
            <w:r>
              <w:rPr>
                <w:rStyle w:val="IndexLink"/>
                <w:rtl w:val="true"/>
              </w:rPr>
              <w:tab/>
            </w:r>
            <w:r>
              <w:rPr>
                <w:rStyle w:val="IndexLink"/>
              </w:rPr>
              <w:t>204</w:t>
            </w:r>
          </w:hyperlink>
        </w:p>
        <w:p>
          <w:pPr>
            <w:pStyle w:val="Contents6"/>
            <w:tabs>
              <w:tab w:val="clear" w:pos="7609"/>
              <w:tab w:val="right" w:pos="9026" w:leader="dot"/>
            </w:tabs>
            <w:rPr/>
          </w:pPr>
          <w:hyperlink w:anchor="__RefHeading___Toc4134466_581953129">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4134468_581953129">
            <w:r>
              <w:rPr>
                <w:webHidden/>
                <w:rStyle w:val="IndexLink"/>
                <w:rtl w:val="true"/>
              </w:rPr>
              <w:t>دوری از رحمت خدا</w:t>
            </w:r>
            <w:r>
              <w:rPr>
                <w:rStyle w:val="IndexLink"/>
                <w:rtl w:val="true"/>
              </w:rPr>
              <w:tab/>
            </w:r>
            <w:r>
              <w:rPr>
                <w:rStyle w:val="IndexLink"/>
              </w:rPr>
              <w:t>204</w:t>
            </w:r>
          </w:hyperlink>
        </w:p>
        <w:p>
          <w:pPr>
            <w:pStyle w:val="Contents6"/>
            <w:tabs>
              <w:tab w:val="clear" w:pos="7609"/>
              <w:tab w:val="right" w:pos="9026" w:leader="dot"/>
            </w:tabs>
            <w:rPr/>
          </w:pPr>
          <w:hyperlink w:anchor="__RefHeading___Toc4134470_581953129">
            <w:r>
              <w:rPr>
                <w:webHidden/>
                <w:rStyle w:val="IndexLink"/>
                <w:rtl w:val="true"/>
              </w:rPr>
              <w:t>تضییع حقوق دیگران</w:t>
            </w:r>
            <w:r>
              <w:rPr>
                <w:rStyle w:val="IndexLink"/>
                <w:rtl w:val="true"/>
              </w:rPr>
              <w:tab/>
            </w:r>
            <w:r>
              <w:rPr>
                <w:rStyle w:val="IndexLink"/>
              </w:rPr>
              <w:t>205</w:t>
            </w:r>
          </w:hyperlink>
        </w:p>
        <w:p>
          <w:pPr>
            <w:pStyle w:val="Contents6"/>
            <w:tabs>
              <w:tab w:val="clear" w:pos="7609"/>
              <w:tab w:val="right" w:pos="9026" w:leader="dot"/>
            </w:tabs>
            <w:rPr/>
          </w:pPr>
          <w:hyperlink w:anchor="__RefHeading___Toc4134472_581953129">
            <w:r>
              <w:rPr>
                <w:webHidden/>
                <w:rStyle w:val="IndexLink"/>
                <w:rtl w:val="true"/>
              </w:rPr>
              <w:t>فساد و تباهی</w:t>
            </w:r>
            <w:r>
              <w:rPr>
                <w:rStyle w:val="IndexLink"/>
                <w:rtl w:val="true"/>
              </w:rPr>
              <w:tab/>
            </w:r>
            <w:r>
              <w:rPr>
                <w:rStyle w:val="IndexLink"/>
              </w:rPr>
              <w:t>205</w:t>
            </w:r>
          </w:hyperlink>
        </w:p>
        <w:p>
          <w:pPr>
            <w:pStyle w:val="Contents6"/>
            <w:tabs>
              <w:tab w:val="clear" w:pos="7609"/>
              <w:tab w:val="right" w:pos="9026" w:leader="dot"/>
            </w:tabs>
            <w:rPr/>
          </w:pPr>
          <w:hyperlink w:anchor="__RefHeading___Toc4134474_581953129">
            <w:r>
              <w:rPr>
                <w:webHidden/>
                <w:rStyle w:val="IndexLink"/>
                <w:rtl w:val="true"/>
              </w:rPr>
              <w:t>فقر و نابسامانی</w:t>
            </w:r>
            <w:r>
              <w:rPr>
                <w:rStyle w:val="IndexLink"/>
                <w:rtl w:val="true"/>
              </w:rPr>
              <w:tab/>
            </w:r>
            <w:r>
              <w:rPr>
                <w:rStyle w:val="IndexLink"/>
              </w:rPr>
              <w:t>206</w:t>
            </w:r>
          </w:hyperlink>
        </w:p>
        <w:p>
          <w:pPr>
            <w:pStyle w:val="Contents6"/>
            <w:tabs>
              <w:tab w:val="clear" w:pos="7609"/>
              <w:tab w:val="right" w:pos="9026" w:leader="dot"/>
            </w:tabs>
            <w:rPr/>
          </w:pPr>
          <w:hyperlink w:anchor="__RefHeading___Toc4134476_581953129">
            <w:r>
              <w:rPr>
                <w:webHidden/>
                <w:rStyle w:val="IndexLink"/>
                <w:rtl w:val="true"/>
              </w:rPr>
              <w:t>هلاکت و نابودی</w:t>
            </w:r>
            <w:r>
              <w:rPr>
                <w:rStyle w:val="IndexLink"/>
                <w:rtl w:val="true"/>
              </w:rPr>
              <w:tab/>
            </w:r>
            <w:r>
              <w:rPr>
                <w:rStyle w:val="IndexLink"/>
              </w:rPr>
              <w:t>206</w:t>
            </w:r>
          </w:hyperlink>
        </w:p>
        <w:p>
          <w:pPr>
            <w:pStyle w:val="Contents5"/>
            <w:tabs>
              <w:tab w:val="clear" w:pos="7892"/>
              <w:tab w:val="right" w:pos="9026" w:leader="dot"/>
            </w:tabs>
            <w:rPr/>
          </w:pPr>
          <w:hyperlink w:anchor="__RefHeading___Toc4134478_581953129">
            <w:r>
              <w:rPr>
                <w:webHidden/>
                <w:rStyle w:val="IndexLink"/>
                <w:rtl w:val="true"/>
              </w:rPr>
              <w:t>تعامل بین فرهنگ و کارآفرینی</w:t>
            </w:r>
            <w:r>
              <w:rPr>
                <w:rStyle w:val="IndexLink"/>
                <w:rtl w:val="true"/>
              </w:rPr>
              <w:tab/>
            </w:r>
            <w:r>
              <w:rPr>
                <w:rStyle w:val="IndexLink"/>
              </w:rPr>
              <w:t>207</w:t>
            </w:r>
          </w:hyperlink>
        </w:p>
        <w:p>
          <w:pPr>
            <w:pStyle w:val="Contents5"/>
            <w:tabs>
              <w:tab w:val="clear" w:pos="7892"/>
              <w:tab w:val="right" w:pos="9026" w:leader="dot"/>
            </w:tabs>
            <w:rPr/>
          </w:pPr>
          <w:hyperlink w:anchor="__RefHeading___Toc4134480_581953129">
            <w:r>
              <w:rPr>
                <w:webHidden/>
                <w:rStyle w:val="IndexLink"/>
                <w:rtl w:val="true"/>
              </w:rPr>
              <w:t>فرهنگ سازی در زمینه کار مولّد</w:t>
            </w:r>
            <w:r>
              <w:rPr>
                <w:rStyle w:val="IndexLink"/>
                <w:rtl w:val="true"/>
              </w:rPr>
              <w:tab/>
            </w:r>
            <w:r>
              <w:rPr>
                <w:rStyle w:val="IndexLink"/>
              </w:rPr>
              <w:t>207</w:t>
            </w:r>
          </w:hyperlink>
        </w:p>
        <w:p>
          <w:pPr>
            <w:pStyle w:val="Contents5"/>
            <w:tabs>
              <w:tab w:val="clear" w:pos="7892"/>
              <w:tab w:val="right" w:pos="9026" w:leader="dot"/>
            </w:tabs>
            <w:rPr/>
          </w:pPr>
          <w:hyperlink w:anchor="__RefHeading___Toc4134482_581953129">
            <w:r>
              <w:rPr>
                <w:webHidden/>
                <w:rStyle w:val="IndexLink"/>
                <w:rtl w:val="true"/>
              </w:rPr>
              <w:t>بهره گیری از عوامل معنوی</w:t>
            </w:r>
            <w:r>
              <w:rPr>
                <w:rStyle w:val="IndexLink"/>
                <w:rtl w:val="true"/>
              </w:rPr>
              <w:tab/>
            </w:r>
            <w:r>
              <w:rPr>
                <w:rStyle w:val="IndexLink"/>
              </w:rPr>
              <w:t>208</w:t>
            </w:r>
          </w:hyperlink>
        </w:p>
        <w:p>
          <w:pPr>
            <w:pStyle w:val="Contents5"/>
            <w:tabs>
              <w:tab w:val="clear" w:pos="7892"/>
              <w:tab w:val="right" w:pos="9026" w:leader="dot"/>
            </w:tabs>
            <w:rPr/>
          </w:pPr>
          <w:hyperlink w:anchor="__RefHeading___Toc4134484_581953129">
            <w:r>
              <w:rPr>
                <w:webHidden/>
                <w:rStyle w:val="IndexLink"/>
                <w:rtl w:val="true"/>
              </w:rPr>
              <w:t>برقراری ثبات در نظام اقتصادی</w:t>
            </w:r>
            <w:r>
              <w:rPr>
                <w:rStyle w:val="IndexLink"/>
                <w:rtl w:val="true"/>
              </w:rPr>
              <w:tab/>
            </w:r>
            <w:r>
              <w:rPr>
                <w:rStyle w:val="IndexLink"/>
              </w:rPr>
              <w:t>208</w:t>
            </w:r>
          </w:hyperlink>
        </w:p>
        <w:p>
          <w:pPr>
            <w:pStyle w:val="Contents4"/>
            <w:tabs>
              <w:tab w:val="clear" w:pos="8176"/>
              <w:tab w:val="right" w:pos="9026" w:leader="dot"/>
            </w:tabs>
            <w:rPr/>
          </w:pPr>
          <w:hyperlink w:anchor="__RefHeading___Toc4134486_581953129">
            <w:r>
              <w:rPr>
                <w:webHidden/>
                <w:rStyle w:val="IndexLink"/>
                <w:rtl w:val="true"/>
              </w:rPr>
              <w:t>د</w:t>
            </w:r>
            <w:r>
              <w:rPr>
                <w:rStyle w:val="IndexLink"/>
                <w:rtl w:val="true"/>
              </w:rPr>
              <w:t>)</w:t>
            </w:r>
            <w:r>
              <w:rPr>
                <w:rStyle w:val="IndexLink"/>
                <w:rtl w:val="true"/>
              </w:rPr>
              <w:t>بستر اقتصادی</w:t>
            </w:r>
            <w:r>
              <w:rPr>
                <w:rStyle w:val="IndexLink"/>
                <w:rtl w:val="true"/>
              </w:rPr>
              <w:tab/>
            </w:r>
            <w:r>
              <w:rPr>
                <w:rStyle w:val="IndexLink"/>
              </w:rPr>
              <w:t>209</w:t>
            </w:r>
          </w:hyperlink>
        </w:p>
        <w:p>
          <w:pPr>
            <w:pStyle w:val="Contents5"/>
            <w:tabs>
              <w:tab w:val="clear" w:pos="7892"/>
              <w:tab w:val="right" w:pos="9026" w:leader="dot"/>
            </w:tabs>
            <w:rPr/>
          </w:pPr>
          <w:hyperlink w:anchor="__RefHeading___Toc4134488_581953129">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4134490_581953129">
            <w:r>
              <w:rPr>
                <w:webHidden/>
                <w:rStyle w:val="IndexLink"/>
                <w:rtl w:val="true"/>
              </w:rPr>
              <w:t>اصلاح ساختار اقتصادی در راستای سند چشم انداز</w:t>
            </w:r>
            <w:r>
              <w:rPr>
                <w:rStyle w:val="IndexLink"/>
                <w:rtl w:val="true"/>
              </w:rPr>
              <w:tab/>
            </w:r>
            <w:r>
              <w:rPr>
                <w:rStyle w:val="IndexLink"/>
              </w:rPr>
              <w:t>209</w:t>
            </w:r>
          </w:hyperlink>
        </w:p>
        <w:p>
          <w:pPr>
            <w:pStyle w:val="Contents5"/>
            <w:tabs>
              <w:tab w:val="clear" w:pos="7892"/>
              <w:tab w:val="right" w:pos="9026" w:leader="dot"/>
            </w:tabs>
            <w:rPr/>
          </w:pPr>
          <w:hyperlink w:anchor="__RefHeading___Toc4134492_581953129">
            <w:r>
              <w:rPr>
                <w:webHidden/>
                <w:rStyle w:val="IndexLink"/>
                <w:rtl w:val="true"/>
              </w:rPr>
              <w:t>تأکید سند چشم انداز بر افزایش بهره وری</w:t>
            </w:r>
            <w:r>
              <w:rPr>
                <w:rStyle w:val="IndexLink"/>
                <w:rtl w:val="true"/>
              </w:rPr>
              <w:tab/>
            </w:r>
            <w:r>
              <w:rPr>
                <w:rStyle w:val="IndexLink"/>
              </w:rPr>
              <w:t>210</w:t>
            </w:r>
          </w:hyperlink>
        </w:p>
        <w:p>
          <w:pPr>
            <w:pStyle w:val="Contents5"/>
            <w:tabs>
              <w:tab w:val="clear" w:pos="7892"/>
              <w:tab w:val="right" w:pos="9026" w:leader="dot"/>
            </w:tabs>
            <w:rPr/>
          </w:pPr>
          <w:hyperlink w:anchor="__RefHeading___Toc4134494_581953129">
            <w:r>
              <w:rPr>
                <w:webHidden/>
                <w:rStyle w:val="IndexLink"/>
                <w:rtl w:val="true"/>
              </w:rPr>
              <w:t>رویکردها برای دستیابی به رشد اقتصادی</w:t>
            </w:r>
            <w:r>
              <w:rPr>
                <w:rStyle w:val="IndexLink"/>
                <w:rtl w:val="true"/>
              </w:rPr>
              <w:tab/>
            </w:r>
            <w:r>
              <w:rPr>
                <w:rStyle w:val="IndexLink"/>
              </w:rPr>
              <w:t>211</w:t>
            </w:r>
          </w:hyperlink>
        </w:p>
        <w:p>
          <w:pPr>
            <w:pStyle w:val="Contents5"/>
            <w:tabs>
              <w:tab w:val="clear" w:pos="7892"/>
              <w:tab w:val="right" w:pos="9026" w:leader="dot"/>
            </w:tabs>
            <w:rPr/>
          </w:pPr>
          <w:hyperlink w:anchor="__RefHeading___Toc4134496_581953129">
            <w:r>
              <w:rPr>
                <w:webHidden/>
                <w:rStyle w:val="IndexLink"/>
                <w:rtl w:val="true"/>
              </w:rPr>
              <w:t>اصلاح بازارها در راستای افزایش بهره وری و استفادۀ بهینه از منابع</w:t>
            </w:r>
            <w:r>
              <w:rPr>
                <w:rStyle w:val="IndexLink"/>
                <w:rtl w:val="true"/>
              </w:rPr>
              <w:tab/>
            </w:r>
            <w:r>
              <w:rPr>
                <w:rStyle w:val="IndexLink"/>
              </w:rPr>
              <w:t>212</w:t>
            </w:r>
          </w:hyperlink>
        </w:p>
        <w:p>
          <w:pPr>
            <w:pStyle w:val="Contents6"/>
            <w:tabs>
              <w:tab w:val="clear" w:pos="7609"/>
              <w:tab w:val="right" w:pos="9026" w:leader="dot"/>
            </w:tabs>
            <w:rPr/>
          </w:pPr>
          <w:hyperlink w:anchor="__RefHeading___Toc4134498_581953129">
            <w:r>
              <w:rPr>
                <w:webHidden/>
                <w:rStyle w:val="IndexLink"/>
                <w:rtl w:val="true"/>
              </w:rPr>
              <w:t>الف</w:t>
            </w:r>
            <w:r>
              <w:rPr>
                <w:rStyle w:val="IndexLink"/>
                <w:rtl w:val="true"/>
              </w:rPr>
              <w:t xml:space="preserve">) </w:t>
            </w:r>
            <w:r>
              <w:rPr>
                <w:rStyle w:val="IndexLink"/>
                <w:rtl w:val="true"/>
              </w:rPr>
              <w:t>اصلاح بازار سرمایه</w:t>
            </w:r>
            <w:r>
              <w:rPr>
                <w:rStyle w:val="IndexLink"/>
                <w:rtl w:val="true"/>
              </w:rPr>
              <w:tab/>
            </w:r>
            <w:r>
              <w:rPr>
                <w:rStyle w:val="IndexLink"/>
              </w:rPr>
              <w:t>212</w:t>
            </w:r>
          </w:hyperlink>
        </w:p>
        <w:p>
          <w:pPr>
            <w:pStyle w:val="Contents6"/>
            <w:tabs>
              <w:tab w:val="clear" w:pos="7609"/>
              <w:tab w:val="right" w:pos="9026" w:leader="dot"/>
            </w:tabs>
            <w:rPr/>
          </w:pPr>
          <w:hyperlink w:anchor="__RefHeading___Toc4134500_581953129">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4134502_581953129">
            <w:r>
              <w:rPr>
                <w:webHidden/>
                <w:rStyle w:val="IndexLink"/>
                <w:rtl w:val="true"/>
              </w:rPr>
              <w:t>مدیریت سرمایه ها در مسیر تولید</w:t>
            </w:r>
            <w:r>
              <w:rPr>
                <w:rStyle w:val="IndexLink"/>
                <w:rtl w:val="true"/>
              </w:rPr>
              <w:tab/>
            </w:r>
            <w:r>
              <w:rPr>
                <w:rStyle w:val="IndexLink"/>
              </w:rPr>
              <w:t>212</w:t>
            </w:r>
          </w:hyperlink>
        </w:p>
        <w:p>
          <w:pPr>
            <w:pStyle w:val="Contents6"/>
            <w:tabs>
              <w:tab w:val="clear" w:pos="7609"/>
              <w:tab w:val="right" w:pos="9026" w:leader="dot"/>
            </w:tabs>
            <w:rPr/>
          </w:pPr>
          <w:hyperlink w:anchor="__RefHeading___Toc4134504_581953129">
            <w:r>
              <w:rPr>
                <w:webHidden/>
                <w:rStyle w:val="IndexLink"/>
                <w:rtl w:val="true"/>
              </w:rPr>
              <w:t>زیانهای اقتصادی وجود نقدینگی</w:t>
            </w:r>
            <w:r>
              <w:rPr>
                <w:rStyle w:val="IndexLink"/>
                <w:rtl w:val="true"/>
              </w:rPr>
              <w:tab/>
            </w:r>
            <w:r>
              <w:rPr>
                <w:rStyle w:val="IndexLink"/>
              </w:rPr>
              <w:t>213</w:t>
            </w:r>
          </w:hyperlink>
        </w:p>
        <w:p>
          <w:pPr>
            <w:pStyle w:val="Contents6"/>
            <w:tabs>
              <w:tab w:val="clear" w:pos="7609"/>
              <w:tab w:val="right" w:pos="9026" w:leader="dot"/>
            </w:tabs>
            <w:rPr/>
          </w:pPr>
          <w:hyperlink w:anchor="__RefHeading___Toc4134506_581953129">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4134508_581953129">
            <w:r>
              <w:rPr>
                <w:webHidden/>
                <w:rStyle w:val="IndexLink"/>
                <w:rtl w:val="true"/>
              </w:rPr>
              <w:t>تورم</w:t>
            </w:r>
            <w:r>
              <w:rPr>
                <w:rStyle w:val="IndexLink"/>
                <w:rtl w:val="true"/>
              </w:rPr>
              <w:tab/>
            </w:r>
            <w:r>
              <w:rPr>
                <w:rStyle w:val="IndexLink"/>
              </w:rPr>
              <w:t>213</w:t>
            </w:r>
          </w:hyperlink>
        </w:p>
        <w:p>
          <w:pPr>
            <w:pStyle w:val="Contents6"/>
            <w:tabs>
              <w:tab w:val="clear" w:pos="7609"/>
              <w:tab w:val="right" w:pos="9026" w:leader="dot"/>
            </w:tabs>
            <w:rPr/>
          </w:pPr>
          <w:hyperlink w:anchor="__RefHeading___Toc4134510_581953129">
            <w:r>
              <w:rPr>
                <w:webHidden/>
                <w:rStyle w:val="IndexLink"/>
                <w:rtl w:val="true"/>
              </w:rPr>
              <w:t>پیامدهای تورم</w:t>
            </w:r>
            <w:r>
              <w:rPr>
                <w:rStyle w:val="IndexLink"/>
                <w:rtl w:val="true"/>
              </w:rPr>
              <w:tab/>
            </w:r>
            <w:r>
              <w:rPr>
                <w:rStyle w:val="IndexLink"/>
              </w:rPr>
              <w:t>214</w:t>
            </w:r>
          </w:hyperlink>
        </w:p>
        <w:p>
          <w:pPr>
            <w:pStyle w:val="Contents6"/>
            <w:tabs>
              <w:tab w:val="clear" w:pos="7609"/>
              <w:tab w:val="right" w:pos="9026" w:leader="dot"/>
            </w:tabs>
            <w:rPr/>
          </w:pPr>
          <w:hyperlink w:anchor="__RefHeading___Toc4134512_581953129">
            <w:r>
              <w:rPr>
                <w:webHidden/>
                <w:rStyle w:val="IndexLink"/>
                <w:rtl w:val="true"/>
              </w:rPr>
              <w:t>جایگاه بانک در نظام اقتصادی</w:t>
            </w:r>
            <w:r>
              <w:rPr>
                <w:rStyle w:val="IndexLink"/>
                <w:rtl w:val="true"/>
              </w:rPr>
              <w:tab/>
            </w:r>
            <w:r>
              <w:rPr>
                <w:rStyle w:val="IndexLink"/>
              </w:rPr>
              <w:t>214</w:t>
            </w:r>
          </w:hyperlink>
        </w:p>
        <w:p>
          <w:pPr>
            <w:pStyle w:val="Contents6"/>
            <w:tabs>
              <w:tab w:val="clear" w:pos="7609"/>
              <w:tab w:val="right" w:pos="9026" w:leader="dot"/>
            </w:tabs>
            <w:rPr/>
          </w:pPr>
          <w:hyperlink w:anchor="__RefHeading___Toc4134514_581953129">
            <w:r>
              <w:rPr>
                <w:webHidden/>
                <w:rStyle w:val="IndexLink"/>
                <w:rtl w:val="true"/>
              </w:rPr>
              <w:t>ضرورت اصلاحات در نظام بانکی</w:t>
            </w:r>
            <w:r>
              <w:rPr>
                <w:rStyle w:val="IndexLink"/>
                <w:rtl w:val="true"/>
              </w:rPr>
              <w:tab/>
            </w:r>
            <w:r>
              <w:rPr>
                <w:rStyle w:val="IndexLink"/>
              </w:rPr>
              <w:t>215</w:t>
            </w:r>
          </w:hyperlink>
        </w:p>
        <w:p>
          <w:pPr>
            <w:pStyle w:val="Contents6"/>
            <w:tabs>
              <w:tab w:val="clear" w:pos="7609"/>
              <w:tab w:val="right" w:pos="9026" w:leader="dot"/>
            </w:tabs>
            <w:rPr/>
          </w:pPr>
          <w:hyperlink w:anchor="__RefHeading___Toc4134516_581953129">
            <w:r>
              <w:rPr>
                <w:webHidden/>
                <w:rStyle w:val="IndexLink"/>
                <w:rtl w:val="true"/>
              </w:rPr>
              <w:t>تسریع رشد و توسعۀ اقتصادی با بهره گیری از سیاستهای پولی</w:t>
            </w:r>
            <w:r>
              <w:rPr>
                <w:rStyle w:val="IndexLink"/>
                <w:rtl w:val="true"/>
              </w:rPr>
              <w:tab/>
            </w:r>
            <w:r>
              <w:rPr>
                <w:rStyle w:val="IndexLink"/>
              </w:rPr>
              <w:t>216</w:t>
            </w:r>
          </w:hyperlink>
        </w:p>
        <w:p>
          <w:pPr>
            <w:pStyle w:val="Contents6"/>
            <w:tabs>
              <w:tab w:val="clear" w:pos="7609"/>
              <w:tab w:val="right" w:pos="9026" w:leader="dot"/>
            </w:tabs>
            <w:rPr/>
          </w:pPr>
          <w:hyperlink w:anchor="__RefHeading___Toc4134518_581953129">
            <w:r>
              <w:rPr>
                <w:webHidden/>
                <w:rStyle w:val="IndexLink"/>
                <w:rtl w:val="true"/>
              </w:rPr>
              <w:t>هدفهای سیاست پولی</w:t>
            </w:r>
            <w:r>
              <w:rPr>
                <w:rStyle w:val="IndexLink"/>
                <w:rtl w:val="true"/>
              </w:rPr>
              <w:tab/>
            </w:r>
            <w:r>
              <w:rPr>
                <w:rStyle w:val="IndexLink"/>
              </w:rPr>
              <w:t>216</w:t>
            </w:r>
          </w:hyperlink>
        </w:p>
        <w:p>
          <w:pPr>
            <w:pStyle w:val="Contents6"/>
            <w:tabs>
              <w:tab w:val="clear" w:pos="7609"/>
              <w:tab w:val="right" w:pos="9026" w:leader="dot"/>
            </w:tabs>
            <w:rPr/>
          </w:pPr>
          <w:hyperlink w:anchor="__RefHeading___Toc4134520_581953129">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4134522_581953129">
            <w:r>
              <w:rPr>
                <w:webHidden/>
                <w:rStyle w:val="IndexLink"/>
              </w:rPr>
              <w:t>1</w:t>
            </w:r>
            <w:r>
              <w:rPr>
                <w:rStyle w:val="IndexLink"/>
                <w:rtl w:val="true"/>
              </w:rPr>
              <w:t xml:space="preserve">. </w:t>
            </w:r>
            <w:r>
              <w:rPr>
                <w:rStyle w:val="IndexLink"/>
                <w:rtl w:val="true"/>
              </w:rPr>
              <w:t>تسریع رشد اقتصادی</w:t>
            </w:r>
            <w:r>
              <w:rPr>
                <w:rStyle w:val="IndexLink"/>
                <w:rtl w:val="true"/>
              </w:rPr>
              <w:tab/>
            </w:r>
            <w:r>
              <w:rPr>
                <w:rStyle w:val="IndexLink"/>
              </w:rPr>
              <w:t>216</w:t>
            </w:r>
          </w:hyperlink>
        </w:p>
        <w:p>
          <w:pPr>
            <w:pStyle w:val="Contents6"/>
            <w:tabs>
              <w:tab w:val="clear" w:pos="7609"/>
              <w:tab w:val="right" w:pos="9026" w:leader="dot"/>
            </w:tabs>
            <w:rPr/>
          </w:pPr>
          <w:hyperlink w:anchor="__RefHeading___Toc4134524_581953129">
            <w:r>
              <w:rPr>
                <w:webHidden/>
                <w:rStyle w:val="IndexLink"/>
              </w:rPr>
              <w:t>2</w:t>
            </w:r>
            <w:r>
              <w:rPr>
                <w:rStyle w:val="IndexLink"/>
                <w:rtl w:val="true"/>
              </w:rPr>
              <w:t xml:space="preserve">. </w:t>
            </w:r>
            <w:r>
              <w:rPr>
                <w:rStyle w:val="IndexLink"/>
                <w:rtl w:val="true"/>
              </w:rPr>
              <w:t>ایجاد اشتغال کامل</w:t>
            </w:r>
            <w:r>
              <w:rPr>
                <w:rStyle w:val="IndexLink"/>
                <w:rtl w:val="true"/>
              </w:rPr>
              <w:tab/>
            </w:r>
            <w:r>
              <w:rPr>
                <w:rStyle w:val="IndexLink"/>
              </w:rPr>
              <w:t>217</w:t>
            </w:r>
          </w:hyperlink>
        </w:p>
        <w:p>
          <w:pPr>
            <w:pStyle w:val="Contents6"/>
            <w:tabs>
              <w:tab w:val="clear" w:pos="7609"/>
              <w:tab w:val="right" w:pos="9026" w:leader="dot"/>
            </w:tabs>
            <w:rPr/>
          </w:pPr>
          <w:hyperlink w:anchor="__RefHeading___Toc4134526_581953129">
            <w:r>
              <w:rPr>
                <w:webHidden/>
                <w:rStyle w:val="IndexLink"/>
              </w:rPr>
              <w:t>3</w:t>
            </w:r>
            <w:r>
              <w:rPr>
                <w:rStyle w:val="IndexLink"/>
                <w:rtl w:val="true"/>
              </w:rPr>
              <w:t xml:space="preserve">. </w:t>
            </w:r>
            <w:r>
              <w:rPr>
                <w:rStyle w:val="IndexLink"/>
                <w:rtl w:val="true"/>
              </w:rPr>
              <w:t>تثبیت سطح عمومی قیمتها</w:t>
            </w:r>
            <w:r>
              <w:rPr>
                <w:rStyle w:val="IndexLink"/>
                <w:rtl w:val="true"/>
              </w:rPr>
              <w:tab/>
            </w:r>
            <w:r>
              <w:rPr>
                <w:rStyle w:val="IndexLink"/>
              </w:rPr>
              <w:t>217</w:t>
            </w:r>
          </w:hyperlink>
        </w:p>
        <w:p>
          <w:pPr>
            <w:pStyle w:val="Contents6"/>
            <w:tabs>
              <w:tab w:val="clear" w:pos="7609"/>
              <w:tab w:val="right" w:pos="9026" w:leader="dot"/>
            </w:tabs>
            <w:rPr/>
          </w:pPr>
          <w:hyperlink w:anchor="__RefHeading___Toc4134528_581953129">
            <w:r>
              <w:rPr>
                <w:webHidden/>
                <w:rStyle w:val="IndexLink"/>
              </w:rPr>
              <w:t>4</w:t>
            </w:r>
            <w:r>
              <w:rPr>
                <w:rStyle w:val="IndexLink"/>
                <w:rtl w:val="true"/>
              </w:rPr>
              <w:t xml:space="preserve">. </w:t>
            </w:r>
            <w:r>
              <w:rPr>
                <w:rStyle w:val="IndexLink"/>
                <w:rtl w:val="true"/>
              </w:rPr>
              <w:t>ایجاد تعادل در تراز پرداختها</w:t>
            </w:r>
            <w:r>
              <w:rPr>
                <w:rStyle w:val="IndexLink"/>
                <w:rtl w:val="true"/>
              </w:rPr>
              <w:tab/>
            </w:r>
            <w:r>
              <w:rPr>
                <w:rStyle w:val="IndexLink"/>
              </w:rPr>
              <w:t>217</w:t>
            </w:r>
          </w:hyperlink>
        </w:p>
        <w:p>
          <w:pPr>
            <w:pStyle w:val="Contents6"/>
            <w:tabs>
              <w:tab w:val="clear" w:pos="7609"/>
              <w:tab w:val="right" w:pos="9026" w:leader="dot"/>
            </w:tabs>
            <w:rPr/>
          </w:pPr>
          <w:hyperlink w:anchor="__RefHeading___Toc4134530_581953129">
            <w:r>
              <w:rPr>
                <w:webHidden/>
                <w:rStyle w:val="IndexLink"/>
                <w:rtl w:val="true"/>
              </w:rPr>
              <w:t>کاهش نرخ سود تسهیلات بانکی</w:t>
            </w:r>
            <w:r>
              <w:rPr>
                <w:rStyle w:val="IndexLink"/>
                <w:rtl w:val="true"/>
              </w:rPr>
              <w:tab/>
            </w:r>
            <w:r>
              <w:rPr>
                <w:rStyle w:val="IndexLink"/>
              </w:rPr>
              <w:t>217</w:t>
            </w:r>
          </w:hyperlink>
        </w:p>
        <w:p>
          <w:pPr>
            <w:pStyle w:val="Contents6"/>
            <w:tabs>
              <w:tab w:val="clear" w:pos="7609"/>
              <w:tab w:val="right" w:pos="9026" w:leader="dot"/>
            </w:tabs>
            <w:rPr/>
          </w:pPr>
          <w:hyperlink w:anchor="__RefHeading___Toc4134532_581953129">
            <w:r>
              <w:rPr>
                <w:webHidden/>
                <w:rStyle w:val="IndexLink"/>
                <w:rtl w:val="true"/>
              </w:rPr>
              <w:t>کارآمد نمودن بخش خصوصی</w:t>
            </w:r>
            <w:r>
              <w:rPr>
                <w:rStyle w:val="IndexLink"/>
                <w:rtl w:val="true"/>
              </w:rPr>
              <w:tab/>
            </w:r>
            <w:r>
              <w:rPr>
                <w:rStyle w:val="IndexLink"/>
              </w:rPr>
              <w:t>218</w:t>
            </w:r>
          </w:hyperlink>
        </w:p>
        <w:p>
          <w:pPr>
            <w:pStyle w:val="Contents6"/>
            <w:tabs>
              <w:tab w:val="clear" w:pos="7609"/>
              <w:tab w:val="right" w:pos="9026" w:leader="dot"/>
            </w:tabs>
            <w:rPr/>
          </w:pPr>
          <w:hyperlink w:anchor="__RefHeading___Toc4134534_581953129">
            <w:r>
              <w:rPr>
                <w:webHidden/>
                <w:rStyle w:val="IndexLink"/>
                <w:rtl w:val="true"/>
              </w:rPr>
              <w:t>ب</w:t>
            </w:r>
            <w:r>
              <w:rPr>
                <w:rStyle w:val="IndexLink"/>
                <w:rtl w:val="true"/>
              </w:rPr>
              <w:t xml:space="preserve">) </w:t>
            </w:r>
            <w:r>
              <w:rPr>
                <w:rStyle w:val="IndexLink"/>
                <w:rtl w:val="true"/>
              </w:rPr>
              <w:t>اصلاح بازار کار</w:t>
            </w:r>
            <w:r>
              <w:rPr>
                <w:rStyle w:val="IndexLink"/>
                <w:rtl w:val="true"/>
              </w:rPr>
              <w:tab/>
            </w:r>
            <w:r>
              <w:rPr>
                <w:rStyle w:val="IndexLink"/>
              </w:rPr>
              <w:t>220</w:t>
            </w:r>
          </w:hyperlink>
        </w:p>
        <w:p>
          <w:pPr>
            <w:pStyle w:val="Contents6"/>
            <w:tabs>
              <w:tab w:val="clear" w:pos="7609"/>
              <w:tab w:val="right" w:pos="9026" w:leader="dot"/>
            </w:tabs>
            <w:rPr/>
          </w:pPr>
          <w:hyperlink w:anchor="__RefHeading___Toc4134536_581953129">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4134538_581953129">
            <w:r>
              <w:rPr>
                <w:webHidden/>
                <w:rStyle w:val="IndexLink"/>
                <w:rtl w:val="true"/>
              </w:rPr>
              <w:t>توجه به تطابق شغل با مهارتهای تحصیلی</w:t>
            </w:r>
            <w:r>
              <w:rPr>
                <w:rStyle w:val="IndexLink"/>
                <w:rtl w:val="true"/>
              </w:rPr>
              <w:tab/>
            </w:r>
            <w:r>
              <w:rPr>
                <w:rStyle w:val="IndexLink"/>
              </w:rPr>
              <w:t>220</w:t>
            </w:r>
          </w:hyperlink>
        </w:p>
        <w:p>
          <w:pPr>
            <w:pStyle w:val="Contents6"/>
            <w:tabs>
              <w:tab w:val="clear" w:pos="7609"/>
              <w:tab w:val="right" w:pos="9026" w:leader="dot"/>
            </w:tabs>
            <w:rPr/>
          </w:pPr>
          <w:hyperlink w:anchor="__RefHeading___Toc4134540_581953129">
            <w:r>
              <w:rPr>
                <w:webHidden/>
                <w:rStyle w:val="IndexLink"/>
                <w:rtl w:val="true"/>
              </w:rPr>
              <w:t>اصلاح باورها نسبت به کار و شغل</w:t>
            </w:r>
            <w:r>
              <w:rPr>
                <w:rStyle w:val="IndexLink"/>
                <w:rtl w:val="true"/>
              </w:rPr>
              <w:tab/>
            </w:r>
            <w:r>
              <w:rPr>
                <w:rStyle w:val="IndexLink"/>
              </w:rPr>
              <w:t>221</w:t>
            </w:r>
          </w:hyperlink>
        </w:p>
        <w:p>
          <w:pPr>
            <w:pStyle w:val="Contents6"/>
            <w:tabs>
              <w:tab w:val="clear" w:pos="7609"/>
              <w:tab w:val="right" w:pos="9026" w:leader="dot"/>
            </w:tabs>
            <w:rPr/>
          </w:pPr>
          <w:hyperlink w:anchor="__RefHeading___Toc4134542_581953129">
            <w:r>
              <w:rPr>
                <w:webHidden/>
                <w:rStyle w:val="IndexLink"/>
                <w:rtl w:val="true"/>
              </w:rPr>
              <w:t>اصلاح برداشتها از بخش خدمات</w:t>
            </w:r>
            <w:r>
              <w:rPr>
                <w:rStyle w:val="IndexLink"/>
                <w:rtl w:val="true"/>
              </w:rPr>
              <w:tab/>
            </w:r>
            <w:r>
              <w:rPr>
                <w:rStyle w:val="IndexLink"/>
              </w:rPr>
              <w:t>222</w:t>
            </w:r>
          </w:hyperlink>
        </w:p>
        <w:p>
          <w:pPr>
            <w:pStyle w:val="Contents6"/>
            <w:tabs>
              <w:tab w:val="clear" w:pos="7609"/>
              <w:tab w:val="right" w:pos="9026" w:leader="dot"/>
            </w:tabs>
            <w:rPr/>
          </w:pPr>
          <w:hyperlink w:anchor="__RefHeading___Toc4134544_581953129">
            <w:r>
              <w:rPr>
                <w:webHidden/>
                <w:rStyle w:val="IndexLink"/>
                <w:rtl w:val="true"/>
              </w:rPr>
              <w:t>نقش خدمات در فرایند تولید و اشتغال</w:t>
            </w:r>
            <w:r>
              <w:rPr>
                <w:rStyle w:val="IndexLink"/>
                <w:rtl w:val="true"/>
              </w:rPr>
              <w:tab/>
            </w:r>
            <w:r>
              <w:rPr>
                <w:rStyle w:val="IndexLink"/>
              </w:rPr>
              <w:t>222</w:t>
            </w:r>
          </w:hyperlink>
        </w:p>
        <w:p>
          <w:pPr>
            <w:pStyle w:val="Contents6"/>
            <w:tabs>
              <w:tab w:val="clear" w:pos="7609"/>
              <w:tab w:val="right" w:pos="9026" w:leader="dot"/>
            </w:tabs>
            <w:rPr/>
          </w:pPr>
          <w:hyperlink w:anchor="__RefHeading___Toc4134546_581953129">
            <w:r>
              <w:rPr>
                <w:webHidden/>
                <w:rStyle w:val="IndexLink"/>
                <w:rtl w:val="true"/>
              </w:rPr>
              <w:t>ویژگیهای خدمات</w:t>
            </w:r>
            <w:r>
              <w:rPr>
                <w:rStyle w:val="IndexLink"/>
                <w:rtl w:val="true"/>
              </w:rPr>
              <w:tab/>
            </w:r>
            <w:r>
              <w:rPr>
                <w:rStyle w:val="IndexLink"/>
              </w:rPr>
              <w:t>223</w:t>
            </w:r>
          </w:hyperlink>
        </w:p>
        <w:p>
          <w:pPr>
            <w:pStyle w:val="Contents6"/>
            <w:tabs>
              <w:tab w:val="clear" w:pos="7609"/>
              <w:tab w:val="right" w:pos="9026" w:leader="dot"/>
            </w:tabs>
            <w:rPr/>
          </w:pPr>
          <w:hyperlink w:anchor="__RefHeading___Toc4134548_581953129">
            <w:r>
              <w:rPr>
                <w:webHidden/>
                <w:rStyle w:val="IndexLink"/>
                <w:rtl w:val="true"/>
              </w:rPr>
              <w:t>خدمات در حسابداری اقتصادی ملی</w:t>
            </w:r>
            <w:r>
              <w:rPr>
                <w:rStyle w:val="IndexLink"/>
                <w:rtl w:val="true"/>
              </w:rPr>
              <w:tab/>
            </w:r>
            <w:r>
              <w:rPr>
                <w:rStyle w:val="IndexLink"/>
              </w:rPr>
              <w:t>224</w:t>
            </w:r>
          </w:hyperlink>
        </w:p>
        <w:p>
          <w:pPr>
            <w:pStyle w:val="Contents6"/>
            <w:tabs>
              <w:tab w:val="clear" w:pos="7609"/>
              <w:tab w:val="right" w:pos="9026" w:leader="dot"/>
            </w:tabs>
            <w:rPr/>
          </w:pPr>
          <w:hyperlink w:anchor="__RefHeading___Toc4134550_581953129">
            <w:r>
              <w:rPr>
                <w:webHidden/>
                <w:rStyle w:val="IndexLink"/>
                <w:rtl w:val="true"/>
              </w:rPr>
              <w:t>اهمیت بخش خدمات در تولید ناخالص داخلی و اشتغال</w:t>
            </w:r>
            <w:r>
              <w:rPr>
                <w:rStyle w:val="IndexLink"/>
                <w:rtl w:val="true"/>
              </w:rPr>
              <w:tab/>
            </w:r>
            <w:r>
              <w:rPr>
                <w:rStyle w:val="IndexLink"/>
              </w:rPr>
              <w:t>228</w:t>
            </w:r>
          </w:hyperlink>
        </w:p>
        <w:p>
          <w:pPr>
            <w:pStyle w:val="Contents6"/>
            <w:tabs>
              <w:tab w:val="clear" w:pos="7609"/>
              <w:tab w:val="right" w:pos="9026" w:leader="dot"/>
            </w:tabs>
            <w:rPr/>
          </w:pPr>
          <w:hyperlink w:anchor="__RefHeading___Toc4134552_581953129">
            <w:r>
              <w:rPr>
                <w:webHidden/>
                <w:rStyle w:val="IndexLink"/>
                <w:rtl w:val="true"/>
              </w:rPr>
              <w:t>ج</w:t>
            </w:r>
            <w:r>
              <w:rPr>
                <w:rStyle w:val="IndexLink"/>
                <w:rtl w:val="true"/>
              </w:rPr>
              <w:t xml:space="preserve">) </w:t>
            </w:r>
            <w:r>
              <w:rPr>
                <w:rStyle w:val="IndexLink"/>
                <w:rtl w:val="true"/>
              </w:rPr>
              <w:t>بازار تولید</w:t>
            </w:r>
            <w:r>
              <w:rPr>
                <w:rStyle w:val="IndexLink"/>
                <w:rtl w:val="true"/>
              </w:rPr>
              <w:tab/>
            </w:r>
            <w:r>
              <w:rPr>
                <w:rStyle w:val="IndexLink"/>
              </w:rPr>
              <w:t>230</w:t>
            </w:r>
          </w:hyperlink>
        </w:p>
        <w:p>
          <w:pPr>
            <w:pStyle w:val="Contents6"/>
            <w:tabs>
              <w:tab w:val="clear" w:pos="7609"/>
              <w:tab w:val="right" w:pos="9026" w:leader="dot"/>
            </w:tabs>
            <w:rPr/>
          </w:pPr>
          <w:hyperlink w:anchor="__RefHeading___Toc4134554_581953129">
            <w:r>
              <w:rPr>
                <w:webHidden/>
                <w:rStyle w:val="IndexLink"/>
                <w:rtl w:val="true"/>
              </w:rPr>
              <w:t>ایجاد ساز و کار لازم در بازار برای تولید توازن</w:t>
            </w:r>
            <w:r>
              <w:rPr>
                <w:rStyle w:val="IndexLink"/>
                <w:rtl w:val="true"/>
              </w:rPr>
              <w:tab/>
            </w:r>
            <w:r>
              <w:rPr>
                <w:rStyle w:val="IndexLink"/>
              </w:rPr>
              <w:t>230</w:t>
            </w:r>
          </w:hyperlink>
        </w:p>
        <w:p>
          <w:pPr>
            <w:pStyle w:val="Contents6"/>
            <w:tabs>
              <w:tab w:val="clear" w:pos="7609"/>
              <w:tab w:val="right" w:pos="9026" w:leader="dot"/>
            </w:tabs>
            <w:rPr/>
          </w:pPr>
          <w:hyperlink w:anchor="__RefHeading___Toc4134556_581953129">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4134558_581953129">
            <w:r>
              <w:rPr>
                <w:webHidden/>
                <w:rStyle w:val="IndexLink"/>
              </w:rPr>
              <w:t>1</w:t>
            </w:r>
            <w:r>
              <w:rPr>
                <w:rStyle w:val="IndexLink"/>
                <w:rtl w:val="true"/>
              </w:rPr>
              <w:t xml:space="preserve">) </w:t>
            </w:r>
            <w:r>
              <w:rPr>
                <w:rStyle w:val="IndexLink"/>
                <w:rtl w:val="true"/>
              </w:rPr>
              <w:t>تلاش برای ایجاد رقابت سالم</w:t>
            </w:r>
            <w:r>
              <w:rPr>
                <w:rStyle w:val="IndexLink"/>
                <w:rtl w:val="true"/>
              </w:rPr>
              <w:tab/>
            </w:r>
            <w:r>
              <w:rPr>
                <w:rStyle w:val="IndexLink"/>
              </w:rPr>
              <w:t>230</w:t>
            </w:r>
          </w:hyperlink>
        </w:p>
        <w:p>
          <w:pPr>
            <w:pStyle w:val="Contents6"/>
            <w:tabs>
              <w:tab w:val="clear" w:pos="7609"/>
              <w:tab w:val="right" w:pos="9026" w:leader="dot"/>
            </w:tabs>
            <w:rPr/>
          </w:pPr>
          <w:hyperlink w:anchor="__RefHeading___Toc4134560_581953129">
            <w:r>
              <w:rPr>
                <w:webHidden/>
                <w:rStyle w:val="IndexLink"/>
              </w:rPr>
              <w:t>2</w:t>
            </w:r>
            <w:r>
              <w:rPr>
                <w:rStyle w:val="IndexLink"/>
                <w:rtl w:val="true"/>
              </w:rPr>
              <w:t xml:space="preserve">) </w:t>
            </w:r>
            <w:r>
              <w:rPr>
                <w:rStyle w:val="IndexLink"/>
                <w:rtl w:val="true"/>
              </w:rPr>
              <w:t>ترویج تعاون و مشارکت</w:t>
            </w:r>
            <w:r>
              <w:rPr>
                <w:rStyle w:val="IndexLink"/>
                <w:rtl w:val="true"/>
              </w:rPr>
              <w:tab/>
            </w:r>
            <w:r>
              <w:rPr>
                <w:rStyle w:val="IndexLink"/>
              </w:rPr>
              <w:t>230</w:t>
            </w:r>
          </w:hyperlink>
        </w:p>
        <w:p>
          <w:pPr>
            <w:pStyle w:val="Contents6"/>
            <w:tabs>
              <w:tab w:val="clear" w:pos="7609"/>
              <w:tab w:val="right" w:pos="9026" w:leader="dot"/>
            </w:tabs>
            <w:rPr/>
          </w:pPr>
          <w:hyperlink w:anchor="__RefHeading___Toc4134562_581953129">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4134564_581953129">
            <w:r>
              <w:rPr>
                <w:webHidden/>
                <w:rStyle w:val="IndexLink"/>
                <w:rtl w:val="true"/>
              </w:rPr>
              <w:t>اهمیت تعاون در قانون اساسی</w:t>
            </w:r>
            <w:r>
              <w:rPr>
                <w:rStyle w:val="IndexLink"/>
                <w:rtl w:val="true"/>
              </w:rPr>
              <w:tab/>
            </w:r>
            <w:r>
              <w:rPr>
                <w:rStyle w:val="IndexLink"/>
              </w:rPr>
              <w:t>231</w:t>
            </w:r>
          </w:hyperlink>
        </w:p>
        <w:p>
          <w:pPr>
            <w:pStyle w:val="Contents6"/>
            <w:tabs>
              <w:tab w:val="clear" w:pos="7609"/>
              <w:tab w:val="right" w:pos="9026" w:leader="dot"/>
            </w:tabs>
            <w:rPr/>
          </w:pPr>
          <w:hyperlink w:anchor="__RefHeading___Toc4134566_581953129">
            <w:r>
              <w:rPr>
                <w:webHidden/>
                <w:rStyle w:val="IndexLink"/>
                <w:rtl w:val="true"/>
              </w:rPr>
              <w:t xml:space="preserve">بهره گیری از سیاستهای اصل </w:t>
            </w:r>
            <w:r>
              <w:rPr>
                <w:rStyle w:val="IndexLink"/>
              </w:rPr>
              <w:t>44</w:t>
            </w:r>
            <w:r>
              <w:rPr>
                <w:rStyle w:val="IndexLink"/>
                <w:rtl w:val="true"/>
              </w:rPr>
              <w:t xml:space="preserve"> </w:t>
            </w:r>
            <w:r>
              <w:rPr>
                <w:rStyle w:val="IndexLink"/>
                <w:rtl w:val="true"/>
              </w:rPr>
              <w:t>قانون اساسی</w:t>
            </w:r>
            <w:r>
              <w:rPr>
                <w:rStyle w:val="IndexLink"/>
                <w:rtl w:val="true"/>
              </w:rPr>
              <w:tab/>
            </w:r>
            <w:r>
              <w:rPr>
                <w:rStyle w:val="IndexLink"/>
              </w:rPr>
              <w:t>233</w:t>
            </w:r>
          </w:hyperlink>
        </w:p>
        <w:p>
          <w:pPr>
            <w:pStyle w:val="Contents6"/>
            <w:tabs>
              <w:tab w:val="clear" w:pos="7609"/>
              <w:tab w:val="right" w:pos="9026" w:leader="dot"/>
            </w:tabs>
            <w:rPr/>
          </w:pPr>
          <w:hyperlink w:anchor="__RefHeading___Toc4134568_581953129">
            <w:r>
              <w:rPr>
                <w:webHidden/>
                <w:rStyle w:val="IndexLink"/>
                <w:rtl w:val="true"/>
              </w:rPr>
              <w:t xml:space="preserve">راهبردهای عملی جهت تحقق اصل </w:t>
            </w:r>
            <w:r>
              <w:rPr>
                <w:rStyle w:val="IndexLink"/>
              </w:rPr>
              <w:t>44</w:t>
            </w:r>
            <w:r>
              <w:rPr>
                <w:rStyle w:val="IndexLink"/>
                <w:rtl w:val="true"/>
              </w:rPr>
              <w:tab/>
            </w:r>
            <w:r>
              <w:rPr>
                <w:rStyle w:val="IndexLink"/>
              </w:rPr>
              <w:t>233</w:t>
            </w:r>
          </w:hyperlink>
        </w:p>
        <w:p>
          <w:pPr>
            <w:pStyle w:val="Contents6"/>
            <w:tabs>
              <w:tab w:val="clear" w:pos="7609"/>
              <w:tab w:val="right" w:pos="9026" w:leader="dot"/>
            </w:tabs>
            <w:rPr/>
          </w:pPr>
          <w:hyperlink w:anchor="__RefHeading___Toc4134570_581953129">
            <w:r>
              <w:rPr>
                <w:webHidden/>
                <w:rStyle w:val="IndexLink"/>
                <w:rtl w:val="true"/>
              </w:rPr>
              <w:t>توسعه و افزایش بازارهای داخلی</w:t>
            </w:r>
            <w:r>
              <w:rPr>
                <w:rStyle w:val="IndexLink"/>
                <w:rtl w:val="true"/>
              </w:rPr>
              <w:tab/>
            </w:r>
            <w:r>
              <w:rPr>
                <w:rStyle w:val="IndexLink"/>
              </w:rPr>
              <w:t>235</w:t>
            </w:r>
          </w:hyperlink>
        </w:p>
        <w:p>
          <w:pPr>
            <w:pStyle w:val="Contents6"/>
            <w:tabs>
              <w:tab w:val="clear" w:pos="7609"/>
              <w:tab w:val="right" w:pos="9026" w:leader="dot"/>
            </w:tabs>
            <w:rPr/>
          </w:pPr>
          <w:hyperlink w:anchor="__RefHeading___Toc4134572_581953129">
            <w:r>
              <w:rPr>
                <w:webHidden/>
                <w:rStyle w:val="IndexLink"/>
                <w:rtl w:val="true"/>
              </w:rPr>
              <w:t>رشد تولید ناخالص داخلی</w:t>
            </w:r>
            <w:r>
              <w:rPr>
                <w:rStyle w:val="IndexLink"/>
                <w:rtl w:val="true"/>
              </w:rPr>
              <w:tab/>
            </w:r>
            <w:r>
              <w:rPr>
                <w:rStyle w:val="IndexLink"/>
              </w:rPr>
              <w:t>235</w:t>
            </w:r>
          </w:hyperlink>
        </w:p>
        <w:p>
          <w:pPr>
            <w:pStyle w:val="Contents6"/>
            <w:tabs>
              <w:tab w:val="clear" w:pos="7609"/>
              <w:tab w:val="right" w:pos="9026" w:leader="dot"/>
            </w:tabs>
            <w:rPr/>
          </w:pPr>
          <w:hyperlink w:anchor="__RefHeading___Toc4134574_581953129">
            <w:r>
              <w:rPr>
                <w:webHidden/>
                <w:rStyle w:val="IndexLink"/>
                <w:rtl w:val="true"/>
              </w:rPr>
              <w:t>افزایش سرمایه گذاری</w:t>
            </w:r>
            <w:r>
              <w:rPr>
                <w:rStyle w:val="IndexLink"/>
                <w:rtl w:val="true"/>
              </w:rPr>
              <w:tab/>
            </w:r>
            <w:r>
              <w:rPr>
                <w:rStyle w:val="IndexLink"/>
              </w:rPr>
              <w:t>235</w:t>
            </w:r>
          </w:hyperlink>
        </w:p>
        <w:p>
          <w:pPr>
            <w:pStyle w:val="Contents6"/>
            <w:tabs>
              <w:tab w:val="clear" w:pos="7609"/>
              <w:tab w:val="right" w:pos="9026" w:leader="dot"/>
            </w:tabs>
            <w:rPr/>
          </w:pPr>
          <w:hyperlink w:anchor="__RefHeading___Toc4134576_581953129">
            <w:r>
              <w:rPr>
                <w:webHidden/>
                <w:rStyle w:val="IndexLink"/>
                <w:rtl w:val="true"/>
              </w:rPr>
              <w:t>ارتقاء سطح بهره وری</w:t>
            </w:r>
            <w:r>
              <w:rPr>
                <w:rStyle w:val="IndexLink"/>
                <w:rtl w:val="true"/>
              </w:rPr>
              <w:tab/>
            </w:r>
            <w:r>
              <w:rPr>
                <w:rStyle w:val="IndexLink"/>
              </w:rPr>
              <w:t>235</w:t>
            </w:r>
          </w:hyperlink>
        </w:p>
        <w:p>
          <w:pPr>
            <w:pStyle w:val="Contents6"/>
            <w:tabs>
              <w:tab w:val="clear" w:pos="7609"/>
              <w:tab w:val="right" w:pos="9026" w:leader="dot"/>
            </w:tabs>
            <w:rPr/>
          </w:pPr>
          <w:hyperlink w:anchor="__RefHeading___Toc4134578_581953129">
            <w:r>
              <w:rPr>
                <w:webHidden/>
                <w:rStyle w:val="IndexLink"/>
                <w:rtl w:val="true"/>
              </w:rPr>
              <w:t>رشد صادرات</w:t>
            </w:r>
            <w:r>
              <w:rPr>
                <w:rStyle w:val="IndexLink"/>
                <w:rtl w:val="true"/>
              </w:rPr>
              <w:tab/>
            </w:r>
            <w:r>
              <w:rPr>
                <w:rStyle w:val="IndexLink"/>
              </w:rPr>
              <w:t>236</w:t>
            </w:r>
          </w:hyperlink>
        </w:p>
        <w:p>
          <w:pPr>
            <w:pStyle w:val="Contents6"/>
            <w:tabs>
              <w:tab w:val="clear" w:pos="7609"/>
              <w:tab w:val="right" w:pos="9026" w:leader="dot"/>
            </w:tabs>
            <w:rPr/>
          </w:pPr>
          <w:hyperlink w:anchor="__RefHeading___Toc4134580_581953129">
            <w:r>
              <w:rPr>
                <w:webHidden/>
                <w:rStyle w:val="IndexLink"/>
                <w:rtl w:val="true"/>
              </w:rPr>
              <w:t>بهبود توزیع درآمدی</w:t>
            </w:r>
            <w:r>
              <w:rPr>
                <w:rStyle w:val="IndexLink"/>
                <w:rtl w:val="true"/>
              </w:rPr>
              <w:tab/>
            </w:r>
            <w:r>
              <w:rPr>
                <w:rStyle w:val="IndexLink"/>
              </w:rPr>
              <w:t>236</w:t>
            </w:r>
          </w:hyperlink>
        </w:p>
        <w:p>
          <w:pPr>
            <w:pStyle w:val="Contents6"/>
            <w:tabs>
              <w:tab w:val="clear" w:pos="7609"/>
              <w:tab w:val="right" w:pos="9026" w:leader="dot"/>
            </w:tabs>
            <w:rPr/>
          </w:pPr>
          <w:hyperlink w:anchor="__RefHeading___Toc4134582_581953129">
            <w:r>
              <w:rPr>
                <w:webHidden/>
                <w:rStyle w:val="IndexLink"/>
                <w:rtl w:val="true"/>
              </w:rPr>
              <w:t>اهمیت بخش کشاورزی در توسعه بازار</w:t>
            </w:r>
            <w:r>
              <w:rPr>
                <w:rStyle w:val="IndexLink"/>
                <w:rtl w:val="true"/>
              </w:rPr>
              <w:tab/>
            </w:r>
            <w:r>
              <w:rPr>
                <w:rStyle w:val="IndexLink"/>
              </w:rPr>
              <w:t>236</w:t>
            </w:r>
          </w:hyperlink>
        </w:p>
        <w:p>
          <w:pPr>
            <w:pStyle w:val="Contents6"/>
            <w:tabs>
              <w:tab w:val="clear" w:pos="7609"/>
              <w:tab w:val="right" w:pos="9026" w:leader="dot"/>
            </w:tabs>
            <w:rPr/>
          </w:pPr>
          <w:hyperlink w:anchor="__RefHeading___Toc4134584_581953129">
            <w:r>
              <w:rPr>
                <w:webHidden/>
                <w:rStyle w:val="IndexLink"/>
                <w:rtl w:val="true"/>
              </w:rPr>
              <w:t>پیش گیری از مهاجرت</w:t>
            </w:r>
            <w:r>
              <w:rPr>
                <w:rStyle w:val="IndexLink"/>
                <w:rtl w:val="true"/>
              </w:rPr>
              <w:tab/>
            </w:r>
            <w:r>
              <w:rPr>
                <w:rStyle w:val="IndexLink"/>
              </w:rPr>
              <w:t>237</w:t>
            </w:r>
          </w:hyperlink>
        </w:p>
        <w:p>
          <w:pPr>
            <w:pStyle w:val="Contents6"/>
            <w:tabs>
              <w:tab w:val="clear" w:pos="7609"/>
              <w:tab w:val="right" w:pos="9026" w:leader="dot"/>
            </w:tabs>
            <w:rPr/>
          </w:pPr>
          <w:hyperlink w:anchor="__RefHeading___Toc4134586_581953129">
            <w:r>
              <w:rPr>
                <w:webHidden/>
                <w:rStyle w:val="IndexLink"/>
                <w:rtl w:val="true"/>
              </w:rPr>
              <w:t>توسعه بخش صنعت</w:t>
            </w:r>
            <w:r>
              <w:rPr>
                <w:rStyle w:val="IndexLink"/>
                <w:rtl w:val="true"/>
              </w:rPr>
              <w:tab/>
            </w:r>
            <w:r>
              <w:rPr>
                <w:rStyle w:val="IndexLink"/>
              </w:rPr>
              <w:t>237</w:t>
            </w:r>
          </w:hyperlink>
        </w:p>
        <w:p>
          <w:pPr>
            <w:pStyle w:val="Contents6"/>
            <w:tabs>
              <w:tab w:val="clear" w:pos="7609"/>
              <w:tab w:val="right" w:pos="9026" w:leader="dot"/>
            </w:tabs>
            <w:rPr/>
          </w:pPr>
          <w:hyperlink w:anchor="__RefHeading___Toc4134588_581953129">
            <w:r>
              <w:rPr>
                <w:webHidden/>
                <w:rStyle w:val="IndexLink"/>
                <w:rtl w:val="true"/>
              </w:rPr>
              <w:t>رشد همراه با توزیع عادلانه در آمد</w:t>
            </w:r>
            <w:r>
              <w:rPr>
                <w:rStyle w:val="IndexLink"/>
                <w:rtl w:val="true"/>
              </w:rPr>
              <w:tab/>
            </w:r>
            <w:r>
              <w:rPr>
                <w:rStyle w:val="IndexLink"/>
              </w:rPr>
              <w:t>237</w:t>
            </w:r>
          </w:hyperlink>
        </w:p>
        <w:p>
          <w:pPr>
            <w:pStyle w:val="Contents6"/>
            <w:tabs>
              <w:tab w:val="clear" w:pos="7609"/>
              <w:tab w:val="right" w:pos="9026" w:leader="dot"/>
            </w:tabs>
            <w:rPr/>
          </w:pPr>
          <w:hyperlink w:anchor="__RefHeading___Toc4134590_581953129">
            <w:r>
              <w:rPr>
                <w:webHidden/>
                <w:rStyle w:val="IndexLink"/>
                <w:rtl w:val="true"/>
              </w:rPr>
              <w:t>د</w:t>
            </w:r>
            <w:r>
              <w:rPr>
                <w:rStyle w:val="IndexLink"/>
                <w:rtl w:val="true"/>
              </w:rPr>
              <w:t xml:space="preserve">) </w:t>
            </w:r>
            <w:r>
              <w:rPr>
                <w:rStyle w:val="IndexLink"/>
                <w:rtl w:val="true"/>
              </w:rPr>
              <w:t>اصلاح بازار مصرف</w:t>
            </w:r>
            <w:r>
              <w:rPr>
                <w:rStyle w:val="IndexLink"/>
                <w:rtl w:val="true"/>
              </w:rPr>
              <w:tab/>
            </w:r>
            <w:r>
              <w:rPr>
                <w:rStyle w:val="IndexLink"/>
              </w:rPr>
              <w:t>239</w:t>
            </w:r>
          </w:hyperlink>
        </w:p>
        <w:p>
          <w:pPr>
            <w:pStyle w:val="Contents6"/>
            <w:tabs>
              <w:tab w:val="clear" w:pos="7609"/>
              <w:tab w:val="right" w:pos="9026" w:leader="dot"/>
            </w:tabs>
            <w:rPr/>
          </w:pPr>
          <w:hyperlink w:anchor="__RefHeading___Toc4134592_581953129">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4134594_581953129">
            <w:r>
              <w:rPr>
                <w:webHidden/>
                <w:rStyle w:val="IndexLink"/>
                <w:rtl w:val="true"/>
              </w:rPr>
              <w:t>الگوی مصرف</w:t>
            </w:r>
            <w:r>
              <w:rPr>
                <w:rStyle w:val="IndexLink"/>
                <w:rtl w:val="true"/>
              </w:rPr>
              <w:tab/>
            </w:r>
            <w:r>
              <w:rPr>
                <w:rStyle w:val="IndexLink"/>
              </w:rPr>
              <w:t>239</w:t>
            </w:r>
          </w:hyperlink>
        </w:p>
        <w:p>
          <w:pPr>
            <w:pStyle w:val="Contents6"/>
            <w:tabs>
              <w:tab w:val="clear" w:pos="7609"/>
              <w:tab w:val="right" w:pos="9026" w:leader="dot"/>
            </w:tabs>
            <w:rPr/>
          </w:pPr>
          <w:hyperlink w:anchor="__RefHeading___Toc4134596_581953129">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4134598_581953129">
            <w:r>
              <w:rPr>
                <w:webHidden/>
                <w:rStyle w:val="IndexLink"/>
              </w:rPr>
              <w:t>1</w:t>
            </w:r>
            <w:r>
              <w:rPr>
                <w:rStyle w:val="IndexLink"/>
                <w:rtl w:val="true"/>
              </w:rPr>
              <w:t xml:space="preserve">. </w:t>
            </w:r>
            <w:r>
              <w:rPr>
                <w:rStyle w:val="IndexLink"/>
                <w:rtl w:val="true"/>
              </w:rPr>
              <w:t>مالکیت خداوند</w:t>
            </w:r>
            <w:r>
              <w:rPr>
                <w:rStyle w:val="IndexLink"/>
                <w:rtl w:val="true"/>
              </w:rPr>
              <w:tab/>
            </w:r>
            <w:r>
              <w:rPr>
                <w:rStyle w:val="IndexLink"/>
              </w:rPr>
              <w:t>240</w:t>
            </w:r>
          </w:hyperlink>
        </w:p>
        <w:p>
          <w:pPr>
            <w:pStyle w:val="Contents6"/>
            <w:tabs>
              <w:tab w:val="clear" w:pos="7609"/>
              <w:tab w:val="right" w:pos="9026" w:leader="dot"/>
            </w:tabs>
            <w:rPr/>
          </w:pPr>
          <w:hyperlink w:anchor="__RefHeading___Toc4134600_581953129">
            <w:r>
              <w:rPr>
                <w:webHidden/>
                <w:rStyle w:val="IndexLink"/>
              </w:rPr>
              <w:t>2</w:t>
            </w:r>
            <w:r>
              <w:rPr>
                <w:rStyle w:val="IndexLink"/>
                <w:rtl w:val="true"/>
              </w:rPr>
              <w:t xml:space="preserve">. </w:t>
            </w:r>
            <w:r>
              <w:rPr>
                <w:rStyle w:val="IndexLink"/>
                <w:rtl w:val="true"/>
              </w:rPr>
              <w:t>اعتقاد و باور به معاد</w:t>
            </w:r>
            <w:r>
              <w:rPr>
                <w:rStyle w:val="IndexLink"/>
                <w:rtl w:val="true"/>
              </w:rPr>
              <w:tab/>
            </w:r>
            <w:r>
              <w:rPr>
                <w:rStyle w:val="IndexLink"/>
              </w:rPr>
              <w:t>241</w:t>
            </w:r>
          </w:hyperlink>
        </w:p>
        <w:p>
          <w:pPr>
            <w:pStyle w:val="Contents6"/>
            <w:tabs>
              <w:tab w:val="clear" w:pos="7609"/>
              <w:tab w:val="right" w:pos="9026" w:leader="dot"/>
            </w:tabs>
            <w:rPr/>
          </w:pPr>
          <w:hyperlink w:anchor="__RefHeading___Toc4134602_581953129">
            <w:r>
              <w:rPr>
                <w:webHidden/>
                <w:rStyle w:val="IndexLink"/>
              </w:rPr>
              <w:t>3</w:t>
            </w:r>
            <w:r>
              <w:rPr>
                <w:rStyle w:val="IndexLink"/>
                <w:rtl w:val="true"/>
              </w:rPr>
              <w:t xml:space="preserve">. </w:t>
            </w:r>
            <w:r>
              <w:rPr>
                <w:rStyle w:val="IndexLink"/>
                <w:rtl w:val="true"/>
              </w:rPr>
              <w:t>رضای خداوند</w:t>
            </w:r>
            <w:r>
              <w:rPr>
                <w:rStyle w:val="IndexLink"/>
                <w:rtl w:val="true"/>
              </w:rPr>
              <w:tab/>
            </w:r>
            <w:r>
              <w:rPr>
                <w:rStyle w:val="IndexLink"/>
              </w:rPr>
              <w:t>242</w:t>
            </w:r>
          </w:hyperlink>
        </w:p>
        <w:p>
          <w:pPr>
            <w:pStyle w:val="Contents6"/>
            <w:tabs>
              <w:tab w:val="clear" w:pos="7609"/>
              <w:tab w:val="right" w:pos="9026" w:leader="dot"/>
            </w:tabs>
            <w:rPr/>
          </w:pPr>
          <w:hyperlink w:anchor="__RefHeading___Toc4134604_581953129">
            <w:r>
              <w:rPr>
                <w:webHidden/>
                <w:rStyle w:val="IndexLink"/>
              </w:rPr>
              <w:t>4</w:t>
            </w:r>
            <w:r>
              <w:rPr>
                <w:rStyle w:val="IndexLink"/>
                <w:rtl w:val="true"/>
              </w:rPr>
              <w:t xml:space="preserve">. </w:t>
            </w:r>
            <w:r>
              <w:rPr>
                <w:rStyle w:val="IndexLink"/>
                <w:rtl w:val="true"/>
              </w:rPr>
              <w:t>ثروت و درآمد</w:t>
            </w:r>
            <w:r>
              <w:rPr>
                <w:rStyle w:val="IndexLink"/>
                <w:rtl w:val="true"/>
              </w:rPr>
              <w:tab/>
            </w:r>
            <w:r>
              <w:rPr>
                <w:rStyle w:val="IndexLink"/>
              </w:rPr>
              <w:t>242</w:t>
            </w:r>
          </w:hyperlink>
        </w:p>
        <w:p>
          <w:pPr>
            <w:pStyle w:val="Contents6"/>
            <w:tabs>
              <w:tab w:val="clear" w:pos="7609"/>
              <w:tab w:val="right" w:pos="9026" w:leader="dot"/>
            </w:tabs>
            <w:rPr/>
          </w:pPr>
          <w:hyperlink w:anchor="__RefHeading___Toc4134606_581953129">
            <w:r>
              <w:rPr>
                <w:webHidden/>
                <w:rStyle w:val="IndexLink"/>
                <w:rtl w:val="true"/>
              </w:rPr>
              <w:t>پرهیز از اسراف و تبذیر</w:t>
            </w:r>
            <w:r>
              <w:rPr>
                <w:rStyle w:val="IndexLink"/>
                <w:rtl w:val="true"/>
              </w:rPr>
              <w:tab/>
            </w:r>
            <w:r>
              <w:rPr>
                <w:rStyle w:val="IndexLink"/>
              </w:rPr>
              <w:t>242</w:t>
            </w:r>
          </w:hyperlink>
        </w:p>
        <w:p>
          <w:pPr>
            <w:pStyle w:val="Contents6"/>
            <w:tabs>
              <w:tab w:val="clear" w:pos="7609"/>
              <w:tab w:val="right" w:pos="9026" w:leader="dot"/>
            </w:tabs>
            <w:rPr/>
          </w:pPr>
          <w:hyperlink w:anchor="__RefHeading___Toc4134608_581953129">
            <w:r>
              <w:rPr>
                <w:webHidden/>
                <w:rStyle w:val="IndexLink"/>
                <w:rtl w:val="true"/>
              </w:rPr>
              <w:t>اعتدال و کفاف</w:t>
            </w:r>
            <w:r>
              <w:rPr>
                <w:rStyle w:val="IndexLink"/>
                <w:rtl w:val="true"/>
              </w:rPr>
              <w:tab/>
            </w:r>
            <w:r>
              <w:rPr>
                <w:rStyle w:val="IndexLink"/>
              </w:rPr>
              <w:t>243</w:t>
            </w:r>
          </w:hyperlink>
        </w:p>
        <w:p>
          <w:pPr>
            <w:pStyle w:val="Contents6"/>
            <w:tabs>
              <w:tab w:val="clear" w:pos="7609"/>
              <w:tab w:val="right" w:pos="9026" w:leader="dot"/>
            </w:tabs>
            <w:rPr/>
          </w:pPr>
          <w:hyperlink w:anchor="__RefHeading___Toc4134610_581953129">
            <w:r>
              <w:rPr>
                <w:webHidden/>
                <w:rStyle w:val="IndexLink"/>
                <w:rtl w:val="true"/>
              </w:rPr>
              <w:t>انفاق در راه خدا</w:t>
            </w:r>
            <w:r>
              <w:rPr>
                <w:rStyle w:val="IndexLink"/>
                <w:rtl w:val="true"/>
              </w:rPr>
              <w:tab/>
            </w:r>
            <w:r>
              <w:rPr>
                <w:rStyle w:val="IndexLink"/>
              </w:rPr>
              <w:t>244</w:t>
            </w:r>
          </w:hyperlink>
        </w:p>
        <w:p>
          <w:pPr>
            <w:pStyle w:val="Contents6"/>
            <w:tabs>
              <w:tab w:val="clear" w:pos="7609"/>
              <w:tab w:val="right" w:pos="9026" w:leader="dot"/>
            </w:tabs>
            <w:rPr/>
          </w:pPr>
          <w:hyperlink w:anchor="__RefHeading___Toc4134612_581953129">
            <w:r>
              <w:rPr>
                <w:webHidden/>
                <w:rStyle w:val="IndexLink"/>
                <w:rtl w:val="true"/>
              </w:rPr>
              <w:t>جهت دهی به احساسات خیرخواهانه</w:t>
            </w:r>
            <w:r>
              <w:rPr>
                <w:rStyle w:val="IndexLink"/>
                <w:rtl w:val="true"/>
              </w:rPr>
              <w:tab/>
            </w:r>
            <w:r>
              <w:rPr>
                <w:rStyle w:val="IndexLink"/>
              </w:rPr>
              <w:t>244</w:t>
            </w:r>
          </w:hyperlink>
        </w:p>
        <w:p>
          <w:pPr>
            <w:pStyle w:val="Contents6"/>
            <w:tabs>
              <w:tab w:val="clear" w:pos="7609"/>
              <w:tab w:val="right" w:pos="9026" w:leader="dot"/>
            </w:tabs>
            <w:rPr/>
          </w:pPr>
          <w:hyperlink w:anchor="__RefHeading___Toc4134614_581953129">
            <w:r>
              <w:rPr>
                <w:webHidden/>
                <w:rStyle w:val="IndexLink"/>
                <w:rtl w:val="true"/>
              </w:rPr>
              <w:t>توزیع ثروت</w:t>
            </w:r>
            <w:r>
              <w:rPr>
                <w:rStyle w:val="IndexLink"/>
                <w:rtl w:val="true"/>
              </w:rPr>
              <w:tab/>
            </w:r>
            <w:r>
              <w:rPr>
                <w:rStyle w:val="IndexLink"/>
              </w:rPr>
              <w:t>245</w:t>
            </w:r>
          </w:hyperlink>
        </w:p>
        <w:p>
          <w:pPr>
            <w:pStyle w:val="Contents6"/>
            <w:tabs>
              <w:tab w:val="clear" w:pos="7609"/>
              <w:tab w:val="right" w:pos="9026" w:leader="dot"/>
            </w:tabs>
            <w:rPr/>
          </w:pPr>
          <w:hyperlink w:anchor="__RefHeading___Toc4134616_581953129">
            <w:r>
              <w:rPr>
                <w:webHidden/>
                <w:rStyle w:val="IndexLink"/>
                <w:rtl w:val="true"/>
              </w:rPr>
              <w:t>تخصیص بهینۀ منابع</w:t>
            </w:r>
            <w:r>
              <w:rPr>
                <w:rStyle w:val="IndexLink"/>
                <w:rtl w:val="true"/>
              </w:rPr>
              <w:tab/>
            </w:r>
            <w:r>
              <w:rPr>
                <w:rStyle w:val="IndexLink"/>
              </w:rPr>
              <w:t>247</w:t>
            </w:r>
          </w:hyperlink>
        </w:p>
        <w:p>
          <w:pPr>
            <w:pStyle w:val="Contents6"/>
            <w:tabs>
              <w:tab w:val="clear" w:pos="7609"/>
              <w:tab w:val="right" w:pos="9026" w:leader="dot"/>
            </w:tabs>
            <w:rPr/>
          </w:pPr>
          <w:hyperlink w:anchor="__RefHeading___Toc4134618_581953129">
            <w:r>
              <w:rPr>
                <w:webHidden/>
                <w:rStyle w:val="IndexLink"/>
                <w:rtl w:val="true"/>
              </w:rPr>
              <w:t>تلاش در جهت تغییر الگوی مصرف</w:t>
            </w:r>
            <w:r>
              <w:rPr>
                <w:rStyle w:val="IndexLink"/>
                <w:rtl w:val="true"/>
              </w:rPr>
              <w:tab/>
            </w:r>
            <w:r>
              <w:rPr>
                <w:rStyle w:val="IndexLink"/>
              </w:rPr>
              <w:t>247</w:t>
            </w:r>
          </w:hyperlink>
        </w:p>
        <w:p>
          <w:pPr>
            <w:pStyle w:val="Contents6"/>
            <w:tabs>
              <w:tab w:val="clear" w:pos="7609"/>
              <w:tab w:val="right" w:pos="9026" w:leader="dot"/>
            </w:tabs>
            <w:rPr/>
          </w:pPr>
          <w:hyperlink w:anchor="__RefHeading___Toc4134620_581953129">
            <w:r>
              <w:rPr>
                <w:webHidden/>
                <w:rStyle w:val="IndexLink"/>
                <w:rtl w:val="true"/>
              </w:rPr>
              <w:t>فرهنگ سازی در جهت استفاده از تولیدات داخلی</w:t>
            </w:r>
            <w:r>
              <w:rPr>
                <w:rStyle w:val="IndexLink"/>
                <w:rtl w:val="true"/>
              </w:rPr>
              <w:tab/>
            </w:r>
            <w:r>
              <w:rPr>
                <w:rStyle w:val="IndexLink"/>
              </w:rPr>
              <w:t>248</w:t>
            </w:r>
          </w:hyperlink>
        </w:p>
        <w:p>
          <w:pPr>
            <w:pStyle w:val="Contents6"/>
            <w:tabs>
              <w:tab w:val="clear" w:pos="7609"/>
              <w:tab w:val="right" w:pos="9026" w:leader="dot"/>
            </w:tabs>
            <w:rPr/>
          </w:pPr>
          <w:hyperlink w:anchor="__RefHeading___Toc4134622_581953129">
            <w:r>
              <w:rPr>
                <w:webHidden/>
                <w:rStyle w:val="IndexLink"/>
                <w:rtl w:val="true"/>
              </w:rPr>
              <w:t>پرهیز از خودباختگی و تقویت وجدان کاری</w:t>
            </w:r>
            <w:r>
              <w:rPr>
                <w:rStyle w:val="IndexLink"/>
                <w:rtl w:val="true"/>
              </w:rPr>
              <w:tab/>
            </w:r>
            <w:r>
              <w:rPr>
                <w:rStyle w:val="IndexLink"/>
              </w:rPr>
              <w:t>248</w:t>
            </w:r>
          </w:hyperlink>
        </w:p>
        <w:p>
          <w:pPr>
            <w:pStyle w:val="Contents6"/>
            <w:tabs>
              <w:tab w:val="clear" w:pos="7609"/>
              <w:tab w:val="right" w:pos="9026" w:leader="dot"/>
            </w:tabs>
            <w:rPr/>
          </w:pPr>
          <w:hyperlink w:anchor="__RefHeading___Toc4134624_581953129">
            <w:r>
              <w:rPr>
                <w:webHidden/>
                <w:rStyle w:val="IndexLink"/>
                <w:rtl w:val="true"/>
              </w:rPr>
              <w:t>پرهیز از تبلیغات وسوسه انگیز</w:t>
            </w:r>
            <w:r>
              <w:rPr>
                <w:rStyle w:val="IndexLink"/>
                <w:rtl w:val="true"/>
              </w:rPr>
              <w:tab/>
            </w:r>
            <w:r>
              <w:rPr>
                <w:rStyle w:val="IndexLink"/>
              </w:rPr>
              <w:t>249</w:t>
            </w:r>
          </w:hyperlink>
        </w:p>
        <w:p>
          <w:pPr>
            <w:pStyle w:val="Contents6"/>
            <w:tabs>
              <w:tab w:val="clear" w:pos="7609"/>
              <w:tab w:val="right" w:pos="9026" w:leader="dot"/>
            </w:tabs>
            <w:rPr/>
          </w:pPr>
          <w:hyperlink w:anchor="__RefHeading___Toc4134626_581953129">
            <w:r>
              <w:rPr>
                <w:webHidden/>
                <w:rStyle w:val="IndexLink"/>
                <w:rtl w:val="true"/>
              </w:rPr>
              <w:t>جلوگیری از قاچاق کالا</w:t>
            </w:r>
            <w:r>
              <w:rPr>
                <w:rStyle w:val="IndexLink"/>
                <w:rtl w:val="true"/>
              </w:rPr>
              <w:tab/>
            </w:r>
            <w:r>
              <w:rPr>
                <w:rStyle w:val="IndexLink"/>
              </w:rPr>
              <w:t>249</w:t>
            </w:r>
          </w:hyperlink>
        </w:p>
        <w:p>
          <w:pPr>
            <w:pStyle w:val="Contents2"/>
            <w:tabs>
              <w:tab w:val="clear" w:pos="8743"/>
              <w:tab w:val="right" w:pos="9026" w:leader="dot"/>
            </w:tabs>
            <w:rPr/>
          </w:pPr>
          <w:hyperlink w:anchor="__RefHeading___Toc4134628_581953129">
            <w:r>
              <w:rPr>
                <w:webHidden/>
                <w:rStyle w:val="IndexLink"/>
                <w:rtl w:val="true"/>
              </w:rPr>
              <w:t>کتابنامه</w:t>
            </w:r>
            <w:r>
              <w:rPr>
                <w:rStyle w:val="IndexLink"/>
                <w:rtl w:val="true"/>
              </w:rPr>
              <w:tab/>
            </w:r>
            <w:r>
              <w:rPr>
                <w:rStyle w:val="IndexLink"/>
              </w:rPr>
              <w:t>251</w:t>
            </w:r>
          </w:hyperlink>
        </w:p>
        <w:p>
          <w:pPr>
            <w:pStyle w:val="Contents3"/>
            <w:tabs>
              <w:tab w:val="clear" w:pos="8459"/>
              <w:tab w:val="right" w:pos="9026" w:leader="dot"/>
            </w:tabs>
            <w:rPr/>
          </w:pPr>
          <w:hyperlink w:anchor="__RefHeading___Toc4134630_581953129">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251</w:t>
            </w:r>
          </w:hyperlink>
        </w:p>
        <w:p>
          <w:pPr>
            <w:pStyle w:val="Contents3"/>
            <w:tabs>
              <w:tab w:val="clear" w:pos="8459"/>
              <w:tab w:val="right" w:pos="9026" w:leader="dot"/>
            </w:tabs>
            <w:rPr/>
          </w:pPr>
          <w:hyperlink w:anchor="__RefHeading___Toc4134632_581953129">
            <w:r>
              <w:rPr>
                <w:webHidden/>
                <w:rStyle w:val="IndexLink"/>
                <w:rtl w:val="true"/>
              </w:rPr>
              <w:t>ب</w:t>
            </w:r>
            <w:r>
              <w:rPr>
                <w:rStyle w:val="IndexLink"/>
                <w:rtl w:val="true"/>
              </w:rPr>
              <w:t xml:space="preserve">) </w:t>
            </w:r>
            <w:r>
              <w:rPr>
                <w:rStyle w:val="IndexLink"/>
                <w:rtl w:val="true"/>
              </w:rPr>
              <w:t>مجلات</w:t>
            </w:r>
            <w:r>
              <w:rPr>
                <w:rStyle w:val="IndexLink"/>
                <w:rtl w:val="true"/>
              </w:rPr>
              <w:tab/>
            </w:r>
            <w:r>
              <w:rPr>
                <w:rStyle w:val="IndexLink"/>
              </w:rPr>
              <w:t>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58_38747"/>
      <w:bookmarkStart w:id="1" w:name="pg5758_38747"/>
      <w:bookmarkEnd w:id="1"/>
    </w:p>
    <w:p>
      <w:pPr>
        <w:pStyle w:val="Heading2"/>
        <w:numPr>
          <w:ilvl w:val="1"/>
          <w:numId w:val="1"/>
        </w:numPr>
        <w:rPr/>
      </w:pPr>
      <w:bookmarkStart w:id="2" w:name="pg5758_38747"/>
      <w:bookmarkStart w:id="3" w:name="__RefHeading___Toc413406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اصغری، محمود،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محمود اصغری؛ به قلم جمعی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economic jiha</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نام‌گذاری سال‌ها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HC</w:t>
      </w:r>
      <w:r>
        <w:rPr>
          <w:rFonts w:ascii="IRNazanin" w:hAnsi="IRNazanin" w:eastAsia="IRNazanin"/>
          <w:color w:val="111111"/>
          <w:sz w:val="28"/>
          <w:sz w:val="28"/>
          <w:szCs w:val="28"/>
          <w:lang w:bidi="fa-IR"/>
        </w:rPr>
        <w:t>۴۷۳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۲۹۶۳۰۹۲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34066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جهاد اقتصادی، تولید ملی، حمایت از کار و سرمایۀ ایرانی</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اصغری</w:t>
      </w:r>
    </w:p>
    <w:p>
      <w:pPr>
        <w:pStyle w:val="BookText"/>
        <w:rPr/>
      </w:pPr>
      <w:r>
        <w:rPr>
          <w:rFonts w:ascii="IRNazanin" w:hAnsi="IRNazanin" w:eastAsia="IRNazanin"/>
          <w:color w:val="111111"/>
          <w:sz w:val="28"/>
          <w:sz w:val="28"/>
          <w:szCs w:val="28"/>
          <w:rtl w:val="true"/>
          <w:lang w:bidi="fa-IR"/>
        </w:rPr>
        <w:t>ویراستۀ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نویدی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نیایش</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مدیر اجرایی پژوهش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اصغریار</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حسینی معینی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w:t>
      </w:r>
    </w:p>
    <w:p>
      <w:pPr>
        <w:pStyle w:val="BookText"/>
        <w:rPr/>
      </w:pPr>
      <w:r>
        <w:rPr>
          <w:rFonts w:ascii="IRNazanin" w:hAnsi="IRNazanin" w:eastAsia="IRNazanin"/>
          <w:color w:val="111111"/>
          <w:sz w:val="28"/>
          <w:sz w:val="28"/>
          <w:szCs w:val="28"/>
          <w:rtl w:val="true"/>
          <w:lang w:bidi="fa-IR"/>
        </w:rPr>
        <w:t xml:space="preserve">مرکز 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انتشارات دانشگاه علوم اسلامی رضوی</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2236817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www.razavi.ac.ir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5758_38749"/>
    </w:p>
    <w:p>
      <w:pPr>
        <w:pStyle w:val="Heading2"/>
        <w:numPr>
          <w:ilvl w:val="1"/>
          <w:numId w:val="1"/>
        </w:numPr>
        <w:rPr/>
      </w:pPr>
      <w:bookmarkStart w:id="8" w:name="__RefHeading___Toc4134068_581953129"/>
      <w:bookmarkStart w:id="9" w:name="_Toc3"/>
      <w:bookmarkEnd w:id="7"/>
      <w:bookmarkEnd w:id="8"/>
      <w:r>
        <w:rPr>
          <w:rtl w:val="true"/>
        </w:rPr>
        <w:t>فهرست اجمالی</w:t>
      </w:r>
      <w:bookmarkEnd w:id="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واکاوی ریشه های پیام جهاد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مصباح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شاکله شناسی جهاد اقتصادی و هدفهای اصولی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نوایی و محمود اصغری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نگری در جهاد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اصغری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توسعۀ روئیده در بستر دین و ارزشهای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اصغری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وچالشهای جهاد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موانع غیر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سلیمی فر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چالشهای سیاسی ، اجتماعی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پژوهنده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حمایت از کار و سرمایۀ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اصلاح الگوها و روشها همسو با سند چشم انداز بیست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اصغری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نظری</w:t>
      </w:r>
    </w:p>
    <w:p>
      <w:pPr>
        <w:pStyle w:val="BookText"/>
        <w:rPr/>
      </w:pPr>
      <w:r>
        <w:rPr>
          <w:rFonts w:ascii="IRNazanin" w:hAnsi="IRNazanin" w:eastAsia="IRNazanin"/>
          <w:color w:val="111111"/>
          <w:sz w:val="28"/>
          <w:sz w:val="28"/>
          <w:szCs w:val="28"/>
          <w:rtl w:val="true"/>
          <w:lang w:bidi="fa-IR"/>
        </w:rPr>
        <w:t xml:space="preserve">الگوشناسی مدیریت و اقتصاد اسلامی در تحلیل پیام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مجید ظهیری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تواتمندیهای موجود در جهت دستیابی به الگوی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اصغری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عملی ؛ ایجاد بسترهای مناسب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اجتماعی</w:t>
      </w:r>
    </w:p>
    <w:p>
      <w:pPr>
        <w:pStyle w:val="BookText"/>
        <w:rPr/>
      </w:pPr>
      <w:r>
        <w:rPr>
          <w:rFonts w:ascii="IRNazanin" w:hAnsi="IRNazanin" w:eastAsia="IRNazanin"/>
          <w:color w:val="111111"/>
          <w:sz w:val="28"/>
          <w:sz w:val="28"/>
          <w:szCs w:val="28"/>
          <w:rtl w:val="true"/>
          <w:lang w:bidi="fa-IR"/>
        </w:rPr>
        <w:t xml:space="preserve">توجه به قلمروهای عدالت اجتماعی و چگونگی روند آن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انتخاب مسئولان حکومتی متعهد به مبانی و هدفهای نظام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اصغری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سیاسی</w:t>
      </w:r>
    </w:p>
    <w:p>
      <w:pPr>
        <w:pStyle w:val="BookText"/>
        <w:rPr/>
      </w:pPr>
      <w:r>
        <w:rPr>
          <w:rFonts w:ascii="IRNazanin" w:hAnsi="IRNazanin" w:eastAsia="IRNazanin"/>
          <w:color w:val="111111"/>
          <w:sz w:val="28"/>
          <w:sz w:val="28"/>
          <w:szCs w:val="28"/>
          <w:rtl w:val="true"/>
          <w:lang w:bidi="fa-IR"/>
        </w:rPr>
        <w:t>انتخاب مسؤلان حکومتی متعهد به مبانی و هدفهای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اصغری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فرهنگی</w:t>
      </w:r>
    </w:p>
    <w:p>
      <w:pPr>
        <w:pStyle w:val="BookText"/>
        <w:rPr/>
      </w:pPr>
      <w:r>
        <w:rPr>
          <w:rFonts w:ascii="IRNazanin" w:hAnsi="IRNazanin" w:eastAsia="IRNazanin"/>
          <w:color w:val="111111"/>
          <w:sz w:val="28"/>
          <w:sz w:val="28"/>
          <w:szCs w:val="28"/>
          <w:rtl w:val="true"/>
          <w:lang w:bidi="fa-IR"/>
        </w:rPr>
        <w:t xml:space="preserve">آوردن دین در متن زندگی فردی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اصغری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اقتصادی</w:t>
      </w:r>
    </w:p>
    <w:p>
      <w:pPr>
        <w:pStyle w:val="BookText"/>
        <w:rPr/>
      </w:pPr>
      <w:r>
        <w:rPr>
          <w:rFonts w:ascii="IRNazanin" w:hAnsi="IRNazanin" w:eastAsia="IRNazanin"/>
          <w:color w:val="111111"/>
          <w:sz w:val="28"/>
          <w:sz w:val="28"/>
          <w:szCs w:val="28"/>
          <w:rtl w:val="true"/>
          <w:lang w:bidi="fa-IR"/>
        </w:rPr>
        <w:t xml:space="preserve">اصلاح ساختار اقتصادی در راستای سند چشم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اصغری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خدمات در فرایند تولید و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صادق بختیاری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10" w:name="pg5758_38750"/>
    </w:p>
    <w:p>
      <w:pPr>
        <w:pStyle w:val="Heading2"/>
        <w:numPr>
          <w:ilvl w:val="1"/>
          <w:numId w:val="1"/>
        </w:numPr>
        <w:rPr/>
      </w:pPr>
      <w:bookmarkStart w:id="11" w:name="__RefHeading___Toc4134070_581953129"/>
      <w:bookmarkStart w:id="12" w:name="_Toc4"/>
      <w:bookmarkEnd w:id="10"/>
      <w:bookmarkEnd w:id="11"/>
      <w:r>
        <w:rPr>
          <w:rtl w:val="true"/>
        </w:rPr>
        <w:t>فهرست تفصیلی</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مبانی و هدفها</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واکاوی ریشه های پیام جهاد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امتیازخواهی و افزون طلبی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تحجرگرایی مذهبی و جزم اندیشی روشنفکری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کلان نگری بلند پروازانه و تک بُعدی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جناح بندی، حزب بازی و سیاسی کاری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 گرایی و بی هویتی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شاکله شناسی جهاد اقتصادی و هدفهای اصولی آن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مفهوم جهاد اقتصادی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تفاوت جهاد اقتصادی و تلاش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هدفهای اصولی نظام اسلامی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محرومیت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اهمیت موضوع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جایگاه فقر زدایی در قانون اساسی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عدالت اجتماعی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شرط تحقق عدالت از منظر رهبری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برای رشد علمی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به رشد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علل اصلی فقر و محرومیت</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 های اقتصادی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طلبی زمامداران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تقوای مالی، وسوءاستفاده از فرصتها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 و تجمل گرایی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راه حلهای فقر و محرومیت زدایی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ضرورت تحکیم ساختار اقتصادی در جهت افزایش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نگری در جهاد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پیامد اصلاحات تک بُعدی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همپایی توسعه اقتصادی با 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زیانهای ناهمپایی عدالت اجتماعی بارشد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فرار سرمایه ها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ناامنی و افزایش هزینه 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نقش مسئولان در تحقق 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روئیده در بستر دین و ارزشهای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و توسعه نیافتگی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نگاهی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تعریف توسعه و توسعه نیافتگی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نگاهی کلی به آراء و نظریات دربارۀ رابطۀ اسلام با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سخنی دربارۀ نظریۀ اول</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نقش اسلام در توسعه و تمدن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تأثیر فرهنگ و تمدن اسلامی در پیشرفت اقتصادی 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تأثیر عدالت اسلامی بر توسعۀ اقتصادی اسپانیا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نقش مسلمانان در توسعه و پیشرفت علم و دانش</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تأثیر اسلام در توسعه وپیشرفت تجارت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ارزیابی نظریات دربارۀ ایستایی توسعه تمدن اشلامی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توسعه روئیده بر بستر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اندیشۀ شهید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مبانی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دستاورد توسعه در نگاه اندیشمندان مسلمان</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توسعه در نگاه اندیشمندان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نظریات دربارۀ رابطۀ دین و توسعه</w:t>
      </w:r>
      <w:r>
        <w:rPr>
          <w:rFonts w:eastAsia="IRNazanin" w:cs="IRNazanin"/>
          <w:color w:val="111111"/>
          <w:sz w:val="28"/>
          <w:szCs w:val="28"/>
          <w:rtl w:val="true"/>
          <w:lang w:bidi="fa-IR"/>
        </w:rPr>
        <w:t>.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نقد بررسی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خاستگاه اندیشۀ جدایی دین از زندگی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جهات بی خبری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ضرورت دین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چرایی توسعه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نیاز ، مبنای توسعه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اهمیت تفکیک نیازها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جهت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نگاه به انسان</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تجدید نظر در مفاهیم و جهت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موانع و چالشهای جهاد اقتصادی</w:t>
      </w:r>
    </w:p>
    <w:p>
      <w:pPr>
        <w:pStyle w:val="BookText"/>
        <w:rPr/>
      </w:pPr>
      <w:r>
        <w:rPr>
          <w:rFonts w:ascii="IRNazanin" w:hAnsi="IRNazanin" w:eastAsia="IRNazanin"/>
          <w:color w:val="111111"/>
          <w:sz w:val="28"/>
          <w:sz w:val="28"/>
          <w:szCs w:val="28"/>
          <w:rtl w:val="true"/>
          <w:lang w:bidi="fa-IR"/>
        </w:rPr>
        <w:t>بی توجهی به پیش نیازهای توسعۀ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غیر اقتصادی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کاری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فرایند توسعه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زدگی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خلاقیّت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آموزشی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محور ارزش</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گرایی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سیاسی، اجتماعی و اقتصادی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ناهماهنگی بین مقومها</w:t>
      </w:r>
      <w:r>
        <w:rPr>
          <w:rFonts w:eastAsia="IRNazanin" w:cs="IRNazanin"/>
          <w:color w:val="111111"/>
          <w:sz w:val="28"/>
          <w:szCs w:val="28"/>
          <w:rtl w:val="true"/>
          <w:lang w:bidi="fa-IR"/>
        </w:rPr>
        <w:t>....................................</w:t>
      </w:r>
      <w:r>
        <w:rPr>
          <w:rFonts w:eastAsia="IRNazanin" w:cs="IRNazanin"/>
          <w:color w:val="111111"/>
          <w:sz w:val="28"/>
          <w:szCs w:val="28"/>
          <w:lang w:bidi="fa-IR"/>
        </w:rPr>
        <w:t>120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انسانی نامطلوب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نشدن بودجه ها بر اساس نیازها و بهره گیری از اهرمهای سیاسی در بودجه ریزی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مهاجرت به شهرها و حاشیه نشینی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نخبگان علمی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پارادکس ها</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ناهمسویی سیاستهای اقتصادی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تأثیر سیاستهای اقتصادی در همگرایی و واگرایی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از طریق رشد متمرکز با فقر زدایی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گرایی با تعدیل شکاف طبقاتی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قوانین و افزایش قانون شکنی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نیروی انسانی متخصص و بیکاری فارغ التحصیلان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تعدیل اقتصادی و کاهش نرخ بیکاری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خصوصی سازی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کوچک سازی دولت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بیکاری پنهان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حمایت از کار و سرمایۀ ایرانی</w:t>
      </w:r>
    </w:p>
    <w:p>
      <w:pPr>
        <w:pStyle w:val="BookText"/>
        <w:rPr/>
      </w:pPr>
      <w:r>
        <w:rPr>
          <w:rFonts w:ascii="IRNazanin" w:hAnsi="IRNazanin" w:eastAsia="IRNazanin"/>
          <w:color w:val="111111"/>
          <w:sz w:val="28"/>
          <w:sz w:val="28"/>
          <w:szCs w:val="28"/>
          <w:rtl w:val="true"/>
          <w:lang w:bidi="fa-IR"/>
        </w:rPr>
        <w:t>اصلاح الگوها و روشها همسو با سند چشم انداز بیست ساله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اتخاذ الگو براساس سند چشم انداز</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دستیابی به زبان مشترک</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جامع نگری و همپایی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نظری</w:t>
      </w:r>
    </w:p>
    <w:p>
      <w:pPr>
        <w:pStyle w:val="BookText"/>
        <w:rPr/>
      </w:pPr>
      <w:r>
        <w:rPr>
          <w:rFonts w:ascii="IRNazanin" w:hAnsi="IRNazanin" w:eastAsia="IRNazanin"/>
          <w:color w:val="111111"/>
          <w:sz w:val="28"/>
          <w:sz w:val="28"/>
          <w:szCs w:val="28"/>
          <w:rtl w:val="true"/>
          <w:lang w:bidi="fa-IR"/>
        </w:rPr>
        <w:t xml:space="preserve">تولید الگوی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پیشرفت و توسعه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الگوشناسی مدیریت و اقتصاد اسلامی در تحلیل پیام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واژه های کلیدی در پیام جهاد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تحلیل جهاد اقتصادی در پرتو مدیریت راهبردی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الگوی جهاد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با استقلال و پرهیز از وابستگی</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با شرایط و هویت بومی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جزمیت و جمود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اقتصاد اسلامی در پرتو پیام جهاد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عدالت و توسعه در گفتمان جهاد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توانمدیهای موجود در جهت دستیابی به الگوی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پیشرفت و توسعه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جامعیت اسلام برای پاسخگویی به نیازها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شکل گیری تمدن اسلامی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کشف قوانین پنهان در گزاره های دینی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نقش تقوا در پویایی، نو آوری و تولید علم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نو گرایی و نو اندیشی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بهره وری از پتانسیلهای دین، عدالت و توسعه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عملی ؛ ایجاد بسترهای مناسب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اجتماعی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توجه به قلمرو عدالت اجتماعی و چگونگی روند آن در جامعه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چیستی عدالت اجتماعی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تفسیر عدالت اجتماعی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اهمیت عدالت اجتماعی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قلمرو های عدالت اجتماعی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زمینه ای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صیانتی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قضایی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 توزیعی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بی توجهی به عدالت در مسلخ شعار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روند اجرایی 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امکانات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فساد مالی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آزادیهای اجتماعی، مشروع و قانونی</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میزان کر آیی ه وبهره وریها</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و ثبات حیات جمعی</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توزیع عادلانۀ امکانات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وضعیت توزیع درآمدها پس از 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روند مبارزه با فساد مالی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روند تحقیق آزادیهای اجتماعی، بهره وریها و ثبات حیات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بایسته های اجرایی در تحقق 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بستر سازی مسارکت اقتصادی برای همه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دادن به نخبگان علمی و فکری</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مصرف گرایی وتنبل پروری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فساد اقتصادی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سیاسی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انتخاب مسئولان حکومتی متعهد به مبانی و هدفهای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مسئولیت پذیری در راستای خدمت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تلاش در جهت تحقق عدالت اجتماعی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فرهنگی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آوردن دین در متن زندگی فردی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باورمندی به ایجاد پیوند بین دنیا و آخرت و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رویکرد دین به تأثیر روابط انسانی در پیدایش برخی پدیده ها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بُعد اجتماعی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پیشگیری از آسیبها ونیز بروز مشکلات و ناهنجاریهای اجتماعی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تأثیر روابط انسانی بر حوادث طبیعی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بُعد اقتصادی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افزایش بهره وری ونیز کاهش آن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تقویت و افزایش سرمایۀ اجتماعی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آثار ونتایج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ایجاد اعتماد وامید واری به آینده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تأثیر آموزه های دینی در تقویت فرهنگ کارآفرینی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کارآفرینی در برنامۀ چشم انداز بیست ساله</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فرهنگ کار و کارآفرینی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کار و کارآفرینی به عنوان تکلیف ووظیفه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کار و کار آفرینی به عنوان جهاد در راه خدا</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کار و کار آفرینی، وسیلۀ سعادت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کار و کار آفرینی، وسیلۀ عزت نفس</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کارآفرینان در ردیف انبیا</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عوامل تنبیهی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دوری از رحمت خدا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تضییع حقوق دیگران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فساد و تباهی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فقر و نابسامانی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فلاکت و نابودی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تعامل بین فرهنگ و کارآفرینی</w:t>
      </w:r>
      <w:r>
        <w:rPr>
          <w:rFonts w:eastAsia="IRNazanin" w:cs="IRNazanin"/>
          <w:color w:val="111111"/>
          <w:sz w:val="28"/>
          <w:szCs w:val="28"/>
          <w:rtl w:val="true"/>
          <w:lang w:bidi="fa-IR"/>
        </w:rPr>
        <w:t>..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فرهنگ سازی در زمینۀ کار مولّد</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بهره گیری از عوامل معنوی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برقراری ثبات در نظام اقتصادی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اقتصادی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اصلاح ساختار اقتصادی در راستای چشم انداز</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تاکید سند چشم انداز ب افزایش بهره وری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رویکرد برای دستیابی به رشد اقتصادی</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اصلاح بازارها در راستای افزایش بهره وری و استفادۀ بهینه از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بازار سرمایه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مدیریت سرمایه ها در مسیر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زیانهای اقتصادی وجود نقدینگی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جایگاه بانک در نظام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ضرورت اصلاحات در نظام بانکی</w:t>
      </w:r>
      <w:r>
        <w:rPr>
          <w:rFonts w:eastAsia="IRNazanin" w:cs="IRNazanin"/>
          <w:color w:val="111111"/>
          <w:sz w:val="28"/>
          <w:szCs w:val="28"/>
          <w:rtl w:val="true"/>
          <w:lang w:bidi="fa-IR"/>
        </w:rPr>
        <w:t>...................</w:t>
      </w:r>
      <w:r>
        <w:rPr>
          <w:rFonts w:eastAsia="IRNazanin" w:cs="IRNazanin"/>
          <w:color w:val="111111"/>
          <w:sz w:val="28"/>
          <w:szCs w:val="28"/>
          <w:lang w:bidi="fa-IR"/>
        </w:rPr>
        <w:t>208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تسریع رشد و توسعۀ اقتصادی با بهره گیری از سیاستهای پولی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سیاست پولی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تسریع رشد اقتصادی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اشتغال کامل</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سطح عمومی قیمتها</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تعادل در تراز پرداختها</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کاهش نرخ سود تسهیلات بانکی</w:t>
      </w:r>
      <w:r>
        <w:rPr>
          <w:rFonts w:eastAsia="IRNazanin" w:cs="IRNazanin"/>
          <w:color w:val="111111"/>
          <w:sz w:val="28"/>
          <w:szCs w:val="28"/>
          <w:rtl w:val="true"/>
          <w:lang w:bidi="fa-IR"/>
        </w:rPr>
        <w:t>..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کارآمد نمودن بخش خصوصی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بازار کار</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تطابق شغل با مهارتهای تحصیلی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اصلاح باورها نسبت به کار وشغل</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اصلاح برداشتها از بخش خدمات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نقش خدمات در فرایند تولید و اشتغال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ویژگیهای خدمات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خدمات در حسابداری اقتصاد ملی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اهمیت بخش خدمات در تولید ناخالص داخلی و اشتغال</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تولید</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ایجاد ساز و کار لازم در بازار برای تولید توازن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ایجاد رقابت سالم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تعاون و مشارکت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اهمیت تعاون در قانون اساسی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بهره گیری از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راهبرهای عملی جهت تحقق اصل</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توسعه وافزایش بازارهای داخلی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رشد تولید ناخالص داخلی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افزایش سرمایه گذاری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ارتقاءسطح بهره وری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رشد صادرات</w:t>
      </w:r>
      <w:r>
        <w:rPr>
          <w:rFonts w:eastAsia="IRNazanin" w:cs="IRNazanin"/>
          <w:color w:val="111111"/>
          <w:sz w:val="28"/>
          <w:szCs w:val="28"/>
          <w:rtl w:val="true"/>
          <w:lang w:bidi="fa-IR"/>
        </w:rPr>
        <w:t>...................................................</w:t>
      </w:r>
      <w:r>
        <w:rPr>
          <w:rFonts w:eastAsia="IRNazanin" w:cs="IRNazanin"/>
          <w:color w:val="111111"/>
          <w:sz w:val="28"/>
          <w:szCs w:val="28"/>
          <w:lang w:bidi="fa-IR"/>
        </w:rPr>
        <w:t>228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بهبود توزیع درآمدی</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بخش کشاورزی در توسعه بازار</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پیشگیری از مهاجرت</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توسعۀ بخش صنعت</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رشد همراه با توزیع عادلانه توزیع درآمد</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بازار مصرف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الگوی مصرف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خداوند</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باور به معاد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خداوند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درآمد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پرهیز از اسراف و تبذیر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اعتدال وکفاف</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جهت دهی به احساسات خیر خواهانه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توزیع ثروت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تخصیص بهینۀ منابع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تلاش در جهت تغییر الگوی مصرف</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فرهنگ سازی در جهت استفاده از تولیدات داخلی</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پرهیز از خود باختگی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پرهیز از تبلیغات وسوسه انگیز</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جلوگیری از قاچاق کالا</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w:t>
      </w:r>
      <w:r>
        <w:rPr>
          <w:rFonts w:eastAsia="IRNazanin" w:cs="IRNazanin"/>
          <w:color w:val="111111"/>
          <w:sz w:val="28"/>
          <w:szCs w:val="28"/>
          <w:lang w:bidi="fa-IR"/>
        </w:rPr>
        <w:t>243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مجلات</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3" w:name="pg5758_38759"/>
    </w:p>
    <w:p>
      <w:pPr>
        <w:pStyle w:val="Heading2"/>
        <w:numPr>
          <w:ilvl w:val="1"/>
          <w:numId w:val="1"/>
        </w:numPr>
        <w:rPr/>
      </w:pPr>
      <w:bookmarkStart w:id="14" w:name="__RefHeading___Toc4134072_581953129"/>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اقتصاد، اساسی‌ترین محوری است که دشمن از سالهای آغازین انقلاب اسلامی، تهاجم به آن را در دستور کار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به ویژه در سالهای اخیر بسیار کوشید تا با تمام توان خود، ضربۀ نهایی را به اقتصاد ایران وارد و نظام اسلامی را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آنچه دشمن را در حسرت رسیدن به هدفهای شومش باقی می گذارد، آگاهی مردم به پشتوانۀ یاری خداوند و ارشاد رهبران فکری و اعتقادی، به ویژه رهبر معظم انقلاب اسلامی است که با اتخاذ تدابیر صحیح، بجا و به موقع مانع رسیدن آنها به هدفهایشان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توصیف، رهبر فرزانه، سال نود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نود و یک را به عنوان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حمایت از کار و سرمایۀ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کردند تا تمامی نیروها و افکار صرف مقابله با این نوع تهاجم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حکیمانۀ مقام معظم رهبری، آمیزه‌ای از دو مفهوم جهاد و اقتصاد بیانگر پیوستگی توأمان ارزشهای مادی و معنوی در فرهنگ اقتصادی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 دو واژه، نشان دهندۀ هر دو وجهۀ مادی و ارزشی است که خود بیانگر نگاه جامع و چند وجهی آموزه‌های اسلامی به دنیا و آخرت در کنار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راستای چنین نگاه جامعی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پیشرفت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به تنهایی هدف نهایی نیست، بلکه توسعۀ جهت‌دار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جهاد اقتصادی تلاشی یک سویه نیست که تنها انگیزۀ عمل جلب منافع را صد چندان کند، بلکه نوعی تلاش آگاهانۀ مادی و معنوی برای تعدیل انگیزه و عمل در جلب منافع یا دفع مضرّات زندگی خود و دیگرانی است که با او در یک محیط زیستی، در سرنوشت مشارکت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هدف انقلاب را ساختن ایرانی مستقل، آزاد، برخوردار از ثروت و امنیت، متدین و بهره مند از معنویت و اخلاق، پیشرو در مسابقۀ جامعۀ عظیم بشری در علم و بقیه دستاوردها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عشق به معنویت و ارتباط با خدا را مهمترین عاملی می دانند که پیشرفت ملت را به معنای واقعی آن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رهبری، افزایش بهره وری، ارتقای سطح سواد، افزایش سطح معلومات عمومی، ارتقای خدمات شهروندی، خدمت دادن به شهروندان، رشد امید به زندگی و نیز خودکفایی کشور در مسائل حیاتی و اساسی، نشانه های پیشرفت به شمار می روند، همچنان که مبارزه با فقر، تبعیض، بیماری، ناامنی، بی قانونی؛ افزایش ضریب امنیت، افزایش رشد درآمد و ثروت ملی، رشد علم، رشد اقتدار ملی، رشد اخلاق و رشد عزت ملی و اجرای عدالت را در این تحول و پیشرفت مؤثر دانسته و از آنها به عنوان پایه های اساسی نام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از نظر ایشان، پیشرفت مبتنی بر فرد محوری و اباحه گری در لذات، پیشرفت به معنای صحیح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الگوهای غربی پیشرفت را الگوهایی ناموفق و مردود می داند که بشریت را از مسیر پیشرفت صحیح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اقتصادی در این عرصۀ معنادهی، با مفهومهای مرتبطی همچون تقوا، جهاد اکبر و اصغر، قصد و میانه روی، اخلاص در عمل و عقیده، توازن دنیا و آخرت همسویی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تحقق چنین امری به نهادینه شدن فرهنگ آن نیاز دارد و اهمیت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نقش فرهنگ را که شرط اساسی برای تحقق جهاد </w:t>
      </w:r>
    </w:p>
    <w:p>
      <w:pPr>
        <w:pStyle w:val="BookText"/>
        <w:rPr/>
      </w:pPr>
      <w:r>
        <w:rPr>
          <w:rFonts w:ascii="IRNazanin" w:hAnsi="IRNazanin" w:eastAsia="IRNazanin"/>
          <w:color w:val="111111"/>
          <w:sz w:val="28"/>
          <w:sz w:val="28"/>
          <w:szCs w:val="28"/>
          <w:rtl w:val="true"/>
          <w:lang w:bidi="fa-IR"/>
        </w:rPr>
        <w:t>اقتصادی است، دوچندان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رویکرد، به طرح بحث در کتاب پرداخته و مسئله را در سه بخش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مبانی و هدفهای جهاد اقتصادی، در بخش دوم به نقاط کور آسیبها و موانع تحقق هدفهای آن، در بخش سوم راهبردها و در بخش چهارم تلاشهای انجام شده در رابطه با موضوع جهاد اقتصادی در فضای سایبر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حاضر تنظیم و بازنگری مقاله هایی است که در شورای طرح و برنامه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تألیف کتاب در دستور کار قرار گرفته و نیز بخشهایی در همین راستا به آن اضافه گردیده است که حاصل تلاش مدیر مسئول و سردبیر محترم مجله، حجة الاسلام و المسلمین سید مصباح عاملی و اعضای شورای طرح و برنامه آقایان اصغری، پژوهنده، ظهیری و نوایی و مساعدتهای عملی ریاست محترم دانشگاه علوم اسلامی رضوی حجة الاسلام و المسلمین فرزانه و معاون پژوهشی دانشگاه جناب آقای حیدری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تلاش اندک پژوهشی، پاسخ کوچک به اساسی ترین خواست مقام معظم رهبری و یکی از اساسی ترین مسائل مبتلابه جامعۀ اسلامی بوده باشد</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5758_38763"/>
      <w:bookmarkStart w:id="17" w:name="pg5758_38763"/>
      <w:bookmarkEnd w:id="17"/>
    </w:p>
    <w:p>
      <w:pPr>
        <w:pStyle w:val="Heading2"/>
        <w:numPr>
          <w:ilvl w:val="1"/>
          <w:numId w:val="1"/>
        </w:numPr>
        <w:rPr/>
      </w:pPr>
      <w:bookmarkStart w:id="18" w:name="pg5758_38763"/>
      <w:bookmarkStart w:id="19" w:name="__RefHeading___Toc4134074_581953129"/>
      <w:bookmarkStart w:id="20" w:name="_Toc6"/>
      <w:bookmarkEnd w:id="18"/>
      <w:bookmarkEnd w:id="19"/>
      <w:r>
        <w:rPr>
          <w:rtl w:val="true"/>
        </w:rPr>
        <w:t>بخش اول</w:t>
      </w:r>
      <w:r>
        <w:rPr>
          <w:rtl w:val="true"/>
        </w:rPr>
        <w:t xml:space="preserve">: </w:t>
      </w:r>
      <w:r>
        <w:rPr>
          <w:rtl w:val="true"/>
        </w:rPr>
        <w:t>مبانی و هدفها</w:t>
      </w:r>
      <w:bookmarkEnd w:id="2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4134076_581953129"/>
      <w:bookmarkStart w:id="22" w:name="_Toc7"/>
      <w:bookmarkEnd w:id="21"/>
      <w:r>
        <w:rPr>
          <w:rtl w:val="true"/>
        </w:rPr>
        <w:t>اشاره</w:t>
      </w:r>
      <w:bookmarkEnd w:id="2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758_38765"/>
      <w:bookmarkStart w:id="24" w:name="pg5758_38765"/>
      <w:bookmarkEnd w:id="24"/>
    </w:p>
    <w:p>
      <w:pPr>
        <w:pStyle w:val="Heading3"/>
        <w:numPr>
          <w:ilvl w:val="2"/>
          <w:numId w:val="1"/>
        </w:numPr>
        <w:rPr/>
      </w:pPr>
      <w:bookmarkStart w:id="25" w:name="pg5758_38765"/>
      <w:bookmarkStart w:id="26" w:name="__RefHeading___Toc4134078_581953129"/>
      <w:bookmarkStart w:id="27" w:name="_Toc8"/>
      <w:bookmarkEnd w:id="25"/>
      <w:bookmarkEnd w:id="26"/>
      <w:r>
        <w:rPr>
          <w:rtl w:val="true"/>
        </w:rPr>
        <w:t xml:space="preserve">فصل </w:t>
      </w:r>
      <w:r>
        <w:rPr/>
        <w:t>1</w:t>
      </w:r>
      <w:r>
        <w:rPr>
          <w:rtl w:val="true"/>
        </w:rPr>
        <w:t xml:space="preserve"> :</w:t>
      </w:r>
      <w:r>
        <w:rPr>
          <w:rtl w:val="true"/>
        </w:rPr>
        <w:t>واکاوی ریشه‌های پیام جهاد اقتصادی</w:t>
      </w:r>
      <w:bookmarkEnd w:id="27"/>
    </w:p>
    <w:p>
      <w:pPr>
        <w:pStyle w:val="Heading4"/>
        <w:numPr>
          <w:ilvl w:val="3"/>
          <w:numId w:val="1"/>
        </w:numPr>
        <w:rPr/>
      </w:pPr>
      <w:bookmarkStart w:id="28" w:name="__RefHeading___Toc4134080_581953129"/>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حرکت توحید محور و انسان مدار جهاد اقتصادی، ریشه در اندیشه‌ی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و حیات بخش اسلام و مبانی و هدفهای والای انقلاب دینی در عصر حاضر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استغنا و تکریم انسان در این اندیشه، اصل اساسی و محور بنیادی است، که همۀ حرکتهای تعالی بخش توحیدی را در قالب جهاد فی سبیل الله به سمت ساختن انسانی کامل و با کرامت سوق می‌دهد و جامعه را به پی‌ریزی نظامی مبتنی بر مجاهدت، در راستای شکوفایی استعدادها و قابلیتهای کران ناپیدای آدمی، در تمامی ابعاد مادی و معنوی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این هدفهای بلند و والا در سایۀ نظامی مبتنی بر عقل و ایمان، اراده و اختیار و قسط و مساوات و شکل گیری بستری مناسب با شاکلۀ مادی و معنوی انسان امکان‌پذیر گشته و بالندگی همه جانبه‌ی آدمی را تضمین می‌کند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حرکت تاریخی و سرنوشت ساز، همچون همۀ دگرگونیهای دیگر در طول تاریخ، از آفتها و آسیبهای داخلی و خصومتها و منازعات خارجی برکنار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 و فراز و نشیبهای گوناگون در مسیر این حرکت، برخاسته از همین قاعدۀ کلی است، چنان که </w:t>
      </w:r>
    </w:p>
    <w:p>
      <w:pPr>
        <w:pStyle w:val="BookText"/>
        <w:rPr/>
      </w:pPr>
      <w:r>
        <w:rPr>
          <w:rFonts w:ascii="IRNazanin" w:hAnsi="IRNazanin" w:eastAsia="IRNazanin"/>
          <w:color w:val="111111"/>
          <w:sz w:val="28"/>
          <w:sz w:val="28"/>
          <w:szCs w:val="28"/>
          <w:rtl w:val="true"/>
          <w:lang w:bidi="fa-IR"/>
        </w:rPr>
        <w:t>رهنمودهای مستمر و مقاومتهای خستگی‌ناپذیر معماران و پیشتازان آن، در همین راستا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همین قاعدۀ کلی می‌توان ریشه‌های هر چالش و یا هر رهنمود، به ویژه پیامهای اصولی و تعیین کننده را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اصولی، به رهنمودها و یا هشدارهایی گفته می‌شود که به چالش و یا آفت جنبه‌های ماهوی حرکت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جهاد اقتصادی و نیز شعار تولید ملی، حمایت از کار و سرمایه ایرانی، از سوی رهبر اندیشمند و فرزانۀ انقلاب نیز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پس از گذشت بیش از سه دهه از انقلاب اسلامی، نشانگر آسیب پذیری برخی از زیرساختهای نظام، یعنی تولید ثروت و استفادۀ بهینه از منابع در راستای تقویت بنیۀ اقتصادی نظام و کاهش فاصلۀ درآمدی در بین دهک های جامعه و دستیابی به عدالت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سال قبل در زمینه ی مسأله ی صرفه جوئی و مشکلاتی که در باب بهره وری وجود دارد، در همین سخنرانی اول سال مطالبی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این 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مسؤولان کشور توصیه می کنم که در زمینه ی اهمیت ارتقاء سهم بهره وری در رشد اقتصادی کشور با مردم حرف بزنند؛ بگویند ارتقاء سهم بهره وری در رشد اقتصادی کشور و همچنین کاهش فاصله ی درآمدی دهک های بالا و پائین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شکاف درآمدها، شکاف اقتصادی بین بخش های مختلف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 ها مطلوب ما نیست؛ اسلام این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در برنامه ی پنجم تعیین شده است، باید تلاش کنند این کارها انجام بگیرد</w:t>
      </w:r>
      <w:r>
        <w:rPr>
          <w:rFonts w:eastAsia="IRNazanin" w:cs="IRNazanin"/>
          <w:color w:val="111111"/>
          <w:sz w:val="28"/>
          <w:szCs w:val="28"/>
          <w:rtl w:val="true"/>
          <w:lang w:bidi="fa-IR"/>
        </w:rPr>
        <w:t>.</w:t>
      </w:r>
      <w:r>
        <w:rPr>
          <w:rStyle w:val="FootnoteAnchor"/>
          <w:rtl w:val="true"/>
        </w:rPr>
        <w:footnoteReference w:id="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دغدغۀ مقام معظم رهبری در این پیام، سمت‌گیریهای انحرافی و اتخاذ خطّ مشیهای وارونه در امر مهم کارگزاری و فعالیتهای حزبی و جناحی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شکل‌گیری نظام اسلامی، استکبار جهانی برای جلوگیری از تأثیرگذاری مثبت انقلاب در افکار مردم، به شکلهای مختلف، اعم از کودتا، جنگ، حمایت از گروهکهای دست نشانده، تحریم اقتصادی، اختلاف و تفرقۀ داخلی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زیادی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این تلاشها خنثی سازی تحرک ایدئولوژی دینی و متوقف کردن آن در مرحلۀ </w:t>
      </w:r>
      <w:bookmarkStart w:id="30" w:name="pg5758_38767"/>
    </w:p>
    <w:p>
      <w:pPr>
        <w:pStyle w:val="BookText"/>
        <w:rPr/>
      </w:pPr>
      <w:bookmarkEnd w:id="30"/>
      <w:r>
        <w:rPr>
          <w:rFonts w:ascii="IRNazanin" w:hAnsi="IRNazanin" w:eastAsia="IRNazanin"/>
          <w:color w:val="111111"/>
          <w:sz w:val="28"/>
          <w:sz w:val="28"/>
          <w:szCs w:val="28"/>
          <w:rtl w:val="true"/>
          <w:lang w:bidi="fa-IR"/>
        </w:rPr>
        <w:t>تئوری و ذهنیت و جلوگیری از تحقق آن در قالب عمل و عینیّت، با استفاده از زمینه سازیهای زیر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سؤال بردن باورهای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ناکارآمدی نظام؛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یأس نسبت به آینده به ویژه در نسل جوان؛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رنگ کردن حضور مردم در صحنه؛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بحران هویت و بستر سازی برای پذیرش مکاتب وارداتی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تلاش دارد تا با حل نشدن مشکلات اقتصادی و همزمان تهاجم پرحجم تبلیغاتی بر ضد باورهای مردم به اسلام، جهاد، اصل انقلاب، امام، قانون اساسی و تمام مقدسات و گرفتن جرأت اقدام از دستگاه های اطلاعاتی و قضایی، نظام اسلامی را به طور طبیعی در ذهن مردم، به ویژه جوانان، ناکارآمد و آینده را یأس آلود جلوه دهد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برابر این تهاجم همه‌جانبه، با برنامه و برخوردار از توانمندیهای متنوع سیاسی، اقتصادی، نظامی و فرهنگی، تنها تکیه بر ارزشها و اهتمام به تئوری خدمت با سمت دهی همۀ ظرفیتها به جهاد اقتصادی می‌تواند از جامعه دژی استوار، آسیب‌ناپذیر و تسخیرنشدنی بسازد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اوقات یک مسأله ی اصلی در کشور وجود دارد که همه باید همت کنند و به سراغ این مسأله ی اصلی بروند؛ باید مسأله ی کانونی کشور این باشد؛ ناگهان می بینیم از یک گوشه ای یک صدائی بلند می شود، یک مسأله ی حاشیه ای درست می کنند، ذهن ها متوجه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مسائل حاشیه ای کانون توجه افکار عمومی قرار نگیرد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آنچه از آنها می توان به عنوان چالشهای پیش روی این جهاد در ابعاد سیاسی و اجتماعی نام برد، به اختصار اشاره می‌شود</w:t>
      </w:r>
      <w:r>
        <w:rPr>
          <w:rFonts w:eastAsia="IRNazanin" w:cs="IRNazanin"/>
          <w:color w:val="111111"/>
          <w:sz w:val="28"/>
          <w:szCs w:val="28"/>
          <w:rtl w:val="true"/>
          <w:lang w:bidi="fa-IR"/>
        </w:rPr>
        <w:t>:</w:t>
      </w:r>
    </w:p>
    <w:p>
      <w:pPr>
        <w:pStyle w:val="Heading4"/>
        <w:numPr>
          <w:ilvl w:val="3"/>
          <w:numId w:val="1"/>
        </w:numPr>
        <w:rPr/>
      </w:pPr>
      <w:bookmarkStart w:id="31" w:name="__RefHeading___Toc4134082_581953129"/>
      <w:bookmarkStart w:id="32" w:name="_Toc10"/>
      <w:bookmarkEnd w:id="31"/>
      <w:r>
        <w:rPr/>
        <w:t>1</w:t>
      </w:r>
      <w:r>
        <w:rPr>
          <w:rtl w:val="true"/>
        </w:rPr>
        <w:t xml:space="preserve">. </w:t>
      </w:r>
      <w:r>
        <w:rPr>
          <w:rtl w:val="true"/>
        </w:rPr>
        <w:t>امتیازخواهی و افزون‌طلبی</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 و یا افرادی که خود را صاحب انقلاب و پیشکسوت مبارزه می‌دانند، همواره </w:t>
      </w:r>
      <w:bookmarkStart w:id="33" w:name="pg5758_38768"/>
    </w:p>
    <w:p>
      <w:pPr>
        <w:pStyle w:val="BookText"/>
        <w:rPr/>
      </w:pPr>
      <w:bookmarkEnd w:id="33"/>
      <w:r>
        <w:rPr>
          <w:rFonts w:ascii="IRNazanin" w:hAnsi="IRNazanin" w:eastAsia="IRNazanin"/>
          <w:color w:val="111111"/>
          <w:sz w:val="28"/>
          <w:sz w:val="28"/>
          <w:szCs w:val="28"/>
          <w:rtl w:val="true"/>
          <w:lang w:bidi="fa-IR"/>
        </w:rPr>
        <w:t>در معرض وسوسه‌های نفسانی و مطالبات شیطانی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حقوق ویژه‌ای را در عرصه‌های مختلف برای خود قایلند و به جای این که خود را مدیون انقلاب و مردم بدانند، انقلاب و مردم را مدیون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اندیشۀ خطرناک نه تنها محور خدمت را در نگاه آنان به فراموشی می‌سپارد، بلکه بین آنان و مردم فاصله‌ای آشکار ایجاد و در ارتباط با سایر گروه‌ها و شخصیتهای پیشکسوت، تعارض و اصطکاک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خطرناک‌تر از این گروه، فرصت طلبانِ از راه رسیده اند که قدرت را طعمه پنداشته و از پستان حکومت شیر می‌خواهند و همواره در پی دوشیدن آن و پرکردن پیمانۀ خود و اطرافیانشان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استفاده از مقام و مسئولیت برای پیشبرد هدفهای مادی و برآورده کردن نیازهای دنیوی، نوعی انحراف و فساد است که اگر اصلاح نشود به نظام آسیب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اسلامی، کشور متعلق به مردم، و اصل، رضایت مردم است و نظام اسلامی برخلاف نظام های دیگر، نظام زورگویی، تحکم و تحمیل فکر و اندیشه بر مردم نیست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عَمَلَکَ لَیْسَ لَکَ بِطُعْمَةٍ وَ لَکِنَّهُ فِی عُنُقِکَ أمَانَةٌ</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فرمانروایی ات طعمۀ تو نیست، بلکه امانتی است بر گردن تو</w:t>
      </w:r>
      <w:r>
        <w:rPr>
          <w:rFonts w:eastAsia="IRNazanin" w:cs="IRNazanin"/>
          <w:color w:val="111111"/>
          <w:sz w:val="28"/>
          <w:szCs w:val="28"/>
          <w:rtl w:val="true"/>
          <w:lang w:bidi="fa-IR"/>
        </w:rPr>
        <w:t>.»</w:t>
      </w:r>
    </w:p>
    <w:p>
      <w:pPr>
        <w:pStyle w:val="Heading4"/>
        <w:numPr>
          <w:ilvl w:val="3"/>
          <w:numId w:val="1"/>
        </w:numPr>
        <w:rPr/>
      </w:pPr>
      <w:bookmarkStart w:id="34" w:name="__RefHeading___Toc4134084_581953129"/>
      <w:bookmarkStart w:id="35" w:name="_Toc11"/>
      <w:bookmarkEnd w:id="34"/>
      <w:r>
        <w:rPr/>
        <w:t>2</w:t>
      </w:r>
      <w:r>
        <w:rPr>
          <w:rtl w:val="true"/>
        </w:rPr>
        <w:t xml:space="preserve">. </w:t>
      </w:r>
      <w:r>
        <w:rPr>
          <w:rtl w:val="true"/>
        </w:rPr>
        <w:t>تحجرگرایی مذهبی و جزم اندیشی روشنفکری</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دیرباز دگماتیزم در هر چهره‌ای که رخ نموده، بزرگ‌ترین آفت را ابتدا در عرصۀ آگاهی و دانایی و سپس در زندگی فردی و جمعی، بر مردم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تحجّرگرایی در چهرۀ مذهبی و تجدد گرایی در چهرۀ روشنفکری، هر دو از یک منبع درونی سرچشمه می‌گیرند، در یک مسیر حرکت می‌کنند و سرانجام جامعه را قربانی پندارهای خرافی و موهوم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دچار نوعی منیّت فکری و نقص معرفتی بوده و جز باورهای خود، پدیدۀ فکری و معرفتی دیگری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منجلاب عقل فردی و جزئی گرفتار می شوند و عقل جمعی و کلی فرهیختگان جامعه را مطرود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هر یک از این دو جریان، پیامدی جز به بازی گرفتن جامعه و </w:t>
      </w:r>
      <w:bookmarkStart w:id="36" w:name="pg5758_38769"/>
    </w:p>
    <w:p>
      <w:pPr>
        <w:pStyle w:val="BookText"/>
        <w:rPr/>
      </w:pPr>
      <w:bookmarkEnd w:id="36"/>
      <w:r>
        <w:rPr>
          <w:rFonts w:ascii="IRNazanin" w:hAnsi="IRNazanin" w:eastAsia="IRNazanin"/>
          <w:color w:val="111111"/>
          <w:sz w:val="28"/>
          <w:sz w:val="28"/>
          <w:szCs w:val="28"/>
          <w:rtl w:val="true"/>
          <w:lang w:bidi="fa-IR"/>
        </w:rPr>
        <w:t>بی‌اعتنایی به ارادۀ ملت و محروم ساختن مردم از حقوق اولیۀ فکری، فرهنگی، سیاسی و اقتصادی آنان ندارد و مجال رشد و ترقی تنها برای تملق گویان متحجّر و یا فرصت طلبان متجدد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تحجّر و نادیده گرفتن گذران تاریخ و تحول فکر انسانها، ولنگاری فکری و عملی،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زمینه‌هایی است که دشمن خارجی همواره تلاش دارد تا این زمینه‌های داخلی را برجسته و از آن بهره برداری کند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7" w:name="__RefHeading___Toc4134086_581953129"/>
      <w:bookmarkStart w:id="38" w:name="_Toc12"/>
      <w:bookmarkEnd w:id="37"/>
      <w:r>
        <w:rPr/>
        <w:t>3</w:t>
      </w:r>
      <w:r>
        <w:rPr>
          <w:rtl w:val="true"/>
        </w:rPr>
        <w:t xml:space="preserve">. </w:t>
      </w:r>
      <w:r>
        <w:rPr>
          <w:rtl w:val="true"/>
        </w:rPr>
        <w:t>کلان نگری بلند پروازانه و تک بُعدی</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سازندگی و آینده نگری، لازمۀ مدیریت لایق و درخور جامعۀ بالنده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روزمرگی در مدیریت جامعه، نوعی ولنگاری سازمانی و تشکیلاتی است که جامعه را به ضعف و تباهی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مبناگرایی و هدفمندی در سازندگی است که به حرکت سازنده، جهت مناسب و تأثیرگذاری مطلوب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مردم سالاری دینی، مبنا و هدف، خدمت به مردم و ساختن جامعه‌ای در خور شأن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نظامی، سیاست گذاریها و برنامه ریزیها در صورتی سازنده است که مردم برکات عادلانۀ آنها را لمس کنند و طعم شیرین زندگی سالم و آسان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سازندگی به همۀ ابعاد زندگی مردم توجه می‌کند؛ نگرش به آینده، او را از وضعیت حال مردم غافل نمی‌کند، کلان نگری او را از جزئی نگری به زندگی مردم بازنمی‌دارد و با گنده گویی در پاسخگویی به مردم، مغالطه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 نگریهای تک بعدی، در بسیاری موارد باعث بی‌عدالتی و بی‌توجهی به مردم می‌شود که به طور طبیعی پیامدهای ناگوار دیگری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 نگری تک بعدی، موجب از دست دادن پایگاه مردمی در امر کارگزاری و به وجود آمدن زد و بندهای سیاسی و اقتصادی طیفی خاص با هزینه‌هایی گزاف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و خلاقیت این طیف، زد و بند، و ره آورد آن، فساد مالی و تخریب و تبعیض اقتصادی و فقر و فلاکت تعداد زیادی از اقشار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خدمات ارزندۀ نظام هیچ ربطی به این طیف ندارد، بلکه مرهون تلاشهای گستردۀ تلاشگران متعهد، خردمند، خلاّق و سربازان واقعی نظام در عرصه‌های مختلف است</w:t>
      </w:r>
      <w:r>
        <w:rPr>
          <w:rFonts w:eastAsia="IRNazanin" w:cs="IRNazanin"/>
          <w:color w:val="111111"/>
          <w:sz w:val="28"/>
          <w:szCs w:val="28"/>
          <w:rtl w:val="true"/>
          <w:lang w:bidi="fa-IR"/>
        </w:rPr>
        <w:t xml:space="preserve">. </w:t>
      </w:r>
      <w:bookmarkStart w:id="39" w:name="pg5758_38770"/>
    </w:p>
    <w:p>
      <w:pPr>
        <w:pStyle w:val="Heading4"/>
        <w:numPr>
          <w:ilvl w:val="3"/>
          <w:numId w:val="1"/>
        </w:numPr>
        <w:rPr/>
      </w:pPr>
      <w:bookmarkStart w:id="40" w:name="__RefHeading___Toc4134088_581953129"/>
      <w:bookmarkStart w:id="41" w:name="_Toc13"/>
      <w:bookmarkEnd w:id="39"/>
      <w:bookmarkEnd w:id="40"/>
      <w:r>
        <w:rPr/>
        <w:t>4</w:t>
      </w:r>
      <w:r>
        <w:rPr>
          <w:rtl w:val="true"/>
        </w:rPr>
        <w:t xml:space="preserve">. </w:t>
      </w:r>
      <w:r>
        <w:rPr>
          <w:rtl w:val="true"/>
        </w:rPr>
        <w:t>جناح بندی، حزب بازی و سیاسی کاری</w:t>
      </w:r>
      <w:bookmarkEnd w:id="41"/>
    </w:p>
    <w:p>
      <w:pPr>
        <w:pStyle w:val="BookText"/>
        <w:rPr/>
      </w:pPr>
      <w:r>
        <w:rPr>
          <w:rFonts w:ascii="IRNazanin" w:hAnsi="IRNazanin" w:eastAsia="IRNazanin"/>
          <w:color w:val="111111"/>
          <w:sz w:val="28"/>
          <w:sz w:val="28"/>
          <w:szCs w:val="28"/>
          <w:rtl w:val="true"/>
          <w:lang w:bidi="fa-IR"/>
        </w:rPr>
        <w:t>شکل‌گیری اندیشه‌ها و سلیقه‌های مختلف در قالب تحزّب و تشکّل، امری طبیعی و بلکه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تحزّب در مجرای درست خود قرار گیرد، تجارب افکار و تبادل اندیشه‌ها و در نتیجه رشد، آگاهی و بصیرت جامعه را به همراه دارد و به این سخن حکیمانۀ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 اُمَّتِی رَحْمَةٌ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عینیت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حرکت حزب، از آگاه سازی و اطلاع رسانی همراه با رقابت سالم و سازنده شروع، و در صورت پیروزی در این میدان به حاکمیت آگاهانه و انتخابی مردم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حزب بر پایۀ زدوبندهای سیاسی شکل بگیرد، بر مدار خود محوری جناحی، ترجیح منافع حزبی بر منافع ملی، اصطکاک فکری و تنش عملی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فعالیت او از قدرت‌طلبی آغاز و با اغواگری و برخورد، تداوم و در صورت رسیدن به حاکمیت، با براندازی و سیطرۀ حزبی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حاکمیت، کارگزاران قبلی را در ایستگاه حزب مغلوب پیاده و کارگزاران جدید تشنۀ قدرت را از ایستگاه جناح غالب سوار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شایسته سالاری خبری است و نه مردم سالاری، بلکه جناح سالاری و باند سالاری حاکم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کاری، قدرت‌طلبی، و تمامیت خواهی گونه‌ای، از همین ناهنجاری حزبی و خودمحوری جناحی است که همواره نیروهای فکری و توانمندیهای ملی را به عرصۀ کشمکش خسته کننده و گاه مأیوس کننده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تحمل در جناحها و حتی هر جناحی در درون خود، ناشی از فرهنگ فردگرایی و یا آگاهی نداشتن از قاعدۀ بازی جمعی و در نتیجه باختهای شکننده در عرصۀ مدیریت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این است که گفت جناح گرا و یا خود محور، وحی الهی و رهنمودهای دینی و یا ارشاد عقلی و وجدان فطری را پذیرا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أطیعُوااللهَ وَ رَسُولَهُ وَ لاتَنَازَعُوا فَتَفْشَلوُا وَ تَذْهَبَ ریحُکُم</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لاتَفَرَّقوُا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برای برون رفت از حصار خود محوری جناحی و آفات و پیامدهای منفی آن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ی دوستداران نظام اسلامی و جناح های مختلف انقلاب باید ضمن پرهیز از </w:t>
      </w:r>
      <w:bookmarkStart w:id="42" w:name="pg5758_38771"/>
    </w:p>
    <w:p>
      <w:pPr>
        <w:pStyle w:val="BookText"/>
        <w:rPr/>
      </w:pPr>
      <w:bookmarkEnd w:id="42"/>
      <w:r>
        <w:rPr>
          <w:rFonts w:ascii="IRNazanin" w:hAnsi="IRNazanin" w:eastAsia="IRNazanin"/>
          <w:color w:val="111111"/>
          <w:sz w:val="28"/>
          <w:sz w:val="28"/>
          <w:szCs w:val="28"/>
          <w:rtl w:val="true"/>
          <w:lang w:bidi="fa-IR"/>
        </w:rPr>
        <w:t>اختلافات و دامن زدن به آنها، با یادآوردن عهد و پیمان خود با خدا و مردم با همدلی و همراهی و در راه خدمت به مردم و حل مشکلات جامعه گام بردارند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به مسؤولین کشور به طور جد این را تذکر و هشدار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مسؤولین از هم گله داشته باشند که همیشه بوده؛ از اول انقلاب که ما دست اندر کار مسائل بودیم، دیدیم؛ گاهی قوۀ مجریه از قوۀ مقننه، گاهی قوۀ مقننه از قوۀ قضائیه، گاهی قوۀ قضائیه از قوۀ مجریه، گله هائی داشتند؛ طبیعت کار هم همین است، گله به وجود می آید، ممکن است گله ها به حق هم باشد؛ اما این نباید در عرصه ی افکار عمومی بیاورند، ذهن مردم و دل مردم را ناراحت کنند، مردم را مأیوس کنند؛ بین خودشان حل کنند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3" w:name="__RefHeading___Toc4134090_581953129"/>
      <w:bookmarkStart w:id="44" w:name="_Toc14"/>
      <w:bookmarkEnd w:id="43"/>
      <w:r>
        <w:rPr/>
        <w:t>5</w:t>
      </w:r>
      <w:r>
        <w:rPr>
          <w:rtl w:val="true"/>
        </w:rPr>
        <w:t xml:space="preserve">. </w:t>
      </w:r>
      <w:r>
        <w:rPr>
          <w:rtl w:val="true"/>
        </w:rPr>
        <w:t>موج گرایی و بی‌هویتی</w:t>
      </w:r>
      <w:bookmarkEnd w:id="44"/>
    </w:p>
    <w:p>
      <w:pPr>
        <w:pStyle w:val="BookText"/>
        <w:rPr/>
      </w:pPr>
      <w:r>
        <w:rPr>
          <w:rFonts w:ascii="IRNazanin" w:hAnsi="IRNazanin" w:eastAsia="IRNazanin"/>
          <w:color w:val="111111"/>
          <w:sz w:val="28"/>
          <w:sz w:val="28"/>
          <w:szCs w:val="28"/>
          <w:rtl w:val="true"/>
          <w:lang w:bidi="fa-IR"/>
        </w:rPr>
        <w:t>تحرک فکری، سیاسی و اقتصادی و کسب معارف و دستاوردهای بشری، لازمۀ داشتن یک جامعۀ زنده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مجاهدت در راه طلب علم را از هر کجا و هر کس، هر چند به قیمت تقدیم جان و گرفتار شدن درگرداب امواج خطرناک، توصیه و بلکه فریضه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النَّاسُ مَا فِی الْعِلْمِ لَطَلَبُوهُ وَ لَوْ بِسَفْکِ الْمُهَجِ وَ خَوْضِ اللُّجَج</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 لَوْ بِالصِّینِ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إِلَی مَنْ قَالَ وَ انْظُرْ إِلَی مَا قَالَ</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افسردگی، خمودی، ناتوانی و عقب ماندگی سرنوشت محتوم جامعه‌ای است که پیرامون خود را حصار فکری و علمی کشیده و همچون کرم ابریشم، در یک حرکت دورانی، در دام تنیده‌های خود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حصارهای ساختۀ دست تحجر، جزمیت و جهالت را در هم کوبید و دروازه‌های دانش و بینش را به روی جامعه گشود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در این رهگذر قابل تأمل است و مراقبت و تدبیر لازم را می طلبد، حفظ هویت </w:t>
      </w:r>
    </w:p>
    <w:p>
      <w:pPr>
        <w:pStyle w:val="BookText"/>
        <w:rPr/>
      </w:pPr>
      <w:r>
        <w:rPr>
          <w:rFonts w:ascii="IRNazanin" w:hAnsi="IRNazanin" w:eastAsia="IRNazanin"/>
          <w:color w:val="111111"/>
          <w:sz w:val="28"/>
          <w:sz w:val="28"/>
          <w:szCs w:val="28"/>
          <w:rtl w:val="true"/>
          <w:lang w:bidi="fa-IR"/>
        </w:rPr>
        <w:t>و پرهیز از موج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مهم، شناخت همه جانبه از دین، فرهنگ و تمدن خود از یک سو و فهم سره از ناسره، فکر از تخیل و صلاح از فساد سایر دستاوردها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وادی تعاملهای فکری و فرهنگی، بدون داشتن هویت محکم و ریشه‌دار، قرار گرفتن در کام امواجی است که جامعه را بی‌اختیار، هر روز به سمتی می‌کشاند و مانع ثبات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 و نبود خودباوری، از بارزترین نشانه‌های جریانهایی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چارچوب مشخص قابل ارائه دارد و نه خط کشی‌های روشن و قابل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سمتی حرکت می‌کند و همواره گرفتار امواجی است که از آن سوی مرزها خودنمایی کرده و او را به کام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هیچ ندارد، دنبال صدای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بوتۀ بی‌ریشه‌ای می‌ماند که کندن آن نیاز به طوفان ندارد، با وزش اندک بادی از جای کنده می‌شود و به پرتگاه بی‌هویتی سقوط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ألنَّاسُ ثَلاثَةٌ عَالِمٌ رَبَّانِیٌّ وَ مُتَعَلِّمٌ عَلَی سَبِیلِ نَجَاةٍ وَ هَمَجٌ رَعَاعٌ أتْبَاعُ کُلِّ نَاعِقٍ یَمِیلُونَ مَعَ کُلِّ رِیحٍ لَمْ یَسْتَضِیئُوا بِنُورِ الْعِلْمِ وَ لَمْ یَلْجَئُوا إِلَی رُکْنٍ وَثِیقٍ</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آموزنده‌ای که در راه راست گام برمی‌دارد و بی‌هویتهایی که نه می‌فهمند و نه می‌خواهند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هر آواز می‌روند و با وزش هر باد، به چپ و راست خم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فروغ دانش بی بهره‌اند و به رکن استواری پناه نجسته‌اند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همین بی‌هویتی را به جامعه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نسبت به برداشتها و دستاوردهایش بدبین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فرهنگ، تمدن، حکومت، رهبر، قانون اساسی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خودی است، نفی می‌کند و اگر شهامت نفی را نداشت، قرائت خاص، تجدید نظر، اصلاح بی‌مفهوم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سفارش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ویژه نسل جوان را در چنبرۀ اوهام خود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گوش دادن به صدای خودی و داخل جامعه، برای شنیدن صداهای بیگانه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مردم فاصله به قدری می‌افتد که گویی او را دردی است و مردم را درد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مردم را نمی‌فهمد تا به فکر دفاع از حقوق مردم و خدمت به آنان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درد فقر و فساد و تبعیض و تنگناهای معیشتی رنج می‌دهد، و او با درد قرائت خاص، تجدید نظر سفارشی، حقوق بشر کذایی و آزادی با قرائت اجنبی، وقت می گذراند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 که، مسلمان از امواج دانش و معرفت، فناوری و صنعت استقبال </w:t>
      </w:r>
    </w:p>
    <w:p>
      <w:pPr>
        <w:pStyle w:val="BookText"/>
        <w:rPr/>
      </w:pPr>
      <w:r>
        <w:rPr>
          <w:rFonts w:ascii="IRNazanin" w:hAnsi="IRNazanin" w:eastAsia="IRNazanin"/>
          <w:color w:val="111111"/>
          <w:sz w:val="28"/>
          <w:sz w:val="28"/>
          <w:szCs w:val="28"/>
          <w:rtl w:val="true"/>
          <w:lang w:bidi="fa-IR"/>
        </w:rPr>
        <w:t>می‌کند، اما اسیر موج نمی‌شود، بلکه بر آن سوار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به صورت کوتاه در رابطه با چالش جهاد اقتصادی به آنها اشاره شد، بخشی از واکاوی ریشه‌های پیام جهاد اقتصادی رهبر بزرگوار و فرهیختۀ انقلاب است که مصرف آن دعوت همۀ دانشمندان، اندیشمندان، سیاستمداران، کارگزاران، احزاب و جناحها به رها کردن دل مشغولیهای کاذب، پرهیز از درگیر کردن چرخ انقلاب با مسائل غیراصولی و یا انحرافی و بازگشت به مهمترین مسئله در نظام اسلامی است، که تولید ثروت و تقویت بنیۀ اقتصادی و رفاه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کشور عزیز ما بتواند در زمینه ی مسائل اقتصادی، یک حرکت جهاد گونه ای انجام بدهد، این گام بلندی را که برداشته است، با گام های بلند بعدی همراه کند، بلاشک برای کشور و پیشرفت کشور و عزت ملت ایران تأثیرات بسیار زیادی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قدرت نظام اسلامی را در زمینه ی حل مشکلات اقتصادی به همه ی دنیا نشان دهیم؛ الگو را سر دست بگیریم تا ملت ها بتوانند ببینند که یک ملت در سایه ی اسلام و با تعالیم اسلام، چگونه می تواند پیشرفت 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بنابر این از منظر رهبری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اقتصادی چیزی نیست که تمام شدنی باشد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5758_38775"/>
      <w:bookmarkStart w:id="46" w:name="pg5758_38775"/>
      <w:bookmarkEnd w:id="46"/>
    </w:p>
    <w:p>
      <w:pPr>
        <w:pStyle w:val="Heading3"/>
        <w:numPr>
          <w:ilvl w:val="2"/>
          <w:numId w:val="1"/>
        </w:numPr>
        <w:rPr/>
      </w:pPr>
      <w:bookmarkStart w:id="47" w:name="pg5758_38775"/>
      <w:bookmarkStart w:id="48" w:name="__RefHeading___Toc4134092_581953129"/>
      <w:bookmarkStart w:id="49" w:name="_Toc15"/>
      <w:bookmarkEnd w:id="47"/>
      <w:bookmarkEnd w:id="48"/>
      <w:r>
        <w:rPr>
          <w:rtl w:val="true"/>
        </w:rPr>
        <w:t xml:space="preserve">فصل </w:t>
      </w:r>
      <w:r>
        <w:rPr/>
        <w:t>2</w:t>
      </w:r>
      <w:r>
        <w:rPr>
          <w:rtl w:val="true"/>
        </w:rPr>
        <w:t xml:space="preserve"> : </w:t>
      </w:r>
      <w:r>
        <w:rPr>
          <w:rtl w:val="true"/>
        </w:rPr>
        <w:t>شاکله شناسی جهاد اقتصادی و هدفهای اصولی آن</w:t>
      </w:r>
      <w:bookmarkEnd w:id="49"/>
    </w:p>
    <w:p>
      <w:pPr>
        <w:pStyle w:val="Heading4"/>
        <w:numPr>
          <w:ilvl w:val="3"/>
          <w:numId w:val="1"/>
        </w:numPr>
        <w:rPr/>
      </w:pPr>
      <w:bookmarkStart w:id="50" w:name="__RefHeading___Toc4134094_581953129"/>
      <w:bookmarkStart w:id="51" w:name="_Toc16"/>
      <w:bookmarkEnd w:id="50"/>
      <w:r>
        <w:rPr>
          <w:rtl w:val="true"/>
        </w:rPr>
        <w:t>مفهوم جهاد اقتصادی</w:t>
      </w:r>
      <w:bookmarkEnd w:id="51"/>
    </w:p>
    <w:p>
      <w:pPr>
        <w:pStyle w:val="BookText"/>
        <w:rPr/>
      </w:pPr>
      <w:r>
        <w:rPr>
          <w:rFonts w:ascii="IRNazanin" w:hAnsi="IRNazanin" w:eastAsia="IRNazanin"/>
          <w:color w:val="111111"/>
          <w:sz w:val="28"/>
          <w:sz w:val="28"/>
          <w:szCs w:val="28"/>
          <w:rtl w:val="true"/>
          <w:lang w:bidi="fa-IR"/>
        </w:rPr>
        <w:t>کلمۀ جهاد، و اضافه شدن آن به واژۀ اقتصاد، اصطلاحی استعاره ای است و دلالتهای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جهاد، معمولاً با نوعی تقدس همراه است، که در حوزه فرهنگ دینی کاربردی والا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فراوانی از قرآن مجید، واژۀ جهاد، با قیود ضمیمه ای خودش به جهاد مالی، انفسی، با سوگیری فی سبیل الله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عنوان های گوناگونی اضافه می شود؛ همچون جهاد علمی، جهاد اقتصادی، جهاد سیاسی، جهاد نفسی، جهاد نظامی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والایی کلمۀ جهاد به حدی است که در کنار ایمان به خدا، به عنوان لازمۀ ایمان مطرح شده و در کنار عمل صالح نشسته و معیاری برای ایمان و بلوغ و اوج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رهبری معظم انقلاب اسلامی توضیح می دهند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مفهوم جهاد، در فرهنگ اسلامی، تقابلی مقدس و مسلکی و عقیدتی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باب الهی است برای ورود به بهشت</w:t>
      </w:r>
      <w:r>
        <w:rPr>
          <w:rFonts w:eastAsia="IRNazanin" w:cs="IRNazanin"/>
          <w:color w:val="111111"/>
          <w:sz w:val="28"/>
          <w:szCs w:val="28"/>
          <w:rtl w:val="true"/>
          <w:lang w:bidi="fa-IR"/>
        </w:rPr>
        <w:t>:</w:t>
      </w:r>
      <w:r>
        <w:rPr>
          <w:rStyle w:val="FootnoteAnchor"/>
          <w:rtl w:val="true"/>
        </w:rPr>
        <w:footnoteReference w:id="19"/>
      </w:r>
      <w:bookmarkStart w:id="52" w:name="pg5758_38776"/>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 این رویکرد است که جهاد مفهوم قدسی و معنوی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فی اللغة هو بذل الجهد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الجهد باالفتح، التعب و المشقة، و شرعاً بذل النفس و مایتوقف علیه من المال فی محاربة المشرکین او الباغین علی وجه مخصوص، او بذل النفس و المال و الوسع، فی اعلاء کلمة الاسلام و اقامة شعائر الایمان</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لغت از جهد به معنای سختی و مشقت گرفته شده و شرعاً فداکردن جان و مال و آنچه که مترتب بر آن باشد در مسیر مبارزه با مشرکین است یا در مسیر مبارزه با سرکشان است بر شیوه ای خاص، یا عبارت است از بذل جان و مال و توانمندیهای وجودی در راه اعلاء کلمۀ اسلام و اقامۀ شعائر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مجموعۀ مفاهیمی که از کلمۀ جهاد به دست می آید این است که جهاد دارای خصوصیاتی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الهی داشتن و در مسیر هدفی بزرگ سیر نمودن؛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ولی و رهبر را قطب حرکت دانستن، زیرا در کنار ولی الهی، به جهاد مفهوم و جهت الهی می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ارزشها در ضمن جهاد؛ زیرا جهاد اسلامی، تجاوز و نابودی و خیانت را نمی یابد؛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محترم شمردن حدود الهی و قُرُقگاه های خداوند در ضمن جهاد الهی و مسلکی؛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داشتن اعلاء کلمۀ حق و کلمۀ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داشتن خفت و خواری کافران معاند</w:t>
      </w:r>
      <w:r>
        <w:rPr>
          <w:rFonts w:eastAsia="IRNazanin" w:cs="IRNazanin"/>
          <w:color w:val="111111"/>
          <w:sz w:val="28"/>
          <w:szCs w:val="28"/>
          <w:rtl w:val="true"/>
          <w:lang w:bidi="fa-IR"/>
        </w:rPr>
        <w:t>.</w:t>
      </w:r>
    </w:p>
    <w:p>
      <w:pPr>
        <w:pStyle w:val="Heading4"/>
        <w:numPr>
          <w:ilvl w:val="3"/>
          <w:numId w:val="1"/>
        </w:numPr>
        <w:rPr/>
      </w:pPr>
      <w:bookmarkStart w:id="53" w:name="__RefHeading___Toc4134096_581953129"/>
      <w:bookmarkStart w:id="54" w:name="_Toc17"/>
      <w:bookmarkEnd w:id="53"/>
      <w:r>
        <w:rPr>
          <w:rtl w:val="true"/>
        </w:rPr>
        <w:t>تفاوت جهاد اقتصادی و تلاش اقتصادی</w:t>
      </w:r>
      <w:bookmarkEnd w:id="54"/>
    </w:p>
    <w:p>
      <w:pPr>
        <w:pStyle w:val="BookText"/>
        <w:rPr/>
      </w:pPr>
      <w:r>
        <w:rPr>
          <w:rFonts w:ascii="IRNazanin" w:hAnsi="IRNazanin" w:eastAsia="IRNazanin"/>
          <w:color w:val="111111"/>
          <w:sz w:val="28"/>
          <w:sz w:val="28"/>
          <w:szCs w:val="28"/>
          <w:rtl w:val="true"/>
          <w:lang w:bidi="fa-IR"/>
        </w:rPr>
        <w:t>رهبر معظم انقلاب اسلامی، حضرت آیت الله خامنه ای، در این زمینه می فرمایند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اقتصادی، صرفاً تلاش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 بار معنای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تلاش را نمی شود گفت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حضور و رویارویی با دشمن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یک تلاشی می کند، دشمنی در تقابل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شما می خواهید یک تلاشی را انجام دهید که به خصوص یک دشمنی سینه به سینه شما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وقت این جهاد، به شکل قتال باشد، ممکن است جهاد مالی باشد، ممکن است جهاد علمی باشد، ممکن است جهاد نفسی باشد، همه ی این ها جهاد است، انواع و اقسام جهاد و مبارزه است، اگر بخواهیم در ادبیات امروز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معادلی پیدا کنیم، می شود مبارزه، جهاد اقتصادی یعنی مبارزه ی اقتصادی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چنان که از بیانات رهبری برمی آید، تلاش اقتصادی مقوله ای است که همۀ انسانها اعم از مؤمن و ملحد و الهی و غیر الهی آن را انجام می دهند، حتی حیوانات هم به نوعی دارای تلاش اقتصادی و معیشتی برای سیر کردن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چند خصوصیت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لزوماً انگیزۀ الهی در آن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مقدس در آن نهفته نیست، اگرچه می تواند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 تلاش کننده صرفاً هدفش دستیابی به منافع اقتصادی به هر شکلی باشد، تضییع حقوق و نابودی حقوق دیگران را هم در پی می 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 اقتصادی بی هدف، می تواند با انجام محرماتی نظیر ربا، رشوه، غصب، سرقت و امثال آنها درآمیزد؛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ارزشها لزوماً در آن رخ نمی 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اعلاء کلمۀ حق و اسلام را در پی ندارد؛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 شخصی، مادی و سودگراست، نه انسانی، الهی و معناگرا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نظام لیبرال، واقعا دارد تلاش اقتصادی انجام می دهد و هرگز در اندیشه توده های انسانی نیست ولو حقوقش پایمال شده و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قایل به آزادی تملک، آزادی بهره کشی و استثمار انسانها، آزادی در کسب درآمد به هر طریق، آزادی در هدف به هر طریقی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بزرگ اقتصادی هست، ولی هرگز با مفاهیم ارزشی جهاد نسبتی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اقتصاددان معروف و مشهور قرن بیستم در جریان بحران اقتصادی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آزمندی، رباخواری، و سوء ظن باید همچنان برای یک مدت کوتاه دیگر، خدایان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آنها می توانند ما را از گذرگاه تاریک نیاز اقتصادی به روز روشنایی برسانند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کتاب خود، هشدار به زندگان،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دیوانه وار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چگونه در حال مردن و میراندن نوع بشر هستیم؟ و این کار را چگونه با مصرف همه گونه منابع انرژی زا داریم انجام می دهیم؟ و چگونه کره زمین را داریم غیرقابل زندگی می سازیم؟ انرژی و منابع زمینی در طول میلیونها سال در دل خاک نهفته و ذخیره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حق ادعا کرده ایم و مدعی هستیم که حق داریم همۀ این انرژی و منابع زیرزمینی را در طی یک نسل به هدر دهیم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در حالی است که ظهور و بروز اصلاحات اجتماعی در غرب بعد از رنسانس، این امید را در بعضی دلها زنده کرد که شاید بتوان به بشریت این نوید را داد که به دور از ظلم، تعدی، تجاوز و تبعیض در برخورداری از حقوق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آرام و بی هول و هراسی را پایه ریزی کرد؛ اما طولی نکشید که فریاد بسیاری از اندیشمندان این جوامع به آسمان بلند و زبان اعتراض به فجایعی که در پی اصلاحات به وجود آمد،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انسانها از نابود کردن یکدیگر و تبدیل زندگی اجتماعی به جنگل یا محیط وحش بازداشته شوند، موانع بزرگ تری باید به وجود آید تا آنها را سر جایشان بنشاند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یاسپرس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قربانی شدن عدالت در نظام لیبرالیستی برخاسته از دامن اصلاحات در غرب 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خواهی در برابر بی عدالتیها و بدبختیهای ناشی از اقتصاد آزاد دورۀ لیبرالیستی، </w:t>
      </w:r>
    </w:p>
    <w:p>
      <w:pPr>
        <w:pStyle w:val="BookText"/>
        <w:rPr/>
      </w:pPr>
      <w:r>
        <w:rPr>
          <w:rFonts w:ascii="IRNazanin" w:hAnsi="IRNazanin" w:eastAsia="IRNazanin"/>
          <w:color w:val="111111"/>
          <w:sz w:val="28"/>
          <w:sz w:val="28"/>
          <w:szCs w:val="28"/>
          <w:rtl w:val="true"/>
          <w:lang w:bidi="fa-IR"/>
        </w:rPr>
        <w:t>قد برافراشته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وی در تشریح پیامد چنین نظامی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پیداست که راهی که جهان در پیش گرفته است به چنین بلایی خواهد انجامید که نتیجه‌اش چیزی جز هرج و مرج و بدبختی و بیچارگی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تنها در برقراری نظامی است استوار بر حق و قانون که چنان نیرومند باشد که بتواند صلح جهانی را پایدار نگه دارد و زورگویی و بی قانونی را جنایت شمارد و سربکوبد و هیچ زوری نتواند در برابرش ایستادگی 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نابرابریهای اقتصادی، اختلافهای طبقاتی و تضادهای سیاسی و افزایش جرم و فساد و تبهکاری در جوامع غربی، چیزی نبود که بتوان به آسانی از کنار آن گذشت و آن را به فراموشی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و افشای رسواییهای مالی و اخلاقی در سطح دولتمردان در کشورهای غربی، نقض حقوق بشر، خرید و فروش کودکان و گسترش فقر و فساد حکایت از آن داشته و دارد که تیر اصلاحات در غرب به جای گشایش روزنۀ امید و شکافتن تیرگی شب، بر سینۀ شفق نشسته و طلوع فجر صادق را به تأخیر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در بحبوحه یک انقلاب دفتری و اداری است، که بیشترین سرمایه‌گذاریهای سالهای اخیر بخش خصوصی در زمینه اتوماسیون را باعث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 مطرح است که چرا دانش فنی وارد تشکیلات می‌شود، اما آنچه از آن خارج می‌گردد، بهره وری منفی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درآمدهای طبقات متوسط و پایین جامعه به طور روزافزون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لسترتارو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مثل روز روشنند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ثروتها و درآمدها همه جا رو به افزایش است، اکثر عظیم با تنزل دائمی درآمدهای واقعی خود رو 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تأمین اجتماعی که در صد سال گذشته درمان اصلی درد نابرابریها بوده است، در حال عقب نشینی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همچنین به اعتقاد وی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روندها حاصل نیروهایی چنان بنیادی هستند که همه می دانیم با اصلاحات آبکی </w:t>
      </w:r>
      <w:bookmarkStart w:id="55" w:name="pg5758_38780"/>
    </w:p>
    <w:p>
      <w:pPr>
        <w:pStyle w:val="BookText"/>
        <w:rPr/>
      </w:pPr>
      <w:bookmarkEnd w:id="55"/>
      <w:r>
        <w:rPr>
          <w:rFonts w:ascii="IRNazanin" w:hAnsi="IRNazanin" w:eastAsia="IRNazanin"/>
          <w:color w:val="111111"/>
          <w:sz w:val="28"/>
          <w:sz w:val="28"/>
          <w:szCs w:val="28"/>
          <w:rtl w:val="true"/>
          <w:lang w:bidi="fa-IR"/>
        </w:rPr>
        <w:t>سیاستهای اقتصادی، وارونه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ساختاری بزرگی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جایی است که پای دموکراسیها می‌لنگد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نکات، بیان گر واقعیت تلاش اقتصادی غرب است، که هیچ گونه ارزشی در آن پاس 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فکر داشتن بیشتر، درآمد بیشتر، قدرت و ثروت بیشترند، حال به چه قیمتی باشد، مهم نیست</w:t>
      </w:r>
      <w:r>
        <w:rPr>
          <w:rFonts w:eastAsia="IRNazanin" w:cs="IRNazanin"/>
          <w:color w:val="111111"/>
          <w:sz w:val="28"/>
          <w:szCs w:val="28"/>
          <w:rtl w:val="true"/>
          <w:lang w:bidi="fa-IR"/>
        </w:rPr>
        <w:t>.</w:t>
      </w:r>
    </w:p>
    <w:p>
      <w:pPr>
        <w:pStyle w:val="Heading4"/>
        <w:numPr>
          <w:ilvl w:val="3"/>
          <w:numId w:val="1"/>
        </w:numPr>
        <w:rPr/>
      </w:pPr>
      <w:bookmarkStart w:id="56" w:name="__RefHeading___Toc4134098_581953129"/>
      <w:bookmarkStart w:id="57" w:name="_Toc18"/>
      <w:bookmarkEnd w:id="56"/>
      <w:r>
        <w:rPr>
          <w:rtl w:val="true"/>
        </w:rPr>
        <w:t>هدفهای اصولی نظام اسلامی</w:t>
      </w:r>
      <w:bookmarkEnd w:id="57"/>
    </w:p>
    <w:p>
      <w:pPr>
        <w:pStyle w:val="Heading5"/>
        <w:numPr>
          <w:ilvl w:val="4"/>
          <w:numId w:val="1"/>
        </w:numPr>
        <w:rPr/>
      </w:pPr>
      <w:bookmarkStart w:id="58" w:name="__RefHeading___Toc4134100_581953129"/>
      <w:bookmarkStart w:id="59" w:name="_Toc19"/>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انقلاب اسلامی که توسط مصلح بزرگ قرن بیستم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پیروزی رسید، با ارائه طرح نوینی از نظام اجتماعی براساس تعالیم اسلام ناب محمدی، هدفهایش را این گونه به تصویر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کار جمهوری اسلامی، تأمین استقلال مملکت و آزادی ملتها و مبارزه با فساد و تنظیم و تدوین قوانین است که در همه زمینه‌های اقتصادی، سیاسی، اجتماعی و فرهنگی با توجه به معیارهای اسلامی، اصلاحات لازم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اصلاحات با مشارکت کامل مردم خواهد بود و هدفش قبل از هر چیز از بین بردن فقر و اصلاح شرایط زندگی برای اکثریت قاطع مردم ماست که از همه جهت مورد ظلم واقع شده‌اند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بینش معمار انقلاب، آنچه به عنوان هدف اصلی و تغییرناپذیر مورد توجه قرار گرفته و از آن می‌توان به عنوان معیار اصلاحات نام برد، توجه جدی به از بین بردن فقر و محرومیت و ایجاد رفاه اجتماعی برای عامه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به تعبیر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مشکلات معیشتی مردم حل نشود و تلاش جدی برای حل این معضلات صورت نگیرد، سایر خدمات و تلاشهای دولت تحت الشعاع قرار خواهد گرفت و عوارض جبران ناپذیری برای نظام اسلامی خواهد داشت</w:t>
      </w:r>
      <w:r>
        <w:rPr>
          <w:rFonts w:eastAsia="IRNazanin" w:cs="IRNazanin"/>
          <w:color w:val="111111"/>
          <w:sz w:val="28"/>
          <w:szCs w:val="28"/>
          <w:rtl w:val="true"/>
          <w:lang w:bidi="fa-IR"/>
        </w:rPr>
        <w:t>.</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نظام سلطه گر آمریکا با طرح اصلاحات برگرفته از مبانی لیبرالیستی با هدفهای </w:t>
      </w:r>
    </w:p>
    <w:p>
      <w:pPr>
        <w:pStyle w:val="BookText"/>
        <w:rPr/>
      </w:pPr>
      <w:r>
        <w:rPr>
          <w:rFonts w:ascii="IRNazanin" w:hAnsi="IRNazanin" w:eastAsia="IRNazanin"/>
          <w:color w:val="111111"/>
          <w:sz w:val="28"/>
          <w:sz w:val="28"/>
          <w:szCs w:val="28"/>
          <w:rtl w:val="true"/>
          <w:lang w:bidi="fa-IR"/>
        </w:rPr>
        <w:t>استعماری در تلاش است تا اصلاحات مطابق میل و خوی استکباری را بر کشورها از جمله ایران تحمیل کند، آن چنان که اصلاحات دیکته شده خود را بر شوروی سابق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به ثمر رسیدن این هدفهای استکباری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سیاستمداران آمریکا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ندارد که آمریکا از صحنۀ رقابت بین‌المللی پا پس گذارد، برعکس، نیازمند آن هستیم که دولتمردان و صاحبان حرفه و فن برای تسخیر بازارهای خارجی جدید، دست کمک به یکدیگر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ایجاد شورای امنیت اقتصادی مانند شورای امنیت ملی که سیاسته ای امنیتی ما را هماهنگ می‌سازد، برای تنظیم استراتژی اقتصادی بین المللی صلح فرارسیدن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امنیت ایالات متحده پیوندی تنگاتنگ با سرنوشت اصلاحات سیاسی و اقتصادی روسیه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یلتسین برنامه رادیکال اصلاحات اقتصادی را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پیامد قمار گستاخانه او بر تاریخ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نقش جهانی آمریکا، در لحظه انتخاب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سرد، نقش دراماتیک اما دفاعی در محاصره کردن کمونیسم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سالهای پس از جنگ، استراتژی دو شاخه‌ای را برای بیرنگ کردن تهاجم غافل گیرانه مسکو به اروپا اجرا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نیروی نظامی برای جلوگیری از تجاوز و نیروی اقتصادی از طریق طرح مارشال برای مقابله با هماوردطلبی عقیدتی کمونیسم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حال چگونه می‌توان پذیرفت که دولتمردان آمریکا به خود اجازه بدهند ایران اسلامی به آسانی بتواند مشکلات اجتماعی و اقتصادی خود را برطرف سازد تا جامعه مورد نظر اسلام را به نمایش بگذارد و الگوی بیش از یک میلیارد انسان مسلمان در جهان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مید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ایالات متحده آمریکا جمهوریهای آسیای میانه را تا مدتی از یاد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آگاهی از نقش تازه ایران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به خود آمد که به عنوان حامی جاه طلبی های ملی گرایانه ترکها در منطقه و با این امید که از میزان نفوذ ایران بکاهد،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جمیز بیکر، وزیر امور خارجه ایالات متحد آمریکا، در ماه فوریه از همه جمهوری های شوروی دیدار کرد و قول کمکهایی را نیز به این جمهوری ها داد</w:t>
      </w:r>
      <w:r>
        <w:rPr>
          <w:rFonts w:eastAsia="IRNazanin" w:cs="IRNazanin"/>
          <w:color w:val="111111"/>
          <w:sz w:val="28"/>
          <w:szCs w:val="28"/>
          <w:rtl w:val="true"/>
          <w:lang w:bidi="fa-IR"/>
        </w:rPr>
        <w:t>.</w:t>
      </w:r>
      <w:r>
        <w:rPr>
          <w:rStyle w:val="FootnoteAnchor"/>
          <w:rtl w:val="true"/>
        </w:rPr>
        <w:footnoteReference w:id="35"/>
      </w:r>
      <w:bookmarkStart w:id="60" w:name="pg5758_38782"/>
    </w:p>
    <w:p>
      <w:pPr>
        <w:pStyle w:val="BookText"/>
        <w:rPr/>
      </w:pPr>
      <w:bookmarkEnd w:id="60"/>
      <w:r>
        <w:rPr>
          <w:rFonts w:ascii="IRNazanin" w:hAnsi="IRNazanin" w:eastAsia="IRNazanin"/>
          <w:color w:val="111111"/>
          <w:sz w:val="28"/>
          <w:sz w:val="28"/>
          <w:szCs w:val="28"/>
          <w:rtl w:val="true"/>
          <w:lang w:bidi="fa-IR"/>
        </w:rPr>
        <w:t>با توجه به آنچه گفته شد، هدفهای جهاد اقتصادی چیزی جز دستیابی به همان هدفهای اصلی نظام اسلامی نخواهد بود، که عبارتند از</w:t>
      </w:r>
      <w:r>
        <w:rPr>
          <w:rFonts w:eastAsia="IRNazanin" w:cs="IRNazanin"/>
          <w:color w:val="111111"/>
          <w:sz w:val="28"/>
          <w:szCs w:val="28"/>
          <w:rtl w:val="true"/>
          <w:lang w:bidi="fa-IR"/>
        </w:rPr>
        <w:t>:</w:t>
      </w:r>
    </w:p>
    <w:p>
      <w:pPr>
        <w:pStyle w:val="Heading5"/>
        <w:numPr>
          <w:ilvl w:val="4"/>
          <w:numId w:val="1"/>
        </w:numPr>
        <w:rPr/>
      </w:pPr>
      <w:bookmarkStart w:id="61" w:name="__RefHeading___Toc4134102_581953129"/>
      <w:bookmarkStart w:id="62" w:name="_Toc20"/>
      <w:bookmarkEnd w:id="61"/>
      <w:r>
        <w:rPr/>
        <w:t>1</w:t>
      </w:r>
      <w:r>
        <w:rPr>
          <w:rtl w:val="true"/>
        </w:rPr>
        <w:t xml:space="preserve">. </w:t>
      </w:r>
      <w:r>
        <w:rPr>
          <w:rtl w:val="true"/>
        </w:rPr>
        <w:t>فقر و محرومیت زدایی</w:t>
      </w:r>
      <w:bookmarkEnd w:id="62"/>
    </w:p>
    <w:p>
      <w:pPr>
        <w:pStyle w:val="Heading6"/>
        <w:numPr>
          <w:ilvl w:val="5"/>
          <w:numId w:val="1"/>
        </w:numPr>
        <w:rPr/>
      </w:pPr>
      <w:bookmarkStart w:id="63" w:name="__RefHeading___Toc4134104_581953129"/>
      <w:bookmarkStart w:id="64" w:name="_Toc21"/>
      <w:bookmarkEnd w:id="63"/>
      <w:r>
        <w:rPr>
          <w:rtl w:val="true"/>
        </w:rPr>
        <w:t>تعریف موضوع</w:t>
      </w:r>
      <w:bookmarkEnd w:id="64"/>
    </w:p>
    <w:p>
      <w:pPr>
        <w:pStyle w:val="BookText"/>
        <w:rPr/>
      </w:pPr>
      <w:r>
        <w:rPr>
          <w:rFonts w:ascii="IRNazanin" w:hAnsi="IRNazanin" w:eastAsia="IRNazanin"/>
          <w:color w:val="111111"/>
          <w:sz w:val="28"/>
          <w:sz w:val="28"/>
          <w:szCs w:val="28"/>
          <w:rtl w:val="true"/>
          <w:lang w:bidi="fa-IR"/>
        </w:rPr>
        <w:t>چنانچه محرومیت را به معنای برآورده نشدن نیازهای ضروری و حیاتی انسان در نظر بگیریم، شامل نیازهای مادی و معنوی انسانها خواهد شد که به صورت جریانی مستمر باید همواره مورد توجّه قرار گیرد</w:t>
      </w:r>
      <w:r>
        <w:rPr>
          <w:rFonts w:eastAsia="IRNazanin" w:cs="IRNazanin"/>
          <w:color w:val="111111"/>
          <w:sz w:val="28"/>
          <w:szCs w:val="28"/>
          <w:rtl w:val="true"/>
          <w:lang w:bidi="fa-IR"/>
        </w:rPr>
        <w:t>.</w:t>
      </w:r>
    </w:p>
    <w:p>
      <w:pPr>
        <w:pStyle w:val="Heading6"/>
        <w:numPr>
          <w:ilvl w:val="5"/>
          <w:numId w:val="1"/>
        </w:numPr>
        <w:rPr/>
      </w:pPr>
      <w:bookmarkStart w:id="65" w:name="__RefHeading___Toc4134106_581953129"/>
      <w:bookmarkStart w:id="66" w:name="_Toc22"/>
      <w:bookmarkEnd w:id="65"/>
      <w:r>
        <w:rPr>
          <w:rtl w:val="true"/>
        </w:rPr>
        <w:t>اهمیّت موضوع</w:t>
      </w:r>
      <w:bookmarkEnd w:id="66"/>
    </w:p>
    <w:p>
      <w:pPr>
        <w:pStyle w:val="BookText"/>
        <w:rPr/>
      </w:pPr>
      <w:r>
        <w:rPr>
          <w:rFonts w:ascii="IRNazanin" w:hAnsi="IRNazanin" w:eastAsia="IRNazanin"/>
          <w:color w:val="111111"/>
          <w:sz w:val="28"/>
          <w:sz w:val="28"/>
          <w:szCs w:val="28"/>
          <w:rtl w:val="true"/>
          <w:lang w:bidi="fa-IR"/>
        </w:rPr>
        <w:t>در نظام اسلامی، فقر و محرومیت به عنوان یک امر عادی و دائمی نمی‌تواند جایگاهی داشته باشد؛ زیرا فقر در آموزه های دینی برابر با موت اکبر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اگر قرار است جامعه‌ای آثار حیات بر آن بار شود و انسانها بتوانند استعدادهای خدادادی خود را آشکار سازند، باید عواملی که مانع بروز و ظهور این استعدادها می‌شوند ریشه‌کن 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دینی، فقر و محرومیت سبب نقص دین و سرگردانی عقل و موجب دشمنی و ایجاد ناآرامی و اغتشاش و بلواست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جامعه‌ای که مردمانش به نان شب محتاج هستند و برای تهیه نیازهای اولیه زندگی خود چشم به دست دیگران دارند، از چنین جامعه و مردمی </w:t>
      </w:r>
      <w:bookmarkStart w:id="67" w:name="pg5758_38783"/>
    </w:p>
    <w:p>
      <w:pPr>
        <w:pStyle w:val="BookText"/>
        <w:rPr/>
      </w:pPr>
      <w:bookmarkEnd w:id="67"/>
      <w:r>
        <w:rPr>
          <w:rFonts w:ascii="IRNazanin" w:hAnsi="IRNazanin" w:eastAsia="IRNazanin"/>
          <w:color w:val="111111"/>
          <w:sz w:val="28"/>
          <w:sz w:val="28"/>
          <w:szCs w:val="28"/>
          <w:rtl w:val="true"/>
          <w:lang w:bidi="fa-IR"/>
        </w:rPr>
        <w:t>چگونه می‌توان دینداری و عبودیت خدا را توقع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از فقر به خدا پناه ببرد؛ زیرا فقر بلایی است که اگر فرد یا جامعه‌ای دچار آن گردید، همۀ خوبیها و زیباییهایش به زشتی تبدیل شده، کارهای نیک آن، به نظر سیئه خواهد آمد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شاید کمتر انسان منصفی را بتوان یافت که نقش فقر و محرومیت، یا ثروت و دارایی را در مراودات اجتماعی بتواند انکار کند، و تأثیرگذاری و اثرپذیری افراد و جوامع را نسبت به آنها نادیده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ماهاتیر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نخست‌وزیری اش در مالزی، در سخنرانی خویش پیرامون جهانی شدن اقتصاد در گردهمایی وزرای خارجه کشورهای اسلامی در کوآلالامپور، با اذعان به همه زیانهایی که جهانی شدن اقتصاد برای کشورهای فقیر و کم‌درآمد در پی دارد، و با این که بسیاری از کشورهای اسلامی جزء کشورهای کم درآمد به شمار می‌آیند،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جهانی شدن اقتصاد را می‌پذیریم و به آن تن می‌دهیم، زیرا کسی منطق ما را نه تنها نخواهد شنید و به سخن حق ما تن نخواهد داد، بلکه حتی ما را متّهم می‌کنند مرتجع و واپسگرا هستیم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زیرا به گفته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یخرِِِِِسُ الفَطِنَ عَن حُجَّتِهِ</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محرومیت کارآیی و کارآمدی را از منطق انسان سلب کرده، آن را از قدرت بازمی‌دارد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المُقِلُّ غَرِِیبٌ فِی بَلدَتِه</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 حق شهروندی را از انسان بازداشته، او را در شهر و دیار خود غریب می‌گرداند</w:t>
      </w:r>
      <w:r>
        <w:rPr>
          <w:rFonts w:eastAsia="IRNazanin" w:cs="IRNazanin"/>
          <w:color w:val="111111"/>
          <w:sz w:val="28"/>
          <w:szCs w:val="28"/>
          <w:rtl w:val="true"/>
          <w:lang w:bidi="fa-IR"/>
        </w:rPr>
        <w:t>.»</w:t>
      </w:r>
    </w:p>
    <w:p>
      <w:pPr>
        <w:pStyle w:val="Heading6"/>
        <w:numPr>
          <w:ilvl w:val="5"/>
          <w:numId w:val="1"/>
        </w:numPr>
        <w:rPr/>
      </w:pPr>
      <w:bookmarkStart w:id="68" w:name="__RefHeading___Toc4134108_581953129"/>
      <w:bookmarkStart w:id="69" w:name="_Toc23"/>
      <w:bookmarkEnd w:id="68"/>
      <w:r>
        <w:rPr>
          <w:rtl w:val="true"/>
        </w:rPr>
        <w:t>جایگاه فقرزدایی در قانون اساسی</w:t>
      </w:r>
      <w:bookmarkEnd w:id="6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شکوهمند اسلامی با طرح شعار حمایت از محرومان و مظلومان و رفع فقر و محرومیت که ریشه در باورهای دینی و اعتقادی مردم مسلمان این کشور دارد، شکل </w:t>
      </w:r>
      <w:bookmarkStart w:id="70" w:name="pg5758_38784"/>
    </w:p>
    <w:p>
      <w:pPr>
        <w:pStyle w:val="BookText"/>
        <w:rPr/>
      </w:pPr>
      <w:bookmarkEnd w:id="70"/>
      <w:r>
        <w:rPr>
          <w:rFonts w:ascii="IRNazanin" w:hAnsi="IRNazanin" w:eastAsia="IRNazanin"/>
          <w:color w:val="111111"/>
          <w:sz w:val="28"/>
          <w:sz w:val="28"/>
          <w:szCs w:val="28"/>
          <w:rtl w:val="true"/>
          <w:lang w:bidi="fa-IR"/>
        </w:rPr>
        <w:t>گرفت و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این مطلب در قانون اساسی، که توسط خبرگان ملت تهیه و تدوین و به همه‌پرسی نیز گذاشته شد، در اصل چهل‌وسوم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تأمین استقلال اقتصادی جامعه و ریشه‌کن کردن فقر و محرومیت و برآوردن نیازهای انسان در جریان رشد، با حفظ آزادگی او، اقتصاد جمهوری اسلامی ایران براساس ضوابط زیر استوار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نیازهای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خوراک، پوشاک، بهداشت، درمان، آموزش و پرورش و امکانات لازم برای تشکیل خانواده برای همه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ادامۀ این فصل، قانونگذار درصدد بیان راههای تأمین این نیازها برآمده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شرایط و امکانات کار برای همه به منظور رسیدن به اشتغال کامل و قرار دادن وسایل کار در اختیار همه کسانی که قادر به کارند، ولی وسایل کار ندارند، در شکل تعاونی از راه وام بدون بهره یا هر راه مشروع دیگر که نه به تمرکز و تداول ثروت در دست افراد و گروه های خاص منتهی شود و نه دولت را به صورت یک کارفرمای بزرگ مطلق درآورد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با نگاهی گذرا به این فصل که 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می‌شود، این حقیقت به دست می‌آید که سنگ بنا و اصول و مبانی نظام مقدس اسلامی بر پایۀ محرومیت‌زدایی و دفاع از حقوق محرومان و مظلومان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اصل سی‌ویکم نیز دولت را موظف نموده که در زمینۀ مسکن متناسب با نیاز افراد تلاش جدّی نماید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اولویت برای آنها که نیازمندترند، به ویژه روستانشینان و کارگران، زمینۀ اجرای این اصل را فراهم کند</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71" w:name="__RefHeading___Toc4134110_581953129"/>
      <w:bookmarkStart w:id="72" w:name="_Toc24"/>
      <w:bookmarkEnd w:id="71"/>
      <w:r>
        <w:rPr/>
        <w:t>2</w:t>
      </w:r>
      <w:r>
        <w:rPr>
          <w:rtl w:val="true"/>
        </w:rPr>
        <w:t xml:space="preserve">. </w:t>
      </w:r>
      <w:r>
        <w:rPr>
          <w:rtl w:val="true"/>
        </w:rPr>
        <w:t>دستیابی به عدالت اجتماعی</w:t>
      </w:r>
      <w:bookmarkEnd w:id="72"/>
    </w:p>
    <w:p>
      <w:pPr>
        <w:pStyle w:val="Heading6"/>
        <w:numPr>
          <w:ilvl w:val="5"/>
          <w:numId w:val="1"/>
        </w:numPr>
        <w:rPr/>
      </w:pPr>
      <w:bookmarkStart w:id="73" w:name="__RefHeading___Toc4134112_581953129"/>
      <w:bookmarkStart w:id="74" w:name="_Toc25"/>
      <w:bookmarkEnd w:id="73"/>
      <w:r>
        <w:rPr>
          <w:rtl w:val="true"/>
        </w:rPr>
        <w:t>اشاره</w:t>
      </w:r>
      <w:bookmarkEnd w:id="7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عدالت اجتماعی، از جمله مفاهیمی است که در فلسفۀ سیاسی مورد بحث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واژۀ ترکیبی، بیانگر مفهومی خاص از عدالت است که با دیگر گونه </w:t>
      </w:r>
    </w:p>
    <w:p>
      <w:pPr>
        <w:pStyle w:val="BookText"/>
        <w:rPr/>
      </w:pPr>
      <w:r>
        <w:rPr>
          <w:rFonts w:ascii="IRNazanin" w:hAnsi="IRNazanin" w:eastAsia="IRNazanin"/>
          <w:color w:val="111111"/>
          <w:sz w:val="28"/>
          <w:sz w:val="28"/>
          <w:szCs w:val="28"/>
          <w:rtl w:val="true"/>
          <w:lang w:bidi="fa-IR"/>
        </w:rPr>
        <w:t>های آن،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در سلسله هدفهای رسالتهای انبیا، پس از گرایش به خدا و اعتقاد به توحید در تمام سطوح و ابعاد آن، بزرگ ترین هدف رسالت آن پیامبران الهی شمرده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 وَ أنْزَلْنَا الْحَدیدَ فیهِ بَأسٌ شَدیدٌ وَ مَنافِعُ لِلنَّاس</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عدل در اجتماع، به منزلۀ پایۀ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اجرای عدالت، مستلزم چند گزینه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مستمر و جدی با فساد مالی، به عنوان پیش شرط اجرای عدالت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مالی، باید از حد شعار بگذرد، هم در عمل، با فساد گران برخورد جدی و</w:t>
      </w:r>
    </w:p>
    <w:p>
      <w:pPr>
        <w:pStyle w:val="BookText"/>
        <w:rPr/>
      </w:pPr>
      <w:r>
        <w:rPr>
          <w:rFonts w:ascii="IRNazanin" w:hAnsi="IRNazanin" w:eastAsia="IRNazanin"/>
          <w:color w:val="111111"/>
          <w:sz w:val="28"/>
          <w:sz w:val="28"/>
          <w:szCs w:val="28"/>
          <w:rtl w:val="true"/>
          <w:lang w:bidi="fa-IR"/>
        </w:rPr>
        <w:t>مناسب روی دهد و هم سیاستهای اقتصادی در شاکلۀ وجودی خود این هدف عمده را لحاظ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متخلفان از قوانین، بسان راهی برای آماده کردن فضای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متخلفان از قوانین، برخوردهای سنجیده و به موقع و متناسب صورت گیرد، برای تحقق عدالت، فضا سازی مناسبی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تبعیض ها و رانت خواریها</w:t>
      </w:r>
    </w:p>
    <w:p>
      <w:pPr>
        <w:pStyle w:val="BookText"/>
        <w:rPr/>
      </w:pPr>
      <w:r>
        <w:rPr>
          <w:rFonts w:ascii="IRNazanin" w:hAnsi="IRNazanin" w:eastAsia="IRNazanin"/>
          <w:color w:val="111111"/>
          <w:sz w:val="28"/>
          <w:sz w:val="28"/>
          <w:szCs w:val="28"/>
          <w:rtl w:val="true"/>
          <w:lang w:bidi="fa-IR"/>
        </w:rPr>
        <w:t>رانت خواریها و تبعیضها، جامعه را دچار اختلافهای فاحش طبقاتی می سازد که خود، بستر بی عدالتی و ظلم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وَ الاسْتِئْثَارَ بِمَا النَّاسُ فِیهِ اُسْوَةٌ</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مقدم داشتن خود در اموری که مردم در آن مساوی اند بر حذر باش</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وظیفۀ مهم و اساسی حکومت به طور خاص، تحقق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نبی مکرم اسلام رابه عنوان حاکم اسلامی میؤول مستقیم ایجاد عدالت در میان مردم معرفی می کند </w:t>
      </w:r>
      <w:bookmarkStart w:id="75" w:name="pg5758_38786"/>
    </w:p>
    <w:p>
      <w:pPr>
        <w:pStyle w:val="BookText"/>
        <w:rPr/>
      </w:pPr>
      <w:bookmarkEnd w:id="75"/>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آمَنْتُ بِمَا أَنْزَلَ اللَّهُ مِنْ کِتَابٍ وَأُمِرْتُ لِأَعْدِلَ بَیْنَکُمُ اللَّهُ رَبُّنَا وَرَبُّکُمْ لَنَا أَعْمَالُنَا وَلَکُمْ أَعْمَالُکُمْ لَا حُجَّةَ بَیْنَنَا وَبَیْنَکُمُ اللَّهُ یَجْمَعُ بَیْنَنَا وَإِلَیْهِ الْمَصِیرُ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بگو که من به کتابی که خدا فرستادایمان آورده ام و مأمورم که میان شما به عدالت حکم کنم خدای یگانه پروردگار همۀ ما وشماست و پاداش عمل ما بر ما وعمل شما بر شماست برهان بین ما و شما باقی نیست، خدا میان ماجمع می کند وبه سوی او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مقولۀ عدالت، دارای ریشه ای تکوینی در نهاد بشر است که اگر اجرا نشود، فشارهای فراوان اجتماعی، روحی، روانی،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جامعه وارد می کند و آن را از مسیر رشد و تعالی باز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حوزه های گوناگونی تحقق می یابد</w:t>
      </w:r>
      <w:r>
        <w:rPr>
          <w:rFonts w:eastAsia="IRNazanin" w:cs="IRNazanin"/>
          <w:color w:val="111111"/>
          <w:sz w:val="28"/>
          <w:szCs w:val="28"/>
          <w:rtl w:val="true"/>
          <w:lang w:bidi="fa-IR"/>
        </w:rPr>
        <w:t>.</w:t>
      </w:r>
    </w:p>
    <w:p>
      <w:pPr>
        <w:pStyle w:val="Heading6"/>
        <w:numPr>
          <w:ilvl w:val="5"/>
          <w:numId w:val="1"/>
        </w:numPr>
        <w:rPr/>
      </w:pPr>
      <w:bookmarkStart w:id="76" w:name="__RefHeading___Toc4134114_581953129"/>
      <w:bookmarkStart w:id="77" w:name="_Toc26"/>
      <w:bookmarkEnd w:id="76"/>
      <w:r>
        <w:rPr>
          <w:rtl w:val="true"/>
        </w:rPr>
        <w:t>عدالت اقتصادی</w:t>
      </w:r>
      <w:bookmarkEnd w:id="77"/>
    </w:p>
    <w:p>
      <w:pPr>
        <w:pStyle w:val="BookText"/>
        <w:rPr/>
      </w:pPr>
      <w:r>
        <w:rPr>
          <w:rFonts w:ascii="IRNazanin" w:hAnsi="IRNazanin" w:eastAsia="IRNazanin"/>
          <w:color w:val="111111"/>
          <w:sz w:val="28"/>
          <w:sz w:val="28"/>
          <w:szCs w:val="28"/>
          <w:rtl w:val="true"/>
          <w:lang w:bidi="fa-IR"/>
        </w:rPr>
        <w:t>عدالت اقتصادی، عدالت در توزیع ثروت و عدالت در توزیع امکانات، ابزار، و فرصتهاست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تأمین حداقل رفاه و آسایش برای همۀ افراد جامعه، به دور از گزینشی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تعیین مرزها و حدود مصرف و جلوگیری از رفاه زیاد، جلوگیری از احتکار اموال و تجمع ثروت در دست بخشی از جامعه و فراهم ساختن امکان کار و تولید برای همه به دور از شعارهای مصلحتی و هدفمند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قرآن حتی غیر مسلمان رانیز در بهره گیری از عدالت اقتصادی در جامعه اسلامی مورد نظر قرار داده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یَنْهَاکُمُ اللَّهُ عَنِ الَّذِینَ لَمْ یُقَاتِلُوکُمْ فِی الدِّینِ وَلَمْ یُخْرِجُوکُمْ مِنْ دِیَارِکُمْ أَنْ تَبَرُّوهُمْ وَتُقْسِطُوا إِلَیْهِمْ إِنَّ اللَّهَ یُحِبُّ الْمُقْسِطِینَ </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خداوند شمارا از کسانی که در دین باشما نجنگیده وشما را از دیارتان بیرون نکرده اند ، باز نمی دارد که با آنان نیکی کنید و با ایشان عدالت ورزید ، زیرا خدا عدالت ورزان را دوست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مداخلۀ دولت در امور اقتصادی که به موجب آن، دولت تولید را ارشاد نماید، به </w:t>
      </w:r>
      <w:bookmarkStart w:id="78" w:name="pg5758_38787"/>
    </w:p>
    <w:p>
      <w:pPr>
        <w:pStyle w:val="BookText"/>
        <w:rPr/>
      </w:pPr>
      <w:bookmarkEnd w:id="78"/>
      <w:r>
        <w:rPr>
          <w:rFonts w:ascii="IRNazanin" w:hAnsi="IRNazanin" w:eastAsia="IRNazanin"/>
          <w:color w:val="111111"/>
          <w:sz w:val="28"/>
          <w:sz w:val="28"/>
          <w:szCs w:val="28"/>
          <w:rtl w:val="true"/>
          <w:lang w:bidi="fa-IR"/>
        </w:rPr>
        <w:t>مثابۀ وسیله ای است که دولت اسلامی همواره برای ضمانت اجرای قوانین عمومی توزیع و جلوگیری از کجرویها و تخلف از عدالت اجتماعی، در اختیار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همچنین، دولت و مجموعه های فرهنگی دارای رسالت فرهنگی و اخلاقی باید بکوشند عدالت اخلاقی را حاکم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اخلاقی آن است که انسانها در درون خود به حد اعتدال رسیده و عدالت، نفسانی آنها گردد که در نتیجه دنبال تبعیض، ربا، رشوه، واسطه 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حیطه های سیاسی، اجتماعی، قضایی،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عدالت اساس باشد چنان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اقوَی اساس</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محکمترین بناست</w:t>
      </w:r>
      <w:r>
        <w:rPr>
          <w:rFonts w:eastAsia="IRNazanin" w:cs="IRNazanin"/>
          <w:color w:val="111111"/>
          <w:sz w:val="28"/>
          <w:szCs w:val="28"/>
          <w:rtl w:val="true"/>
          <w:lang w:bidi="fa-IR"/>
        </w:rPr>
        <w:t>».</w:t>
      </w:r>
    </w:p>
    <w:p>
      <w:pPr>
        <w:pStyle w:val="Heading6"/>
        <w:numPr>
          <w:ilvl w:val="5"/>
          <w:numId w:val="1"/>
        </w:numPr>
        <w:rPr/>
      </w:pPr>
      <w:bookmarkStart w:id="79" w:name="__RefHeading___Toc4134116_581953129"/>
      <w:bookmarkStart w:id="80" w:name="_Toc27"/>
      <w:bookmarkEnd w:id="79"/>
      <w:r>
        <w:rPr>
          <w:rtl w:val="true"/>
        </w:rPr>
        <w:t>شرط تحقق عدالت از منظر رهبری</w:t>
      </w:r>
      <w:bookmarkEnd w:id="80"/>
    </w:p>
    <w:p>
      <w:pPr>
        <w:pStyle w:val="BookText"/>
        <w:rPr/>
      </w:pPr>
      <w:r>
        <w:rPr>
          <w:rFonts w:ascii="IRNazanin" w:hAnsi="IRNazanin" w:eastAsia="IRNazanin"/>
          <w:color w:val="111111"/>
          <w:sz w:val="28"/>
          <w:sz w:val="28"/>
          <w:szCs w:val="28"/>
          <w:rtl w:val="true"/>
          <w:lang w:bidi="fa-IR"/>
        </w:rPr>
        <w:t>مقام معظم رهبری، عدالت را در هم تنیده با دو مفهوم کلیدی دیگر دانسته اند و شرط تحقق آن را در پیوند آن دو مفهوم با یکدیگر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این نکته را عرض کنم که اگر بخواهیم عدالت به معنای حقیقی خودش در جامعه تحقق پیدا کند، با دو مفهوم دیگر به شدت تنیده است؛ یکی مفهوم عقلانیت است، دیگر معنویت، اگر عدالت از عقلانیت و معنویت جدا شد، دیگر عدالتی که شما دنبالش هستید،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عدالت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به خاطر این است که اگر عقل و خرد در تشخیص مصادیق عدالت به کار گرفته نشود، انسان به گمراهی و اشتباه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چیزهایی عدالت است، در حالی که عدالت نیست و چیزهایی را هم که عدالت است، گاهی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عقلانیت و محاسبه، یکی از شرایط لازم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باید با معنویت همراه باشد؛ یعنی شما باید برای خدا و اجر الهی دنبال عدالت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توانید با دشمنان عدالت مواجهه و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معنویت هم بدون گرایش به عدالت، یک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با معنویت در هم تنیده است</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81" w:name="__RefHeading___Toc4134118_581953129"/>
      <w:bookmarkStart w:id="82" w:name="_Toc28"/>
      <w:bookmarkEnd w:id="81"/>
      <w:r>
        <w:rPr/>
        <w:t>3</w:t>
      </w:r>
      <w:r>
        <w:rPr>
          <w:rtl w:val="true"/>
        </w:rPr>
        <w:t xml:space="preserve">. </w:t>
      </w:r>
      <w:r>
        <w:rPr>
          <w:rtl w:val="true"/>
        </w:rPr>
        <w:t>رفاه اجتماعی، تکافل اجتماعی</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هدفهایی که باید جهاد اقتصادی در مسیر تحقق آن حرکت کند، رفاه اجتماعی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مقولۀ رفاه با شاخصهایی اساسی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شاخصها عملیاتی و با مقیاس موفقی در صحنۀ اجتماع مشاهده شوند، رفاه حاصل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معضل بیکاری؛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منطقی نرخ تورم؛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شاخصهای توزیع درآمد؛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 مسکن، یا به تعبیری خانه دار شدن افراد؛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بالارفتن امنیت شغلی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ملتی هستیم با امکانات زیاد و می توانیم زندگی مادی و معنوی سطح بالایی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آزاد و آقا و عزیز باشیم، هم مؤمن، پرهیزگار، درستکار و پاکدامن باشیم و هم مرفه، راحت و برخوردار از خیرات مادی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زندگی است که اسلام برای امت اسلامی و طرفداران خود خواسته و ما می 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را به وجود بیاوریم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ایشان در جایی دیگر برای اینکه رفاه مادی با ترویج روحیه مصرف گرایی اشتباه نشود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رفاه مادی به معنای ترویج روحیه ی مصرف گرایی نیست، که خود یکی از سوغاتهای شوم فرهنگ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بدین معنی است که کشور از نظر آبادی و عمران، استخراج معادن و استفاده از منابع طبیعی، تأمین سلامت و بهداشت جامعه، رونق اقتصادی و رواج تولید و تجارت با تکیه بر استعدادهای ذاتی نیروهای انسانی</w:t>
      </w:r>
    </w:p>
    <w:p>
      <w:pPr>
        <w:pStyle w:val="BookText"/>
        <w:rPr/>
      </w:pPr>
      <w:r>
        <w:rPr>
          <w:rFonts w:ascii="IRNazanin" w:hAnsi="IRNazanin" w:eastAsia="IRNazanin"/>
          <w:color w:val="111111"/>
          <w:sz w:val="28"/>
          <w:sz w:val="28"/>
          <w:szCs w:val="28"/>
          <w:rtl w:val="true"/>
          <w:lang w:bidi="fa-IR"/>
        </w:rPr>
        <w:t>خودی به حد قابل قبول برسد و علم و فرهنگ و تحقیق و تجربه همگانی شود و نشانه های فقر و عقب افتادگی رخت بربندند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 جهاد اقتصادی، تلاشی هدفمند در راستای دستیابی به رفاه اجتماعی ارزیابی می گردد</w:t>
      </w:r>
      <w:r>
        <w:rPr>
          <w:rFonts w:eastAsia="IRNazanin" w:cs="IRNazanin"/>
          <w:color w:val="111111"/>
          <w:sz w:val="28"/>
          <w:szCs w:val="28"/>
          <w:rtl w:val="true"/>
          <w:lang w:bidi="fa-IR"/>
        </w:rPr>
        <w:t xml:space="preserve">. </w:t>
      </w:r>
      <w:bookmarkStart w:id="83" w:name="pg5758_38789"/>
    </w:p>
    <w:p>
      <w:pPr>
        <w:pStyle w:val="Heading5"/>
        <w:numPr>
          <w:ilvl w:val="4"/>
          <w:numId w:val="1"/>
        </w:numPr>
        <w:rPr/>
      </w:pPr>
      <w:bookmarkStart w:id="84" w:name="__RefHeading___Toc4134120_581953129"/>
      <w:bookmarkStart w:id="85" w:name="_Toc29"/>
      <w:bookmarkEnd w:id="83"/>
      <w:bookmarkEnd w:id="84"/>
      <w:r>
        <w:rPr/>
        <w:t>4</w:t>
      </w:r>
      <w:r>
        <w:rPr>
          <w:rtl w:val="true"/>
        </w:rPr>
        <w:t xml:space="preserve">. </w:t>
      </w:r>
      <w:r>
        <w:rPr>
          <w:rtl w:val="true"/>
        </w:rPr>
        <w:t>زمینه سازی برای رشد علمی</w:t>
      </w:r>
      <w:bookmarkEnd w:id="85"/>
    </w:p>
    <w:p>
      <w:pPr>
        <w:pStyle w:val="BookText"/>
        <w:rPr/>
      </w:pPr>
      <w:r>
        <w:rPr>
          <w:rFonts w:ascii="IRNazanin" w:hAnsi="IRNazanin" w:eastAsia="IRNazanin"/>
          <w:color w:val="111111"/>
          <w:sz w:val="28"/>
          <w:sz w:val="28"/>
          <w:szCs w:val="28"/>
          <w:rtl w:val="true"/>
          <w:lang w:bidi="fa-IR"/>
        </w:rPr>
        <w:t>رشد علمی، به معنای رسیدن به قله های بلند علمی است که لازمۀ آن جهاد علمی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خانواده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علمی زمانی حاصل می شود که افرادی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یافتۀ علمی، فکری، معرفتی،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در اختیار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رشد، بیشتر در مقولۀ عقل و مدیریت بیشتر به کار رفته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ءَاتِنا مِنْ لَدُنْکَ رَحْمَةً وَ هَیِّئْ لَنا مِنْ أمْرِنا رَشَداً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یا از قول جنیان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سَمِعْنا قُرْآناً عَجَباً یهدِی اِلَی الرُّشدِ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یا موسی به خضر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أتَّبِعُکَ عَلی أنْ تُعَلِّمَنِ مِمَّا عُلِّمْتَ رُشْداً</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پیروی کنم بر این که مرا از آنچه به تو آموخته اند بیاموزی تا به رشد راه 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ءَاتَیْنا إِبْراهیمَ رُشْدَهُ مِنْ قَبْلُ</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قبل، به ابراهیم رشد لازمش را عنایت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علمی نتیجه ای روشن از رشد اقتصادی است، زیرا هنگامی که افراد اجتماعی به رفاه نسبی اقتصادی برسند، دغدغه ای برای تحصیل و فراگیری دانش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ساختمان نظام اسلامی، مقولۀ رشد علمی نهفته است</w:t>
      </w:r>
      <w:r>
        <w:rPr>
          <w:rFonts w:eastAsia="IRNazanin" w:cs="IRNazanin"/>
          <w:color w:val="111111"/>
          <w:sz w:val="28"/>
          <w:szCs w:val="28"/>
          <w:rtl w:val="true"/>
          <w:lang w:bidi="fa-IR"/>
        </w:rPr>
        <w:t>.</w:t>
      </w:r>
    </w:p>
    <w:p>
      <w:pPr>
        <w:pStyle w:val="Heading5"/>
        <w:numPr>
          <w:ilvl w:val="4"/>
          <w:numId w:val="1"/>
        </w:numPr>
        <w:rPr/>
      </w:pPr>
      <w:bookmarkStart w:id="86" w:name="__RefHeading___Toc4134122_581953129"/>
      <w:bookmarkStart w:id="87" w:name="_Toc30"/>
      <w:bookmarkEnd w:id="86"/>
      <w:r>
        <w:rPr/>
        <w:t>5</w:t>
      </w:r>
      <w:r>
        <w:rPr>
          <w:rtl w:val="true"/>
        </w:rPr>
        <w:t xml:space="preserve">. </w:t>
      </w:r>
      <w:r>
        <w:rPr>
          <w:rtl w:val="true"/>
        </w:rPr>
        <w:t>نیل به رشد معنوی</w:t>
      </w:r>
      <w:bookmarkEnd w:id="87"/>
    </w:p>
    <w:p>
      <w:pPr>
        <w:pStyle w:val="Heading6"/>
        <w:numPr>
          <w:ilvl w:val="5"/>
          <w:numId w:val="1"/>
        </w:numPr>
        <w:rPr/>
      </w:pPr>
      <w:bookmarkStart w:id="88" w:name="__RefHeading___Toc4134124_581953129"/>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اقتصاد در نگرش اسلامی، به گونه ای بازسازی و تعریف می شود که ارتباط تنگاتنگ و استواری با معنویت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اقتصاد اسلامی، از هویتی معنوی برخوردار می شود و در خدمت معنویت جامعه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تحلیلهای دینی و قرآنی، برخورداری از نعمت های اقتصادی خداوند، نشانه و آیتی الهی تلقی و قلمداد می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لِسَبَإٍ فی مَسْکَنِهِمْ ءَایَةٌ جَنَّتانِ عَنْ یَمینٍ وَ شِمالٍ کُلُوا مِنْ رِزْقِ رَبِّکُمْ وَ اشْکُرُوا لَهُ بَلْدَةٌ طَیِّبَةٌ وَ رَبٌّ غَفُورٌ</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قوم سبا در محل سکونتشان نشانه ای از قدرت الهی بود، </w:t>
      </w:r>
    </w:p>
    <w:p>
      <w:pPr>
        <w:pStyle w:val="BookText"/>
        <w:rPr/>
      </w:pPr>
      <w:r>
        <w:rPr>
          <w:rFonts w:ascii="IRNazanin" w:hAnsi="IRNazanin" w:eastAsia="IRNazanin"/>
          <w:color w:val="111111"/>
          <w:sz w:val="28"/>
          <w:sz w:val="28"/>
          <w:szCs w:val="28"/>
          <w:rtl w:val="true"/>
          <w:lang w:bidi="fa-IR"/>
        </w:rPr>
        <w:t xml:space="preserve">دو باغ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میوه 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پروردگارتان بخورید و شکر او را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پاک و پاکیزه و پروردگاری آمرزنده و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مجید، سعادت معنوی انسان، رشد معنوی و رفتن به سوی خدا، ارتباط روشنی با اقتصاد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جاءَتْکُمْ بَیِّنَةٌ مِنْ رَبِّکُمْ فَأوْفُوا الْکَیْلَ وَ الْمیزانَ وَ لا تَبْخَسُوا النَّاسَ أشْیاءَهُمْ وَ لا تُفْسِدُوا فِی الأرْضِ بَعْدَ إِصَْلحِها ذلِکُمْ خَیْرٌ لَکُمْ إِنْ کُنْتُمْ مُؤْمِنینَ</w:t>
      </w:r>
      <w:r>
        <w:rPr>
          <w:rFonts w:eastAsia="Amiri" w:cs="Amiri" w:ascii="Amiri" w:hAnsi="Amiri"/>
          <w:color w:val="111111"/>
          <w:sz w:val="28"/>
          <w:szCs w:val="28"/>
          <w:rtl w:val="true"/>
          <w:lang w:bidi="ar-SA"/>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 از جانب پروردگارتان برایتان آمده، بنابر این حق وزن و پیمانه را ادا کنید و از اموال مردم کم نگذارید و در روی زمین بعد از آن که اصلاح شده است،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اگر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نتیجۀ اقتصاد مطلوب، اصلاح معنوی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مجید ثروت و اقتصاد را قوام حرکت اجتماعی معرفی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الَّتی جَعَلَ اللهُ لَکُمْ قِیماً</w:t>
      </w:r>
      <w:r>
        <w:rPr>
          <w:rFonts w:eastAsia="Amiri" w:cs="Amiri" w:ascii="Amiri" w:hAnsi="Amiri"/>
          <w:color w:val="111111"/>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اموالتان را که خداوند، وسیله قوام زندگی شما قرار داده است، به دست سفیهان نسپارید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موارد دانسته می شود که اقتصاد، هدف نهایی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مطلوب، وسیله ای است برای رشد فضیلتها، تعالی ها و گرایشهای معنوی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بنابراین،جهاد اقتصادی، مقوله ای ارزشمند و ارزش گراست که می خواهد با تحول ساختاری در اقتصاد اجتماعی، این مسئله مهم را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عوامل مادی و معنوی شکوفایی اقتصادی دریافت و جهادی هدفمند و ارزشی به سوی حاکمیت اقتصاد دینی و الهی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بینش اسلامی ریشه فقر و محرومیت به کاستی در طبیعت و نارسایی منابع طبیعی بازگشت نمی کند، بلکه عوامل اصلی فقر به رفتارهای انسانی بازگشت دارد که در ادامه به این مطلب پرداخته خواهد شد</w:t>
      </w:r>
      <w:r>
        <w:rPr>
          <w:rFonts w:eastAsia="IRNazanin" w:cs="IRNazanin"/>
          <w:color w:val="111111"/>
          <w:sz w:val="28"/>
          <w:szCs w:val="28"/>
          <w:rtl w:val="true"/>
          <w:lang w:bidi="fa-IR"/>
        </w:rPr>
        <w:t xml:space="preserve">. </w:t>
      </w:r>
      <w:bookmarkStart w:id="90" w:name="pg5758_38791"/>
    </w:p>
    <w:p>
      <w:pPr>
        <w:pStyle w:val="Heading6"/>
        <w:numPr>
          <w:ilvl w:val="5"/>
          <w:numId w:val="1"/>
        </w:numPr>
        <w:rPr/>
      </w:pPr>
      <w:bookmarkStart w:id="91" w:name="__RefHeading___Toc4134126_581953129"/>
      <w:bookmarkStart w:id="92" w:name="_Toc32"/>
      <w:bookmarkEnd w:id="90"/>
      <w:bookmarkEnd w:id="91"/>
      <w:r>
        <w:rPr>
          <w:rtl w:val="true"/>
        </w:rPr>
        <w:t>علل اصلی فقر و محرومیت</w:t>
      </w:r>
      <w:bookmarkEnd w:id="92"/>
    </w:p>
    <w:p>
      <w:pPr>
        <w:pStyle w:val="Heading6"/>
        <w:numPr>
          <w:ilvl w:val="5"/>
          <w:numId w:val="1"/>
        </w:numPr>
        <w:rPr/>
      </w:pPr>
      <w:bookmarkStart w:id="93" w:name="__RefHeading___Toc4134128_581953129"/>
      <w:bookmarkStart w:id="94" w:name="_Toc33"/>
      <w:bookmarkEnd w:id="93"/>
      <w:r>
        <w:rPr/>
        <w:t>1</w:t>
      </w:r>
      <w:r>
        <w:rPr>
          <w:rtl w:val="true"/>
        </w:rPr>
        <w:t xml:space="preserve">. </w:t>
      </w:r>
      <w:r>
        <w:rPr>
          <w:rtl w:val="true"/>
        </w:rPr>
        <w:t>ناحق های اقتصادی</w:t>
      </w:r>
      <w:bookmarkEnd w:id="94"/>
    </w:p>
    <w:p>
      <w:pPr>
        <w:pStyle w:val="BookText"/>
        <w:rPr/>
      </w:pPr>
      <w:r>
        <w:rPr>
          <w:rFonts w:ascii="IRNazanin" w:hAnsi="IRNazanin" w:eastAsia="IRNazanin"/>
          <w:color w:val="111111"/>
          <w:sz w:val="28"/>
          <w:sz w:val="28"/>
          <w:szCs w:val="28"/>
          <w:rtl w:val="true"/>
          <w:lang w:bidi="fa-IR"/>
        </w:rPr>
        <w:t xml:space="preserve">بعضی از صاحب نظران اقتصادی در نظام سرمایه‌داری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علل اصلی فقر را به فقر و محرومیت در طبیعت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با وجود فقر و محرومیت در جامعه نه تنها کسی را نمی‌تواند سرزنش کرد، بلکه تلاش برای فقرزدایی و ایجاد جهانی آباد و مرفّه برای همگان، تلاشی بی‌ثمر و کاری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مهمتر،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رحم و شفقت نسبت به افراد فقیر عقوبتی را در پی خواهد داشت که دامنگیر ترحم‌کنندگان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قبل دنیا را در اختیار دارند از حق استفاده از این مواهب نیز برخوردارند و اگر به قدری گمراه باشند که بر تهیدستان گرسنه رحم آورند، به زودی جزای این خطای خود را خواهند دید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عمل موافق دیدگاه 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جزء مخالفان طرحهای حمایتی در دفاع از فقرا قرار داشت و خواستار لغو آنها بود</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 لیبرال نیز اعتقاد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قوانین علم اقتصاد چنین حکم می‌کند که توده‌های فقیر همچنان فقیر باقی بمانند، چاره‌ای نیست و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فقر مثل مسئله مرگ، بیماری، زمستان یا انواع پدیده‌های طبیعی دیگر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آموزه های اسلامی، این دیدگاه ها به کلی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نیز امروزه ثابت شده است که حتی با همین امکانات فعلی و توانایی علمی، بشر می‌تواند جمعیتی چند برابر جمعیّت فعلی جهان را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کارشناسان هلندی با به کارگیری روشهای علمی در کشاورزی، ثابت کرده‌اند که اگر شیوه آنها در تولید مواد غذایی در سایر مناطق جهان به کارگرفته شود، هم اکنون جمعیتی معادل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 را می‌توان به خوبی تغذیه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روشی که ژاپنی‌ها در تهیه مواد غذایی به کار می‌برند، </w:t>
      </w:r>
      <w:bookmarkStart w:id="95" w:name="pg5758_38792"/>
    </w:p>
    <w:p>
      <w:pPr>
        <w:pStyle w:val="BookText"/>
        <w:rPr/>
      </w:pPr>
      <w:bookmarkEnd w:id="95"/>
      <w:r>
        <w:rPr>
          <w:rFonts w:ascii="IRNazanin" w:hAnsi="IRNazanin" w:eastAsia="IRNazanin"/>
          <w:color w:val="111111"/>
          <w:sz w:val="28"/>
          <w:sz w:val="28"/>
          <w:szCs w:val="28"/>
          <w:rtl w:val="true"/>
          <w:lang w:bidi="fa-IR"/>
        </w:rPr>
        <w:t>حتی نود میلیارد انسان را می‌توان تأمین نمود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آموزه های اسلامی، فقر و محرومیت ناشی از فقر طبیعت و تقدیرگرایی نیست، بلکه برخاسته از زیاده‌خواهی‌ها و افزون‌طلبی‌ها و به تعبیر دیگر ناحق‌های اقتصادی و محروم ساختن افراد از حقوق حقّه آنهاست، چنان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جَاعَ فَقِیرٌ إِلاَّ بما مَنَعَ غَنی</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فقیر نیازمندی هست، حق او در سفره رنگین اغنیا و ثروتمندان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سبب دست یافتن به ثروتها و سرمایه‌های کلان در جامعه، و در اختیار گرفتن شاهرگهای حیاتی اقتصاد جامعه و ایجاد انحصارهای مرئی و نامرئی و بستن راه فعالیت و تلاش بر روی افراد و گروه هایی که توان مقابله با آنها را ندارند، انسانها را به استضعاف کشیده، آنها را بندۀ لقمۀ نانی می‌گردانند</w:t>
      </w:r>
      <w:r>
        <w:rPr>
          <w:rFonts w:eastAsia="IRNazanin" w:cs="IRNazanin"/>
          <w:color w:val="111111"/>
          <w:sz w:val="28"/>
          <w:szCs w:val="28"/>
          <w:rtl w:val="true"/>
          <w:lang w:bidi="fa-IR"/>
        </w:rPr>
        <w:t>.</w:t>
      </w:r>
    </w:p>
    <w:p>
      <w:pPr>
        <w:pStyle w:val="Heading6"/>
        <w:numPr>
          <w:ilvl w:val="5"/>
          <w:numId w:val="1"/>
        </w:numPr>
        <w:rPr/>
      </w:pPr>
      <w:bookmarkStart w:id="96" w:name="__RefHeading___Toc4134130_581953129"/>
      <w:bookmarkStart w:id="97" w:name="_Toc34"/>
      <w:bookmarkEnd w:id="96"/>
      <w:r>
        <w:rPr/>
        <w:t>2</w:t>
      </w:r>
      <w:r>
        <w:rPr>
          <w:rtl w:val="true"/>
        </w:rPr>
        <w:t xml:space="preserve">. </w:t>
      </w:r>
      <w:r>
        <w:rPr>
          <w:rtl w:val="true"/>
        </w:rPr>
        <w:t>دنیاگرایی</w:t>
      </w:r>
      <w:bookmarkEnd w:id="97"/>
    </w:p>
    <w:p>
      <w:pPr>
        <w:pStyle w:val="BookText"/>
        <w:rPr/>
      </w:pPr>
      <w:r>
        <w:rPr>
          <w:rFonts w:ascii="IRNazanin" w:hAnsi="IRNazanin" w:eastAsia="IRNazanin"/>
          <w:color w:val="111111"/>
          <w:sz w:val="28"/>
          <w:sz w:val="28"/>
          <w:szCs w:val="28"/>
          <w:rtl w:val="true"/>
          <w:lang w:bidi="fa-IR"/>
        </w:rPr>
        <w:t>در نامه‌ای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سهل بن حنیف فرماندار مدینه می‌نویسد، به تحلیل این مطلب می‌پردازد و در بیان علت رویگردانی عده‌ای از حق و گرویدن به باطل که از مصداقهای بارز آن حاکمیّت معاویة بن ابوسفیان در شام بود،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دنیاپرستانی هستند که به سرعت به جانب دنیا روی آورده اند، در حالی که عدالت را به‌خوبی شناخته و دیده و گزارش آن را شنیده‌اند، و به خاطر سپرده و دانسته‌اند که همۀ مردم در نزد ما و در آیین حکومت ما حقوق برابر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برابری به سوی خودخواهی و تبعیض و منفعت‌طلبی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مرحمتش دورگرداند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آنها از ستم نگریخته و به عدل روی نیاورده‌اند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حضرت در بخشی از وصیتنامه‌اش به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زشت و کریه دنیازدگان را تصویر و درباره آنان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دنیاپرستان همچون سگانی هستند که بی‌صبرانه همواره صدا می‌کنند و درندگانی هستند که دائماً در پی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بعضی فریاد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زورمندان آنان ضعیفان را و بزرگترها، کوچکترها را می‌بلعند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مَثَل چارپایانی است که عده‌ای از آنان پاهایشان بسته و گروهی دیگر رها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راه های صحیح و درست را گم کرده </w:t>
      </w:r>
      <w:bookmarkStart w:id="98" w:name="pg5758_38793"/>
    </w:p>
    <w:p>
      <w:pPr>
        <w:pStyle w:val="BookText"/>
        <w:rPr/>
      </w:pPr>
      <w:bookmarkEnd w:id="98"/>
      <w:r>
        <w:rPr>
          <w:rFonts w:ascii="IRNazanin" w:hAnsi="IRNazanin" w:eastAsia="IRNazanin"/>
          <w:color w:val="111111"/>
          <w:sz w:val="28"/>
          <w:sz w:val="28"/>
          <w:szCs w:val="28"/>
          <w:rtl w:val="true"/>
          <w:lang w:bidi="fa-IR"/>
        </w:rPr>
        <w:t>و به راههای نامعلوم گام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پر از آفت رها شده، و در سرزمین شن زار که حرکت در آن به کندی امکان‌پذیر است،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چوپانی دارند که آنها را جمع کند و نه کسی که آنها را به منزل و چراگاه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آنان را در طریق کوری به راه انداخته، و چشم هایشان را از دیدن نشانه‌های هدایت بربسته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حیرت و سرگردانی دنیا مانده و در نعمتهای آن غرق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مالک و پروردگار خویشتن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دنیا آنان را و آنان دنیا را به بازی گرفته و ماورای آن را به فراموشی سپرده‌اند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مقام معظم رهبری در هشداری به قوۀ قضائیه در رابطه با برخورد با این گروه آنان را این گونه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بنا دارند بیرحمانه و وحشیانه با زیر پا گذاشتن قوانین برای به دست آوردن ثروتهای زیاد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قوۀ قضائیه به سراغ این گونه افراد و برخورد با این پدیده خطرناک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مقابله با ثروتهای حرام در اصل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پیش بینی شده است و دستگاه قضایی باید در برابر انسانهای زیاده طلب و کسانی که به دنبال قارون شدن هستند، با آنها مقابله کنند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به یقین، در جامعه ای که ثروتمندان با همان روحیّه سیری ناپذیری از دنیا، به مال اندوزی بپردازند و وظایف خود را در مقابل طبقات محروم فراموش کنند و حاضر نباشند از امانتی که خداوند به آنان داده است، بگذرند، امید هرگونه خیر و سعادت از آن جامعه رخت برمی بندد، و بروز شکاف طبقاتی در آن جامعه امر مسلمی خواهد بود</w:t>
      </w:r>
      <w:r>
        <w:rPr>
          <w:rFonts w:eastAsia="IRNazanin" w:cs="IRNazanin"/>
          <w:color w:val="111111"/>
          <w:sz w:val="28"/>
          <w:szCs w:val="28"/>
          <w:rtl w:val="true"/>
          <w:lang w:bidi="fa-IR"/>
        </w:rPr>
        <w:t>.</w:t>
      </w:r>
    </w:p>
    <w:p>
      <w:pPr>
        <w:pStyle w:val="Heading6"/>
        <w:numPr>
          <w:ilvl w:val="5"/>
          <w:numId w:val="1"/>
        </w:numPr>
        <w:rPr/>
      </w:pPr>
      <w:bookmarkStart w:id="99" w:name="__RefHeading___Toc4134132_581953129"/>
      <w:bookmarkStart w:id="100" w:name="_Toc35"/>
      <w:bookmarkEnd w:id="99"/>
      <w:r>
        <w:rPr/>
        <w:t>3</w:t>
      </w:r>
      <w:r>
        <w:rPr>
          <w:rtl w:val="true"/>
        </w:rPr>
        <w:t xml:space="preserve">. </w:t>
      </w:r>
      <w:r>
        <w:rPr>
          <w:rtl w:val="true"/>
        </w:rPr>
        <w:t>افزون‌طلبی زمامداران</w:t>
      </w:r>
      <w:bookmarkEnd w:id="100"/>
    </w:p>
    <w:p>
      <w:pPr>
        <w:pStyle w:val="BookText"/>
        <w:rPr/>
      </w:pPr>
      <w:r>
        <w:rPr>
          <w:rFonts w:ascii="IRNazanin" w:hAnsi="IRNazanin" w:eastAsia="IRNazanin"/>
          <w:color w:val="111111"/>
          <w:sz w:val="28"/>
          <w:sz w:val="28"/>
          <w:szCs w:val="28"/>
          <w:rtl w:val="true"/>
          <w:lang w:bidi="fa-IR"/>
        </w:rPr>
        <w:t>از جمله عوامل محرومیت‌زا، برتری‌خواهی و افزون‌طلبی زمامداران و مشروعیت دادن به زیاده‌خواهی‌های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زمامداری را می‌توان یافت که خود را محق نشمارد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تافته‌ای جدابافته از مردم نداند و برای خود در زندگی پایگاهی جداگانه فرض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طرف صدها میلیون گرسنه و محروم از بهداشت و فرهنگ قرار گرفته است و در طرف دیگر اقلیتهایی از افراد ثروتمند و صاحب قدرت </w:t>
      </w:r>
    </w:p>
    <w:p>
      <w:pPr>
        <w:pStyle w:val="BookText"/>
        <w:rPr/>
      </w:pPr>
      <w:r>
        <w:rPr>
          <w:rFonts w:ascii="IRNazanin" w:hAnsi="IRNazanin" w:eastAsia="IRNazanin"/>
          <w:color w:val="111111"/>
          <w:sz w:val="28"/>
          <w:sz w:val="28"/>
          <w:szCs w:val="28"/>
          <w:rtl w:val="true"/>
          <w:lang w:bidi="fa-IR"/>
        </w:rPr>
        <w:t>سیاسی که عیاش و هرزه‌گرد و 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گرسنه و محروم کوشش می‌کنند خود را از ظلم حکام غارتگر نجات بدهند تا زندگی بهتری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 ادامه دارد، لیکن اقلیتهای حاکم و دستگاه های حکومتی جائر مانع آنهاست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نظامهای مبتنی بر دموکراسی و مردم‌سالاری به علت کوتاه بودن و مدت‌دار بودن دوران زمامداری حکومتها، این افزون خواهی کم و بیش محدود شده و دامنه مشروعیت آن تعریف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جمهوری اسلامی ایران، اصل یکصد و چهل و دوم،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دارایی رهبر، رئیس جمهور، معاونان رئیس جمهور، وزیران و همسر و فرزندان آنان قبل و بعد از خدمت، توسط رئیس قوه قضائیه رسیدگی می‌شود که برخلاف حق، افزایش نیافته باشد</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جلوِ هر نوع افزونخواهی را گرفته و دامنۀ مشروعیت ثروت آنها را معین و محدود ساخته است، امّا از آنجا که به طور کلّی در فرهنگ جوامع، زمامداران و مسئولان عالی رتبه جامعه جزء طبقاتی هستند که از حیث شئون اجتماعی در صدر قرار می‌گیرند، انتظارهای آنان با دیگر افراد این طبقه همانندی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خواسته یا ناخواسته آنها را به سوی اسراف و تبذیرهای آن چنانی می‌کشاند، که حتی نظر مجری قانون را در تشخیص و برداشت از آن که آیا نوع هزینه کردها در حیطۀ اختیارات مسئولان قرار می‌گیرد یا نه، دچار مشکل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هزینه‌های هنگفتی که در وزارتخانه‌ها و ادارات تابعۀ آنها صرف تجملاّت، تشریفات، میهمانی ها، مسافرت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می‌توان یاد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عثمان بن حنیف می‌نویسد، با توجّه به اهمیّت این موضوع که زمامداران و مسئولان عالی رتبه در جامعه نباید خود را جدا از دیگر مردم بدانند، و برای خود مزایا و امتیازهایی را در نظر بگیرند که حتی دیگران در رؤیا هم به آن دست پیدا نمی‌کنند،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أقْنَعُ مِنْ نَفْسِی بِأنْ یُقَالَ هَذَا أمِیرُالْمُؤْمِنِینَ وَ لا اُشَارِکُهُمْ فِی مَکَارِهِ الدَّهْرِ أوْ أکُونَ اُسْوَةً لَهُمْ فِی جُشُوبَةِ الْعَیْشِ</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همین مقدار اکتفا بکنم که بگویند فلانی امیر و زمامدار جامعه است و در سختیها و محرومیتهای مردمِ خود شریک نباشم؟ یا </w:t>
      </w:r>
      <w:bookmarkStart w:id="101" w:name="pg5758_38795"/>
    </w:p>
    <w:p>
      <w:pPr>
        <w:pStyle w:val="BookText"/>
        <w:rPr/>
      </w:pPr>
      <w:bookmarkEnd w:id="101"/>
      <w:r>
        <w:rPr>
          <w:rFonts w:ascii="IRNazanin" w:hAnsi="IRNazanin" w:eastAsia="IRNazanin"/>
          <w:color w:val="111111"/>
          <w:sz w:val="28"/>
          <w:sz w:val="28"/>
          <w:szCs w:val="28"/>
          <w:rtl w:val="true"/>
          <w:lang w:bidi="fa-IR"/>
        </w:rPr>
        <w:t>این که خود اسوه و جلودار نباشم، در تلخکامیها و گرفتاریها</w:t>
      </w:r>
      <w:r>
        <w:rPr>
          <w:rFonts w:eastAsia="IRNazanin" w:cs="IRNazanin"/>
          <w:color w:val="111111"/>
          <w:sz w:val="28"/>
          <w:szCs w:val="28"/>
          <w:rtl w:val="true"/>
          <w:lang w:bidi="fa-IR"/>
        </w:rPr>
        <w:t>».</w:t>
      </w:r>
    </w:p>
    <w:p>
      <w:pPr>
        <w:pStyle w:val="Heading6"/>
        <w:numPr>
          <w:ilvl w:val="5"/>
          <w:numId w:val="1"/>
        </w:numPr>
        <w:rPr/>
      </w:pPr>
      <w:bookmarkStart w:id="102" w:name="__RefHeading___Toc4134134_581953129"/>
      <w:bookmarkStart w:id="103" w:name="_Toc36"/>
      <w:bookmarkEnd w:id="102"/>
      <w:r>
        <w:rPr/>
        <w:t>4</w:t>
      </w:r>
      <w:r>
        <w:rPr>
          <w:rtl w:val="true"/>
        </w:rPr>
        <w:t xml:space="preserve">. </w:t>
      </w:r>
      <w:r>
        <w:rPr>
          <w:rtl w:val="true"/>
        </w:rPr>
        <w:t>نبود تقوای مالی، و سوء استفاده از فرصتها</w:t>
      </w:r>
      <w:bookmarkEnd w:id="103"/>
    </w:p>
    <w:p>
      <w:pPr>
        <w:pStyle w:val="BookText"/>
        <w:rPr/>
      </w:pPr>
      <w:r>
        <w:rPr>
          <w:rFonts w:ascii="IRNazanin" w:hAnsi="IRNazanin" w:eastAsia="IRNazanin"/>
          <w:color w:val="111111"/>
          <w:sz w:val="28"/>
          <w:sz w:val="28"/>
          <w:szCs w:val="28"/>
          <w:rtl w:val="true"/>
          <w:lang w:bidi="fa-IR"/>
        </w:rPr>
        <w:t>از عوامل مهم برهم زدن امنیّت اقتصادی در جامعه و جلوگیری از فعالیتهای مفید و سازنده و کشاندن بخشهای مهم تولیدی به رکود و بیکاری و برهم زدن تعادل اقتصادی و اجتماعی، نبودن تقوای مالی و اقتصادی در جامعه بویژه در زمامداران و مدیران و کسانی است که با ثروتهای انبوه و کلان جامعه سروکار دارند؛ همان چیزی که به کار و تلاش و فعالیت صحیح و معقول آسیب می‌رساند و با وجود آن هرگز نمی‌توان از جامعه‌ای انتظار داشت به رشد و شکوفایی اقتصادی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فرد یا افرادی بتوانند یک شبه به ثروتهایی که هرگز در مخیّله آنها نمی‌گنجید دست پیدا کنند، و دیگران با سالهای متمادی کار و کوشش طاقت‌فرسا از تأمین نیازهای اولیه زندگی خود محروم باشند، امنیّت اقتصادی و به دنبال آن رفاه اجتماعی هرگز اتفاق نخواهد افتاد؛ زیرا از یک طرف با وجود چنین معضل اجتماعی، انگیزه کار و تلاش و صبر و استقامت و رشد و نموّ خلاقیت و ابتکار در جهت درست و صحیح آن فروکش کرده، در نتیجه ارکان اصلی اقتصاد جامعه از درون متزلزل می‌گردد و به طور مضاعف فقر و محرومیت در جامعه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مانع همراهی و همگرایی در ساختار اداری و اجتماعی حکومت گردیده، تلاشهای نظام را در جهت رفع محرومیت بی‌ثمر و خنثی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 در باره عملکرد منفی این گروه و پیدایش استضعاف در جامعه می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دوران سازندگی دراین است که پول، نقدینگی وانجام هزینه های فراوان در کشور افزایش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دورانی اگر قوانین بدقت رعایت نشود ، نو کیسه گانی در کشور به وجود خواهد آمد که به هیچ حدّی از حدود ، در استکتاع مادی و بهره گیری از امکانات قانع نیستند وبه ثروتهای با آورده دست می یابند که در </w:t>
      </w:r>
      <w:bookmarkStart w:id="104" w:name="pg5758_38796"/>
    </w:p>
    <w:p>
      <w:pPr>
        <w:pStyle w:val="BookText"/>
        <w:rPr/>
      </w:pPr>
      <w:bookmarkEnd w:id="104"/>
      <w:r>
        <w:rPr>
          <w:rFonts w:ascii="IRNazanin" w:hAnsi="IRNazanin" w:eastAsia="IRNazanin"/>
          <w:color w:val="111111"/>
          <w:sz w:val="28"/>
          <w:sz w:val="28"/>
          <w:szCs w:val="28"/>
          <w:rtl w:val="true"/>
          <w:lang w:bidi="fa-IR"/>
        </w:rPr>
        <w:t>نتیجه آن ، عده ای در استضعاف مالی وستم اجتماعی قرار میگیرند و حقوق بسیاری نیز ضایع می شود</w:t>
      </w:r>
      <w:r>
        <w:rPr>
          <w:rFonts w:eastAsia="IRNazanin" w:cs="IRNazanin"/>
          <w:color w:val="111111"/>
          <w:sz w:val="28"/>
          <w:szCs w:val="28"/>
          <w:rtl w:val="true"/>
          <w:lang w:bidi="fa-IR"/>
        </w:rPr>
        <w:t>.</w:t>
      </w:r>
      <w:r>
        <w:rPr>
          <w:rStyle w:val="FootnoteAnchor"/>
          <w:rtl w:val="true"/>
        </w:rPr>
        <w:footnoteReference w:id="72"/>
      </w:r>
    </w:p>
    <w:p>
      <w:pPr>
        <w:pStyle w:val="Heading6"/>
        <w:numPr>
          <w:ilvl w:val="5"/>
          <w:numId w:val="1"/>
        </w:numPr>
        <w:rPr/>
      </w:pPr>
      <w:bookmarkStart w:id="105" w:name="__RefHeading___Toc4134136_581953129"/>
      <w:bookmarkStart w:id="106" w:name="_Toc37"/>
      <w:bookmarkEnd w:id="105"/>
      <w:r>
        <w:rPr/>
        <w:t>5</w:t>
      </w:r>
      <w:r>
        <w:rPr>
          <w:rtl w:val="true"/>
        </w:rPr>
        <w:t xml:space="preserve">. </w:t>
      </w:r>
      <w:r>
        <w:rPr>
          <w:rtl w:val="true"/>
        </w:rPr>
        <w:t>اتراف و تجمل گرایی</w:t>
      </w:r>
      <w:bookmarkEnd w:id="106"/>
    </w:p>
    <w:p>
      <w:pPr>
        <w:pStyle w:val="BookText"/>
        <w:rPr/>
      </w:pPr>
      <w:r>
        <w:rPr>
          <w:rFonts w:ascii="IRNazanin" w:hAnsi="IRNazanin" w:eastAsia="IRNazanin"/>
          <w:color w:val="111111"/>
          <w:sz w:val="28"/>
          <w:sz w:val="28"/>
          <w:szCs w:val="28"/>
          <w:rtl w:val="true"/>
          <w:lang w:bidi="fa-IR"/>
        </w:rPr>
        <w:t xml:space="preserve">اتراف از نظر اقتصادی عامل فقر در جامعه است، زیرا ویژگی آشکار زندگی اترافی، اسراف و زیاده روی در مصرف امکانات مادی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آنان مترف کسی است بیش اندازه به تجملات می پردازد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از نظر اجتماعی عامل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مترف با خرید و مصرف کالاهای لوکس و تجملاتی و روی آوردن به مد و مد پرستی و بریز و بپاش های پیش از اندازه، علاوه بر اتلاف سرمایه ها و هدر دادن منابع اقتصادی، سبب بسیاری از مفاسد اخلاقی و اجتماعی در جامعه می گردد و از نظر سیاسی باعث تشتت و تفرفه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را به قطبهای مختلف در آمدی غنی و فقیر تقسیم می کند و در نتیجه کینه و حد را در جامعه رواج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رهبر معظم انقلاب، در برخورد با این پدیده، چنین هشدار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روحبه تجمل گرایی در جامعه ما رواج پیدا کند، که متاسفانه تا میزان زیادی هم رواج پیدا کرده است، مشکلات اقتصادی و اجتماعی و اخلاقی کشور اصلاحل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و گرایش به اشرافی گری در زندگی ضررها و خطرهای زیادی دارد، هیچ وقت عدالت اجتماعی تامین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روحیه برادری و القت و انس و همدلی پیش نخواهد آمد؛ تجمل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از لحاظ اصل پایبندی به تجملات است، به علاوه مسرفانه است، تضیع اموال و تضییع موجودیهاست و دوم، انعکاس تجمل در بین مردم است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اتراف و تجمل گرایی، یک حالت روانی ناشی از نداشتن تکیه گاه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تامّ صاحبان ثروتهای کلان و نامشروع به لذات زودگذر، آسایش و تنعّم است و چون روح </w:t>
      </w:r>
      <w:bookmarkStart w:id="107" w:name="pg5758_38797"/>
    </w:p>
    <w:p>
      <w:pPr>
        <w:pStyle w:val="BookText"/>
        <w:rPr/>
      </w:pPr>
      <w:bookmarkEnd w:id="107"/>
      <w:r>
        <w:rPr>
          <w:rFonts w:ascii="IRNazanin" w:hAnsi="IRNazanin" w:eastAsia="IRNazanin"/>
          <w:color w:val="111111"/>
          <w:sz w:val="28"/>
          <w:sz w:val="28"/>
          <w:szCs w:val="28"/>
          <w:rtl w:val="true"/>
          <w:lang w:bidi="fa-IR"/>
        </w:rPr>
        <w:t>آنان با آسایش و تنعّم ارضاء نمی شود، پیوسته در تکثیر گونه های تجمّل و اختراع راههای جدید اسراف بیشتر می کوشند و به هیچ حدی از مصرف قانع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مترقین یعنی کسانی که پول را بی حساب و کتاب برای عیش و زندگی مادی خرج می کنند، عامل اصلی اسراف محسوب می شوند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آنان با داشتن این روحیه و طرز فکر، به هیچ گونه حدود و مقرراتی تن نمی دهند، دستور خدا و پیامبر را نادیده می گیرند، سر به طغیان و عصیان و کفران نعمت می زنند و به بهانه های مختلف از زیر بار مسؤولیت و تکلیف، شانه خالی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جامعه ای ارزشهای مادی بر آن حاکم شود، و مترفین و متجملین هیچ حدّ و مرزی را برای خود در نظر نگیرند، پیدایش دو طبقه فقیر و غنی امری اجتناب ناپذیر خواهد بود</w:t>
      </w:r>
      <w:r>
        <w:rPr>
          <w:rFonts w:eastAsia="IRNazanin" w:cs="IRNazanin"/>
          <w:color w:val="111111"/>
          <w:sz w:val="28"/>
          <w:szCs w:val="28"/>
          <w:rtl w:val="true"/>
          <w:lang w:bidi="fa-IR"/>
        </w:rPr>
        <w:t>.</w:t>
      </w:r>
    </w:p>
    <w:p>
      <w:pPr>
        <w:pStyle w:val="Heading6"/>
        <w:numPr>
          <w:ilvl w:val="5"/>
          <w:numId w:val="1"/>
        </w:numPr>
        <w:rPr/>
      </w:pPr>
      <w:bookmarkStart w:id="108" w:name="__RefHeading___Toc4134138_581953129"/>
      <w:bookmarkStart w:id="109" w:name="_Toc38"/>
      <w:bookmarkEnd w:id="108"/>
      <w:r>
        <w:rPr>
          <w:rtl w:val="true"/>
        </w:rPr>
        <w:t>راه‌حلهای فقر و محرومیت‌زدایی</w:t>
      </w:r>
      <w:bookmarkEnd w:id="109"/>
    </w:p>
    <w:p>
      <w:pPr>
        <w:pStyle w:val="BookText"/>
        <w:rPr/>
      </w:pPr>
      <w:r>
        <w:rPr>
          <w:rFonts w:ascii="IRNazanin" w:hAnsi="IRNazanin" w:eastAsia="IRNazanin"/>
          <w:color w:val="111111"/>
          <w:sz w:val="28"/>
          <w:sz w:val="28"/>
          <w:szCs w:val="28"/>
          <w:rtl w:val="true"/>
          <w:lang w:bidi="fa-IR"/>
        </w:rPr>
        <w:t>اصول محرومیت زدایی را می‌توان در دو بخش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غیراقتصادی، شامل اصلاح فرهنگ از طریق تقویت ایمان و اعتقادات دینی و مذهبی در مردم و مسئولان؛ 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خداباوری؛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قیامت و معاد؛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روحیه حق محوری؛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روحیۀ تعاون و نوعدوستی؛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مسئولیت‌پذیری و امانت‌داری؛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اسراف و تبذیر؛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از فزونخواهی و زیاده‌طلبی و تجاوز به حقوق دیگران؛ </w:t>
      </w:r>
      <w:bookmarkStart w:id="110" w:name="pg5758_38798"/>
    </w:p>
    <w:p>
      <w:pPr>
        <w:pStyle w:val="BookText"/>
        <w:rPr/>
      </w:pPr>
      <w:bookmarkEnd w:id="11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ابزاری داشتن به دنیا و مرعوب، هوی و هوس نشدن؛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کار و تلاش و خلاقیت و نوآوری؛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مصرف‌زدگی و ترویج روحیه اقتصاد و میانه‌روی در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اقتصادی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فرصتهای شغلی؛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سرمایه‌ها در بخشهای تولیدی؛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سرمایه‌گذاری در بخشهای زیربنایی؛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اهمیّت دادن به بخش کشاورزی در جهت تأمین نیازهای اساسی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انحصارات</w:t>
      </w:r>
      <w:r>
        <w:rPr>
          <w:rFonts w:eastAsia="IRNazanin" w:cs="IRNazanin"/>
          <w:color w:val="111111"/>
          <w:sz w:val="28"/>
          <w:szCs w:val="28"/>
          <w:rtl w:val="true"/>
          <w:lang w:bidi="fa-IR"/>
        </w:rPr>
        <w:t>.</w:t>
      </w:r>
    </w:p>
    <w:p>
      <w:pPr>
        <w:pStyle w:val="Heading6"/>
        <w:numPr>
          <w:ilvl w:val="5"/>
          <w:numId w:val="1"/>
        </w:numPr>
        <w:rPr/>
      </w:pPr>
      <w:bookmarkStart w:id="111" w:name="__RefHeading___Toc4134140_581953129"/>
      <w:bookmarkStart w:id="112" w:name="_Toc39"/>
      <w:bookmarkEnd w:id="111"/>
      <w:r>
        <w:rPr>
          <w:rtl w:val="true"/>
        </w:rPr>
        <w:t>ضرورت اصلاح ساختار اقتصادی در جهت افزایش تولید</w:t>
      </w:r>
      <w:bookmarkEnd w:id="112"/>
    </w:p>
    <w:p>
      <w:pPr>
        <w:pStyle w:val="BookText"/>
        <w:rPr/>
      </w:pPr>
      <w:r>
        <w:rPr>
          <w:rFonts w:ascii="IRNazanin" w:hAnsi="IRNazanin" w:eastAsia="IRNazanin"/>
          <w:color w:val="111111"/>
          <w:sz w:val="28"/>
          <w:sz w:val="28"/>
          <w:szCs w:val="28"/>
          <w:rtl w:val="true"/>
          <w:lang w:bidi="fa-IR"/>
        </w:rPr>
        <w:t>در بخش عوامل اقتصادی اصلاح ساختار اقتصادی در راستای تقویت و افزایش تولید ملی می تواند نقش به سزایی در رفع فقر و محرمیت زدایی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در عهدنامه،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تلاش و کوشش تو در توسعه و آبادانی زمین بیشتر از توجه به جمع آوری مالیات و خراج باشد</w:t>
      </w:r>
      <w:r>
        <w:rPr>
          <w:rFonts w:eastAsia="IRNazanin" w:cs="IRNazanin"/>
          <w:color w:val="111111"/>
          <w:sz w:val="28"/>
          <w:szCs w:val="28"/>
          <w:rtl w:val="true"/>
          <w:lang w:bidi="fa-IR"/>
        </w:rPr>
        <w:t>».</w:t>
      </w:r>
      <w:r>
        <w:rPr>
          <w:rStyle w:val="FootnoteAnchor"/>
          <w:rtl w:val="true"/>
        </w:rPr>
        <w:footnoteReference w:id="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آغازین به این جمله این معنی تداعی می شود که حضرت به بحث مالیات و توجه مسئولان حکومت در رعایت وضع مالیات از جهت زمان، مکان، مقدار و بقیه امور توجه دارد، که البته در آن هیچ جای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بیش از بحث مالیات حایز اهمیت است و مالیات در واقع فرع بر آن قرار می گیرد، توجه به بنیانهای تولیدی و ساختار اقتصادی کشور است، همان چیزی که استکبار جهانی قبل و بعد از جنگ جهانی دوم توانست با تضعیف بنیانهای اقتصادی کشورهای تحت سلطه، ساختار اقتصادی آنها را به گونه ای پایه ریزی کند که هرگز روی استقلال واقعی را به خود نبینند و همواره محتاج کشورهای سلطه گر برای رفع نیازهای اقتصادی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کدام صاحب نظر منصف است که اذعان و اعتراف نداشته باشد که بدون قدرت اقتصادی و توانمندیهای </w:t>
      </w:r>
    </w:p>
    <w:p>
      <w:pPr>
        <w:pStyle w:val="BookText"/>
        <w:rPr/>
      </w:pPr>
      <w:r>
        <w:rPr>
          <w:rFonts w:ascii="IRNazanin" w:hAnsi="IRNazanin" w:eastAsia="IRNazanin"/>
          <w:color w:val="111111"/>
          <w:sz w:val="28"/>
          <w:sz w:val="28"/>
          <w:szCs w:val="28"/>
          <w:rtl w:val="true"/>
          <w:lang w:bidi="fa-IR"/>
        </w:rPr>
        <w:t>تولیدی می توان به استقلال سیاسی، اقتصادی و فرهنگی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جامعه ای روی پای خود بایستد و حکومتها در سایه و حمایت ملتها به هدفهای خود دست پیدا کنند، گام اول داشتن بنیۀ اقتصادی قوی و محکم و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امکان پذیر نیست، مگر اینکه ساختار اقتصادی جامعه برگرفته از اصولی متقن و بر شالوده ای علمی و مطابق با شرایط فرهنگی، جغرافیایی، اجتماعی،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چنین اصولی، دستیابی به توسعه و توانمندیهای اقتصادی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کشاورزی زیربنایی ترین بخش اقتصادی جامعه آن روز بوده و تمام فعالیتهای اقتصادی بر محور کشاورزی می گردد و از طریق تولیدات کشاروزی می توان رونق اقتصادی و رفاه اجتماعی را برای جامعه فراهم نمود، اهمیت این مطلب نزد آن حضرت به قدری زیاد است که معتقد است نظامی که بدون توجه به تقویت و تحکیم زیر ساختهای اقتصادی خود به دنبال ظاهر فریبی و تزیین رویناهای اقتصادی بوده و از طریق فشارهای مالیاتی و درآمدهای اجباری در صدد حفظ ظاهری حکومت برآید، بی جهت به خود زحمت می دهد زیرا حکومتش دوامی نخواهد یافت و امیدی به بقایش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تجربۀ عملی کشورهایی مانند آلمان و ژاپن نشان می دهد که این کشورها با توجه به اینکه از ساختار اقتصادی صبح برخوردار بودند حتی جنگهایی مانند جنگ جهانی دوم با همه ضربات مهلکی که بر اقتصاد این کشورها وارد ساخت، به سرعت در کمتر از نیم قرن توانستند نه تنها تمام خرابیهای جنگ و خسارتهای اقتصادی آن را جبران کند، بلکه در صحنه اقتصاد جهانی به صورت دو قطب قدرتمند اقتصادی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اصلاح ساختار اقتصادی کشور اهمیت بسزایی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حالی که بخش عمده ای از منابع انرژی جهان در کشورهای اسلامی قرار دارد و از طریق این کشورها به بازار جهانی ارزانی می شود، اگر روزی کشورهای اسلامی بخواهند جلو نابودی این سرمایۀ خدا دادی را بگیرند و از هدر دادن آن خودداری کنند آیا بجز تغییر ساختار اقتصادی و تبدیل بنیانهای درآمدی از تکیه به درآمدهای فروش مواد خام نفشی به درآمدهای تولیدات داخلی، راه دیگری وجود دارد؟ چگونه می توان تصور کرد کشوری که دست کم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داخلی اش از طریق فروش نفت خام در بازار جهانی تأمین می شود، بتواند روزی با همین ساختار اقتصادی جلو فروش نفت را بگیرد و در عین حال از ثبات و امنیت برخوردار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 حالی است که کشور از جهت رشد و توسعه اقتصادی از ظرفیت بالقوه بالایی برخوردار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تحقیقات نشان می دهد در بخش کشاورزی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متر مکعب آب قابل دسترسی در کشور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مترمکعب آن در بخش کشاورزی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باور محققان، با یک کیلومتر مکعب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میلیارد متر مکعب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 توان حداقل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هکتار زمین را آبیاری نمود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گندم تولید کرد، و نان مورد نیاز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در سال تأمین نمود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استفاده از زمینهای کشاورزی نیز فقط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استعداد کشاورزی دارند، بهره برداری می شوند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دربارۀ هدفهای فقر و محرومیت زدایی نیز می توان به موارد زیر اشاره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های لازم برای حق پرستی؛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ایمان و باورهای دینی؛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همگان به رفاه و آسایش و برخورداری از نعمات الهی؛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و آزادی و تن ندادن به ذلّت و پستی؛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اخلاق و فضایل انسانی؛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سازی زمینه های شکوفایی استعدادها و بروز و ظهور آنها؛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امنیّت روحی و روانی؛</w:t>
      </w:r>
    </w:p>
    <w:p>
      <w:pPr>
        <w:pStyle w:val="BookText"/>
        <w:rPr/>
      </w:pPr>
      <w:r>
        <w:rPr>
          <w:rFonts w:ascii="IRNazanin" w:hAnsi="IRNazanin" w:eastAsia="IRNazanin"/>
          <w:color w:val="111111"/>
          <w:sz w:val="28"/>
          <w:sz w:val="28"/>
          <w:szCs w:val="28"/>
          <w:rtl w:val="true"/>
          <w:lang w:bidi="fa-IR"/>
        </w:rPr>
        <w:t>روشهای فقر و محرومیت زدایی نیز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 ارائه طرحهای عملی برای محرومیت زدایی؛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دادن به طرحها و برنامه های اشتغال زا؛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تمرکز ثروت در دست افراد و گروههای خاص؛</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 تقسیم امکانات به طور مساوی و تلاش برای دسترسی همگان به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ثروتهای باد آورده و بازپس گیری آنها؛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برنامه و طرحهای اختصاصی برای حمایت از گروههای آسیب پذیر؛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همسویی و تلاش برای همسانگری مسئولان در بهره گیری از امکانات دولتی با مردم؛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به هدر دادن اموال عمومی و پرهیز از تجمّل گرایی</w:t>
      </w:r>
      <w:r>
        <w:rPr>
          <w:rFonts w:eastAsia="IRNazanin" w:cs="IRNazanin"/>
          <w:color w:val="111111"/>
          <w:sz w:val="28"/>
          <w:szCs w:val="28"/>
          <w:rtl w:val="true"/>
          <w:lang w:bidi="fa-IR"/>
        </w:rPr>
        <w:t xml:space="preserve">. </w:t>
      </w:r>
      <w:bookmarkStart w:id="113" w:name="pg5758_38801"/>
    </w:p>
    <w:p>
      <w:pPr>
        <w:pStyle w:val="Heading3"/>
        <w:numPr>
          <w:ilvl w:val="2"/>
          <w:numId w:val="1"/>
        </w:numPr>
        <w:rPr/>
      </w:pPr>
      <w:bookmarkStart w:id="114" w:name="__RefHeading___Toc4134142_581953129"/>
      <w:bookmarkStart w:id="115" w:name="_Toc40"/>
      <w:bookmarkEnd w:id="113"/>
      <w:bookmarkEnd w:id="114"/>
      <w:r>
        <w:rPr>
          <w:rtl w:val="true"/>
        </w:rPr>
        <w:t xml:space="preserve">فصل </w:t>
      </w:r>
      <w:r>
        <w:rPr/>
        <w:t>3</w:t>
      </w:r>
      <w:r>
        <w:rPr>
          <w:rtl w:val="true"/>
        </w:rPr>
        <w:t xml:space="preserve"> : </w:t>
      </w:r>
      <w:r>
        <w:rPr>
          <w:rtl w:val="true"/>
        </w:rPr>
        <w:t>جامع نگری در جهاد اقتصادی</w:t>
      </w:r>
      <w:bookmarkEnd w:id="115"/>
    </w:p>
    <w:p>
      <w:pPr>
        <w:pStyle w:val="Heading4"/>
        <w:numPr>
          <w:ilvl w:val="3"/>
          <w:numId w:val="1"/>
        </w:numPr>
        <w:rPr/>
      </w:pPr>
      <w:bookmarkStart w:id="116" w:name="__RefHeading___Toc4134144_581953129"/>
      <w:bookmarkStart w:id="117" w:name="_Toc41"/>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در غرب پس از رنسانس انسان در خدمت اقتصاد و رفاه مادی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ویل دورانت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همکاری ذاتی و طبیعی بشری رو به کاهش است و روابط مصنوعی و ظاهری نظم و قانون و اجبار و همکیشی موقتاً جای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اصالت فرد در سیاست و اقتصاد سرانجام در اصالت فرد در اخلاق منعکس می گردد که به سود پرستی بی نهایت منجر می شود و یکی از مظاهر نابودی تمدنهای بزرگ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بینش اسلامی، قبل از آن که انسان نسبت به آبادی این جهان مسئول باشد، در قبال خودش مسئولیت بالاتری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در زمین است، برای انسان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برای هیچ کدام از آنها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خلیفة الله است، لذا به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چنین باوری است که </w:t>
      </w:r>
      <w:bookmarkStart w:id="118" w:name="pg5758_38802"/>
    </w:p>
    <w:p>
      <w:pPr>
        <w:pStyle w:val="BookText"/>
        <w:rPr/>
      </w:pPr>
      <w:bookmarkEnd w:id="118"/>
      <w:r>
        <w:rPr>
          <w:rFonts w:ascii="IRNazanin" w:hAnsi="IRNazanin" w:eastAsia="IRNazanin"/>
          <w:color w:val="111111"/>
          <w:sz w:val="28"/>
          <w:sz w:val="28"/>
          <w:szCs w:val="28"/>
          <w:rtl w:val="true"/>
          <w:lang w:bidi="fa-IR"/>
        </w:rPr>
        <w:t>جهاد اقتصادی در راستای افزایش تولید ملی و حمایت از کار و سرمایه ایرانی نمی تواند هیچ یک از جداییهایی را که امروزه به سبب اصلاحات برای دست یابی به رونق اقتصادی در غرب اتفاق افتاده،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انسان از خدا، جدایی دنیا از آخرت، جدایی دین از دنیا، جدایی انسان از انسان، جدایی دین از سیاست، جدایی مردم از دولت، جدایی ماده از معنا، جدایی حقوق از اخلاق، جدایی فرد از جامعه، جدایی اخلاق از فطرت، جدایی عدالت از حقوق، جدایی بشریت از رهبری الهی و</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4134146_581953129"/>
      <w:bookmarkStart w:id="120" w:name="_Toc42"/>
      <w:bookmarkEnd w:id="119"/>
      <w:r>
        <w:rPr>
          <w:rtl w:val="true"/>
        </w:rPr>
        <w:t>پیامد اصلاحات تک بُعدی</w:t>
      </w:r>
      <w:bookmarkEnd w:id="120"/>
    </w:p>
    <w:p>
      <w:pPr>
        <w:pStyle w:val="BookText"/>
        <w:rPr/>
      </w:pPr>
      <w:r>
        <w:rPr>
          <w:rFonts w:ascii="IRNazanin" w:hAnsi="IRNazanin" w:eastAsia="IRNazanin"/>
          <w:color w:val="111111"/>
          <w:sz w:val="28"/>
          <w:sz w:val="28"/>
          <w:szCs w:val="28"/>
          <w:rtl w:val="true"/>
          <w:lang w:bidi="fa-IR"/>
        </w:rPr>
        <w:t>یکسونگری و توجه افراطی به بُعد مادی و پشت پازدن به باورهای دینی و به تعبیر روایات، خود را به دنیا فروختن و از حقیقت این عالم و خود غافل شدن، از دنیای متمدن غرب چهره‌ای ضد بشری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کمترین تعهد را نسبت به ارزش های انسانی پذیرا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چارلزبی، هندی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این منظور را نداشتیم که بی ارتباط با دیگران و تنها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چیزی جایی یا کسی تعلق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می توان افرادی را دید که آماده ی فداکاری و از خود گذشتگی به خاطر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توجه به اعتقادی که به لیبرالیسم و اندیویجوالیسم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نسبت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محتاط و محافظه کارانه عمل می کنیم، ما به واژه هایی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وظیفه و تعهد با شک و تردید می نگریم</w:t>
      </w:r>
      <w:r>
        <w:rPr>
          <w:rFonts w:eastAsia="IRNazanin" w:cs="IRNazanin"/>
          <w:color w:val="111111"/>
          <w:sz w:val="28"/>
          <w:szCs w:val="28"/>
          <w:rtl w:val="true"/>
          <w:lang w:bidi="fa-IR"/>
        </w:rPr>
        <w:t>.</w:t>
      </w:r>
      <w:r>
        <w:rPr>
          <w:rStyle w:val="FootnoteAnchor"/>
          <w:rtl w:val="true"/>
        </w:rPr>
        <w:footnoteReference w:id="8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تعبیر نویسنده کتاب جوان مسلمان و دنیای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لازم نیست کسی غیبگو و غیب دان باشد تا بفهمد که دنیای متجدد در همه زمینه‌ها بویژه در زمینه‌های اجتماعی و اقتصادی با بحرانی عمیق مواجه است، حتی این که کمونیسم قالب تهی کرده است و بسیاری از مردم گمان می‌کنند نظام جدیدی که در غرب تکوین و توسعه یافته کاملاً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همچنان ادامه دارد و حتی به واقع وخیم‌تر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را در ساخت اجتماعی که از خود بیگانگی، خیانت، اعتیاد به مواد مخدر و </w:t>
      </w:r>
    </w:p>
    <w:p>
      <w:pPr>
        <w:pStyle w:val="BookText"/>
        <w:rPr/>
      </w:pPr>
      <w:r>
        <w:rPr>
          <w:rFonts w:ascii="IRNazanin" w:hAnsi="IRNazanin" w:eastAsia="IRNazanin"/>
          <w:color w:val="111111"/>
          <w:sz w:val="28"/>
          <w:sz w:val="28"/>
          <w:szCs w:val="28"/>
          <w:rtl w:val="true"/>
          <w:lang w:bidi="fa-IR"/>
        </w:rPr>
        <w:t>بسیاری دیگر از آسیبها و اختلافات اجتماعی کل بافت جامعه جدید را تهدید می‌کند، یا در انهدام محیط زیست و این که حیات کل بشریت را برروی زمین در معرض مخاطره جدی قرار داده است، به وضوح می‌توان دید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انسان به این باور و اعتقاد نرسد و ایمان پیدا نکند که همه انسانها یا در خلقت و آفرینش با او برابرند، و یا در دین با او برادرند</w:t>
      </w:r>
      <w:r>
        <w:rPr>
          <w:rStyle w:val="FootnoteAnchor"/>
          <w:rtl w:val="true"/>
        </w:rPr>
        <w:footnoteReference w:id="84"/>
      </w:r>
      <w:r>
        <w:rPr>
          <w:rFonts w:ascii="IRNazanin" w:hAnsi="IRNazanin" w:eastAsia="IRNazanin"/>
          <w:color w:val="111111"/>
          <w:sz w:val="28"/>
          <w:sz w:val="28"/>
          <w:szCs w:val="28"/>
          <w:rtl w:val="true"/>
          <w:lang w:bidi="fa-IR"/>
        </w:rPr>
        <w:t>چگونه ممکن است از مصلحت اندیشیهای نفس مدارانه و خودخواهانه دست بردارد و دست به تبعیضات و تضییع حقوق دیگران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جامعه وقتی می‌تواند به سامان یابی دست یابد که بین اقتصاد و دین، اقتصاد و اخلاق، اقتصاد و ارزشها و فضایل انسانی رابطه ای تنگاتنگ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این باورهاست که جامعه در دوران رشد و شکوفایی اقتصادی از بحرانهای بی نظمی عمومی و تبهکاری به جهت تکاثر و بخل و حسد و حرص و ولع محفوظ می ماند و جامعه گرفتار شکاف طبقاتی و تجمل پرستی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بعضی از صاحب نظران این دوران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نظم عمومی کمتر از بحران اقتصادی خطرناک نیست، زیرا موجب توسعه تجمل و تولید نیازمندیهای نوین است و چون تمام طبقات اجتماع به طور مساوی از رواج امور اقتصادی بهره‌مند نمی‌گردند و اقناع حس تجمل جویی و برآوردن نیازمندیهای نوین برای همه از طرق مشروع ممکن نیست، ناگزیر گروهی بویژه جوانان، به وسایل نامشروع متوسل و مرتکب جرم می‌گردند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پیامدها و خسارتهای جبران ناپذیر اصلاحات تک ساحتی به محیط زیست و منابع طبیعی به گونه‌ای است که زنگ خطر جدی را برای تمامی ساکنان کره زمین به صدا در آورده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 سال گذشته کشورهای غربی </w:t>
      </w:r>
      <w:r>
        <w:rPr>
          <w:rFonts w:eastAsia="IRNazanin" w:cs="IRNazanin"/>
          <w:color w:val="111111"/>
          <w:sz w:val="28"/>
          <w:szCs w:val="28"/>
          <w:lang w:bidi="fa-IR"/>
        </w:rPr>
        <w:t>4040362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سوخت پرتوزا و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مترمکعب زباله‌های آلوده کننده تولید کرده‌اند، که بعضی از این مواد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فروریختن یکی از سکوهای حفاری نفت در خلیج مکزیک روزانه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نفت خام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دریا سرازیر شد و در جنگ اخیر کشورهای غربی با عراق میلیونها تن نفت وگاز، فضا و دریا را آلوده کرد</w:t>
      </w:r>
      <w:r>
        <w:rPr>
          <w:rFonts w:eastAsia="IRNazanin" w:cs="IRNazanin"/>
          <w:color w:val="111111"/>
          <w:sz w:val="28"/>
          <w:szCs w:val="28"/>
          <w:rtl w:val="true"/>
          <w:lang w:bidi="fa-IR"/>
        </w:rPr>
        <w:t xml:space="preserve">. </w:t>
      </w:r>
      <w:bookmarkStart w:id="121" w:name="pg5758_38804"/>
    </w:p>
    <w:p>
      <w:pPr>
        <w:pStyle w:val="BookText"/>
        <w:rPr/>
      </w:pPr>
      <w:bookmarkEnd w:id="121"/>
      <w:r>
        <w:rPr>
          <w:rFonts w:ascii="IRNazanin" w:hAnsi="IRNazanin" w:eastAsia="IRNazanin"/>
          <w:color w:val="111111"/>
          <w:sz w:val="28"/>
          <w:sz w:val="28"/>
          <w:szCs w:val="28"/>
          <w:rtl w:val="true"/>
          <w:lang w:bidi="fa-IR"/>
        </w:rPr>
        <w:t xml:space="preserve">در دریای مدیترانه، سالیانه یک میلیون تن ئیدورکربن،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روغنهای معدنی،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مواد پاک کننده،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کلر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جیوه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مسمومیت مواد آلی و جیوه‌ای یک کارخانه در میناماتای ژاپن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اختلالات عصبی دچار کرد و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مسمومیت در اثر خوردن ماهی آلوده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دی‌اکسیدکربن باعث افزایش اثر گلخانه‌ای در جو زمین شده و پیش‌بینی می‌شود با افزایش دو درجه حرارت در کره زمین</w:t>
      </w:r>
    </w:p>
    <w:p>
      <w:pPr>
        <w:pStyle w:val="BookText"/>
        <w:rPr/>
      </w:pPr>
      <w:r>
        <w:rPr>
          <w:rFonts w:ascii="IRNazanin" w:hAnsi="IRNazanin" w:eastAsia="IRNazanin"/>
          <w:color w:val="111111"/>
          <w:sz w:val="28"/>
          <w:sz w:val="28"/>
          <w:szCs w:val="28"/>
          <w:rtl w:val="true"/>
          <w:lang w:bidi="fa-IR"/>
        </w:rPr>
        <w:t xml:space="preserve">یخ‌های قطب شمال آب شده و باعث بالا آمدن آب دریا شود و حیات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کشورهای مختلف به مخاطره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با تخریب جنگل ها که قادر به جذب دی اکسیدکربن هستند، جدی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22" w:name="__RefHeading___Toc4134148_581953129"/>
      <w:bookmarkStart w:id="123" w:name="_Toc43"/>
      <w:bookmarkEnd w:id="122"/>
      <w:r>
        <w:rPr>
          <w:rtl w:val="true"/>
        </w:rPr>
        <w:t>همپایی توسعه اقتصادی با عدالت اجتماعی</w:t>
      </w:r>
      <w:bookmarkEnd w:id="123"/>
    </w:p>
    <w:p>
      <w:pPr>
        <w:pStyle w:val="BookText"/>
        <w:rPr/>
      </w:pPr>
      <w:r>
        <w:rPr>
          <w:rFonts w:ascii="IRNazanin" w:hAnsi="IRNazanin" w:eastAsia="IRNazanin"/>
          <w:color w:val="111111"/>
          <w:sz w:val="28"/>
          <w:sz w:val="28"/>
          <w:szCs w:val="28"/>
          <w:rtl w:val="true"/>
          <w:lang w:bidi="fa-IR"/>
        </w:rPr>
        <w:t>از جمله مسائل مورد اختلاف نظر بین صاحب نظران مکاتب اقتصادی این است که آیا اصلاحات به سمت رشد و توسعۀ اقتصادی مقدم بر اصلاحات اقتصادی در جهت برقراری عدالت اجتماعی است یا خیر؟ همچنین، آیا در صورت تقدم عدالت اجتماعی، رشد اقتصادی متوقف شده و یا دچار رشد منفی می گردد؟ و سرانجام، آیا ممکن است بین عدالت اجتماعی و رشد اقتصادی جمع نمود؟</w:t>
      </w:r>
    </w:p>
    <w:p>
      <w:pPr>
        <w:pStyle w:val="BookText"/>
        <w:rPr/>
      </w:pPr>
      <w:r>
        <w:rPr>
          <w:rFonts w:ascii="IRNazanin" w:hAnsi="IRNazanin" w:eastAsia="IRNazanin"/>
          <w:color w:val="111111"/>
          <w:sz w:val="28"/>
          <w:sz w:val="28"/>
          <w:szCs w:val="28"/>
          <w:rtl w:val="true"/>
          <w:lang w:bidi="fa-IR"/>
        </w:rPr>
        <w:t xml:space="preserve">به نظر بعضی از اقتصاددانان مکتب نئوکلاسیک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همفکرانش اصلاحات اقتصادی در جهت رسیدن به عدالت اجتماعی در کشورهایی که رشد اقتصادی را تازه شروع کرده‌اند و هنوز به مرحله رشد مداوم نرسیده‌اند، سبب کُندی و تأثیر معکوس در رشد اقتصادی خواهد بود، زیرا رفتن به سمت عدالت اجتماعی که به همراه خود توزیع عادلانه ثروت را نیز خواهد داشت، مانع از انباشت سرمایه می شود و سرمایه‌ها به جای تمرکز و انباشت در جهت سرمایه‌گذاری برای تولید، صرف رفاه اجتماعی و مصرف کوتاه مدت می گردد و جامعه را از تحرک و پویایی اقتصادی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چنین نظریه‌ای این است که سرمایه‌ها را فقط منحصر در سرمایه‌های فیزیکی می‌داند، زیرا به اعتقاد نورکس</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و مفهوم تمرکز سرمایه این است که یک جامعه تمام ظرفیتهای مولد جاری خود </w:t>
      </w:r>
    </w:p>
    <w:p>
      <w:pPr>
        <w:pStyle w:val="BookText"/>
        <w:rPr/>
      </w:pPr>
      <w:r>
        <w:rPr>
          <w:rFonts w:ascii="IRNazanin" w:hAnsi="IRNazanin" w:eastAsia="IRNazanin"/>
          <w:color w:val="111111"/>
          <w:sz w:val="28"/>
          <w:sz w:val="28"/>
          <w:szCs w:val="28"/>
          <w:rtl w:val="true"/>
          <w:lang w:bidi="fa-IR"/>
        </w:rPr>
        <w:t>را صرف تأمین نیازهای مصرفی خود نمی‌کند، بلکه بخشی از منابع مالی خود را صرف تولید کالاهای سرمایه‌ای مانند ماشین آلات، تجهیزات، ابزارهای تولید، تسهیلات حمل و نقل و غیره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اشکال سرمایه واقعی می‌تواند در بلند مدت و میان مدت ظرفیتهای مولّد و بازدهی اقتصادی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یا جوهر جریان تمرکز سرمایه عبارت است از تخصیص بخشی از منابع جاری سرمایه جامعه به بخشهای دیگر به منظور افزایش ذخایر سرمایه به صورت کالاهای سرمایه‌ای، تا بتوان</w:t>
      </w:r>
    </w:p>
    <w:p>
      <w:pPr>
        <w:pStyle w:val="BookText"/>
        <w:rPr/>
      </w:pPr>
      <w:r>
        <w:rPr>
          <w:rFonts w:ascii="IRNazanin" w:hAnsi="IRNazanin" w:eastAsia="IRNazanin"/>
          <w:color w:val="111111"/>
          <w:sz w:val="28"/>
          <w:sz w:val="28"/>
          <w:szCs w:val="28"/>
          <w:rtl w:val="true"/>
          <w:lang w:bidi="fa-IR"/>
        </w:rPr>
        <w:t>در آینده امکان بسط و توسعه بخشهای تولید کالاهای مصرفی را ایجاد کرد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نویسنده کتاب توسعه و رشد در توضیح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تمرکز سرمایه، به روند تمرکز سرمایۀ مادی منحصر است و در نتیجه از تعریف جریان تمرکز سرمایه انسانی غافل شده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وی در تبیین بیشتر نظریۀ نورکس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نورکس معتقد است میل نهایی به مصرف در طبقات کم درآمد اجتماع بسیار زیاد و نزدیک به یک و میل نهایی به پس‌انداز در میان افراد طبقات مرفه در کشورهای در حال توسعه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توزیع عادلانه در آمد به معنای مصرف بیشتر و کاهش سرمایه‌گذاری و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اوتوزیع ناعادلانه درآمد را همیشگی نمی‌داند، بلکه معتقد است زمانی که اقتصاد در مرحله رشد مداوم قرار می‌گیرد، می‌توان توزیع آن را عادلانه‌تر کرد تا بتوان از طریق تقویت بنیه مالی طرف تقاضا رشد طرف عرضه را تداوم بخشید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دستۀ دیگر اقتصاددانانی هستند که برخلاف نورکس سرمایه‌ها را خلاصه در سرمایه‌های مادی و فیزیکی نمی‌دانند، بلکه سرمایه‌های انسانی را نیز داخل در تمرکز سرمایه به شمار می‌آورند،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تمرکز سرمایه هم شامل کالاهای قابل لمس مانند واحدهای صنعتی، ابزار تولید و ماشین آلات می‌شود و هم شامل کالاهای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غیرقابل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استاندارد بالاتر آموزش و پرورش، بهداشت، سطح علمی و تحقیقات می‌گردد</w:t>
      </w:r>
      <w:r>
        <w:rPr>
          <w:rFonts w:eastAsia="IRNazanin" w:cs="IRNazanin"/>
          <w:color w:val="111111"/>
          <w:sz w:val="28"/>
          <w:szCs w:val="28"/>
          <w:rtl w:val="true"/>
          <w:lang w:bidi="fa-IR"/>
        </w:rPr>
        <w:t>.</w:t>
      </w:r>
      <w:r>
        <w:rPr>
          <w:rStyle w:val="FootnoteAnchor"/>
          <w:rtl w:val="true"/>
        </w:rPr>
        <w:footnoteReference w:id="9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اقتصاددانان امروزه تأکید زیادی بر اهمیت سرمایه‌گذاری در زمینه بهداشت، </w:t>
      </w:r>
      <w:bookmarkStart w:id="124" w:name="pg5758_38806"/>
    </w:p>
    <w:p>
      <w:pPr>
        <w:pStyle w:val="BookText"/>
        <w:rPr/>
      </w:pPr>
      <w:bookmarkEnd w:id="124"/>
      <w:r>
        <w:rPr>
          <w:rFonts w:ascii="IRNazanin" w:hAnsi="IRNazanin" w:eastAsia="IRNazanin"/>
          <w:color w:val="111111"/>
          <w:sz w:val="28"/>
          <w:sz w:val="28"/>
          <w:szCs w:val="28"/>
          <w:rtl w:val="true"/>
          <w:lang w:bidi="fa-IR"/>
        </w:rPr>
        <w:t>آموزش و پرورش دارند و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مهمی که سرمایه انسانی، و نه صرفاً سرمایه مادی می‌تواند در افزایش توسعه اقتصادی و تغییرات فنی داشته باشد باید در مدلها و سیاست گذاریهای توسعه بیش از پیش مورد توجه قرار گیرد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اقتصاددان سوئدی، نیز در بررسی مجدد دیدگاه های خود دربارۀ توسعه به این نتیجه می‌رسد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بالابردن سطح زندگی توده‌های فقیر لازم است که اصلاحاتی اساسی در نهادها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تا به دو هدف با هم برسیم؛ اول برابری بیشتر و دوم رشد اقتصادی</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 اعتقاد نویسنده کتاب اقتصاد توسعه یک الگوی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توأم با برابری باید موضوع اصلی اقتصاد توسعه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نظر این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کشوری را که به توسعۀ اقتصادی رسیده باشد سراغ نداریم که درگام اول تغییرهای عمیقی در نهادهای اجتماعی بخصوص در زمینۀ توزیع مجدد ثروت و درآمد به وجود نیاورده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 توجه به آنچه گفته شد، می‌توان نتیجه گرفت صاحب نظرانی که به سرمایه‌های انسانی اهمیت داده و آنها را در جریان تمرکز سرمایه قرار می‌دهند و اولویتها را نیز در تقویت و حمایت از سرمایه‌های انسانی می دانند، نمی‌توانند با تقدم یا همگامی عدالت اجتماعی نسبت به رشد اقتصادی مخالفت کنند</w:t>
      </w:r>
      <w:r>
        <w:rPr>
          <w:rFonts w:eastAsia="IRNazanin" w:cs="IRNazanin"/>
          <w:color w:val="111111"/>
          <w:sz w:val="28"/>
          <w:szCs w:val="28"/>
          <w:rtl w:val="true"/>
          <w:lang w:bidi="fa-IR"/>
        </w:rPr>
        <w:t>.</w:t>
      </w:r>
    </w:p>
    <w:p>
      <w:pPr>
        <w:pStyle w:val="Heading4"/>
        <w:numPr>
          <w:ilvl w:val="3"/>
          <w:numId w:val="1"/>
        </w:numPr>
        <w:rPr/>
      </w:pPr>
      <w:bookmarkStart w:id="125" w:name="__RefHeading___Toc4134150_581953129"/>
      <w:bookmarkStart w:id="126" w:name="_Toc44"/>
      <w:bookmarkEnd w:id="125"/>
      <w:r>
        <w:rPr>
          <w:rtl w:val="true"/>
        </w:rPr>
        <w:t>زیانهای ناهمپایی عدالت اجتماعی با توسعۀ اقتصادی</w:t>
      </w:r>
      <w:bookmarkEnd w:id="126"/>
    </w:p>
    <w:p>
      <w:pPr>
        <w:pStyle w:val="Heading5"/>
        <w:numPr>
          <w:ilvl w:val="4"/>
          <w:numId w:val="1"/>
        </w:numPr>
        <w:rPr/>
      </w:pPr>
      <w:bookmarkStart w:id="127" w:name="__RefHeading___Toc4134152_581953129"/>
      <w:bookmarkStart w:id="128" w:name="_Toc45"/>
      <w:bookmarkEnd w:id="127"/>
      <w:r>
        <w:rPr>
          <w:rtl w:val="true"/>
        </w:rPr>
        <w:t>فرار سرمایه ها</w:t>
      </w:r>
      <w:bookmarkEnd w:id="12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عملی هم تجربۀ کشورهای در حال توسعه نشان می‌دهد برخلاف انتظار </w:t>
      </w:r>
    </w:p>
    <w:p>
      <w:pPr>
        <w:pStyle w:val="BookText"/>
        <w:rPr/>
      </w:pPr>
      <w:r>
        <w:rPr>
          <w:rFonts w:ascii="IRNazanin" w:hAnsi="IRNazanin" w:eastAsia="IRNazanin"/>
          <w:color w:val="111111"/>
          <w:sz w:val="28"/>
          <w:sz w:val="28"/>
          <w:szCs w:val="28"/>
          <w:rtl w:val="true"/>
          <w:lang w:bidi="fa-IR"/>
        </w:rPr>
        <w:t>طرفداران توزیع نابرابر درآمدها که انباشت سرمایه و به کارگیری آن در تولید توسط صاحبان سرمایه باعث رشد و شکوفایی اقتصادی گردد، این سرمایه‌ها یا به خارج از کشور منتقل شده و یا صرف افزایش استاندارد زندگی شخصی و رساندن آن به سطح کشورهای سرمایه‌داری و تجمل گرایی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فرار سرمایه‌ها به خارج از کشور مسئله بسیار جدی است، چنان که حتی وامهایی که صاحبان قدرت اقتصادی از منابع داخلی و خارجی دریافت می‌کنند نیز از این امر مستثنا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مهم دیگری که فاجعۀ اقتصادی کشورهای بدهکار را عمیق‌تر کرده، فرار سرمایه از این کشورها از سوی سرمایه داران محلی و نخبگان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کلانی که به عنوان وام در ظاهر برای توسعۀ صنعتی و یا جبران کسری بودجه از بانکهای خصوصی تجاری و یا دولتهای غربی گرفته می‌شود، دوباره به سوی غرب سرازیر شده، و به حسابهای سپردۀ سرمایه داران و مقامهای دولتی و صاحبان شرکتهای محلی واریز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 واریزهای بین‌المللی تخمین زده است که در فاصلۀ سالهای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از سرمایه‌های کشورهای آمریکای لاتین به بانکهای اروپایی و آمریکایی روانه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آمریکایی مورگان کارانتی میزان فرار سرمایه از ده کشور عمده بدهکار آمریکای لاتین را معادل هفتاد درصد کل وامهای دریافتی آنان از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لیست، دولت مکزیک با وام دریافتی به میزان نه میلیارد دلار در طول دو سال و شانزده میلیارد دلار سرمایه‌های فراری به خارج، در ردیف اول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مکزیکی بانک توسعه آمریکای لاتین، رقم سرمایه‌های فراری از مکزیک در فاصله سالهای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نود میلیارد دلار اعلام نموده که این مبلغ بیشتر از کل بدهی خارجی مکزیک در آن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نشریه مکزیکی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مکزیکی‌هایی را چاپ کرد که هر کدام حداقل یک میلیون دلار در حساب های سپرده خود در بانکهای خارجی پس‌انداز کرده‌اند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بانک جهانی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ثروتهای انتقال یافته از کشورهای در حال توسعه به کشورهای سرمایه‌داری به رکورد تازه‌ای دست یافته و از مرز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گذشته است و این نشانگر افزایش سه میلیارد دلار نسبت به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bookmarkStart w:id="129" w:name="pg5758_38808"/>
    </w:p>
    <w:p>
      <w:pPr>
        <w:pStyle w:val="BookText"/>
        <w:rPr/>
      </w:pPr>
      <w:bookmarkEnd w:id="129"/>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130" w:name="__RefHeading___Toc4134154_581953129"/>
      <w:bookmarkStart w:id="131" w:name="_Toc46"/>
      <w:bookmarkEnd w:id="130"/>
      <w:r>
        <w:rPr>
          <w:rtl w:val="true"/>
        </w:rPr>
        <w:t>ناامنی و افزایش هزینه‌های اجتماعی</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لوئیس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طرفداران توزیع نابرابر درآمدها در اصلاحات اقتصادی برای افزایش رشد اقتصادی،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پس‌انداز به درآمد ملی نه تنها تابعی از توزیع ناعادلانه در آمد و ثروت است، بلکه دقیقاً تابعی از نسبت سود به درآمد ملی نیز هست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لذا معیارهایی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توسعۀ اقتصادی مطرح می‌کند، سبب افزایش توزیع نابرابر درآمدهای ملی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گادگیل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این که چنین نظریه‌ای در کشورهای جهان سوم جواب مثبت ندهد،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سهم سود در درآمد ملی به بهای افزایش پس‌انداز برای تمرکز هر چه بیشتر سرمایه در کشورهای درحال توسعه که سازماندهی سیاسی محکمی ندارند، اغتشاش و تنشهای سیاسی ایجاد می‌کند و سرمایه‌گذاری رابرای طبقه سرمایه‌دار ناممکن و غیر اقتصادی می‌سازد، زیرا طبقات سوداندوز لزوماً تمایلی به افزایش و بهبود شرایط رفاهی زندگی توده‌های مردم ندارند، بلکه هدف اصلی آنها تجمع ارزش اضافی و سود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تردید نسبت به بیان زیانهای اجتماعی و بالا رفتن هزینه‌های سرمایه‌گذاری در بی توجهی به اصلاحات اقتصادی در جهت توزیع درآمدی و تحقق عدالت اجتماعی اظهار نظر کرده است، اما واقعیت این است که این موضوع حتی کشورهایی را که به نظر گارگیل ثبات سیاسی دارند، به مشکل جدی دچار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تبعیض اقتصادی واقعی، آمریکا را دوپاره می‌کند، در این دیار که از هر هشت کودک یکی به اندازه نیازش غذا ندارد، درصد مرگ و میر کودکان در فقیرنشین‌ترین محله‌ها مدام افزایش می‌یابد و از میزان مرگ و میرهایی که در </w:t>
      </w:r>
      <w:bookmarkStart w:id="132" w:name="pg5758_38809"/>
    </w:p>
    <w:p>
      <w:pPr>
        <w:pStyle w:val="BookText"/>
        <w:rPr/>
      </w:pPr>
      <w:bookmarkEnd w:id="132"/>
      <w:r>
        <w:rPr>
          <w:rFonts w:ascii="IRNazanin" w:hAnsi="IRNazanin" w:eastAsia="IRNazanin"/>
          <w:color w:val="111111"/>
          <w:sz w:val="28"/>
          <w:sz w:val="28"/>
          <w:szCs w:val="28"/>
          <w:rtl w:val="true"/>
          <w:lang w:bidi="fa-IR"/>
        </w:rPr>
        <w:t>کشورهایی چون سریلانکا، پاناما، شیلی و جامائیکا می‌بینیم،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کاپیتول، محله‌هایی یافت می‌شود که تمام انواع دردهای شهری آنها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بزهکاری، نوجوانهایی صاحب فرزند، فقر، سازمانهای آموزشی مبتذل، همه بر زمینه‌ای از شکاف اجتماعی و مواد مخدر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واشینگتن یکی از کلان ترین بودجه‌های مربوط به امداد پزشکی کشور را دارد، ولی نظام بهداشتی در آنجا چنان است که تعداد زایمانهای پیش از هنگام، به خصوص درست پس از اول ماه که دولت کمکهای اجتماعی را پرداخت می‌کند، به شدت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ماه باید با مسائلی از نوع دیگر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وجود ندارد و به این ترتیب چیزی برای خوردن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زیر زمینی که به عنوان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سلامت نوزادان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می‌گیرد، شاهد هجوم افراد می‌شود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33" w:name="__RefHeading___Toc4134156_581953129"/>
      <w:bookmarkStart w:id="134" w:name="_Toc47"/>
      <w:bookmarkEnd w:id="133"/>
      <w:r>
        <w:rPr>
          <w:rtl w:val="true"/>
        </w:rPr>
        <w:t>نقش مسئولان در تحقق عدالت اجتماعی</w:t>
      </w:r>
      <w:bookmarkEnd w:id="134"/>
    </w:p>
    <w:p>
      <w:pPr>
        <w:pStyle w:val="BookText"/>
        <w:rPr/>
      </w:pPr>
      <w:r>
        <w:rPr>
          <w:rFonts w:ascii="IRNazanin" w:hAnsi="IRNazanin" w:eastAsia="IRNazanin"/>
          <w:color w:val="111111"/>
          <w:sz w:val="28"/>
          <w:sz w:val="28"/>
          <w:szCs w:val="28"/>
          <w:rtl w:val="true"/>
          <w:lang w:bidi="fa-IR"/>
        </w:rPr>
        <w:t>عدالت اجتماعی صرفاً با صدور فرمانهای حکومتی امکان‌پذیر نیست، بلکه افراد جامعه باید عدالت اجتماعی را در زندگی روزمره خود لمس کنند و در عمل آن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در جامعه تحرک و پویایی و همبستگی و دلگرمی در کارهای اجتماعی، اقتصادی، فرهنگی و سیاسی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افراد جامعه احساس کنند کار و تلاش و کوشش و رنج و زحمت از آنهاست ولی بهره‌گیری و آسایش و راحتی و تفریح و خوشی از آن دیگران است، یقیناً تن به کار و کوشش و مجاهدت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شکوفایی و رونق اقتصادی هرگز به وقوع نخواهد پیوست و جامعه از درون دچار فقر عمومی خواهد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 از عواملی مهمی که می تواند عدالت اجتماعی را در جامعه خدشه‌دار و زمینۀ فساد اجتماعی را فراهم سازد، زندگی اشرافی و تجملاتی مسئولان و دست‌اندرکاران نظام اجتماعی جامعه است، زیرا بدون شک این گونه زندگی مسئولان نه تنها موجب بروز انحرافات در مردم می‌شود، بلکه سبب می‌گردد تا رده‌های پایین‌تر مسئولین که از آن نوع زندگی برخوردار نیستند، برای دستیابی به آن نوع زندگی که نداشتن آن نوعی حقارت و کمبود شخصیت برای آنها به دنبال دارد، دست به سرقت، ارتشا، اختلاس و کارهایی از این قبیل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در تحلیل این مطلب که همراهی و </w:t>
      </w:r>
    </w:p>
    <w:p>
      <w:pPr>
        <w:pStyle w:val="BookText"/>
        <w:rPr/>
      </w:pPr>
      <w:r>
        <w:rPr>
          <w:rFonts w:ascii="IRNazanin" w:hAnsi="IRNazanin" w:eastAsia="IRNazanin"/>
          <w:color w:val="111111"/>
          <w:sz w:val="28"/>
          <w:sz w:val="28"/>
          <w:szCs w:val="28"/>
          <w:rtl w:val="true"/>
          <w:lang w:bidi="fa-IR"/>
        </w:rPr>
        <w:t>همگامی مسئولین با مردم و زندگی ساده و به دور از زرق و برق آنها چه تأثیر بسزایی می‌تواند در رونق یافتن فعالیتهای اقتصادی و شکوفایی جامعه داشته باشد، می‌نویسد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حاکم، همراه و مهربان باشد آرزوهای رعیت گسترش می‌یابد و برای آبادانی و فراهم نمودن اسباب آن فعال 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تجاوز به اموال مردم، آنان را از به دست آوردن و بارور کردن ثروت نومید می‌سازد، چرا که می‌بینند در چنین شرایطی، سرانجام هستی شان را به غارت می‌برند و آنچه را به دست می‌آورند، از ایشان می‌ربایند و هرگاه مردم از به دست آوردن و تولید ثروت نومید شوند، از کوشش و تلاش در راه آن دست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مردم در راه معاش خود کوشش نکنند و دست از پیشه‌ها بردارند، بازارهای اجتماعی و آبادانی بی رونق می‌شود و احوال متزلزل می‌گردد و مردم در جستجوی روزی از آن سرزمین رخت بر می‌بندند و در نواحی دیگر که بیرون از قلمرو فرمانروایی آن ناحیه است، پراکنده می‌شوند و در نتیجه، جمعیت آن ناحیه تقلیل می‌یابد و شهرهای آن از سکنه خالی می‌شود و شهرستانهای آن ویران می‌گردد و پریشانی آن دیار به دولت و سلطان هم سرایت می‌کند</w:t>
      </w:r>
      <w:r>
        <w:rPr>
          <w:rFonts w:eastAsia="IRNazanin" w:cs="IRNazanin"/>
          <w:color w:val="111111"/>
          <w:sz w:val="28"/>
          <w:szCs w:val="28"/>
          <w:rtl w:val="true"/>
          <w:lang w:bidi="fa-IR"/>
        </w:rPr>
        <w:t>.</w:t>
      </w:r>
      <w:r>
        <w:rPr>
          <w:rStyle w:val="FootnoteAnchor"/>
          <w:rtl w:val="true"/>
        </w:rPr>
        <w:footnoteReference w:id="100"/>
      </w:r>
      <w:bookmarkStart w:id="135" w:name="pg5758_38811"/>
    </w:p>
    <w:p>
      <w:pPr>
        <w:pStyle w:val="Heading3"/>
        <w:numPr>
          <w:ilvl w:val="2"/>
          <w:numId w:val="1"/>
        </w:numPr>
        <w:rPr/>
      </w:pPr>
      <w:bookmarkStart w:id="136" w:name="__RefHeading___Toc4134158_581953129"/>
      <w:bookmarkStart w:id="137" w:name="_Toc48"/>
      <w:bookmarkEnd w:id="135"/>
      <w:bookmarkEnd w:id="136"/>
      <w:r>
        <w:rPr>
          <w:rtl w:val="true"/>
        </w:rPr>
        <w:t xml:space="preserve">فصل </w:t>
      </w:r>
      <w:r>
        <w:rPr/>
        <w:t>4</w:t>
      </w:r>
      <w:r>
        <w:rPr>
          <w:rtl w:val="true"/>
        </w:rPr>
        <w:t xml:space="preserve"> : </w:t>
      </w:r>
      <w:r>
        <w:rPr>
          <w:rtl w:val="true"/>
        </w:rPr>
        <w:t>مبانی جهاد اقتصادی</w:t>
      </w:r>
      <w:r>
        <w:rPr>
          <w:rtl w:val="true"/>
        </w:rPr>
        <w:t xml:space="preserve">: </w:t>
      </w:r>
      <w:r>
        <w:rPr>
          <w:rtl w:val="true"/>
        </w:rPr>
        <w:t>توسعۀ روئیده در بستر دین و ارزشهای دینی</w:t>
      </w:r>
      <w:bookmarkEnd w:id="137"/>
    </w:p>
    <w:p>
      <w:pPr>
        <w:pStyle w:val="Heading4"/>
        <w:numPr>
          <w:ilvl w:val="3"/>
          <w:numId w:val="1"/>
        </w:numPr>
        <w:rPr/>
      </w:pPr>
      <w:bookmarkStart w:id="138" w:name="__RefHeading___Toc4134160_581953129"/>
      <w:bookmarkStart w:id="139" w:name="_Toc49"/>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آنچه مسلم است، جهاد اقتصادی در بستر رشد و توسعه اقتصادی می تواند تحقق یابد و از آنجا که دین اسلام و بویژه مکتب و مذهب تشیع، در برابر توسعه نه تنها منفعل نیست، بلکه با توجه به جهت گیری خاص و فعالی که در رابطه با چگونگی زندگی این جهانی برای انسان دارد، در خصوص مبانی، اهداف و جهت گیرهای توسعه نیز دارای موضعی مشخص و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چنین باوری است که در این فصل تلاش می شود هم به چرایی توسعه نیافتگی در جهان اسلام پاسخ داده شود، و هم به مبانی توسعه از منظر اسلام با توجه به آراء و نظریات شهید مطهری پرداخته شود</w:t>
      </w:r>
      <w:r>
        <w:rPr>
          <w:rFonts w:eastAsia="IRNazanin" w:cs="IRNazanin"/>
          <w:color w:val="111111"/>
          <w:sz w:val="28"/>
          <w:szCs w:val="28"/>
          <w:rtl w:val="true"/>
          <w:lang w:bidi="fa-IR"/>
        </w:rPr>
        <w:t>.</w:t>
      </w:r>
    </w:p>
    <w:p>
      <w:pPr>
        <w:pStyle w:val="Heading4"/>
        <w:numPr>
          <w:ilvl w:val="3"/>
          <w:numId w:val="1"/>
        </w:numPr>
        <w:rPr/>
      </w:pPr>
      <w:bookmarkStart w:id="140" w:name="__RefHeading___Toc4134162_581953129"/>
      <w:bookmarkStart w:id="141" w:name="_Toc50"/>
      <w:bookmarkEnd w:id="140"/>
      <w:r>
        <w:rPr>
          <w:rtl w:val="true"/>
        </w:rPr>
        <w:t>الف</w:t>
      </w:r>
      <w:r>
        <w:rPr>
          <w:rtl w:val="true"/>
        </w:rPr>
        <w:t xml:space="preserve">) </w:t>
      </w:r>
      <w:r>
        <w:rPr>
          <w:rtl w:val="true"/>
        </w:rPr>
        <w:t>جهان اسلام و توسعه نیافتگی</w:t>
      </w:r>
      <w:bookmarkEnd w:id="141"/>
    </w:p>
    <w:p>
      <w:pPr>
        <w:pStyle w:val="Heading5"/>
        <w:numPr>
          <w:ilvl w:val="4"/>
          <w:numId w:val="1"/>
        </w:numPr>
        <w:rPr/>
      </w:pPr>
      <w:bookmarkStart w:id="142" w:name="__RefHeading___Toc4134164_581953129"/>
      <w:bookmarkStart w:id="143" w:name="_Toc51"/>
      <w:bookmarkEnd w:id="142"/>
      <w:r>
        <w:rPr>
          <w:rtl w:val="true"/>
        </w:rPr>
        <w:t>نگاهی تاریخی</w:t>
      </w:r>
      <w:bookmarkEnd w:id="14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ایستایی فرهنگ و تمدن اسلامی پس از قرنهای متمادی تحرک و پویایی، این سؤال </w:t>
      </w:r>
      <w:bookmarkStart w:id="144" w:name="pg5758_38812"/>
    </w:p>
    <w:p>
      <w:pPr>
        <w:pStyle w:val="BookText"/>
        <w:rPr/>
      </w:pPr>
      <w:bookmarkEnd w:id="144"/>
      <w:r>
        <w:rPr>
          <w:rFonts w:ascii="IRNazanin" w:hAnsi="IRNazanin" w:eastAsia="IRNazanin"/>
          <w:color w:val="111111"/>
          <w:sz w:val="28"/>
          <w:sz w:val="28"/>
          <w:szCs w:val="28"/>
          <w:rtl w:val="true"/>
          <w:lang w:bidi="fa-IR"/>
        </w:rPr>
        <w:t xml:space="preserve">جدی را در تمامی اذهان اندیشمندان جهان اعم از مسلمان و غیرمسلمان برانگیخت که چه عامل یا عواملی باعث شد تمدن اسلامی با آن همه عظمت و شکوفایی که در مدت قریب به هشت قرن جهانیان را به خود خیره کرده و به قدری در تمامی ابعاد اجتماعی از جاذبه قوی برخوردار بود که بسیاری از ملتها به سراغ آیین حیات بخش اسلام آمدند، ناگهان به خاموشی گرایید؟ فرهنگ و تمدن اسلامی در بیش از نیمی از سرزمینهای آباد جهان آن روز توانسته بود توسعه و پیشرفت روزافزونی را به وجود آورد؛ چنان که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می‌خواستیم نقشه‌ای از اوضاع سیاسی اروپا، آفریقا و آسیای غربی در اواسط قرن دهم ترسیم نماییم، مشاهده می‌نمودیم که قسمت اعظم دنیای مسکون، به وسیله کشورهایی که</w:t>
      </w:r>
    </w:p>
    <w:p>
      <w:pPr>
        <w:pStyle w:val="BookText"/>
        <w:rPr/>
      </w:pPr>
      <w:r>
        <w:rPr>
          <w:rFonts w:ascii="IRNazanin" w:hAnsi="IRNazanin" w:eastAsia="IRNazanin"/>
          <w:color w:val="111111"/>
          <w:sz w:val="28"/>
          <w:sz w:val="28"/>
          <w:szCs w:val="28"/>
          <w:rtl w:val="true"/>
          <w:lang w:bidi="fa-IR"/>
        </w:rPr>
        <w:t>حکومت اسلامی و تمدن اسلامی داشتند، تصرف شده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 ظهور و پیدایش تمدن غرب بعد از رنسانس، یافتن پاسخ این سؤال برای مسلمانان حیاتی و سرنوشت ساز به شمار می‌آمد؛ زیرا تمدن غربی ناخودآگاه پاسخ به این سؤال را این گونه در اذهان القا می‌نمود که شاید علت ایستایی و پویا نبودن تمدن اسلامی، ریشه در خود اسلام داشته باشد که نتوانسته نیاز زمانه را برآورده سازد و همراه زمان به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حضور دوبارۀ اسلام در دهه‌های آخر قرن بیستم در صحنۀ حیات اجتماعی و ایجاد تحرک و پویایی بی‌نظیر آن در ملتهای اسلامی، از جمله به شکل گیری انقلاب اسلامی در ایران، چالش جدی را در برابر این پاسخ که اسلام را متهم به ناتوانی می‌کرد به وجود آورد و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اندیشۀ زاینده و مستعد اسلامی بار دیگر به ابداع تمدنی نایل آید که از تمدن از میان رفته آن نیز پیشرفته‌تر باشد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45" w:name="__RefHeading___Toc4134166_581953129"/>
      <w:bookmarkStart w:id="146" w:name="_Toc52"/>
      <w:bookmarkEnd w:id="145"/>
      <w:r>
        <w:rPr>
          <w:rtl w:val="true"/>
        </w:rPr>
        <w:t>تعریف توسعه و توسعه نیافتگی</w:t>
      </w:r>
      <w:bookmarkEnd w:id="14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توسعه را فرایند یک تمدن بدانیم و تمدن را دستاوردهای مادی و معنوی انسانها که برگرفته از اندیشه‌ها و بینشها و باورهای آنها نسبت به این جهان است، معنی کنیم؛ در این صورت مراد ما از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فرایندی است که طی آن همه ابعاد زندگی مادی و معنوی انسان را در راستای رسیدن به هدفی متعالی که برخاسته از باورها و اعتقادات اوست، به </w:t>
      </w:r>
      <w:bookmarkStart w:id="147" w:name="pg5758_38813"/>
    </w:p>
    <w:p>
      <w:pPr>
        <w:pStyle w:val="BookText"/>
        <w:rPr/>
      </w:pPr>
      <w:bookmarkEnd w:id="147"/>
      <w:r>
        <w:rPr>
          <w:rFonts w:ascii="IRNazanin" w:hAnsi="IRNazanin" w:eastAsia="IRNazanin"/>
          <w:color w:val="111111"/>
          <w:sz w:val="28"/>
          <w:sz w:val="28"/>
          <w:szCs w:val="28"/>
          <w:rtl w:val="true"/>
          <w:lang w:bidi="fa-IR"/>
        </w:rPr>
        <w:t>تحرک و پویایی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اصطلاحی نیست که به دلخواه از پیش خود بخواهیم آن را تعریف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حتی نباید ارزشها یا آرمانهایی را که بنابر تمایلات فرهنگی خود برای تحول جامعه ضروری می‌دانیم، در تعریف توسعه دخالت دهیم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اما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این تنگ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بُعد عملی و چه در بُعد نظری، خلاف آن را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تعریفهای متفاوت و الگوهای مختلف توسعه نشان می دهد نمی‌توان برای توسعه یک معنی و یک الگوی جهان شمول فرض کرد و همگان را به پیروی از آن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تعریفی که از توسعه ارائه شد، توسعه نیافتگی را چنین تعریف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نیافتگی عبارت است از در جایگاه تاریخی خود زیست نکردن و از موقعیت و زمان خود عقب ماندن</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48" w:name="__RefHeading___Toc4134168_581953129"/>
      <w:bookmarkStart w:id="149" w:name="_Toc53"/>
      <w:bookmarkEnd w:id="148"/>
      <w:r>
        <w:rPr>
          <w:rtl w:val="true"/>
        </w:rPr>
        <w:t>نگاهی کلّی به آرا و نظریات دربارۀ رابطه اسلام با توسعه</w:t>
      </w:r>
      <w:bookmarkEnd w:id="149"/>
    </w:p>
    <w:p>
      <w:pPr>
        <w:pStyle w:val="Heading6"/>
        <w:numPr>
          <w:ilvl w:val="5"/>
          <w:numId w:val="1"/>
        </w:numPr>
        <w:rPr/>
      </w:pPr>
      <w:bookmarkStart w:id="150" w:name="__RefHeading___Toc4134170_581953129"/>
      <w:bookmarkStart w:id="151" w:name="_Toc54"/>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امروزه آنچه در جهان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اقتصادی،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در بستری غیردینی به وقوع پیوسته است و به طور طبیعی این سؤال را در اذهان تداعی می‌کند که آیا دین و به تبع آن جوامع دینی ظرفیتهای لازم را برای تحقق توسعه در هر یک از ابعاد آن دارند یا نه؟ اگر جواب مثبت است، چه عواملی سبب شده است جوامعی که مدعی اسلام هستند، توسعه نیابند؟ این سؤال به جواب قانع کننده‌ای نیاز دارد، که اگر اسلام طرح و برنامه‌ای برای توسعه یافتگی این جهان ندارد و از چنین توانی برخوردار نیست، به طور طبیعی باید چشم به الگوهای توسعه غربی دوخت و از آنها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راستا، حداقل دو نظریه و دو طرز تفکر حایز اهمیت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مربوط به کسانی است که معتقدند اسلام هرگز سخنی برای نظام اجتماعی جامعه نداشته و ندارد و مسلمانان بی جهت خود را به زحمت می‌اندازند تا دین را وارد صحنه نظام اجتماعی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 گروه، دین انعطاف‌پذیری لازم را برای انجام </w:t>
      </w:r>
    </w:p>
    <w:p>
      <w:pPr>
        <w:pStyle w:val="BookText"/>
        <w:rPr/>
      </w:pPr>
      <w:r>
        <w:rPr>
          <w:rFonts w:ascii="IRNazanin" w:hAnsi="IRNazanin" w:eastAsia="IRNazanin"/>
          <w:color w:val="111111"/>
          <w:sz w:val="28"/>
          <w:sz w:val="28"/>
          <w:szCs w:val="28"/>
          <w:rtl w:val="true"/>
          <w:lang w:bidi="fa-IR"/>
        </w:rPr>
        <w:t>چنین کاری ندارد و بهترین دفاع از دین، دور نگه داشتن آن از ورود به مسائل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خاستگاه این تفکر را باید در اروپا و غرب پس از قرن هفدهم جستجو کرد؛ زیرا فیلسوفان و متفکران غربی با همان بینش و تفکری که نسبت به دین مسیح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مانع توسعه و پیشرفت مادی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ادیان از جمله اسلام را نیز با همین معیار و بینش می‌سنجیدند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نحوۀ تلقی مسیحیت از زندگانی در دوره قرون وسطی با طرز تلقی مذاهب بودایی کنفوسیوس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تاتونی، اسلام، هندو، و سایر مذاهب یا فلسفه‌های غیرغربی در بسیاری از مناطق جهان یکسان نیست، آثار عملی این عقاید و نظریات از نظر امور اقتصادی به طوری که در جهان غرب استنباط کرده‌اند، کما بیش یکسان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لذا به اعتقاد یکی از اندیشمندان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نظریات شگفت‌انگیز را همانند سایر چیزها، از ماورای بحار و آن طرف دنیا گرفته‌ایم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مهندس مهدی بازرگان در بخشی از گفتارش با تصریح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الهی و به خصوص اسلام در مجموعه تعلیمات و احکام خود صراحتاً یا تلویحاً وارد همه قضایای زندگی این دنیای مردم شده است، از خوردن و خوابیدن و پوشیدن و ازدواج و خانواده تشکیل دادن گرفته تا بهداشت و اقتصاد و اخلاق و جنگ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طیبه لااله‌الاالله را که چکیده آیین و کلید رضوان است نگاه کنیم، با گفتن آن تندترین و فراگیرترین شعار سیاسی را ادا کرده‌ایم و به جنگ تمام پادشاهان و فرمانروایان و دیکتاتورهای تاریخ و نظامهای سیاسی و ایدئولوژی های دنیا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دخالت در سیاست از این بیشتر نمی‌شود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خیلی محترمانه اصرار دارد که دست دین را از نظام اجتماعی کوتاه کند و نگذارد شریعت اسلام وارد زندگی اجتماعی و حیات دنیوی مردم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که ثمره و خلاصه دعوت و زبان رسالت است، نه تنها سفارش و دستوری برای </w:t>
      </w:r>
    </w:p>
    <w:p>
      <w:pPr>
        <w:pStyle w:val="BookText"/>
        <w:rPr/>
      </w:pPr>
      <w:r>
        <w:rPr>
          <w:rFonts w:ascii="IRNazanin" w:hAnsi="IRNazanin" w:eastAsia="IRNazanin"/>
          <w:color w:val="111111"/>
          <w:sz w:val="28"/>
          <w:sz w:val="28"/>
          <w:szCs w:val="28"/>
          <w:rtl w:val="true"/>
          <w:lang w:bidi="fa-IR"/>
        </w:rPr>
        <w:t>دنیا به ما نمی‌دهد، بلکه ما را ملامت می‌کند که چرا این اندازه به دنیا می‌پردازید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شاید بتوان گفت آنچه سبب شده بازرگان دچار چنین نظریه و اعتقادی شود، ریشۀ اصلی آن بازگشت به توسعه نیافتگی جوامع اسلامی و ناتوانی آنان از سر و سامان دادن به زندگی اجتماعی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برای این که مبادا بی پاسخ ماندن این توسعه نیافتگی دامن شریعت را نیز بگیرد،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آخرت و خدا را برنامۀ اصلی بعثت انبیا بدانیم و امر و اصلاح دنیا هدف و وظیفۀ ادیان الهی نباشد، دیگر ایراد و نقصی برای ادیان نخواهد بود که گفته شود در اصول و احکام دین همه مسائل و مشکلات زندگی و دستورالعملهای جامع و کامل سیاسی و اجتماعی و اقتصادی مورد نیاز جوامع وجود ندارد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دکتر عبدالکریم سروش نیز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تمدن اسلامی به سامان نمی‌رسد، مگر این که عقلانیت مستقل غیرنقلی و غیر ولایی در این تمدن تزریق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این نوع عقلانیت مستقل از دین است که می‌توانیم ضعفهای این تمدن را، اگر چاره‌پذیر باشد چاره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پیامدهای ناخواستۀ ظهور یک رسول است که پیروان او پس از او، از همه لحاظ به او متکی می‌شوند، همه چیزشان را از او می‌خواهند و درنتیجه تعادلشان را در می‌بازند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سروش برای بازیابی این تعادل و دستیابی به عقلانیت مستقل غیردینی و ساماندهی تمدن اسلامی، تنها راه ممکن را فراخوانی به سوی جامعه مدنی می‌داند؛ جامعه‌ای که قوانین آن برگرفته از قرارداد اجتماعی و شالوده آن بر توافق جمعی استوار و معتقد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رضایت عامه و توافق عامه چنین حقی را دارد و لاغیر </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مشروع و هم موفق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دوم بر تفکر و بینشی استوار است که پیروانش معتقدند دین نه تنها دارای این توان و ظرفیت است، بلکه توسعه در تمامی ابعادش که دارای کمترین پیامد و آسیبهای اجتماعی و زیست محیطی است، در پرتو اجرای احکام دین و نظام دینی به وجود آید</w:t>
      </w:r>
      <w:r>
        <w:rPr>
          <w:rFonts w:eastAsia="IRNazanin" w:cs="IRNazanin"/>
          <w:color w:val="111111"/>
          <w:sz w:val="28"/>
          <w:szCs w:val="28"/>
          <w:rtl w:val="true"/>
          <w:lang w:bidi="fa-IR"/>
        </w:rPr>
        <w:t xml:space="preserve">. </w:t>
      </w:r>
      <w:bookmarkStart w:id="152" w:name="pg5758_38816"/>
    </w:p>
    <w:p>
      <w:pPr>
        <w:pStyle w:val="BookText"/>
        <w:rPr/>
      </w:pPr>
      <w:bookmarkEnd w:id="152"/>
      <w:r>
        <w:rPr>
          <w:rFonts w:ascii="IRNazanin" w:hAnsi="IRNazanin" w:eastAsia="IRNazanin"/>
          <w:color w:val="111111"/>
          <w:sz w:val="28"/>
          <w:sz w:val="28"/>
          <w:szCs w:val="28"/>
          <w:rtl w:val="true"/>
          <w:lang w:bidi="fa-IR"/>
        </w:rPr>
        <w:t>نویسنده کتاب توسعه در اسلام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اسلام به توسعه، بر این پایه استوار است که خداوند سبحان هستی را آفرید و انسان را در زمین جانشین خود قرار داد تا طبق روش و شریعت الهی به عمران و آبادانی زمین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همچنین انسان را متمایز از سایر مخلوقات آفرید، تا او بتواند این وظیفه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همچنین به فضل و کرم خویش تمام امکانات لازم را در انجام این مأموریت برای وی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سرنوشت انسان و آینده او در دنیا و آخرت، با توجه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عدم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توسط او رقم می‌خورد و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روش الهی، قوانین نظم دهندۀ حیات بشری است که پیامبران الهی برای مردم آوردند، تا آن که نوبت به رسالت اسلام رسید که پرچم آن را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داشت و آن را برای همۀ مردم جهان ارائه نمود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منظر نویسنده کتاب مدینه اسلامی آنچه فرهنگ و تمدن اسلامی را از سایر فرهنگها و تمدنها جدا می‌سازد، این است که این فرهنگ و تمدن برخاسته از شریعت اسلام است؛ شریعتی که برای تمامی ابعاد زندگی انسان برنامه واحکام خاص خود را وضع کرده و در تمامی زمانها و مکانها ساری و جاری است و با عمل به این قوانین شریعت است که بشر می‌تواند به مدینه فاضله دست یابد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با بیان این مطلب که قرآن کریم احکام و سنتهایی را که برای تمامی ابعاد زندگی بشر تشریع کرد، به گونه‌ای است که نوع انسان را در تمامی حالاتش محکوم به احکام خود دانسته، و در تمامی شئونات او اعم از مادی و معنوی،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نتیجه می‌گیرد که قرآن نسبت به تمامی علوم و صنایعی که به نوعی با زندگی بشر در ارتباط هستند، بی تفاوت نبوده، بلکه صاحب نظر می‌باشد</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153" w:name="__RefHeading___Toc4134172_581953129"/>
      <w:bookmarkStart w:id="154" w:name="_Toc55"/>
      <w:bookmarkEnd w:id="153"/>
      <w:r>
        <w:rPr>
          <w:rtl w:val="true"/>
        </w:rPr>
        <w:t>سخنی دربارۀ نظریه اول</w:t>
      </w:r>
      <w:bookmarkEnd w:id="1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از دو جهت قابل نقد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جهت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با متون دینی سازگاری ندارد و دچار تناقض است؛ زیرا چگونه می‌توان پذیرفت که دین </w:t>
      </w:r>
    </w:p>
    <w:p>
      <w:pPr>
        <w:pStyle w:val="BookText"/>
        <w:rPr/>
      </w:pPr>
      <w:r>
        <w:rPr>
          <w:rFonts w:ascii="IRNazanin" w:hAnsi="IRNazanin" w:eastAsia="IRNazanin"/>
          <w:color w:val="111111"/>
          <w:sz w:val="28"/>
          <w:sz w:val="28"/>
          <w:szCs w:val="28"/>
          <w:rtl w:val="true"/>
          <w:lang w:bidi="fa-IR"/>
        </w:rPr>
        <w:t>برای ادارۀ نظام اجتماعی جامعه هیچ برنامه و نظری نداشته باشد و نسبت به آن بی تفاوت باشد و مسلمانان در زندگی اجتماعی‌شان تابع قوانین و نظامهایی باشند که بر اصول و مبانی کفر و شرک برپا شده‌اند؛ در حالی که خدای سبحان در سورۀ مبارکه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شرح حال عده‌ای را که از آنها تعبیر به ظلم کنندگان به خود بیان می‌کند و به شرح پرسش و پاسخ آنها با ملائکه‌ای که جان آنها را ستانده‌اند می‌پردازد، در ردّ عذری که آنان به آن چنگ زده خود را مستضعف معرفی می‌کنند،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خدا وسعت یافته نبود، تا با هجرت از سرزمینی که در آن نمی‌توانستید با احکام الهی آشنا و عامل به آن باشید، به جایی مهاجرت کنید که زمینه برای فراگیری و</w:t>
      </w:r>
    </w:p>
    <w:p>
      <w:pPr>
        <w:pStyle w:val="BookText"/>
        <w:rPr/>
      </w:pPr>
      <w:r>
        <w:rPr>
          <w:rFonts w:ascii="IRNazanin" w:hAnsi="IRNazanin" w:eastAsia="IRNazanin"/>
          <w:color w:val="111111"/>
          <w:sz w:val="28"/>
          <w:sz w:val="28"/>
          <w:szCs w:val="28"/>
          <w:rtl w:val="true"/>
          <w:lang w:bidi="fa-IR"/>
        </w:rPr>
        <w:t>عمل به آن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عذر یک گروه را می‌پذیرد؛ کسانی که هیچ چاره‌ای جز پذیرش شرایط حاکم بر زندگی خود را نداشته‌اند، و از هر نوع واکنش در برابر شرایط موجود ناتوان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گروه را هم خداوند با منت نهادن برآنها می‌فرماید، امید است که خداوند از آنچه نباید به آن تن می‌دادند در گذرد و آنها را مورد عفو و بخشایش خود قرار 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از جهت عملی آیا یک فرد مسلمان می‌تواند بپذیرد که دستورهای عملی و رفتاری اسلام برای دعوت و فراخوانی انسانها به سوی زندگی بدوی و غارنشینی آمده است، تا هر کسی در سوراخی خزیده، به زندگی فردی خود بپردازد، یا اینکه احکام و دستورات عملی دین، تمامی انسانها را به سوی زندگی جمعی و ایجاد نظام اجتماعی فرا می‌خواند و به تعبیر شیخ محمد مهدی شمس‌الدین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هدفهای اسلام ایجاب می‌کند که به امور مادی و معنوی به یک اندازه در کنار هم اهمیت دهد که بر جامعیت ماده و معنی به گونه‌ای متعادل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انسان را به امور معنوی محدود نکرده است، و به همان نسبت که دستورهای معنوی دارد، بشر را به مسئولیت های دنیایی و تنظیم روابط اجتماعی مکلف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ساده‌ترین مسائل جامعه تا پیچیده‌ترین مشکلات روابط اجتماعی را روشن کرده است، و راه حل مشکلات احتمالی را نشان داده است و راهنمایی لازم را دربارۀ هر مسئله به وضوح بیان کرده است، به گونه‌ای که در همه زمانها صلاحیت بقا و اجرا را داشته باشد؛ زیرا اسلام می‌داند که پایه استوار حیات جامعه در گرو اهتمام به این هردو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فرضیه جدایی دین از زندگی </w:t>
      </w:r>
      <w:bookmarkStart w:id="155" w:name="pg5758_38818"/>
    </w:p>
    <w:p>
      <w:pPr>
        <w:pStyle w:val="BookText"/>
        <w:rPr/>
      </w:pPr>
      <w:bookmarkEnd w:id="155"/>
      <w:r>
        <w:rPr>
          <w:rFonts w:ascii="IRNazanin" w:hAnsi="IRNazanin" w:eastAsia="IRNazanin"/>
          <w:color w:val="111111"/>
          <w:sz w:val="28"/>
          <w:sz w:val="28"/>
          <w:szCs w:val="28"/>
          <w:rtl w:val="true"/>
          <w:lang w:bidi="fa-IR"/>
        </w:rPr>
        <w:t>اجتماعی به هیچ رو نمی‌تواند با طبیعت دین اسلام سازگار باشد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بی شک، دینی که مدعی است پیروانش حق ندارند حتی برای محاکمات قضایی خود نزد طاغوت بروند و حل و فصل خصومات را از وی بخواهند و اگر کسی چنین کاری را انجام داد، قرآن از او تعبیر می‌کند به کسی که گمان می‌کند مؤمن است و ایمان دارد، و در حقیقت او را از صف مؤمنان خارج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حرمت ربا، حرمت تکیه بر ظالم، حرمت کنز اموال، قطع دست سارق، جلوگیری از مفاسد اجتماعی و ایجاد عدالت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کند و با این حال بخواهد این خواسته‌ها در نظام کفرآمیز سرمایه داری، یا نظام برده وار سوسیالیستی یا هر نظام دیگری به غیر از نظام دینی و اسلامی، 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هم در تلاش باشد تا از پیروان خود اسوه و الگو برای تمامی ادوار و نسلهای آینده بسازد؛ زیرا آنان خیر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خود تناقضی آشکار نخواهد بود؟ لذا از منظر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دارای سیستم و نظام خاص اجتماعی و اقتصادی و فرهنگی است که برای تمام ابعاد و شئون زندگی فردی و اجتماعی قوانین خاص دارد و جز آن را برای سعادت جامعه نمی‌پذیرد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56" w:name="__RefHeading___Toc4134174_581953129"/>
      <w:bookmarkStart w:id="157" w:name="_Toc56"/>
      <w:bookmarkEnd w:id="156"/>
      <w:r>
        <w:rPr>
          <w:rtl w:val="true"/>
        </w:rPr>
        <w:t>نقش اسلام در توسعه و تمدن جهان</w:t>
      </w:r>
      <w:bookmarkEnd w:id="157"/>
    </w:p>
    <w:p>
      <w:pPr>
        <w:pStyle w:val="BookText"/>
        <w:rPr/>
      </w:pPr>
      <w:r>
        <w:rPr>
          <w:rFonts w:ascii="IRNazanin" w:hAnsi="IRNazanin" w:eastAsia="IRNazanin"/>
          <w:color w:val="111111"/>
          <w:sz w:val="28"/>
          <w:sz w:val="28"/>
          <w:szCs w:val="28"/>
          <w:rtl w:val="true"/>
          <w:lang w:bidi="fa-IR"/>
        </w:rPr>
        <w:t>اسلام توانست سالیان متمادی نقش بسیار سرنوشت ساز و تعیین کننده‌ای را در توسعه و پیشرفت فرهنگ و تمدن مادی و معنوی بخش عظیمی از جهان بر جای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عرب جاهلی انسانی متمدن تربیت نمود که روح تعاون و همکاری و برادری و ایمان به نصرت الهی، خمیرمایۀ اصلی تحرک و تکاپوی اجتماعی او بود و با پیوند بین حیات دنیوی و اخروی و تلاش برای رسیدن به سعادت اخروی، زندگی هدفمندانه‌ای را برای او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چنین بینشی، جلوه‌های گوناگون زندگی مسلمانان رنگ و بوی دینی به خود گرفت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تعالیم اسلام نه تنها مانعی بر سر راه پیشرفت و ترقی و تعالی زندگی اجتماعی نبود، بلکه </w:t>
      </w:r>
    </w:p>
    <w:p>
      <w:pPr>
        <w:pStyle w:val="BookText"/>
        <w:rPr/>
      </w:pPr>
      <w:r>
        <w:rPr>
          <w:rFonts w:ascii="IRNazanin" w:hAnsi="IRNazanin" w:eastAsia="IRNazanin"/>
          <w:color w:val="111111"/>
          <w:sz w:val="28"/>
          <w:sz w:val="28"/>
          <w:szCs w:val="28"/>
          <w:rtl w:val="true"/>
          <w:lang w:bidi="fa-IR"/>
        </w:rPr>
        <w:t>بهترین وسیله و عاملی شد برای توسعه و آبادانی و رونق شهرها و این مسئله به قدری مورد توجه مسلمانان قرار گرفت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گرفتاریها، لحظه‌ای از سروسامان دادن به نظام شهری مدینه و عمران و آبادانی آن غافل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عمرانی شهر مدینه با اشراف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سریع و گوناگونی برداشت و در نهایت منجر به پیدایش سنتهای جدیدی در امور عمرانی شد که این سنتها بعدها در بنای شهرهای جدید به کار گرفته می‌شدند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مسلمانان با تأسی به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بهره‌گیری از تعالیم حیات بخش اسلام توانستند در توسعه و عمران شهرها ازخود نبوغی نشان دهند که زبانزد خاص و عام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جنبه‌های مادی تمدن اسلامی، یعنی بازرگانی، صنعت و کشاورزی، این تمدن بر تمدن اروپای باختری هم عصرش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علم، پزشکی، فلسفه و به طور کلی دانشها مصداقهای این برتری بودند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سایۀ چنین تمدن برگرفته از فرهنگ اسلامی بود که شهرهایی مانند دمشق و قاهره از زیبایی وصف‌ناپذیری برخوردار بودند که چشم هر بیننده‌ای را به خیرگی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جهانگردی که به نزدیکی دمشق می‌رسد، خود را در یک فضای باعظمت و زیبا و سحرانگیزی می‌نگرد که نظیر آن را در دنیا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سبزه‌زارهای اطراف شهر که در یک دشت پهناور قرار گرفته، باغهای با طراوتی که شهر را احاطه کرده، خانه‌های زیبایی که در لابلای درختان به چشم می‌خورد، باروی شهر دمشق که خود به طرز باشکوه و زیبایی گرداگرد شهر کشیده شده و برخلاف برج و باروهای خفه و کثیف شهرهای اروپا این بارو از سنگهای زرد و سیاه و الوان و اشکال مختلف، برخی سه گوش و برخی گرد و بعضی چهارگوش، با مهارت فنی خاص به کار رفته</w:t>
      </w:r>
      <w:r>
        <w:rPr>
          <w:rFonts w:eastAsia="IRNazanin" w:cs="IRNazanin"/>
          <w:color w:val="111111"/>
          <w:sz w:val="28"/>
          <w:szCs w:val="28"/>
          <w:rtl w:val="true"/>
          <w:lang w:bidi="fa-IR"/>
        </w:rPr>
        <w:t>...</w:t>
      </w:r>
      <w:r>
        <w:rPr>
          <w:rStyle w:val="FootnoteAnchor"/>
          <w:rtl w:val="true"/>
        </w:rPr>
        <w:footnoteReference w:id="12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تاریخ تمدن اسلام و عرب، در قسمتی از کتابش به این مطلب تصریح می‌کند در روزگاری که اروپا دوران توحش خودش را می‌گذراند و هیچ بهره‌ای از تمدن نبرده بود، اسلام توانست نور علم و دانش و تمدنی جذاب را در دو مرکز اصلی خلافت اسلامی بغداد و قرطبه به نمایش بگذارد، و مانند دو چراغ فروزان به سراسر جهان </w:t>
      </w:r>
      <w:bookmarkStart w:id="158" w:name="pg5758_38820"/>
    </w:p>
    <w:p>
      <w:pPr>
        <w:pStyle w:val="BookText"/>
        <w:rPr/>
      </w:pPr>
      <w:bookmarkEnd w:id="158"/>
      <w:r>
        <w:rPr>
          <w:rFonts w:ascii="IRNazanin" w:hAnsi="IRNazanin" w:eastAsia="IRNazanin"/>
          <w:color w:val="111111"/>
          <w:sz w:val="28"/>
          <w:sz w:val="28"/>
          <w:szCs w:val="28"/>
          <w:rtl w:val="true"/>
          <w:lang w:bidi="fa-IR"/>
        </w:rPr>
        <w:t>پرتوافکنی کند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159" w:name="__RefHeading___Toc4134176_581953129"/>
      <w:bookmarkStart w:id="160" w:name="_Toc57"/>
      <w:bookmarkEnd w:id="159"/>
      <w:r>
        <w:rPr>
          <w:rtl w:val="true"/>
        </w:rPr>
        <w:t>تأثیر فرهنگ و تمدن اسلامی در پیشرفت اقتصادی اسپانیا</w:t>
      </w:r>
      <w:bookmarkEnd w:id="160"/>
    </w:p>
    <w:p>
      <w:pPr>
        <w:pStyle w:val="BookText"/>
        <w:rPr/>
      </w:pPr>
      <w:r>
        <w:rPr>
          <w:rFonts w:ascii="IRNazanin" w:hAnsi="IRNazanin" w:eastAsia="IRNazanin"/>
          <w:color w:val="111111"/>
          <w:sz w:val="28"/>
          <w:sz w:val="28"/>
          <w:szCs w:val="28"/>
          <w:rtl w:val="true"/>
          <w:lang w:bidi="fa-IR"/>
        </w:rPr>
        <w:t xml:space="preserve">فتح اسپانیا توسط مسلمانان و ورود علم و دانش به آن جا پس از سده 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این سرزمین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مردم این کشور با پذیرش فرهنگ و تمدن اسلامی به سرعت با تحولی عظیم روبرو شد و شهرهای قرطبه، طلیطله و غرناطه به مراکز شکوفایی اقتصادی مبدل گردید و شهرها رشد و توسعه یافت؛ زیرا مسلمانان با به کارگیری شیوه‌های نوین کشاورزی، در بخش آبیاری در اسپانیا، حتی زندگی روستایی را با بردن انواع بذر و نباتات از قبیل هلو، زردآلو، انار، پرتقال، برنج، زعفران، پنبه و نیشکر رونق و دگرگونی خاصی بخشیدند، به گونه‌ای که با تحول در بخش کشاورزی، بازرگانی نیز توسعه و رونق پیدا کرد، و بندرهای مالقه، والمریه به مراکز پررونق تجاری تبدیل شد</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61" w:name="__RefHeading___Toc4134178_581953129"/>
      <w:bookmarkStart w:id="162" w:name="_Toc58"/>
      <w:bookmarkEnd w:id="161"/>
      <w:r>
        <w:rPr>
          <w:rtl w:val="true"/>
        </w:rPr>
        <w:t>تأثیر عدالت اسلامی بر توسعۀ اقتصادی اسپانیا</w:t>
      </w:r>
      <w:bookmarkEnd w:id="162"/>
    </w:p>
    <w:p>
      <w:pPr>
        <w:pStyle w:val="BookText"/>
        <w:rPr/>
      </w:pPr>
      <w:r>
        <w:rPr>
          <w:rFonts w:ascii="IRNazanin" w:hAnsi="IRNazanin" w:eastAsia="IRNazanin"/>
          <w:color w:val="111111"/>
          <w:sz w:val="28"/>
          <w:sz w:val="28"/>
          <w:szCs w:val="28"/>
          <w:rtl w:val="true"/>
          <w:lang w:bidi="fa-IR"/>
        </w:rPr>
        <w:t>یکی از دلایل مهم رونق اقتصادی اسپانیا در دورۀ اسلامی، علاوه بر آنچه ذکر شد، توجه مسلمانان به عدالت اجتماعی و عمل کردن به آن در این سرزمین بود؛ زیرا اولاً، امتیازهای طبقاتی و زندگی اشرافی از میان رفت و لذا سرفها و غلامان توانستند در زمینهایی که به تصرف مسلمانان درآمده بود، به کشت و کار و تولید محصول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مالیاتها و باج خواهی هایی که مانع کارهای هنری و فنی بود و باعث لطمه زدن به تجارت و کسب و کار می‌گردید، از میان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توجه به عدل وانصاف در تعیین مالیات، و در نتیجه با تغییر شرایط و تطبیق آن با پرداخت مالیات و در نظر گرفتن وضعیت زندگی مودّی مالیاتی، مورد دقت قرار می‌گرفت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مسلمانان به غیر از اراضی اشراف و یاغیان و فراریانی که املاک خود را ترک کرده بودند، هیچ گونه تعرضی نسبت به اراضی و املاک عامه مردم شهرهای اسپانیا </w:t>
      </w:r>
    </w:p>
    <w:p>
      <w:pPr>
        <w:pStyle w:val="BookText"/>
        <w:rPr/>
      </w:pPr>
      <w:r>
        <w:rPr>
          <w:rFonts w:ascii="IRNazanin" w:hAnsi="IRNazanin" w:eastAsia="IRNazanin"/>
          <w:color w:val="111111"/>
          <w:sz w:val="28"/>
          <w:sz w:val="28"/>
          <w:szCs w:val="28"/>
          <w:rtl w:val="true"/>
          <w:lang w:bidi="fa-IR"/>
        </w:rPr>
        <w:t>نداشتند و براساس قراردادها و پیمانهایی که با آنان بسته بودند، به همان عمل می‌کردند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از منظر یک خاورشناس بزرگ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 در همه تاریخ خود حکومتی عادل و مهربان چون دوران فاتحان عرب نداشته بود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می‌کوشد سخن این نویسنده مسیحی را برخاسته از احساسات و هیجان او نسبت به مسلمانان قلمداد کند، با این حال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وی با کمی تعدیل درست و بجاست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مورخ شهیر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اعتراف کنیم که خلفای دوران اول از ابوبکر تا مأمون، در قسمت وسیعی از دنیا، مقررات شایسته و مناسبی برای زندگی انسانی پدید آوردند و ازهمه فرمانروایان تاریخ تواناتر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می‌توانستند مانند مغولان و مجاران یا نورس های مهاجم، همه چیز را مصادره کنند یا به ویرانی کشانند، اما نکردند و فقط به وضع مالیات اکتفا کردند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وی به بیان حقیقتی پرداخته است که نشانۀ شیوه و نظم و مدیریت خاص مسلمانان در اداره و نظم اجتماع است؛ شیوه‌ای که برگرفته از آیین جامع و کامل اسلام بود، چنان که قرآن حتی نسبت به دشمنان نیز اجازۀ برخورد غیرعادلانه را به مسلمانان نمی‌دهد، و از آنان می‌خواهد که موازین عدل و انصاف را نسبت به تمام افراد و اقوام، اعم از دوست و دشمن، جاری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اتخاذ چنین شیوه و سیاستی توانستند دروازه های شهرهای بزرگ را بدون کمترین مقاومتی به روی خود بگشایند و موفقیت فراوانی را در جهت توسعه و آبادانی شهرها به دست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بخشی از شیوه و روش اداره نظام اجتماعی در اسپانیا توسط حاکمان مسلمان و نتیجه و دستاورد خوب آن در رونق اقتصادی و افزایش رفاه اجتماعی، می‌نویسد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اموی در ادارۀ امور عامه در دنیای مغرب آن عصر توانایی کافی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مقرراتشان براساس عقل و ترحم بود و یک هیئت قضایی منظم بر اجرای آن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بومیان غالباً مطابق قوانین خودشان و به وسیله مأموران بومی قضاوت </w:t>
      </w:r>
      <w:bookmarkStart w:id="163" w:name="pg5758_38822"/>
    </w:p>
    <w:p>
      <w:pPr>
        <w:pStyle w:val="BookText"/>
        <w:rPr/>
      </w:pPr>
      <w:bookmarkEnd w:id="163"/>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پلیسی بود که مراقبت از امنیت را برعهده داشت و بر بازارها و پیمانه و وزن نظارت دقیق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فواصل منظم، آماری از مردم و املاک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 در مقایسه با روم و روم شرقی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دولت به دوران عبدالرحمان سوم </w:t>
      </w:r>
      <w:r>
        <w:rPr>
          <w:rFonts w:eastAsia="IRNazanin" w:cs="IRNazanin"/>
          <w:color w:val="111111"/>
          <w:sz w:val="28"/>
          <w:szCs w:val="28"/>
          <w:lang w:bidi="fa-IR"/>
        </w:rPr>
        <w:t>12045000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57213750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این مبلغ از مجموع درآمد حکومتهای ممالک مسیحی لاتینی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درآمد بیشتر نتیجه حکومت خوب و بهبود زراعت و صناعت و رواج تجارت بود تا اخذ مالیات های گزاف</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164" w:name="__RefHeading___Toc4134180_581953129"/>
      <w:bookmarkStart w:id="165" w:name="_Toc59"/>
      <w:bookmarkEnd w:id="164"/>
      <w:r>
        <w:rPr>
          <w:rtl w:val="true"/>
        </w:rPr>
        <w:t>نقش مسلمانان در توسعه و پیشرفت علم و دانش</w:t>
      </w:r>
      <w:bookmarkEnd w:id="165"/>
    </w:p>
    <w:p>
      <w:pPr>
        <w:pStyle w:val="BookText"/>
        <w:rPr/>
      </w:pPr>
      <w:r>
        <w:rPr>
          <w:rFonts w:ascii="IRNazanin" w:hAnsi="IRNazanin" w:eastAsia="IRNazanin"/>
          <w:color w:val="111111"/>
          <w:sz w:val="28"/>
          <w:sz w:val="28"/>
          <w:szCs w:val="28"/>
          <w:rtl w:val="true"/>
          <w:lang w:bidi="fa-IR"/>
        </w:rPr>
        <w:t>اسلام به علم و دانش و فراگیری و گسترش آن اهمیت بسیاری قایل است و نه تنها دانستن را حق افراد، بلکه وظیفه و تکلیفی برای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توجه و نگرش به علم سبب شد در مدت کوتاهی از دوران حکومت اسلامی، در کشورهایی که اسلام توانسته بود در آن جا حضور پیدا کند و دامنۀ تعالیم فرهنگ حیات بخش خود را گسترده سازد، دانشمندان بزرگی در تمامی زمینه‌های علمی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نواحی زیر نفوذ اسلام، کتابخانه‌های گسترده و وسیعی به وجود آید و اسپانیای مسلمان آن روز را به عنوان متمدن ترین نقطه اروپا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ویل دورانت قرطبه به حدی در دوران اسلامی پیشرفت کرده بود که شهری جز بغداد و قسطنطنیه نمی‌توانستند هم ردیف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رفاه عمومی در این شهر به قدری افزایش یافته بود که هر مسافری را به حیرت وا می‌داشت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وجود دانشگاه ها و مراکز علمی و فرهنگی در اسپانیای مسلمان و غنای علمی آن سبب شده بود دانش پژوهان از سراسر اروپا و آفریقا و آسیا اعم از مسلمان و مسیحی بدان جا مراجعه کنند؛ زیرا مسلمانان در مراکز علمی خود آخرین یافته‌های علمی و تحقیقی را در اختیار داشتند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166" w:name="__RefHeading___Toc4134182_581953129"/>
      <w:bookmarkStart w:id="167" w:name="_Toc60"/>
      <w:bookmarkEnd w:id="166"/>
      <w:r>
        <w:rPr>
          <w:rtl w:val="true"/>
        </w:rPr>
        <w:t>تأثیر اسلام در توسعه و پیشرفت تجارت</w:t>
      </w:r>
      <w:bookmarkEnd w:id="167"/>
    </w:p>
    <w:p>
      <w:pPr>
        <w:pStyle w:val="Heading6"/>
        <w:numPr>
          <w:ilvl w:val="5"/>
          <w:numId w:val="1"/>
        </w:numPr>
        <w:rPr/>
      </w:pPr>
      <w:bookmarkStart w:id="168" w:name="__RefHeading___Toc4134184_581953129"/>
      <w:bookmarkStart w:id="169" w:name="_Toc61"/>
      <w:bookmarkEnd w:id="168"/>
      <w:r>
        <w:rPr>
          <w:rtl w:val="true"/>
        </w:rPr>
        <w:t>اشاره</w:t>
      </w:r>
      <w:bookmarkEnd w:id="16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اسلام توانست در دوران حکومت خود بر این کشورها نصیب آنان سازد، از این </w:t>
      </w:r>
    </w:p>
    <w:p>
      <w:pPr>
        <w:pStyle w:val="BookText"/>
        <w:rPr/>
      </w:pPr>
      <w:r>
        <w:rPr>
          <w:rFonts w:ascii="IRNazanin" w:hAnsi="IRNazanin" w:eastAsia="IRNazanin"/>
          <w:color w:val="111111"/>
          <w:sz w:val="28"/>
          <w:sz w:val="28"/>
          <w:szCs w:val="28"/>
          <w:rtl w:val="true"/>
          <w:lang w:bidi="fa-IR"/>
        </w:rPr>
        <w:t xml:space="preserve">جهت بسیارحایز اهمیت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توسعۀ درون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کشورها به وجود آورد و به منصه ظهور رساند و سرچشمه‌های خلاقیت، ابداع، کار و تلاش و تولید را در جامعۀ مورد نظر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همه صاحب نظرانِ مسائل توسعه، دستیابی به این نوع از توسعه کشور را در زمرۀ کشورهای توسعه یافته قرار دهد و زمینه‌های رشد همه جانبه و پویا و پایدار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نویسنده کتاب فرهنگ اسلام در اروپا اظهار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زمینۀ تجارت که یکی از پایه‌های ارکان اصلی توسعه اقتصادی به شمار می‌آید، حکومتهای اسلامی نقش بسیار سرنوشت سازی را برای کشورهای اروپایی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پیروزی بندقیه، رابطۀ رفت و آمد و رابطه دادوستد بین آسیا، اروپا و آفریقا بود که کشورهای اسلامی آن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موجب ترقی تجارت ایتالیا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ایتالیا، تجارت آلمان، فرانسه و هلند را هم به قدرت و شکوفایی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به شکل جریانی حیات بخش در همه اروپا راه یافت و راه ها و شهرها را رونق و وسعت بخشید و تا انگلستان و کشورهای اسکاندیناوی نیز نفوذ کرد و در پی آن شهرهای این سرزمین نیز تحرک و رشد غیرقابل تصوری یافتند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تلاشها و کوششهای زیادی می‌شود تا نقش اعجاب‌انگیز فرهنگ و تمدن اسلامی در پویایی و شکوفایی اقتصادی و اجتماعی اروپا نادیده گرفته شود، اما همان گونه که نویسنده کتاب فرهنگ اسلام در اروپا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اشکال مختلف، خاطرۀ زمانی که کشورهای اسلامی رهبر تمدن و اقتصاد جهان بودند و به اروپا که در آن زمان فقیرتر از آنان بود، چه از لحاظ اقتصاد و چه ازلحاظ تمدن کمک می‌کردند، زنده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فراوانی در دریانوردی، شاهد این واقعیت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بازرگانی دریای مدیترانه، این اصطلاحات عربی را در تمام اروپا رواج داد</w:t>
      </w:r>
      <w:r>
        <w:rPr>
          <w:rFonts w:eastAsia="IRNazanin" w:cs="IRNazanin"/>
          <w:color w:val="111111"/>
          <w:sz w:val="28"/>
          <w:szCs w:val="28"/>
          <w:rtl w:val="true"/>
          <w:lang w:bidi="fa-IR"/>
        </w:rPr>
        <w:t>...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ویل دورانت در زمینۀ نقش مسلمانان در تجارت جهانی و برتری آنان بر سایر حکومتهای هم عصر خود، می‌نویسد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بازرگانی و صنعت آسیای غربی در دولت اسلامی رونقی گرفته بود که اروپای غربی </w:t>
      </w:r>
    </w:p>
    <w:p>
      <w:pPr>
        <w:pStyle w:val="BookText"/>
        <w:rPr/>
      </w:pPr>
      <w:r>
        <w:rPr>
          <w:rFonts w:ascii="IRNazanin" w:hAnsi="IRNazanin" w:eastAsia="IRNazanin"/>
          <w:color w:val="111111"/>
          <w:sz w:val="28"/>
          <w:sz w:val="28"/>
          <w:szCs w:val="28"/>
          <w:rtl w:val="true"/>
          <w:lang w:bidi="fa-IR"/>
        </w:rPr>
        <w:t>زودتر از قرن شانزدهم بدان دست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غربی، که پیش از آن میان چهار دولت تقسیم شده بود، قلمرو یک دولت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امتیازات مهم اقتصادی داشت که در نتیجه آن در داخل این حوزه، مقررات گمرکی و موانع تجارتی از میان رفته بود و وحدت دین و زبان نیز حمل کالا را آسان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اعراب چون اشراف اروپا تاجران را تحقیر و تمسخر نمی‌کردند و آنها نیز کار انتقال کالا را با سود ناچیز از تولید کننده به مصرف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جنگهای صلیبی، بازرگانی اسلام بر مدیترانه تسلط داشت و از یک سوی دریا، یعنی از شام و مصر، به یک سوی دیگر، یعنی تونس و سیسیل و مراکش و اسپانیا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فعالیت بازرگانی مسلمین تا رود ولگا و حاجی طرخان و نو و گورود بسط یافت و فنلاند، اسکاندیناوی و آلمان را زیر سلطه خود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کشتیهای چینی به بازدید بندر بصره آمدند، اعراب متقابلاً کشتیهای خود را از خلیج فارس تا هند و سیلان فرستادند، که از تنگه سیلان گذشته و در امتداد سواحل چین تا خانفو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بازرگانی که نیروی زندگی را در همۀ اطراف کشور برانگیخته بود، در قرن دهم، یعنی موقعی که اروپا به نهایت سقوط و فلاکت افتاده بود، به اوج رسید</w:t>
      </w:r>
      <w:r>
        <w:rPr>
          <w:rFonts w:eastAsia="IRNazanin" w:cs="IRNazanin"/>
          <w:color w:val="111111"/>
          <w:sz w:val="28"/>
          <w:szCs w:val="28"/>
          <w:rtl w:val="true"/>
          <w:lang w:bidi="fa-IR"/>
        </w:rPr>
        <w:t>... .</w:t>
      </w:r>
      <w:r>
        <w:rPr>
          <w:rStyle w:val="FootnoteAnchor"/>
          <w:rtl w:val="true"/>
        </w:rPr>
        <w:footnoteReference w:id="13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شد، به این نتیجه می‌رسیم که اسلام نه تنها قدرت و ظرفیت لازم را برای ایجاد توسعه و تحول در تمامی بخشهای اجتماعی داراست، بلکه در این زمینه پویایی و قدرت فوق‌العاده‌ای دارد که می‌تواند خلق اعجاز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این مطلب، بجاست که ببینیم از نظر مورخان چه عواملی سبب شد مسلمانان با داشتن چنان ویژگیهایی، آن موقعیت ممتاز خود را از دست دادند و از جایگاه تاریخی خود نزول کردند و در زمرۀ کشورهای روبه توسعه قرار گرفتند، درحالی که به گفته یکی از پژوهشگران غربی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ولفرد کانتول اسمیت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مسلمان احساسی جدی نسبت به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تحقق بخشیدن حکومت خدا در زمین ایمان دارد و باورش آن است که خداوند نظامی عملی و واقعی وضع کرده است که انسان را به مقتضای خود در زندگی به جلو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همیشه می‌کوشند تا واقعیت زندگی را در محدودۀ آن جریان دهند و از همین جاست که شخص مسلمان همیشه در تلاش فردی یا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در نظر مسلمان شناسنامه </w:t>
      </w:r>
      <w:bookmarkStart w:id="170" w:name="pg5758_38825"/>
    </w:p>
    <w:p>
      <w:pPr>
        <w:pStyle w:val="BookText"/>
        <w:rPr/>
      </w:pPr>
      <w:bookmarkEnd w:id="170"/>
      <w:r>
        <w:rPr>
          <w:rFonts w:ascii="IRNazanin" w:hAnsi="IRNazanin" w:eastAsia="IRNazanin"/>
          <w:color w:val="111111"/>
          <w:sz w:val="28"/>
          <w:sz w:val="28"/>
          <w:szCs w:val="28"/>
          <w:rtl w:val="true"/>
          <w:lang w:bidi="fa-IR"/>
        </w:rPr>
        <w:t>تلاش پیگیر انسان در جهت تحقق بخشیدن به حکومت خدا در زمین است ؛ زیرا زمان حال نتیجۀ گذشته است و آینده نیز بر حال تکیه دارد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میان آراء و نظریات تاریخی، به ذکر دو نظریه از دو مورخ مشهور جهان اکتفا می‌کنیم، زیرا بقیه آراء و نظریات را می‌توان به این دو نظریه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ارزیابی این دو نظریه خواهیم پرداخت</w:t>
      </w:r>
      <w:r>
        <w:rPr>
          <w:rFonts w:eastAsia="IRNazanin" w:cs="IRNazanin"/>
          <w:color w:val="111111"/>
          <w:sz w:val="28"/>
          <w:szCs w:val="28"/>
          <w:rtl w:val="true"/>
          <w:lang w:bidi="fa-IR"/>
        </w:rPr>
        <w:t>.</w:t>
      </w:r>
    </w:p>
    <w:p>
      <w:pPr>
        <w:pStyle w:val="Heading6"/>
        <w:numPr>
          <w:ilvl w:val="5"/>
          <w:numId w:val="1"/>
        </w:numPr>
        <w:rPr/>
      </w:pPr>
      <w:bookmarkStart w:id="171" w:name="__RefHeading___Toc4134186_581953129"/>
      <w:bookmarkStart w:id="172" w:name="_Toc62"/>
      <w:bookmarkEnd w:id="171"/>
      <w:r>
        <w:rPr>
          <w:rtl w:val="true"/>
        </w:rPr>
        <w:t>ارزیابی نظریات دربارۀ ایستایی توسعه تمدن اسلامی</w:t>
      </w:r>
      <w:bookmarkEnd w:id="172"/>
    </w:p>
    <w:p>
      <w:pPr>
        <w:pStyle w:val="BookText"/>
        <w:rPr/>
      </w:pP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عوامل و عللی که سبب توسعه و پیشرفت تمدن اسلامی گردید، پس از گذشت زمان باعث شکست و انحطاط تمدن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و اسبابی که در ردیف اسباب عظمت ایشان ذکر کردیم، می‌توان آن را سبب انحطاط ایشان نیز دانست؛ همان نظامات سیاسی و اجتماعی اعراب بود، به بیان این که اعراب نتوانستند دنیا را فتح کنند مگر پس از آن که در برابر شریعت جدیدی که پیغمبر اسلام آورد، خاضع و تسلیم گشته و در زیر پرچم اسلام با یکدیگر متحد شدند، و همان قانون بود که توانست قدرتهای پراکنده را در جزیرةالعرب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شریعت تا زمانی مفید به حال آنان بود که با احتیاجات امت اسلام سازگار باشد، ولی هنگامی که در نتیجه پیشرفت و توسعه تمدن عرب قوانین آن محتاج به اصلاح گشت و اصلاح آن میسور نبود، معلوم گردید که سنگینی قوانین گذشته به حدی است که به هیچ وجه تغییر و تبدیل در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نظامات مذهبی که در صدر اسلام موافق احتیاجات مردم بود، پس از گذشت چند قرن کافی به تمام احتیاجاتشان نبود، و چون قرآن در عین این که دستور دینی بود هم چنان دستور اجتماعی و سیاسی نیز بود و نظر به این که جنبه آسمانی و الهی داشت، تغییر و تبدیل در احکام اساسی آن مقدور نبود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این مطالب را با کمی تأمل در ادامه نوشتار این مورخ فرانسوی خواهیم یافت، آن جا که می‌نویسد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دوران خلفای بغداد و اندلس و دوران قدرت حکومت اسلامی به </w:t>
      </w:r>
    </w:p>
    <w:p>
      <w:pPr>
        <w:pStyle w:val="BookText"/>
        <w:rPr/>
      </w:pPr>
      <w:r>
        <w:rPr>
          <w:rFonts w:ascii="IRNazanin" w:hAnsi="IRNazanin" w:eastAsia="IRNazanin"/>
          <w:color w:val="111111"/>
          <w:sz w:val="28"/>
          <w:sz w:val="28"/>
          <w:szCs w:val="28"/>
          <w:rtl w:val="true"/>
          <w:lang w:bidi="fa-IR"/>
        </w:rPr>
        <w:t>خوبی می‌دانستند چگونه دستورات مذهبی و تعالیم قرآن را با احتیاجات ملتهای اسلامی وفق دهند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به تصریح خود نویسنده تمدن اسلامی در اوج عظمت و کمال علمی و فرهنگی در جهان قرار داشت، به گونه‌ای که قرطبه تا سیصد سال به جهت مجد و عظمت علمی به برکت فرهنگ اسلامی تاج افتخار تمامی شهرهای عالم به شمار می‌رفت</w:t>
      </w:r>
      <w:r>
        <w:rPr>
          <w:rStyle w:val="FootnoteAnchor"/>
          <w:rtl w:val="true"/>
        </w:rPr>
        <w:footnoteReference w:id="136"/>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توانستند در مدت چند قرن اسپانیا را از نظر علمی و اقتصادی یکسره زیر و رو کنند و آن را در رأس تمام ممالک اروپایی درآورند، و تنها به پیشرفتهای علمی و اقتصادی اکتفا نکردند، بلکه در جنبه‌های اخلاقی مردم نیز مؤثر بودند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حال چگونه می‌توان به تمدنی که بستر پویایی علم و عقل و در نتیجه ابداعات و اختراعات و نوآوری است، نسبت ناتوانی و نارسایی را در برخورد با مسائل داد و آن را از حل مشکلات ناتوان یافت؟ این مطلب چیزی نیست که بتوان آن را کتمان نمود؛ زیرا در جای جای کتاب ارزشمند این نویسنده فرانسوی می‌توان آن را به وضوح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 فرانسوی آن جا که به نتایج جنگهای صلیبی می‌پردازد،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شرق نگاه کنیم، می‌بینیم از برکت وجود اعراب و مسلمانان از یک تمدن درخشانی بهره‌مند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می‌بینیم غربیها در یک توحش عجیبی غوطه‌ور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از دم شمشیر می‌گذراندند و در قسطنطنیه آن همه ذخایر علمی و صنعتی یونان و روم را که نمی‌توان گفت چه اندازه گرانبها بوده، همه را نابود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مردم مشرق زمین از این مردم هیچ‌گونه سودی نبردند و در حقیقت چیزی نداشتند که مورد استفادۀ شرق قرار گیرد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نظر ویل دورانت، آنچه سبب ایستایی و انحطاط تمدن اسلامی گردید، به دو عامل بیرونی و درونی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بیرونی آن به حملات وحشیانه مغولان و عامل درونی آن به چیزی غیر از خود اسلام که لذت‌طلبی و رفاه‌زدگی افراطی مسلمانان باشد،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این مطلب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یک از تمدنهای تاریخ چون تمدن اسلام دچار چنین ویرانی ناگهانی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بودند که فتح کنند و بمانند، بلکه می‌خواستند بکشند و غارت کنند و حاصل آن را به مغولستان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موج خونین مغول باز پس رفت، آنچه بر جای ماند، عبارت بود از اقتصادی به شدت آشفته، قناتهایی ویران یا کور، مدرسه‌ها و کتابخانه‌هایی سوخته، دولتهایی چنان فقیر و ضعیف و از هم گسیخته که قدرت اداره کشور را نداشتند، و نفوسی که به نیم تقلیل یافته و روحیه باخته بودند؛ اما پیش از حمله خارجی، لذت‌طلبی اپیکوری، خستگی جسمی و روحی، بزدلی و بی‌لیاقتی جنگی، فرقه 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شهرآباد و معتبر شام و بین‌النهرین و ایران و قفقاز و ماوراءالنهر را به فقر و بیماری و عقب ماندگی کنونی دچار ساخت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شهید مطهری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عامل انحطاط مسلمانان نیست، بلکه مسلمانان در اثر کوتاهی و انحراف از تعلیمات اسلامی دچار انحطاط شدند و این مسلمانانند که مسئول عقب‌ماندگی خود می‌باشند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نظر محمد غزالی نویسنده کتاب جنایات غربی در شرق آنچه باعث افول تمدن اسلامی و انحطاط مسلمانان گردید، ریشه در عملکرد مسلمانان دارد نه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تمدن اسلام و تکامل مسلمانان در امور زندگی و عمران و منافعی که از علوم جهان و مادیات بردند، فقط پیرامون توجه دقیق به تمدن اسلام و چشیدن معنای آزادی و عظمت و تکامل بود، ولی موقعی که این تمدن در دست آنان فاسد شد و از توجه به آن عاجز گردیدند و نتوانستند از آن بهره‌برداری نمایند، گرفتار پراکندگی و بیچارگی شدند و این وضع در جمیع حالات آنان به وجود آمد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به اعتقاد این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سیاسی و اقتصادی و تربیت مردم با هدایت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همدوش می‌گردید، تا شعاع و سیعی در راه رشد و ترقی گام برمی‌داشتیم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عقب‌ماندگی ما به خاطر این است که دین صحیح را تقویت نکرده و در اجتماع ما به ثمر نرسیده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جامعه‌شناسی غرب گرایی نیز بر این عقیده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شرق اسلامی از ایمان زنده و عقیده‌ای محکم برخوردار بود و ریسمان الهی را محکم در دست </w:t>
      </w:r>
    </w:p>
    <w:p>
      <w:pPr>
        <w:pStyle w:val="BookText"/>
        <w:rPr/>
      </w:pPr>
      <w:r>
        <w:rPr>
          <w:rFonts w:ascii="IRNazanin" w:hAnsi="IRNazanin" w:eastAsia="IRNazanin"/>
          <w:color w:val="111111"/>
          <w:sz w:val="28"/>
          <w:sz w:val="28"/>
          <w:szCs w:val="28"/>
          <w:rtl w:val="true"/>
          <w:lang w:bidi="fa-IR"/>
        </w:rPr>
        <w:t>داشت و از مزایای وحدت و تعالیم قرآن و در نتیجه از پویایی فکری و فرهنگی بهره‌مند بود، هیچ یک از تمدنها و فرهنگها نتوانست بر مسلمانان چیره گردد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 واگلیری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با عنوان ندای اسلام از قلب ایتالیا، به رمز پیروزی اسلام و جاودانه بودن برنامه‌های آن اشاره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آخرین بار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مبعوث گردانید تا یک برنامه اساسی برای مردم آورده و آنها را از تنگنای تیره بختی به کرانه روشن زندگی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چنین آیینی سزاوار است تا ابد باقی بماند و در میان تمامی نژادهای بشر نفوذ کند؛ هرچند عده‌ای از دیدن این حقیقت نابینا هستند و یا خود را به کوری می‌زنند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عامل انحطاط تمدن اسلامی را نه در بُعد نظری و نه در بُعد عملی نمی‌توان به اسلام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چنین نسبتی را پذیرفت، در حالی که خدای سبحان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احیا و اصلاح انسانها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آنان تلاش می کردند شهرها و سرزمینها از مزایای امنیت در تمامی ابعاد آن برخوردار باشند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از این رو، قرآن کریم از قول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ام‌القرای جهان، مکه معظمه، از خدای سبحان تقاضای امنیت و رزق و روزی برای ساکنان آن شهر می‌کند</w:t>
      </w:r>
      <w:r>
        <w:rPr>
          <w:rStyle w:val="FootnoteAnchor"/>
          <w:rtl w:val="true"/>
        </w:rPr>
        <w:footnoteReference w:id="146"/>
      </w:r>
      <w:r>
        <w:rPr>
          <w:rFonts w:ascii="IRNazanin" w:hAnsi="IRNazanin" w:eastAsia="IRNazanin"/>
          <w:color w:val="111111"/>
          <w:sz w:val="28"/>
          <w:sz w:val="28"/>
          <w:szCs w:val="28"/>
          <w:rtl w:val="true"/>
          <w:lang w:bidi="fa-IR"/>
        </w:rPr>
        <w:t>، در حالی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اسوه و الگوی تمام عیاری است برای همه آنهایی که خود را پیرو راه و رسم ابراهیمی می‌دانند، که به نص صریح قرآن، پیامبر و امت اسلامی از اولویت خاصی برخوردارند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بینش دینی توجه به شهر و شهرنشینی اهمیت خاصی دارد؛ آن هم به خاطر هویت دینی داشتن آن که در نتیجه امنیت و آسایش و رفاه در آن فراهم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قسمتی از نامه‌اش به حارث همدانی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شهرهای بزرگ را برای سکونت برگزین که محل اجتماع مسلمانان است و بپرهیز از آن جاهایی که </w:t>
      </w:r>
    </w:p>
    <w:p>
      <w:pPr>
        <w:pStyle w:val="BookText"/>
        <w:rPr/>
      </w:pPr>
      <w:r>
        <w:rPr>
          <w:rFonts w:ascii="IRNazanin" w:hAnsi="IRNazanin" w:eastAsia="IRNazanin"/>
          <w:color w:val="111111"/>
          <w:sz w:val="28"/>
          <w:sz w:val="28"/>
          <w:szCs w:val="28"/>
          <w:rtl w:val="true"/>
          <w:lang w:bidi="fa-IR"/>
        </w:rPr>
        <w:t>افراد از یاد خدا غافلند و به یکدیگر ستم می‌رانند و بر طاعت خدا کم یارانند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بنابراین، باید عوامل انحطاط مسلمانان را در خارج از خود اسلام جستجو کرد و در حوزۀ بیرونی دین به دنبال آن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دو بخش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به رفتار و عملکرد مسلمانان مربوط است و دیگری موانعی است که مخالفان اسلام، چه در دوران استعماری و چه بعد از آن، بر سر راه پیشرفت و توسعه اسلام در کشورهای اسلامی پس از دوران شکوفایی و رونق تمدن اسلامی به وجود آوردند و هیچ پروایی هم از بیان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خود بهترین گواه بر این است که اسلام هر زمان به صحنه حیات اجتماعی برگردد و مسلمانان به پیروی از احکام نورانی آن در نظام اجتماعی خود تن دهند، می‌توانند در اوج عظمت و شکوفایی در تمامی ابعاد زندگی اجتماعی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ایران یک نمونۀ روشن و آشکار از کارآمدی اسلام در ایجاد نظام اجتماعی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چنانچه این توانمندی در درون اسلام نبود و افول تمدن اسلامی ریشه در ناکارآمدی مبانی اسلام داشت، ایجاد موانع و برخوردهای تند و خشن نسبت به اسلام معنا و مفهومی نداشت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آنجا که اسلام به هر دو ساحت انسان، هم ساحت مادی و هم ساحت معنوی توجه دارد، و هیچ یک از آن دو ساحت وجودی انسان را مورد غفلت قرار نداده است، تنها مکتب و آیینی است که می‌تواند جامعۀ توسعه یافته‌ای را براساس مؤلفه‌ها و مبانی و اصول خود پی‌ریزی کند، که به دور از پیامدهای خواسته و ناخواسته جوامع غربی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این توسعۀ انسان به دور از امتیازهای فردی و اجتماعی اوست؛ لذا انحصارگری، استعمارطلبی و ظلم و تعدی و پایمال کردن حقوق انسانی در فرایند این توسعه، معنا و مفهومی نخواهد داشت و از آنجا که خاستگاه آن چیزی جز اندیشۀ انسانها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مهمترین کار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اندیشه و توسعه در تفکر و تعقل انسانها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قبل از آن که وارداتی باشد، برخاسته از درون جامعه و نیز یک نوع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نوع از توسعه است که همیشه زایش و نوآوری دارد و جامعه را بر محوری محکم و استوار بنیان می سازد</w:t>
      </w:r>
      <w:r>
        <w:rPr>
          <w:rFonts w:eastAsia="IRNazanin" w:cs="IRNazanin"/>
          <w:color w:val="111111"/>
          <w:sz w:val="28"/>
          <w:szCs w:val="28"/>
          <w:rtl w:val="true"/>
          <w:lang w:bidi="fa-IR"/>
        </w:rPr>
        <w:t xml:space="preserve">. </w:t>
      </w:r>
      <w:bookmarkStart w:id="173" w:name="pg5758_38830"/>
    </w:p>
    <w:p>
      <w:pPr>
        <w:pStyle w:val="Heading6"/>
        <w:numPr>
          <w:ilvl w:val="5"/>
          <w:numId w:val="1"/>
        </w:numPr>
        <w:rPr/>
      </w:pPr>
      <w:bookmarkStart w:id="174" w:name="__RefHeading___Toc4134188_581953129"/>
      <w:bookmarkStart w:id="175" w:name="_Toc63"/>
      <w:bookmarkEnd w:id="173"/>
      <w:bookmarkEnd w:id="174"/>
      <w:r>
        <w:rPr>
          <w:rtl w:val="true"/>
        </w:rPr>
        <w:t>ب</w:t>
      </w:r>
      <w:r>
        <w:rPr>
          <w:rtl w:val="true"/>
        </w:rPr>
        <w:t xml:space="preserve">) </w:t>
      </w:r>
      <w:r>
        <w:rPr>
          <w:rtl w:val="true"/>
        </w:rPr>
        <w:t xml:space="preserve">مبانی توسعه روئیده بر بستر دین </w:t>
      </w:r>
      <w:r>
        <w:rPr>
          <w:rtl w:val="true"/>
        </w:rPr>
        <w:t>(</w:t>
      </w:r>
      <w:r>
        <w:rPr>
          <w:rtl w:val="true"/>
        </w:rPr>
        <w:t>بر مبنای اندیشۀ شهید مطهری</w:t>
      </w:r>
      <w:r>
        <w:rPr>
          <w:rtl w:val="true"/>
        </w:rPr>
        <w:t>)</w:t>
      </w:r>
      <w:bookmarkEnd w:id="175"/>
    </w:p>
    <w:p>
      <w:pPr>
        <w:pStyle w:val="Heading6"/>
        <w:numPr>
          <w:ilvl w:val="5"/>
          <w:numId w:val="1"/>
        </w:numPr>
        <w:rPr/>
      </w:pPr>
      <w:bookmarkStart w:id="176" w:name="__RefHeading___Toc4134190_581953129"/>
      <w:bookmarkStart w:id="177" w:name="_Toc64"/>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توسعه به مفهوم واقعی بستری برای رسیدن انسان به کمال انسانی‌اش است و کمال انسانی به تعبیر شهید مطهری، در تعادل و توازن انسان مصداق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هدف و جهت توسعه باید ارتقای مستمر یک جامعه یا نظام اجتماعی به سوی یک زندگی بهتر و انسانی‌تر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جهت و هدف توسعه چیزی جز گسترش و تقویت گزینه‌های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چنین توسعه‌ای نه تنها ناسازگار با دین نیست، بلکه زمینه ای برای دستیابی دین به هدفهایش را فراهم می‌کند، زیرا چنین توسعه‌ای در تمامی ابعادش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سیاسی، اقتصادی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بروز و ظهور استعدادهای نهفته در انسان می گردد و راه</w:t>
      </w:r>
    </w:p>
    <w:p>
      <w:pPr>
        <w:pStyle w:val="BookText"/>
        <w:rPr/>
      </w:pPr>
      <w:r>
        <w:rPr>
          <w:rFonts w:ascii="IRNazanin" w:hAnsi="IRNazanin" w:eastAsia="IRNazanin"/>
          <w:color w:val="111111"/>
          <w:sz w:val="28"/>
          <w:sz w:val="28"/>
          <w:szCs w:val="28"/>
          <w:rtl w:val="true"/>
          <w:lang w:bidi="fa-IR"/>
        </w:rPr>
        <w:t>را برای تحقق استعدادها و قابلیتهای او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به تعبیر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تصریح می‌کند که نظام هستی و آفرینش، بر عدل و توازن و براساس استحقاقها و قابلیتهاست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بتواند به شکوفایی استعدادهای نهفته در ذات و آفرینش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بینش، دین اسلام، و به ویژه مکتب و مذهب تشیّع، در برابر توسعه نه تنها منفعل نیست، بلکه با توجه به جهت گیری خاص و فعالی که در خصوص چگونگی زندگی این جهانی برای انسان دارد، در خصوص هدفها و جهت گیریهای توسعه نیز موضعی مشخص و معیّن دارد، زیرا دین اسلام به دلیل جامعیت و کاملیت و مبتنی بودن آن بر پایۀ فطرت و آفرینش انسان، پاسخگوی تمام نیازهای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در نظر این شهید گرانقدر انسان، هم موضوع توسعه است، و هم عامل و هم غایت و هدف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به اعتقاد این شهید بزرگوار در جهت توسعه در غرب به فراموشی سپرده شده است، و در نتیجه پیامدهای ناگواری را برای بشریت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چنین می‌گوید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امروز پس از این همه موفقیتهای علمی، دردمندانه 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می‌نالد؟ کسری‌ها و کمبودهایش در کدام ناحیه است؟ آیا جز در ناحیۀ خلق و خوی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بشر امروز از نظر علمی و فکری پا به جایی نهاده که آهنگ سفر افلاک کرده و سقراط ها و افلاطون‌ها باید افتخار شاگردیش را بپذیرند، اما از نظر روح و خوی و منش،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 مستِ تیغ برّان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امروز با همۀ پیشرفتهای معجزه‌آسا در ناحیۀ علم و فن، از لحاظ مردمی و انسانیت گامی پیش نرفته، بلکه به سیاه‌ترین دوران سیاه خویش بازگشته است؛ با یک تفاوت، و آن اینکه از برکت قدرت علمی و فلسفی و ادبی خویش، برخلاف گذشته، تمام جنایتها را در زیر پرده‌ای از تظاهر به انسانیت و اخلاق، نوع‌پرستی، آزادی خواهی و صلح دوستی </w:t>
      </w:r>
      <w:bookmarkStart w:id="178" w:name="pg5758_38831"/>
    </w:p>
    <w:p>
      <w:pPr>
        <w:pStyle w:val="BookText"/>
        <w:rPr/>
      </w:pPr>
      <w:bookmarkEnd w:id="178"/>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تناقضاتی است که منطق بشر امروز گرفتار آن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مشکلات امروز بشر را در همین جا باید جُست، همچنان که ریشۀ نیاز بشر به دین و معنویت و ایمان به پیامبر را نیز در همین جا باید به دست آورد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در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مکتبها و مسلکها و دینها و آیینها، تنها اسلام است که قدرت پاسخگویی به این نیاز را دارد</w:t>
      </w:r>
      <w:r>
        <w:rPr>
          <w:rFonts w:eastAsia="IRNazanin" w:cs="IRNazanin"/>
          <w:color w:val="111111"/>
          <w:sz w:val="28"/>
          <w:szCs w:val="28"/>
          <w:rtl w:val="true"/>
          <w:lang w:bidi="fa-IR"/>
        </w:rPr>
        <w:t>».</w:t>
      </w:r>
      <w:r>
        <w:rPr>
          <w:rStyle w:val="FootnoteAnchor"/>
          <w:rtl w:val="true"/>
        </w:rPr>
        <w:footnoteReference w:id="151"/>
      </w:r>
    </w:p>
    <w:p>
      <w:pPr>
        <w:pStyle w:val="Heading6"/>
        <w:numPr>
          <w:ilvl w:val="5"/>
          <w:numId w:val="1"/>
        </w:numPr>
        <w:rPr/>
      </w:pPr>
      <w:bookmarkStart w:id="179" w:name="__RefHeading___Toc4134192_581953129"/>
      <w:bookmarkStart w:id="180" w:name="_Toc65"/>
      <w:bookmarkEnd w:id="179"/>
      <w:r>
        <w:rPr>
          <w:rtl w:val="true"/>
        </w:rPr>
        <w:t>مبانی توسعه</w:t>
      </w:r>
      <w:bookmarkEnd w:id="180"/>
    </w:p>
    <w:p>
      <w:pPr>
        <w:pStyle w:val="BookText"/>
        <w:rPr/>
      </w:pPr>
      <w:r>
        <w:rPr>
          <w:rFonts w:ascii="IRNazanin" w:hAnsi="IRNazanin" w:eastAsia="IRNazanin"/>
          <w:color w:val="111111"/>
          <w:sz w:val="28"/>
          <w:sz w:val="28"/>
          <w:szCs w:val="28"/>
          <w:rtl w:val="true"/>
          <w:lang w:bidi="fa-IR"/>
        </w:rPr>
        <w:t>برخی در تلاشند تا توسعه را نتیجۀ مدرنیته بدانند و خاستگاه آن را در مدرنیته خلاصه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را صرفاً محصولی می دانند که تنها در کشتزار مدرنیته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توسعه‌ای هرگز سر سازش با دین و آموزهای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مدرنیته سازمان بخردانه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است، گونه‌ای گسست تمام از باورهای فرجام 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پایان تاریخ، و به جامعۀ آرمانی و 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اعتقاد به هدفی علمی و از دیدگاه عقلانی توجیه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مدرنیته به این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پلۀ حکومت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ایدۀ آن همبسته با ایدۀ خرد باوری است، چنان که هرگاه یکی را کنار بگذاریم، دیگری از کف خواهد رفت</w:t>
      </w:r>
      <w:r>
        <w:rPr>
          <w:rFonts w:eastAsia="IRNazanin" w:cs="IRNazanin"/>
          <w:color w:val="111111"/>
          <w:sz w:val="28"/>
          <w:szCs w:val="28"/>
          <w:rtl w:val="true"/>
          <w:lang w:bidi="fa-IR"/>
        </w:rPr>
        <w:t>».</w:t>
      </w:r>
      <w:r>
        <w:rPr>
          <w:rStyle w:val="FootnoteAnchor"/>
          <w:rtl w:val="true"/>
        </w:rPr>
        <w:footnoteReference w:id="15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به مفهوم باور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قدر وابسته است که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معنایی کلی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عقل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اقتصادی، افزایش رقم شهرنشینی، پیشرفت ابزار ارتباطی و اطلاعاتی، معنای مدرنیته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و خلاصه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یعنی خرد باوری، و تلاش برای بخردانه کردن هر چیز، شکستن و ویرانگری عادتهای اجتماعی و باورهای سنتی، همراه با پشت سر نهادن ارزشها، حس‌ها، باورها و در یک کلام شیوه‌های مادی و فکری زندگی کهن</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بنابراین، براساس آنچه گذشت، جامعه‌ای مدرن خوانده می‌شود که بنا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شود و نه براساس قوانین الهی و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 و اعتقاد شهید مطهری، به دلایل متعددی می‌توان استناد نمود که چنین ملازمه‌ای بین مبانی مدرنیته و توسعه و پیشرفت و دستاوردهای علمی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نگرش شهید مطهری، عامل اصلی و اساسی توسعه، نیاز بشر است که به دورانی خاص اختصاص نداشته و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مبحث در آینده،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عنوان مبنای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مفصل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وی، به طور کلی نیازها و نیازمندیها در دو بخش جای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نیازمندیهای اولی؛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نیازمندیهای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نیازمندیهای اولی از عمق ساختمان جسمی و روحی بشر و از طبیعت زندگی اجتماعی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انسان است و تا زندگی وی زندگی اجتماعی است، این قبیل نیازمندیها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نیازمندیها یا جسمی است، یا روحی و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جسمی از قبیل نیازمندی به خوراک، پوشاک، مسکن، همسر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نیازمندیهای روحی از قبیل علم، زیبایی، نیکی، پرستش، احترام و تربیت؛ نیازمندیهای اجتماعی از قبیل معاشرت، مبادله، تعاون، عدالت، آزادی و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ثانوی، نیازمندیهایی است که از نیازمندیهای اولی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به انواع آلات و وسایل زندگی که در هر عصر و زمانی با عصر و زمان دیگر فرق می‌کند، از این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نیازمندیهای اولی، محرک بشر به سوی توسعه و کمال زندگی است، اما نیازمندیهای ثانوی ناشی از توسعه و کمال زندگی است و در عین حال محرک به سوی توسعۀ بیشتر و کمال بالاتر است</w:t>
      </w:r>
      <w:r>
        <w:rPr>
          <w:rFonts w:eastAsia="IRNazanin" w:cs="IRNazanin"/>
          <w:color w:val="111111"/>
          <w:sz w:val="28"/>
          <w:szCs w:val="28"/>
          <w:rtl w:val="true"/>
          <w:lang w:bidi="fa-IR"/>
        </w:rPr>
        <w:t>.</w:t>
      </w:r>
      <w:r>
        <w:rPr>
          <w:rStyle w:val="FootnoteAnchor"/>
          <w:rtl w:val="true"/>
        </w:rPr>
        <w:footnoteReference w:id="15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پویایی و نوآوری، که در راستای رفع نیازهای بشر به وجود می‌آید، چیزی نیست که بتوان آن را پدیدۀ دوران مدرنیته و تجدد دانست، بلکه تا بشر بوده و هست این نیاز در او وجود داشته و دارد، و انسان در هر عصر و زمانی بر مبنای علم و دانش آن عصر </w:t>
      </w:r>
    </w:p>
    <w:p>
      <w:pPr>
        <w:pStyle w:val="BookText"/>
        <w:rPr/>
      </w:pPr>
      <w:r>
        <w:rPr>
          <w:rFonts w:ascii="IRNazanin" w:hAnsi="IRNazanin" w:eastAsia="IRNazanin"/>
          <w:color w:val="111111"/>
          <w:sz w:val="28"/>
          <w:sz w:val="28"/>
          <w:szCs w:val="28"/>
          <w:rtl w:val="true"/>
          <w:lang w:bidi="fa-IR"/>
        </w:rPr>
        <w:t>به برآوردن نیازهای خود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و مکمل بودن علم و ایمان</w:t>
      </w:r>
    </w:p>
    <w:p>
      <w:pPr>
        <w:pStyle w:val="BookText"/>
        <w:rPr/>
      </w:pPr>
      <w:r>
        <w:rPr>
          <w:rFonts w:ascii="IRNazanin" w:hAnsi="IRNazanin" w:eastAsia="IRNazanin"/>
          <w:color w:val="111111"/>
          <w:sz w:val="28"/>
          <w:sz w:val="28"/>
          <w:szCs w:val="28"/>
          <w:rtl w:val="true"/>
          <w:lang w:bidi="fa-IR"/>
        </w:rPr>
        <w:t>علم و دانش عامل آگاهی و بیداری وجدان و بستر اندیشه و تفکر برای خودیابی و ایجاد سؤالهای اساسی در هدف از زندگی و در پی یافتن پاسخ به این پرسشهاست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همان چیزی است که ادیان الهی آن را در رأس برنامه‌های خود قرار دارند تا بشر خود را بشناسد و فلسفۀ آفرینش خود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انبیای الهی معلمان و آموزگاران بشریتند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بدخواهان بشریت در صدد برآمدند تا این کارآمدی را، با از بین بردن اخلاق و فاسد نمودن آن، از علم بگیرند و در نتیجه، علم را در خدمت شهوتهای بشر به کار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توسعۀ تمدن خواه ناخواه منجر به یک سلسله بیداریها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چاپ که اختراع شد، مطبوعات خواه ناخواه زیاد می‌شود؛ استعمار چه بخواهد چه نخواهد، افکار پخش می‌شود و انواع وسایل ارتباطی دیگری که هست؛ این بود که به فکر نیرنگ دیگری افتادند و آن این است که آن بال دیگر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دیگر چیست؟ بال اراده، بال احساس شرف و کرامت ذات و این که من انسان هستم، بال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مردم جاهل بودند، برنامۀ فاسد کردن انسانها از نظر اخلاق چندان برای استعمار مطرح نبود، نیازی به آن نبود، ولی از روزی که دیدند آگاهی تدریجاً دارد پیدا می‌شود، نمی‌شود جلوِ آگاهی را گرفت و مردم را برای همیشه در بی خبری گذاشت، گفتند حالا وقت این است که آن بال دیگر را از مردم بگیریم و آن، بال اخلاق، بال پاکی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به مسألۀ اشاعۀ انواع فساد اخلاقها به عنوان یک مخدر و یک امر تخدیر کننده پرداختند، ولی این مسئله را به این نام نمی گفتند، همان را هم به نام تمدن می‌گفتند، به نام پیشرفت، به نام آزادی، به نام تمدن و پیشرفت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فساد اخلاق، بی حسی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عالم و آگاه هم بشود، وقتی که خُلقش، روحیه‌اش فاسد شد، نه تنها آن آگاهی به سود خودش و به سود جامعه‌اش نیست، بلکه همان آگاهی بیشتر به زیان جامعه‌اش تمام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دزدی با چراغ آید، گزیده‌تر برد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دزد نبود، چراغ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چراغ پیدا کرد، دزدش کردند که از آن چراغ به نفع دزدی استفاده کند</w:t>
      </w:r>
      <w:r>
        <w:rPr>
          <w:rFonts w:eastAsia="IRNazanin" w:cs="IRNazanin"/>
          <w:color w:val="111111"/>
          <w:sz w:val="28"/>
          <w:szCs w:val="28"/>
          <w:rtl w:val="true"/>
          <w:lang w:bidi="fa-IR"/>
        </w:rPr>
        <w:t>.</w:t>
      </w:r>
      <w:r>
        <w:rPr>
          <w:rStyle w:val="FootnoteAnchor"/>
          <w:rtl w:val="true"/>
        </w:rPr>
        <w:footnoteReference w:id="156"/>
      </w:r>
      <w:bookmarkStart w:id="181" w:name="pg5758_38834"/>
    </w:p>
    <w:p>
      <w:pPr>
        <w:pStyle w:val="BookText"/>
        <w:rPr/>
      </w:pPr>
      <w:bookmarkEnd w:id="18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مسلّم تاریخی در توسعه و پیشرفت علم و دانش و توسعۀ فرهنگ و تمدن در بستر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 در دوره‌های درخشان تمدن اسلامی، که جامعه‌ای بسیط و بدوی به سرعت رو به گسترش و توسعه گذاشت، آسیا و قسمتهایی از اروپا و آفریقا را در بر گرفت و بر ملتها و نژادهای گوناگون که هر کدام سابقه و فرهنگ خاصی داشتند حکومت کرد و هزارها مسألۀ نو و جدید به وجود آورد، به خوبی از عهده‌ی وظیفه‌ای که به آنها محول شده بود بر آمدند و اعجاب جهانیان را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ثابت کردند که منابع اسلامی، اگر مقرون به حسن تشخیص و حسن استنباط باشد، قادر است با یک اجتماع متحول و متکامل پیش برود و آن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کردند که حقوق اسلامی زنده است و قابلیت دارد با مقتضیات ناشی از پیشرفت زمان، هماهنگی کند و به احتیاجات هر عصری پاسخ بگوید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مبانی مدرنیته و یافته‌های علمی و قدرت انتخاب، و نیز توسعه و پیشرفت علوم در جوامعی که بر سنتهای بومی خود پایبند مانده‌اند، مانند برخی از کشورهای آسیایی از قبیل ژاپنی‌ها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جبران ناپذیر روند توسعه در گذشته، و در نتیجه تجدید نظر در هدف و جهت توسعه و تأکید بر نقش ارزشها و قضاوتهای ارزشی جامعه در مفهوم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تودارو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هم واقعیتی مادی و هم حالتی ذهنی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از این رو، برخی با تأکید بر ابعاد فرهنگی حیات بشری، هدف از توسعه را ایجاد زندگی پر ثمری که توسط فرهنگ تعریف می‌شود دانسته و توسعه را دستیابی فزایندۀ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فرهنگی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می‌کنند</w:t>
      </w:r>
      <w:r>
        <w:rPr>
          <w:rFonts w:eastAsia="IRNazanin" w:cs="IRNazanin"/>
          <w:color w:val="111111"/>
          <w:sz w:val="28"/>
          <w:szCs w:val="28"/>
          <w:rtl w:val="true"/>
          <w:lang w:bidi="fa-IR"/>
        </w:rPr>
        <w:t>.</w:t>
      </w:r>
      <w:r>
        <w:rPr>
          <w:rStyle w:val="FootnoteAnchor"/>
          <w:rtl w:val="true"/>
        </w:rPr>
        <w:footnoteReference w:id="159"/>
      </w:r>
    </w:p>
    <w:p>
      <w:pPr>
        <w:pStyle w:val="Heading6"/>
        <w:numPr>
          <w:ilvl w:val="5"/>
          <w:numId w:val="1"/>
        </w:numPr>
        <w:rPr/>
      </w:pPr>
      <w:bookmarkStart w:id="182" w:name="__RefHeading___Toc4134194_581953129"/>
      <w:bookmarkStart w:id="183" w:name="_Toc66"/>
      <w:bookmarkEnd w:id="182"/>
      <w:r>
        <w:rPr>
          <w:rtl w:val="true"/>
        </w:rPr>
        <w:t>گزینش و انتخاب</w:t>
      </w:r>
      <w:bookmarkEnd w:id="18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با توجه به همین حساسیت نسبت به پیامدها و زیانهای جبران ناپذیر توسعه بر مبنای مدرنیته و تجدید نظر در روند آن، ره آورد و دستاوردهای آن را در کتاب اسلام </w:t>
      </w:r>
      <w:bookmarkStart w:id="184" w:name="pg5758_38835"/>
    </w:p>
    <w:p>
      <w:pPr>
        <w:pStyle w:val="BookText"/>
        <w:rPr/>
      </w:pPr>
      <w:bookmarkEnd w:id="184"/>
      <w:r>
        <w:rPr>
          <w:rFonts w:ascii="IRNazanin" w:hAnsi="IRNazanin" w:eastAsia="IRNazanin"/>
          <w:color w:val="111111"/>
          <w:sz w:val="28"/>
          <w:sz w:val="28"/>
          <w:szCs w:val="28"/>
          <w:rtl w:val="true"/>
          <w:lang w:bidi="fa-IR"/>
        </w:rPr>
        <w:t>و مقتضیات زمان، با نگاه نقادانه‌ی خود، به دو بخش تقسیم می‌کند، که بخشی را قابل قبول، و بخشی را مردود و جمع نشدنی با اندیشۀ اسلامی می‌داند؛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تغییراتی که در زندگی بشر پیدا می‌شود، دو نوع است؛ یک نوع تغییرات صحیح و یک نوع تغییرات ناصحیح، اعتلائی و غیراعتلائی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طرح این سؤال که کدام تغییرات را باید به حساب ترقی و اعتلا بگذاریم،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مقیاس کلی این است که ببینیم پدیده‌هایی که در زمان به وجود می‌آیند، چه عواملی باعث به وجود آمدن آنها شده است و در چه جهتی به وجود آمده اند، یعنی عامل پدیدۀ مورد نظر کدام استعداد از استعدادهای گوناگون انسانی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بینیم آن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منظوری به وجود آمده و چه آثاری دارد؟ باید ببینیم آنچه در زمان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محصول عقل و علم بشر است یا چیز دیگری دخالت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چیزی را که دیدید در زمان پیدا شد، اگر روی آن حساب بکنید، گاهی می‌بینید صددرصد محصول علم و عقل است، و گاهی می‌بینید محصول علم هست، اما نه علم آزاد بلکه علم بیچاره‌ی اسیر</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از این رو، به اعتقاد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تغییرات زمان مصیب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که در زمان پیدا می‌شود، همانهاست که به دست بشر و از ناحیۀ بشر ناشی می‌شود، و هر چه از ناحیۀ بشر ناشی می‌شود،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باشد 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نباشد، ممکن است تقدم باشد و ممکن است انحراف باشد، ممکن است پیشرفت باشد و ممکن است خطا 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بدین جهت است که به اعتقاد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طرفی با انحرافات زمان شدیداً مبارزه می‌کند و از سوی دیگر با پیشرفت واقعی زمان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پیشرفت زمان پیش می‌رود، بلکه زمان را رهبری می‌کند و خودش زمان را جلو می‌برد</w:t>
      </w:r>
      <w:r>
        <w:rPr>
          <w:rFonts w:eastAsia="IRNazanin" w:cs="IRNazanin"/>
          <w:color w:val="111111"/>
          <w:sz w:val="28"/>
          <w:szCs w:val="28"/>
          <w:rtl w:val="true"/>
          <w:lang w:bidi="fa-IR"/>
        </w:rPr>
        <w:t>».</w:t>
      </w:r>
      <w:r>
        <w:rPr>
          <w:rStyle w:val="FootnoteAnchor"/>
          <w:rtl w:val="true"/>
        </w:rPr>
        <w:footnoteReference w:id="162"/>
      </w:r>
    </w:p>
    <w:p>
      <w:pPr>
        <w:pStyle w:val="Heading6"/>
        <w:numPr>
          <w:ilvl w:val="5"/>
          <w:numId w:val="1"/>
        </w:numPr>
        <w:rPr/>
      </w:pPr>
      <w:bookmarkStart w:id="185" w:name="__RefHeading___Toc4134196_581953129"/>
      <w:bookmarkStart w:id="186" w:name="_Toc67"/>
      <w:bookmarkEnd w:id="185"/>
      <w:r>
        <w:rPr>
          <w:rtl w:val="true"/>
        </w:rPr>
        <w:t>دستاورد توسعه به مفهوم انسانی آن</w:t>
      </w:r>
      <w:bookmarkEnd w:id="18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شهید مطهری، توسعه به مفهوم انسانی، کمال انسانی و انسانیت انسان را هدف و </w:t>
      </w:r>
      <w:bookmarkStart w:id="187" w:name="pg5758_38836"/>
    </w:p>
    <w:p>
      <w:pPr>
        <w:pStyle w:val="BookText"/>
        <w:rPr/>
      </w:pPr>
      <w:bookmarkEnd w:id="187"/>
      <w:r>
        <w:rPr>
          <w:rFonts w:ascii="IRNazanin" w:hAnsi="IRNazanin" w:eastAsia="IRNazanin"/>
          <w:color w:val="111111"/>
          <w:sz w:val="28"/>
          <w:sz w:val="28"/>
          <w:szCs w:val="28"/>
          <w:rtl w:val="true"/>
          <w:lang w:bidi="fa-IR"/>
        </w:rPr>
        <w:t>جهت خود قرار می‌دهد و می‌تواند جهان خشک و سرد مکانیکی و مادی را به جهانی جاندار و ذی شعور و آگاه تبدیل کند؛ همچنان که ایمان مذهبی تلقی انسان را نسبت به جهان و خلقت دگرگون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لذا وی با استناد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فیلسوف و روانشناس آمریکایی اوایل قرن بیستم،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یک فکر مذهبی به ما عرضه می‌کند، نه تنها همان دنیای مادی است که قیافۀ آن عوض شده باشد، بلکه در ساختمان آن عالم چیزهای بیشتری است از آنچه یک نفر مادی می‌تواند داشته باشد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همۀ اینها، گرایش به سوی حقایق و واقعیاتی مقدس و قابل پرستش، در سرشت فرد فرد بشر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کانون یک سلسله تمایلات و استعدادهای غیر مادی بالقوه است که آمادۀ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انسان منحصر به تمایلات مادی نیست و گرایشهای معنوی صرفاً تلقینی و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علم آن را تأیید می‌کند</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188" w:name="__RefHeading___Toc4134198_581953129"/>
      <w:bookmarkStart w:id="189" w:name="_Toc68"/>
      <w:bookmarkEnd w:id="188"/>
      <w:r>
        <w:rPr>
          <w:rtl w:val="true"/>
        </w:rPr>
        <w:t>مفهوم توسعه در نگاه اندیشمندان مسلمان</w:t>
      </w:r>
      <w:bookmarkEnd w:id="189"/>
    </w:p>
    <w:p>
      <w:pPr>
        <w:pStyle w:val="BookText"/>
        <w:rPr/>
      </w:pPr>
      <w:r>
        <w:rPr>
          <w:rFonts w:ascii="IRNazanin" w:hAnsi="IRNazanin" w:eastAsia="IRNazanin"/>
          <w:color w:val="111111"/>
          <w:sz w:val="28"/>
          <w:sz w:val="28"/>
          <w:szCs w:val="28"/>
          <w:rtl w:val="true"/>
          <w:lang w:bidi="fa-IR"/>
        </w:rPr>
        <w:t xml:space="preserve">برخی از اندیشمندان مسلمان با توجه به مفهوم انسانی توسعه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مسألۀ توسعۀ اقتصادی اهمیت زیادی داده است، اما در عین حال آن را بخشی از مسئله‌ای گسترده، که عبارت باشد از توسعۀ انسانی،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حتی در بخش اقتصادی نیز بر توسعۀ انسانی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توسعۀ اقتصادی، عنصری اساسی و جدایی‌ناپذیر از توسعۀ اخلاقی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جامعۀ انسانی به شمار می‌رود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برخی مفهوم تام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صرفاً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مداوم در روابط، قوانین و ابزار حیات برای دستیابی به هدفهای انسانی دانسته اند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قایل به تفکیک میان پیشرفت و تکامل و معتقد است هر تکاملی پیشرفت </w:t>
      </w:r>
      <w:bookmarkStart w:id="190" w:name="pg5758_38837"/>
    </w:p>
    <w:p>
      <w:pPr>
        <w:pStyle w:val="BookText"/>
        <w:rPr/>
      </w:pPr>
      <w:bookmarkEnd w:id="190"/>
      <w:r>
        <w:rPr>
          <w:rFonts w:ascii="IRNazanin" w:hAnsi="IRNazanin" w:eastAsia="IRNazanin"/>
          <w:color w:val="111111"/>
          <w:sz w:val="28"/>
          <w:sz w:val="28"/>
          <w:szCs w:val="28"/>
          <w:rtl w:val="true"/>
          <w:lang w:bidi="fa-IR"/>
        </w:rPr>
        <w:t>است، ولی هر پیشرفتی تکامل نیست، و در مفهوم تکامل، تعالی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توسعه به مفهوم انسانی آن را می‌توان مترادف و هم معنی با تکامل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این است که یک شی‌ء، یک مرتبۀ واقعیتی را داشته باشد، بعد در مرحلۀ بعد همان واقعیت را در درجۀ بالاتر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تکامل تعالی در وجود و اشتداد در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کثرتها و تغایرها و اختلافها به وحدت بیشتری می‌رسند و هر چه تنازع‌ها و تضادها جای خود را به تعاون و هماهنگی بیشتری می‌دهند و وحدت ارگانیک زیادتری می‌یابند، کامل‌تر می‌گردند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بنا بر آنچه گذشت، توسعه فرایندی کمّی و کیفی است که در یک جامعه در همۀ ابعاد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فرهنگی آن اثر می‌گذارد و سطوح مختلف زندگی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توسعه فرایندی است که یک جامعه را از وضعی خاص به وضعی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از نظر کیفیت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Heading6"/>
        <w:numPr>
          <w:ilvl w:val="5"/>
          <w:numId w:val="1"/>
        </w:numPr>
        <w:rPr/>
      </w:pPr>
      <w:bookmarkStart w:id="191" w:name="__RefHeading___Toc4134200_581953129"/>
      <w:bookmarkStart w:id="192" w:name="_Toc69"/>
      <w:bookmarkEnd w:id="191"/>
      <w:r>
        <w:rPr>
          <w:rtl w:val="true"/>
        </w:rPr>
        <w:t>برخی نظریات دربارۀ رابطۀ دین و توسعه</w:t>
      </w:r>
      <w:bookmarkEnd w:id="192"/>
    </w:p>
    <w:p>
      <w:pPr>
        <w:pStyle w:val="BookText"/>
        <w:rPr/>
      </w:pPr>
      <w:r>
        <w:rPr>
          <w:rFonts w:ascii="IRNazanin" w:hAnsi="IRNazanin" w:eastAsia="IRNazanin"/>
          <w:color w:val="111111"/>
          <w:sz w:val="28"/>
          <w:sz w:val="28"/>
          <w:szCs w:val="28"/>
          <w:rtl w:val="true"/>
          <w:lang w:bidi="fa-IR"/>
        </w:rPr>
        <w:t>آنچه بیشتر به عنوان نظریۀ غالب در میان آراء و نظریات اندیشمندان اروپایی مطرح است، این است که به طور کلی همۀ مذاهب، مانع توسعه هستند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نحوۀ تلقی مسیحیت از زندگانی در دورۀ قرون وسطی با طرز تلقی مذاهب بودایی، کنفوسیوس، تائوئی، اسلام، هندو، و سایر مذاهب یا فلسفه‌های غیر غربی در بسیاری جهات یکسان نیست، ولی آثار عملی این عقاید و نظریات از نظر امور اقتصادی، به طوری که در جهان غرب استنباط کرده‌اند، کمابیش یکسان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چنان که ملاحظه می‌شود، طرز تلقی مغرب زمین از اسلام نیز مانند مسیحیت قرون وسطی است و همان طور که مسیحیت را مانع توسعه تلقی می‌کنند، اسلام را نیز مانع توسعه می‌دانند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برخی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ارنست رنان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توسعه نیافتگی جهان اسلام را مخالفت اسلام با پیشرفت و نوآوری علم و صنعت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اسلام و دانش چنین </w:t>
      </w:r>
      <w:bookmarkStart w:id="193" w:name="pg5758_38838"/>
    </w:p>
    <w:p>
      <w:pPr>
        <w:pStyle w:val="BookText"/>
        <w:rPr/>
      </w:pPr>
      <w:bookmarkEnd w:id="193"/>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پیشرفتهای علمی و ترقیات صنعتی مخالف است و با دانش و فرهنگ سر ستیز 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برخی دیگر نوع نگرش به دنیا در اسلام را مانع توسعه می دانند، در حالی که به این موضوع اعتراف دارند که در اسلام چیزی به نام شریعت وجود دارد، که در آن کلیۀ قواعد و روش زندگی برای رفع نیازهای زندگی و نظام اجتماعی وجود دارد، در عین حال چنین نتیجه می‌گیرند که آنچه در این بخش آمده، با آنچه مربوط به امور معنوی می‌شود که انسان را از تلاش در امور دنیوی باز می‌دارد،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مذهبی مسلمانها، تنها ترکیبات پرستش و نیایش خداوند را برای مؤمنین معیّن نخواسته، بلکه کلیۀ قواعد و طرز زندگی افراد را نیز معلوم و روش اجتماعی و قانون‌گذاری خاصی را نیز مقرر ساخته، که به آن شریعت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توفیقهایی که در راه مادیات به دست می‌آید، در مقابل وجود نهانی که عبارت است از قادر مطلق جهانی،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آدمی انتظار می‌رود وجود فانی و هستی نسبی خود را در برابر حاکم علی الاطلاق و سرمدی جهان، خوار و حقیر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تسلیم، استرحام، ایمان به خدا و تعظیم و تکریم، اصطلاحات خاصی هستند که روحیۀ این گونه افراد را به خوبی نشان می‌دهند</w:t>
      </w:r>
      <w:r>
        <w:rPr>
          <w:rFonts w:eastAsia="IRNazanin" w:cs="IRNazanin"/>
          <w:color w:val="111111"/>
          <w:sz w:val="28"/>
          <w:szCs w:val="28"/>
          <w:rtl w:val="true"/>
          <w:lang w:bidi="fa-IR"/>
        </w:rPr>
        <w:t>.</w:t>
      </w:r>
      <w:r>
        <w:rPr>
          <w:rStyle w:val="FootnoteAnchor"/>
          <w:rtl w:val="true"/>
        </w:rPr>
        <w:footnoteReference w:id="170"/>
      </w:r>
    </w:p>
    <w:p>
      <w:pPr>
        <w:pStyle w:val="Heading6"/>
        <w:numPr>
          <w:ilvl w:val="5"/>
          <w:numId w:val="1"/>
        </w:numPr>
        <w:rPr/>
      </w:pPr>
      <w:bookmarkStart w:id="194" w:name="__RefHeading___Toc4134202_581953129"/>
      <w:bookmarkStart w:id="195" w:name="_Toc70"/>
      <w:bookmarkEnd w:id="194"/>
      <w:r>
        <w:rPr>
          <w:rtl w:val="true"/>
        </w:rPr>
        <w:t>نقد و بررسی</w:t>
      </w:r>
      <w:bookmarkEnd w:id="19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جامعه، نخست در نوع روابط اجتماعی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نوع روابط براساس باور انسانها و پذیرش ارزش واقعی همگان استوار گردد و در چارچوب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مدافع حقوق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و بالاتر از قانون، حتی با مبانی ارزشی و اخلاقی در آمیزد، سلامت جامعه به طور بنیادی،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روابط، از هرگونه ستمگری میان افراد جلوگیری می‌کند، مانع تحمیل اندیشه و استبداد فکری می‌گردد، ریشۀ هرگونه سلطه جویی و برتری طلبی را می‌سوزاند، رابطۀ طبقاتی براساس تبعیضهای ناروا پدید نمی‌آید و اهرمهای قدرت اقتصادی و سیاسی، به صورت ابزاری، در دست ثروتمندان </w:t>
      </w:r>
      <w:bookmarkStart w:id="196" w:name="pg5758_38839"/>
    </w:p>
    <w:p>
      <w:pPr>
        <w:pStyle w:val="BookText"/>
        <w:rPr/>
      </w:pPr>
      <w:bookmarkEnd w:id="196"/>
      <w:r>
        <w:rPr>
          <w:rFonts w:ascii="IRNazanin" w:hAnsi="IRNazanin" w:eastAsia="IRNazanin"/>
          <w:color w:val="111111"/>
          <w:sz w:val="28"/>
          <w:sz w:val="28"/>
          <w:szCs w:val="28"/>
          <w:rtl w:val="true"/>
          <w:lang w:bidi="fa-IR"/>
        </w:rPr>
        <w:t>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پیامدهای ضد الهی و غیرانسانی مال‌اندوزی است که در ادیان و به ویژه در اسلام، با خصلتهای سرمایه‌دارانه مبارزه شده است، زیرا این روحیۀ برتری طلبی و سلطه جویی، با ماهیت تفکر الهی اسلام ناسازگار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سرای آخرت را از آن کسانی ساخته‌ایم که در این جهان نه خواهان برتری جویی هستند و نه خواهان فساد و سرانجام نیک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قرآن، این روحیه در رابطه با انسانها، از ثروتهای افراطی و قدرت اقتصادی ریشه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جَمَعَ مَالاً وَ عَدَّدَه یحسَبُ أنَّ مَالَهُ أخلَدَهُ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مالی گرد آورد و به شمارش آن می پردازد، می‌پندارد که دارایی‌اش جاودانش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گروه از نویسندگان، دانسته یا ندانسته، مبارزۀ اخلاقی اسلام را با پول‌پرستی و این که نباید هدف زندگی تحصیل درآمد و انباشتن ثروت باشد، به حساب گناه شمردن کار و فعالیت و کسب و صنعت و تولید ثروت، هر چند به منظور خدمت و توسعۀ زندگی اجتماعی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مورد تشویق و توصیۀ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 و میان زهد و تقوا به مفهوم بودایی و مسیحی، که هر یک از عبادات و فعالیت را به یک دنیای جداگانه مربوط می‌دانند و زهد و تقوای اسلامی که عبارت است از علو نظر و پاکی و طهارت نفس، فرق نمی‌نهند و یا نمی‌خواهند فرق نهند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 مبنای آنچه گذشت، از دیدگاه شهید مطهری، ریشه و منشأ چنین برداشت و تصوری نسبت به مکتب اسلام را می‌توان در دو چیز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استعمار که خواستار جدایی دین از زندگی اجتماعی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و بی خبری مسلمانان از حقایق دین مبین اسلام</w:t>
      </w:r>
      <w:r>
        <w:rPr>
          <w:rFonts w:eastAsia="IRNazanin" w:cs="IRNazanin"/>
          <w:color w:val="111111"/>
          <w:sz w:val="28"/>
          <w:szCs w:val="28"/>
          <w:rtl w:val="true"/>
          <w:lang w:bidi="fa-IR"/>
        </w:rPr>
        <w:t>.</w:t>
      </w:r>
    </w:p>
    <w:p>
      <w:pPr>
        <w:pStyle w:val="Heading5"/>
        <w:numPr>
          <w:ilvl w:val="4"/>
          <w:numId w:val="1"/>
        </w:numPr>
        <w:rPr/>
      </w:pPr>
      <w:bookmarkStart w:id="197" w:name="__RefHeading___Toc4134204_581953129"/>
      <w:bookmarkStart w:id="198" w:name="_Toc71"/>
      <w:bookmarkEnd w:id="197"/>
      <w:r>
        <w:rPr>
          <w:rtl w:val="true"/>
        </w:rPr>
        <w:t>خاستگاه جدایی دین از زندگی اجتماعی</w:t>
      </w:r>
      <w:bookmarkEnd w:id="19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استعمارگران تلاش زیادی کردند تا رابطۀ دین و نظام اجتماعی را در کشورهای </w:t>
      </w:r>
    </w:p>
    <w:p>
      <w:pPr>
        <w:pStyle w:val="BookText"/>
        <w:rPr/>
      </w:pPr>
      <w:r>
        <w:rPr>
          <w:rFonts w:ascii="IRNazanin" w:hAnsi="IRNazanin" w:eastAsia="IRNazanin"/>
          <w:color w:val="111111"/>
          <w:sz w:val="28"/>
          <w:sz w:val="28"/>
          <w:szCs w:val="28"/>
          <w:rtl w:val="true"/>
          <w:lang w:bidi="fa-IR"/>
        </w:rPr>
        <w:t>مسلمان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تلاشها، طرح مسئله‌ای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جدایی دین از زندگی اجتماعی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این در حالی است که، به تعبیر دکتر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دنیا در اسلام قابل تفکیک نیست و نمی‌توان آن دو را جدا از یکدیگر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چگونه استعمار به دهان ما انداخت که دین و مذهب از زندگی اجتماعی جداست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صورتی که اسلام، مکتبی است جامع و واقع گرا که به همۀ جوانب نیازهای انسانی، اعم از دنیایی یا آخرتی، جسمی یا روحی، فکری و عقلی، عاطفی و احساسی، فردی و اجتماعی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به اعتقاد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یعنی دستورهایی که مربوط است به فعالیتهای خارجی و عینی انسان، اعم از فعالیت معاشی و معادی، دنیوی و اخروی، فردی و اجتماعی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وی در کتاب نظری به نظام اقتصادی اسلام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فکر می‌کنند مسائل زندگی از یکدیگر جداست و هر چیزی یک مرز و یک قلمرو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 احیاناً انکار می‌کنند که کسی مسئله‌ای به نام اقتصاد اسلامی طرح کند، زیرا به عقیدۀ اینها هر یک از اسلام و اقتصاد، یک مسئله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قلمروی دارد و اقتصاد قلمرو دیگر، همچنان که فرهنگ، سیاست، قضاوت و حتی اخلاق هر کدام قلمروی جداگانه از اسلام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پا را فراتر نهاده و گفته‌اند زندگی به طور کلی یک مسئله است و دین مسئله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نباید با مسائل زندگی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اشتباه اولشان این است که مسائل زندگی را مجرد فرض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زندگی یک واحد و همۀ شئون آن توأم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اجتماعی، مثلاً فرهنگ یا سیاست، یا قضاوت یا اخلاق و تربیت و یا اقتصادش فاسد باشد، اما دینش درست باشد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دین تنها رفتن به مسجد و کلیسا و نماز خواندن و روزه گرفتن است، ممکن است کسی ادعا کند مسئله دین از سایر مسائل مجزاست، ولی این مطلب فرضاً دربارۀ مسیحیت صادق باشد، دربارۀ اسلام صادق نیست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شهید مطهری به حدی این مسئله بدیهی است که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نمی‌توانم باور کنم یک نفر در یک کشور اسلامی زندگی کند و این اندازه از منطق اسلام بی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هدف انبیا و مرسلین را در کمال صراحت بیان نکرده است؟ قرآن عدالت اجتماعی را به عنوان یک هدف اصلی برای همۀ انبیا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قرآن عمل نکنید، چرا گناه بزرگ‌تری مرتکب می‌شوید و به اسلام تهمت می‌زنید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شهید مطهری در ردّ این تفکر، با استناد به تجربۀ اسلام در شکوفایی تمدن جهانی به نام تمدن اسلامی،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پرتوِ گرایش به اسلام در همان وقت که کشورهای گرونده به مسیحیت در تاریکی قرون وسطی فرو رفته بودند، همدوش با سایر ملل اسلامی، و پیشاپیش همۀ آنها، مشعل‌دار یک تمدن عظیم و شکوهمند به نام تمدن اسلامی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پرسش به ذهن می‌آید که اگر خاصیت مسیحیت آن است و خاصیت اسلام این، پس چرا امروز کار برعکس است؟ جوابش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هفت، هشت قرن پیش، مسیحیت را رها کردند و ما از همان وقت اسلام را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لذا به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تنبلی، ویرانه نشینی، خراباتی‌گری، گدایی و دریوزگی را محصول تعالیم اسلامی می‌داند، در یک تناقض آشکار گرفتار آمده است، زیرا چطور ممکن است که تعلیماتی این چنین قادر باشد حتی جامعه‌ای مثل عربستان آن روز را مرکزیت و وحدت و قدرت بدهد؟ ثانیاً اگر چنان بود باید ملل اسلامی از ابتدای نفوذ اسلام در میان آنها، دچار رخوت و سستی و انحطاط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زندگی به عنوان این که دنیا جیفه است لاقید می‌گشتند و دست روی دست می‌گذاشته همه چیز را حواله به تقدیر می‌کردند و خود خراباتی می‌شدند، حال آن که طبق گواه قطعی تاریخ با ظهور اسلام در مردم منطقه‌ای وسیع از شمال آفریقا تا شرق آسیا حیات و جنبش و نهضتی عظیم و وسیع پدید آمد، و تمدنی کم نظیر پایه گذاری شد و تا شش قرن ادامه یافت، و پس از آن رکود و جمود و روح خراباتی‌گری بر مردم این منطقه مسلط گشت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شهید مطهری چنین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bookmarkStart w:id="199" w:name="pg5758_38842"/>
    </w:p>
    <w:p>
      <w:pPr>
        <w:pStyle w:val="BookText"/>
        <w:rPr/>
      </w:pPr>
      <w:bookmarkEnd w:id="199"/>
      <w:r>
        <w:rPr>
          <w:rFonts w:ascii="IRNazanin" w:hAnsi="IRNazanin" w:eastAsia="IRNazanin"/>
          <w:color w:val="111111"/>
          <w:sz w:val="28"/>
          <w:sz w:val="28"/>
          <w:szCs w:val="28"/>
          <w:rtl w:val="true"/>
          <w:lang w:bidi="fa-IR"/>
        </w:rPr>
        <w:t xml:space="preserve">مسیحیت تحریف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شئون زندگی بشر را زیر نظر دارد؛ قانون اجتماعی دارد، قانون اقتصادی دارد، قانون سیاسی دارد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200" w:name="__RefHeading___Toc4134206_581953129"/>
      <w:bookmarkStart w:id="201" w:name="_Toc72"/>
      <w:bookmarkEnd w:id="200"/>
      <w:r>
        <w:rPr>
          <w:rtl w:val="true"/>
        </w:rPr>
        <w:t>جهات بی‌خبری مسلمانان</w:t>
      </w:r>
      <w:bookmarkEnd w:id="201"/>
    </w:p>
    <w:p>
      <w:pPr>
        <w:pStyle w:val="BookText"/>
        <w:rPr/>
      </w:pPr>
      <w:r>
        <w:rPr>
          <w:rFonts w:ascii="IRNazanin" w:hAnsi="IRNazanin" w:eastAsia="IRNazanin"/>
          <w:color w:val="111111"/>
          <w:sz w:val="28"/>
          <w:sz w:val="28"/>
          <w:szCs w:val="28"/>
          <w:rtl w:val="true"/>
          <w:lang w:bidi="fa-IR"/>
        </w:rPr>
        <w:t>در نگاه شهید مطهری، بی‌خبری و غفلت مسلمانان، ریشه در دو 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غلطی که برخی از روشنفکران مسلمان از مقررات اسلامی در اذهان خویش دارند که آن را بسته و انعطاف ناپذیر می‌دانند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نداشتن اجتهاد در طی قرون که به این تصورات غلط دامن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اعتقاد وی آنچه سبب ایستایی، شکوفایی و پویایی تمدن اسلامی گردید، جدا از عوامل بیرونی، از قبیل توطئه‌ها و ترفندهای استعمار، رکود و جمود فکری است که در جهان اسلام به وجود آمده است، که سبب پیدایش روح تمایل و نگرش به گذشته، و پرهیز از مواجهه با روح زمان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برای بیرون رفت از این جمود و رکود است که در گام نخست، دین شناسی به عنوان یک ضرورت خود را نمایان می‌کند</w:t>
      </w:r>
      <w:r>
        <w:rPr>
          <w:rFonts w:eastAsia="IRNazanin" w:cs="IRNazanin"/>
          <w:color w:val="111111"/>
          <w:sz w:val="28"/>
          <w:szCs w:val="28"/>
          <w:rtl w:val="true"/>
          <w:lang w:bidi="fa-IR"/>
        </w:rPr>
        <w:t>.</w:t>
      </w:r>
    </w:p>
    <w:p>
      <w:pPr>
        <w:pStyle w:val="Heading5"/>
        <w:numPr>
          <w:ilvl w:val="4"/>
          <w:numId w:val="1"/>
        </w:numPr>
        <w:rPr/>
      </w:pPr>
      <w:bookmarkStart w:id="202" w:name="__RefHeading___Toc4134208_581953129"/>
      <w:bookmarkStart w:id="203" w:name="_Toc73"/>
      <w:bookmarkEnd w:id="202"/>
      <w:r>
        <w:rPr>
          <w:rtl w:val="true"/>
        </w:rPr>
        <w:t>ضرورت دین شناسی</w:t>
      </w:r>
      <w:bookmarkEnd w:id="203"/>
    </w:p>
    <w:p>
      <w:pPr>
        <w:pStyle w:val="Heading6"/>
        <w:numPr>
          <w:ilvl w:val="5"/>
          <w:numId w:val="1"/>
        </w:numPr>
        <w:rPr/>
      </w:pPr>
      <w:bookmarkStart w:id="204" w:name="__RefHeading___Toc4134210_581953129"/>
      <w:bookmarkStart w:id="205" w:name="_Toc74"/>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واکاوی ابعاد و زوایای دین و دینداری و شناخت صحیح پیدا کردن نسبت به حقایق دینی، لازمۀ پاسخگویی به نیازها و فایق آمدن بر مشکلات جهان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شهید مطهری، شناخت اسلام شرط اول رشد و عدم شناخت اسلام، عامل نفوذ و سیطرۀ دستاوردهای دنیای جدید بر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عنوان یک سرمایۀ معنوی و یک ثروت معنوی و یک امکان فوق العاده در اختیار ماست و ما در مقابل این سرمایۀ معنوی مسئولیت داریم، چه مسئولیتی؟ مسئولیت شناخت، مسئولیت حفظ، مسئولیت بهره‌برداری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سرمایۀ خود را نشناسیم و از موجودی آن آگاه نباشیم و ارزش سرمایۀ خود را ندانیم که چیست، شرط اول </w:t>
      </w:r>
      <w:bookmarkStart w:id="206" w:name="pg5758_38843"/>
    </w:p>
    <w:p>
      <w:pPr>
        <w:pStyle w:val="BookText"/>
        <w:rPr/>
      </w:pPr>
      <w:bookmarkEnd w:id="206"/>
      <w:r>
        <w:rPr>
          <w:rFonts w:ascii="IRNazanin" w:hAnsi="IRNazanin" w:eastAsia="IRNazanin"/>
          <w:color w:val="111111"/>
          <w:sz w:val="28"/>
          <w:sz w:val="28"/>
          <w:szCs w:val="28"/>
          <w:rtl w:val="true"/>
          <w:lang w:bidi="fa-IR"/>
        </w:rPr>
        <w:t>رشد را واجد نیستیم، از همان قدم اول لنگ هستیم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در اثر بی رشدی ما، در اثر بی لیاقتی ما، در اثر عدم شناخت ما از اسلام و فلسفۀ اجتماعی و انسانی اسلام، مقررات اسلام، به عنوان چیزهای دور</w:t>
      </w:r>
    </w:p>
    <w:p>
      <w:pPr>
        <w:pStyle w:val="BookText"/>
        <w:rPr/>
      </w:pPr>
      <w:r>
        <w:rPr>
          <w:rFonts w:ascii="IRNazanin" w:hAnsi="IRNazanin" w:eastAsia="IRNazanin"/>
          <w:color w:val="111111"/>
          <w:sz w:val="28"/>
          <w:sz w:val="28"/>
          <w:szCs w:val="28"/>
          <w:rtl w:val="true"/>
          <w:lang w:bidi="fa-IR"/>
        </w:rPr>
        <w:t>ریختنی، بتدریج از مدار زندگی اجتماعی ما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عدم توجه ما به مسئولیت حفظ و نگهداری مقررات اسلامی از راه عدم شناخت ما به فلسفۀ نظامات اجتماعی، سیاسی، حقوقی، جزایی، خانوادگی اسلام و عدم قدرت و توانایی ما بر دفاع از آنها یکی از مسائل بسیار حساس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استاد شهید، در مقام عمل، برای این غفلت زدایی و آگاهی بخشیدن به این قوانین الهی در جوامع اسلامی،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اسلام بیش از هر وقت دیگر نیازمند یک نهضت قانون گذاری است که با یک دید نو و وسیع و همه جانبه از عمق تعلیمات اسلامی ریشه بگیرد و این ریسمان استعمار فکری غربی از دست و پای مسلمانان باز 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باید پیوند مسائل الهی با مسائل اجتماعی و سیاسی مشخص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دانشمندان روشنفکر اسلامی است که مکتب حقوقی اسلام را از وجهه‌های سیاسی و اقتصادی و بالاخص از وجهۀ اقتصادی معرفی کنند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با توجه به آنچه گذشت، پاسخ به چرایی توسعه را در نگرش شهید مطهری می توان مشاهده کرد که در ادامه به توضیح آن می‌پردازیم</w:t>
      </w:r>
      <w:r>
        <w:rPr>
          <w:rFonts w:eastAsia="IRNazanin" w:cs="IRNazanin"/>
          <w:color w:val="111111"/>
          <w:sz w:val="28"/>
          <w:szCs w:val="28"/>
          <w:rtl w:val="true"/>
          <w:lang w:bidi="fa-IR"/>
        </w:rPr>
        <w:t>.</w:t>
      </w:r>
    </w:p>
    <w:p>
      <w:pPr>
        <w:pStyle w:val="Heading6"/>
        <w:numPr>
          <w:ilvl w:val="5"/>
          <w:numId w:val="1"/>
        </w:numPr>
        <w:rPr/>
      </w:pPr>
      <w:bookmarkStart w:id="207" w:name="__RefHeading___Toc4134212_581953129"/>
      <w:bookmarkStart w:id="208" w:name="_Toc75"/>
      <w:bookmarkEnd w:id="207"/>
      <w:r>
        <w:rPr>
          <w:rtl w:val="true"/>
        </w:rPr>
        <w:t>چرایی توسعه</w:t>
      </w:r>
      <w:bookmarkEnd w:id="208"/>
    </w:p>
    <w:p>
      <w:pPr>
        <w:pStyle w:val="Heading6"/>
        <w:numPr>
          <w:ilvl w:val="5"/>
          <w:numId w:val="1"/>
        </w:numPr>
        <w:rPr/>
      </w:pPr>
      <w:bookmarkStart w:id="209" w:name="__RefHeading___Toc4134214_581953129"/>
      <w:bookmarkStart w:id="210" w:name="_Toc76"/>
      <w:bookmarkEnd w:id="209"/>
      <w:r>
        <w:rPr>
          <w:rtl w:val="true"/>
        </w:rPr>
        <w:t>نیاز، مبنای توسعه</w:t>
      </w:r>
      <w:bookmarkEnd w:id="21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چرایی توسعه باید گفت، انسان موجودی نیازمند است و به هر میزان که از نیازهای حقیقی او برآورده شود، به همان مقدار او را از نقص به کمال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کمال آدمی برابر با رفع نیازهای اوست، به همین جهت رفع نیاز به عنوان هدفی مبنایی و پایه‌ای در زندگی او تبلور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نیازهای آدمی دو دسته‌اند</w:t>
      </w:r>
      <w:r>
        <w:rPr>
          <w:rFonts w:eastAsia="IRNazanin" w:cs="IRNazanin"/>
          <w:color w:val="111111"/>
          <w:sz w:val="28"/>
          <w:szCs w:val="28"/>
          <w:rtl w:val="true"/>
          <w:lang w:bidi="fa-IR"/>
        </w:rPr>
        <w:t xml:space="preserve">: </w:t>
      </w:r>
      <w:bookmarkStart w:id="211" w:name="pg5758_38844"/>
    </w:p>
    <w:p>
      <w:pPr>
        <w:pStyle w:val="BookText"/>
        <w:rPr/>
      </w:pPr>
      <w:bookmarkEnd w:id="21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ثابت؛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نیازها به دو بخش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مادی؛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و مقررات اسلامی برای برآوردن نیازهای انسان قرار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به تعبیر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اسلامی، به اصطلاح امروز در عین این که آسمانی است،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اساس مصالح و مفاسد موجود در زندگی بشر است؛ به این معنا که جنبۀ مرموز صددرصد مخفی و رمزی ندارد که بگوید حکم خدا به این حرفها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اساساً خودش بیان می‌کند که هر چه قانون من وضع کرده‌ام، براساس همین مصالحی است که یا به جسم شما مربوط است یا به روح شما، به اخلاق شما، به روابط اجتماعی شما، به همین مسائل مربوط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بنابراین، هدف اصلی از وضع قوانین اسلام نیز اشباع و برطرف ساختن نیازهای انسانهاست</w:t>
      </w:r>
      <w:r>
        <w:rPr>
          <w:rFonts w:eastAsia="IRNazanin" w:cs="IRNazanin"/>
          <w:color w:val="111111"/>
          <w:sz w:val="28"/>
          <w:szCs w:val="28"/>
          <w:rtl w:val="true"/>
          <w:lang w:bidi="fa-IR"/>
        </w:rPr>
        <w:t>.</w:t>
      </w:r>
    </w:p>
    <w:p>
      <w:pPr>
        <w:pStyle w:val="Heading6"/>
        <w:numPr>
          <w:ilvl w:val="5"/>
          <w:numId w:val="1"/>
        </w:numPr>
        <w:rPr/>
      </w:pPr>
      <w:bookmarkStart w:id="212" w:name="__RefHeading___Toc4134216_581953129"/>
      <w:bookmarkStart w:id="213" w:name="_Toc77"/>
      <w:bookmarkEnd w:id="212"/>
      <w:r>
        <w:rPr>
          <w:rtl w:val="true"/>
        </w:rPr>
        <w:t>اهمیت تفکیک نیازها</w:t>
      </w:r>
      <w:bookmarkEnd w:id="213"/>
    </w:p>
    <w:p>
      <w:pPr>
        <w:pStyle w:val="BookText"/>
        <w:rPr/>
      </w:pPr>
      <w:r>
        <w:rPr>
          <w:rFonts w:ascii="IRNazanin" w:hAnsi="IRNazanin" w:eastAsia="IRNazanin"/>
          <w:color w:val="111111"/>
          <w:sz w:val="28"/>
          <w:sz w:val="28"/>
          <w:szCs w:val="28"/>
          <w:rtl w:val="true"/>
          <w:lang w:bidi="fa-IR"/>
        </w:rPr>
        <w:t xml:space="preserve">به اعتقاد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اسلام در تفکیک نیازهای ثابت و متغیر زندگی، یکی از جنبه‌های اعجازآمیز دین مبین اسلام است که هر مسلمان فهمیده و دانشمند از آن احساس غرور و افتخار می‌کند، زیرا اسلام در مورد احتیاجات ثابت فردی یا اجتماعی قوانین ثابت و در مورد احتیاجات موقت و متغیر، وضع متغیری را در نظر گرفته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نیازمندیها و نو شدن و کهنه شدن آنها مربوط به نیازمندیهای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اولی نه کهنه می‌شود و نه از بین می‌رود؛ همیشه زنده و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نیازمندیهای ثانوی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نیازمندی به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به قانون، ناشی از نیازمندی به زندگی اجتماعی است و در عین حال دائم و همیشگی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هیچ زمانی بی‌نیاز از قانون نخواهد 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ایشان در چگونگی جمع بین نیازهای متغیر انسان که در پی توسعه و پیشرفت علم و دانش و رشد و توسعۀ تمدن به وجود می‌آید، و دستورات و مقررات دینی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توسعۀ عوامل تمدن نیازمندی‌های جدیدی به وجود می‌آورد و احیاناً یک سلسله قراردادها و قوانین فرعی را ایجاب می‌کند؛ مثلاً وسایل نقلیۀ ماشینی</w:t>
      </w:r>
    </w:p>
    <w:p>
      <w:pPr>
        <w:pStyle w:val="BookText"/>
        <w:rPr/>
      </w:pPr>
      <w:r>
        <w:rPr>
          <w:rFonts w:ascii="IRNazanin" w:hAnsi="IRNazanin" w:eastAsia="IRNazanin"/>
          <w:color w:val="111111"/>
          <w:sz w:val="28"/>
          <w:sz w:val="28"/>
          <w:szCs w:val="28"/>
          <w:rtl w:val="true"/>
          <w:lang w:bidi="fa-IR"/>
        </w:rPr>
        <w:t xml:space="preserve">ایجاب می‌کند که یک سلسله قراردادها و مقررات به نام مقررات راهنمایی برای شهرها و یک سلسله مقررات بین‌المللی میان کشورها وضع بشود که در گذشته نیازی به چنین مقررات نبود، اما توسعۀ عوامل تمدن ایجاب نمی‌کند که قوانین حقوقی و جزایی و مدنی مربوط به داد و ستدها و وکالتها و غصبها و ضمانتها و ارث و ازدواج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مبتنی بر عدالت و حقوق فطری واقعی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بشود، چه رسد به قوانین مربوط به رابطۀ انسان یا رابطۀ انسان با طبیعت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قانون، راه و طریقۀ عادلانه و شرافتمندانۀ تأمین نیازمندیها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تبدیل وسایل و ابزارهای مورد نیاز راه تحصیل و استفاده و مبادلۀ عادلانۀ آنها را عوض نمی کند، مگر آنکه فرض کنیم همان طور که اسباب و وسایل و ابزارهای زندگی تغییر و تکامل می‌یابد، مفاهیم حق و عدالت و اخلاق نیز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فرض کنیم حق و عدالت و اخلاق یک سلسله مفاهیم نسبی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که در یک زمان حق و عدالت و اخلاق است، می تواند در عصر و زمان دیگر ضد حق و عدالت و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فرضیه در عصر ما زیاد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نکردن مفهوم واقعی حق ، عدالت و اخلاق باعث چنین فرضیه‌ای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باب حق و عدالت و اخلاق متغیر است، شکل اجرایی و مظهر عملی آنهاست، نه حقیقت و ماهیتشان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قانون اساسی، اگر مبنا و اساس حقوقی و فطری داشته باشد، زنده و پویا باشد، خطوط اصلی زندگی را رسم کند و به شکل و صورت زندگی که وابسته به درجۀ تمدن است نپردازد، می‌تواند با تغییرات زندگی هماهنگ بلکه رهنمون آنها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 میان قانون و نیازهای نو زمانی پیدا می‌شود که قانون به جای این که خط سیر را </w:t>
      </w:r>
      <w:bookmarkStart w:id="214" w:name="pg5758_38846"/>
    </w:p>
    <w:p>
      <w:pPr>
        <w:pStyle w:val="BookText"/>
        <w:rPr/>
      </w:pPr>
      <w:bookmarkEnd w:id="214"/>
      <w:r>
        <w:rPr>
          <w:rFonts w:ascii="IRNazanin" w:hAnsi="IRNazanin" w:eastAsia="IRNazanin"/>
          <w:color w:val="111111"/>
          <w:sz w:val="28"/>
          <w:sz w:val="28"/>
          <w:szCs w:val="28"/>
          <w:rtl w:val="true"/>
          <w:lang w:bidi="fa-IR"/>
        </w:rPr>
        <w:t>مشخص کند، به تثبیت شکل و ظاهر زندگی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وسایل و ابزارهای خاصی را که وابستگی تام و تمام به درجۀ فرهنگ و تمدن دارد، بخواهد برای همیشه تثبیت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قانون بگوید الزاماً همیشه باید برای نوشتن از دست، برای سوار شدن از اسب و الاغ، برای روشنایی از چراغ نفتی، برای پوشیدن از منسوجات دستی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چنین قانونی به مبارزه با توسعۀ علم و تمدن و نیازهای ناشی از آن برخاسته و بدیهی است که جبر تاریخ آن را عوض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هر اندازه جزئی و مادی باشد؛ یعنی خود را به مواد مخصوص و رنگ و شکل‌های مخصوص بسته باشد، امکان بقا و دوام کمتری دارد، و هر اندازه کلی و معنوی باشد و توجه خود را نه به شکلهای ظاهری اشیا، بلکه به روابط میان اشیا یا میان اشخاص معطوف کرده باشد، شانس بقا و دوام بیشتری دارد</w:t>
      </w:r>
      <w:r>
        <w:rPr>
          <w:rFonts w:eastAsia="IRNazanin" w:cs="IRNazanin"/>
          <w:color w:val="111111"/>
          <w:sz w:val="28"/>
          <w:szCs w:val="28"/>
          <w:rtl w:val="true"/>
          <w:lang w:bidi="fa-IR"/>
        </w:rPr>
        <w:t>».</w:t>
      </w:r>
      <w:r>
        <w:rPr>
          <w:rStyle w:val="FootnoteAnchor"/>
          <w:rtl w:val="true"/>
        </w:rPr>
        <w:footnoteReference w:id="192"/>
      </w:r>
    </w:p>
    <w:p>
      <w:pPr>
        <w:pStyle w:val="Heading6"/>
        <w:numPr>
          <w:ilvl w:val="5"/>
          <w:numId w:val="1"/>
        </w:numPr>
        <w:rPr/>
      </w:pPr>
      <w:bookmarkStart w:id="215" w:name="__RefHeading___Toc4134218_581953129"/>
      <w:bookmarkStart w:id="216" w:name="_Toc78"/>
      <w:bookmarkEnd w:id="215"/>
      <w:r>
        <w:rPr>
          <w:rtl w:val="true"/>
        </w:rPr>
        <w:t>جهت توسعه</w:t>
      </w:r>
      <w:bookmarkEnd w:id="216"/>
    </w:p>
    <w:p>
      <w:pPr>
        <w:pStyle w:val="Heading6"/>
        <w:numPr>
          <w:ilvl w:val="5"/>
          <w:numId w:val="1"/>
        </w:numPr>
        <w:rPr/>
      </w:pPr>
      <w:bookmarkStart w:id="217" w:name="__RefHeading___Toc4134220_581953129"/>
      <w:bookmarkStart w:id="218" w:name="_Toc79"/>
      <w:bookmarkEnd w:id="217"/>
      <w:r>
        <w:rPr>
          <w:rtl w:val="true"/>
        </w:rPr>
        <w:t>نگاه به انسان</w:t>
      </w:r>
      <w:bookmarkEnd w:id="218"/>
    </w:p>
    <w:p>
      <w:pPr>
        <w:pStyle w:val="BookText"/>
        <w:rPr/>
      </w:pPr>
      <w:r>
        <w:rPr>
          <w:rFonts w:ascii="IRNazanin" w:hAnsi="IRNazanin" w:eastAsia="IRNazanin"/>
          <w:color w:val="111111"/>
          <w:sz w:val="28"/>
          <w:sz w:val="28"/>
          <w:szCs w:val="28"/>
          <w:rtl w:val="true"/>
          <w:lang w:bidi="fa-IR"/>
        </w:rPr>
        <w:t>در جهت توسعه، نوع نگاه به انسان و تعریف و شناخت او و تشخیص نیازهای واقعی از نیازهای کاذب او، همچنین شناخت وظیفه و رسالت و هدف از آفرینش و خلقت او، اهمیت بسیاری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بینش توحیدی، انسان آفریده‌ای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رسالت انسانی او در آن است که جامعه و نظام اجتماعی خود را به سوی کمال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در عین حال باید هماهنگ و همگام با حرکت طبیعت باشد، زیرا انسان با شناخت و قدرتی که از قوانین طبیعی دارد، می‌تواند آگاهانه با انتخاب خود، با استفاده از قوانین طبیعی، بر جهت حرکت جامعه تأثیر بگذارد و آن را در جهت مطلوب و مقصود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با ارادۀ خودشان، با اختیار خودشان و با طرح ریزی خودشان برای جامعه‌شان راه تکامل یا توقف و یا عقبگرد را برگزیده‌اند</w:t>
      </w:r>
      <w:r>
        <w:rPr>
          <w:rFonts w:eastAsia="IRNazanin" w:cs="IRNazanin"/>
          <w:color w:val="111111"/>
          <w:sz w:val="28"/>
          <w:szCs w:val="28"/>
          <w:rtl w:val="true"/>
          <w:lang w:bidi="fa-IR"/>
        </w:rPr>
        <w:t>».</w:t>
      </w:r>
      <w:r>
        <w:rPr>
          <w:rStyle w:val="FootnoteAnchor"/>
          <w:rtl w:val="true"/>
        </w:rPr>
        <w:footnoteReference w:id="193"/>
      </w:r>
      <w:bookmarkStart w:id="219" w:name="pg5758_38847"/>
    </w:p>
    <w:p>
      <w:pPr>
        <w:pStyle w:val="BookText"/>
        <w:rPr/>
      </w:pPr>
      <w:bookmarkEnd w:id="219"/>
      <w:r>
        <w:rPr>
          <w:rFonts w:ascii="IRNazanin" w:hAnsi="IRNazanin" w:eastAsia="IRNazanin"/>
          <w:color w:val="111111"/>
          <w:sz w:val="28"/>
          <w:sz w:val="28"/>
          <w:szCs w:val="28"/>
          <w:rtl w:val="true"/>
          <w:lang w:bidi="fa-IR"/>
        </w:rPr>
        <w:t>در پرتوِ چنین نگرشی به انسان و جایگاه و ارتباط او با طبیعت است که توسعۀ متوازن و متعادل به عنوان یک راهبرد کارآمد در حوزۀ دین، اهمیت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نگاه دین به توسعه، نگاه جامع و کامل به انسان و نیازهای اساسی و حقیقی او و نیز چگونگی و میزان بهره‌گیری از طبیعت و ارتباط او با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به مفهوم انسانی آن، که کمال انسانی و انسانیت انسان را هدف و جهت</w:t>
      </w:r>
    </w:p>
    <w:p>
      <w:pPr>
        <w:pStyle w:val="BookText"/>
        <w:rPr/>
      </w:pPr>
      <w:r>
        <w:rPr>
          <w:rFonts w:ascii="IRNazanin" w:hAnsi="IRNazanin" w:eastAsia="IRNazanin"/>
          <w:color w:val="111111"/>
          <w:sz w:val="28"/>
          <w:sz w:val="28"/>
          <w:szCs w:val="28"/>
          <w:rtl w:val="true"/>
          <w:lang w:bidi="fa-IR"/>
        </w:rPr>
        <w:t>خود قرار می‌دهد، می‌تواند جهان خشک و سرد مکانیکی و مادی را به جهانی جاندار و ذی شعور و آگاه تبدیل کند، چنان که ایمان مذهبی تلقی انسان را نسبت به جهان و خلقت دگرگون می‌سازد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آنچه در روند توسعۀ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غفلت واقع شد، پیامدهای جبران ناپذیری را بر جوامع بشری تحمیل نمود و انتقادهای فراوانی را برانگیخت و ناگزیر از تجدید نظر در روند توسعه گردید</w:t>
      </w:r>
      <w:r>
        <w:rPr>
          <w:rFonts w:eastAsia="IRNazanin" w:cs="IRNazanin"/>
          <w:color w:val="111111"/>
          <w:sz w:val="28"/>
          <w:szCs w:val="28"/>
          <w:rtl w:val="true"/>
          <w:lang w:bidi="fa-IR"/>
        </w:rPr>
        <w:t>.</w:t>
      </w:r>
    </w:p>
    <w:p>
      <w:pPr>
        <w:pStyle w:val="Heading6"/>
        <w:numPr>
          <w:ilvl w:val="5"/>
          <w:numId w:val="1"/>
        </w:numPr>
        <w:rPr/>
      </w:pPr>
      <w:bookmarkStart w:id="220" w:name="__RefHeading___Toc4134222_581953129"/>
      <w:bookmarkStart w:id="221" w:name="_Toc80"/>
      <w:bookmarkEnd w:id="220"/>
      <w:r>
        <w:rPr>
          <w:rtl w:val="true"/>
        </w:rPr>
        <w:t>تجدید نظر در مفاهیم و جهت توسعه</w:t>
      </w:r>
      <w:bookmarkEnd w:id="221"/>
    </w:p>
    <w:p>
      <w:pPr>
        <w:pStyle w:val="BookText"/>
        <w:rPr/>
      </w:pPr>
      <w:r>
        <w:rPr>
          <w:rFonts w:ascii="IRNazanin" w:hAnsi="IRNazanin" w:eastAsia="IRNazanin"/>
          <w:color w:val="111111"/>
          <w:sz w:val="28"/>
          <w:sz w:val="28"/>
          <w:szCs w:val="28"/>
          <w:rtl w:val="true"/>
          <w:lang w:bidi="fa-IR"/>
        </w:rPr>
        <w:t>توسعۀ تک بُعدی و پیامدهای سوء آن، و نیز بی‌توجهی به محیط زیست و شرایطی که بشر برای بقا نیازمند آن است، تحولات اساسی در نگرش به توسعه به وجود آورد و روند توسعه و پیشرفتی را که جوامع غربی در طی دوران جدید تجربه کردند، مورد انتقادهای جدی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را می‌توان به دو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ابعاد معرفتی و با نگاه معرفت شناسانه به توسعه نگریسته و از این زاویه به نقد و انتقاد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برخی مانند پست مدرنیست‌ها، با به چالش کشاندن دستاوردهای دوران مدرنیته، به لحاظ معرفتی، نحوۀ نگرش مکانیکی و علم پرستانۀ مدرنیته را با پرسشها و تردیدهای جدی مواجه ساختند و خواستار تجدید نظر در آنها شدند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کسانی هستند که توسعه را با توجه به آسیبهای جبران ناپذیری که به محیط زیست وارد نموده، مورد نقد و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مدرنیته، نیازهای انسان نامتناهی معرفی گردید؛ در نتیجه مصرف گرایی و تنوع طلبی، تبلیغ و ترویج و بسیاری از </w:t>
      </w:r>
    </w:p>
    <w:p>
      <w:pPr>
        <w:pStyle w:val="BookText"/>
        <w:rPr/>
      </w:pPr>
      <w:r>
        <w:rPr>
          <w:rFonts w:ascii="IRNazanin" w:hAnsi="IRNazanin" w:eastAsia="IRNazanin"/>
          <w:color w:val="111111"/>
          <w:sz w:val="28"/>
          <w:sz w:val="28"/>
          <w:szCs w:val="28"/>
          <w:rtl w:val="true"/>
          <w:lang w:bidi="fa-IR"/>
        </w:rPr>
        <w:t>نیازهای کاذب و سیری ناپذیر، جایگزین نیازهای اولیۀ انسانی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 توسعه ای که دین در پی آن است ، توسعه ای است که بتواند در راستای تعادل و توازن و کمال انسانها قرار داشته باشد؛ همان چیزی که در فرایند توسعۀ غربی ، به عمد یا غیر عمد فراموش شد</w:t>
      </w:r>
      <w:r>
        <w:rPr>
          <w:rFonts w:eastAsia="IRNazanin" w:cs="IRNazanin"/>
          <w:color w:val="111111"/>
          <w:sz w:val="28"/>
          <w:szCs w:val="28"/>
          <w:rtl w:val="true"/>
          <w:lang w:bidi="fa-IR"/>
        </w:rPr>
        <w:t xml:space="preserve">. </w:t>
      </w:r>
      <w:bookmarkStart w:id="222" w:name="pg5758_38849"/>
    </w:p>
    <w:p>
      <w:pPr>
        <w:pStyle w:val="Heading2"/>
        <w:numPr>
          <w:ilvl w:val="1"/>
          <w:numId w:val="1"/>
        </w:numPr>
        <w:rPr/>
      </w:pPr>
      <w:bookmarkStart w:id="223" w:name="__RefHeading___Toc4134224_581953129"/>
      <w:bookmarkStart w:id="224" w:name="_Toc81"/>
      <w:bookmarkEnd w:id="222"/>
      <w:bookmarkEnd w:id="223"/>
      <w:r>
        <w:rPr>
          <w:rtl w:val="true"/>
        </w:rPr>
        <w:t>بخش دوم</w:t>
      </w:r>
      <w:r>
        <w:rPr>
          <w:rtl w:val="true"/>
        </w:rPr>
        <w:t xml:space="preserve">: </w:t>
      </w:r>
      <w:r>
        <w:rPr>
          <w:rtl w:val="true"/>
        </w:rPr>
        <w:t>موانع جهاد اقتصادی</w:t>
      </w:r>
      <w:bookmarkEnd w:id="22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4134226_581953129"/>
      <w:bookmarkStart w:id="226" w:name="_Toc82"/>
      <w:bookmarkEnd w:id="225"/>
      <w:r>
        <w:rPr>
          <w:rtl w:val="true"/>
        </w:rPr>
        <w:t>اشاره</w:t>
      </w:r>
      <w:bookmarkEnd w:id="22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5758_38851"/>
      <w:bookmarkStart w:id="228" w:name="pg5758_38851"/>
      <w:bookmarkEnd w:id="228"/>
    </w:p>
    <w:p>
      <w:pPr>
        <w:pStyle w:val="Heading3"/>
        <w:numPr>
          <w:ilvl w:val="2"/>
          <w:numId w:val="1"/>
        </w:numPr>
        <w:rPr/>
      </w:pPr>
      <w:bookmarkStart w:id="229" w:name="pg5758_38851"/>
      <w:bookmarkStart w:id="230" w:name="__RefHeading___Toc4134228_581953129"/>
      <w:bookmarkStart w:id="231" w:name="_Toc83"/>
      <w:bookmarkEnd w:id="229"/>
      <w:bookmarkEnd w:id="230"/>
      <w:r>
        <w:rPr>
          <w:rtl w:val="true"/>
        </w:rPr>
        <w:t>بی توجهی به پیش نیازهای رشد و توسعۀ اقتصادی</w:t>
      </w:r>
      <w:bookmarkEnd w:id="231"/>
    </w:p>
    <w:p>
      <w:pPr>
        <w:pStyle w:val="Heading4"/>
        <w:numPr>
          <w:ilvl w:val="3"/>
          <w:numId w:val="1"/>
        </w:numPr>
        <w:rPr/>
      </w:pPr>
      <w:bookmarkStart w:id="232" w:name="__RefHeading___Toc4134230_581953129"/>
      <w:bookmarkStart w:id="233" w:name="_Toc84"/>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تلاش ما در این بخش، که در دو فصل انجام خواهد شد، بدین صورت می باشد که در فصل اول، اشاره ای هر چند گذرا به عوامل و موانع غیراقتصادی است که در روند توسعه اقتصادی هر کشور در حال توسعه از جمله ایران تأثیر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عامل نظم، وجدان کاری، مشارکت در فرایند توسعه، مصرف زدگی، خلاقیت، نظام آموزشی، شایسته سالاری، کار محور ارزش، قانون گرایی و امنیت را در این رابطه به اختصار بیان خواهیم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هرگز مدعی نیستیم که عوامل مذکور جامع و مانع بوده و اهمیت یکسانی دارند، بلکه آنچه اهمیت دارد، توجه به عوامل غیر اقتصادی در کنار عوامل اقتصادی تسریع کننده یا بازدارنده توسعه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به چالشها و پاردو کسهای موجود در جامعه که می تواند روند حرکت جهاد اقتصادی و در پی آن افزایش تولید ملی و حمایت از کار و سرمایه ایرانی را کند کند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سیاست گذاران به شکل شایسته به این دسته از عوامل توجه نکرده اند و همین امر از دلایل مهم عدم توفیق کشور در نیل به توسعه اقتصادی، با وجود بیش از شصت سال تجربه برنامه ریزی و اجرای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توسعه اقتصادی،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خواهان نیل به توسعه هستیم، باید ضعفهای موجود در این زمینه را شناسایی کنیم و مدبرانه برای رفع آنها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امیدوار بود که به هدفهای جهاد اقتصادی در بستر افزایش تولید ملی،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 xml:space="preserve">. </w:t>
      </w:r>
      <w:bookmarkStart w:id="234" w:name="pg5758_38852"/>
    </w:p>
    <w:p>
      <w:pPr>
        <w:pStyle w:val="Heading4"/>
        <w:numPr>
          <w:ilvl w:val="3"/>
          <w:numId w:val="1"/>
        </w:numPr>
        <w:rPr/>
      </w:pPr>
      <w:bookmarkStart w:id="235" w:name="__RefHeading___Toc4134232_581953129"/>
      <w:bookmarkStart w:id="236" w:name="_Toc85"/>
      <w:bookmarkEnd w:id="234"/>
      <w:bookmarkEnd w:id="235"/>
      <w:r>
        <w:rPr>
          <w:rtl w:val="true"/>
        </w:rPr>
        <w:t xml:space="preserve">فصل </w:t>
      </w:r>
      <w:r>
        <w:rPr/>
        <w:t>1</w:t>
      </w:r>
      <w:r>
        <w:rPr>
          <w:rtl w:val="true"/>
        </w:rPr>
        <w:t>:</w:t>
      </w:r>
      <w:r>
        <w:rPr>
          <w:rtl w:val="true"/>
        </w:rPr>
        <w:t>موانع غیر اقتصادی</w:t>
      </w:r>
      <w:bookmarkEnd w:id="236"/>
    </w:p>
    <w:p>
      <w:pPr>
        <w:pStyle w:val="Heading5"/>
        <w:numPr>
          <w:ilvl w:val="4"/>
          <w:numId w:val="1"/>
        </w:numPr>
        <w:rPr/>
      </w:pPr>
      <w:bookmarkStart w:id="237" w:name="__RefHeading___Toc4134234_581953129"/>
      <w:bookmarkStart w:id="238" w:name="_Toc86"/>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اقتصاددانان، دسترسی به عوامل متعددی را برای نیل به توسعه اقتصادی در جوامع در حال توسعه ضروری دانسته اند، مانند سرمایه، نیروی انسانی ماهر، برخورداری از منابع طیعی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عوامل مذکور را به دو گروه عوامل اقتصادی و غیراقتصادی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ادیات توسعه دیده می شود، تکه زیاد بر عوامل اقتصادی و به ویژه انباشت سرمایه و سرمایه گذاری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شاید تجربه موفق کشورهای اروپایی پس از جنگ جهانی دوم و کشورهای آسیای جنوب شرقی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پیر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را ایجاد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اجمالی به تاریخ کشورمان در دوران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پس از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آن دارد که تلاشهای قابل توجهی به منظور دستیابی به توسعه اقتصادی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می توان گفت از دهه های اولیه قرن چهاردهم 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گذاران اقتصادی کشور با مفاهیم مذکور آشنا بوده و کوششهایی را برای هدایت جامعه به سمت توسعه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کشور ما به طور رسمی برنامه ریزی توسعه اقتصادی از سالهای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تجربه نموده است، به این معنا که پنج برنامه عمرانی هفت و پنج ساله قبل از پیروزی انقلاب اسلامی و چهار برنامۀ توسعه اقتصادی، اجتماعی و فرهنگی در دوران پس از پیروزی انقلاب در کشور اجرا شده است و بیش از پنجاه سال از عمر برنامه ریزی اقتصادی در کشور و پیش از هشتاد سال از تلاش برای صنعتی شدن سپری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چرا کشور نتوانسته در جایگاه اصلی خودش قرار بگیرد؟ علت آن چیست؟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امروزه بیش از هر زمانی به ریشه یابی علل عدم توفیق کشور در زمینه های فوق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کاوش در این زمینه همت افراد متخصص در علوم </w:t>
      </w:r>
    </w:p>
    <w:p>
      <w:pPr>
        <w:pStyle w:val="BookText"/>
        <w:rPr/>
      </w:pPr>
      <w:r>
        <w:rPr>
          <w:rFonts w:ascii="IRNazanin" w:hAnsi="IRNazanin" w:eastAsia="IRNazanin"/>
          <w:color w:val="111111"/>
          <w:sz w:val="28"/>
          <w:sz w:val="28"/>
          <w:szCs w:val="28"/>
          <w:rtl w:val="true"/>
          <w:lang w:bidi="fa-IR"/>
        </w:rPr>
        <w:t>مختلف اقتصاد، مدیریت، جامعه شناسی، جغرافیا، روان شناسی و فنی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بخش به دنبال آن هستیم، پی جویی برخی از علل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دلیل عمده به بار نشستن تلاشهای کشور در دستیابی به توسعه اقتصادی، موانعی است که آنها را موانع غیراقتصادی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گرچه کشور نیازمند وجوه لازم برای سرمایه گذاری در امور و بخشهای مختلف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است، ولی مشکل اصلی کمبود سرمایه نیست، زیرا کشور با بهره مندی از ذخایر فراوان نفت و گاز و سایر منابع طبیعی، رقمی افزون بر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فقط درآمد ارزی حاصل از نفت طی دوره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چنانچه درآمدهای ارزی غیرنفتی را طی دوره مذکور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برآورد کنیم به این نتیجه خواهیم رسید که کشور در دوره مورد مطالعه بیش از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درآمد ارزی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سرمایه گذاریهای آمریکا و سایر کشورها در کره جنوبی و دیگر کشورهای جنوب شرقی آسیایش از این مبلغ بوده است؟ آیا چنین که نرخهای رشد اقتصادی آن در سالهای اخیر دنیا را متعجب کرده است، به درآمدهای ارزی بسیار فراتر از آنچه ما داشته ایم دسترسی داشته است؟</w:t>
      </w:r>
    </w:p>
    <w:p>
      <w:pPr>
        <w:pStyle w:val="BookText"/>
        <w:rPr/>
      </w:pPr>
      <w:r>
        <w:rPr>
          <w:rFonts w:ascii="IRNazanin" w:hAnsi="IRNazanin" w:eastAsia="IRNazanin"/>
          <w:color w:val="111111"/>
          <w:sz w:val="28"/>
          <w:sz w:val="28"/>
          <w:szCs w:val="28"/>
          <w:rtl w:val="true"/>
          <w:lang w:bidi="fa-IR"/>
        </w:rPr>
        <w:t>پاسخ به این سؤالها مثبت نخواهد بود، زیرا این کشور به عنوان موفق ترین کشور در حال توسعه در زمینه جذب سرمایه های خارجی توانسته است در دوره ده ساله</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اوج جذب سرمایه های خارجی توسط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سرمایه جذب کند</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197"/>
      </w:r>
      <w:r>
        <w:rPr>
          <w:rFonts w:ascii="IRNazanin" w:hAnsi="IRNazanin" w:eastAsia="IRNazanin"/>
          <w:color w:val="111111"/>
          <w:sz w:val="28"/>
          <w:sz w:val="28"/>
          <w:szCs w:val="28"/>
          <w:rtl w:val="true"/>
          <w:lang w:bidi="fa-IR"/>
        </w:rPr>
        <w:t xml:space="preserve">از طرفی، می دانیم که مجموع جذب سرمایه های خارجی این کشور تا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چین با احتساب متوسط سالیانه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جذب </w:t>
      </w:r>
      <w:r>
        <w:rPr>
          <w:rFonts w:eastAsia="Times New Roman" w:cs="Times New Roman" w:ascii="Times New Roman" w:hAnsi="Times New Roman"/>
          <w:color w:val="111111"/>
          <w:sz w:val="28"/>
          <w:szCs w:val="28"/>
          <w:lang w:val="en-US" w:bidi="en-US"/>
        </w:rPr>
        <w:t>FDI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بعد از انقلاب سوسیالیستی تا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از سرمایه گذاریهای خارجی سود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این نکته مفید خواهد بود که چین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سرمایه گذاریهای مقیم خارجی مربوط به کشورهای کم درآمد را جذب نموده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برخورداری کشور از منابع ارزی قابل توجّه از یک سو و وجود شصت سال </w:t>
      </w:r>
      <w:bookmarkStart w:id="239" w:name="pg5758_38854"/>
    </w:p>
    <w:p>
      <w:pPr>
        <w:pStyle w:val="BookText"/>
        <w:rPr/>
      </w:pPr>
      <w:bookmarkEnd w:id="239"/>
      <w:r>
        <w:rPr>
          <w:rFonts w:ascii="IRNazanin" w:hAnsi="IRNazanin" w:eastAsia="IRNazanin"/>
          <w:color w:val="111111"/>
          <w:sz w:val="28"/>
          <w:sz w:val="28"/>
          <w:szCs w:val="28"/>
          <w:rtl w:val="true"/>
          <w:lang w:bidi="fa-IR"/>
        </w:rPr>
        <w:t>سابقۀ برنامه‌ریزی توسعه از دیگر سو و در نهایت وضعیت فعلی، ما را متقاعد می‌کند که دلایل عدم توفیق کشور در نیل به توسعه اقتصادی را در وجود موانعی فراتر از کمبود سرمایه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اصلاح عملکرد جامعه در زمینۀ عوامل ده‌گانۀ زیر، از پیش‌نیازهای دستیابی به توسعۀ اقتصادی باشد و بدون بهبود چشمگیر در این زمینه‌ها، حتّی در صورت برخورداری سخاوتمندانه از منابع سرمایه‌ای، تحولی جدی در وضعیت توسعه‌نیافتگی کشور ایجاد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w:t>
      </w:r>
      <w:r>
        <w:rPr>
          <w:rFonts w:eastAsia="IRNazanin" w:cs="IRNazanin"/>
          <w:color w:val="111111"/>
          <w:sz w:val="28"/>
          <w:szCs w:val="28"/>
          <w:rtl w:val="true"/>
          <w:lang w:bidi="fa-IR"/>
        </w:rPr>
        <w:t>:</w:t>
      </w:r>
    </w:p>
    <w:p>
      <w:pPr>
        <w:pStyle w:val="Heading5"/>
        <w:numPr>
          <w:ilvl w:val="4"/>
          <w:numId w:val="1"/>
        </w:numPr>
        <w:rPr/>
      </w:pPr>
      <w:bookmarkStart w:id="240" w:name="__RefHeading___Toc4134236_581953129"/>
      <w:bookmarkStart w:id="241" w:name="_Toc87"/>
      <w:bookmarkEnd w:id="240"/>
      <w:r>
        <w:rPr/>
        <w:t>1</w:t>
      </w:r>
      <w:r>
        <w:rPr>
          <w:rtl w:val="true"/>
        </w:rPr>
        <w:t xml:space="preserve">. </w:t>
      </w:r>
      <w:r>
        <w:rPr>
          <w:rtl w:val="true"/>
        </w:rPr>
        <w:t>نظم</w:t>
      </w:r>
      <w:bookmarkEnd w:id="241"/>
    </w:p>
    <w:p>
      <w:pPr>
        <w:pStyle w:val="BookText"/>
        <w:rPr/>
      </w:pPr>
      <w:r>
        <w:rPr>
          <w:rFonts w:ascii="IRNazanin" w:hAnsi="IRNazanin" w:eastAsia="IRNazanin"/>
          <w:color w:val="111111"/>
          <w:sz w:val="28"/>
          <w:sz w:val="28"/>
          <w:szCs w:val="28"/>
          <w:rtl w:val="true"/>
          <w:lang w:bidi="fa-IR"/>
        </w:rPr>
        <w:t>در دستورهای دینی و توصیه‌های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رهبران دینی به رعایت نظم در امور زندگی سفارش شده‌ایم، تا حدی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شهادت فرزندان خود را از میان همۀ خوبیهای قابل سفارش، به تقوای خدا و نظم در امور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تنها این سفارش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فردی و اجتماعی ما تحقق نیافته است، بلکه گاه دیده می‌شود رعایت نظم به عنوان یک عمل غیرمطلوب تلقی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مثالهای بسیاری را می‌توان در این زمینه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رأس ساعتی که به جلسه‌ای دعوت شده است حضور یابد، به علّت تأخیر دیگران مجبور است مقداری از وقت خود را از دست بدهد؛ یعنی او به خاطر حضور به موقع جریمه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کارمند یا مدیر نظم را سیرۀ عملی خود قرار داده و از مجموعه تحت امر خود نیز همین انتظار را داشته باشد، گاه از آنها به عنوان افراد خودخواه، سخت‌گیر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ما مروری به زندگی فردی و اجتماعی خود داشته باشیم، می بینیم که فرصتهای بسیاری را در اثر رعایت نکردن نظم از دست داده‌ایم و چنانچه عملکرد ما در شئون اجتماعی نافذ بوده است، جامعه را از فرصتهای قابل توجّهی محروم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چنانچه زندگی افراد موفق جامعه را مطالعه کنیم، خواهیم دید یکی از صفات بارز آنها در سراسر زندگی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بی‌نظمی که گونه‌ای از آن تأخیر در انجام امور نسبت به وقت مقرر است، به صورت یک بیماری فراگیر اغلب شئون جامعه ما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تصویب، ابلاغ و اجرای قوانین، پاسخ به مراجعان در سازمانها و نهادها، حرکت هواپیماها، قطارها، اتوبوسها، شروع کلاسهای درس، حضور در محل کار </w:t>
      </w:r>
      <w:bookmarkStart w:id="242" w:name="pg5758_38855"/>
    </w:p>
    <w:p>
      <w:pPr>
        <w:pStyle w:val="BookText"/>
        <w:rPr/>
      </w:pPr>
      <w:bookmarkEnd w:id="24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اندکی است از سیطرۀ بی‌نظمی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جامعۀ توسعه یافته، جامعه‌ای است که در آن نظم نهادینه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کشورهای توسعه یافته، نشان از صحت این مدعا دارد</w:t>
      </w:r>
      <w:r>
        <w:rPr>
          <w:rFonts w:eastAsia="IRNazanin" w:cs="IRNazanin"/>
          <w:color w:val="111111"/>
          <w:sz w:val="28"/>
          <w:szCs w:val="28"/>
          <w:rtl w:val="true"/>
          <w:lang w:bidi="fa-IR"/>
        </w:rPr>
        <w:t>.</w:t>
      </w:r>
    </w:p>
    <w:p>
      <w:pPr>
        <w:pStyle w:val="Heading5"/>
        <w:numPr>
          <w:ilvl w:val="4"/>
          <w:numId w:val="1"/>
        </w:numPr>
        <w:rPr/>
      </w:pPr>
      <w:bookmarkStart w:id="243" w:name="__RefHeading___Toc4134238_581953129"/>
      <w:bookmarkStart w:id="244" w:name="_Toc88"/>
      <w:bookmarkEnd w:id="243"/>
      <w:r>
        <w:rPr/>
        <w:t>2</w:t>
      </w:r>
      <w:r>
        <w:rPr>
          <w:rtl w:val="true"/>
        </w:rPr>
        <w:t xml:space="preserve">. </w:t>
      </w:r>
      <w:r>
        <w:rPr>
          <w:rtl w:val="true"/>
        </w:rPr>
        <w:t>وجدان کاری</w:t>
      </w:r>
      <w:bookmarkEnd w:id="244"/>
    </w:p>
    <w:p>
      <w:pPr>
        <w:pStyle w:val="BookText"/>
        <w:rPr/>
      </w:pPr>
      <w:r>
        <w:rPr>
          <w:rFonts w:ascii="IRNazanin" w:hAnsi="IRNazanin" w:eastAsia="IRNazanin"/>
          <w:color w:val="111111"/>
          <w:sz w:val="28"/>
          <w:sz w:val="28"/>
          <w:szCs w:val="28"/>
          <w:rtl w:val="true"/>
          <w:lang w:bidi="fa-IR"/>
        </w:rPr>
        <w:t>دومین پیش‌نیاز توسعه یافتگی، تبلور وجدان کاری در عملکرد مردم و کارگزاران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کاری از دو زاویۀ احساس مسئولیت کردن در مقابل سرنوشت جامعه، منابع و امکانات جامعه، انسانها، محیط زیست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تقیّد به رعایت استاندارد لازم در تولید کالاها و ارائه خدمات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شاهد استقبال مردم از کالاهای خارجی هستیم، عمدتاً ناشی از نبود کیفیّت لازم در تولیدات مشابه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پایین محدود به کالاها نمی‌شود، بلکه در عرصه خدمات نیز این پدیدۀ نامناسب به گونه‌ای گسترده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مصرف‌کنندگان و مشتریان از ارائه کیفیّت نازل خدمات توسط عرضه‌کنندگان آنها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برای پیشرفت و بهبود اقتصاد کشور چاره‌ای جز ایجاد اعتماد در مردم نسبت به تولیدات داخلی وجود ندارد و اعتماد جز با ارتقای کیفی محصولات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کیفیّت نیز جز با تقویت وجدان کاری در آحاد افراد جامعه و درک منافع آیندۀ دور نسبت به توجّه صرف به منافع کوتاه‌مدت، تحقق‌پذیر نخواهد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مصداقهای ضعف وجدان کاری در جامعه بسیار زیاد است و در همه بخشهای دولتی و غیردولتی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تأثیرگذار بر افکار و احساسات مردم مسئولیت نهادینه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نظام آموزشی، علما، خطبا، سیاست گذاران، قانون گذاران، مدیران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تقویت حس وجدان کاری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شگرف شکوفایی احساس مسئولیت در برابر سرنوشت کشور را در دوران پیروزی انقلاب اسلامی و جنگ تحمیلی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مصداقهای وجدان کاری به صورت پویا به جامعه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رهبران، علما و مدیران با رفتار عملی خود، تأثیرگذاری بیشتری در تقویت یا تضعیف وجدان کاری در جامعه دارند</w:t>
      </w:r>
      <w:r>
        <w:rPr>
          <w:rFonts w:eastAsia="IRNazanin" w:cs="IRNazanin"/>
          <w:color w:val="111111"/>
          <w:sz w:val="28"/>
          <w:szCs w:val="28"/>
          <w:rtl w:val="true"/>
          <w:lang w:bidi="fa-IR"/>
        </w:rPr>
        <w:t xml:space="preserve">. </w:t>
      </w:r>
      <w:bookmarkStart w:id="245" w:name="pg5758_38856"/>
    </w:p>
    <w:p>
      <w:pPr>
        <w:pStyle w:val="Heading5"/>
        <w:numPr>
          <w:ilvl w:val="4"/>
          <w:numId w:val="1"/>
        </w:numPr>
        <w:rPr/>
      </w:pPr>
      <w:bookmarkStart w:id="246" w:name="__RefHeading___Toc4134240_581953129"/>
      <w:bookmarkStart w:id="247" w:name="_Toc89"/>
      <w:bookmarkEnd w:id="245"/>
      <w:bookmarkEnd w:id="246"/>
      <w:r>
        <w:rPr/>
        <w:t>3</w:t>
      </w:r>
      <w:r>
        <w:rPr>
          <w:rtl w:val="true"/>
        </w:rPr>
        <w:t xml:space="preserve">. </w:t>
      </w:r>
      <w:r>
        <w:rPr>
          <w:rtl w:val="true"/>
        </w:rPr>
        <w:t>مشارکت در فرایند توسعه</w:t>
      </w:r>
      <w:bookmarkEnd w:id="247"/>
    </w:p>
    <w:p>
      <w:pPr>
        <w:pStyle w:val="BookText"/>
        <w:rPr/>
      </w:pPr>
      <w:r>
        <w:rPr>
          <w:rFonts w:ascii="IRNazanin" w:hAnsi="IRNazanin" w:eastAsia="IRNazanin"/>
          <w:color w:val="111111"/>
          <w:sz w:val="28"/>
          <w:sz w:val="28"/>
          <w:szCs w:val="28"/>
          <w:rtl w:val="true"/>
          <w:lang w:bidi="fa-IR"/>
        </w:rPr>
        <w:t>از ضروریات حرکت یک جامعه به سمت توسعه یافتگی، مشارکت آحاد جامعه در فرایند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همراهی نکنند، ولو این که تمامی ابزارهای مادی فراهم باشد، جامعه به توسعه دست نخواهد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توسعه زمانی تحقق خواهد یافت که نیاز به توسعه‌یافتگی در میان مردم یک جامعه ایجاد شده باشد؛ زیرا مسیر توسعه، با سختکوشی، قناعت و زحمت و تلاش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برای هیچ ملتی آسان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انگلستان که پیشرو در انقلاب صنعتی بوده است، تا ژاپن که دیرتر به گروه کشورهای توسعه‌یافته پیوست، توسعه‌یافتگی قرین با زحمت و رنج و تلاش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سنّت آفریدگار چنین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الاِنسَانَ فی کَبَدٍ</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انسان را در رنج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خصوصیات مردم ژاپن گفته می‌شود کارگران بنگاههای اقتصادی نسبت به سرنوشت شرکتی که در آن شاغل هستند بی‌تفاوت نبوده، برای پیشرفت شرکت محل کارشان در مقایسه با شرکتهای رقیب تعصب می‌ورزند و این تعصب آنها را به کار و تلاش بیشتر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جامعه‌ای که با فقر و تنگدستی شدید دست به گریبان است، امکان مشارکت در فرایند توسعه را نخواهد یافت و مردمی که درگیر حل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روزمره خود هستند، فرصت تفکر به منافع درازمدت جامعه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اموری که مشارکت مردم را در فرایند توسعه تقویت خواهد کرد، اعتقاد به منافع حاصل از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مردم شناخت درستی از جامعۀ توسعه یافته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نداشته باشند یا اصولاً آن را مطلوب ندانند، آمادگی همکاری به منظور تسریع آن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ایجاد این باور که جامعۀ توسعه یافته جامعه‌ای است که هرگونه سرمایه‌گذاری برای رسیدن به آن توجیه عقلایی دارد،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باور مستلزم وجود بینشی عمیق در مردم و مسئولان جامعه و برخوردار از توانایی آینده‌نگری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موانع آینده‌نگری، همان طور که گفته شد، فقر شدید حاکم بر یک </w:t>
      </w:r>
      <w:bookmarkStart w:id="248" w:name="pg5758_38857"/>
    </w:p>
    <w:p>
      <w:pPr>
        <w:pStyle w:val="BookText"/>
        <w:rPr/>
      </w:pPr>
      <w:bookmarkEnd w:id="248"/>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w:t>
      </w:r>
    </w:p>
    <w:p>
      <w:pPr>
        <w:pStyle w:val="Heading5"/>
        <w:numPr>
          <w:ilvl w:val="4"/>
          <w:numId w:val="1"/>
        </w:numPr>
        <w:rPr/>
      </w:pPr>
      <w:bookmarkStart w:id="249" w:name="__RefHeading___Toc4134242_581953129"/>
      <w:bookmarkStart w:id="250" w:name="_Toc90"/>
      <w:bookmarkEnd w:id="249"/>
      <w:r>
        <w:rPr/>
        <w:t>4</w:t>
      </w:r>
      <w:r>
        <w:rPr>
          <w:rtl w:val="true"/>
        </w:rPr>
        <w:t xml:space="preserve">. </w:t>
      </w:r>
      <w:r>
        <w:rPr>
          <w:rtl w:val="true"/>
        </w:rPr>
        <w:t>مصرف زدگی</w:t>
      </w:r>
      <w:bookmarkEnd w:id="250"/>
    </w:p>
    <w:p>
      <w:pPr>
        <w:pStyle w:val="BookText"/>
        <w:rPr/>
      </w:pPr>
      <w:r>
        <w:rPr>
          <w:rFonts w:ascii="IRNazanin" w:hAnsi="IRNazanin" w:eastAsia="IRNazanin"/>
          <w:color w:val="111111"/>
          <w:sz w:val="28"/>
          <w:sz w:val="28"/>
          <w:szCs w:val="28"/>
          <w:rtl w:val="true"/>
          <w:lang w:bidi="fa-IR"/>
        </w:rPr>
        <w:t xml:space="preserve">اولین درسهای اقتصاد کلان این اتحاد را به ما می‌آموزد که </w:t>
      </w:r>
      <w:r>
        <w:rPr>
          <w:rFonts w:eastAsia="Times New Roman" w:cs="Times New Roman" w:ascii="Times New Roman" w:hAnsi="Times New Roman"/>
          <w:color w:val="111111"/>
          <w:sz w:val="28"/>
          <w:szCs w:val="28"/>
          <w:lang w:val="en-US" w:bidi="en-US"/>
        </w:rPr>
        <w:t>y = c + 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درآمد ملّی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همیشه برابر است با مجموع پس‌انداز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مصرف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به طوری که بین اجزای درآمد ملّی </w:t>
      </w:r>
      <w:r>
        <w:rPr>
          <w:rFonts w:eastAsia="Times New Roman" w:cs="Times New Roman" w:ascii="Times New Roman" w:hAnsi="Times New Roman"/>
          <w:color w:val="111111"/>
          <w:sz w:val="28"/>
          <w:szCs w:val="28"/>
          <w:lang w:val="en-US" w:bidi="en-US"/>
        </w:rPr>
        <w:t>Trade off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یعنی افزایش یکی موجب کاهش دیگری خواهد شد، به این معنا که اگر خواهان افزایش سرمایه‌گذاری و افزایش تولید هستیم، به ناچار باید سهم کمتری از درآمد ملّی را مصرف کرده، نرخ پس‌انداز را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جامعۀ ما در این رابطه از دو جهت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سهم مصرف از درآمد ملّی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موجود حاکی از آن است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ملّی در سالهای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توسط خانوارها و دولت مصرف شده است و حتی در برخی سالها این رقم بالغ بر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قیمتهای ثابت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زیر روند تغییرات نرخ پس‌انداز خالص و ناخالص را در سالهای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تغییرات نرخ پس انداز طی دوره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نرخ پس انداز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ناخالص</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خالص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1370</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1373</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1374</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eastAsia="Times New Roman" w:cs="Times New Roman" w:ascii="Times New Roman" w:hAnsi="Times New Roman"/>
          <w:color w:val="111111"/>
          <w:sz w:val="28"/>
          <w:szCs w:val="28"/>
          <w:lang w:val="en-US" w:bidi="en-US"/>
        </w:rPr>
        <w:t>1376</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eastAsia="Times New Roman" w:cs="Times New Roman" w:ascii="Times New Roman" w:hAnsi="Times New Roman"/>
          <w:color w:val="111111"/>
          <w:sz w:val="28"/>
          <w:szCs w:val="28"/>
          <w:lang w:val="en-US" w:bidi="en-US"/>
        </w:rPr>
        <w:t>1377</w:t>
      </w:r>
    </w:p>
    <w:p>
      <w:pPr>
        <w:pStyle w:val="BookText"/>
        <w:rPr/>
      </w:pPr>
      <w:r>
        <w:rPr>
          <w:rFonts w:eastAsia="Times New Roman" w:cs="Times New Roman" w:ascii="Times New Roman" w:hAnsi="Times New Roman"/>
          <w:color w:val="111111"/>
          <w:sz w:val="28"/>
          <w:szCs w:val="28"/>
          <w:lang w:val="en-US" w:bidi="en-US"/>
        </w:rPr>
        <w:t>6/22</w:t>
      </w:r>
    </w:p>
    <w:p>
      <w:pPr>
        <w:pStyle w:val="BookText"/>
        <w:rPr/>
      </w:pPr>
      <w:r>
        <w:rPr>
          <w:rFonts w:eastAsia="Times New Roman" w:cs="Times New Roman" w:ascii="Times New Roman" w:hAnsi="Times New Roman"/>
          <w:color w:val="111111"/>
          <w:sz w:val="28"/>
          <w:szCs w:val="28"/>
          <w:lang w:val="en-US" w:bidi="en-US"/>
        </w:rPr>
        <w:t>4/10</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از جدول فوق پیداست، نرخ پس‌انداز خالص که در سال پایانی مورد بحث تقریباً با مقدار آن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بوده، درصد پایینی از درآمد ملّی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برآورد اجمالی نرخ رشد جمعیت را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ضریب </w:t>
      </w:r>
      <w:r>
        <w:rPr>
          <w:rFonts w:eastAsia="Times New Roman" w:cs="Times New Roman" w:ascii="Times New Roman" w:hAnsi="Times New Roman"/>
          <w:color w:val="111111"/>
          <w:sz w:val="28"/>
          <w:szCs w:val="28"/>
          <w:lang w:val="en-US" w:bidi="en-US"/>
        </w:rPr>
        <w:t>ICOR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کشور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بگیریم، برای دستیابی به یک نرخ رشد اقتصادی خالص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bookmarkStart w:id="251" w:name="pg5758_38858"/>
    </w:p>
    <w:p>
      <w:pPr>
        <w:pStyle w:val="BookText"/>
        <w:rPr/>
      </w:pPr>
      <w:bookmarkEnd w:id="251"/>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rs = ICOR )rp+rNNI = 5(%1.5+%3)=%22.5</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تولید ملّی پس‌انداز شود، در حالی که عملکرد اقتصاد کشور در بهترین سالهای خود حدود نصف نرخ مورد نیاز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قناعت در مصرف از اموری است که جامعه سخت نیازمند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تحول دیگری که ضرورت آن احساس می شود، تغییر ذائقه مردم از کالاهای خارجی به سمت کالاهای تولید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وضعیت فعلی، با وجود اینکه تولید داخلی در بسیاری از زمینه‌ها قادر به تأمین نیازهای جامعه است، مصرف‌کنندگان ترجیح می‌دهند از کالاهای مشابه خارجی استفاده کنند که این گرایش را می‌توان ناشی از باورهای فرهنگی شکل گرفته در طی سالهای متمادی و نیز کیفیّت غیراستاندارد تولیدات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اغلب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نکات، باید گفت در جامعه بخشی از مصرف به خاطر نیاز به کالای خریداری شده نیست، بلکه با هدف کسب موقعیّت و منزلت بالاتر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پرستیژی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به خاطر چشم و همچشمی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چنانچه انگیزه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خرید کالای خارجی اولویت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حالی که برای محصولات تولید صنعت نساجی کشور تقاضای کافی وجود ندارد، انواع و اقسام پارچه و پوشاک خارجی در بازارهای کشور مورد استقبال مصرف‌کنندگان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ضرورت دارد تمهیداتی اندیشیده شود که سهم مصرف از درآمد ملّی کاهش یابد و ضمن اصلاح انگیزۀ مصرف، الگوی مصرفی جامعه از توجه به کالاهای خارجی، به تولیدات داخلی گرایش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تعدیل و اصلاح با صدور بخشنامه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نخواهد شد، بلکه از طریق ارتقای فرهنگ مصرف و تولید</w:t>
      </w:r>
    </w:p>
    <w:p>
      <w:pPr>
        <w:pStyle w:val="BookText"/>
        <w:rPr/>
      </w:pPr>
      <w:r>
        <w:rPr>
          <w:rFonts w:ascii="IRNazanin" w:hAnsi="IRNazanin" w:eastAsia="IRNazanin"/>
          <w:color w:val="111111"/>
          <w:sz w:val="28"/>
          <w:sz w:val="28"/>
          <w:szCs w:val="28"/>
          <w:rtl w:val="true"/>
          <w:lang w:bidi="fa-IR"/>
        </w:rPr>
        <w:t>جامعه، ممکن است</w:t>
      </w:r>
      <w:r>
        <w:rPr>
          <w:rFonts w:eastAsia="IRNazanin" w:cs="IRNazanin"/>
          <w:color w:val="111111"/>
          <w:sz w:val="28"/>
          <w:szCs w:val="28"/>
          <w:rtl w:val="true"/>
          <w:lang w:bidi="fa-IR"/>
        </w:rPr>
        <w:t>.</w:t>
      </w:r>
    </w:p>
    <w:p>
      <w:pPr>
        <w:pStyle w:val="Heading5"/>
        <w:numPr>
          <w:ilvl w:val="4"/>
          <w:numId w:val="1"/>
        </w:numPr>
        <w:rPr/>
      </w:pPr>
      <w:bookmarkStart w:id="252" w:name="__RefHeading___Toc4134244_581953129"/>
      <w:bookmarkStart w:id="253" w:name="_Toc91"/>
      <w:bookmarkEnd w:id="252"/>
      <w:r>
        <w:rPr/>
        <w:t>5</w:t>
      </w:r>
      <w:r>
        <w:rPr>
          <w:rtl w:val="true"/>
        </w:rPr>
        <w:t xml:space="preserve">. </w:t>
      </w:r>
      <w:r>
        <w:rPr>
          <w:rtl w:val="true"/>
        </w:rPr>
        <w:t>خلاّقیت</w:t>
      </w:r>
      <w:bookmarkEnd w:id="25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شومپیتر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و خلاّقیت را موتور رشد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وی، افراد مبدع و مبتکر </w:t>
      </w:r>
      <w:bookmarkStart w:id="254" w:name="pg5758_38859"/>
    </w:p>
    <w:p>
      <w:pPr>
        <w:pStyle w:val="BookText"/>
        <w:rPr/>
      </w:pPr>
      <w:bookmarkEnd w:id="254"/>
      <w:r>
        <w:rPr>
          <w:rFonts w:ascii="IRNazanin" w:hAnsi="IRNazanin" w:eastAsia="IRNazanin"/>
          <w:color w:val="111111"/>
          <w:sz w:val="28"/>
          <w:sz w:val="28"/>
          <w:szCs w:val="28"/>
          <w:rtl w:val="true"/>
          <w:lang w:bidi="fa-IR"/>
        </w:rPr>
        <w:t>منادی توسعه اقتصادی هستند و وظیفه دولت، حمایت از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نوآوری در فرایند توسعه اقتصادی انکارناپذیر است و جامعه‌ای که از این موهبت الهی کم بهره باشد، فرصتهای اندکی را برای پیمودن این راه دشوار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منظور بروز خلاقیتهای افراد یک جامعه، باید بسترِ لازم برای به فعلیت درآمدن استعدادها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زمینه‌های به‌کارگیری نوآوریهای انجام شده باید فراهم گردد، زیرا هر کدام از این دو مورد غفلت قرار گیرند، باعث محروم شدن جامعه از ابداعات و ابتکارهایی خواهد شد که می‌توانند روند توسعه کشور را تسریع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سازمانها در قراردادهای خود پیش‌بینی کنند چنانچه پروژه مورد قرارداد شش ماه قبل از موعد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استاندارد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برسد، پیمانکار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هم خلاّقیت ها گسترش خواهد یافت و هم کشور از منافع حاصل از بهره‌برداری سریع تر پروژه‌ها بهره خواهد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از خود بپرسیم جامعۀ ما چقدر زمینه خلاّقیت را در زمینه‌های فنی، مدیریتی، اقتصادی و اجتماعی فراهم نموده است؟ چقدر به مدیران نوآور و خلاّق امکان به کارگیری تواناییهای شان را داده‌ایم؟ به چه میزان از صنعتگران و تولیدکنندگان مبتکر حمایت کرده‌ایم؟ اینها سؤالهایی است که پاسخ به آنها به تأمّل جدّی نیاز دارد و ریشه‌های توسعه‌نیافتگی را در جامعه مشخص می‌کند</w:t>
      </w:r>
      <w:r>
        <w:rPr>
          <w:rFonts w:eastAsia="IRNazanin" w:cs="IRNazanin"/>
          <w:color w:val="111111"/>
          <w:sz w:val="28"/>
          <w:szCs w:val="28"/>
          <w:rtl w:val="true"/>
          <w:lang w:bidi="fa-IR"/>
        </w:rPr>
        <w:t>.</w:t>
      </w:r>
    </w:p>
    <w:p>
      <w:pPr>
        <w:pStyle w:val="Heading5"/>
        <w:numPr>
          <w:ilvl w:val="4"/>
          <w:numId w:val="1"/>
        </w:numPr>
        <w:rPr/>
      </w:pPr>
      <w:bookmarkStart w:id="255" w:name="__RefHeading___Toc4134246_581953129"/>
      <w:bookmarkStart w:id="256" w:name="_Toc92"/>
      <w:bookmarkEnd w:id="255"/>
      <w:r>
        <w:rPr/>
        <w:t>6</w:t>
      </w:r>
      <w:r>
        <w:rPr>
          <w:rtl w:val="true"/>
        </w:rPr>
        <w:t xml:space="preserve">. </w:t>
      </w:r>
      <w:r>
        <w:rPr>
          <w:rtl w:val="true"/>
        </w:rPr>
        <w:t>نظام آموزشی</w:t>
      </w:r>
      <w:bookmarkEnd w:id="256"/>
    </w:p>
    <w:p>
      <w:pPr>
        <w:pStyle w:val="BookText"/>
        <w:rPr/>
      </w:pPr>
      <w:r>
        <w:rPr>
          <w:rFonts w:ascii="IRNazanin" w:hAnsi="IRNazanin" w:eastAsia="IRNazanin"/>
          <w:color w:val="111111"/>
          <w:sz w:val="28"/>
          <w:sz w:val="28"/>
          <w:szCs w:val="28"/>
          <w:rtl w:val="true"/>
          <w:lang w:bidi="fa-IR"/>
        </w:rPr>
        <w:t>آموزش مانند هر کالای دیگر دو جنبۀ عرضه و تقاضا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آموزشی و به ویژه آموزش عالی، در کشورهای در حال توسعه در عین حال که با هدف تغییر ساختار جامعه سنّتی و قبیله‌ای به یک جامعه مدرن شهری و دارای نهادهای مدنی و تفکر نوین صورت می‌گیرد، متأثر از مسائل و انگیزه‌های سیاسی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این کشورها به گسترش آموزش به طور عام و آموزش عالی به طور خاص به عنوان یک شاخص توسعه یافتگی</w:t>
      </w:r>
    </w:p>
    <w:p>
      <w:pPr>
        <w:pStyle w:val="BookText"/>
        <w:rPr/>
      </w:pPr>
      <w:r>
        <w:rPr>
          <w:rFonts w:ascii="IRNazanin" w:hAnsi="IRNazanin" w:eastAsia="IRNazanin"/>
          <w:color w:val="111111"/>
          <w:sz w:val="28"/>
          <w:sz w:val="28"/>
          <w:szCs w:val="28"/>
          <w:rtl w:val="true"/>
          <w:lang w:bidi="fa-IR"/>
        </w:rPr>
        <w:t>می‌نگرند، فارغ از اینکه این گسترش تا چه حد با نیازهای واقعی جامعه آنها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تقاضای آموزش نیز تحت تأثیر دو انگیزه مهم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به دلیل تفاوت بسیار زیاد درآمد خصوصی و هزینه خصوصی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ویژه 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زیادی برای آموزش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آموزش عالی برای موقعیتی تلقی می‌شود که در اختیار عده معدودی قرار گرفته و صاحبان این فرصت از شأن و منزلت اجتماعی نسبتاً والایی برخوردارند که این امر موجب تقاضا برای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عناصر مهمی در طرفین عرضه و تقاضای آموزش در این کشورها وجود دارد که تحت تأثیر نیازهای آن جوامع شکل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گسترش آموزش بدون ارتباط ارگانیک با ضروریات جوامع، به بروز مشکلات ساختاری در نظام آموزشی انجامیده است که در ادامه به چهار مشکل به طور اجمالی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وقت دانش‌آموزان و دانشجویان با ارائه دوره‌ها و درسهای غیرضروری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نظری به وضعیّت آموزشی کشور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آموزشی کنونی هر دانش‌آموز مجبور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دورۀ پیش دبستانی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دوره ابتدایی، سه سال دوره راهنمایی، سه سال دوره دبیرستان و یک سال دوره پیش‌دانشگاهی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صورت درخشش نسبی در این مراحل، آمادۀ ورود به دانشگاه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اخذ دیپلم نایل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 این جوان هجده سالۀ دیپلمه چه تخصصی را فراگرفته است و در چه زمینه‌ای از نیازهای اقتصادی، اجتماعی جامعه می‌تواند مشغول به کار شود؟ و آیا اصولاً او تخصص و مهارتی دارد؟ جواب به این سؤال، مثبت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ضرورت آموزش دبستانی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راهنمایی نیز به مثابۀ دوره تکمیلی دورۀ دبستانی شاید قابل توجیه باشد، ولی آیا زمان آن نرسیده است که در مورد آموزش دبیرستانی با شکل و محتوای فعلی به طور جدی تأمّل کنیم؟ آیا نمی‌توان از پایان دورۀ راهنمایی تکلیف دانش‌آموزان را روشن کرد؟ مستعدان ورود به دانشگاه را به رشته‌های مورد علاقه‌شان که توانایی لازم را برای ادامه تحصیل دارند منطبق بر نیاز کشور راهنمایی کرده و بقیه نیز قبل از آن که بخش قابل توجهی از عمر خود را صرف فراگرفتن آموزشهای عمومی و کم‌فایده کنند، برای آینده خود چاره‌ای بیندیشند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طولانی بودن دوره‌های تحصیلی منحصر به دوران پیش‌دانشگاهی نمی‌شود، بلکه به دوره‌های دانشگاهی نیز تسرّی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واحدهای درسی زیاد که گاه ضرورت زیادی </w:t>
      </w:r>
    </w:p>
    <w:p>
      <w:pPr>
        <w:pStyle w:val="BookText"/>
        <w:rPr/>
      </w:pPr>
      <w:r>
        <w:rPr>
          <w:rFonts w:ascii="IRNazanin" w:hAnsi="IRNazanin" w:eastAsia="IRNazanin"/>
          <w:color w:val="111111"/>
          <w:sz w:val="28"/>
          <w:sz w:val="28"/>
          <w:szCs w:val="28"/>
          <w:rtl w:val="true"/>
          <w:lang w:bidi="fa-IR"/>
        </w:rPr>
        <w:t>برای ارائه آنها به چشم نمی‌خورد و مهمتر از آن، ارائه درسهای گاه تکراری در سطوح مختلف کارشناسی، کارشناسی ارشد و دکتری، از مشکلاتی است که گریبانگیر آموزش عالی کشور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 فعلی کشور بیش از آنکه توجّه خود را معطوف به پرورش استعدادهای دانش‌آموزان و دانشجویان نماید، محفوظات آنان را ارزشگذاری می‌کند و نحوۀ ارزشیابی به جای تکیه بر قدرت درک و استنباط متعلّم به شکل یک یا دو امتحان برای هر درس تجلّی کرده است؛ امتحانی که اغلب به عنوان تکلیف شب امتحان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نه معلم شکوفایی استعداد را وظیفه خود می‌داند و نه برخی انگیزه و توانایی لازم را برای این امر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ارزشیابی نیز همان‌طور که گفته شد، چنین سمت و سویی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مقداری اطلاعات برای کسب نمره حفظ می‌شود و در فاصلۀ کمی پس از سپری شدن امتحان، اکثر آن فراموش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محفوظات نه تنها موجبات شکوفایی تواناییهای دانش‌آموزان و دانشجویان را فراهم نمی‌کند، بلکه حتی روحیۀ اعتماد به نفس را نیز در آنان تضعیف می‌کند، لذا خلاّقیت، نوآوری، ابداع و ریسک‌پذیری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گسترش آموزش و به ویژه آموزش عالی مثبت به نظر می‌رسد، اگر چنین گسترشی با حفظ معیارهای پذیرفته شده علمی همراه نباشد، باعث کاهش انگیزه در افراد مستعد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مؤسسات مختلف با انگیزه‌های متفاوت رشد کنند و جامعه سره را از ناسره به طور صریح جدا نکند، بر حرمت علم و عالم خدشه وارد می‌شود و این خدشه در درازمدت آثار نامطلوبی را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در جامعه‌ای صاحبان علم و دانش که سالهای جوانی خود را صرف فراگرفتن دانش نموده‌اند، حرمت و شأن شایسته را نیابند، فرزندان آنها انگیزۀ کمی برای ادامه راه اولیای خود خواهند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مهمی که به نظر می‌رسد در کشورهای در حال توسعه از آن غفلت شده، گسترش علوم و دانشگاه ها با توجّه به نیازهای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می‌آموزیم که در غرب دانشگاه ها برای حلّ مشکلات صنعت و مشکلات اجتماعی ناشی از صنعتی شدن آن جوامع ایجاد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ابتدا جهت‌گیری آنها رفع موانع رشد و توسعه بخشهای مختلف جامعه بود و ارتباط تنگاتنگی بین دانشگاه ها و صنعت پدید آمد، در حالی که در </w:t>
      </w:r>
      <w:bookmarkStart w:id="257" w:name="pg5758_38862"/>
    </w:p>
    <w:p>
      <w:pPr>
        <w:pStyle w:val="BookText"/>
        <w:rPr/>
      </w:pPr>
      <w:bookmarkEnd w:id="257"/>
      <w:r>
        <w:rPr>
          <w:rFonts w:ascii="IRNazanin" w:hAnsi="IRNazanin" w:eastAsia="IRNazanin"/>
          <w:color w:val="111111"/>
          <w:sz w:val="28"/>
          <w:sz w:val="28"/>
          <w:szCs w:val="28"/>
          <w:rtl w:val="true"/>
          <w:lang w:bidi="fa-IR"/>
        </w:rPr>
        <w:t>کشورهای در حال توسعه چنین نبود 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دانشگاه تهران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در رشته‌های فنی کارشناس ارشد پیوسته تربیت می‌کرد، در صورتی که در جامعه آن روز فعالیتهای صنعتی جایگاه اندکی داشت و از این جهت در ابتدای راه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درسها مطابق دانشگاه های پیشرفته دنیا بود، ولی صنعت ما دوران جنینی خود را 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دانشگاه و صنعت فارغ از نیازهای یکدیگر پیش رفته‌اند</w:t>
      </w:r>
      <w:r>
        <w:rPr>
          <w:rFonts w:eastAsia="IRNazanin" w:cs="IRNazanin"/>
          <w:color w:val="111111"/>
          <w:sz w:val="28"/>
          <w:szCs w:val="28"/>
          <w:rtl w:val="true"/>
          <w:lang w:bidi="fa-IR"/>
        </w:rPr>
        <w:t>.</w:t>
      </w:r>
    </w:p>
    <w:p>
      <w:pPr>
        <w:pStyle w:val="Heading5"/>
        <w:numPr>
          <w:ilvl w:val="4"/>
          <w:numId w:val="1"/>
        </w:numPr>
        <w:rPr/>
      </w:pPr>
      <w:bookmarkStart w:id="258" w:name="__RefHeading___Toc4134248_581953129"/>
      <w:bookmarkStart w:id="259" w:name="_Toc93"/>
      <w:bookmarkEnd w:id="258"/>
      <w:r>
        <w:rPr/>
        <w:t>7</w:t>
      </w:r>
      <w:r>
        <w:rPr>
          <w:rtl w:val="true"/>
        </w:rPr>
        <w:t xml:space="preserve">. </w:t>
      </w:r>
      <w:r>
        <w:rPr>
          <w:rtl w:val="true"/>
        </w:rPr>
        <w:t>شایسته‌سالاری</w:t>
      </w:r>
      <w:bookmarkEnd w:id="259"/>
    </w:p>
    <w:p>
      <w:pPr>
        <w:pStyle w:val="BookText"/>
        <w:rPr/>
      </w:pPr>
      <w:r>
        <w:rPr>
          <w:rFonts w:ascii="IRNazanin" w:hAnsi="IRNazanin" w:eastAsia="IRNazanin"/>
          <w:color w:val="111111"/>
          <w:sz w:val="28"/>
          <w:sz w:val="28"/>
          <w:szCs w:val="28"/>
          <w:rtl w:val="true"/>
          <w:lang w:bidi="fa-IR"/>
        </w:rPr>
        <w:t>مدتی است در جامعه شعار شایسته سالاری مطرح است و این آغاز مبارکی است، هر چند به نظر می‌رسد هنوز تا تحقق عملی آن راه درازی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شایسته سالاری، سپردن امور جامعه به دست متخصصان متعهد به آرمانهای کشور در هر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باید به این مدیران اختیارات کافی نیز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 حاکمیّت مدیران شایسته، ایجاد مدیریتهای دوگانه یا چندگانه توجیهی نخواهد داشت و برای انجام هر مسئولیتی در جامعه باید یک سازمان، نهاد یا واحد مسئول وجود داشته باشد که در رأس آن مدیر شایسته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مدیریتهای دوگانه یا بیشتر و نیز تشکیلات موازی در کشور، این موضوع را جدّی 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انقلاب فرهنگی، وزارت علوم، تحقیقات و فنّاوری ، وزارت بهداشت، درمان و آموزش پزشکی، دانشگاه آزاد اسلامی، شورای عالی برنامه‌ریزی وزارت آموزش و پرورش، در بخش آموزشی به سیاست گذاری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پدیدۀ وجود تشکیلات موازی حتی در زمینه قانون گذاری نیز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احتمالاً ضرورتهایی چنین وضعی را توجیه می‌کرده است، آیا زمان یک بازنگری جدی در این زمینه فرا نرسیده است؟ کمترین میزان خسارت نهادهای موازی، تعقیب خط مشی‌ها و سیاستهای ناهمگون و کم‌بهره از یک نگاه کلان به مسائل و هدفهای جامعه در شئون مختلف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دیگری که اشاره به آن مفید به نظر می‌رسد، اتخاذ تمهیدات لازم برای ایجاد انگیزۀ کافی در مدیرانی است که براساس اصل شایسته‌سالاری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ایجاد انگیزه در ابعاد مختلف مادّی و معنوی و نیز بستر سازی برای دستیابی به </w:t>
      </w:r>
      <w:bookmarkStart w:id="260" w:name="pg5758_38863"/>
    </w:p>
    <w:p>
      <w:pPr>
        <w:pStyle w:val="BookText"/>
        <w:rPr/>
      </w:pPr>
      <w:bookmarkEnd w:id="260"/>
      <w:r>
        <w:rPr>
          <w:rFonts w:ascii="IRNazanin" w:hAnsi="IRNazanin" w:eastAsia="IRNazanin"/>
          <w:color w:val="111111"/>
          <w:sz w:val="28"/>
          <w:sz w:val="28"/>
          <w:szCs w:val="28"/>
          <w:rtl w:val="true"/>
          <w:lang w:bidi="fa-IR"/>
        </w:rPr>
        <w:t>هدفهای موردنظر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آخر اینکه مدیریت باید از ثبات نسبی برخوردار باشد تا فرصت لازم برای اجرای خلاّقیتها و ابتکارهای خود را به منظور نیل به هدفهای سازمان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سریع مدیریتی در کشور بخصوص در دوران پس از پیروزی انقلاب اسلامی، از آفاتهای جدّی مدیریت توسعه در کشور بوده است</w:t>
      </w:r>
      <w:r>
        <w:rPr>
          <w:rFonts w:eastAsia="IRNazanin" w:cs="IRNazanin"/>
          <w:color w:val="111111"/>
          <w:sz w:val="28"/>
          <w:szCs w:val="28"/>
          <w:rtl w:val="true"/>
          <w:lang w:bidi="fa-IR"/>
        </w:rPr>
        <w:t>.</w:t>
      </w:r>
    </w:p>
    <w:p>
      <w:pPr>
        <w:pStyle w:val="Heading5"/>
        <w:numPr>
          <w:ilvl w:val="4"/>
          <w:numId w:val="1"/>
        </w:numPr>
        <w:rPr/>
      </w:pPr>
      <w:bookmarkStart w:id="261" w:name="__RefHeading___Toc4134250_581953129"/>
      <w:bookmarkStart w:id="262" w:name="_Toc94"/>
      <w:bookmarkEnd w:id="261"/>
      <w:r>
        <w:rPr/>
        <w:t>8</w:t>
      </w:r>
      <w:r>
        <w:rPr>
          <w:rtl w:val="true"/>
        </w:rPr>
        <w:t xml:space="preserve"> . </w:t>
      </w:r>
      <w:r>
        <w:rPr>
          <w:rtl w:val="true"/>
        </w:rPr>
        <w:t>کار، محور ارزش</w:t>
      </w:r>
      <w:bookmarkEnd w:id="262"/>
    </w:p>
    <w:p>
      <w:pPr>
        <w:pStyle w:val="BookText"/>
        <w:rPr/>
      </w:pPr>
      <w:r>
        <w:rPr>
          <w:rFonts w:ascii="IRNazanin" w:hAnsi="IRNazanin" w:eastAsia="IRNazanin"/>
          <w:color w:val="111111"/>
          <w:sz w:val="28"/>
          <w:sz w:val="28"/>
          <w:szCs w:val="28"/>
          <w:rtl w:val="true"/>
          <w:lang w:bidi="fa-IR"/>
        </w:rPr>
        <w:t>بزرگ ترین ثروت و قوی ترین پشتوانه هر جامعه، کار مردم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نباشد، برخوردارترین جوامع از منابع طبیعی نیز فقیرترین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دنیای امروز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مانند ژاپن با وجود منابع طبیعی اندک دومین تولید ناخالص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GNP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دنیا را در اختیار دارد و کشورهای صادرکنندۀ نفت که روی دریایی از انرژی خوابیده‌اند، اقتصادهایی توسعه نیافته و شکننده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عمده‌ترین دلایل این امر، برخورداری ژاپن از مردمی سختکوش و پرکار، در مقابل تلاش و جدّیت کم گروه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باید این باور در مردم ایجاد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همه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یک ملت به کار یک امر فرهنگی است و تغییر آن به زمانی طولانی نیاز دارد، ولی می‌توان با سیاست گذاری صحیح آن را سرعت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آشنایی دانش‌آموزان و حتی نوآموزان از سنین اولیه آموزش با ارزش کار اهمیّت زیادی داشته و ضرورت دارد کار را به عنوان یک امر مقدس در باور آنان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فرهنگ بعضی از کشورهای غربی به گونه‌ای است که فرزندان از سنین نوجوانی باید منزل را ترک کرده، برای خود کار پیدا کنند و صاحب درآمد از کار شرافتمندانه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تأسف داردکه درایران، هنوز کار جایگاه ارزشمند خود را نیافته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سیاستهایی که می‌تواند به تقویت فرهنگ کار کمک کند، ایجاد بستر لازم برای کسب ثروتهای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انواع کارهای فیزیکی و فکری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دیگر اینکه امور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باید به گونه‌ای تدوین شوند که امکان کسب ثروتهای بادآورده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تضعیف‌کننده فرهنگ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نکنند</w:t>
      </w:r>
      <w:r>
        <w:rPr>
          <w:rFonts w:eastAsia="IRNazanin" w:cs="IRNazanin"/>
          <w:color w:val="111111"/>
          <w:sz w:val="28"/>
          <w:szCs w:val="28"/>
          <w:rtl w:val="true"/>
          <w:lang w:bidi="fa-IR"/>
        </w:rPr>
        <w:t xml:space="preserve">. </w:t>
      </w:r>
      <w:bookmarkStart w:id="263" w:name="pg5758_38864"/>
    </w:p>
    <w:p>
      <w:pPr>
        <w:pStyle w:val="BookText"/>
        <w:rPr/>
      </w:pPr>
      <w:bookmarkEnd w:id="263"/>
      <w:r>
        <w:rPr>
          <w:rFonts w:ascii="IRNazanin" w:hAnsi="IRNazanin" w:eastAsia="IRNazanin"/>
          <w:color w:val="111111"/>
          <w:sz w:val="28"/>
          <w:sz w:val="28"/>
          <w:szCs w:val="28"/>
          <w:rtl w:val="true"/>
          <w:lang w:bidi="fa-IR"/>
        </w:rPr>
        <w:t>در سالهای گذشته، سیاستهای نه چندان سنجیده، موجب پیدایش رانتهای مختلف برای اقشاری از جامعه شده و آنان با بهره‌مندی از این رانت ها و بدون تحمل سختی کار و کوشش، در زمانی اندک ثروتهای هنگفت کسب کرده‌اند که این وضعیّت علاوه بر تضییع حقوق مردم، باعث کاهش انگیزه کار و تلاش در بین سایر اقشار جامعه شده است</w:t>
      </w:r>
      <w:r>
        <w:rPr>
          <w:rFonts w:eastAsia="IRNazanin" w:cs="IRNazanin"/>
          <w:color w:val="111111"/>
          <w:sz w:val="28"/>
          <w:szCs w:val="28"/>
          <w:rtl w:val="true"/>
          <w:lang w:bidi="fa-IR"/>
        </w:rPr>
        <w:t>.</w:t>
      </w:r>
    </w:p>
    <w:p>
      <w:pPr>
        <w:pStyle w:val="Heading5"/>
        <w:numPr>
          <w:ilvl w:val="4"/>
          <w:numId w:val="1"/>
        </w:numPr>
        <w:rPr/>
      </w:pPr>
      <w:bookmarkStart w:id="264" w:name="__RefHeading___Toc4134252_581953129"/>
      <w:bookmarkStart w:id="265" w:name="_Toc95"/>
      <w:bookmarkEnd w:id="264"/>
      <w:r>
        <w:rPr/>
        <w:t>9</w:t>
      </w:r>
      <w:r>
        <w:rPr>
          <w:rtl w:val="true"/>
        </w:rPr>
        <w:t xml:space="preserve">. </w:t>
      </w:r>
      <w:r>
        <w:rPr>
          <w:rtl w:val="true"/>
        </w:rPr>
        <w:t>قانون‌گرایی</w:t>
      </w:r>
      <w:bookmarkEnd w:id="265"/>
    </w:p>
    <w:p>
      <w:pPr>
        <w:pStyle w:val="BookText"/>
        <w:rPr/>
      </w:pPr>
      <w:r>
        <w:rPr>
          <w:rFonts w:ascii="IRNazanin" w:hAnsi="IRNazanin" w:eastAsia="IRNazanin"/>
          <w:color w:val="111111"/>
          <w:sz w:val="28"/>
          <w:sz w:val="28"/>
          <w:szCs w:val="28"/>
          <w:rtl w:val="true"/>
          <w:lang w:bidi="fa-IR"/>
        </w:rPr>
        <w:t>قانون تنها مرجع صالح تنظیم‌کنندۀ روابط فرد و جامعه و جوامع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باب ضرورت وجود قانون بیهوده است، امّا آنچه در این قسمت مورد نظر است، ضرورت تهیه و تصویب قوانین کارآمد، شفاف و تسهیل‌کنندۀ روند توسعه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نباید به حدی سخت و انعطاف‌ناپذیر باشد که انگیزۀ فعالیت و تولید را کاهش دهد و نه چنان کلی و بدون مرز که وجود و عدمش تفاوت چندانی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نباید هر روز در معرض تغییر و تحول باشد و به همین دلیل در قانون گذاری باید از شتاب زدگی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بعدی در بحث قانون، یکسان بودن همۀ افراد جامعه در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همیشه در مقام حرف چنین است، در عمل باید این یکسان‌نگری مجریان قانون محک‌زده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سریع به متخلفان از قانون نیز از لوازم قانون‌گرایی در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جریان دادرسی نباید چندان طولانی و پرهزینه و مشکل باشد که مظلوم را از اعادۀ حقش ناامید کند و ظالم را بر ادامه ظلمش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چقدر در اجرای قانون و رسیدگی به دعاوی سرعت و دقت داشته و داریم، سؤالی است که باید با بررسیهای علمی به آن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آنچه از طرح بحث قانون‌گرایی مدنظر است، ضرورت و اهمیّت تصویب و اجرای قوانین مساعدت‌کننده در روند توسعه کشور است که چنین قانونی باید توانایی ایجاد امنیّت به معنای کامل کلمه را داشته باشد؛ از امنیّت جان و مال و ناموس و آبرو گرفته تا تأمین امنیّت فعالیتهای اقتصادی و اجتماعی و سیاسی</w:t>
      </w:r>
      <w:r>
        <w:rPr>
          <w:rFonts w:eastAsia="IRNazanin" w:cs="IRNazanin"/>
          <w:color w:val="111111"/>
          <w:sz w:val="28"/>
          <w:szCs w:val="28"/>
          <w:rtl w:val="true"/>
          <w:lang w:bidi="fa-IR"/>
        </w:rPr>
        <w:t>.</w:t>
      </w:r>
    </w:p>
    <w:p>
      <w:pPr>
        <w:pStyle w:val="Heading5"/>
        <w:numPr>
          <w:ilvl w:val="4"/>
          <w:numId w:val="1"/>
        </w:numPr>
        <w:rPr/>
      </w:pPr>
      <w:bookmarkStart w:id="266" w:name="__RefHeading___Toc4134254_581953129"/>
      <w:bookmarkStart w:id="267" w:name="_Toc96"/>
      <w:bookmarkEnd w:id="266"/>
      <w:r>
        <w:rPr/>
        <w:t>10</w:t>
      </w:r>
      <w:r>
        <w:rPr>
          <w:rtl w:val="true"/>
        </w:rPr>
        <w:t xml:space="preserve">. </w:t>
      </w:r>
      <w:r>
        <w:rPr>
          <w:rtl w:val="true"/>
        </w:rPr>
        <w:t>امنیّت</w:t>
      </w:r>
      <w:bookmarkEnd w:id="2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از نظر اهمیّت، در رتبۀ نخست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امنیّت هیچ فعالیت مثبتی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نیاز انسان،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امنیّت ابعاد مختلف دارد؛ امنیّت در مقابل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خطرهایی که جان انسان را تهدید می‌کند، امنیّت حیثیت و آبرو، امنیّت شغل، امنیّت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بحث ما متوجه امنیّت اقتصادی و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این که سایر جهات امنیّت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بحثهای مهم در این بخش، امنیّت مالکیت و امنیّت سرمایه‌گذاری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تاریخ گذشته کشورمان برگردیم، خواهیم دید حداقل در صد سال گذشته چندین بار مالکیتها، موقعیتها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ناامنی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مانند انقلاب مشروطه، حرکات محمد علی شاه قاجار، کودتای رضاخان، جنگ جهانی دوم و اشغال ایران توسط متفقین،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اصلاحات ارضی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پیروزی انقلاب اسلامی و به دنبال آن ملی شدن صنایع بزرگ و خدمات عمده، تشکیل هیأتهای هفت نفره، ملی کردن تجارت خارجی، تسخیر لانه جاسوسی، جنگ تحمیلی عراق علیه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تردید در فضای امنیّت کشور از توان لازم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دارد پس از ایجاد ثبات سیاسی در کشور، تصویب و اجرای مجموعه قوانینی که تداعی‌کنندۀ یک فضای امن برای فعالیتهای مجاز اقتصادی باشد، از اولویت نخست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اعتماد در فعالان صحنه اقتصادی، اعم از داخلی و خارجی، کمک شایانی به هدایت سرمایه‌ها به سمت فعالیتهای مولد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رسمی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فعالیتهای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غیررسمی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جذب سرمایه‌های خارجی برای تأمین بخشی از سرمایۀ موردنیاز و نیز فناوری مدرن و رقابتی کردن اقتصاد خواهد نمود</w:t>
      </w:r>
      <w:r>
        <w:rPr>
          <w:rFonts w:eastAsia="IRNazanin" w:cs="IRNazanin"/>
          <w:color w:val="111111"/>
          <w:sz w:val="28"/>
          <w:szCs w:val="28"/>
          <w:rtl w:val="true"/>
          <w:lang w:bidi="fa-IR"/>
        </w:rPr>
        <w:t xml:space="preserve">. </w:t>
      </w:r>
      <w:bookmarkStart w:id="268" w:name="pg5758_38866"/>
    </w:p>
    <w:p>
      <w:pPr>
        <w:pStyle w:val="Heading4"/>
        <w:numPr>
          <w:ilvl w:val="3"/>
          <w:numId w:val="1"/>
        </w:numPr>
        <w:rPr/>
      </w:pPr>
      <w:bookmarkStart w:id="269" w:name="__RefHeading___Toc4134256_581953129"/>
      <w:bookmarkStart w:id="270" w:name="_Toc97"/>
      <w:bookmarkEnd w:id="268"/>
      <w:bookmarkEnd w:id="269"/>
      <w:r>
        <w:rPr>
          <w:rtl w:val="true"/>
        </w:rPr>
        <w:t xml:space="preserve">فصل </w:t>
      </w:r>
      <w:r>
        <w:rPr/>
        <w:t>2</w:t>
      </w:r>
      <w:r>
        <w:rPr>
          <w:rtl w:val="true"/>
        </w:rPr>
        <w:t xml:space="preserve">: </w:t>
      </w:r>
      <w:r>
        <w:rPr>
          <w:rtl w:val="true"/>
        </w:rPr>
        <w:t>چالش های سیاسی، اجتماعی و اقتصادی</w:t>
      </w:r>
      <w:bookmarkEnd w:id="270"/>
    </w:p>
    <w:p>
      <w:pPr>
        <w:pStyle w:val="Heading5"/>
        <w:numPr>
          <w:ilvl w:val="4"/>
          <w:numId w:val="1"/>
        </w:numPr>
        <w:rPr/>
      </w:pPr>
      <w:bookmarkStart w:id="271" w:name="__RefHeading___Toc4134258_581953129"/>
      <w:bookmarkStart w:id="272" w:name="_Toc98"/>
      <w:bookmarkEnd w:id="271"/>
      <w:r>
        <w:rPr/>
        <w:t>1</w:t>
      </w:r>
      <w:r>
        <w:rPr>
          <w:rtl w:val="true"/>
        </w:rPr>
        <w:t xml:space="preserve">. </w:t>
      </w:r>
      <w:r>
        <w:rPr>
          <w:rtl w:val="true"/>
        </w:rPr>
        <w:t>ناهماهنگی بین مقوّم ها</w:t>
      </w:r>
      <w:bookmarkEnd w:id="272"/>
    </w:p>
    <w:p>
      <w:pPr>
        <w:pStyle w:val="BookText"/>
        <w:rPr/>
      </w:pPr>
      <w:r>
        <w:rPr>
          <w:rFonts w:ascii="IRNazanin" w:hAnsi="IRNazanin" w:eastAsia="IRNazanin"/>
          <w:color w:val="111111"/>
          <w:sz w:val="28"/>
          <w:sz w:val="28"/>
          <w:szCs w:val="28"/>
          <w:rtl w:val="true"/>
          <w:lang w:bidi="fa-IR"/>
        </w:rPr>
        <w:t>بزرگترین آرمان جامعۀ بشری در طول دوره های مختلف تاریخی، بویژه پس از ظهور ادیان بزرگ الهی، همگرایی و دوشادوشی سه اصل دین، توسعه و عدالت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طول تاریخ، چه از ناحیۀ انسانهای هدفمند و چه از سوی ادیان توحیدی و الهی، وعده های فراوانی به بشر داده شده است؛ وعدۀ روزی که دامن دین بر سرتاسر بسیط های گسترده شود، توسعه و تکامل در همۀ شؤونات زندگی بشری چهرۀ خود را بنمایاند، و عدالت اجتماعی، فرشته دوست داشتنی همه افراد انسانی در همۀ ادوار زندگی بشر، سایه پر مهر خود را بر سر انسانها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در می یابیم که نظریۀ رشد متوازن اجتماعی، نظریۀ بسیار مهم و کارسازی است که در واقع حالتی تقابلی با رشدهای تکساحتی و تک مقوله ای دارد، به فعلیت رسیدن این نظریه محتاج همگرایی سه اُقنوم دین، توسعه و عدالت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فاصله گرفتن سه عنوان یاد شده و جدایی آنها از یکدیگر، نه تنها رشد در همان مقوله را به چالش می برد، بلکه آسیبهای فراوانی را نیز بر حیات و روابط اجتماعی، اخلاق، فرهنگ و وارد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تحقق این ایده یعنی همگرایی به خودی خود انجام نمی گیرد و به تلاشی مضاعف نیازمند است که بشر جهاد اقتصادی می تواند فرصت مناسبی را برای این همگرایی فراهم کند</w:t>
      </w:r>
      <w:r>
        <w:rPr>
          <w:rFonts w:eastAsia="IRNazanin" w:cs="IRNazanin"/>
          <w:color w:val="111111"/>
          <w:sz w:val="28"/>
          <w:szCs w:val="28"/>
          <w:rtl w:val="true"/>
          <w:lang w:bidi="fa-IR"/>
        </w:rPr>
        <w:t>.</w:t>
      </w:r>
    </w:p>
    <w:p>
      <w:pPr>
        <w:pStyle w:val="Heading5"/>
        <w:numPr>
          <w:ilvl w:val="4"/>
          <w:numId w:val="1"/>
        </w:numPr>
        <w:rPr/>
      </w:pPr>
      <w:bookmarkStart w:id="273" w:name="__RefHeading___Toc4134260_581953129"/>
      <w:bookmarkStart w:id="274" w:name="_Toc99"/>
      <w:bookmarkEnd w:id="273"/>
      <w:r>
        <w:rPr/>
        <w:t>2</w:t>
      </w:r>
      <w:r>
        <w:rPr>
          <w:rtl w:val="true"/>
        </w:rPr>
        <w:t xml:space="preserve">. </w:t>
      </w:r>
      <w:r>
        <w:rPr>
          <w:rtl w:val="true"/>
        </w:rPr>
        <w:t>عناصر انسانی نامطلوب</w:t>
      </w:r>
      <w:bookmarkEnd w:id="27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نقاط سیاه و تاریک در تاریخ ایران اسلامی در قرون اخیر، زایش روشنفکری </w:t>
      </w:r>
    </w:p>
    <w:p>
      <w:pPr>
        <w:pStyle w:val="BookText"/>
        <w:rPr/>
      </w:pPr>
      <w:r>
        <w:rPr>
          <w:rFonts w:ascii="IRNazanin" w:hAnsi="IRNazanin" w:eastAsia="IRNazanin"/>
          <w:color w:val="111111"/>
          <w:sz w:val="28"/>
          <w:sz w:val="28"/>
          <w:szCs w:val="28"/>
          <w:rtl w:val="true"/>
          <w:lang w:bidi="fa-IR"/>
        </w:rPr>
        <w:t>وارداتی و دست پرورده قدرتهای استکباری در این خطّه از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به جای خودباوری و تکیه بر نیروها و امکانات خودی، از خود بیگانه گشته، با عینک کم بینی و بدبینی و عدم اعتماد به نیروهای مردمی بر این باور بودند که پیشرفت و رشد و ترقی کشور تنها در سایه اتّکا به یک یا چند قدرت بزرگ جهانی امکان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اعتقاد این گروه کشوری مانند ایران همانند آستین لباسی است که برای به حرکت در آمدن، نیاز به دست کشوری مانند انگلستان دارد، و بدون وجود چنین دستی در این آستین هرگز ممکن نیست تحرکی در آستین به وجود آید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از این رو، در طول حیات سیاسی و اجتماعی خود بی وقفه تلاش کردند تا کشور را به یکی از قدرتهای زالوصفت استعماری در دوران سلطنت قاجار و پهلوی وابسته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مقابل پیشرفت مادی و صنعتی جهان غرب آن چنان خود را باخته و حیرت زده شده بودند که بعضی از آنها مانند میرزا ملکم خان ارمنی معتقد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اخذ اصول تمدن جدید و مبانی ترقی عقلی و فکری حق نداریم درصدد اختراع باشیم، بلکه باید از فرنگی سرمشق بگیریم و در جمیع صنایع از باروت گرفته تا کفش دوزی محتاج سرمشق بوده و هستیم</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شدگان مکتب استعمار و استکبار پس از گذراندن یک دوره آموزشهای لازم به محیط زندگی خود باز می گردند و در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در قالب استاد و معلم و مدیری به ایفای نقش سکانداری اجتماع می پردازند و عناصر زیر دست آنان همواره به عنوان نمونه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نگرند و چون به حمایت آنان نیاز دارند، در تأثیرپذیری از آنان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تحکیم مواضع و ترویج افکار و اندیشه ها و نشر فرهنگ اجنبی، نقشی تعیین کننده دارند</w:t>
      </w:r>
      <w:r>
        <w:rPr>
          <w:rFonts w:eastAsia="IRNazanin" w:cs="IRNazanin"/>
          <w:color w:val="111111"/>
          <w:sz w:val="28"/>
          <w:szCs w:val="28"/>
          <w:rtl w:val="true"/>
          <w:lang w:bidi="fa-IR"/>
        </w:rPr>
        <w:t xml:space="preserve">. </w:t>
      </w:r>
      <w:bookmarkStart w:id="275" w:name="pg5758_38868"/>
    </w:p>
    <w:p>
      <w:pPr>
        <w:pStyle w:val="Heading5"/>
        <w:numPr>
          <w:ilvl w:val="4"/>
          <w:numId w:val="1"/>
        </w:numPr>
        <w:rPr/>
      </w:pPr>
      <w:bookmarkStart w:id="276" w:name="__RefHeading___Toc4134262_581953129"/>
      <w:bookmarkStart w:id="277" w:name="_Toc100"/>
      <w:bookmarkEnd w:id="275"/>
      <w:bookmarkEnd w:id="276"/>
      <w:r>
        <w:rPr/>
        <w:t>3</w:t>
      </w:r>
      <w:r>
        <w:rPr>
          <w:rtl w:val="true"/>
        </w:rPr>
        <w:t xml:space="preserve">. </w:t>
      </w:r>
      <w:r>
        <w:rPr>
          <w:rtl w:val="true"/>
        </w:rPr>
        <w:t>تنظیم نشدن بودجه ها براساس نیازها و بهره گیری از اهرمهای سیاسی در بودجه ریزی</w:t>
      </w:r>
      <w:bookmarkEnd w:id="277"/>
    </w:p>
    <w:p>
      <w:pPr>
        <w:pStyle w:val="BookText"/>
        <w:rPr/>
      </w:pPr>
      <w:r>
        <w:rPr>
          <w:rFonts w:ascii="IRNazanin" w:hAnsi="IRNazanin" w:eastAsia="IRNazanin"/>
          <w:color w:val="111111"/>
          <w:sz w:val="28"/>
          <w:sz w:val="28"/>
          <w:szCs w:val="28"/>
          <w:rtl w:val="true"/>
          <w:lang w:bidi="fa-IR"/>
        </w:rPr>
        <w:t>دولتها در ایجاد ساز و کار لازم برای تخصیص بهینۀ بودجه وظیفه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درجه اقتدار دولت را به گونه ای در نظام بودجه بندی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بودجه بندی دستگاه ها و سازمانهای دولتی این اندیشه حاکم است که هزینه ها تا حد ممکن باید بیشتر از نیازهای واقعی اعلام و اظهار شود، چون همه مدیران می دانند آنچه را که تقاضا کنند، بدون تغییر تخصیص داده نخواهد شد، و در مراحل مختلف رسیدگی بخشی از آن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گاهی دستگاهها و سازمانها در اعتبار در خواستی خود ممکن است سه برابر نیاز واقعی درخواست بودجه داشته باشند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از طرفی، سیستم چانه زنی در بودجه ریزی دیده می شود که در قالب آن برخی از وزرا و نمایندگان مجلس و مدیران دولتی بدون توجه به این نکته که منابع باید در چارچوب یک برنامه راهبردی و بر اساس اولویتها اختصاص یابد، درخواستهایی را مطرح می کنند و با توجه به نفوذ خود در مجلس و دولت و قدرت چانه زنی، آن را در بودجه عملی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نبود انضباط مالی و نیز نهادینه نشدن اصل پاسخگویی در نظام بودجه بندی، عامل اتلاف منابع، کاهش کارایی و فساد مالی و اقتصادی می شود و از کارآمدی دولت در هدایت درست منابع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ساختار بودجه ریزی باید به گونه ای تنظیم شود که بتوان با نظارت مستقیم مجلس و مطبوعات و نیز افکار عمومی، از پنهان کاری در روابط اقتصادی جلوگیری کرد</w:t>
      </w:r>
      <w:r>
        <w:rPr>
          <w:rFonts w:eastAsia="IRNazanin" w:cs="IRNazanin"/>
          <w:color w:val="111111"/>
          <w:sz w:val="28"/>
          <w:szCs w:val="28"/>
          <w:rtl w:val="true"/>
          <w:lang w:bidi="fa-IR"/>
        </w:rPr>
        <w:t>.</w:t>
      </w:r>
    </w:p>
    <w:p>
      <w:pPr>
        <w:pStyle w:val="Heading5"/>
        <w:numPr>
          <w:ilvl w:val="4"/>
          <w:numId w:val="1"/>
        </w:numPr>
        <w:rPr/>
      </w:pPr>
      <w:bookmarkStart w:id="278" w:name="__RefHeading___Toc4134264_581953129"/>
      <w:bookmarkStart w:id="279" w:name="_Toc101"/>
      <w:bookmarkEnd w:id="278"/>
      <w:r>
        <w:rPr/>
        <w:t>4</w:t>
      </w:r>
      <w:r>
        <w:rPr>
          <w:rtl w:val="true"/>
        </w:rPr>
        <w:t xml:space="preserve">. </w:t>
      </w:r>
      <w:r>
        <w:rPr>
          <w:rtl w:val="true"/>
        </w:rPr>
        <w:t>مسألۀ مهاجرت به شهرها و حاشیه نشینی</w:t>
      </w:r>
      <w:bookmarkEnd w:id="279"/>
    </w:p>
    <w:p>
      <w:pPr>
        <w:pStyle w:val="BookText"/>
        <w:rPr/>
      </w:pPr>
      <w:r>
        <w:rPr>
          <w:rFonts w:ascii="IRNazanin" w:hAnsi="IRNazanin" w:eastAsia="IRNazanin"/>
          <w:color w:val="111111"/>
          <w:sz w:val="28"/>
          <w:sz w:val="28"/>
          <w:szCs w:val="28"/>
          <w:rtl w:val="true"/>
          <w:lang w:bidi="fa-IR"/>
        </w:rPr>
        <w:t xml:space="preserve">اصطلاح حاشیه نشینی یا زاغه نشینی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در حال توسعه به محلات فقیرنشینی اطلاق می شود که در اطراف شهرهای بزرگ به وجود آمده و ساکنین این مناطق به علل گوناگون نتوانسته اند جذب نظام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شهر شده تا از امکانات و خدمات شهری استفاده نمایند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انقلاب اسلامی، علیرغم تحولات ساختاری و اولویت بخشیدن به بخش </w:t>
      </w:r>
      <w:bookmarkStart w:id="280" w:name="pg5758_38869"/>
    </w:p>
    <w:p>
      <w:pPr>
        <w:pStyle w:val="BookText"/>
        <w:rPr/>
      </w:pPr>
      <w:bookmarkEnd w:id="280"/>
      <w:r>
        <w:rPr>
          <w:rFonts w:ascii="IRNazanin" w:hAnsi="IRNazanin" w:eastAsia="IRNazanin"/>
          <w:color w:val="111111"/>
          <w:sz w:val="28"/>
          <w:sz w:val="28"/>
          <w:szCs w:val="28"/>
          <w:rtl w:val="true"/>
          <w:lang w:bidi="fa-IR"/>
        </w:rPr>
        <w:t>کشاورزی و توجه بیشتر بر استمرار عواملی نظیر اختلاف سطح دستمزد و امکانات رفاهی بین شهر و روستا، علل دیگری نیز به وجود آمد که از آن جمله می توان تقسیم زمین در نقاط شهری و افزایش سطح آگاهی روستاییان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های دولت در بخش کشاورزی و ارائه ی امکانات خدماتی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آب و برق، خدمات بهداشتی و آموزشی و غیره، اگرچه موجبات دلبستگی بسیاری از روستایی را فراهم نمود، لکن زمینۀ مناسبی نیز برای مهاجرت کسانی که به لحاظ مالی تمکن بیشتری پیدا کرده بودند و یا به سطح بالاتری از سواد و تحصیلات دست یافته بودند،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w:t>
      </w:r>
    </w:p>
    <w:p>
      <w:pPr>
        <w:pStyle w:val="BookText"/>
        <w:rPr/>
      </w:pPr>
      <w:r>
        <w:rPr>
          <w:rFonts w:ascii="IRNazanin" w:hAnsi="IRNazanin" w:eastAsia="IRNazanin"/>
          <w:color w:val="111111"/>
          <w:sz w:val="28"/>
          <w:sz w:val="28"/>
          <w:szCs w:val="28"/>
          <w:rtl w:val="true"/>
          <w:lang w:bidi="fa-IR"/>
        </w:rPr>
        <w:t xml:space="preserve">خاطر نشان نمود که علیرغم تحولات صورت گرفته، معهذا به دلیل کافی نبودن امکانات زیربنایی برای ایجاد اشتغال در نقاط روستایی و سیاستهای اقتصادی خاصی که از اواخر 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مهاجرت به شهرها همچنان ادامه یافت، به طوری که رشد جمعیت شهری طی دورۀ یک ساله پیش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سالهای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نرخ رشدی 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داشت و این روند طی دورۀ بیست ساله بعد از انقلاب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نرخی معادل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ادامه پیدا کرد</w:t>
      </w:r>
      <w:r>
        <w:rPr>
          <w:rFonts w:eastAsia="IRNazanin" w:cs="IRNazanin"/>
          <w:color w:val="111111"/>
          <w:sz w:val="28"/>
          <w:szCs w:val="28"/>
          <w:rtl w:val="true"/>
          <w:lang w:bidi="fa-IR"/>
        </w:rPr>
        <w:t>.</w:t>
      </w:r>
    </w:p>
    <w:p>
      <w:pPr>
        <w:pStyle w:val="Heading5"/>
        <w:numPr>
          <w:ilvl w:val="4"/>
          <w:numId w:val="1"/>
        </w:numPr>
        <w:rPr/>
      </w:pPr>
      <w:bookmarkStart w:id="281" w:name="__RefHeading___Toc4134266_581953129"/>
      <w:bookmarkStart w:id="282" w:name="_Toc102"/>
      <w:bookmarkEnd w:id="281"/>
      <w:r>
        <w:rPr/>
        <w:t>5</w:t>
      </w:r>
      <w:r>
        <w:rPr>
          <w:rtl w:val="true"/>
        </w:rPr>
        <w:t xml:space="preserve">. </w:t>
      </w:r>
      <w:r>
        <w:rPr>
          <w:rtl w:val="true"/>
        </w:rPr>
        <w:t>مهاجرت نخبگان علمی</w:t>
      </w:r>
      <w:bookmarkEnd w:id="282"/>
    </w:p>
    <w:p>
      <w:pPr>
        <w:pStyle w:val="BookText"/>
        <w:rPr/>
      </w:pPr>
      <w:r>
        <w:rPr>
          <w:rFonts w:ascii="IRNazanin" w:hAnsi="IRNazanin" w:eastAsia="IRNazanin"/>
          <w:color w:val="111111"/>
          <w:sz w:val="28"/>
          <w:sz w:val="28"/>
          <w:szCs w:val="28"/>
          <w:rtl w:val="true"/>
          <w:lang w:bidi="fa-IR"/>
        </w:rPr>
        <w:t>بی تردید منابع انسانی آموزش دیده و فرهیختگان علمی جامعه رکن اصلی توسعه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نظام آموزشی برگرفته و بر جا مانده از میراث استعمار در کشورهای مستعمره و نیز کشورهایی که مانند ایران بظاهر مستعمره نبودند ولی خود خواسته و یا ناخواسته تن به چنین نظام آموزشی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ای طراحی شده است که ثمره و حاصل این نظام که متخصصین و اندیشمندان هستند جذب بازار کار مؤسسات علمی و پژوهشی کشورهای غربی 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برخی معتقدند که علت اصلی عقب ماندگی کشورهای جهان سوم مهاجرت مغزها از این کشورها است، کشورهایی که با هزار امید با همۀ مشکلات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دارند تلاش می کنند تا نیروی متخصص را تربیت کنند و در این راه هزینه های </w:t>
      </w:r>
      <w:bookmarkStart w:id="283" w:name="pg5758_38870"/>
    </w:p>
    <w:p>
      <w:pPr>
        <w:pStyle w:val="BookText"/>
        <w:rPr/>
      </w:pPr>
      <w:bookmarkEnd w:id="283"/>
      <w:r>
        <w:rPr>
          <w:rFonts w:ascii="IRNazanin" w:hAnsi="IRNazanin" w:eastAsia="IRNazanin"/>
          <w:color w:val="111111"/>
          <w:sz w:val="28"/>
          <w:sz w:val="28"/>
          <w:szCs w:val="28"/>
          <w:rtl w:val="true"/>
          <w:lang w:bidi="fa-IR"/>
        </w:rPr>
        <w:t>سرسام آوری را متحمل می شوند تا نتیجه ای برای آنها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آسانی این سرمایه های عظیم و سرنوشت ساز به کشورهای پیشرفته صنعتی منتقل می شود و سالیانه از این طریق میلیونها دلار هزینه را برای آموزش و تربیت چنین متخصصانی از دوش کشورهای پیشرفتۀ صنعتی برمی دارد</w:t>
      </w:r>
      <w:r>
        <w:rPr>
          <w:rFonts w:eastAsia="IRNazanin" w:cs="IRNazanin"/>
          <w:color w:val="111111"/>
          <w:sz w:val="28"/>
          <w:szCs w:val="28"/>
          <w:rtl w:val="true"/>
          <w:lang w:bidi="fa-IR"/>
        </w:rPr>
        <w:t>.</w:t>
      </w:r>
    </w:p>
    <w:p>
      <w:pPr>
        <w:pStyle w:val="Heading5"/>
        <w:numPr>
          <w:ilvl w:val="4"/>
          <w:numId w:val="1"/>
        </w:numPr>
        <w:rPr/>
      </w:pPr>
      <w:bookmarkStart w:id="284" w:name="__RefHeading___Toc4134268_581953129"/>
      <w:bookmarkStart w:id="285" w:name="_Toc103"/>
      <w:bookmarkEnd w:id="284"/>
      <w:r>
        <w:rPr/>
        <w:t>6</w:t>
      </w:r>
      <w:r>
        <w:rPr>
          <w:rtl w:val="true"/>
        </w:rPr>
        <w:t xml:space="preserve">. </w:t>
      </w:r>
      <w:r>
        <w:rPr>
          <w:rtl w:val="true"/>
        </w:rPr>
        <w:t>وجود پارادوکس ها‌</w:t>
      </w:r>
      <w:bookmarkEnd w:id="285"/>
    </w:p>
    <w:p>
      <w:pPr>
        <w:pStyle w:val="Heading6"/>
        <w:numPr>
          <w:ilvl w:val="5"/>
          <w:numId w:val="1"/>
        </w:numPr>
        <w:rPr/>
      </w:pPr>
      <w:bookmarkStart w:id="286" w:name="__RefHeading___Toc4134270_581953129"/>
      <w:bookmarkStart w:id="287" w:name="_Toc104"/>
      <w:bookmarkEnd w:id="286"/>
      <w:r>
        <w:rPr>
          <w:rtl w:val="true"/>
        </w:rPr>
        <w:t>‌</w:t>
      </w:r>
      <w:r>
        <w:rPr>
          <w:rtl w:val="true"/>
        </w:rPr>
        <w:t>الف</w:t>
      </w:r>
      <w:r>
        <w:rPr>
          <w:rtl w:val="true"/>
        </w:rPr>
        <w:t xml:space="preserve">) </w:t>
      </w:r>
      <w:r>
        <w:rPr>
          <w:rtl w:val="true"/>
        </w:rPr>
        <w:t>ناهمسوی سیاستهای اقتصادی</w:t>
      </w:r>
      <w:bookmarkEnd w:id="287"/>
    </w:p>
    <w:p>
      <w:pPr>
        <w:pStyle w:val="Heading6"/>
        <w:numPr>
          <w:ilvl w:val="5"/>
          <w:numId w:val="1"/>
        </w:numPr>
        <w:rPr/>
      </w:pPr>
      <w:bookmarkStart w:id="288" w:name="__RefHeading___Toc4134272_581953129"/>
      <w:bookmarkStart w:id="289" w:name="_Toc105"/>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شهروندان با شعور متعارف خود متوجه می شوند که بسته های سیاسی بعضاً در خود، طرح برنامه و پروژه هایی دارند که به جای ایجاد هم افزایی سیاستی، اثرات یکدیگر را خنثی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بستۀ انسجام ملی برای اجرای جهاد اقتصادی، افزایش تولید ملی، حمایت از کار و سرمایۀ ایرانی، یکپارچگی سیاست اقتصادی بسیار کلیدی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همسویی سیاست اقتصادی، منابع ملی را هدر داده و ریسک ابهام در اقتصاد ملی از نظر</w:t>
      </w:r>
    </w:p>
    <w:p>
      <w:pPr>
        <w:pStyle w:val="BookText"/>
        <w:rPr/>
      </w:pPr>
      <w:r>
        <w:rPr>
          <w:rFonts w:ascii="IRNazanin" w:hAnsi="IRNazanin" w:eastAsia="IRNazanin"/>
          <w:color w:val="111111"/>
          <w:sz w:val="28"/>
          <w:sz w:val="28"/>
          <w:szCs w:val="28"/>
          <w:rtl w:val="true"/>
          <w:lang w:bidi="fa-IR"/>
        </w:rPr>
        <w:t>ملی و بین المللی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اجرای جهاد اقتصادی می بایست با شناسایی دقیق این پارادوکس ها نسبت به مدیریت هوشمندانۀ آنها</w:t>
      </w:r>
    </w:p>
    <w:p>
      <w:pPr>
        <w:pStyle w:val="BookText"/>
        <w:rPr/>
      </w:pPr>
      <w:r>
        <w:rPr>
          <w:rFonts w:ascii="IRNazanin" w:hAnsi="IRNazanin" w:eastAsia="IRNazanin"/>
          <w:color w:val="111111"/>
          <w:sz w:val="28"/>
          <w:sz w:val="28"/>
          <w:szCs w:val="28"/>
          <w:rtl w:val="true"/>
          <w:lang w:bidi="fa-IR"/>
        </w:rPr>
        <w:t>اقدامات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نسبت به مدیریت اثربخشی این پارادوکس ها بعضا‌ً منجر به نوعی سردرگمی ملی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دقیق پارادوکس ها براساس فلسفۀ حاکم، دکترین نظام، سیاستهای کلان و سیاست عمومی امری</w:t>
      </w:r>
    </w:p>
    <w:p>
      <w:pPr>
        <w:pStyle w:val="BookText"/>
        <w:rPr/>
      </w:pP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Heading6"/>
        <w:numPr>
          <w:ilvl w:val="5"/>
          <w:numId w:val="1"/>
        </w:numPr>
        <w:rPr/>
      </w:pPr>
      <w:bookmarkStart w:id="290" w:name="__RefHeading___Toc4134274_581953129"/>
      <w:bookmarkStart w:id="291" w:name="_Toc106"/>
      <w:bookmarkEnd w:id="290"/>
      <w:r>
        <w:rPr>
          <w:rtl w:val="true"/>
        </w:rPr>
        <w:t>‌</w:t>
      </w:r>
      <w:r>
        <w:rPr>
          <w:rtl w:val="true"/>
        </w:rPr>
        <w:t>تأثیر سیاستهای اقتصادی در هم گرایی و واگرایی</w:t>
      </w:r>
      <w:bookmarkEnd w:id="291"/>
    </w:p>
    <w:p>
      <w:pPr>
        <w:pStyle w:val="BookText"/>
        <w:rPr/>
      </w:pPr>
      <w:r>
        <w:rPr>
          <w:rFonts w:ascii="IRNazanin" w:hAnsi="IRNazanin" w:eastAsia="IRNazanin"/>
          <w:color w:val="111111"/>
          <w:sz w:val="28"/>
          <w:sz w:val="28"/>
          <w:szCs w:val="28"/>
          <w:rtl w:val="true"/>
          <w:lang w:bidi="fa-IR"/>
        </w:rPr>
        <w:t>سیاستهای اقتصادی دولت نقش بسزایی در ایجاد و شکل گیری و نیز کاهش و افزایش شکاف درآمدی در جامعه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برآیند منطقی این سیاستها در صورت بروز و ظهور افزایش شکاف درآمدی یاس و سرخوردگی جامعه نسبت به دستیابی به عدالت اجتماعی است، که پیامد آن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پذیری و شکنندگی وحدت و انسجام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حرکت به سمت تعادل و توازن </w:t>
      </w:r>
      <w:bookmarkStart w:id="292" w:name="pg5758_38871"/>
    </w:p>
    <w:p>
      <w:pPr>
        <w:pStyle w:val="BookText"/>
        <w:rPr/>
      </w:pPr>
      <w:bookmarkEnd w:id="292"/>
      <w:r>
        <w:rPr>
          <w:rFonts w:ascii="IRNazanin" w:hAnsi="IRNazanin" w:eastAsia="IRNazanin"/>
          <w:color w:val="111111"/>
          <w:sz w:val="28"/>
          <w:sz w:val="28"/>
          <w:szCs w:val="28"/>
          <w:rtl w:val="true"/>
          <w:lang w:bidi="fa-IR"/>
        </w:rPr>
        <w:t>درآمدی و کاسته شدن از فاصله طبقاتی امید و نشاط را در جامعه به وجود خواهد آورد که خود پیام آور وحدت و انسجام اجتماعی است</w:t>
      </w:r>
      <w:r>
        <w:rPr>
          <w:rFonts w:eastAsia="IRNazanin" w:cs="IRNazanin"/>
          <w:color w:val="111111"/>
          <w:sz w:val="28"/>
          <w:szCs w:val="28"/>
          <w:rtl w:val="true"/>
          <w:lang w:bidi="fa-IR"/>
        </w:rPr>
        <w:t>.</w:t>
      </w:r>
    </w:p>
    <w:p>
      <w:pPr>
        <w:pStyle w:val="Heading6"/>
        <w:numPr>
          <w:ilvl w:val="5"/>
          <w:numId w:val="1"/>
        </w:numPr>
        <w:rPr/>
      </w:pPr>
      <w:bookmarkStart w:id="293" w:name="__RefHeading___Toc4134276_581953129"/>
      <w:bookmarkStart w:id="294" w:name="_Toc107"/>
      <w:bookmarkEnd w:id="293"/>
      <w:r>
        <w:rPr>
          <w:rtl w:val="true"/>
        </w:rPr>
        <w:t>ب</w:t>
      </w:r>
      <w:r>
        <w:rPr>
          <w:rtl w:val="true"/>
        </w:rPr>
        <w:t xml:space="preserve">) </w:t>
      </w:r>
      <w:r>
        <w:rPr>
          <w:rtl w:val="true"/>
        </w:rPr>
        <w:t>توسعه از طریق رشد متمرکز با فقر زدایی</w:t>
      </w:r>
      <w:bookmarkEnd w:id="294"/>
    </w:p>
    <w:p>
      <w:pPr>
        <w:pStyle w:val="BookText"/>
        <w:rPr/>
      </w:pPr>
      <w:r>
        <w:rPr>
          <w:rFonts w:ascii="IRNazanin" w:hAnsi="IRNazanin" w:eastAsia="IRNazanin"/>
          <w:color w:val="111111"/>
          <w:sz w:val="28"/>
          <w:sz w:val="28"/>
          <w:szCs w:val="28"/>
          <w:rtl w:val="true"/>
          <w:lang w:bidi="fa-IR"/>
        </w:rPr>
        <w:t xml:space="preserve">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چه دستیابی به عدالت اجتماعی را را سرلوحۀ خود قرار داده بود، اما از آنجا که اساس تفکر این برنامه اندیشۀ تعدیل شده ای از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از طریق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امید بر آن بود که با گذشتن از مرحله ای از رشد اقتصادی متمرکز به توان شاهد سرریز شدن این رشد به گروه های اجتماعی و مناطق مختلف کشور و توزیع منایع و امکانات اقتصادی به سمت تعادل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اندیشه ای سبب شد که برنامه دوم به پیآمدهای اجتماعی و فضایی عمل کرد بخشها کم بها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تنها توجه بیشتر به امور رفاهی و اجتماعی در تحلیل نهایی نه فقر را از بین خواهد برد و نه به تعدیل نابرابریهای اجتماعی خواهد انجامید</w:t>
      </w:r>
      <w:r>
        <w:rPr>
          <w:rFonts w:eastAsia="IRNazanin" w:cs="IRNazanin"/>
          <w:color w:val="111111"/>
          <w:sz w:val="28"/>
          <w:szCs w:val="28"/>
          <w:rtl w:val="true"/>
          <w:lang w:bidi="fa-IR"/>
        </w:rPr>
        <w:t>.</w:t>
      </w:r>
    </w:p>
    <w:p>
      <w:pPr>
        <w:pStyle w:val="Heading6"/>
        <w:numPr>
          <w:ilvl w:val="5"/>
          <w:numId w:val="1"/>
        </w:numPr>
        <w:rPr/>
      </w:pPr>
      <w:bookmarkStart w:id="295" w:name="__RefHeading___Toc4134278_581953129"/>
      <w:bookmarkStart w:id="296" w:name="_Toc108"/>
      <w:bookmarkEnd w:id="295"/>
      <w:r>
        <w:rPr>
          <w:rtl w:val="true"/>
        </w:rPr>
        <w:t xml:space="preserve">ج </w:t>
      </w:r>
      <w:r>
        <w:rPr>
          <w:rtl w:val="true"/>
        </w:rPr>
        <w:t xml:space="preserve">) </w:t>
      </w:r>
      <w:r>
        <w:rPr>
          <w:rtl w:val="true"/>
        </w:rPr>
        <w:t>فردگرایی با تعدیل شکاف طبقاتی</w:t>
      </w:r>
      <w:bookmarkEnd w:id="296"/>
    </w:p>
    <w:p>
      <w:pPr>
        <w:pStyle w:val="BookText"/>
        <w:rPr/>
      </w:pPr>
      <w:r>
        <w:rPr>
          <w:rFonts w:ascii="IRNazanin" w:hAnsi="IRNazanin" w:eastAsia="IRNazanin"/>
          <w:color w:val="111111"/>
          <w:sz w:val="28"/>
          <w:sz w:val="28"/>
          <w:szCs w:val="28"/>
          <w:rtl w:val="true"/>
          <w:lang w:bidi="fa-IR"/>
        </w:rPr>
        <w:t>رویکرد فلسفی فردگرایی با بیشینه سازی در آمد و رفاه، محیط رقابت مخرب را در جامعه توجه کرده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بی جهت نیست که، فقر و شکاف طبقاتی در جامعه رو به تزاید است و در نتیجه تزریق سرمایه از سوی دولتها ضرورت به رفع نارساییها منجر نمی شود و حتی پارادوکس هایی را در برخی از بخشها به وجود آورده که معضل را دو چندان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بخش سرمایه گذاریهای عمرانی اگر چه در مواردی افزایش درآمد سرانه را در پی داشته است، اما به همان میزان حجم بزه کاری و جرایم اجتماعی را نیز تشدید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مشکلات فراتر و پیچیده تر از آن است که تنها با مداخله نکردن دولت در کارها از میان برود، زیرا جهان واقعی آکنده از ابهامات و نارساییهای حقوقی، قضایی و زیرساختی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اقتصادی عقب مانده، اطلاعات غیرشفاف، وجود انحصارات و </w:t>
      </w:r>
      <w:bookmarkStart w:id="297" w:name="pg5758_38872"/>
    </w:p>
    <w:p>
      <w:pPr>
        <w:pStyle w:val="BookText"/>
        <w:rPr/>
      </w:pPr>
      <w:bookmarkEnd w:id="297"/>
      <w:r>
        <w:rPr>
          <w:rFonts w:ascii="IRNazanin" w:hAnsi="IRNazanin" w:eastAsia="IRNazanin"/>
          <w:color w:val="111111"/>
          <w:sz w:val="28"/>
          <w:sz w:val="28"/>
          <w:szCs w:val="28"/>
          <w:rtl w:val="true"/>
          <w:lang w:bidi="fa-IR"/>
        </w:rPr>
        <w:t xml:space="preserve">نابرابریهای چشم گیر در ثروت و در آمد، اخلاقی گریزیهای ظریف و تار عنکبوتی، موانع اداری، فساد، رانت، فقر و محرومیت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گونه تلاش جهت تغییر نهادهای موجود و یا ایجاد نهادهای جدید با مخالفت گروه های با نفوذ مواجهه می گردد که از شرایط موجود نفع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گروه ها تا جایی تغییر سیاستها را می پذیرند که همچنان از رانت های انحصاری برخوردار گردند</w:t>
      </w:r>
      <w:r>
        <w:rPr>
          <w:rFonts w:eastAsia="IRNazanin" w:cs="IRNazanin"/>
          <w:color w:val="111111"/>
          <w:sz w:val="28"/>
          <w:szCs w:val="28"/>
          <w:rtl w:val="true"/>
          <w:lang w:bidi="fa-IR"/>
        </w:rPr>
        <w:t>.</w:t>
      </w:r>
      <w:r>
        <w:rPr>
          <w:rStyle w:val="FootnoteAnchor"/>
          <w:rtl w:val="true"/>
        </w:rPr>
        <w:footnoteReference w:id="203"/>
      </w:r>
    </w:p>
    <w:p>
      <w:pPr>
        <w:pStyle w:val="Heading6"/>
        <w:numPr>
          <w:ilvl w:val="5"/>
          <w:numId w:val="1"/>
        </w:numPr>
        <w:rPr/>
      </w:pPr>
      <w:bookmarkStart w:id="298" w:name="__RefHeading___Toc4134280_581953129"/>
      <w:bookmarkStart w:id="299" w:name="_Toc109"/>
      <w:bookmarkEnd w:id="298"/>
      <w:r>
        <w:rPr>
          <w:rtl w:val="true"/>
        </w:rPr>
        <w:t>د</w:t>
      </w:r>
      <w:r>
        <w:rPr>
          <w:rtl w:val="true"/>
        </w:rPr>
        <w:t xml:space="preserve">) </w:t>
      </w:r>
      <w:r>
        <w:rPr>
          <w:rtl w:val="true"/>
        </w:rPr>
        <w:t>وضع قوانین و افزایش قانون شکنی</w:t>
      </w:r>
      <w:bookmarkEnd w:id="299"/>
    </w:p>
    <w:p>
      <w:pPr>
        <w:pStyle w:val="BookText"/>
        <w:rPr/>
      </w:pPr>
      <w:r>
        <w:rPr>
          <w:rFonts w:ascii="IRNazanin" w:hAnsi="IRNazanin" w:eastAsia="IRNazanin"/>
          <w:color w:val="111111"/>
          <w:sz w:val="28"/>
          <w:sz w:val="28"/>
          <w:szCs w:val="28"/>
          <w:rtl w:val="true"/>
          <w:lang w:bidi="fa-IR"/>
        </w:rPr>
        <w:t>همچنانی که مثلث رشوه خواری، قانون شکنی و رانت خواری دور باطلی است که در دراز مدت جامعه را از درون به نابودی می کشاند، زیرا محیط را برای فعالیتهای غیرقانونی مساعد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این پدیده نیز با وضع قوانین بیشتر و ایجاد محدودیت، عملی نیست، زیرا حجم انبوه مقررات و ابزاری برخورد کردن کارگزاران دولتی با فضای قوانین، زمینه هدایت سرمایه گذاریها را به سوی قانون شکنی فراهم می کند</w:t>
      </w:r>
      <w:r>
        <w:rPr>
          <w:rFonts w:eastAsia="IRNazanin" w:cs="IRNazanin"/>
          <w:color w:val="111111"/>
          <w:sz w:val="28"/>
          <w:szCs w:val="28"/>
          <w:rtl w:val="true"/>
          <w:lang w:bidi="fa-IR"/>
        </w:rPr>
        <w:t>.</w:t>
      </w:r>
      <w:r>
        <w:rPr>
          <w:rStyle w:val="FootnoteAnchor"/>
          <w:rtl w:val="true"/>
        </w:rPr>
        <w:footnoteReference w:id="204"/>
      </w:r>
    </w:p>
    <w:p>
      <w:pPr>
        <w:pStyle w:val="Heading6"/>
        <w:numPr>
          <w:ilvl w:val="5"/>
          <w:numId w:val="1"/>
        </w:numPr>
        <w:rPr/>
      </w:pPr>
      <w:bookmarkStart w:id="300" w:name="__RefHeading___Toc4134282_581953129"/>
      <w:bookmarkStart w:id="301" w:name="_Toc110"/>
      <w:bookmarkEnd w:id="300"/>
      <w:r>
        <w:rPr>
          <w:rtl w:val="true"/>
        </w:rPr>
        <w:t>ه</w:t>
      </w:r>
      <w:r>
        <w:rPr>
          <w:rtl w:val="true"/>
        </w:rPr>
        <w:t xml:space="preserve">) </w:t>
      </w:r>
      <w:r>
        <w:rPr>
          <w:rtl w:val="true"/>
        </w:rPr>
        <w:t>کمبود نیروی انسانی متخصص و بیکاری فارغ التحصیلان</w:t>
      </w:r>
      <w:bookmarkEnd w:id="30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تخصیص منابع ایران همانند بسیاری از کشورها، حجم زیادی از منابع به سرمایه گذاری انسانی اختصاص یافته و شاخصهای توسعه منابع انسانی طی چند دهه گذشته، رشد قابل ملاحظه ای را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 مقوله و روند تاسازگار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دستیابی به توسعه علیرغم انباشت حجم عظیمی از سرمایه انسانی، همچنان به عنوان یک خواسته اساسی مطرح است و برای حصول به آن، توسعه منابع انسانی با عنایت به آموزش همچنان مورد تأکید قرار دارد؛ لذا به نظر می رسد انباشت سرمایۀ انسانی اثربخشی لازم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بروز مسائلی از قبیل بیکاری فارغ التحصیلان در پیش روی سیاستگذاران قرار دارد که خود به یک معضل اساسی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w:t>
      </w:r>
      <w:bookmarkStart w:id="302" w:name="pg5758_38873"/>
    </w:p>
    <w:p>
      <w:pPr>
        <w:pStyle w:val="BookText"/>
        <w:rPr/>
      </w:pPr>
      <w:bookmarkEnd w:id="302"/>
      <w:r>
        <w:rPr>
          <w:rFonts w:ascii="IRNazanin" w:hAnsi="IRNazanin" w:eastAsia="IRNazanin"/>
          <w:color w:val="111111"/>
          <w:sz w:val="28"/>
          <w:sz w:val="28"/>
          <w:szCs w:val="28"/>
          <w:rtl w:val="true"/>
          <w:lang w:bidi="fa-IR"/>
        </w:rPr>
        <w:t xml:space="preserve">پارادوکس کمبود نیروی 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بیکاری فارغ التحصیلان دانشگاهی را شکل داده است</w:t>
      </w:r>
      <w:r>
        <w:rPr>
          <w:rFonts w:eastAsia="IRNazanin" w:cs="IRNazanin"/>
          <w:color w:val="111111"/>
          <w:sz w:val="28"/>
          <w:szCs w:val="28"/>
          <w:rtl w:val="true"/>
          <w:lang w:bidi="fa-IR"/>
        </w:rPr>
        <w:t>.</w:t>
      </w:r>
      <w:r>
        <w:rPr>
          <w:rStyle w:val="FootnoteAnchor"/>
          <w:rtl w:val="true"/>
        </w:rPr>
        <w:footnoteReference w:id="205"/>
      </w:r>
    </w:p>
    <w:p>
      <w:pPr>
        <w:pStyle w:val="Heading6"/>
        <w:numPr>
          <w:ilvl w:val="5"/>
          <w:numId w:val="1"/>
        </w:numPr>
        <w:rPr/>
      </w:pPr>
      <w:bookmarkStart w:id="303" w:name="__RefHeading___Toc4134284_581953129"/>
      <w:bookmarkStart w:id="304" w:name="_Toc111"/>
      <w:bookmarkEnd w:id="303"/>
      <w:r>
        <w:rPr>
          <w:rtl w:val="true"/>
        </w:rPr>
        <w:t>و</w:t>
      </w:r>
      <w:r>
        <w:rPr>
          <w:rtl w:val="true"/>
        </w:rPr>
        <w:t xml:space="preserve">) </w:t>
      </w:r>
      <w:r>
        <w:rPr>
          <w:rtl w:val="true"/>
        </w:rPr>
        <w:t>سیاست تعدیل اقتصادی و کاهش نرخ بیکاری</w:t>
      </w:r>
      <w:bookmarkEnd w:id="304"/>
    </w:p>
    <w:p>
      <w:pPr>
        <w:pStyle w:val="Heading6"/>
        <w:numPr>
          <w:ilvl w:val="5"/>
          <w:numId w:val="1"/>
        </w:numPr>
        <w:rPr/>
      </w:pPr>
      <w:bookmarkStart w:id="305" w:name="__RefHeading___Toc4134286_581953129"/>
      <w:bookmarkStart w:id="306" w:name="_Toc112"/>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 xml:space="preserve">از اوائل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بسیاری از کشورها با مشکلات متعدد اقتصادی مواجه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دهه نقطۀ عطفی در سیاستهای اقتصادی جهان است و در مباحث اقتصادی واژگان اقتصاد سیاسی جدیدی به نام تعدیلات ساختاری اقتصاد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تعدیل به مفهوم تنظیم ساختاری اقتصاد است که براساس تصحیح ساختار قیمتها، آزادسازی اقتصاد و گرایش به خصوصی سازی استوار می باشد</w:t>
      </w:r>
      <w:r>
        <w:rPr>
          <w:rFonts w:eastAsia="IRNazanin" w:cs="IRNazanin"/>
          <w:color w:val="111111"/>
          <w:sz w:val="28"/>
          <w:szCs w:val="28"/>
          <w:rtl w:val="true"/>
          <w:lang w:bidi="fa-IR"/>
        </w:rPr>
        <w:t>.</w:t>
      </w:r>
      <w:r>
        <w:rPr>
          <w:rStyle w:val="FootnoteAnchor"/>
          <w:rtl w:val="true"/>
        </w:rPr>
        <w:footnoteReference w:id="206"/>
      </w:r>
    </w:p>
    <w:p>
      <w:pPr>
        <w:pStyle w:val="Heading6"/>
        <w:numPr>
          <w:ilvl w:val="5"/>
          <w:numId w:val="1"/>
        </w:numPr>
        <w:rPr/>
      </w:pPr>
      <w:bookmarkStart w:id="307" w:name="__RefHeading___Toc4134288_581953129"/>
      <w:bookmarkStart w:id="308" w:name="_Toc113"/>
      <w:bookmarkEnd w:id="307"/>
      <w:r>
        <w:rPr>
          <w:rtl w:val="true"/>
        </w:rPr>
        <w:t>خصوصی سازی</w:t>
      </w:r>
      <w:bookmarkEnd w:id="308"/>
    </w:p>
    <w:p>
      <w:pPr>
        <w:pStyle w:val="BookText"/>
        <w:rPr/>
      </w:pPr>
      <w:r>
        <w:rPr>
          <w:rFonts w:ascii="IRNazanin" w:hAnsi="IRNazanin" w:eastAsia="IRNazanin"/>
          <w:color w:val="111111"/>
          <w:sz w:val="28"/>
          <w:sz w:val="28"/>
          <w:szCs w:val="28"/>
          <w:rtl w:val="true"/>
          <w:lang w:bidi="fa-IR"/>
        </w:rPr>
        <w:t xml:space="preserve">با پایان یافتن جنگ تحمیلی،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و آغاز دوران بازسازی اقتصادی، دولت کوشید بخش خصوصی را فعال کند و از این راه رشد تولید و اشتغال را شتاب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تغییر شرایط نامطلوب حاکم بر بازار کار، سیاست های گوناگونی را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این سیاست ها روی آوردن دولت به خصوصی سازی و فروش و واگذاری شرکت های دولتی به بخش خصوصی است</w:t>
      </w:r>
      <w:r>
        <w:rPr>
          <w:rFonts w:eastAsia="IRNazanin" w:cs="IRNazanin"/>
          <w:color w:val="111111"/>
          <w:sz w:val="28"/>
          <w:szCs w:val="28"/>
          <w:rtl w:val="true"/>
          <w:lang w:bidi="fa-IR"/>
        </w:rPr>
        <w:t>.</w:t>
      </w:r>
    </w:p>
    <w:p>
      <w:pPr>
        <w:pStyle w:val="Heading6"/>
        <w:numPr>
          <w:ilvl w:val="5"/>
          <w:numId w:val="1"/>
        </w:numPr>
        <w:rPr/>
      </w:pPr>
      <w:bookmarkStart w:id="309" w:name="__RefHeading___Toc4134290_581953129"/>
      <w:bookmarkStart w:id="310" w:name="_Toc114"/>
      <w:bookmarkEnd w:id="309"/>
      <w:r>
        <w:rPr>
          <w:rtl w:val="true"/>
        </w:rPr>
        <w:t>نقد و بررسی</w:t>
      </w:r>
      <w:bookmarkEnd w:id="31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 سازی و انتقال بنگاه های دولتی به بخش خصوصی باید با تقاضا و استقبال بخش خصوصی همراه باشد این تقاضا باید به علت امکان بخش خصوصی از سود آور نمودن بنگاه های تحت مدیریت دولت باشد، چنانچه نظریه های اقتصادی عامل کار آمدی فعالیت اقتصادی در بخش دولتی را ناشی از مدیریت دولتی می دانند که مالکیت؛ اما </w:t>
      </w:r>
      <w:bookmarkStart w:id="311" w:name="pg5758_38874"/>
    </w:p>
    <w:p>
      <w:pPr>
        <w:pStyle w:val="BookText"/>
        <w:rPr/>
      </w:pPr>
      <w:bookmarkEnd w:id="311"/>
      <w:r>
        <w:rPr>
          <w:rFonts w:ascii="IRNazanin" w:hAnsi="IRNazanin" w:eastAsia="IRNazanin"/>
          <w:color w:val="111111"/>
          <w:sz w:val="28"/>
          <w:sz w:val="28"/>
          <w:szCs w:val="28"/>
          <w:rtl w:val="true"/>
          <w:lang w:bidi="fa-IR"/>
        </w:rPr>
        <w:t>متأسفانه سیاستهای خصوصی سازی، به دور از مسایل مربوط به فساد و غیره عمدتاً متوجه انتقال مالکیت بوده که مدیریت آن</w:t>
      </w:r>
      <w:r>
        <w:rPr>
          <w:rFonts w:eastAsia="IRNazanin" w:cs="IRNazanin"/>
          <w:color w:val="111111"/>
          <w:sz w:val="28"/>
          <w:szCs w:val="28"/>
          <w:rtl w:val="true"/>
          <w:lang w:bidi="fa-IR"/>
        </w:rPr>
        <w:t>.</w:t>
      </w:r>
      <w:r>
        <w:rPr>
          <w:rStyle w:val="FootnoteAnchor"/>
          <w:rtl w:val="true"/>
        </w:rPr>
        <w:footnoteReference w:id="207"/>
      </w:r>
    </w:p>
    <w:p>
      <w:pPr>
        <w:pStyle w:val="Heading6"/>
        <w:numPr>
          <w:ilvl w:val="5"/>
          <w:numId w:val="1"/>
        </w:numPr>
        <w:rPr/>
      </w:pPr>
      <w:bookmarkStart w:id="312" w:name="__RefHeading___Toc4134292_581953129"/>
      <w:bookmarkStart w:id="313" w:name="_Toc115"/>
      <w:bookmarkEnd w:id="312"/>
      <w:r>
        <w:rPr>
          <w:rtl w:val="true"/>
        </w:rPr>
        <w:t>کوچک سازی دولت</w:t>
      </w:r>
      <w:bookmarkEnd w:id="313"/>
    </w:p>
    <w:p>
      <w:pPr>
        <w:pStyle w:val="BookText"/>
        <w:rPr/>
      </w:pPr>
      <w:r>
        <w:rPr>
          <w:rFonts w:ascii="IRNazanin" w:hAnsi="IRNazanin" w:eastAsia="IRNazanin"/>
          <w:color w:val="111111"/>
          <w:sz w:val="28"/>
          <w:sz w:val="28"/>
          <w:szCs w:val="28"/>
          <w:rtl w:val="true"/>
          <w:lang w:bidi="fa-IR"/>
        </w:rPr>
        <w:t xml:space="preserve">تا پیش از تصمیم گیری بر تعدیل اقتصادی بخش عمده تقاضا در بازار کار را تقاضای دولتی تشکیل می داد و گاه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جذب نیروی کار به وسیلۀ دولت صورت می گرفت و از آنجا که به طور کلی بخش خصوصی با توجه به آن چه گفته شد و نیز به علت عمدتاً تجاری بودن تا تولیدی بودن آن توان جذب و عرضه کار جامعه رو به رشد از نظر جمعیت جوان را نداشته، از این رو منع استخدام دولتی قبل از رفع موانع سرمایه گذاری و استفاده از عامل کار، سبب بالا رفتن نرخ بیکاری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برخی از کشورها از جمله آرژانتین، مراکش، پاکستان، مکزیک، فلیپین، اوگاندا، ساحل عاج، زامبیا، کنیا و نیز کشورهایی که با دریافت وام از صندوق بین المللی پول و بانک جهانی باعث اجرای سیاستهای تعدیل در کشور خود شدند، اما گزارشها نشان می دهد که علی رغم اجرای این سیاستها قادر به اصلاح ساختار اقتصادی خود نشده اند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به اعتقاد نویسندۀ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علل شکست سیاستهای تعدیل در فرآیند توسعه اقتصادی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سیاستها وقتی در یک ساختار غیر شفاف و نامناسب حقوقی، قضایی و نهادی اعمال گردند، نه تنها قادر به اصلاح وضعیت نشده بلکه خود منشأ مشکلات دیگری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اتخاذ سیاستهای تعدیل منجر به فساد گسترده، تورم، بیکاری، رشد نازل سرمایه گذاری، تولید و سرخوردگی مردم و شهروندان از سیاستهای آزاد سازی می گردد و اقدامات ملی گرایی، شوونیزم و تروریسم را افزایش خواهد داد، و از این طریق مشروعیت مردم سالاری را زیر سوال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عرصۀ اقتصاد نیز این سیاستها موجب بروز </w:t>
      </w:r>
      <w:bookmarkStart w:id="314" w:name="pg5758_38875"/>
    </w:p>
    <w:p>
      <w:pPr>
        <w:pStyle w:val="BookText"/>
        <w:rPr/>
      </w:pPr>
      <w:bookmarkEnd w:id="314"/>
      <w:r>
        <w:rPr>
          <w:rFonts w:ascii="IRNazanin" w:hAnsi="IRNazanin" w:eastAsia="IRNazanin"/>
          <w:color w:val="111111"/>
          <w:sz w:val="28"/>
          <w:sz w:val="28"/>
          <w:szCs w:val="28"/>
          <w:rtl w:val="true"/>
          <w:lang w:bidi="fa-IR"/>
        </w:rPr>
        <w:t>بحرانهای پولی و مالی و تشدید فعالیتهای رکودی می گردد</w:t>
      </w:r>
      <w:r>
        <w:rPr>
          <w:rFonts w:eastAsia="IRNazanin" w:cs="IRNazanin"/>
          <w:color w:val="111111"/>
          <w:sz w:val="28"/>
          <w:szCs w:val="28"/>
          <w:rtl w:val="true"/>
          <w:lang w:bidi="fa-IR"/>
        </w:rPr>
        <w:t>.</w:t>
      </w:r>
    </w:p>
    <w:p>
      <w:pPr>
        <w:pStyle w:val="Heading6"/>
        <w:numPr>
          <w:ilvl w:val="5"/>
          <w:numId w:val="1"/>
        </w:numPr>
        <w:rPr/>
      </w:pPr>
      <w:bookmarkStart w:id="315" w:name="__RefHeading___Toc4134294_581953129"/>
      <w:bookmarkStart w:id="316" w:name="_Toc116"/>
      <w:bookmarkEnd w:id="315"/>
      <w:r>
        <w:rPr>
          <w:rtl w:val="true"/>
        </w:rPr>
        <w:t>ح</w:t>
      </w:r>
      <w:r>
        <w:rPr>
          <w:rtl w:val="true"/>
        </w:rPr>
        <w:t xml:space="preserve">) </w:t>
      </w:r>
      <w:r>
        <w:rPr>
          <w:rtl w:val="true"/>
        </w:rPr>
        <w:t>اشتغال و بیکاری پنهان</w:t>
      </w:r>
      <w:bookmarkEnd w:id="3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بیکاری پنهان یک واقعیت اساسی است که برآمده از نبود فضای اجتماعی قابلیت زا و نگرش نامناسب به اشتغال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فعالیت در کشور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یعنی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در بازار کار کشورند در حالی که این نسبت در کشورهای صنعتی بالای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جمعیت فعال در کشور و ظرفیت بالای تولید و خلاقیت و نیز قابلیت زایی، صادرات، درآمد سرانه و تولید ناخالص ملی در کشور پایین است و این یعنی اتلاف شدید منابع تولید؛ از این رو، جمعیت شاغلی هم که داریم چیزی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نفرشان هم بیکار پنهانند و چیزی به تولید ناخالص داخلی کشور نمی افزایند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5758_38877"/>
      <w:bookmarkStart w:id="318" w:name="pg5758_38877"/>
      <w:bookmarkEnd w:id="318"/>
    </w:p>
    <w:p>
      <w:pPr>
        <w:pStyle w:val="Heading2"/>
        <w:numPr>
          <w:ilvl w:val="1"/>
          <w:numId w:val="1"/>
        </w:numPr>
        <w:rPr/>
      </w:pPr>
      <w:bookmarkStart w:id="319" w:name="pg5758_38877"/>
      <w:bookmarkStart w:id="320" w:name="__RefHeading___Toc4134296_581953129"/>
      <w:bookmarkStart w:id="321" w:name="_Toc117"/>
      <w:bookmarkEnd w:id="319"/>
      <w:bookmarkEnd w:id="320"/>
      <w:r>
        <w:rPr>
          <w:rtl w:val="true"/>
        </w:rPr>
        <w:t>بخش سوم</w:t>
      </w:r>
      <w:r>
        <w:rPr>
          <w:rtl w:val="true"/>
        </w:rPr>
        <w:t xml:space="preserve">: </w:t>
      </w:r>
      <w:r>
        <w:rPr>
          <w:rtl w:val="true"/>
        </w:rPr>
        <w:t xml:space="preserve">راهبردها </w:t>
      </w:r>
      <w:r>
        <w:rPr>
          <w:rtl w:val="true"/>
        </w:rPr>
        <w:t xml:space="preserve">: </w:t>
      </w:r>
      <w:r>
        <w:rPr>
          <w:rtl w:val="true"/>
        </w:rPr>
        <w:t>تولید ملی، حمایت از کار و سرمایۀ ایرانی</w:t>
      </w:r>
      <w:bookmarkEnd w:id="32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4134298_581953129"/>
      <w:bookmarkStart w:id="323" w:name="_Toc118"/>
      <w:bookmarkEnd w:id="322"/>
      <w:r>
        <w:rPr>
          <w:rtl w:val="true"/>
        </w:rPr>
        <w:t>اشاره</w:t>
      </w:r>
      <w:bookmarkEnd w:id="32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5758_38879"/>
      <w:bookmarkStart w:id="325" w:name="pg5758_38879"/>
      <w:bookmarkEnd w:id="325"/>
    </w:p>
    <w:p>
      <w:pPr>
        <w:pStyle w:val="Heading3"/>
        <w:numPr>
          <w:ilvl w:val="2"/>
          <w:numId w:val="1"/>
        </w:numPr>
        <w:rPr/>
      </w:pPr>
      <w:bookmarkStart w:id="326" w:name="pg5758_38879"/>
      <w:bookmarkStart w:id="327" w:name="__RefHeading___Toc4134300_581953129"/>
      <w:bookmarkStart w:id="328" w:name="_Toc119"/>
      <w:bookmarkEnd w:id="326"/>
      <w:bookmarkEnd w:id="327"/>
      <w:r>
        <w:rPr>
          <w:rtl w:val="true"/>
        </w:rPr>
        <w:t>اصلاح الگوها و روشها همسو با سند چشم انداز بیست ساله</w:t>
      </w:r>
      <w:bookmarkEnd w:id="328"/>
    </w:p>
    <w:p>
      <w:pPr>
        <w:pStyle w:val="BookText"/>
        <w:rPr/>
      </w:pPr>
      <w:r>
        <w:rPr>
          <w:rFonts w:ascii="IRNazanin" w:hAnsi="IRNazanin" w:eastAsia="IRNazanin"/>
          <w:color w:val="111111"/>
          <w:sz w:val="28"/>
          <w:sz w:val="28"/>
          <w:szCs w:val="28"/>
          <w:rtl w:val="true"/>
          <w:lang w:bidi="fa-IR"/>
        </w:rPr>
        <w:t xml:space="preserve">برای دستیابی به اهداف جهاد اقتصادی که در قالب افزایش تولید ملی و حمایت از کار و سرمایه ایرانی که شعار محوری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 و در واقع تحقق این شعار نیز در بستر جهاد اقتصادی امکان پذیر خواهد بود حداقل دو مساله باید مورد توجه جدی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الگوها؛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بسترهای مناسب</w:t>
      </w:r>
      <w:r>
        <w:rPr>
          <w:rFonts w:eastAsia="IRNazanin" w:cs="IRNazanin"/>
          <w:color w:val="111111"/>
          <w:sz w:val="28"/>
          <w:szCs w:val="28"/>
          <w:rtl w:val="true"/>
          <w:lang w:bidi="fa-IR"/>
        </w:rPr>
        <w:t>.</w:t>
      </w:r>
    </w:p>
    <w:p>
      <w:pPr>
        <w:pStyle w:val="Heading3"/>
        <w:numPr>
          <w:ilvl w:val="2"/>
          <w:numId w:val="1"/>
        </w:numPr>
        <w:rPr/>
      </w:pPr>
      <w:bookmarkStart w:id="329" w:name="__RefHeading___Toc4134302_581953129"/>
      <w:bookmarkStart w:id="330" w:name="_Toc120"/>
      <w:bookmarkEnd w:id="329"/>
      <w:r>
        <w:rPr>
          <w:rtl w:val="true"/>
        </w:rPr>
        <w:t>اتخاذ الگو بر اساس سند چشم انداز</w:t>
      </w:r>
      <w:bookmarkEnd w:id="330"/>
    </w:p>
    <w:p>
      <w:pPr>
        <w:pStyle w:val="BookText"/>
        <w:rPr/>
      </w:pPr>
      <w:r>
        <w:rPr>
          <w:rFonts w:ascii="IRNazanin" w:hAnsi="IRNazanin" w:eastAsia="IRNazanin"/>
          <w:color w:val="111111"/>
          <w:sz w:val="28"/>
          <w:sz w:val="28"/>
          <w:szCs w:val="28"/>
          <w:rtl w:val="true"/>
          <w:lang w:bidi="fa-IR"/>
        </w:rPr>
        <w:t xml:space="preserve">سند چشم انداز، بیانگر رهیافتی راهبردی در برنامه ریزی کلان و بلند مدت کشور است که براساس آن ایران در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کشوری توسعه یافته، فعال و تاثیرگذار در صحنۀ جهانی معرفی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سند، جامعۀ ایرانی در پایان مدت این چشم انداز چنین ویژگیهایی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یافته، متناسب با مقتضیات فرهنگی، جغرافیایی و تاریخی خود و متکی بر</w:t>
      </w:r>
    </w:p>
    <w:p>
      <w:pPr>
        <w:pStyle w:val="BookText"/>
        <w:rPr/>
      </w:pPr>
      <w:r>
        <w:rPr>
          <w:rFonts w:ascii="IRNazanin" w:hAnsi="IRNazanin" w:eastAsia="IRNazanin"/>
          <w:color w:val="111111"/>
          <w:sz w:val="28"/>
          <w:sz w:val="28"/>
          <w:szCs w:val="28"/>
          <w:rtl w:val="true"/>
          <w:lang w:bidi="fa-IR"/>
        </w:rPr>
        <w:t>اصول اخلاقی و ارزشهای اسلامی و ملی، با تأکید بر مردم سالاری دینی، عدالت اجتماعی، آزادیهای قانونی، حفظ کرامت و حقوق انسانها و بهره مند از امنیت اجتماعی و قضایی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 مستقل و مقتدر با سامان دفاعی، مبتنی بر بازدارندگی همه جانبه بیگانگان و پیوستگی مردم و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از سلامت، رفاه، امنیت غذایی، تأمین اجتماعی، فرصتهای برابر، توزیع مناسب درآمدها، استحکام نهاد خانواده، به دور از فقر، فساد، تبعیض و بهره مند از محیط زیست 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مسئولیت پذیر، ایثارگر، مؤمن، رضایتمند، برخوردار از وجدان کاری، انضباط، روحیه تعاون و سازگاری اجتماعی، متعهد به هدفهای انقلاب و شکوفایی ایران و مفتخر به ایرانی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یافتن به جایگاه اول اقتصادی، علمی و فناوری، در سطح منطقۀ آسیای جنوب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آسیای میانه، قفقاز، خاورمیانه و کشورهای 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تأکید بر جنبش نرم افزاری و تولید علم، رشد پرشتاب و مستمر اقتصادی، ارتقای نسبی سطح درآمد سرانه و رسیدن به اشتغال 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تعامل سازنده و مؤثر با جهان براساس عزت، حکمت و مصلحت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این سند در 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سند حرکت بلند مدت کشور، مبنای تدوین چهار برنامۀ پنج سالۀ برنامه های چهارم تا هفتم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مبنای اجرای چشم انداز، نیز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برنامه چهارم توسعه کشور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تعریف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انداز آمیزه ای از ارزش، داوریهای مبتنی بر ایدئولوژی نظام و واقعیتهای اجتماعی، فرهنگی، اقتصادی و زیست محیطی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تصویری از آیندۀ مطلوب را ترسیم می کند که هرگاه در ذهنهای اعضای جامعه جای بگیرد، مسیر حرکت و دگرگونیهای آن جامعه هموارتر می گردد</w:t>
      </w:r>
      <w:r>
        <w:rPr>
          <w:rFonts w:eastAsia="IRNazanin" w:cs="IRNazanin"/>
          <w:color w:val="111111"/>
          <w:sz w:val="28"/>
          <w:szCs w:val="28"/>
          <w:rtl w:val="true"/>
          <w:lang w:bidi="fa-IR"/>
        </w:rPr>
        <w:t>.</w:t>
      </w:r>
      <w:r>
        <w:rPr>
          <w:rStyle w:val="FootnoteAnchor"/>
          <w:rtl w:val="true"/>
        </w:rPr>
        <w:footnoteReference w:id="211"/>
      </w:r>
      <w:bookmarkStart w:id="331" w:name="pg5758_38881"/>
    </w:p>
    <w:p>
      <w:pPr>
        <w:pStyle w:val="Heading3"/>
        <w:numPr>
          <w:ilvl w:val="2"/>
          <w:numId w:val="1"/>
        </w:numPr>
        <w:rPr/>
      </w:pPr>
      <w:bookmarkStart w:id="332" w:name="__RefHeading___Toc4134304_581953129"/>
      <w:bookmarkStart w:id="333" w:name="_Toc121"/>
      <w:bookmarkEnd w:id="331"/>
      <w:bookmarkEnd w:id="332"/>
      <w:r>
        <w:rPr>
          <w:rtl w:val="true"/>
        </w:rPr>
        <w:t>دستیابی به زبان مشترک</w:t>
      </w:r>
      <w:bookmarkEnd w:id="333"/>
    </w:p>
    <w:p>
      <w:pPr>
        <w:pStyle w:val="BookText"/>
        <w:rPr/>
      </w:pPr>
      <w:r>
        <w:rPr>
          <w:rFonts w:ascii="IRNazanin" w:hAnsi="IRNazanin" w:eastAsia="IRNazanin"/>
          <w:color w:val="111111"/>
          <w:sz w:val="28"/>
          <w:sz w:val="28"/>
          <w:szCs w:val="28"/>
          <w:rtl w:val="true"/>
          <w:lang w:bidi="fa-IR"/>
        </w:rPr>
        <w:t>تنظیم حرکت جهادی در راستای سند چشم انداز می تواند زبان و گفتمان مشترکی را در رابطه با موضوع جهاد اقتصادی با سر فصلهای معینی ایجاد و از پراکنده گویی و گسسته جویی پیش گیری کند</w:t>
      </w:r>
      <w:r>
        <w:rPr>
          <w:rFonts w:eastAsia="IRNazanin" w:cs="IRNazanin"/>
          <w:color w:val="111111"/>
          <w:sz w:val="28"/>
          <w:szCs w:val="28"/>
          <w:rtl w:val="true"/>
          <w:lang w:bidi="fa-IR"/>
        </w:rPr>
        <w:t>.</w:t>
      </w:r>
    </w:p>
    <w:p>
      <w:pPr>
        <w:pStyle w:val="Heading3"/>
        <w:numPr>
          <w:ilvl w:val="2"/>
          <w:numId w:val="1"/>
        </w:numPr>
        <w:rPr/>
      </w:pPr>
      <w:bookmarkStart w:id="334" w:name="__RefHeading___Toc4134306_581953129"/>
      <w:bookmarkStart w:id="335" w:name="_Toc122"/>
      <w:bookmarkEnd w:id="334"/>
      <w:r>
        <w:rPr>
          <w:rtl w:val="true"/>
        </w:rPr>
        <w:t>جامع نگری و همپایی</w:t>
      </w:r>
      <w:bookmarkEnd w:id="335"/>
    </w:p>
    <w:p>
      <w:pPr>
        <w:pStyle w:val="BookText"/>
        <w:rPr/>
      </w:pPr>
      <w:r>
        <w:rPr>
          <w:rFonts w:ascii="IRNazanin" w:hAnsi="IRNazanin" w:eastAsia="IRNazanin"/>
          <w:color w:val="111111"/>
          <w:sz w:val="28"/>
          <w:sz w:val="28"/>
          <w:szCs w:val="28"/>
          <w:rtl w:val="true"/>
          <w:lang w:bidi="fa-IR"/>
        </w:rPr>
        <w:t>جامع نگری و اندیشیدن در چارچوب سند چشم انداز، یکی از عوامل مهمّ سازگاری و هماهنگی در بین بخش های مختلف و همپایی در پیشروی و انجام برنامۀ توسعه در جهت تحقق جهاد اقتصادی،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اهمیت این جامع نگری و همپایی است که مقام معظم رهبری در بحث جهاد اقتصادی، به تبیین خط و مشی پرداخته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محوریت اقتصاد که من عرض کردم، به معنای غفلت از عرصه های دیگر تلقی نشود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آنجا که دستیابی به هدفهای این سند در قالب چهار برنامه پنج سالۀ برنامه های چهارم تا هفتم باید محقق شود، آنچه در برنامۀ پنجم توسعه اقتصادی کشور به عنوان شاخص بیان شده، و رهبری هم در سخنرانی نوروزی شان بر آن اذعان و تأکید نمودند، رشد حداقل هشت درصدی است، که در این رشد، سهم بیشتر مربوط به بهره 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بتوانیم از امکانات کشور به شکل بهتری استفاده کنیم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بر مبنای آنچه گفته شد، به صورت طبیعی و منطقی راهبردها در دو فصل مورد بحث قرار می گیرند؛ یک فصل در راستای هدفهای کلی سند چشم انداز، که شاخصه های آن در سند چشم انداز در قالب شش بند جای داده شده و بیانگر شکل و ساختار الگوی توسعۀ اقتصادی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دیگر، ابزارهای دستیابی به هدفهای اقتصادی سند چشم انداز است که در قالب برنامه های پنج ساله گنجانده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در برنامۀ پنجم توسعه اقتصادی کشور حداقل رشد هشت درصدی باید از طریق افزایش بهره وری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مبنای این سند، به تبیین راهبردها پرداخته می شود</w:t>
      </w:r>
      <w:r>
        <w:rPr>
          <w:rFonts w:eastAsia="IRNazanin" w:cs="IRNazanin"/>
          <w:color w:val="111111"/>
          <w:sz w:val="28"/>
          <w:szCs w:val="28"/>
          <w:rtl w:val="true"/>
          <w:lang w:bidi="fa-IR"/>
        </w:rPr>
        <w:t xml:space="preserve">. </w:t>
      </w:r>
      <w:bookmarkStart w:id="336" w:name="pg5758_38882"/>
    </w:p>
    <w:p>
      <w:pPr>
        <w:pStyle w:val="Heading3"/>
        <w:numPr>
          <w:ilvl w:val="2"/>
          <w:numId w:val="1"/>
        </w:numPr>
        <w:rPr/>
      </w:pPr>
      <w:bookmarkStart w:id="337" w:name="__RefHeading___Toc4134308_581953129"/>
      <w:bookmarkStart w:id="338" w:name="_Toc123"/>
      <w:bookmarkEnd w:id="336"/>
      <w:bookmarkEnd w:id="337"/>
      <w:r>
        <w:rPr>
          <w:rtl w:val="true"/>
        </w:rPr>
        <w:t xml:space="preserve">فصل </w:t>
      </w:r>
      <w:r>
        <w:rPr/>
        <w:t>1</w:t>
      </w:r>
      <w:r>
        <w:rPr>
          <w:rtl w:val="true"/>
        </w:rPr>
        <w:t xml:space="preserve">: </w:t>
      </w:r>
      <w:r>
        <w:rPr>
          <w:rtl w:val="true"/>
        </w:rPr>
        <w:t>در بعد نظری</w:t>
      </w:r>
      <w:bookmarkEnd w:id="338"/>
    </w:p>
    <w:p>
      <w:pPr>
        <w:pStyle w:val="Heading4"/>
        <w:numPr>
          <w:ilvl w:val="3"/>
          <w:numId w:val="1"/>
        </w:numPr>
        <w:rPr/>
      </w:pPr>
      <w:bookmarkStart w:id="339" w:name="__RefHeading___Toc4134310_581953129"/>
      <w:bookmarkStart w:id="340" w:name="_Toc124"/>
      <w:bookmarkEnd w:id="339"/>
      <w:r>
        <w:rPr>
          <w:rtl w:val="true"/>
        </w:rPr>
        <w:t xml:space="preserve">تولید الگوی اسلامی </w:t>
      </w:r>
      <w:r>
        <w:rPr>
          <w:rtl w:val="true"/>
        </w:rPr>
        <w:t xml:space="preserve">- </w:t>
      </w:r>
      <w:r>
        <w:rPr>
          <w:rtl w:val="true"/>
        </w:rPr>
        <w:t>ایرانی پیشرفت و توسعه</w:t>
      </w:r>
      <w:bookmarkEnd w:id="340"/>
    </w:p>
    <w:p>
      <w:pPr>
        <w:pStyle w:val="BookText"/>
        <w:rPr/>
      </w:pPr>
      <w:r>
        <w:rPr>
          <w:rFonts w:ascii="IRNazanin" w:hAnsi="IRNazanin" w:eastAsia="IRNazanin"/>
          <w:color w:val="111111"/>
          <w:sz w:val="28"/>
          <w:sz w:val="28"/>
          <w:szCs w:val="28"/>
          <w:rtl w:val="true"/>
          <w:lang w:bidi="fa-IR"/>
        </w:rPr>
        <w:t xml:space="preserve">در این فصل با بهره گیری از فرمایشات مقام معظم رهبری به تبیین بن مایه های الگوی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پیشرفت و توسعه پرداخته می شود، زیرا آن نظریۀ بدیعی که از متن پیامهای رهبری به دست می آید، راهکاری است که شبکه باورها و جدولهای ارزشی جامعۀ دینی را با ضرورتها و نیازهای اولویت دار متناسب و هماهنگی نموده و با ایجاد آهنگ واحد، می تواند نقش محوری و اساسی در طراحی و مهندسی الگوی مورد نظر را سامان دهی کند</w:t>
      </w:r>
      <w:r>
        <w:rPr>
          <w:rFonts w:eastAsia="IRNazanin" w:cs="IRNazanin"/>
          <w:color w:val="111111"/>
          <w:sz w:val="28"/>
          <w:szCs w:val="28"/>
          <w:rtl w:val="true"/>
          <w:lang w:bidi="fa-IR"/>
        </w:rPr>
        <w:t>.</w:t>
      </w:r>
    </w:p>
    <w:p>
      <w:pPr>
        <w:pStyle w:val="Heading4"/>
        <w:numPr>
          <w:ilvl w:val="3"/>
          <w:numId w:val="1"/>
        </w:numPr>
        <w:rPr/>
      </w:pPr>
      <w:bookmarkStart w:id="341" w:name="__RefHeading___Toc4134312_581953129"/>
      <w:bookmarkStart w:id="342" w:name="_Toc125"/>
      <w:bookmarkEnd w:id="341"/>
      <w:r>
        <w:rPr>
          <w:rtl w:val="true"/>
        </w:rPr>
        <w:t>الگوشناسی مدیریت و اقتصاد اسلامی در تحلیل پیام رهبری</w:t>
      </w:r>
      <w:bookmarkEnd w:id="342"/>
    </w:p>
    <w:p>
      <w:pPr>
        <w:pStyle w:val="BookText"/>
        <w:rPr/>
      </w:pPr>
      <w:r>
        <w:rPr>
          <w:rFonts w:ascii="IRNazanin" w:hAnsi="IRNazanin" w:eastAsia="IRNazanin"/>
          <w:color w:val="111111"/>
          <w:sz w:val="28"/>
          <w:sz w:val="28"/>
          <w:szCs w:val="28"/>
          <w:rtl w:val="true"/>
          <w:lang w:bidi="fa-IR"/>
        </w:rPr>
        <w:t>تحجّر و سکولاریسم چون دو لبۀ قیچی، اسلام راستین را می 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دقیق تحجر و سکولاریسم، نشانه هایی از نزدیکی در برخی نقاط محوری و در نتایج و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اذهان، تحجّر متعلق به گذشته و سکولاریسم وابسته به دنیای متجدد و مدرن است، حقیقت این است که امروز تحجّرهای مدرن قابل رهیابی است، چنان که در گذشته نیز گونه هایی از سکولاریسم قابل جستجوست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محور تحلیل، فرمایشهای رهبر فرزانه انقلاب حضرت آیت الله خامنه ای قرار گرفته است تا در دام تحجّر گرفتار شویم و نه در چاه سکولاریسم سقوط نماییم؛ راه نجاتی که در دنیای ارزشها و باورهای دینی، معنوی و اخروی نقش اصلی دارد و طریق سعادتی که رشد و رستگاری معنوی و اخروی با اصلاح و آبادانی دنیای آدمیان و توسعه جامعۀ دینی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انقلابی فرهنگی در عرصۀ مدیریت اقتصادی جامعۀ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بر اساس این باور شکل گرفته که ترکیب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جامعۀ دینی در چنین راه و طریقی را به تصویر می کشد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نظامهای مادی آبادی وجود دارد؛ یعنی قدر مطلق پیشرفتهای مادی خوب است؛ اما در مورد همان پیشرفتهای مادی هم تعادل و نگاه عادلانه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w:t>
      </w:r>
      <w:bookmarkStart w:id="343" w:name="pg5758_38883"/>
    </w:p>
    <w:p>
      <w:pPr>
        <w:pStyle w:val="BookText"/>
        <w:rPr/>
      </w:pPr>
      <w:bookmarkEnd w:id="343"/>
      <w:r>
        <w:rPr>
          <w:rFonts w:ascii="IRNazanin" w:hAnsi="IRNazanin" w:eastAsia="IRNazanin"/>
          <w:color w:val="111111"/>
          <w:sz w:val="28"/>
          <w:sz w:val="28"/>
          <w:szCs w:val="28"/>
          <w:rtl w:val="true"/>
          <w:lang w:bidi="fa-IR"/>
        </w:rPr>
        <w:t>الان مثلاً می‌بینید که در کشور ثروتمندی مثل آمریکا، ثروتمندش اولین ثروتمند دنیاست، لیکن فقیرش هم گاهی بدترین فقیر دنیاست؛ از سرما می میرد، از گرما می میرد، از گرسنگی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متوسطی در آن جا زندگی می کنند که اگر شبانه‌روز، تمام‌وقت، با همۀ توان کار نکنند، نمی توانند شکم شان را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بشر خوشبختی نیست، این برای یک جامعه خوشبختی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تولید ناخالص داخلیش را نگاه کنی، ده برابرِ یک کشور دیگر است؛ این که دلیل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برخورداریهای مادی هم عدالت نیست، همه‌گیری نیست؛ یعنی همه برخوردار نیستند؛ چه برسد به برخورداری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روانی نیست، توجه به خدا نیست، تقوا و پرهیزگاری نیست، پاکدامنی و طهارت نیست، گذشت و اغماض نیست، ترحم و دستگیری از بندگان خدا نیست؛ و نیست و نیست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پیشرفتی نیست که کشور اسلامی و جامعه اسلامی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خوشبختی‌ای که ما برای جامعۀ اسلامی، برخورداری‌ای که برای جامعه اسلامی قائلیم، فقط این نیست که شما اینجا نگاه می کنید؛ بلکه برخورداری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نباید باشد، عدالت باید باشد، تقوا و اخلاق و معنویت و پرهیزگاری 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هدفی است که باید دنبال او برویم</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344" w:name="__RefHeading___Toc4134314_581953129"/>
      <w:bookmarkStart w:id="345" w:name="_Toc126"/>
      <w:bookmarkEnd w:id="344"/>
      <w:r>
        <w:rPr>
          <w:rtl w:val="true"/>
        </w:rPr>
        <w:t>واژه های کلیدی در پیام جهاد اقتصادی</w:t>
      </w:r>
      <w:bookmarkEnd w:id="34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فرمایشهای رهبری در سال جهاد اقتصادی به دقت نگریسته شود، واژه ها و عبارتهایی در این سخنان مشهود است که کاملاً جنبۀ ارزشی دارد و در عمق باورهای دینی جامعه و در متن آموزه های اسلامی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بروز و ظهور دارد؛ واژه ها و عبارتهایی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اعلای کلمه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اعلای کلمه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اسراف و 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دیگر، همین واژه ها و عبارتهای ارزشی و عقیدتی با یک سری واژه ها و عبارتهایی گره خورده است که جنبۀ مادی و دنیوی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 و عبارتهایی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قدرت، سود، پیشرفت، مشکلات و نیازهای اقتصادی، نیروی کار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پیوند و ایجاد ارتباط معنادار میان این دو دسته از مفاهیم، واژه ها و عبارتها در سخنان راهبردی رهبری برای نشان دادن خط مشی نظام اسلامی، خط ما را از سکولاریسم جدا می کند؛ زیرا سکولاریسم یعنی دیوارکشی میان این </w:t>
      </w:r>
    </w:p>
    <w:p>
      <w:pPr>
        <w:pStyle w:val="BookText"/>
        <w:rPr/>
      </w:pPr>
      <w:r>
        <w:rPr>
          <w:rFonts w:ascii="IRNazanin" w:hAnsi="IRNazanin" w:eastAsia="IRNazanin"/>
          <w:color w:val="111111"/>
          <w:sz w:val="28"/>
          <w:sz w:val="28"/>
          <w:szCs w:val="28"/>
          <w:rtl w:val="true"/>
          <w:lang w:bidi="fa-IR"/>
        </w:rPr>
        <w:t>دو دسته از مفاهیم و تفکیک مفاهیم ، عبارتها و واژه های دوم از ارزشها و باورهای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دینی به آرمان شکوفایی اقتصادی، وجه ممیّز توسعه در دولت دینی و دولت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دینی در توسعه چگونه شکل می گیرد؟ تزریق مفاهیم ارزشی دینی در بستر تلاشهای انسانی جوامع، راهکاری مدبرانه در ایجاد توجه خاص و عام به راه درست و شکل دهندۀ رویکرد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استفادۀ هوشمندانه و مدبّرانه رهبر فرزانه انقلاب از مفهوم ارزشی و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رسیدن به آرمانهای توسعه در جامعۀ دینی ستودنی است، زیرا نقطۀ عطفی است که پیامهای راهبر یک نظام ارزشی را از صورت متعارف به عمق یک نظریۀ بدیع در دانش مدیریت دینی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توصیه به تلاش بیشتر نیست و چنین فروکاستنی اوج تحویلی نگری در رویارویی با پیام رهبری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جهاد اقتصادی، صرفاً تلاش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 بار معنایی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تلاشی را نمی شود گفت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حضور و رویارویی با دشمن،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تلاشی می کند، دشمنی در مقابل او نیست؛ این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شما می خواهید یک تلاشی را انجام دهید، که به خصوص یک دشمنی سینه به سینۀ شما ایستاده است؛ این می شود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وقت این جهاد به شکل قتال باشد، ممکن است جهاد مالی باشد، ممکن است جهاد علمی باشد، ممکن است جهاد فنّی باشد؛ همۀ اینها جهاد است ؛ انواع و اقسام جهاد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 ادبیاتِ امروز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معادلی پیدا کنیم،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یعنی مبارزۀ اقتصادی</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پرداختن به همین یک نمونه از مدیریت هوشمندانه دینی به طور مصداقی فاصلۀ محسوس دکترین ولایت فقیه از دکترین های سیاسی کلیشه ای سکولار را نشان می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بدیعی که از متن پیامهای رهبری به دست می آید، راهکاری است که شبکه باورها و جدولهای ارزشی جامعۀ دینی را با ضرورتها و نیازهای اولویت دار متناسب و هماهنگ نموده و با ایجاد آهنگ واحد در ناخودآگاه نیروها و استعدادهای انسانی، نظام را در رسیدن به آرمانهای اصیل خود چابک می کند</w:t>
      </w:r>
      <w:r>
        <w:rPr>
          <w:rFonts w:eastAsia="IRNazanin" w:cs="IRNazanin"/>
          <w:color w:val="111111"/>
          <w:sz w:val="28"/>
          <w:szCs w:val="28"/>
          <w:rtl w:val="true"/>
          <w:lang w:bidi="fa-IR"/>
        </w:rPr>
        <w:t xml:space="preserve">. </w:t>
      </w:r>
      <w:bookmarkStart w:id="346" w:name="pg5758_38885"/>
    </w:p>
    <w:p>
      <w:pPr>
        <w:pStyle w:val="Heading4"/>
        <w:numPr>
          <w:ilvl w:val="3"/>
          <w:numId w:val="1"/>
        </w:numPr>
        <w:rPr/>
      </w:pPr>
      <w:bookmarkStart w:id="347" w:name="__RefHeading___Toc4134316_581953129"/>
      <w:bookmarkStart w:id="348" w:name="_Toc127"/>
      <w:bookmarkEnd w:id="346"/>
      <w:bookmarkEnd w:id="347"/>
      <w:r>
        <w:rPr>
          <w:rtl w:val="true"/>
        </w:rPr>
        <w:t>تحلیل جهاد اقتصادی در پرتو مدیریت راهبردی دینی</w:t>
      </w:r>
      <w:bookmarkEnd w:id="348"/>
    </w:p>
    <w:p>
      <w:pPr>
        <w:pStyle w:val="BookText"/>
        <w:rPr/>
      </w:pPr>
      <w:r>
        <w:rPr>
          <w:rFonts w:ascii="IRNazanin" w:hAnsi="IRNazanin" w:eastAsia="IRNazanin"/>
          <w:color w:val="111111"/>
          <w:sz w:val="28"/>
          <w:sz w:val="28"/>
          <w:szCs w:val="28"/>
          <w:rtl w:val="true"/>
          <w:lang w:bidi="fa-IR"/>
        </w:rPr>
        <w:t xml:space="preserve">در دانش مدیریت راهبردی، یکی از مهمترین فرازها توجه به چهار وجه نقاط قوّت، نقاط ضعف، فرصتها و تهدیدهاست که در هر نظامی پس از کند و کاوهای علمی در قالب یک ماتریس، شامل راهبرده ایی برای پیشبرد هدفها و آرمانه ای آن نظام در حالتهای چهارگانه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و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مؤلفه هایی گفته می شود که یک نظام در صورت داشتن آنها از توانایی قابل ملاحظه ای در رسیدن به هدفهایش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هایی است که مانع رسیدنِ به موقع نظام به وضع مطلوب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ظرفیتهای نهفته ای است که بهره گیری از آنها، نظام را در رسیدن به هدفهای و آرمانهایش کمک نموده و استفاده از آنها مزایای قابل ملاحظه ای را در پی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مزایای بالقوه ای هستند که زمینۀ بالفعل شدن آنها هنوز فراهم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 راهبران نظامها و تدابیر به موقع آنان تأثیر فوق العاده ای در بالفعل نمودن آنها دارد؛ چیزی که در پیامهای بیداری بخش رهبری در دهۀ اخیر به وضوح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مؤلفه هایی هستند که مانع چابکی و بالندگی یک نظام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تدبیر هوشمندانه راهبران نظامها می تواند مانع بالفعل شدن آنها و حتی تبدیل شدنشان به فرصت شود ؛ چیزی که در نظام اسلامی ایران با تدابیر به موقع و رهبر فرزانه انقلاب، بارها تحقق یافته و فتنه های تفرقه افکن را دفع و آنها را به وسیله ای برای انسجام بیشتر نظام مبدّل نموده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کمی دقیق تر به ماهیت پیامهای رهبری بنگریم، آنها را بسیار فراتر از دعوتی متعارف و در چارچوب راهبردهای دینی بدیع در مدیریت راهبردی نظام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سادگی پیامها که از دو یا چند کلمه و واژه تشکیل شده اند و فراتر از آن، رفتار هوشمندانه رهبری، بنیانهای تئوریکی را می بینیم که سامانۀ تحقق دانش مدیریت راهبردی دینی را نوید می دهد</w:t>
      </w:r>
      <w:r>
        <w:rPr>
          <w:rFonts w:eastAsia="IRNazanin" w:cs="IRNazanin"/>
          <w:color w:val="111111"/>
          <w:sz w:val="28"/>
          <w:szCs w:val="28"/>
          <w:rtl w:val="true"/>
          <w:lang w:bidi="fa-IR"/>
        </w:rPr>
        <w:t xml:space="preserve">. </w:t>
      </w:r>
      <w:r>
        <w:rPr>
          <w:rStyle w:val="FootnoteAnchor"/>
          <w:rtl w:val="true"/>
        </w:rPr>
        <w:footnoteReference w:id="217"/>
      </w:r>
      <w:bookmarkStart w:id="349" w:name="pg5758_38886"/>
    </w:p>
    <w:p>
      <w:pPr>
        <w:pStyle w:val="BookText"/>
        <w:rPr/>
      </w:pPr>
      <w:bookmarkEnd w:id="349"/>
      <w:r>
        <w:rPr>
          <w:rFonts w:ascii="IRNazanin" w:hAnsi="IRNazanin" w:eastAsia="IRNazanin"/>
          <w:color w:val="111111"/>
          <w:sz w:val="28"/>
          <w:sz w:val="28"/>
          <w:szCs w:val="28"/>
          <w:rtl w:val="true"/>
          <w:lang w:bidi="fa-IR"/>
        </w:rPr>
        <w:t>از این منظر، اگر درایت و هوشمندی رهبری در پیام جهاد اقتصادی را تحلیل کنیم، به موارد زیر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تهدید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شدید و گستردۀ دشمن در زمینه های اقتصادی و اعمال تحریمهای وسیع علیه ملت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نقاط قوّت نظام در رویارویی با این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باورهای دینی مردم و سابقۀ مجاهدت در عرصه های مشکل گذشتۀ انقلاب و همراهی ایشان در مقابله با تحریمها و هماهنگی با تدابیر مسئولان در سومین سال دهۀ پیشرفت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نقاط ضعف نظام در رویارویی با این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هماهنگی لازم میان مسئولان بلند پایۀ نظام به ویژه رؤسای قوای سه گانه و وجود فساد اداری و مالی در نظام مالی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فرصت در این وضعیت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خوداتکایی و حرکت جهشی و جهاد گونه مسئولان و ملت در عرصۀ اقتصادی</w:t>
      </w:r>
      <w:r>
        <w:rPr>
          <w:rFonts w:eastAsia="IRNazanin" w:cs="IRNazanin"/>
          <w:color w:val="111111"/>
          <w:sz w:val="28"/>
          <w:szCs w:val="28"/>
          <w:rtl w:val="true"/>
          <w:lang w:bidi="fa-IR"/>
        </w:rPr>
        <w:t>.</w:t>
      </w:r>
    </w:p>
    <w:p>
      <w:pPr>
        <w:pStyle w:val="Heading4"/>
        <w:numPr>
          <w:ilvl w:val="3"/>
          <w:numId w:val="1"/>
        </w:numPr>
        <w:rPr/>
      </w:pPr>
      <w:bookmarkStart w:id="350" w:name="__RefHeading___Toc4134318_581953129"/>
      <w:bookmarkStart w:id="351" w:name="_Toc128"/>
      <w:bookmarkEnd w:id="350"/>
      <w:r>
        <w:rPr>
          <w:rtl w:val="true"/>
        </w:rPr>
        <w:t>الگوی جهاد اقتصادی</w:t>
      </w:r>
      <w:bookmarkEnd w:id="351"/>
    </w:p>
    <w:p>
      <w:pPr>
        <w:pStyle w:val="Heading5"/>
        <w:numPr>
          <w:ilvl w:val="4"/>
          <w:numId w:val="1"/>
        </w:numPr>
        <w:rPr/>
      </w:pPr>
      <w:bookmarkStart w:id="352" w:name="__RefHeading___Toc4134320_581953129"/>
      <w:bookmarkStart w:id="353" w:name="_Toc129"/>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جهاد اقتصادی باید در چارچوبی روشن و براساس الگو و مدلی معیّن و تعریف شده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برداشتهای مختلف، سلیقه های متفاوت و روشهای گوناگون و گاه متعارض، باعث اتلاف منابع و استهلاک نیروها شده و برآیند تلاشها در جهت تقویت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اهمیت الگو و مدل در جهت دهی واحد به نیروها و تلاشهاست، به گونه ای که یکدیگر را تقویت کنند و به صورت تصاعدی باعث رشد و بالندگی در رسیدن به هدف و غایت اصلی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فرمایشهای متعدد حضرت آیت الله خامنه ای چنین استنباط می شود که اگر بخواهیم الگویی برای پیشرفت و شکوفایی کشور داشته باشیم، باید دست کم واجد خصوصیات و ویژگیهای ذیل باشد</w:t>
      </w:r>
      <w:r>
        <w:rPr>
          <w:rFonts w:eastAsia="IRNazanin" w:cs="IRNazanin"/>
          <w:color w:val="111111"/>
          <w:sz w:val="28"/>
          <w:szCs w:val="28"/>
          <w:rtl w:val="true"/>
          <w:lang w:bidi="fa-IR"/>
        </w:rPr>
        <w:t>:</w:t>
      </w:r>
    </w:p>
    <w:p>
      <w:pPr>
        <w:pStyle w:val="Heading5"/>
        <w:numPr>
          <w:ilvl w:val="4"/>
          <w:numId w:val="1"/>
        </w:numPr>
        <w:rPr/>
      </w:pPr>
      <w:bookmarkStart w:id="354" w:name="__RefHeading___Toc4134322_581953129"/>
      <w:bookmarkStart w:id="355" w:name="_Toc130"/>
      <w:bookmarkEnd w:id="354"/>
      <w:r>
        <w:rPr/>
        <w:t>1</w:t>
      </w:r>
      <w:r>
        <w:rPr>
          <w:rtl w:val="true"/>
        </w:rPr>
        <w:t xml:space="preserve">. </w:t>
      </w:r>
      <w:r>
        <w:rPr>
          <w:rtl w:val="true"/>
        </w:rPr>
        <w:t>سازگاری با استقلال و پرهیز از وابستگی</w:t>
      </w:r>
      <w:bookmarkEnd w:id="3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الگوی پیشرفتی بایستی تضمین کنندۀ استقلال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به عنوان یک شاخص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الگویی از الگوهای طراحی شوندۀ برای پیشرفت که کشور را وابسته کند، ذلیل کند و دنباله‌رو کشورهای مقتدر و دارای قدرت سیاسی و </w:t>
      </w:r>
      <w:bookmarkStart w:id="356" w:name="pg5758_38887"/>
    </w:p>
    <w:p>
      <w:pPr>
        <w:pStyle w:val="BookText"/>
        <w:rPr/>
      </w:pPr>
      <w:bookmarkEnd w:id="356"/>
      <w:r>
        <w:rPr>
          <w:rFonts w:ascii="IRNazanin" w:hAnsi="IRNazanin" w:eastAsia="IRNazanin"/>
          <w:color w:val="111111"/>
          <w:sz w:val="28"/>
          <w:sz w:val="28"/>
          <w:szCs w:val="28"/>
          <w:rtl w:val="true"/>
          <w:lang w:bidi="fa-IR"/>
        </w:rPr>
        <w:t>نظامی و اقتصادی بکند،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استقلال، یکی از الزامات حتمیِ مدل پیشرفت در دهۀ پیشرفت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وابسته شدن در سیاست و اقتصاد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هستند کشورهایی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لحاظ فناوری، از لحاظ دانش، از لحاظ مصنوعات، پیشرفتهای ظاهری دارند؛ خیلی از جاهای دنیا را هم تصرف کرده‌اند؛ اما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به تبع آنها دولت، از خودشان هیچ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سیاستهای جهانی، نه در سیاستهای اقتصادی عالم و نه در طراحیهای مهمی که در عرصۀ بین المللی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دنباله‌روند؛ غالباً هم دنباله‌رو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نیست و ارزشی ندارد</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357" w:name="__RefHeading___Toc4134324_581953129"/>
      <w:bookmarkStart w:id="358" w:name="_Toc131"/>
      <w:bookmarkEnd w:id="357"/>
      <w:r>
        <w:rPr/>
        <w:t>2</w:t>
      </w:r>
      <w:r>
        <w:rPr>
          <w:rtl w:val="true"/>
        </w:rPr>
        <w:t xml:space="preserve">. </w:t>
      </w:r>
      <w:r>
        <w:rPr>
          <w:rtl w:val="true"/>
        </w:rPr>
        <w:t>سازگاری با شرایط و هویت بومی</w:t>
      </w:r>
      <w:bookmarkEnd w:id="358"/>
    </w:p>
    <w:p>
      <w:pPr>
        <w:pStyle w:val="BookText"/>
        <w:rPr/>
      </w:pPr>
      <w:r>
        <w:rPr>
          <w:rFonts w:ascii="IRNazanin" w:hAnsi="IRNazanin" w:eastAsia="IRNazanin"/>
          <w:color w:val="111111"/>
          <w:sz w:val="28"/>
          <w:sz w:val="28"/>
          <w:szCs w:val="28"/>
          <w:rtl w:val="true"/>
          <w:lang w:bidi="fa-IR"/>
        </w:rPr>
        <w:t>پیشرفت برای همۀ کشورها و همۀ جوامع عالم، یک الگوی واحد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یک معنای مطلق ندارد؛ شرایط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تاریخی، شرایط جغرافیایی، شرایط جغرافیای سیاسی، شرایط طبیعی، شرایط انسانی و شرایط زمانی و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مدلهای پیشرفت،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مدل پیشرفت برای فلان کشور یک مدل مطلوب باشد؛ عیناً همان مدل برای یک کشور دیگر نامطلوب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مدل واحدی برای پیشرفت وجود ندارد که ما آن را پیدا کنیم، سراغ آن برویم و همۀ اجزاء آن الگو را در خودمان ایجاد کنیم و در کشورمان پیاده کنیم؛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تاریخی ما، با شرایط جغرافیایی ما، با اوضاع سرزمینی ما، با وضع ملت ما، با آداب ما، با فرهنگ ما و با میراث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ویژۀ خود را دارد؛ باید جستجو کنیم و آن الگو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الگو ما را به پیشرفت خواهد رساند؛ نسخه‌های دیگر به درد ما نمی خورد؛ چه نسخه‌ی پیشرفت آمریکایی، چه نسخۀ پیشرفت اروپایی از نوع اروپای غربی، چه نسخۀ پیشرفت اروپایی از نوع اروپای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اسکاندیناوی، که آنها یک نوع دیگری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برای پیشرفت کشور ما نمی تواند مدل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دنبال مدل بومی خودمان بگردیم</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359" w:name="__RefHeading___Toc4134326_581953129"/>
      <w:bookmarkStart w:id="360" w:name="_Toc132"/>
      <w:bookmarkEnd w:id="359"/>
      <w:r>
        <w:rPr/>
        <w:t>3</w:t>
      </w:r>
      <w:r>
        <w:rPr>
          <w:rtl w:val="true"/>
        </w:rPr>
        <w:t xml:space="preserve">. </w:t>
      </w:r>
      <w:r>
        <w:rPr>
          <w:rtl w:val="true"/>
        </w:rPr>
        <w:t>پرهیز از جزمیت و جمود</w:t>
      </w:r>
      <w:bookmarkEnd w:id="3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اینکه ما می گوییم ایرانی یا اسلامی، مطلقاً به این معنا نیست که ما از دستاوردهای </w:t>
      </w:r>
      <w:bookmarkStart w:id="361" w:name="pg5758_38888"/>
    </w:p>
    <w:p>
      <w:pPr>
        <w:pStyle w:val="BookText"/>
        <w:rPr/>
      </w:pPr>
      <w:bookmarkEnd w:id="361"/>
      <w:r>
        <w:rPr>
          <w:rFonts w:ascii="IRNazanin" w:hAnsi="IRNazanin" w:eastAsia="IRNazanin"/>
          <w:color w:val="111111"/>
          <w:sz w:val="28"/>
          <w:sz w:val="28"/>
          <w:szCs w:val="28"/>
          <w:rtl w:val="true"/>
          <w:lang w:bidi="fa-IR"/>
        </w:rPr>
        <w:t>دیگران استفاده نخواهیم کرد؛ نه، ما برای به دست آوردن علم، هیچ محدودیتی برای خودمان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علم وجود دارد، معرفتِ درست وجود دارد، تجربۀ صحیح وجود دارد، به سراغ آن خواهیم رفت؛ منتها چشم‌بسته و کورکورانه چیزی را از جایی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آنچه که در دنیای معرفت وجود دارد و می شود از آن استفاده کرد، استفاده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توانستیم به حول و قوۀ الهی، در یک فرایند معقول، به الگوی توسعۀ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پیشرفت دست پیدا کنیم، این یک سند بالادستی خواهد بود نسبت به همۀ اسناد برنامه‌ای کشور و چشم‌انداز کشور و سیاست گذاریهای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چشم‌اندازهای بیست‌ساله و ده‌ساله که در آینده تدوین خواهد شد، باید براساس این الگو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گذاریهایی که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کلان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الگو پیروی کند و در درون این الگو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الگو، یک الگوی غیرقابل انعطاف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دست خواهد آمد، حرف آخر نیست؛ یقیناً شرایط نوبه‌نوی روزگار، ایجاد تغییراتی را ایجاب می کند؛ این تغییرات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 یک الگوی منعطف است؛ یعنی قابل انعطاف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مشخص است؛ راهبردها ممکن است به حسب شرایط گوناگون تغییر پیدا کند و حک و اصلاح 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ما اگر نقاط افتراق پیشرفت با منطق اسلامی را با توسعۀ غربی می شماریم، نباید از نقاط اشتراک غفلت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نقاط اشتراکی هم وجود دارد که اینها در توسعۀ کشورهای توسعه یافتۀ غربی کاملاً وجود داشته؛ روح خطرپذیری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انصافاً جزو خلقیات و خصال خوب اروپاییهاست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ابتکار، اقدام و انضباط، چیزهای بسیار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جامعه‌ای که اینها نباشد، پیشرفت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باید اینها را یاد بگیریم، یاد هم می گیریم؛ اگر هم در منابع خودمان باشد، باید آنها را فرا بگیریم و عمل کنیم</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362" w:name="__RefHeading___Toc4134328_581953129"/>
      <w:bookmarkStart w:id="363" w:name="_Toc133"/>
      <w:bookmarkEnd w:id="362"/>
      <w:r>
        <w:rPr>
          <w:rtl w:val="true"/>
        </w:rPr>
        <w:t>اقتصاد اسلامی در پرتوِ پیام جهاد اقتصادی</w:t>
      </w:r>
      <w:bookmarkEnd w:id="36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ترمینولوژی هر بحث حامل فرهنگ خاصی است که باید به آن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توسعه و ترقی در ترمینولوژی سکولار حامل مفاهیم و پشتوانه های فرهنگی خاصی است و همین واژگان در ترمینولوژی دینی دارای معانی و پشتوانه های فرهنگی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علوم انسانی غرب مبتنی بر جهان بینی دیگری است؛ مبتنی بر فهم دیگری از عالم آفرینش است و غالباً مبتنی بر نگاه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نگاه غلطی است؛ این مبنا، مبنای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انسانی را ما به صورت ترجمه ای، بدون اینکه اجازه بدهیم هرگونه فکر تحقیقی اسلامی در آن پیدا کند، می آوریم در دانشگاههای خودمان و اینها را در بخشهای مختلف تعلیم می دهیم؛ در حالی که ریشه و پایه و اساس علوم انسانی را باید در قرآن کریم جستجو 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آن وقت متفکرین و پژوهندگان و صاحب نظران در علوم مختلف انسانی می توانند بر این پایه و اساس بناهای رفیعی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توانند از پیشرفتهای دیگران، غربیها و کسانی که در علوم انسانی پیشرفت داشتند، استفاده هم بکنند، لکن مبنا باید قرآنی باشد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تدوین علوم انسانی سکولار در غرب، حرکت از مفهوم به مصداق یا از تعریف به تحقق بوده است؛ اما در تدوین علوم انسانی اسلامی، به جای حرکت از مفاهیم به مصداقها، یا دست کم در کنار آن، می توان برای مصداقها تحقق یافته مفهوم سازی کرد و مقام تحقق را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کافی است رفتار رهبر فرزانه نظام و لبیک قهرمانانه و فداکارانه مردم مسلمان ایران در فراز و فرودهای مختلف انقلاب، مورد تأمل و تدبر جدی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فرهنگی اسلامی یعنی دینی کردن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بیش از هر زمان و دوره دیگر به دیانت و معرفت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عصری کردن دین نگران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تفکر دینی</w:t>
      </w:r>
    </w:p>
    <w:p>
      <w:pPr>
        <w:pStyle w:val="BookText"/>
        <w:rPr/>
      </w:pPr>
      <w:r>
        <w:rPr>
          <w:rFonts w:ascii="IRNazanin" w:hAnsi="IRNazanin" w:eastAsia="IRNazanin"/>
          <w:color w:val="111111"/>
          <w:sz w:val="28"/>
          <w:sz w:val="28"/>
          <w:szCs w:val="28"/>
          <w:rtl w:val="true"/>
          <w:lang w:bidi="fa-IR"/>
        </w:rPr>
        <w:t>قوّت گیرد، تحجر می رود و لازم نیست برای دفع تحجر فاسد به تحجر افسد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ما این است که روح غالب در عالم کنونی با تفکر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عناد و ضدیت دارد و این روح تربیت دینی را گه گاه کم اثر و بی اثر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بنیاد تعلیم و تربیت، الهی و معنوی نشود، علم در خدمت مصالح بشر قرار نمی گیرد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علوم انسانی اسلامی چیزی نیست که در خلأ به وجود بیاید یا فقط نظریه هایی انتزاعی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اسلامی، مفهوم سازی متناسب انسان تحقق یافته در دامان اسلام و جامعۀ اسلامی در مقامهای مختلف و در وجوه متنوع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دین در جان مردم خانه کند و روابط و مناسبات مردم به حکم دین باشد، یعنی اگر بشر سر عبودیت در مقابل حق تعالی فرود آورد، تکلیف علم و فلسفۀ جدید و مناسباتی که در عالم کنونی وجود دارد، چه می شود؟ مسلمان بودن مدیران و اعضای جامعه مهم است، </w:t>
      </w:r>
      <w:bookmarkStart w:id="364" w:name="pg5758_38890"/>
    </w:p>
    <w:p>
      <w:pPr>
        <w:pStyle w:val="BookText"/>
        <w:rPr/>
      </w:pPr>
      <w:bookmarkEnd w:id="364"/>
      <w:r>
        <w:rPr>
          <w:rFonts w:ascii="IRNazanin" w:hAnsi="IRNazanin" w:eastAsia="IRNazanin"/>
          <w:color w:val="111111"/>
          <w:sz w:val="28"/>
          <w:sz w:val="28"/>
          <w:szCs w:val="28"/>
          <w:rtl w:val="true"/>
          <w:lang w:bidi="fa-IR"/>
        </w:rPr>
        <w:t>اما آنچه لازم است این که جامعۀ دینی به مسائل با چشم ارزشهای اصیل اسلامی بنگرد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با این مقدمات، چنانچه نگاهی دوباره به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بیندازیم، نگاهمان با بصیرتی نو توأم خواهد بود و در پس پردۀ سادگی و رابطه صمیمی امت و رهبری، هوش مندی و درایت ناشی از تحقق دانش دینی در ارتباط با شبکۀ باورها و عقاید و ارزشهای جامعه، قابل رصد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متفکران حوزۀ عدالت‌پژوهی کم و بیش بر جنبۀ نظری بحث متمرکز شده‌اند و در همین بُعد نظری نیز کمتر کسی به طور همه‌جانبه به همۀ ابعاد نظری بحث عدالت اجتماعی توجه نشان داده است و برخی فقط به تعریف عدالت و تقسیمات آن بسنده کرده‌اند و برخی به طور ناقص به ترسیم اصول عدالت پرداخته‌اند و برخی از منظر فلسفی مباحث ارزشی و اخلاقی حول عدالت را از نظر گذرانده‌اند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اظهارنظرهای آیت‌الله خامنه‌ای در قلمرو عدالت از این امتیاز برخوردار است که به مباحث نظری اکتفا نکرده و به نکات ظریفی در قلمرو استقرار عملی عدالت در عینیت جامعه اسلامی عطف توجه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ایشان، تحسین عدالت و عشق ورزیدن به آن و سخن گفتن فلسفی دربارۀ آن کافی نیست، بلکه همت اصلی باید معطوف به پی‌ریزی مناسبات اجتماعی در</w:t>
      </w:r>
    </w:p>
    <w:p>
      <w:pPr>
        <w:pStyle w:val="BookText"/>
        <w:rPr/>
      </w:pPr>
      <w:r>
        <w:rPr>
          <w:rFonts w:ascii="IRNazanin" w:hAnsi="IRNazanin" w:eastAsia="IRNazanin"/>
          <w:color w:val="111111"/>
          <w:sz w:val="28"/>
          <w:sz w:val="28"/>
          <w:szCs w:val="28"/>
          <w:rtl w:val="true"/>
          <w:lang w:bidi="fa-IR"/>
        </w:rPr>
        <w:t>عرصه‌های مختلف حیات جمعی بر مبنای عدالت باشد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365" w:name="__RefHeading___Toc4134330_581953129"/>
      <w:bookmarkStart w:id="366" w:name="_Toc134"/>
      <w:bookmarkEnd w:id="365"/>
      <w:r>
        <w:rPr>
          <w:rtl w:val="true"/>
        </w:rPr>
        <w:t>عدالت و توسعه در گفتمان جهاد اقتصادی</w:t>
      </w:r>
      <w:bookmarkEnd w:id="366"/>
    </w:p>
    <w:p>
      <w:pPr>
        <w:pStyle w:val="BookText"/>
        <w:rPr/>
      </w:pPr>
      <w:r>
        <w:rPr>
          <w:rFonts w:ascii="IRNazanin" w:hAnsi="IRNazanin" w:eastAsia="IRNazanin"/>
          <w:color w:val="111111"/>
          <w:sz w:val="28"/>
          <w:sz w:val="28"/>
          <w:szCs w:val="28"/>
          <w:rtl w:val="true"/>
          <w:lang w:bidi="fa-IR"/>
        </w:rPr>
        <w:t>در گفتمان جهاد اقتصادی در اندیشۀ اسلامی، عدالت و توسعه مفاهیمی پیوسته و جدایی ناپذیرند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معتقد به جامعه‌ای ثروتمند و عاری از فقر و محرومیت است و رشد اقتصادی را در خدمت عدالت اجتماعی و رفاه عمومی می‌داند و با تبعیض در استفاده از امکانات عمومی که متعلق به همه آحاد کشور است،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 سوسیالیستی نیز فاصله دارد، زیرا نظام سوسیالیستی فرصت ابتکار و میدان را از مردم می‌گیرد و کار، تولید، ثروت، ابزار تولید و منابع عمدۀ سرمایه را در دولت متمرکز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اساس در نظام جمهوری اسلامی،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 از همه مقاصد و هدفهای نظام اسلامی، عدالت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عدالت اجتماعی به مفهوم آن است که نظر دستگاه قدرت و حکومت باید نسبت به آحاد مردم در برابر قانون، امتیازات و برخوردها و رفتارها یکسان باشد و آحاد مردم از امتیازات و خیرات نظام اسلامی به صورتی عادلانه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پرچم جامعه اسلامی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این واقعیت که روح توحید و دعوت به اخلاق و معنویت و عبودیت جوهرۀ اصلی تعالیم اسلامی است ما را به این نکتۀ مهم می‌رساند که در چارچوب تفکر اسلامی، عدالت اجتماعی به تنهایی تأمین‌کنندۀ فضایل یک جامعه اسلامی نیست و در کنار اندیشۀ عدالت باید معنویت نیز به دغدغه اصلی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حتی خود عدالت نیز در صورتی به طور واقعی و حقیقی دنبال می‌شود که با انگیزه معنوی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کرده است که منادیان صادق و راستین عدالت کسانی هستند که از پشتوانۀ قوی معنوی و مذهبی برخوردارند و صد البته اگر این معنویت و خداخواهی با تدبیر و عقلانیت کافی همراه نشود، به تنهایی نمی‌تواند ضامن تحقق عدالت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اسلامی در بیانات متعددی بر این جنبه تأکید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سویی بر این نکته اصرار دارند که تحقق عدالت نیازمند بسط اعتقاد به مبدأ و معاد و معنویت در سطح جامعه است و تا این اعتقادات در میان آحاد جامعه دامن‌گستر نشود، عدالت اجتماعی واقعی و مورد نظر اسلام پیاده نمی‌شود و از سوی دیگر بر لزوم برخورداری مسئولان دولتی و مجریان عدالت اجتماعی از معنویت و عقلانیت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اقتضا می‌کند که مجریان و دست‌اندرکاران تحقق عدالت در هر عرصه از عرصه‌های اجتماع از تجارب عقلایی سایر ملتها و نیز از تدبیر و محاسبه و دقت کافی و بهره‌مندی از نظرات صاحب‌نظران که اقتضای کار معقول و سنجیده است،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عدالت، هم عقلانیت باید مورد توجه باشد، هم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معنویت با عدالت همراه نباشد، عدالت می‌شود یک شعار توخالی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حرف عدالت را می‌زنند امّا چون معنویت و آن نگاه معنوی نیست، بیشتر جنبۀ سیاسی و شکلی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عقلانیت در عدالت نباشد، گاهی </w:t>
      </w:r>
    </w:p>
    <w:p>
      <w:pPr>
        <w:pStyle w:val="BookText"/>
        <w:rPr/>
      </w:pPr>
      <w:r>
        <w:rPr>
          <w:rFonts w:ascii="IRNazanin" w:hAnsi="IRNazanin" w:eastAsia="IRNazanin"/>
          <w:color w:val="111111"/>
          <w:sz w:val="28"/>
          <w:sz w:val="28"/>
          <w:szCs w:val="28"/>
          <w:rtl w:val="true"/>
          <w:lang w:bidi="fa-IR"/>
        </w:rPr>
        <w:t xml:space="preserve">اوقات عدالت به ضد خودش تبدیل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عقلانیت شرط اول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تحقق آرمان شکوفایی اقتصادی در جامعۀ دینی، مسیری کاملاً متفاوت با آنچه امروز در غرب می بینیم،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صنایع در اروپا، بیشتر مردم، از کودکان سه ساله تا پیرمردان و پیرزنان، تحت استثمار صاحبان زر و زور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نگاه به تاریخ خشونت بار غرب به منظور رسیدن به رشد اقتصادی، کافی است برخی داستانهای مشهور آنها را ورق بزنیم که حکایت پدیده های عینی و واقعی آن جوامع است ؛ حکایت کودکانی که در کارخانه های پنبه پاک کنی دستی، زیر بار کارهای طاقت فرسا و شلاقهای سرکارگرهای خشن، جان خود را از دست دادند و کودکانی که در دوده تکانی کارخانه ها هر روزه خفه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غرب و حتی در ادبیات آن ثبت است جسد کودکانی را که در اثر استنشاق حجم زیادی از دوده خفه شده بودند، بی هیچ احساسی بیرون می آوردند و بلافاصله کودک دیگری را به درون دودکش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واقعیات، جنایتهای بی سابقه ای است که در غرب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غرب عزم خویش را بر رشد اقتصادی جزم کرده بود، خاطرۀ تاریخی نظامهای فراعنه را در ذهنها تداعی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اهرام مصر باید ساخته می شد، اگرچه هزاران نفر زیرکارهای طاقت فرسا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چرخهای صنایع</w:t>
      </w:r>
    </w:p>
    <w:p>
      <w:pPr>
        <w:pStyle w:val="BookText"/>
        <w:rPr/>
      </w:pPr>
      <w:r>
        <w:rPr>
          <w:rFonts w:ascii="IRNazanin" w:hAnsi="IRNazanin" w:eastAsia="IRNazanin"/>
          <w:color w:val="111111"/>
          <w:sz w:val="28"/>
          <w:sz w:val="28"/>
          <w:szCs w:val="28"/>
          <w:rtl w:val="true"/>
          <w:lang w:bidi="fa-IR"/>
        </w:rPr>
        <w:t>غرب نیز باید به چرخش درمی آمد، هر چند هزاران کارگر استثمار شدۀ فقیر جان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 هایی از خشونتهای سرمایه داری غربی با مردم خودشان برای رسیدن به رشد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غرب برای رسیدن به رشد اقتصادی، با مردم سرزمینهای دیگر چه کرد؟ اگر امروز آفریقا عقب مانده است و غرب پیشرفته، علتش رشد علمی غرب است؟ در کتاب سیاهپوستان آمریکا آمده است حداقل صد میلیون جوان توسط صاحبان زر و زور آمریکا اسیر و برای بردگی به این کشور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صد میلیون نیروی جوان سرشار از استعداد و انرژی از یک منطقه، چه چیزی جز عقب ماندگی در همه زمینه ها را سبب می شود؟ هند، اندونزی، فیلیپین و بسیاری کشورهای دیگر با چنین جنایتهایی از سوی غرب مواجه شدند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مردم آفریقا و آسیا خاطرۀ تلخ تاریخیِ تاراج سرمایه های مادی و استعدادهای خود </w:t>
      </w:r>
    </w:p>
    <w:p>
      <w:pPr>
        <w:pStyle w:val="BookText"/>
        <w:rPr/>
      </w:pPr>
      <w:r>
        <w:rPr>
          <w:rFonts w:ascii="IRNazanin" w:hAnsi="IRNazanin" w:eastAsia="IRNazanin"/>
          <w:color w:val="111111"/>
          <w:sz w:val="28"/>
          <w:sz w:val="28"/>
          <w:szCs w:val="28"/>
          <w:rtl w:val="true"/>
          <w:lang w:bidi="fa-IR"/>
        </w:rPr>
        <w:t>را توسط غرب از یاد خواهند برد؟ آیا تصرف سرزمینهای بکر سرخپوستان آمریکا با کشتار خونین آنها، تأثیری در شکوفایی اقتصادی غرب نداشته است؟</w:t>
      </w:r>
    </w:p>
    <w:p>
      <w:pPr>
        <w:pStyle w:val="BookText"/>
        <w:rPr/>
      </w:pPr>
      <w:r>
        <w:rPr>
          <w:rFonts w:ascii="IRNazanin" w:hAnsi="IRNazanin" w:eastAsia="IRNazanin"/>
          <w:color w:val="111111"/>
          <w:sz w:val="28"/>
          <w:sz w:val="28"/>
          <w:szCs w:val="28"/>
          <w:rtl w:val="true"/>
          <w:lang w:bidi="fa-IR"/>
        </w:rPr>
        <w:t>تردیدی نیست، مبنای اولیۀ حرکت غرب به سوی رشد اقتصادی و سرمایۀ اولیه لازم برای یک جهش عظیم اقتصادی از طریق جنایت و خشونت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در خدمت قدرت قرار گرفت و زمینه تبدیل علوم به تکنولوژی نیز با همان سرمایۀ خونین اولیه فراهم گشت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این حقایق تنها به تاریخ گذشته غرب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چنین است؛ فقط الفاظ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همان اعمال در قالب الفاظ فریبندۀ حقوق بشر، سازمان ملل متحد، سپاه صلح، مبارزه با تروریسم و از این قبیل انجام می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گوییم پیشرفت، نباید توسعه به مفهوم رایج غربی تداعی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توسعه، در اصطلاحات سیاسی و جهانی و بین‌المللی حرف رایجی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پیشرفتی که ما می گوییم، با آنچه که امروز از مفهوم توسعه در دنیا فهمیده می شود، وجوه مشترکی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واژگانی ما، کلمه پیشرفت معنای خاص خودش را داشته باشد که با توسعه در نظام واژگانی امروز غرب، نبایستی اشتباه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دنبالش هستیم، لزوماً توسعۀ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مختصات و با همان شاخصها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یک تاکتیک زیرکانه تبلیغاتی را در طول سالهای متمادی اجرا کردند و آن این است که کشورهای جهان را تقسیم کردند به توسعه‌یافته، در حال توسعه و توسعه‌نیافته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وهلۀ اول انسان خیال می کند توسعه‌یافته یعنی آن کشوری که از فناوری و دانش پیشرفته‌ای برخوردار است، توسعه‌نیافته و در حال توسعه هم به همین نسبت؛ در حالی که قضیه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توسعه‌یافته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عنوان دیگری که پشت سرش می‌آید، یعنی در حال توسعه و توسعه‌نیافته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ارزشی و یک جنبۀ ارزش‌گذاری همراه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می گویند کشور توسعه یافته، یعنی کشور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خصوصیاتش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فرهنگش، آدابش، رفتارش و جهت‌گیری سیاسیش؛ این توسعه‌یافته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توسعه یعنی کشوری که در حال غربی شدن است؛ توسعه‌نیافته یعنی کشوری که غربی نشده و در حال غربی شدن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می خواهند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فرهنگ امروز غربی، تشویق </w:t>
      </w:r>
      <w:bookmarkStart w:id="367" w:name="pg5758_38894"/>
    </w:p>
    <w:p>
      <w:pPr>
        <w:pStyle w:val="BookText"/>
        <w:rPr/>
      </w:pPr>
      <w:bookmarkEnd w:id="367"/>
      <w:r>
        <w:rPr>
          <w:rFonts w:ascii="IRNazanin" w:hAnsi="IRNazanin" w:eastAsia="IRNazanin"/>
          <w:color w:val="111111"/>
          <w:sz w:val="28"/>
          <w:sz w:val="28"/>
          <w:szCs w:val="28"/>
          <w:rtl w:val="true"/>
          <w:lang w:bidi="fa-IR"/>
        </w:rPr>
        <w:t>کشورها به توسعه، تشویق کشورها به غربی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مجموعۀ رفتار و کارها و شکل و قواره کشورهای توسعه‌یافته غربی، نکات مثبتی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ممکن است بعضی‌اش را هم اشاره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بناست ما اینها را یاد هم بگیریم، یاد می گیریم؛ اگر بناست شاگردی هم کنیم، شاگردی می کنیم؛ اما از نظر ما، مجموعه‌ای از چیزهای ضد ارزش هم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مجموعۀ غربی شدن، یا توسعه‌یافته به اصطلاحِ غربی را مطلقاً قبول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پیشرفتی که ما می خواهیم چیز دیگری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اما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منظومۀ اندیشه دینی، از طریق شیطانی غرب به طور کامل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و شکوفایی و توسعه، رفع تبعیض، ستم و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مفهوم دینی بر مدار مفهوم تکامل معنی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انسان مجموعه ای است از نیازهای مادی و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مؤثر در یکدیگر و متأثر از یکدیگر، اما به صورتی 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مسیر رفع نیازهای مادی خویش افراط نمی کند، زیرا افراط در رفع نیازهای مادی، نیازهای کاذبی را به وجود می آورد و همین طور ادامه می یابد، تا جایی که مفهوم اسراف در زندگی به یک ضرورت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امکانات مادی نه تنها بر مدار حقوق به معنای عام قضایی آن، بلکه در بسیاری موارد براساس ایثار و از خود 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مثال، مالیات و انفاق در کنار هم و در یک راستا برای توزیع عادلانه امکانات مادی سازماندهی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اخلاق و معنویت به فراموشی سپرده نمی شود و محبت و رأفت و تأکید بر آرامش جامعه و دغدغۀ قشر آسیب پذیر از ارکان آن است و همواره در ادبیات دولتمردان نظام اسلامی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مبانی رشد و توسعه اقتصادی غرب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فکر دینی مقایسه کنیم تا به روشنی دریابیم آن یکی به کین استوار است و این یکی به مهر</w:t>
      </w:r>
      <w:r>
        <w:rPr>
          <w:rFonts w:eastAsia="IRNazanin" w:cs="IRNazanin"/>
          <w:color w:val="111111"/>
          <w:sz w:val="28"/>
          <w:szCs w:val="28"/>
          <w:rtl w:val="true"/>
          <w:lang w:bidi="fa-IR"/>
        </w:rPr>
        <w:t>.</w:t>
      </w:r>
    </w:p>
    <w:p>
      <w:pPr>
        <w:pStyle w:val="Heading4"/>
        <w:numPr>
          <w:ilvl w:val="3"/>
          <w:numId w:val="1"/>
        </w:numPr>
        <w:rPr/>
      </w:pPr>
      <w:bookmarkStart w:id="368" w:name="__RefHeading___Toc4134332_581953129"/>
      <w:bookmarkStart w:id="369" w:name="_Toc135"/>
      <w:bookmarkEnd w:id="368"/>
      <w:r>
        <w:rPr>
          <w:rtl w:val="true"/>
        </w:rPr>
        <w:t>توانمندیهای موجود جهت دستیابی به الگوی اسلامی</w:t>
      </w:r>
      <w:r>
        <w:rPr>
          <w:rtl w:val="true"/>
        </w:rPr>
        <w:t xml:space="preserve">- </w:t>
      </w:r>
      <w:r>
        <w:rPr>
          <w:rtl w:val="true"/>
        </w:rPr>
        <w:t>ایرانی پیشرفت وتوسعه</w:t>
      </w:r>
      <w:bookmarkEnd w:id="36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در بخش اول در بحث از مبانی جهاد اقتصادی گذشت ، مفهوم پردازی </w:t>
      </w:r>
      <w:bookmarkStart w:id="370" w:name="pg5758_38895"/>
    </w:p>
    <w:p>
      <w:pPr>
        <w:pStyle w:val="BookText"/>
        <w:rPr/>
      </w:pPr>
      <w:bookmarkEnd w:id="370"/>
      <w:r>
        <w:rPr>
          <w:rFonts w:ascii="IRNazanin" w:hAnsi="IRNazanin" w:eastAsia="IRNazanin"/>
          <w:color w:val="111111"/>
          <w:sz w:val="28"/>
          <w:sz w:val="28"/>
          <w:szCs w:val="28"/>
          <w:rtl w:val="true"/>
          <w:lang w:bidi="fa-IR"/>
        </w:rPr>
        <w:t>مجدد توسعه در پرتو مفاهیم انسانی، دین را از حاشیۀ تفکر اقتصادی به صحنه آورده و مفاهیم توسعۀ اقتصادی، انسانی و فرهنگی را در نظریۀ جامع و کامل تری در میان رویکردها به توسعه،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دینی، بهره مندی از نعمتهای الهی در این دنیا نه تنها با سعادتمندی انسان در دنیای دیگر منافات ندارد، بلکه انسانهایی که از طریق صحیح و دین پسند در پی فراهم کردن اسباب رفاه خود و دیگران بر می آیند، تشویق و تحسین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تعالیم اسلامی، خداوند دنیایی آباد را برای انسانها خواسته و تمامی اسباب آن را نیز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تعالیم، دنیا جلوه ای محدود از جلوه های بهشتی به شمار می آید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بر پایۀ چنین بینشی است که جامعۀ آرمانی اسلام که نمونه اعلای آن جامعه مهدوی است از جملۀ ویژگیها و برجستگیهای آن که در احادیث و روایات اسلامی بر آن تأکید فراوان شده است، فراوانی نعمت و برخورداری انسانها از انواع و اقسام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گنجهای خود را آشکار می کند و مردم چنان بی نیاز می شوند که برای مصرف زکات نیازمندی یافت نمی شود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و نیز به بیان 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وی در آن زمان به نعمتهایی دست می یابند که تا آن زمان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 رحمتش را بر آنان ببارد و زمین چیزی از روییدنیهای خود را پنهان ندارد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بر مبنای چنین باور به توانمندی است که مقام معظم رهبری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توسعه در جمهوری اسلامی به اقتضای شرایط فرهنگی، تاریخی، مواریث و اعتقادات و ایمان این مردم، یک مدل کاملاً بومی و مختص به خود ملت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هیچ جا نباید تقلید کرد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371" w:name="__RefHeading___Toc4134334_581953129"/>
      <w:bookmarkStart w:id="372" w:name="_Toc136"/>
      <w:bookmarkEnd w:id="371"/>
      <w:r>
        <w:rPr>
          <w:rtl w:val="true"/>
        </w:rPr>
        <w:t>جامعیت اسلام برای پاسخگویی به نیازها</w:t>
      </w:r>
      <w:bookmarkEnd w:id="37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از مجموعه ای از اصول و باورها تشکیل شده است که رابطه یک مسلمان را با </w:t>
      </w:r>
    </w:p>
    <w:p>
      <w:pPr>
        <w:pStyle w:val="BookText"/>
        <w:rPr/>
      </w:pPr>
      <w:r>
        <w:rPr>
          <w:rFonts w:ascii="IRNazanin" w:hAnsi="IRNazanin" w:eastAsia="IRNazanin"/>
          <w:color w:val="111111"/>
          <w:sz w:val="28"/>
          <w:sz w:val="28"/>
          <w:szCs w:val="28"/>
          <w:rtl w:val="true"/>
          <w:lang w:bidi="fa-IR"/>
        </w:rPr>
        <w:t>خدا و جامعه، هدایت و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مجموعه ای از موازین رفتاری و اداره امور را در بر می گیرد که انسان را در ابعاد مادی و معنوی سامان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چنین جامعیتی برای اسلام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 یحتاج الیه ولد آدم الا وقد خرجت فیه السنة من الله و من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که مورد نیاز انسانها باشد، جز آن که از سوی خدا و پیامبرش، قانون و دستوری برای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دین مقتضی آن است که با همۀ جانبه نگری، نسبت به چگونگی نظام اجتماعی و سیاسی پیروانش طرح و سخنی داشته باشد؛ اما داشتن طرح و سیستم به این معنا نیست که قالب معیّن، چارچوب خاص و شکل ویژه و تمام جزئیات لازم را پیش بینی کرده باشد، بلکه اصولی کلی مانند ضرورت حاکمیت خداوند بر تمامی قوانین و سیاستها، هدفها و وظایف کلی حکومت، مانند تأمین عدالت، قیام به قسط، نفی ظلم، رعایت حقوق مردم و ایجاد مساوات، نفی وابستگی به غیر، اصل شورا، و توجه به آرای مردم، آزادی اندیشه، و بسیاری از اصول دیگر را بیان کرده است؛ اما شیوه ها و تاکتیکهای اجرایی تحقق این اصول را به نخبگان، خرد جمعی و آرای انسانها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به اعتقاد شهید مطهری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ساحت دین، اجتهاد و پویایی و تخصص و توانایی در درک مسائل و نیازهای دائم و متغیر و متحول انسان از مهمترین و عمده ترین عاملی است که می تواند نیروی محرکۀ دین و دانش دانسته شود، زیرا آنچه مسلم است، کلیات اسلامی ثابت و لایتغیر و محدود است و اما حوادث و مسائل نامحدود و متغیر است و هر زمانی مقتضیات مخصوص خود و مسائل مربوط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ضرورت دارد که در هر عصر و زمانی گروهی مشخص و عالم به کلیات اسلامی و عارف به مسائل و پیشامدهای زمان، عهده دار اجتهاد و استنباط حکم مسائل جدید از کلیات اسلامی بوده باشند</w:t>
      </w:r>
      <w:r>
        <w:rPr>
          <w:rFonts w:eastAsia="IRNazanin" w:cs="IRNazanin"/>
          <w:color w:val="111111"/>
          <w:sz w:val="28"/>
          <w:szCs w:val="28"/>
          <w:rtl w:val="true"/>
          <w:lang w:bidi="fa-IR"/>
        </w:rPr>
        <w:t>.</w:t>
      </w:r>
      <w:r>
        <w:rPr>
          <w:rStyle w:val="FootnoteAnchor"/>
          <w:rtl w:val="true"/>
        </w:rPr>
        <w:footnoteReference w:id="237"/>
      </w:r>
      <w:bookmarkStart w:id="373" w:name="pg5758_38897"/>
    </w:p>
    <w:p>
      <w:pPr>
        <w:pStyle w:val="Heading4"/>
        <w:numPr>
          <w:ilvl w:val="3"/>
          <w:numId w:val="1"/>
        </w:numPr>
        <w:rPr/>
      </w:pPr>
      <w:bookmarkStart w:id="374" w:name="__RefHeading___Toc4134336_581953129"/>
      <w:bookmarkStart w:id="375" w:name="_Toc137"/>
      <w:bookmarkEnd w:id="373"/>
      <w:bookmarkEnd w:id="374"/>
      <w:r>
        <w:rPr>
          <w:rtl w:val="true"/>
        </w:rPr>
        <w:t>شکل گیری تمدن اسلامی</w:t>
      </w:r>
      <w:bookmarkEnd w:id="375"/>
    </w:p>
    <w:p>
      <w:pPr>
        <w:pStyle w:val="BookText"/>
        <w:rPr/>
      </w:pPr>
      <w:r>
        <w:rPr>
          <w:rFonts w:ascii="IRNazanin" w:hAnsi="IRNazanin" w:eastAsia="IRNazanin"/>
          <w:color w:val="111111"/>
          <w:sz w:val="28"/>
          <w:sz w:val="28"/>
          <w:szCs w:val="28"/>
          <w:rtl w:val="true"/>
          <w:lang w:bidi="fa-IR"/>
        </w:rPr>
        <w:t>جامعیت دین مبین اسلام نسبت به تمامی شتون زندگی فردی و اجتماعی، را گرچه از نظر برخی مورد مناقشه و تأمل قرار گرفته است، اما آنچه در آن جای هیچ گفتگو و تردیدی وجود ندارد، تأثیر این جامعیت در شکل گیری تمدن و فرهنگ اسلامی است که الهام بخش تمامی جریانهای علمی، فرهنگی، هنری، اجتماعی، نهادها و آداب و رسوم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علوم مانند علوم عقلی همچون فلسفه، منطق و کلام، و نیز علوم تربیتی مانند اخلاق و اقتصاد، با بهره گیری از آموزه های دقیق اسلامی توانستند افقهای تازه ای را در فراروی اندیشه وران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تأکید و تشویق و ترغیب آموزه های اسلامی بر اهمیت و جایگاه رفیع علم و دانش و فراگیری آن، بستری مناسب برای رشد و نمو انواع علوم گردید که این خود می تواند در مقام عمل، بهترین پاسخگویی به جامعیت اسلام را نشان دهد</w:t>
      </w:r>
      <w:r>
        <w:rPr>
          <w:rFonts w:eastAsia="IRNazanin" w:cs="IRNazanin"/>
          <w:color w:val="111111"/>
          <w:sz w:val="28"/>
          <w:szCs w:val="28"/>
          <w:rtl w:val="true"/>
          <w:lang w:bidi="fa-IR"/>
        </w:rPr>
        <w:t>.</w:t>
      </w:r>
    </w:p>
    <w:p>
      <w:pPr>
        <w:pStyle w:val="Heading4"/>
        <w:numPr>
          <w:ilvl w:val="3"/>
          <w:numId w:val="1"/>
        </w:numPr>
        <w:rPr/>
      </w:pPr>
      <w:bookmarkStart w:id="376" w:name="__RefHeading___Toc4134338_581953129"/>
      <w:bookmarkStart w:id="377" w:name="_Toc138"/>
      <w:bookmarkEnd w:id="376"/>
      <w:r>
        <w:rPr>
          <w:rtl w:val="true"/>
        </w:rPr>
        <w:t>کشف قوانین علمی پنهان در گزاره های دینی</w:t>
      </w:r>
      <w:bookmarkEnd w:id="377"/>
    </w:p>
    <w:p>
      <w:pPr>
        <w:pStyle w:val="BookText"/>
        <w:rPr/>
      </w:pPr>
      <w:r>
        <w:rPr>
          <w:rFonts w:ascii="IRNazanin" w:hAnsi="IRNazanin" w:eastAsia="IRNazanin"/>
          <w:color w:val="111111"/>
          <w:sz w:val="28"/>
          <w:sz w:val="28"/>
          <w:szCs w:val="28"/>
          <w:rtl w:val="true"/>
          <w:lang w:bidi="fa-IR"/>
        </w:rPr>
        <w:t>اعتقاد و باور به جامعیت دین مبین اسلام بیانگر این حقیقت است که گزاره های دینی ۔ اعم از قرآن و حدیث ۔ مشتمل بر قوانینی هستند که با توجه به نیازهای زمانه، از طریق کشف آنها می توان نظریه های جدیدی را تبیین نمود و نیازهای جامعه را پاسخگو بود، زیرا نظام پهناور کیهانی و سراسر جهان هستی، از آسمان و زمین و هر آن چه در آنهاست سفرۀ احسان الهی و آموزشگاه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علوم در تمامی رشته ها در این مدرسه آموزش داده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تَرَوْا أَنَّ اللَّهَ سَخَّرَ لَکُمْ مَا فِی السَّمَاوَاتِ وَمَا فِی الْأَرْضِ</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 خداوند هر آنچه را در آسمان و زمین است، مسخّر شما گردانیده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وَسَخَّرَ لَکُمْ مَا فِی السَّمَاوَاتِ وَمَا فِی الْأَرْضِ جَمِیعًا مِنْهُ إِنَّ فِی ذَلِکَ لَآیَاتٍ لِقَوْمٍ یَتَفَکَّرُونَ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تمامی آنچه در آسمان و زمین است، در اختیار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از او هستند و همانا در این، نشانه هایی است برای گروهی که دارای تفکر و اندیشه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تسخیر در این آیات هرگز به معنای استیلای ویران گرانه انسان بر منابع طبیعی نیست، بلکه به معنای این است که خداوند متعال نظامی برقرار ساخته است که در آن نیازهای بشر از طریق اسباب و علل و قانونمندیهای معیّنی قابل برآورده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ژرف و آینده نگر در این آیات، بیانگر این حقیقت است که خدای سبحان با دادن توانایی تسخیر به انسان در منابع طبیعی، انتظار استفادۀ بهینه را از او دارد نه انتظار به هدر دادن و از بین بردن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کریم، تمامی آنچه در تأمین نیازهای بشر دخالت دارد، نعمتهای الهی به شمار می آیند و لازمۀ نعمت بودن آنها شکر گزاری است و حقیقت شکر گزاری استفادۀ بهینه از آنهاست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راستای همین تسخیر و تبیین جهان است که خلقت مادی انسان از خاک شروع می شود و موظف می گردد به رشد و توسعۀ همین زمین بپردازد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أَنْشَأَکُمْ مِنَ الْأَرْضِ وَاسْتَعْمَرَکُمْ فِیهَا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نظام آفرینش بر دو بخش تکوین و تشریع استوار است و انسان در هر دو بخش با کلمات الهی سرو کار دارد، و کلمات خداوند پایان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أَنَّمَا فِی الْأَرْضِ مِنْ شَجَرَةٍ أَقْلَامٌ وَالْبَحْرُ یَمُدُّهُ مِنْ بَعْدِهِ سَبْعَةُ أَبْحُرٍ مَا نَفِدَتْ کَلِمَاتُ اللَّهِ </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اگر تمامی درختانی که در زمین هستند، قلم گردند و دریاها با دیگر دریاهای هفت گانه مرکب باشند، در شمارش کلمات الهی قلمها و مرکبها پایان می پذیرد، ولی کلمات خداوند پایان پذیرنیست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وَلَوْ جِئْنَا بِمِثْلِهِ مَدَدًا </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دریا مرکب از برای کلمات پروردگارم باشد، دریا تمام می شود، هر چند به مانند آن دریاها افزوده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تکوین و نظام تشریع از کلمات الهی تشکیل شده؛ بنابر این علوم و دانشهایی که به این دو نظام می پردازند، به کلمات خدا می نگرند و بازگشت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پویایی و </w:t>
      </w:r>
      <w:bookmarkStart w:id="378" w:name="pg5758_38899"/>
    </w:p>
    <w:p>
      <w:pPr>
        <w:pStyle w:val="BookText"/>
        <w:rPr/>
      </w:pPr>
      <w:bookmarkEnd w:id="378"/>
      <w:r>
        <w:rPr>
          <w:rFonts w:ascii="IRNazanin" w:hAnsi="IRNazanin" w:eastAsia="IRNazanin"/>
          <w:color w:val="111111"/>
          <w:sz w:val="28"/>
          <w:sz w:val="28"/>
          <w:szCs w:val="28"/>
          <w:rtl w:val="true"/>
          <w:lang w:bidi="fa-IR"/>
        </w:rPr>
        <w:t>نوآوری در زمینۀ علم و دانش و ابداع وایجاد دانشهای نوین در بینش انسان دینمدار ، کاملاً طبیعی ودر حد انتظار است</w:t>
      </w:r>
      <w:r>
        <w:rPr>
          <w:rFonts w:eastAsia="IRNazanin" w:cs="IRNazanin"/>
          <w:color w:val="111111"/>
          <w:sz w:val="28"/>
          <w:szCs w:val="28"/>
          <w:rtl w:val="true"/>
          <w:lang w:bidi="fa-IR"/>
        </w:rPr>
        <w:t>.</w:t>
      </w:r>
    </w:p>
    <w:p>
      <w:pPr>
        <w:pStyle w:val="Heading4"/>
        <w:numPr>
          <w:ilvl w:val="3"/>
          <w:numId w:val="1"/>
        </w:numPr>
        <w:rPr/>
      </w:pPr>
      <w:bookmarkStart w:id="379" w:name="__RefHeading___Toc4134340_581953129"/>
      <w:bookmarkStart w:id="380" w:name="_Toc139"/>
      <w:bookmarkEnd w:id="379"/>
      <w:r>
        <w:rPr>
          <w:rtl w:val="true"/>
        </w:rPr>
        <w:t>نقش تقوا در پویایی، نوآوری و تولید علم</w:t>
      </w:r>
      <w:bookmarkEnd w:id="380"/>
    </w:p>
    <w:p>
      <w:pPr>
        <w:pStyle w:val="BookText"/>
        <w:rPr/>
      </w:pPr>
      <w:r>
        <w:rPr>
          <w:rFonts w:ascii="IRNazanin" w:hAnsi="IRNazanin" w:eastAsia="IRNazanin"/>
          <w:color w:val="111111"/>
          <w:sz w:val="28"/>
          <w:sz w:val="28"/>
          <w:szCs w:val="28"/>
          <w:rtl w:val="true"/>
          <w:lang w:bidi="fa-IR"/>
        </w:rPr>
        <w:t>در نگرش قرآن کریم، رابطه تنگاتنگی بین خداباوری و حفظ حریم آن در دستیابی به علوم و دانشها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اللَّهَ وَیُعَلِّمُکُمُ اللَّهُ </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همچنانی که در سورۀ مبارکۀ انفال، تقوا را سبب پیدایش تمیز و عاملی می داند برای دستیابی 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تَتَّقُوا اللَّهَ یَجْعَلْ لَکُمْ فُرْقَانًا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در این بینش، تمامی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نظری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ارتباط با خداوند و شناخت او، از انجام درونی بهره می برند و از تشتت و پراکندگی که در اثر به وجود آمدن برخی پیش فرضها ممکن است به وجود آید جلوگیری می شود</w:t>
      </w:r>
      <w:r>
        <w:rPr>
          <w:rFonts w:eastAsia="IRNazanin" w:cs="IRNazanin"/>
          <w:color w:val="111111"/>
          <w:sz w:val="28"/>
          <w:szCs w:val="28"/>
          <w:rtl w:val="true"/>
          <w:lang w:bidi="fa-IR"/>
        </w:rPr>
        <w:t>.</w:t>
      </w:r>
    </w:p>
    <w:p>
      <w:pPr>
        <w:pStyle w:val="Heading4"/>
        <w:numPr>
          <w:ilvl w:val="3"/>
          <w:numId w:val="1"/>
        </w:numPr>
        <w:rPr/>
      </w:pPr>
      <w:bookmarkStart w:id="381" w:name="__RefHeading___Toc4134342_581953129"/>
      <w:bookmarkStart w:id="382" w:name="_Toc140"/>
      <w:bookmarkEnd w:id="381"/>
      <w:r>
        <w:rPr>
          <w:rtl w:val="true"/>
        </w:rPr>
        <w:t>نوگرایی و نو اندیشی</w:t>
      </w:r>
      <w:bookmarkEnd w:id="382"/>
    </w:p>
    <w:p>
      <w:pPr>
        <w:pStyle w:val="BookText"/>
        <w:rPr/>
      </w:pPr>
      <w:r>
        <w:rPr>
          <w:rFonts w:ascii="IRNazanin" w:hAnsi="IRNazanin" w:eastAsia="IRNazanin"/>
          <w:color w:val="111111"/>
          <w:sz w:val="28"/>
          <w:sz w:val="28"/>
          <w:szCs w:val="28"/>
          <w:rtl w:val="true"/>
          <w:lang w:bidi="fa-IR"/>
        </w:rPr>
        <w:t>نوگرایی به معنای تضعیف سنتها، ایمان مذهبی و اصول اعتقادی جامعه نیست، بلکه به عکس، در این دیدگاه سنتها و اعتقادات بستر مساعدی برای تسریع روند توسعۀ علم و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اعتقاد و ایمان به اینکه با تکیه بر توان فردی و جمعی که قرآن بر آن تأکید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لَیْسَ لِلْإِنْسَانِ إِلَّا مَا سَعَی وَأَنَّ سَعْیَهُ سَوْفَ یُرَی </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می توان در تمامی وجوه و زندگی بر توان فردی و اجتماعی جامعه تکیه کرد و با جهاد و تلاش اقتصادی، نیازهای جامعه را پاسخگو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باوری عامل مهمی در تسریع روند کار و تلاش انسان در دستیابی به هدفهای اوست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انسان دینمدار، اگر طبیعت و فاعل های طبیعی مسخّر علیّت علت فاعلی الهی هستند، صنعت و فاعل های صنعتی نیز عیناً چنین بوده و کاملاً در حوزّتسخیر الهی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به برخی از آیات مرتبط با تسخیر در قرآن، این حقیقت را آشکار می سازد که حتی صنعت که حاصل کشف انسانی است، در واقع و حقیقت در حیطۀ تسخیر فاعلیت </w:t>
      </w:r>
    </w:p>
    <w:p>
      <w:pPr>
        <w:pStyle w:val="BookText"/>
        <w:rPr/>
      </w:pPr>
      <w:r>
        <w:rPr>
          <w:rFonts w:ascii="IRNazanin" w:hAnsi="IRNazanin" w:eastAsia="IRNazanin"/>
          <w:color w:val="111111"/>
          <w:sz w:val="28"/>
          <w:sz w:val="28"/>
          <w:szCs w:val="28"/>
          <w:rtl w:val="true"/>
          <w:lang w:bidi="fa-IR"/>
        </w:rPr>
        <w:t>الهی است، زیرا صنعت چیزی جز کشف روابط طبیعی واقعیتها و ترکیب مناسب آنها با یکدیگر عینیّت بخشیدن به حاصل ترکیب نیست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بدین جهت است که قرآن کریم بر این مطلب تصریح دارد که اشیای مصنوع انسان از قبیل کشتی، لباس، خانه و حتی اسباب و اثاثیۀ خانه مخلوق الهی است و آن را مستقیم به خدا نسبت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و در سورۀ مبارکۀ نحل آیۀ</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سورۀ مبارکۀ اعراف، با تصریح بر این مطلب که خانه و اثاث خانۀ انسانها و حتی لباسهای آنها همه مصنوع خداوند سبحان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لَکُمْ مِنْ بُیُوتِکُمْ سَکَناً وَ جَعَلَ لَکُمْ مِنْ جُلُودِ الأنْعَمِ بُیُوتاً تَسْتَخِفُّونَها یَوْمَ ظَعْنِکُمْ وَ یَوْمَ إِقامَتِکُمْ وَ مِنْ أصْوافِها وَ أوْبارِها وَ أشْعارِها أثَثاً وَ مَتَعاً إِلَی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خانه هایتان را جای آرامش تان قرار داد و از پوست چهارپایان برایتان خیمه ها ساخت تا به هنگام سفر و به هنگام اقامت از حمل آنها در رنج نیفتید و از پشم و کرک و مویشان، تا روز قیامت برایتان اثاث خانه و اسباب زندگی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تقریب بهتر و بیشتر بر فهم و درک انسان در برخی از آیات، مصنوع انسان را مانند کشتی به همراه چهارپایان که مستقیماً مخلوق الهی است آورده و به خود نسبت می دهد و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خَلَقَ الأزْواجَ کُلَّها وَ جَعَلَ لَکُمْ مِنَ الْفُلْکِ وَ الأنْعَمِ ما تَرْکَبُونَ لِتَسْتَوُا عَلی ظُهُورِهِ ثُمَّ تَذْکُرُوا نِعْمَةَ رَبِّکُمْ إِذَا اسْتَوَیْتُمْ عَلَیْهِ وَ تَقُولُوا سُبْحَنَ الَّذی سَخَّرَ لَنا هذا وَ ما کُنَّا لَهُ مُقْرِنینَ</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و در سورۀ مبارکه انفال، خداوند عمل مؤمنان و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ضمن آن که به ایشان نسبت می دهد، در همان حال آن را به خود نیز نسبت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 لکِنَّ اللهَ قَتَلَهُمْ وَ ما رَمَیْتَ إِذْ رَمَیْتَ وَ لکِنَّ اللهَ رَمی</w:t>
      </w:r>
      <w:r>
        <w:rPr>
          <w:rFonts w:eastAsia="IRNazanin" w:cs="IRNazanin"/>
          <w:color w:val="111111"/>
          <w:sz w:val="28"/>
          <w:szCs w:val="28"/>
          <w:rtl w:val="true"/>
          <w:lang w:bidi="fa-IR"/>
        </w:rPr>
        <w:t>».</w:t>
      </w:r>
      <w:r>
        <w:rPr>
          <w:rStyle w:val="FootnoteAnchor"/>
          <w:rtl w:val="true"/>
        </w:rPr>
        <w:footnoteReference w:id="25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منظر قرآن کریم هر آنچه بشر بر مبنای علم و دانش و فناوری به وجود آورده و آنچه را در آینده پدید آورد، به طور مطلق مخلوق خداوند است و از حیطۀ قدرت </w:t>
      </w:r>
      <w:bookmarkStart w:id="383" w:name="pg5758_38901"/>
    </w:p>
    <w:p>
      <w:pPr>
        <w:pStyle w:val="BookText"/>
        <w:rPr/>
      </w:pPr>
      <w:bookmarkEnd w:id="383"/>
      <w:r>
        <w:rPr>
          <w:rFonts w:ascii="IRNazanin" w:hAnsi="IRNazanin" w:eastAsia="IRNazanin"/>
          <w:color w:val="111111"/>
          <w:sz w:val="28"/>
          <w:sz w:val="28"/>
          <w:szCs w:val="28"/>
          <w:rtl w:val="true"/>
          <w:lang w:bidi="fa-IR"/>
        </w:rPr>
        <w:t>الهی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سنتها و اعتقادات دینی که از زلال وحی سرچشمه گرفته باشند، نه تنها با نوگرایی در علم و دانش سر ستیز ندارند، بلکه مشوق و مؤید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نگرشی به علم و دانش سبب می شود انسان از غروری بی جا در امان بماند؛ غروری که گریبان انسان معاصر را در قبال دستاوردهای علم و صنعت در دوران جدید گرفت و عزم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بنیادانگاری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جازم ساخت؛ به جهت آن که دانایی، توانایی آورد و توانایی، سبب خودرأیی گردید؛ و آدمی آرام آرام احساس بی نیازی از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خدا را مزاحم خود در طبیعت و صنعت پنداشت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کمال دین مقتضی است که با همه جانبه نگری، نسبت به چگونگی نظام اجتماعی و سیاسی پیروانش طرح و سخنی داشته باشد؛ اما داشتن طرح و سیستم به این معنا نیست که قالب معیّن، چارچوب خاص و شکل ویژه و تمام جزئیات لازم را پیش بینی کرده باشد، بلکه اصولی کلی مانند ضرورت حاکمیت خداوند بر کلیۀ قوانین و سیاستها، هدفها و وظایف کلی حکومت، مانند تأمین عدالت، قیام به قسط، نفی ظلم، رعایت حقوق مردم و ایجاد مساوات، نفی وابستگی به غیر، اصل شورا، و توجه به آرای مردم، آزادی اندیشه و بسیاری از اصول دیگر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شیوه ها و تاکتیکهای اجرایی تحقق این اصول را بر عهدۀ عالمان دینی و عارفان به پیشامدهای زمان با بهره گیری از کلیات اسلامی و به تخصص نخبگان، خرد جمعی و آرای انسانها گذاشته است</w:t>
      </w:r>
      <w:r>
        <w:rPr>
          <w:rFonts w:eastAsia="IRNazanin" w:cs="IRNazanin"/>
          <w:color w:val="111111"/>
          <w:sz w:val="28"/>
          <w:szCs w:val="28"/>
          <w:rtl w:val="true"/>
          <w:lang w:bidi="fa-IR"/>
        </w:rPr>
        <w:t>.</w:t>
      </w:r>
    </w:p>
    <w:p>
      <w:pPr>
        <w:pStyle w:val="Heading4"/>
        <w:numPr>
          <w:ilvl w:val="3"/>
          <w:numId w:val="1"/>
        </w:numPr>
        <w:rPr/>
      </w:pPr>
      <w:bookmarkStart w:id="384" w:name="__RefHeading___Toc4134344_581953129"/>
      <w:bookmarkStart w:id="385" w:name="_Toc141"/>
      <w:bookmarkEnd w:id="384"/>
      <w:r>
        <w:rPr>
          <w:rtl w:val="true"/>
        </w:rPr>
        <w:t>بهره وری از پتانسیل های دین، عدالت و توسعه</w:t>
      </w:r>
      <w:bookmarkEnd w:id="385"/>
    </w:p>
    <w:p>
      <w:pPr>
        <w:pStyle w:val="BookText"/>
        <w:rPr/>
      </w:pPr>
      <w:r>
        <w:rPr>
          <w:rFonts w:ascii="IRNazanin" w:hAnsi="IRNazanin" w:eastAsia="IRNazanin"/>
          <w:color w:val="111111"/>
          <w:sz w:val="28"/>
          <w:sz w:val="28"/>
          <w:szCs w:val="28"/>
          <w:rtl w:val="true"/>
          <w:lang w:bidi="fa-IR"/>
        </w:rPr>
        <w:t xml:space="preserve">در واقع الگوی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توسعه بهره گیری از پتانسیل های موجود در دین، عدالت و توسعه است که در اصل دوم قانون اساسی به روشنی بر آنها تصریح شده آنجا که به تشریح پایه های نظام پرداخته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نظامی است بر پایۀ ایمان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حاکمیت و تشریح به او و لزوم تسلیم در برابر امر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الهی و نقش بنیادی آن در بیان قوانین؛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و نقش سازنده آن در سیر تکاملی انسان بسوی خدا؛</w:t>
      </w:r>
    </w:p>
    <w:p>
      <w:pPr>
        <w:pStyle w:val="BookText"/>
        <w:rPr/>
      </w:pPr>
      <w:r>
        <w:rPr>
          <w:rFonts w:ascii="IRNazanin" w:hAnsi="IRNazanin" w:eastAsia="IRNazanin"/>
          <w:color w:val="111111"/>
          <w:sz w:val="28"/>
          <w:sz w:val="28"/>
          <w:szCs w:val="28"/>
          <w:rtl w:val="true"/>
          <w:lang w:bidi="fa-IR"/>
        </w:rPr>
        <w:t>۔ عدل خدا در خلقت و نشریع؛</w:t>
      </w:r>
    </w:p>
    <w:p>
      <w:pPr>
        <w:pStyle w:val="BookText"/>
        <w:rPr/>
      </w:pPr>
      <w:r>
        <w:rPr>
          <w:rFonts w:ascii="IRNazanin" w:hAnsi="IRNazanin" w:eastAsia="IRNazanin"/>
          <w:color w:val="111111"/>
          <w:sz w:val="28"/>
          <w:sz w:val="28"/>
          <w:szCs w:val="28"/>
          <w:rtl w:val="true"/>
          <w:lang w:bidi="fa-IR"/>
        </w:rPr>
        <w:t>۔ امامت و رهبری مستمر و نقش اساسی آن در تداوم انقلاب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و ارزش والای انسان و آزادی توأم با مسؤولیت او در برابر خدا که از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مستمر فقهای جامع الشرایط بر اساس کتاب و سنت 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علوم و فنون و تجارب پیشرفت بشری و تلاش در پیشبرد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هرگونه ستم گری و ستم کشی و سلطه گری و سلطه پذیری، قسط و عدل و استقلال سیاسی و اقتصادی و اجتماعی و فرهنگی و همبستگی ملی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سوم این قانون، دولت را موظف می کند برای دستیابی به این همگرایی، تمامی امکانات خود را به کار گرفته تا از طریق امور زیر این امر مهم محقق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محیط مساعد برای رشد فضائل اخلاقی براساس ایمان و تقوی و مبارزه با کلیه مظاهر فساد و تباهی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سطح آگاهی های عمومی در همۀ زمینه ها با استفاده صحیح از مطبوعات و رسانه های گروهی و وسائل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تبعیضات ناروا و ایجاد امکانات عادلانه برای همه، در تمام زمینه های مادی و معنوی،</w:t>
      </w:r>
      <w:r>
        <w:rPr>
          <w:rStyle w:val="FootnoteAnchor"/>
          <w:rtl w:val="true"/>
        </w:rPr>
        <w:footnoteReference w:id="252"/>
      </w:r>
      <w:r>
        <w:rPr>
          <w:rFonts w:ascii="IRNazanin" w:hAnsi="IRNazanin" w:eastAsia="IRNazanin"/>
          <w:color w:val="111111"/>
          <w:sz w:val="28"/>
          <w:sz w:val="28"/>
          <w:szCs w:val="28"/>
          <w:rtl w:val="true"/>
          <w:lang w:bidi="fa-IR"/>
        </w:rPr>
        <w:t>تا در این راستا با پی ریزی اقتصاد صحیح و عادلانه بر طبق ضوابط اسلامی جهت ایجاد رفاه و رفع فقر و برطرف ساختن هر نوع محرومیت در زمینه های تغذیه و مسکن و کار و بهداشت و تعمیم بیمه گامهای اساسی را جهت عملی ساختن این بهره وری بردارد</w:t>
      </w:r>
      <w:r>
        <w:rPr>
          <w:rFonts w:eastAsia="IRNazanin" w:cs="IRNazanin"/>
          <w:color w:val="111111"/>
          <w:sz w:val="28"/>
          <w:szCs w:val="28"/>
          <w:rtl w:val="true"/>
          <w:lang w:bidi="fa-IR"/>
        </w:rPr>
        <w:t xml:space="preserve">. </w:t>
      </w:r>
      <w:bookmarkStart w:id="386" w:name="pg5758_38903"/>
    </w:p>
    <w:p>
      <w:pPr>
        <w:pStyle w:val="Heading3"/>
        <w:numPr>
          <w:ilvl w:val="2"/>
          <w:numId w:val="1"/>
        </w:numPr>
        <w:rPr/>
      </w:pPr>
      <w:bookmarkStart w:id="387" w:name="__RefHeading___Toc4134346_581953129"/>
      <w:bookmarkStart w:id="388" w:name="_Toc142"/>
      <w:bookmarkEnd w:id="386"/>
      <w:bookmarkEnd w:id="387"/>
      <w:r>
        <w:rPr>
          <w:rtl w:val="true"/>
        </w:rPr>
        <w:t xml:space="preserve">فصل </w:t>
      </w:r>
      <w:r>
        <w:rPr/>
        <w:t>2</w:t>
      </w:r>
      <w:r>
        <w:rPr>
          <w:rtl w:val="true"/>
        </w:rPr>
        <w:t>:</w:t>
      </w:r>
      <w:r>
        <w:rPr>
          <w:rtl w:val="true"/>
        </w:rPr>
        <w:t>در بعد عملی؛ ایجاد بسترهای مناسب</w:t>
      </w:r>
      <w:bookmarkEnd w:id="388"/>
    </w:p>
    <w:p>
      <w:pPr>
        <w:pStyle w:val="Heading4"/>
        <w:numPr>
          <w:ilvl w:val="3"/>
          <w:numId w:val="1"/>
        </w:numPr>
        <w:rPr/>
      </w:pPr>
      <w:bookmarkStart w:id="389" w:name="__RefHeading___Toc4134348_581953129"/>
      <w:bookmarkStart w:id="390" w:name="_Toc143"/>
      <w:bookmarkEnd w:id="389"/>
      <w:r>
        <w:rPr>
          <w:rtl w:val="true"/>
        </w:rPr>
        <w:t>الف</w:t>
      </w:r>
      <w:r>
        <w:rPr>
          <w:rtl w:val="true"/>
        </w:rPr>
        <w:t xml:space="preserve">) </w:t>
      </w:r>
      <w:r>
        <w:rPr>
          <w:rtl w:val="true"/>
        </w:rPr>
        <w:t>بستر اجتماعی</w:t>
      </w:r>
      <w:bookmarkEnd w:id="390"/>
    </w:p>
    <w:p>
      <w:pPr>
        <w:pStyle w:val="Heading5"/>
        <w:numPr>
          <w:ilvl w:val="4"/>
          <w:numId w:val="1"/>
        </w:numPr>
        <w:rPr/>
      </w:pPr>
      <w:bookmarkStart w:id="391" w:name="__RefHeading___Toc4134350_581953129"/>
      <w:bookmarkStart w:id="392" w:name="_Toc144"/>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از آنجا که جهاد اقتصادی در راستای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و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حضور جدی مردم در صحنۀ کار و تلاش، و نیز صرفه جویی در مصرف و استفاده از تولیدات داخلی امکان پذیر نیست و با توجه به اینکه در دهۀ پیشرفت و عدالت قرار داریم، بی تردید آنچه می تواند مردم را در صحنۀ این جهاد عظیم وارد نموده و استوار و پا بر جا نگه بدارد، اهمیت دادن به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این فصل به قلمروهای عدالت اجتماعی و چگونگی روند آن در جامعه پرداخته می شود</w:t>
      </w:r>
      <w:r>
        <w:rPr>
          <w:rFonts w:eastAsia="IRNazanin" w:cs="IRNazanin"/>
          <w:color w:val="111111"/>
          <w:sz w:val="28"/>
          <w:szCs w:val="28"/>
          <w:rtl w:val="true"/>
          <w:lang w:bidi="fa-IR"/>
        </w:rPr>
        <w:t>.</w:t>
      </w:r>
    </w:p>
    <w:p>
      <w:pPr>
        <w:pStyle w:val="Heading5"/>
        <w:numPr>
          <w:ilvl w:val="4"/>
          <w:numId w:val="1"/>
        </w:numPr>
        <w:rPr/>
      </w:pPr>
      <w:bookmarkStart w:id="393" w:name="__RefHeading___Toc4134352_581953129"/>
      <w:bookmarkStart w:id="394" w:name="_Toc145"/>
      <w:bookmarkEnd w:id="393"/>
      <w:r>
        <w:rPr>
          <w:rtl w:val="true"/>
        </w:rPr>
        <w:t>توجه به قلمروهای عدالت اجتماعی و چگونگی روند آن در جامعه</w:t>
      </w:r>
      <w:bookmarkEnd w:id="394"/>
    </w:p>
    <w:p>
      <w:pPr>
        <w:pStyle w:val="BookText"/>
        <w:rPr/>
      </w:pPr>
      <w:r>
        <w:rPr>
          <w:rFonts w:ascii="IRNazanin" w:hAnsi="IRNazanin" w:eastAsia="IRNazanin"/>
          <w:color w:val="111111"/>
          <w:sz w:val="28"/>
          <w:sz w:val="28"/>
          <w:szCs w:val="28"/>
          <w:rtl w:val="true"/>
          <w:lang w:bidi="fa-IR"/>
        </w:rPr>
        <w:t>عدالت اجتماعی، هدف اساسی و بنیادین در ساختمان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عدالت در جامعۀ دینی، به منزلۀ ناکارآمدی و شکست نظام در دستیابی به هدفهای اصلی خویش است، زیرا اگر در جامعۀ اسلامی به سبب اختلافهای فاحش طبقاتی و نابرابریهای اجتماعی، شخصیت حقیقی و واقعی انسانها مورد تجاوز قرار گیرد، هیچ رشدی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 ای به سمت پیشرفت، علم، سازندگی، توسعه و رشد فضیلتهای اخلاقی پیش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همه جانبه و بنیادی جامعه، در گرو تحقق عدالت، به مفهوم واقعی کلمه در زندگی آحاد جامعه و در کلّیت نظام اجتماعی در سطوح اقتصادی، قضایی، علمی و مقوله های دیگر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 که درگیر وجود طبقات سودجوست و حالت دو قطبی دارد و در آن، قطبی مرفه و برخوردار و قطبی ضعیف و ناچیز وجود دارد، و مظاهر عدالت در آن به چشم نمی آید، جامعه ای ایستاست که به هدفهای عالیه نایل نمی شود</w:t>
      </w:r>
      <w:r>
        <w:rPr>
          <w:rFonts w:eastAsia="IRNazanin" w:cs="IRNazanin"/>
          <w:color w:val="111111"/>
          <w:sz w:val="28"/>
          <w:szCs w:val="28"/>
          <w:rtl w:val="true"/>
          <w:lang w:bidi="fa-IR"/>
        </w:rPr>
        <w:t xml:space="preserve">. </w:t>
      </w:r>
      <w:bookmarkStart w:id="395" w:name="pg5758_38904"/>
    </w:p>
    <w:p>
      <w:pPr>
        <w:pStyle w:val="BookText"/>
        <w:rPr/>
      </w:pPr>
      <w:bookmarkEnd w:id="395"/>
      <w:r>
        <w:rPr>
          <w:rFonts w:ascii="IRNazanin" w:hAnsi="IRNazanin" w:eastAsia="IRNazanin"/>
          <w:color w:val="111111"/>
          <w:sz w:val="28"/>
          <w:sz w:val="28"/>
          <w:szCs w:val="28"/>
          <w:rtl w:val="true"/>
          <w:lang w:bidi="fa-IR"/>
        </w:rPr>
        <w:t>عدالت اجتماعی به مفهوم قدر و منزلت هر کسی را شناختن و به هر کس به میزان استحقاقی که دارد، فرصتها، و امکانات را در اختیار نهادن و شرایط رشد وی را در مقوله های مختلف مهیا نمودن و نیز ظلم را از تمام ساحتهای وجودی او برطرف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رعایت حقوق طبیعی و قراردادی و فطری آحاد جامعۀ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استقرار عدالت اجتماعی، مقدمۀ هدفهای والاتری است، استعدادهای الهی انسان شکوفا و زمینه های ظهور منشهای عالی انسانی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بزرگ، معنوی و الهی انقلاب اسلامی، عدالت فردی را مقدمۀ عدالت اجتماعی می دانند؛ یعنی عدالت باید در افراد بشر صورتی نهادینه بیابد تا در نتیجه به کل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هدفهای غایی انقلاب بزرگ اسلامی قرار گرفته که الزامهایی ساختاری دارد؛ لذا باید مفهوم عدالت اجتماعی و روند تحقق آن را در دورانهای سپری شدۀ انقلاب بازکاوی و الزامهای نظری و عملی آن را بازگو کنیم</w:t>
      </w:r>
      <w:r>
        <w:rPr>
          <w:rFonts w:eastAsia="IRNazanin" w:cs="IRNazanin"/>
          <w:color w:val="111111"/>
          <w:sz w:val="28"/>
          <w:szCs w:val="28"/>
          <w:rtl w:val="true"/>
          <w:lang w:bidi="fa-IR"/>
        </w:rPr>
        <w:t>.</w:t>
      </w:r>
    </w:p>
    <w:p>
      <w:pPr>
        <w:pStyle w:val="Heading5"/>
        <w:numPr>
          <w:ilvl w:val="4"/>
          <w:numId w:val="1"/>
        </w:numPr>
        <w:rPr/>
      </w:pPr>
      <w:bookmarkStart w:id="396" w:name="__RefHeading___Toc4134354_581953129"/>
      <w:bookmarkStart w:id="397" w:name="_Toc146"/>
      <w:bookmarkEnd w:id="396"/>
      <w:r>
        <w:rPr>
          <w:rtl w:val="true"/>
        </w:rPr>
        <w:t>چیستی عدالت اجتماعی</w:t>
      </w:r>
      <w:bookmarkEnd w:id="397"/>
    </w:p>
    <w:p>
      <w:pPr>
        <w:pStyle w:val="Heading6"/>
        <w:numPr>
          <w:ilvl w:val="5"/>
          <w:numId w:val="1"/>
        </w:numPr>
        <w:rPr/>
      </w:pPr>
      <w:bookmarkStart w:id="398" w:name="__RefHeading___Toc4134356_581953129"/>
      <w:bookmarkStart w:id="399" w:name="_Toc147"/>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مفهوم سازی روشن از عدالت اجتماعی و تفسیر بایستۀ آن، به اجرای آن در اجتماع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وجود ندارد، باید برای ایجاد آن کوشش کرد، زیرا تعریفها و تفسیرها، اساس و بنیاد عملیاتی شدن و همگانی شدن مفاهیم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ارزش عالی و خوب، در درجه نخست باید خوب تفسیر و سپس خوب اجرا شود، زیرا اگر خوب تفسیر شد، افراد متعهد و روشن اندیش اجتماع در پی تحقق مفهوم برخواهند آمد و آن را به صورت ملکه با رویکردی عالی و ارزشی به وجود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مفهوم در نفوس انسانها ایجاد گردد، عملیاتی شدن آن ساده و آسان خواهد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خوب و عالی در درجۀ اول باید خوب تفسیر شود و در درجۀ دوم باید خوب اجرا و تنفیذ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تفسیر نشود، فرضاً آنها که متصدی اجرا و تنفیذ هستند بخواهند خوب اجرا کنند فایده ندارد، زیرا همان طوری اجرا می کنند که تفسیر شده، و اگر هم قصد خوب اجرا کردن نداشته باشند، برای آنها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متصدیان تفسیر قانون، مطابق با نیات سوء اجراکنندگان تفسیر کردند، عملاً و نتیجۀ خدمتی به آنها کرده اند و آنها را از زحمت و دردسر مردم نجات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آن که تفسیرکنندگان از اول قصدشان این باشد که به قانون و مردم خیانت کنند و یا چنین </w:t>
      </w:r>
    </w:p>
    <w:p>
      <w:pPr>
        <w:pStyle w:val="BookText"/>
        <w:rPr/>
      </w:pPr>
      <w:r>
        <w:rPr>
          <w:rFonts w:ascii="IRNazanin" w:hAnsi="IRNazanin" w:eastAsia="IRNazanin"/>
          <w:color w:val="111111"/>
          <w:sz w:val="28"/>
          <w:sz w:val="28"/>
          <w:szCs w:val="28"/>
          <w:rtl w:val="true"/>
          <w:lang w:bidi="fa-IR"/>
        </w:rPr>
        <w:t>قصدی نداشته باشند، فقط روی کج فهمی بد تفسیر کنند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حقیقتی که هرگز نباید آن را از یاد برد و غفلت از آن، نوعی فریب دادن خود و دیگران است، همین مسئله است که اصل عدالت اجتماعی، به شکل قاعده مند تفسیر نشده و تفسیر روشنی از آن در ذهنها و باورها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منشأ انحراف تاریخی بزرگی از اصل عدالت اجتماعی شده و با آنکه اسلام این قدر به آن اهتمام داده و درباره اش حساسیت نشان داده، هرگز اجرا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یکی از نقاط محوری و تمرکز این نوشتار، ارائه تفسیری بایسته و روشن از عدالت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لزوماً ریشۀ فردی دارد و تا همه به صفت عدل نفسانی آراسته نگردند، هرگز امکان تحقق اجتماعی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جامع السعادات، صفت عدل را اولا و بالذات، صفتی عالی و نفسانی معرفی می کند که اگر این صفت عالیه در صفحۀ روح ملکه ای نفوذ کرد، تحقق اجتماعی آن، امری ممکن و حتی سهل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تابع شعار و بخشنامه و دستور نخواهد بود، صفتی خواهد بود که از درون خواهد جوشید و همۀ امور را تابع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تحقق المقام ان انقیاد العقل العملی للعاملة یستلزم ضبط قوتی الغضب و الشهوة تحت اشارة العقل، و سیاسة ایاهما، واستعلائه علیهما و هذا یستلزم اتفاق جمیع القوی و امتزاجها فجمیع الفضائل الصادرة عن قوتی الغضب و الشهوة، بل عن العاقلة ایضا، انما تکون بتوسط العقل العملی و ضبطه ایاها، و العدالة انقیاد العقل العملی للقوة العاقلة فالحق ان حقیقة العدالة هو مجرد انقیاد العاملة للعاقلة، و مثل الضبط و الاستعلاء و السیاسة من لوازمه، و الفضائل الصادرة عن القوی الآخر بتوسط العقل العملی انما تندرج تحت لازم العدالة </w:t>
      </w:r>
      <w:r>
        <w:rPr>
          <w:rFonts w:eastAsia="IRNazanin" w:cs="IRNazanin"/>
          <w:color w:val="111111"/>
          <w:sz w:val="28"/>
          <w:szCs w:val="28"/>
          <w:rtl w:val="true"/>
          <w:lang w:bidi="fa-IR"/>
        </w:rPr>
        <w:t>...</w:t>
      </w:r>
      <w:r>
        <w:rPr>
          <w:rStyle w:val="FootnoteAnchor"/>
          <w:rtl w:val="true"/>
        </w:rPr>
        <w:footnoteReference w:id="25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مهم بحث این است که انقیاد عقل عملی از قوۀ عاقله، مستلزم آن است که دو قوۀ غضب و شهوت تحت کنترل عقل درآید و عقل، آن را سیاست کند و عقل بر دو قوۀ غضب و شهوت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مستلزم آن است که همۀ قوای درونی آدمی به وحدت و امتزاج برسند، پس جمیع فضایل صادره از ناحیۀ قوۀ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bookmarkStart w:id="400" w:name="pg5758_38906"/>
    </w:p>
    <w:p>
      <w:pPr>
        <w:pStyle w:val="BookText"/>
        <w:rPr/>
      </w:pPr>
      <w:bookmarkEnd w:id="400"/>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قوۀ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فضایل صادره از ناحیۀ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عقل عملی خواهد بود که عقل عملی بتواند همه را کنترل نموده و در اختیار گیرد و عدالت، همین است که عقل عملی، تابع عقل نظری گردد و در عمل انسان متصف به عدالت شود و در روحش سریان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صورت است که تمام فضیلتهای دیگر وجودی آدمی، تابع عقل نظری می شود و همین است تفسیر حقیقی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مرحوم نراقی، باب دیگری را گشوده و می نگارد که عدالت، اشرف فضایل است و سپس چنین تعریفی را از عدالت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العدالة اشرف الفضائل و افضلها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هیئة نفسانیة یقتدر بها علی تعدیل جمیع الصفات و الانعال و رد الزائد الناقص الی الوسط و انکسار سورة التخالف بین القوی المتعادیة</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شریف ترین فضیلتها و برترین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عدالت، هیئتی نفسانی است که به وسیلۀ این هیئت نفسانی، فرد قدرت می یابد که جمیع صفات و کارهای خود را بر آن تنظیم نموده و امور زائد و ناقص عملی خود را به آن بازگرداند و انگیزه های مخالف یا ضدیت بین روح و عمل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این فراز گرفتیم، آن است که عدالت باید به این عنوان و نوع تفسیر شود و برای آن زمینه سازی مناسب، در آموزش و تربیت و نظامهای آموزشی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به کاستی نظام آموزشی از ابتدائی تا سطوح عالی پی می بریم</w:t>
      </w:r>
      <w:r>
        <w:rPr>
          <w:rFonts w:eastAsia="IRNazanin" w:cs="IRNazanin"/>
          <w:color w:val="111111"/>
          <w:sz w:val="28"/>
          <w:szCs w:val="28"/>
          <w:rtl w:val="true"/>
          <w:lang w:bidi="fa-IR"/>
        </w:rPr>
        <w:t>.</w:t>
      </w:r>
    </w:p>
    <w:p>
      <w:pPr>
        <w:pStyle w:val="Heading6"/>
        <w:numPr>
          <w:ilvl w:val="5"/>
          <w:numId w:val="1"/>
        </w:numPr>
        <w:rPr/>
      </w:pPr>
      <w:bookmarkStart w:id="401" w:name="__RefHeading___Toc4134358_581953129"/>
      <w:bookmarkStart w:id="402" w:name="_Toc148"/>
      <w:bookmarkEnd w:id="401"/>
      <w:r>
        <w:rPr>
          <w:rtl w:val="true"/>
        </w:rPr>
        <w:t>تفسیر عدالت اجتماعی</w:t>
      </w:r>
      <w:bookmarkEnd w:id="402"/>
    </w:p>
    <w:p>
      <w:pPr>
        <w:pStyle w:val="BookText"/>
        <w:rPr/>
      </w:pPr>
      <w:r>
        <w:rPr>
          <w:rFonts w:ascii="IRNazanin" w:hAnsi="IRNazanin" w:eastAsia="IRNazanin"/>
          <w:color w:val="111111"/>
          <w:sz w:val="28"/>
          <w:sz w:val="28"/>
          <w:szCs w:val="28"/>
          <w:rtl w:val="true"/>
          <w:lang w:bidi="fa-IR"/>
        </w:rPr>
        <w:t>عدالت اجتماعی را می توان در یک تفسیر، گرایش نفسانی همۀ جامعه به صفت فاضله و کرامت و عدالت دانست که در نتیجه در جامعه نهادینه شده، عدالت شکل گیرد و ملموس و عینی 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همین است معنای آیۀ کریمۀ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همۀ مردم قیام به قسط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قیامی که از درون بجوشد و نهادینه روح و روان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عدالت اجتماعی را به معنای سریان عدالت از روح جامعه به پیکر جامعه دانست</w:t>
      </w:r>
      <w:r>
        <w:rPr>
          <w:rFonts w:eastAsia="IRNazanin" w:cs="IRNazanin"/>
          <w:color w:val="111111"/>
          <w:sz w:val="28"/>
          <w:szCs w:val="28"/>
          <w:rtl w:val="true"/>
          <w:lang w:bidi="fa-IR"/>
        </w:rPr>
        <w:t xml:space="preserve">. </w:t>
      </w:r>
      <w:bookmarkStart w:id="403" w:name="pg5758_38907"/>
    </w:p>
    <w:p>
      <w:pPr>
        <w:pStyle w:val="BookText"/>
        <w:rPr/>
      </w:pPr>
      <w:bookmarkEnd w:id="403"/>
      <w:r>
        <w:rPr>
          <w:rFonts w:ascii="IRNazanin" w:hAnsi="IRNazanin" w:eastAsia="IRNazanin"/>
          <w:color w:val="111111"/>
          <w:sz w:val="28"/>
          <w:sz w:val="28"/>
          <w:szCs w:val="28"/>
          <w:rtl w:val="true"/>
          <w:lang w:bidi="fa-IR"/>
        </w:rPr>
        <w:t>یعنی باید برای آحاد جامعه به گونه ای روشن و ملموس مشخص گردد و در روح و روان آنها شکل گیرد که ظلم، بد است و کار قبیح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البته به صورت واضح، باید در جامعه نموده شود که عدالت اجتماعی آن است که تمام افراد جامعه به حق خود دست یابند، اعم از حقوق مادی، سیاسی، اجتماعی، امنیت، علم، حرفه، اقتصاد، ابزار رشد، ابزار درآمد اقتصادی، رفاه عمومی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عدالت اجتماعی به معنای اعطای حقوق طبیعی، فطری، ذاتی، حقوقی، سیاسی، اقتصادی هر شخص، به تناسب صلاحیت و نیازمندیهای فطری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کلّیت،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عدالت اجتماعی، مسئله ای نیست که تفسیرهای گوناگون برتابد و هر کس به سلیقه، انگیزه، هدفهای شخصی، حزبی، گروهی، جناحی و طبقاتی خود، آن را تفسیر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عدالت اجتماعی، تفسیری سره و روشن است که در بالا به آن اشاره کردیم</w:t>
      </w:r>
      <w:r>
        <w:rPr>
          <w:rFonts w:eastAsia="IRNazanin" w:cs="IRNazanin"/>
          <w:color w:val="111111"/>
          <w:sz w:val="28"/>
          <w:szCs w:val="28"/>
          <w:rtl w:val="true"/>
          <w:lang w:bidi="fa-IR"/>
        </w:rPr>
        <w:t>.</w:t>
      </w:r>
    </w:p>
    <w:p>
      <w:pPr>
        <w:pStyle w:val="Heading6"/>
        <w:numPr>
          <w:ilvl w:val="5"/>
          <w:numId w:val="1"/>
        </w:numPr>
        <w:rPr/>
      </w:pPr>
      <w:bookmarkStart w:id="404" w:name="__RefHeading___Toc4134360_581953129"/>
      <w:bookmarkStart w:id="405" w:name="_Toc149"/>
      <w:bookmarkEnd w:id="404"/>
      <w:r>
        <w:rPr>
          <w:rtl w:val="true"/>
        </w:rPr>
        <w:t>اهمیت عدالت اجتماعی</w:t>
      </w:r>
      <w:bookmarkEnd w:id="405"/>
    </w:p>
    <w:p>
      <w:pPr>
        <w:pStyle w:val="BookText"/>
        <w:rPr/>
      </w:pPr>
      <w:r>
        <w:rPr>
          <w:rFonts w:ascii="IRNazanin" w:hAnsi="IRNazanin" w:eastAsia="IRNazanin"/>
          <w:color w:val="111111"/>
          <w:sz w:val="28"/>
          <w:sz w:val="28"/>
          <w:szCs w:val="28"/>
          <w:rtl w:val="true"/>
          <w:lang w:bidi="fa-IR"/>
        </w:rPr>
        <w:t>عدالت اجتماعی، بسان اهرم اساسی حرکت سالم اجتماعی و عامل منحصر و اساسی آن است که در سر لوحة تعالیم و هدفهای عالیۀ انبیا قرار گرفته، در قلمروهای اساسی چندی قابل تعقیب و پیگیری است که اگر در این قلمروها خود را نشان دهد، جامعه، حیاتی معقول، هدفمند و مبتنی بر معیار و ضابطه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فراوان اسلام بر مسئله عدالت اجتماعی، دلیل بر اهمیت بالای این مسئله حیاتی و نقش آفرین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حکم این که مذهب است و به حکم این که دین خاتم است، بیش از هر مذهب آسمانی دیگر، برای برپاداشتن عدالت اجتماعی آمده است، و قهراً هدفش نجات محرومان و مستضعفان و ستیز با ستم پیشگان است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اجتماعی، وسیله ای است برای رشد و تکامل گرایشهای معنوی و تحقق هدفهای عالیۀ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است که اسلام عدالت اجتماعی را در همۀ قلمروهایش به گونه ای عام و فراگیر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عدالت اجتماعی، قلمرو همۀ </w:t>
      </w:r>
    </w:p>
    <w:p>
      <w:pPr>
        <w:pStyle w:val="BookText"/>
        <w:rPr/>
      </w:pPr>
      <w:r>
        <w:rPr>
          <w:rFonts w:ascii="IRNazanin" w:hAnsi="IRNazanin" w:eastAsia="IRNazanin"/>
          <w:color w:val="111111"/>
          <w:sz w:val="28"/>
          <w:sz w:val="28"/>
          <w:szCs w:val="28"/>
          <w:rtl w:val="true"/>
          <w:lang w:bidi="fa-IR"/>
        </w:rPr>
        <w:t>سرمایه های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ها بسیار متکثّر و متنوعند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چیزها را باید سرمایۀ زندگی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یک سرمایۀ زندگی است، امنیت همین طور، علم و معرفت همین طور، داشتن همسر و فرزندان صالح همین طور، داشتن دوستان شایسته و صمیمی همین طور، تربیت عالی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روح و روان همین طور، همۀ اینها سرمایه های زندگی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که نباشد، نقصی در سعادت و کمال انسان خواهد بود و انسان، یکی از سرمایه ها را از کف داده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این سرمایه ها باید در خدمت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آیندۀ ما، همان راه گذشته ماست که انقلاب طی کرده، راه عدالت اجتماعی در ظلّ اسلام و آزادی و استقلال در ظلّ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نباید در دولت اسلامی ظلمی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نباید اجحافی به کسی بشود، حتی به یک مجرم هم نباید اجحافی شود ولو یک مجرم مستحق القتل</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علت مسئله هم این است که گفتمان عدالت، نتایج بی شماری به بار می آورد که برترین آن، تحقق حرکت معنویت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معنویت بشر را سلب مالکیت به تنهایی کفایت نمی کند، عدالت اجتماعی لازم است نه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جامعه ای عدالت اجتماعی برقرار نباشد، پایه معنویت هم متزلزل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 این است که معنویت را با عدالت توأم با یکدیگر می باید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عدالت وجود نداشته باشد، هزاران هزار بیمار روانی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محرومیتها ایجاد عقده های روانی می کند و عقده های روانی تولید انفجار، یعنی اگر جامعه به تعبیر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گرسنۀ گرسنه و سیرِ سیر تقسیم شود، وضع به همین منوال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صدها تالی فاسد دیگر به همراه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گرفتار بیماریهایی نظیر تفرعن، خود بزرگ 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گروه دیگر دچار ناراحتیهای ناشی از محرومیت</w:t>
      </w:r>
      <w:r>
        <w:rPr>
          <w:rFonts w:eastAsia="IRNazanin" w:cs="IRNazanin"/>
          <w:color w:val="111111"/>
          <w:sz w:val="28"/>
          <w:szCs w:val="28"/>
          <w:rtl w:val="true"/>
          <w:lang w:bidi="fa-IR"/>
        </w:rPr>
        <w:t>.</w:t>
      </w:r>
      <w:r>
        <w:rPr>
          <w:rStyle w:val="FootnoteAnchor"/>
          <w:rtl w:val="true"/>
        </w:rPr>
        <w:footnoteReference w:id="26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مقولۀ عدالت اجتماعی از بالاترین و پراثرترین رویکردهای فکری، معرفتی، اجتماعی بشر و ادیان الهی است که نقشی بسزا در همۀ حرکتهای انسانی دارد و اگر نباشد، حرکت تکاملی اجتماع متوقف و فضیلتها و کرامتها و روحیات انسانی و آرمانهای بلند، </w:t>
      </w:r>
      <w:bookmarkStart w:id="406" w:name="pg5758_38909"/>
    </w:p>
    <w:p>
      <w:pPr>
        <w:pStyle w:val="BookText"/>
        <w:rPr/>
      </w:pPr>
      <w:bookmarkEnd w:id="406"/>
      <w:r>
        <w:rPr>
          <w:rFonts w:ascii="IRNazanin" w:hAnsi="IRNazanin" w:eastAsia="IRNazanin"/>
          <w:color w:val="111111"/>
          <w:sz w:val="28"/>
          <w:sz w:val="28"/>
          <w:szCs w:val="28"/>
          <w:rtl w:val="true"/>
          <w:lang w:bidi="fa-IR"/>
        </w:rPr>
        <w:t>همه نادیده گرفته خواهد شد و در واقع، به بوتۀ ناکارآمدی، نسیان و فروپاشی منتهی می شوند</w:t>
      </w:r>
      <w:r>
        <w:rPr>
          <w:rFonts w:eastAsia="IRNazanin" w:cs="IRNazanin"/>
          <w:color w:val="111111"/>
          <w:sz w:val="28"/>
          <w:szCs w:val="28"/>
          <w:rtl w:val="true"/>
          <w:lang w:bidi="fa-IR"/>
        </w:rPr>
        <w:t>.</w:t>
      </w:r>
    </w:p>
    <w:p>
      <w:pPr>
        <w:pStyle w:val="Heading6"/>
        <w:numPr>
          <w:ilvl w:val="5"/>
          <w:numId w:val="1"/>
        </w:numPr>
        <w:rPr/>
      </w:pPr>
      <w:bookmarkStart w:id="407" w:name="__RefHeading___Toc4134362_581953129"/>
      <w:bookmarkStart w:id="408" w:name="_Toc150"/>
      <w:bookmarkEnd w:id="407"/>
      <w:r>
        <w:rPr>
          <w:rtl w:val="true"/>
        </w:rPr>
        <w:t>قلمروهای عدالت اجتماعی</w:t>
      </w:r>
      <w:bookmarkEnd w:id="408"/>
    </w:p>
    <w:p>
      <w:pPr>
        <w:pStyle w:val="Heading6"/>
        <w:numPr>
          <w:ilvl w:val="5"/>
          <w:numId w:val="1"/>
        </w:numPr>
        <w:rPr/>
      </w:pPr>
      <w:bookmarkStart w:id="409" w:name="__RefHeading___Toc4134364_581953129"/>
      <w:bookmarkStart w:id="410" w:name="_Toc151"/>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فهم عمیق عدالت اجتماعی مستلزم فهرست نمودن کارها، یا قلمروها و محورهایی است که بدون تطبیق آنها با مقولۀ عدالت، هرگز تحقق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محورها را چنین می توان طبقه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فضایی متناسب جهت بهره وریهای اجتماعی به تناسب استعدادها و لیاقتها؛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 برای منع از تعرض به جان، مال و آبروی افراد جامعه و نیز حفاظت از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مجازاتهای متناسب و در خور تجاوزها، نسبت به همه افراد با حذف نسبتها و موقعیتها و شئون اجتماعی آنها؛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برابر سودها و امکانات در بین عناصر مختلف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موارد چهارگانۀ به خوبی تحلیل شوند، درمی یابیم که عدالت اجتماعی، باید در قلمروهای زیر در درون جامعه بسط و گسترش و تحقق بیابد</w:t>
      </w:r>
      <w:r>
        <w:rPr>
          <w:rFonts w:eastAsia="IRNazanin" w:cs="IRNazanin"/>
          <w:color w:val="111111"/>
          <w:sz w:val="28"/>
          <w:szCs w:val="28"/>
          <w:rtl w:val="true"/>
          <w:lang w:bidi="fa-IR"/>
        </w:rPr>
        <w:t>.</w:t>
      </w:r>
    </w:p>
    <w:p>
      <w:pPr>
        <w:pStyle w:val="Heading6"/>
        <w:numPr>
          <w:ilvl w:val="5"/>
          <w:numId w:val="1"/>
        </w:numPr>
        <w:rPr/>
      </w:pPr>
      <w:bookmarkStart w:id="411" w:name="__RefHeading___Toc4134366_581953129"/>
      <w:bookmarkStart w:id="412" w:name="_Toc152"/>
      <w:bookmarkEnd w:id="411"/>
      <w:r>
        <w:rPr/>
        <w:t>1</w:t>
      </w:r>
      <w:r>
        <w:rPr>
          <w:rtl w:val="true"/>
        </w:rPr>
        <w:t xml:space="preserve">. </w:t>
      </w:r>
      <w:r>
        <w:rPr>
          <w:rtl w:val="true"/>
        </w:rPr>
        <w:t>عدالت زمینه ای</w:t>
      </w:r>
      <w:bookmarkEnd w:id="412"/>
    </w:p>
    <w:p>
      <w:pPr>
        <w:pStyle w:val="BookText"/>
        <w:rPr/>
      </w:pPr>
      <w:r>
        <w:rPr>
          <w:rFonts w:ascii="IRNazanin" w:hAnsi="IRNazanin" w:eastAsia="IRNazanin"/>
          <w:color w:val="111111"/>
          <w:sz w:val="28"/>
          <w:sz w:val="28"/>
          <w:szCs w:val="28"/>
          <w:rtl w:val="true"/>
          <w:lang w:bidi="fa-IR"/>
        </w:rPr>
        <w:t>عدالتی که باید زمینه را برای بهره وریهای اجتماعی به تناسب استعدادها، قابلیتها و لیاقتها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عدالت زمینه ساز بهره وریها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عدالت، قلمروهای زیر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فضاسازی برای بهره وریهای علمی؛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فضاسازی برای بهره وریهای معنوی؛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فضاسازی برای بهره وریهای مادی و معیشتی، نظیر حق انتخاب شغل، فضاسازی برای اشتغال و درآمدها و مواهب طبیعی و اجتماعی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عدالت، عدالت اجتماعی حقوقی هم شناخته می شود</w:t>
      </w:r>
      <w:r>
        <w:rPr>
          <w:rFonts w:eastAsia="IRNazanin" w:cs="IRNazanin"/>
          <w:color w:val="111111"/>
          <w:sz w:val="28"/>
          <w:szCs w:val="28"/>
          <w:rtl w:val="true"/>
          <w:lang w:bidi="fa-IR"/>
        </w:rPr>
        <w:t xml:space="preserve">. </w:t>
      </w:r>
      <w:bookmarkStart w:id="413" w:name="pg5758_38910"/>
    </w:p>
    <w:p>
      <w:pPr>
        <w:pStyle w:val="Heading6"/>
        <w:numPr>
          <w:ilvl w:val="5"/>
          <w:numId w:val="1"/>
        </w:numPr>
        <w:rPr/>
      </w:pPr>
      <w:bookmarkStart w:id="414" w:name="__RefHeading___Toc4134368_581953129"/>
      <w:bookmarkStart w:id="415" w:name="_Toc153"/>
      <w:bookmarkEnd w:id="413"/>
      <w:bookmarkEnd w:id="414"/>
      <w:r>
        <w:rPr/>
        <w:t>2</w:t>
      </w:r>
      <w:r>
        <w:rPr>
          <w:rtl w:val="true"/>
        </w:rPr>
        <w:t xml:space="preserve">. </w:t>
      </w:r>
      <w:r>
        <w:rPr>
          <w:rtl w:val="true"/>
        </w:rPr>
        <w:t>عدالت اجتماعی صیانتی</w:t>
      </w:r>
      <w:bookmarkEnd w:id="415"/>
    </w:p>
    <w:p>
      <w:pPr>
        <w:pStyle w:val="BookText"/>
        <w:rPr/>
      </w:pPr>
      <w:r>
        <w:rPr>
          <w:rFonts w:ascii="IRNazanin" w:hAnsi="IRNazanin" w:eastAsia="IRNazanin"/>
          <w:color w:val="111111"/>
          <w:sz w:val="28"/>
          <w:sz w:val="28"/>
          <w:szCs w:val="28"/>
          <w:rtl w:val="true"/>
          <w:lang w:bidi="fa-IR"/>
        </w:rPr>
        <w:t>عدالت اجتماعی صیانتی، عبارت است از ایجاد فضای حفظ، صیانت و تعرض به غیر، اعم از ضرر رساندن به مال، جان، آبرو و ناموس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جامعۀ اسلامی، به موجب عدالت صیانتی، هر فردی باید از ضرر رساندن به دیگران خودداری کند و هر فردی از تعرض به مال و جان و عرضش، مصونیت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دربارۀ عدالت صیانتی، عبارتی دارند که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ما یجری بین الناس بعضهم لبعض من اداء الحقوق و تأدیة الامانات و النضفة فی المعاملات و المعاوضات و تعظیم الاکابر و الرؤسائ و اغاثة الملهوفین و الضعفائ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لایظلم احدا حدا، و یقیم کل واحد من انباء لوئمه علی حقه بقدر الامکان، و لایجور بعضهم بعضا و یؤدی حقوق اخوانه المومنین بحسب استطاعته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زلته و یرحم غربته و یستر عورته و یقیل عثرته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یحفظ حلیلته و یرد سلامه </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نوع از عدالت آن نوعی است که بین مردم، بعضی شان با بعضی دیگر است که حقوق آنها را ادا کرده، امانتهای آنها را بدهند و در معامله ها انصاف ورزند و در معاوضات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و رؤسای خود را احترام نهند، گرفتارها را نجات داده و ضعفا را دستگیر باشند و کسی به کسی ظلم نکند و هر کسی به قدر امکان حقوق دیگران را رعایت کند و کسی به کسی ستمی روا ندارد و حقوق مؤمنین را به حسب استطاعتش رعایت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لغزشها را ببخشد و در غربت افراد حامی شان باشند و بدیهای آنها را بپوشانند و از لغزشها نیز درگذرند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همۀ افراد جامعه باید از تهدیدها در امان باشند، 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و عمومی یعنی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تعرض قرار نگیرد، ناموس آنان در امنیت کامل باشد، حرمت یکدیگر را نگه دارند، به حریمهای اجتماعی و قوانینی که به نفع همه است حرمت بنهند و</w:t>
      </w:r>
      <w:r>
        <w:rPr>
          <w:rFonts w:eastAsia="IRNazanin" w:cs="IRNazanin"/>
          <w:color w:val="111111"/>
          <w:sz w:val="28"/>
          <w:szCs w:val="28"/>
          <w:rtl w:val="true"/>
          <w:lang w:bidi="fa-IR"/>
        </w:rPr>
        <w:t>... .</w:t>
      </w:r>
    </w:p>
    <w:p>
      <w:pPr>
        <w:pStyle w:val="Heading6"/>
        <w:numPr>
          <w:ilvl w:val="5"/>
          <w:numId w:val="1"/>
        </w:numPr>
        <w:rPr/>
      </w:pPr>
      <w:bookmarkStart w:id="416" w:name="__RefHeading___Toc4134370_581953129"/>
      <w:bookmarkStart w:id="417" w:name="_Toc154"/>
      <w:bookmarkEnd w:id="416"/>
      <w:r>
        <w:rPr/>
        <w:t>3</w:t>
      </w:r>
      <w:r>
        <w:rPr>
          <w:rtl w:val="true"/>
        </w:rPr>
        <w:t xml:space="preserve">. </w:t>
      </w:r>
      <w:r>
        <w:rPr>
          <w:rtl w:val="true"/>
        </w:rPr>
        <w:t>عدالت اجتماعی قضایی</w:t>
      </w:r>
      <w:bookmarkEnd w:id="41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قضایی، عبارت است از اقامۀ عدالت و کیفر رساندن متجاوزان و دفاع از مظلومانی که حقوق آنها در جامعه پایمال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این نوع از عدالت، مجازات و کیفر دادن مجرمان است؛ یعنی هر فرد مجرمی، بدون انتسابش و بدون هیچ </w:t>
      </w:r>
      <w:bookmarkStart w:id="418" w:name="pg5758_38911"/>
    </w:p>
    <w:p>
      <w:pPr>
        <w:pStyle w:val="BookText"/>
        <w:rPr/>
      </w:pPr>
      <w:bookmarkEnd w:id="418"/>
      <w:r>
        <w:rPr>
          <w:rFonts w:ascii="IRNazanin" w:hAnsi="IRNazanin" w:eastAsia="IRNazanin"/>
          <w:color w:val="111111"/>
          <w:sz w:val="28"/>
          <w:sz w:val="28"/>
          <w:szCs w:val="28"/>
          <w:rtl w:val="true"/>
          <w:lang w:bidi="fa-IR"/>
        </w:rPr>
        <w:t>ملاحظه ای، تا وقتی به حریم اشخاص و یا اجتماع تجاوز می کند، نباید عدالت در حق او نادیده گرفته شود و به آحاد جامعه ظلمی فاحش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جا قرار باشد فرد یا افرادی به خاطر رفتارشان جریمه و تنبیه شوند، اصول عدالت قضایی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خطاکاران باید بر پایۀ اصول عدالت قضایی صورت گیرد؛ یعنی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کسی به دلیل جرمی، سزاوار مجازات شناخته شد، هیچ گونه مماشات و مداهنه ای اعمال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ترفیع درجۀ متجاوزان، ظلمی بس سنگین تر از بی عدالتی و اجرا نکردن عدالت در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قضایی از بزرگ ترین هدفهای نظام اسلامی است و اساس آن، دادگستری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عدالت قضایی افراد به حقوق خود نایل شده و کیفر اعمال ناروا، متناسب با آن عمل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است که عملی شریف است، زیرا دادخواهیها و عدالت خواهیهای مربوط به حوزۀ قضا، عملیاتی گردیده و افراد، به حقوق قضایی خود نایل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عدالت قضایی بدین معناست که پس از ارتکاب جرایم یا تضییع حقوق مجریان عدالت، عدالت را دربارۀ اصحاب دعوا و دادخواهان اجرا می کنند، که خود مراحلی را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محاکمه، مجازات و رسیدگی به شکایت فردی که مورد ظلم و یا تجاوز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ساختار عدالت قضایی، چند عمل مهم آن را محقق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انسانهای عدالت گرا، تلاش نکردن در جهت رهایی مجرمان از محاکمه، از بین نبردن اسناد اثبات جرم، چشم پوشی نکردن از اجرای عدالت در حق صاحبان مناصب، مسامحه نکردن در دستگیری و تعقیب مجرمان، فرار ندادن مجرم و </w:t>
      </w:r>
      <w:r>
        <w:rPr>
          <w:rFonts w:eastAsia="IRNazanin" w:cs="IRNazanin"/>
          <w:color w:val="111111"/>
          <w:sz w:val="28"/>
          <w:szCs w:val="28"/>
          <w:rtl w:val="true"/>
          <w:lang w:bidi="fa-IR"/>
        </w:rPr>
        <w:t>... .</w:t>
      </w:r>
    </w:p>
    <w:p>
      <w:pPr>
        <w:pStyle w:val="Heading6"/>
        <w:numPr>
          <w:ilvl w:val="5"/>
          <w:numId w:val="1"/>
        </w:numPr>
        <w:rPr/>
      </w:pPr>
      <w:bookmarkStart w:id="419" w:name="__RefHeading___Toc4134372_581953129"/>
      <w:bookmarkStart w:id="420" w:name="_Toc155"/>
      <w:bookmarkEnd w:id="419"/>
      <w:r>
        <w:rPr/>
        <w:t>4</w:t>
      </w:r>
      <w:r>
        <w:rPr>
          <w:rtl w:val="true"/>
        </w:rPr>
        <w:t xml:space="preserve">. </w:t>
      </w:r>
      <w:r>
        <w:rPr>
          <w:rtl w:val="true"/>
        </w:rPr>
        <w:t>عدالت اجتماعی توزیعی</w:t>
      </w:r>
      <w:bookmarkEnd w:id="420"/>
    </w:p>
    <w:p>
      <w:pPr>
        <w:pStyle w:val="BookText"/>
        <w:rPr/>
      </w:pPr>
      <w:r>
        <w:rPr>
          <w:rFonts w:ascii="IRNazanin" w:hAnsi="IRNazanin" w:eastAsia="IRNazanin"/>
          <w:color w:val="111111"/>
          <w:sz w:val="28"/>
          <w:sz w:val="28"/>
          <w:szCs w:val="28"/>
          <w:rtl w:val="true"/>
          <w:lang w:bidi="fa-IR"/>
        </w:rPr>
        <w:t>عدالت اجتماعی توزیعی، از مهمترین رویکردهای محسوس مربوط به عدالت است و جامعه به آن اهمیتی فزون تر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عدالت، اهمیت بیشتری نیز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امکان درآمدی که به طور مساوی بین افراد جامعه تقسیم می شود و به طور یکسان در دست افراد قرار می گیرد، همچنین ایجاد زمینه های مساوی برای کسب درآمد و یا </w:t>
      </w:r>
      <w:bookmarkStart w:id="421" w:name="pg5758_38912"/>
    </w:p>
    <w:p>
      <w:pPr>
        <w:pStyle w:val="BookText"/>
        <w:rPr/>
      </w:pPr>
      <w:bookmarkEnd w:id="421"/>
      <w:r>
        <w:rPr>
          <w:rFonts w:ascii="IRNazanin" w:hAnsi="IRNazanin" w:eastAsia="IRNazanin"/>
          <w:color w:val="111111"/>
          <w:sz w:val="28"/>
          <w:sz w:val="28"/>
          <w:szCs w:val="28"/>
          <w:rtl w:val="true"/>
          <w:lang w:bidi="fa-IR"/>
        </w:rPr>
        <w:t>کسب فضیلتها و بهره ها، عدالت توزیعی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عدالت چند مسئله وجود دارد که در زیر به آن اشاره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اساسی برای همه، بدون ترجیح؛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نابرابریهای حاصل از ناحیۀ ثروت از طریق بالابردن ضریب برابری بر اساس لیاقت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تزکیۀ باطنی افراد که در نتیجه ثروت به ابزار گردنفرازیها و انباشت بی حساب، منجر نگردد؛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مبانی عدالت در نهاد افراد، به وسیلۀ تربیت و پرورش ابعاد معنوی وجود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دو عنوان اخیر آن است که افراد به ثروتهای حاصل از ربا، غصب، رانت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نخواهند آورد و سلامت اقتصادی، روانی و امنیت اجتماعی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ایجاد عدالت توزیعی باید کلیۀ انحصارهای غیرشرعی را ممنوع و عموم شهروندان را در انواع مشخصی از اموال سهیم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در سه چیز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گیاه و آتش</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بنابر این، انواع دیگری از ثروت را می توان با دلیل قیاس و یا کلّیت، تحت شمول کلّی این حدیث درآورد</w:t>
      </w:r>
      <w:r>
        <w:rPr>
          <w:rFonts w:eastAsia="IRNazanin" w:cs="IRNazanin"/>
          <w:color w:val="111111"/>
          <w:sz w:val="28"/>
          <w:szCs w:val="28"/>
          <w:rtl w:val="true"/>
          <w:lang w:bidi="fa-IR"/>
        </w:rPr>
        <w:t>.</w:t>
      </w:r>
    </w:p>
    <w:p>
      <w:pPr>
        <w:pStyle w:val="Heading5"/>
        <w:numPr>
          <w:ilvl w:val="4"/>
          <w:numId w:val="1"/>
        </w:numPr>
        <w:rPr/>
      </w:pPr>
      <w:bookmarkStart w:id="422" w:name="__RefHeading___Toc4134374_581953129"/>
      <w:bookmarkStart w:id="423" w:name="_Toc156"/>
      <w:bookmarkEnd w:id="422"/>
      <w:r>
        <w:rPr>
          <w:rtl w:val="true"/>
        </w:rPr>
        <w:t>بی توجهی به عدالت در مسلخ شعار</w:t>
      </w:r>
      <w:bookmarkEnd w:id="423"/>
    </w:p>
    <w:p>
      <w:pPr>
        <w:pStyle w:val="BookText"/>
        <w:rPr/>
      </w:pPr>
      <w:r>
        <w:rPr>
          <w:rFonts w:ascii="IRNazanin" w:hAnsi="IRNazanin" w:eastAsia="IRNazanin"/>
          <w:color w:val="111111"/>
          <w:sz w:val="28"/>
          <w:sz w:val="28"/>
          <w:szCs w:val="28"/>
          <w:rtl w:val="true"/>
          <w:lang w:bidi="fa-IR"/>
        </w:rPr>
        <w:t>گاهی چنان برای عدالت فریاد زده می شود که هر عاقل اندیشمندی از این همه شعار عدالت گرایی متحیّر و مبهوت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زیر لوای این شعارها، عدالت قربانی امیال حزبی، جناحی و طبقاتی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یک فرد نظامی، به کار سیاسی بپردازد و یا فردی سیاسی به کاری اقتصادی گمارده شود و یا فردی صنعتگر، به مدیریت اجتماع بپردازد و یا فردی مغرض به اداره نظام مشغول و گمارده گردد و</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مهم وقتی دانسته می شود، که معنای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 شیئیٍ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یعنی هر چیزی را در جای حقیقی آن نهادن و انتظار منطقی داشتن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عدالت در یک نظریۀ راهبردی، یکی از مبانی اصلی نظام سیاسی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تنها شعار نیست، زیرا شعارهای بدون عمل، دردی را دوا نمی کند و گاه نتیجۀ معکوس و نامطلوبی را هم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سیاسی اسلام، عدالت، امری عَرَضی نیست، بلکه ذاتی نظام سیاسی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شعارگرایی بدون عمل، نتیجۀ نامطلوبی را هم برای نظام سیاسی اسلام در پی دارد و هم برای دیگر هدفهای و غایتهای بلند دینی، همه را به مسلخ می برد و قربانی شعاره ای بدون عمل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عدالتی، طیف گسترده ای از انحرافهای را در اجتماع انسانی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رذیلتها به جای فضیلتها، رشد بی اعتمادی به جای اعتماد، رشد گسیختگی خانوادگی به جای انسجام، نقض حقوق اجتماعی به جای تأمین، فشارها و ناملایمات روحی، به جای تعادل روحی، رشد تبعیضها به جای تعادلها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نتیجه، می توان بی عدالتی را ام الرذائل اخلاقی و انحرافات اجتماعی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در کلّیت اندیشه اسلامی، شعار بدون عمل بسیار مورد نکوهش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 کَبُرَ مَقْتاً عِنْدَ اللهِ أنْ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چرا سخنی می گویید که عمل نمی کنید؟ نزد خدا بسیار خشم آور و گناهی بزرگ است که سخنی بگویید که عمل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شعارگرایی به ویژه اگر از ناحیۀ دولت منتسب به اسلام باشد، خطر آن به مراتب بیشتر است، زیرا مهمترین نقش تربیتی را عدالت حاکمان دارد و مهمترین تأثیر منفی را هم بی عدالتی حاکمیت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خفی ان اشرف وجوه العدالات و اهمها و افضل صنوف السیاسات و اعمها هو عدالة السلطان، اذ غیرها من العدالات مرتبطة بها و لولاه لم یتمکن احدمن رعایة العدالة، کیف و تهذیب الاخلاق و تدبیر المنزل یتوقف علی فراغ البال و انتظام الاحوال و مع جور السلطان امواج الفتن متلاطمة و اخراج المحن متراکمة و عوائق الزمان متزاحمة و طالبوا العلم کاالحیاری </w:t>
      </w:r>
      <w:r>
        <w:rPr>
          <w:rFonts w:eastAsia="IRNazanin" w:cs="IRNazanin"/>
          <w:color w:val="111111"/>
          <w:sz w:val="28"/>
          <w:szCs w:val="28"/>
          <w:rtl w:val="true"/>
          <w:lang w:bidi="fa-IR"/>
        </w:rPr>
        <w:t>... .</w:t>
      </w:r>
      <w:r>
        <w:rPr>
          <w:rStyle w:val="FootnoteAnchor"/>
          <w:rtl w:val="true"/>
        </w:rPr>
        <w:footnoteReference w:id="264"/>
      </w:r>
      <w:bookmarkStart w:id="424" w:name="pg5758_38914"/>
    </w:p>
    <w:p>
      <w:pPr>
        <w:pStyle w:val="BookText"/>
        <w:rPr/>
      </w:pPr>
      <w:bookmarkEnd w:id="424"/>
      <w:r>
        <w:rPr>
          <w:rFonts w:ascii="IRNazanin" w:hAnsi="IRNazanin" w:eastAsia="IRNazanin"/>
          <w:color w:val="111111"/>
          <w:sz w:val="28"/>
          <w:sz w:val="28"/>
          <w:szCs w:val="28"/>
          <w:rtl w:val="true"/>
          <w:lang w:bidi="fa-IR"/>
        </w:rPr>
        <w:t>پوشیده نیست که برترین صورت عدالت و با اهمیت ترین صنف سیاستها و فراگیرترین آنها، عدالت سلطان است، زیرا غیر آن از اقسام عدالت در جامعه، مربوط به آن است و اگر عدالت سلطان نباشد هیچ کس قادر بر رعایت عدالت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اخلاق و تدبیر منزل به آن بستگی دارد و با ستمگری حاکمان، موجهای متلاطم فتنه و غم و اندوه ها و ناگواریهای زمانه خواهد آمد و طالبان علم سرگردان خواهند شد</w:t>
      </w:r>
      <w:r>
        <w:rPr>
          <w:rFonts w:eastAsia="IRNazanin" w:cs="IRNazanin"/>
          <w:color w:val="111111"/>
          <w:sz w:val="28"/>
          <w:szCs w:val="28"/>
          <w:rtl w:val="true"/>
          <w:lang w:bidi="fa-IR"/>
        </w:rPr>
        <w:t>.</w:t>
      </w:r>
    </w:p>
    <w:p>
      <w:pPr>
        <w:pStyle w:val="Heading5"/>
        <w:numPr>
          <w:ilvl w:val="4"/>
          <w:numId w:val="1"/>
        </w:numPr>
        <w:rPr/>
      </w:pPr>
      <w:bookmarkStart w:id="425" w:name="__RefHeading___Toc4134376_581953129"/>
      <w:bookmarkStart w:id="426" w:name="_Toc157"/>
      <w:bookmarkEnd w:id="425"/>
      <w:r>
        <w:rPr>
          <w:rtl w:val="true"/>
        </w:rPr>
        <w:t>روند اجرایی عدالت اجتماعی</w:t>
      </w:r>
      <w:bookmarkEnd w:id="426"/>
    </w:p>
    <w:p>
      <w:pPr>
        <w:pStyle w:val="Heading6"/>
        <w:numPr>
          <w:ilvl w:val="5"/>
          <w:numId w:val="1"/>
        </w:numPr>
        <w:rPr/>
      </w:pPr>
      <w:bookmarkStart w:id="427" w:name="__RefHeading___Toc4134378_581953129"/>
      <w:bookmarkStart w:id="428" w:name="_Toc158"/>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دربارۀ روند اجرایی عدالت اجتماعی در سه دهه ای که از انقلاب می گذرد، فرصت داریم این روند را تحلیل کنیم و تفاوت کلّی این اقدامها، گفته ها، سیاستها، مدیریتها و نظارتها را آشکار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پیشبرد این کلّیت، به صورت استقرایی از بین نظریه ها، رفتار ها و اقدامها، می توان مشخص کرد عدالت اجتماعی اجرا شده و یا در مسیری که حرکت می کند، قابل تحقق است؟</w:t>
      </w:r>
    </w:p>
    <w:p>
      <w:pPr>
        <w:pStyle w:val="BookText"/>
        <w:rPr/>
      </w:pPr>
      <w:r>
        <w:rPr>
          <w:rFonts w:ascii="IRNazanin" w:hAnsi="IRNazanin" w:eastAsia="IRNazanin"/>
          <w:color w:val="111111"/>
          <w:sz w:val="28"/>
          <w:sz w:val="28"/>
          <w:szCs w:val="28"/>
          <w:rtl w:val="true"/>
          <w:lang w:bidi="fa-IR"/>
        </w:rPr>
        <w:t>لذا باید چند متغیر اساسی را بررسی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متغیرها شامل مواردی نیست که در اینجا اشاره می شود</w:t>
      </w:r>
      <w:r>
        <w:rPr>
          <w:rFonts w:eastAsia="IRNazanin" w:cs="IRNazanin"/>
          <w:color w:val="111111"/>
          <w:sz w:val="28"/>
          <w:szCs w:val="28"/>
          <w:rtl w:val="true"/>
          <w:lang w:bidi="fa-IR"/>
        </w:rPr>
        <w:t>.</w:t>
      </w:r>
    </w:p>
    <w:p>
      <w:pPr>
        <w:pStyle w:val="Heading6"/>
        <w:numPr>
          <w:ilvl w:val="5"/>
          <w:numId w:val="1"/>
        </w:numPr>
        <w:rPr/>
      </w:pPr>
      <w:bookmarkStart w:id="429" w:name="__RefHeading___Toc4134380_581953129"/>
      <w:bookmarkStart w:id="430" w:name="_Toc159"/>
      <w:bookmarkEnd w:id="429"/>
      <w:r>
        <w:rPr/>
        <w:t>1</w:t>
      </w:r>
      <w:r>
        <w:rPr>
          <w:rtl w:val="true"/>
        </w:rPr>
        <w:t xml:space="preserve">. </w:t>
      </w:r>
      <w:r>
        <w:rPr>
          <w:rtl w:val="true"/>
        </w:rPr>
        <w:t>توزیع امکانات</w:t>
      </w:r>
      <w:bookmarkEnd w:id="430"/>
    </w:p>
    <w:p>
      <w:pPr>
        <w:pStyle w:val="BookText"/>
        <w:rPr/>
      </w:pPr>
      <w:r>
        <w:rPr>
          <w:rFonts w:ascii="IRNazanin" w:hAnsi="IRNazanin" w:eastAsia="IRNazanin"/>
          <w:color w:val="111111"/>
          <w:sz w:val="28"/>
          <w:sz w:val="28"/>
          <w:szCs w:val="28"/>
          <w:rtl w:val="true"/>
          <w:lang w:bidi="fa-IR"/>
        </w:rPr>
        <w:t>چنانچه امکانات به خوبی توزیع شده باشد، نشانگر آن است که عدالت در سطح دین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متغیر سطح مطلوبی نداشته باشد، نشان می دهد عدالت توزیعی رخ نداده و ناکام بوده است</w:t>
      </w:r>
      <w:r>
        <w:rPr>
          <w:rFonts w:eastAsia="IRNazanin" w:cs="IRNazanin"/>
          <w:color w:val="111111"/>
          <w:sz w:val="28"/>
          <w:szCs w:val="28"/>
          <w:rtl w:val="true"/>
          <w:lang w:bidi="fa-IR"/>
        </w:rPr>
        <w:t>.</w:t>
      </w:r>
    </w:p>
    <w:p>
      <w:pPr>
        <w:pStyle w:val="Heading6"/>
        <w:numPr>
          <w:ilvl w:val="5"/>
          <w:numId w:val="1"/>
        </w:numPr>
        <w:rPr/>
      </w:pPr>
      <w:bookmarkStart w:id="431" w:name="__RefHeading___Toc4134382_581953129"/>
      <w:bookmarkStart w:id="432" w:name="_Toc160"/>
      <w:bookmarkEnd w:id="431"/>
      <w:r>
        <w:rPr/>
        <w:t>2</w:t>
      </w:r>
      <w:r>
        <w:rPr>
          <w:rtl w:val="true"/>
        </w:rPr>
        <w:t xml:space="preserve">. </w:t>
      </w:r>
      <w:r>
        <w:rPr>
          <w:rtl w:val="true"/>
        </w:rPr>
        <w:t>مبارزه با فساد مالی</w:t>
      </w:r>
      <w:bookmarkEnd w:id="43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متغیر سنجش دیگر برای تحقق عدالت اجتماعی، مبارزه با رانت خواری و فساد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مقوله هم کاهش یافته باشد، نشانۀ آن خواهد بود که عدالت اجتماعی، تا سطح بالایی تحقیق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فساد مالی، رانت خواری، اختلاس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دارد، نشان روشنی از ناکارآمدی عدالت اقتصادی است</w:t>
      </w:r>
      <w:r>
        <w:rPr>
          <w:rFonts w:eastAsia="IRNazanin" w:cs="IRNazanin"/>
          <w:color w:val="111111"/>
          <w:sz w:val="28"/>
          <w:szCs w:val="28"/>
          <w:rtl w:val="true"/>
          <w:lang w:bidi="fa-IR"/>
        </w:rPr>
        <w:t xml:space="preserve">. </w:t>
      </w:r>
      <w:bookmarkStart w:id="433" w:name="pg5758_38915"/>
    </w:p>
    <w:p>
      <w:pPr>
        <w:pStyle w:val="Heading6"/>
        <w:numPr>
          <w:ilvl w:val="5"/>
          <w:numId w:val="1"/>
        </w:numPr>
        <w:rPr/>
      </w:pPr>
      <w:bookmarkStart w:id="434" w:name="__RefHeading___Toc4134384_581953129"/>
      <w:bookmarkStart w:id="435" w:name="_Toc161"/>
      <w:bookmarkEnd w:id="433"/>
      <w:bookmarkEnd w:id="434"/>
      <w:r>
        <w:rPr/>
        <w:t>3</w:t>
      </w:r>
      <w:r>
        <w:rPr>
          <w:rtl w:val="true"/>
        </w:rPr>
        <w:t xml:space="preserve">. </w:t>
      </w:r>
      <w:r>
        <w:rPr>
          <w:rtl w:val="true"/>
        </w:rPr>
        <w:t>آزادیهای اجتماعی، مشروع و قانونی</w:t>
      </w:r>
      <w:bookmarkEnd w:id="435"/>
    </w:p>
    <w:p>
      <w:pPr>
        <w:pStyle w:val="BookText"/>
        <w:rPr/>
      </w:pPr>
      <w:r>
        <w:rPr>
          <w:rFonts w:ascii="IRNazanin" w:hAnsi="IRNazanin" w:eastAsia="IRNazanin"/>
          <w:color w:val="111111"/>
          <w:sz w:val="28"/>
          <w:sz w:val="28"/>
          <w:szCs w:val="28"/>
          <w:rtl w:val="true"/>
          <w:lang w:bidi="fa-IR"/>
        </w:rPr>
        <w:t>مؤلفۀ سنجشی سوم، پیگیری امر عدالت اجتماعی در سطح اعطای حقوق شهروندی در حوزه و چارچوب قوانین الهی، اسلامی و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متغیر هم توفیقی یافته به اندازۀ سطح توفیق، عدالت نهادینه شده و الا اگر این متغیر، همچنان حالت قهقرا دارد، نشانۀ تحقق نیافتن عدالت اجتماعی است</w:t>
      </w:r>
      <w:r>
        <w:rPr>
          <w:rFonts w:eastAsia="IRNazanin" w:cs="IRNazanin"/>
          <w:color w:val="111111"/>
          <w:sz w:val="28"/>
          <w:szCs w:val="28"/>
          <w:rtl w:val="true"/>
          <w:lang w:bidi="fa-IR"/>
        </w:rPr>
        <w:t>.</w:t>
      </w:r>
    </w:p>
    <w:p>
      <w:pPr>
        <w:pStyle w:val="Heading6"/>
        <w:numPr>
          <w:ilvl w:val="5"/>
          <w:numId w:val="1"/>
        </w:numPr>
        <w:rPr/>
      </w:pPr>
      <w:bookmarkStart w:id="436" w:name="__RefHeading___Toc4134386_581953129"/>
      <w:bookmarkStart w:id="437" w:name="_Toc162"/>
      <w:bookmarkEnd w:id="436"/>
      <w:r>
        <w:rPr/>
        <w:t>4</w:t>
      </w:r>
      <w:r>
        <w:rPr>
          <w:rtl w:val="true"/>
        </w:rPr>
        <w:t xml:space="preserve">. </w:t>
      </w:r>
      <w:r>
        <w:rPr>
          <w:rtl w:val="true"/>
        </w:rPr>
        <w:t>رشد میزان کارایی ها و بهره وریها</w:t>
      </w:r>
      <w:bookmarkEnd w:id="437"/>
    </w:p>
    <w:p>
      <w:pPr>
        <w:pStyle w:val="BookText"/>
        <w:rPr/>
      </w:pPr>
      <w:r>
        <w:rPr>
          <w:rFonts w:ascii="IRNazanin" w:hAnsi="IRNazanin" w:eastAsia="IRNazanin"/>
          <w:color w:val="111111"/>
          <w:sz w:val="28"/>
          <w:sz w:val="28"/>
          <w:szCs w:val="28"/>
          <w:rtl w:val="true"/>
          <w:lang w:bidi="fa-IR"/>
        </w:rPr>
        <w:t>مؤلفۀ کارایی و بهره وری، مؤلفۀ پرنمودی است اگر کاراییها و بهره وریهای مختلف سطح بالایی را نشان دهند، نشانۀ رشد عدالت اجتماعی در سطح اجتماع است و چنانچه روند قهقرایی داشت، نشانگر تطابق نداشتن شعارها با عمل ها و اقدامهاست</w:t>
      </w:r>
      <w:r>
        <w:rPr>
          <w:rFonts w:eastAsia="IRNazanin" w:cs="IRNazanin"/>
          <w:color w:val="111111"/>
          <w:sz w:val="28"/>
          <w:szCs w:val="28"/>
          <w:rtl w:val="true"/>
          <w:lang w:bidi="fa-IR"/>
        </w:rPr>
        <w:t>.</w:t>
      </w:r>
    </w:p>
    <w:p>
      <w:pPr>
        <w:pStyle w:val="Heading6"/>
        <w:numPr>
          <w:ilvl w:val="5"/>
          <w:numId w:val="1"/>
        </w:numPr>
        <w:rPr/>
      </w:pPr>
      <w:bookmarkStart w:id="438" w:name="__RefHeading___Toc4134388_581953129"/>
      <w:bookmarkStart w:id="439" w:name="_Toc163"/>
      <w:bookmarkEnd w:id="438"/>
      <w:r>
        <w:rPr/>
        <w:t>5</w:t>
      </w:r>
      <w:r>
        <w:rPr>
          <w:rtl w:val="true"/>
        </w:rPr>
        <w:t xml:space="preserve">. </w:t>
      </w:r>
      <w:r>
        <w:rPr>
          <w:rtl w:val="true"/>
        </w:rPr>
        <w:t>پایداری و ثبات حیات جمعی</w:t>
      </w:r>
      <w:bookmarkEnd w:id="439"/>
    </w:p>
    <w:p>
      <w:pPr>
        <w:pStyle w:val="Heading6"/>
        <w:numPr>
          <w:ilvl w:val="5"/>
          <w:numId w:val="1"/>
        </w:numPr>
        <w:rPr/>
      </w:pPr>
      <w:bookmarkStart w:id="440" w:name="__RefHeading___Toc4134390_581953129"/>
      <w:bookmarkStart w:id="441" w:name="_Toc164"/>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پایداری و ثبات حیات جمعی، معیار بسیار مناسبی برای تحقق عدالت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رویکردهای پایداری و ثبات، بالندگی و به روز بودن و اثرگذاری سیاستها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زاویه، تجربۀ سالهای اولیۀ انقلاب اسلامی، مهم است که با وجود شرایط جنگی، اهتمامی اساسی برای زیربنا سازی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سال گذشته که با بالاترین سطوح درآمد نفتی روبرو بوده ایم، در مقایسه با برنامه های نخستین سالهای اولیۀ انقلاب مبارک اسلامی، به گفتۀ کارشناسان افت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پایدارسازی و ثبات مشاهده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روند اجرایی عدالت اجتماعی را در هر یک از موارد یاد شده تحلیل می کنیم</w:t>
      </w:r>
      <w:r>
        <w:rPr>
          <w:rFonts w:eastAsia="IRNazanin" w:cs="IRNazanin"/>
          <w:color w:val="111111"/>
          <w:sz w:val="28"/>
          <w:szCs w:val="28"/>
          <w:rtl w:val="true"/>
          <w:lang w:bidi="fa-IR"/>
        </w:rPr>
        <w:t>.</w:t>
      </w:r>
    </w:p>
    <w:p>
      <w:pPr>
        <w:pStyle w:val="Heading6"/>
        <w:numPr>
          <w:ilvl w:val="5"/>
          <w:numId w:val="1"/>
        </w:numPr>
        <w:rPr/>
      </w:pPr>
      <w:bookmarkStart w:id="442" w:name="__RefHeading___Toc4134392_581953129"/>
      <w:bookmarkStart w:id="443" w:name="_Toc165"/>
      <w:bookmarkEnd w:id="442"/>
      <w:r>
        <w:rPr>
          <w:rtl w:val="true"/>
        </w:rPr>
        <w:t>توزیع عادلانة امکانات</w:t>
      </w:r>
      <w:bookmarkEnd w:id="44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 عدالت توزیعی از جمله مباحثی است که اندیشه اسلامی بسیار بر آن اصرار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عادلانه و منطقی امکانات، از مبانی مهم رشد و توسعه و نشانگر روند مطلوب اجرای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توزیعی، روندی مهم و اثرگذار در تمامی زمینه هاست؛ از امکانات مادی نظیر ابزار تولید، ابزار صنعت و فناوری، ابزار رشد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bookmarkStart w:id="444" w:name="pg5758_38916"/>
    </w:p>
    <w:p>
      <w:pPr>
        <w:pStyle w:val="BookText"/>
        <w:rPr/>
      </w:pPr>
      <w:bookmarkEnd w:id="444"/>
      <w:r>
        <w:rPr>
          <w:rFonts w:ascii="IRNazanin" w:hAnsi="IRNazanin" w:eastAsia="IRNazanin"/>
          <w:color w:val="111111"/>
          <w:sz w:val="28"/>
          <w:sz w:val="28"/>
          <w:szCs w:val="28"/>
          <w:rtl w:val="true"/>
          <w:lang w:bidi="fa-IR"/>
        </w:rPr>
        <w:t>علوم و زمینه های رشد علمی و هنری و ابتکارها و خلاقیتها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در سه دهۀ گذشته دچار چالشها و آسیبهای گسترده ای بوده است و می توان گفت عدالت توزیعی به طور کامل اجرا نشده است</w:t>
      </w:r>
      <w:r>
        <w:rPr>
          <w:rFonts w:eastAsia="IRNazanin" w:cs="IRNazanin"/>
          <w:color w:val="111111"/>
          <w:sz w:val="28"/>
          <w:szCs w:val="28"/>
          <w:rtl w:val="true"/>
          <w:lang w:bidi="fa-IR"/>
        </w:rPr>
        <w:t>.</w:t>
      </w:r>
    </w:p>
    <w:p>
      <w:pPr>
        <w:pStyle w:val="Heading6"/>
        <w:numPr>
          <w:ilvl w:val="5"/>
          <w:numId w:val="1"/>
        </w:numPr>
        <w:rPr/>
      </w:pPr>
      <w:bookmarkStart w:id="445" w:name="__RefHeading___Toc4134394_581953129"/>
      <w:bookmarkStart w:id="446" w:name="_Toc166"/>
      <w:bookmarkEnd w:id="445"/>
      <w:r>
        <w:rPr>
          <w:rtl w:val="true"/>
        </w:rPr>
        <w:t>وضعیت توزیع درآمدها پس از پیروزی انقلاب اسلامی</w:t>
      </w:r>
      <w:bookmarkEnd w:id="446"/>
    </w:p>
    <w:p>
      <w:pPr>
        <w:pStyle w:val="BookText"/>
        <w:rPr/>
      </w:pPr>
      <w:r>
        <w:rPr>
          <w:rFonts w:ascii="IRNazanin" w:hAnsi="IRNazanin" w:eastAsia="IRNazanin"/>
          <w:color w:val="111111"/>
          <w:sz w:val="28"/>
          <w:sz w:val="28"/>
          <w:szCs w:val="28"/>
          <w:rtl w:val="true"/>
          <w:lang w:bidi="fa-IR"/>
        </w:rPr>
        <w:t xml:space="preserve">راهبردهای جامعی به صورت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انفاقات، صدقات و نذورات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خمس و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توزیعی طراحی گردیده، با این هدف که از تمرکز ثروت در دست عده ای خاص جلوگیری شود در اندیشه های اقتصادی اسلام، عدالت توزیعی اهمیت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دارای دو بخش ساختاری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درآمد مبتنی بر ابزار تولید؛ یعنی باید ابزار تولید و امکانات در بین افراد جامعه، به تناسب قابلیتها و مهارتها توزیع گردد که خود، دارای چند هدف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اساسی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به طور قطع در چارچوب هدفهای عدالت توزیعی قرار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نابرابریهای درآمد و ثروت که در قرآن آشکارا مورد توجه قرار گرفته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تزکیۀ باطنی افراد جامعه؛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مهارتهای لازم برای کسب درآمدهای مشروع و حلال؛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حسّ تعاون و برادری در میان آحاد جامعه؛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عادلانۀ ثروت طبیعی؛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دادن همه شهروندان در انواع مشخصی از اموال؛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محلهای حفاظت شده توسط دولت که فردی به آن حریم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درآمدها و منابع 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همچنان که در توزیع ابزار تولید و امکانات و شرکت دادن همۀ شهروندان در نوع مشخصی از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مسئولیت دارد، در جنبۀ کنترل درآمدها و منابع در اختیار نیز دارای وظیفه و مسئولیت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دو مقوله را در باب عدالت توزیعی پس از انقلاب اسلامی با هم مقایسه کنیم، </w:t>
      </w:r>
    </w:p>
    <w:p>
      <w:pPr>
        <w:pStyle w:val="BookText"/>
        <w:rPr/>
      </w:pPr>
      <w:r>
        <w:rPr>
          <w:rFonts w:ascii="IRNazanin" w:hAnsi="IRNazanin" w:eastAsia="IRNazanin"/>
          <w:color w:val="111111"/>
          <w:sz w:val="28"/>
          <w:sz w:val="28"/>
          <w:szCs w:val="28"/>
          <w:rtl w:val="true"/>
          <w:lang w:bidi="fa-IR"/>
        </w:rPr>
        <w:t>به پیشرفت نسبی آن اذعان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بررسی، به دیدگاه مقام معظم رهبری در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های راهبردی در باب روند اجرای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فعلی مطلقاً راضی کننده نیست، چرا که نظام اسلامی به دنبال اجرای حداکثر عدالت و تحقق کامل عدالت به مفهوم یک ارزش مطلق و همگانی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رهبر معظم انقلاب همچنین در این نشست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دهۀ اخیر، در موارد زیادی، در باب عدالت به صورت آزمون و خطا عمل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پس، باید براساس تعاریف در روشهای متقن حرکت کنیم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یکی از مقوله های مهم که در بحث عدالت توزیعی باید مورد توجه قرار گیرد، توجه به آبادانی روستاها و دادن امکانات به روستائیان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وجود ندارد که جمهوری اسلامی ایران، به آبادانی و توسعه و عمران روستاها اهتمام فراوانی داشته و دارد، اما نکتۀ مهمی که باید به آن توجه شود آن است که این همه کوشش و هزینه کردن اعتبارات فراوان، هدفهای بلند مدت کشور را برآورده کرده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ما در مقابل یک سؤال مهم قرار داریم وآن این است که آیا راهبرد توسعۀ روستایی ما درست بوده است؟ به نظر می رسد اگر هم این راهبرد درست بوده باشد، دست کم باید مشمول بازنگری اساسی قرار گیرد، زیرا به اعتقاد برخی صاحب نظران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ما به چگونگی پرداخت به آبادانی روستاها درست نبوده است، دلیل آن هم واضح است؛ باید در کنار عمران و آبادانی روستاها، امکانات تولید و اشتغال و در رأس آنها زمین و آب و دام، به نحوی در اختیار روستائیان قرار می گرفت تا درآمد ناشی از تولید و اشتغال می توانست امکان استمرار استفاده از اقدامات عمرانی دولت را فراهم آورد و از اعتبارات خرج شده حداکثر استفاده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عمدتاً چنین نشد و در نتیجه، ما امروز با روستاهایی مواجه هستیم که با وجود داشتن آب و برق و جاده و تلفن، به خاطر نداشتن امکانات اشتغال، خالی شده اند و قفلهای بسته شده بر درب منازل را فقط </w:t>
      </w:r>
      <w:bookmarkStart w:id="447" w:name="pg5758_38918"/>
    </w:p>
    <w:p>
      <w:pPr>
        <w:pStyle w:val="BookText"/>
        <w:rPr/>
      </w:pPr>
      <w:bookmarkEnd w:id="447"/>
      <w:r>
        <w:rPr>
          <w:rFonts w:ascii="IRNazanin" w:hAnsi="IRNazanin" w:eastAsia="IRNazanin"/>
          <w:color w:val="111111"/>
          <w:sz w:val="28"/>
          <w:sz w:val="28"/>
          <w:szCs w:val="28"/>
          <w:rtl w:val="true"/>
          <w:lang w:bidi="fa-IR"/>
        </w:rPr>
        <w:t>ایامی از سال برای عزاداری ایام محرم و صفر و یا استفاده از تعطیلات تابستانی، روستاییان مهاجر می گشایند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هر حال، مسئله آب و برق و دادن این قبیل امکانات، تکاپوی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ابزاری باشد برای جلوگیری از مهاجرت روستاییان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امکانات اشتغال و ابزارهای اشتغال زایی، باید ابزار برق و جاده روستایی، زمینۀ ایجاد واحدهای کارگاهی صنعتی و سهولت تردد و انتقال را فراهم آورد تا چرخۀ صنعت و اقتصاد کشور و به تبع آن اخلاق و ارزشهای اخلاقی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مسئله باید به خوبی توجه کرد که عدالت توزیعی، امور مختلفه ای را شامل می شود؛ یعنی توزیع تمام امکانات مورد نیاز حیات انسانی، اعم از امکانات تولید، امکانات تحصیل، امکانات بهداشتی و ورزشی، رفاهی، تفریحی، شغل، حرفه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نامۀ سلامت قانون برنامۀ چهارم توسعه،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ارتقای عدالت توزیعی در دسترسی عادلانۀ مردم به خدمات بهداشتی و درمانی و در جهت کاهش سهم خانوارهای کم درآمد و آسیب پذیر از هزینه های بهداشتی و درمانی آنها، توزیع منابع و امکانات بهداشتی و درمانی باید به نحوی صورت گیرد که شاخص مشارکت عادلانه مالی مردم به نود درصد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ارتقا یابد و سهم مردم از هزینه های سلامت حداکثر سی درصد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افزایش نیابد و میزان خانوارهای آسیب پذیر از هزینه های غیرقابل تحمل به یک درصد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بهداشت، درمان و آموزش پزشکی مکلف است با مشارکت سازمان مدیریت و برنامه ریزی کشور، آیین نامۀ چگونگی متعادل نمودن سهم مردم در تأمین منابع بهداشت و درمان برای تحقق هدفهای مذکور را ظرف مدت شش ماه پس از تصویب این قانون، تهیه و برای تصویب به هیئت وزیران ارائه نماید</w:t>
      </w:r>
      <w:r>
        <w:rPr>
          <w:rFonts w:eastAsia="IRNazanin" w:cs="IRNazanin"/>
          <w:color w:val="111111"/>
          <w:sz w:val="28"/>
          <w:szCs w:val="28"/>
          <w:rtl w:val="true"/>
          <w:lang w:bidi="fa-IR"/>
        </w:rPr>
        <w:t>.</w:t>
      </w:r>
      <w:r>
        <w:rPr>
          <w:rStyle w:val="FootnoteAnchor"/>
          <w:rtl w:val="true"/>
        </w:rPr>
        <w:footnoteReference w:id="268"/>
      </w:r>
    </w:p>
    <w:p>
      <w:pPr>
        <w:pStyle w:val="Heading6"/>
        <w:numPr>
          <w:ilvl w:val="5"/>
          <w:numId w:val="1"/>
        </w:numPr>
        <w:rPr/>
      </w:pPr>
      <w:bookmarkStart w:id="448" w:name="__RefHeading___Toc4134396_581953129"/>
      <w:bookmarkStart w:id="449" w:name="_Toc167"/>
      <w:bookmarkEnd w:id="448"/>
      <w:r>
        <w:rPr>
          <w:rtl w:val="true"/>
        </w:rPr>
        <w:t>روند مبارزه با فساد مالی</w:t>
      </w:r>
      <w:bookmarkEnd w:id="44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انحصاری قدرت در دولت، امکان خود کامگی را به دولت خواهد سپرد و همین مسئله موجب خواهد شد که بتدریج در ساختار اقتصادی کشور، فساد مالی رخنه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رانتی و انحصارگرایی در منابع اقتصادی، از مظاهر روشن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50" w:name="pg5758_38919"/>
    </w:p>
    <w:p>
      <w:pPr>
        <w:pStyle w:val="BookText"/>
        <w:rPr/>
      </w:pPr>
      <w:bookmarkEnd w:id="450"/>
      <w:r>
        <w:rPr>
          <w:rFonts w:ascii="IRNazanin" w:hAnsi="IRNazanin" w:eastAsia="IRNazanin"/>
          <w:color w:val="111111"/>
          <w:sz w:val="28"/>
          <w:sz w:val="28"/>
          <w:szCs w:val="28"/>
          <w:rtl w:val="true"/>
          <w:lang w:bidi="fa-IR"/>
        </w:rPr>
        <w:t>چنین وضعیتی، رابطه ها حرف اول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اطلاعات اقتصادی از ناحیۀ وابستگی به دولت، برای عناصری خاص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اداری و کارکنان وابسته نقشی بسزا را ایفا می کنند، چنان که در اختلاس سه هزار میلیارد تومانی در نظام بانکی کشور، همین اتفاق افتاد و خود، سندی گویا بر وقوع نوعی از فساد اقتصادی در سامانۀ اقتصادی کشور است که به طور صریح مخالف مقولۀ عدالت اجتماعی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بخش غیر رسمی، گسترش ارتشا، رشد سرطانی قاچاق، کلاهبرداریهای اقتصادی، رشد شرکتهای هرمی و کلاهبرداریهای اقتصادی که کم هم نیستند، نشانه هایی از شکست موفقیت در این 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با فساد مالی برخورد قاطع شده بود، افراد چنین جرأت و جسارتی را پیدا نمی کردند که اختلاسی را در چنین حجمی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رساند که مبارزه با فساد مالی روند مطلوبی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نیست که نظام مقدس اسلامی در مسیر مبارزه با فساد اقتصادی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یکی از هدفهای بلند که در سرلوحۀ هدفهای بنیادی قرار دارد، مبارزه با فساد اقتصادی است</w:t>
      </w:r>
      <w:r>
        <w:rPr>
          <w:rFonts w:eastAsia="IRNazanin" w:cs="IRNazanin"/>
          <w:color w:val="111111"/>
          <w:sz w:val="28"/>
          <w:szCs w:val="28"/>
          <w:rtl w:val="true"/>
          <w:lang w:bidi="fa-IR"/>
        </w:rPr>
        <w:t>.</w:t>
      </w:r>
    </w:p>
    <w:p>
      <w:pPr>
        <w:pStyle w:val="Heading5"/>
        <w:numPr>
          <w:ilvl w:val="4"/>
          <w:numId w:val="1"/>
        </w:numPr>
        <w:rPr/>
      </w:pPr>
      <w:bookmarkStart w:id="451" w:name="__RefHeading___Toc4134398_581953129"/>
      <w:bookmarkStart w:id="452" w:name="_Toc168"/>
      <w:bookmarkEnd w:id="451"/>
      <w:r>
        <w:rPr>
          <w:rtl w:val="true"/>
        </w:rPr>
        <w:t>روند تحقق آزادیهای اجتماعی، بهره وریها و ثبات حیات اجتماعی</w:t>
      </w:r>
      <w:bookmarkEnd w:id="452"/>
    </w:p>
    <w:p>
      <w:pPr>
        <w:pStyle w:val="BookText"/>
        <w:rPr/>
      </w:pPr>
      <w:r>
        <w:rPr>
          <w:rFonts w:ascii="IRNazanin" w:hAnsi="IRNazanin" w:eastAsia="IRNazanin"/>
          <w:color w:val="111111"/>
          <w:sz w:val="28"/>
          <w:sz w:val="28"/>
          <w:szCs w:val="28"/>
          <w:rtl w:val="true"/>
          <w:lang w:bidi="fa-IR"/>
        </w:rPr>
        <w:t>آزادیهای اجتماعی، بهره وریها و ثبات حیات جمعی، معیارهای مناسبی برای تحقق عدالت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بالا از این مقوله ها تحقق یافته، در عین حال، در عرصۀ آزادیهای اجتماعی، برخی نابسامانیها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عرصۀ بهره وری از امکانات، چندان فراگیر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اساسی که برای این مسئله می توان در نظر گرفت، شاخص امنیت اجتماعی، شغلی و حیات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اساسی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بیست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حیثیت، جان، مال، حقوق، مسکن و شغل اشخاص از تعرض مصون است، مگر در مواردی که قانون تجویز می کند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بیست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تفتیش عقاید ممنوع است و هیچ کس را نمی توان به صرف داشتن </w:t>
      </w:r>
      <w:bookmarkStart w:id="453" w:name="pg5758_38920"/>
    </w:p>
    <w:p>
      <w:pPr>
        <w:pStyle w:val="BookText"/>
        <w:rPr/>
      </w:pPr>
      <w:bookmarkEnd w:id="453"/>
      <w:r>
        <w:rPr>
          <w:rFonts w:ascii="IRNazanin" w:hAnsi="IRNazanin" w:eastAsia="IRNazanin"/>
          <w:color w:val="111111"/>
          <w:sz w:val="28"/>
          <w:sz w:val="28"/>
          <w:szCs w:val="28"/>
          <w:rtl w:val="true"/>
          <w:lang w:bidi="fa-IR"/>
        </w:rPr>
        <w:t>عقیده ای، مورد تعرض و مؤاخذه قرار داد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اصل بیست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حق دارد شغلی را که بدان مایل است و مخالف اسلام و مصالح عمومی و حقوقی دیگران نیست،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با رعایت نیاز جامعه به مشاغل گوناگون، برای همۀ افراد امکان اشتغال به کار و شرایط مساوی را برای احراز مشاغل ایجاد نماید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بدیهی است، انتخاب نوع و روشی که در توسعه مطرح است بحث کلیدی ما می باشد، یعنی آنچه موجب شد در برنامۀ دوم توسعه اشتغال لازم و مورد پیش بینی به وجود نیاید، برنامه ای بود که پس از یک دوره رونق در برنامۀ اول، به طور منطقی و طبیعی، به رکود تورمی در برنامۀ دوم توسعه انجامید و همواره قابل تکرار هم می باشد ولو آن که در آغاز دورۀ رونق به هدفهای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برنامۀ اول توسعه هم همین معنا اتفاق افتاد، یعنی در حالی که طبق آمارهای موجود میزان اشتغال ایجاد شده از میزان اشتغال مورد نظر برنامه بیشتر بود، در برنامه دوم عکس این وضعیت اتفاق افتاد و به نظر می رسد که میزان اشتغال ایجاد شده، نیمی از اشتغال مورد پیش بینی برنامه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بحث اشتغال متوجه نقش متدولوژی برنامه های منتخب بود تا موجب انتخاب گزینه های غیر متناسب نشوند</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454" w:name="__RefHeading___Toc4134400_581953129"/>
      <w:bookmarkStart w:id="455" w:name="_Toc169"/>
      <w:bookmarkEnd w:id="454"/>
      <w:r>
        <w:rPr>
          <w:rtl w:val="true"/>
        </w:rPr>
        <w:t>بایسته های اجرایی در تحقق عدالت اجتماعی</w:t>
      </w:r>
      <w:bookmarkEnd w:id="455"/>
    </w:p>
    <w:p>
      <w:pPr>
        <w:pStyle w:val="Heading6"/>
        <w:numPr>
          <w:ilvl w:val="5"/>
          <w:numId w:val="1"/>
        </w:numPr>
        <w:rPr/>
      </w:pPr>
      <w:bookmarkStart w:id="456" w:name="__RefHeading___Toc4134402_581953129"/>
      <w:bookmarkStart w:id="457" w:name="_Toc170"/>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فلسفۀ اساسی تشکیل اجتماعات و تجمعات انسانی، علاوه بر دارا بودن مایه های فطری، نهادی و ذاتی، به امری اساسی بازمی گردد و آن، آگاهی بشر از این واقعیت است که تنها در ظرف اجتماع و نظام اجتماعی و تجمع عوامل انسانی است که انسان می تواند نیازهای اساسی خویش را تأمین کند و به راحتی بتواند خواسته های خود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دانستن این نکته بسیار حیاتی است که جامعه دارای منابعی است که وسیله تأمین آن نیازهای اساسی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را می توان در سه گروه طبقه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و منزلت اجتماعی؛ </w:t>
      </w:r>
      <w:bookmarkStart w:id="458" w:name="pg5758_38921"/>
    </w:p>
    <w:p>
      <w:pPr>
        <w:pStyle w:val="BookText"/>
        <w:rPr/>
      </w:pPr>
      <w:bookmarkEnd w:id="45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و امکانات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از هر موقعیت و منزلت اجتماعی، قادر خواهد بود با در اختیار داشتن منابع و امکانات ثروت، در تأمین معیشت و رفاه اقتصادی جامعه، نقشی پررنگ داشته و در مسیر این کلّیت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تنها با رخداد آنچه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 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کلیت اشاره کردیم تا این نکته را بازگوییم که برای تحقق چنین فرایندی اموری بایسته اند که در راستای تحقق عدالت اجتماعی الزامی اند و جنبۀ بایدی دارند و چنانچه آماده شوند و تحقق یابند، عدالت اجتماعی را محقق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فصل به این امور اشاره خواهد شد</w:t>
      </w:r>
      <w:r>
        <w:rPr>
          <w:rFonts w:eastAsia="IRNazanin" w:cs="IRNazanin"/>
          <w:color w:val="111111"/>
          <w:sz w:val="28"/>
          <w:szCs w:val="28"/>
          <w:rtl w:val="true"/>
          <w:lang w:bidi="fa-IR"/>
        </w:rPr>
        <w:t>.</w:t>
      </w:r>
    </w:p>
    <w:p>
      <w:pPr>
        <w:pStyle w:val="Heading6"/>
        <w:numPr>
          <w:ilvl w:val="5"/>
          <w:numId w:val="1"/>
        </w:numPr>
        <w:rPr/>
      </w:pPr>
      <w:bookmarkStart w:id="459" w:name="__RefHeading___Toc4134404_581953129"/>
      <w:bookmarkStart w:id="460" w:name="_Toc171"/>
      <w:bookmarkEnd w:id="459"/>
      <w:r>
        <w:rPr/>
        <w:t>1</w:t>
      </w:r>
      <w:r>
        <w:rPr>
          <w:rtl w:val="true"/>
        </w:rPr>
        <w:t xml:space="preserve">. </w:t>
      </w:r>
      <w:r>
        <w:rPr>
          <w:rtl w:val="true"/>
        </w:rPr>
        <w:t>بستر سازی مشارکت اقتصادی برای همه</w:t>
      </w:r>
      <w:bookmarkEnd w:id="460"/>
    </w:p>
    <w:p>
      <w:pPr>
        <w:pStyle w:val="BookText"/>
        <w:rPr/>
      </w:pPr>
      <w:r>
        <w:rPr>
          <w:rFonts w:ascii="IRNazanin" w:hAnsi="IRNazanin" w:eastAsia="IRNazanin"/>
          <w:color w:val="111111"/>
          <w:sz w:val="28"/>
          <w:sz w:val="28"/>
          <w:szCs w:val="28"/>
          <w:rtl w:val="true"/>
          <w:lang w:bidi="fa-IR"/>
        </w:rPr>
        <w:t>باید بسترهای مشارکت همگان در فعالیتهای اقتصادی و معیشتی فراهم و عملیاتی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سخن نفی انحصارگرایی است، زیرا سیاست اقتصادی اسلام، توزیع مساوی امکانات و مواهب خدادادی است که بین همۀ انسانها باید تداول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لایَکوُنَ دَولةً بَینَ الاَغنِیَاءِ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فقط در بین اغنیا و ثروتمندان در چرخش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اندیشه های اقتصادی اسلام همۀ امکانات برای همه در نظر گرفته شده است، نه همۀ امکانات برای بخشی و عده ای از افراد پر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مالک اشتر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الاستئثار بما الناس فیه 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می دارمت از انحصارطلبی در چیزهایی که مردم در آنها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دولت اسلامی، باید برای ایجاد تحول و تحقق جهاد اقتصادی، تمامی امکانات را به طور مساوی در اختیار همۀ افراد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عدالت توزیعی تنها در دادن یارانه ها که خلاصه نمی شود، بلکه توزیع عادلانه و برابر همه امکانات در خدمت همۀ مردم است</w:t>
      </w:r>
      <w:r>
        <w:rPr>
          <w:rFonts w:eastAsia="IRNazanin" w:cs="IRNazanin"/>
          <w:color w:val="111111"/>
          <w:sz w:val="28"/>
          <w:szCs w:val="28"/>
          <w:rtl w:val="true"/>
          <w:lang w:bidi="fa-IR"/>
        </w:rPr>
        <w:t>.</w:t>
      </w:r>
    </w:p>
    <w:p>
      <w:pPr>
        <w:pStyle w:val="Heading6"/>
        <w:numPr>
          <w:ilvl w:val="5"/>
          <w:numId w:val="1"/>
        </w:numPr>
        <w:rPr/>
      </w:pPr>
      <w:bookmarkStart w:id="461" w:name="__RefHeading___Toc4134406_581953129"/>
      <w:bookmarkStart w:id="462" w:name="_Toc172"/>
      <w:bookmarkEnd w:id="461"/>
      <w:r>
        <w:rPr/>
        <w:t>2</w:t>
      </w:r>
      <w:r>
        <w:rPr>
          <w:rtl w:val="true"/>
        </w:rPr>
        <w:t xml:space="preserve">. </w:t>
      </w:r>
      <w:r>
        <w:rPr>
          <w:rtl w:val="true"/>
        </w:rPr>
        <w:t>اهمیت دادن به نخبگان علمی و فکری</w:t>
      </w:r>
      <w:bookmarkEnd w:id="46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مؤلفه های تأثیرگذار در تحقق عدالت اجتماعی، نقش آفرینی نخبگان فکری در </w:t>
      </w:r>
    </w:p>
    <w:p>
      <w:pPr>
        <w:pStyle w:val="BookText"/>
        <w:rPr/>
      </w:pPr>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قوای فکری جامعه، بستر رشد و شکوفایی و تحقق عدالت را به مفهوم واقعی کلمه می توانند مهیا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عنصری که می تواند بر کمپانی ها و محدودیتهای تولید فایق آید، قوای دماغی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نظری و علوم پایه، از جمله مهمترین عواملی هستند که وقتی به صورت تکنولوژی درمی آیند، به انسان کمک می کنند تا با امکانات معیّنی هم که در اختیار دارد، به مراتب بیشتر از گذشته تولید کند، امانتدار تولید و خلق و توسعۀ مرزهای دانش کیست؟ بدیهی است، دانشمندان و متفکران هر کشور از جمله همین مجموعه های انسانی هستند که می توانند با نوآوری و غور و پژوهش در علوم، زمینه های ارتقای کشور را فراهم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کشورها باید برای تربیت، جذب و حفظ این دانشمندان اهتمام زیادی به خرج دهند و با لحاظ ظرایف حاکم بر کار علمی، قدردان تلاشها و کوششهای عملی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فرار مغزها معلول کم توجهی های معنوی و نه مادی، به دانشمندان و متفکران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از حداقل آسایش برای به خدمت گرفتن دانش و علوم خود و توسعه مرزهای آن برخوردار باشند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به همین جهت،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مالک اشتر، این نکته بدیع و مهم را یادآور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 مدارسه العلماء و مناقشة الحکماء فی تثبیت ما صلح علیه امر بلائک و اقامه ما استقام به الناس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نما درسها و توسعۀ اندیشه های علما و مناقشات علمی را در تثبیت و استواری آنچه امر بر آن استوار است و در آنچه قوام مردم هم در گذشته بر آن 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جهتی اساسی دارد و آن، این است که اندیشه های عالمان و نخبگان در تثبیت پایه های حاکمیت و استواری مردم، نقشی پررنگ و انکارناپذیر دارد که باید مورد توجه قرار گیرد، زیرا سهم عمدۀ تحقق جهاد اقتصادی و رسیدن به پیشرفت، توسعه و عدالت اجتماعی و توسعۀ عدالت محور، متوجه اندیشمندان و به طور خاص اندیشمندان اقتصادی است که مسئولیتهایی مستقیم در این ارتباط دارند</w:t>
      </w:r>
      <w:r>
        <w:rPr>
          <w:rFonts w:eastAsia="IRNazanin" w:cs="IRNazanin"/>
          <w:color w:val="111111"/>
          <w:sz w:val="28"/>
          <w:szCs w:val="28"/>
          <w:rtl w:val="true"/>
          <w:lang w:bidi="fa-IR"/>
        </w:rPr>
        <w:t xml:space="preserve">. </w:t>
      </w:r>
      <w:bookmarkStart w:id="463" w:name="pg5758_38923"/>
    </w:p>
    <w:p>
      <w:pPr>
        <w:pStyle w:val="Heading6"/>
        <w:numPr>
          <w:ilvl w:val="5"/>
          <w:numId w:val="1"/>
        </w:numPr>
        <w:rPr/>
      </w:pPr>
      <w:bookmarkStart w:id="464" w:name="__RefHeading___Toc4134408_581953129"/>
      <w:bookmarkStart w:id="465" w:name="_Toc173"/>
      <w:bookmarkEnd w:id="463"/>
      <w:bookmarkEnd w:id="464"/>
      <w:r>
        <w:rPr/>
        <w:t>3</w:t>
      </w:r>
      <w:r>
        <w:rPr>
          <w:rtl w:val="true"/>
        </w:rPr>
        <w:t xml:space="preserve">. </w:t>
      </w:r>
      <w:r>
        <w:rPr>
          <w:rtl w:val="true"/>
        </w:rPr>
        <w:t>جلوگیری از مصرف گرایی و تنبل پروری</w:t>
      </w:r>
      <w:bookmarkEnd w:id="465"/>
    </w:p>
    <w:p>
      <w:pPr>
        <w:pStyle w:val="BookText"/>
        <w:rPr/>
      </w:pPr>
      <w:r>
        <w:rPr>
          <w:rFonts w:ascii="IRNazanin" w:hAnsi="IRNazanin" w:eastAsia="IRNazanin"/>
          <w:color w:val="111111"/>
          <w:sz w:val="28"/>
          <w:sz w:val="28"/>
          <w:szCs w:val="28"/>
          <w:rtl w:val="true"/>
          <w:lang w:bidi="fa-IR"/>
        </w:rPr>
        <w:t>برخی از سیاستهای اقتصادی، در کوتاه مدت، چهرۀ خوشایندی دارد، اما در درازمدت، جامعه را مصرفی و تنبل و فاقد خلاقیت و ابتکار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عمق قضیه را کالبد شکافی دقیق و علمی کنیم، بیراهه خواهد بود زیرا نتیجه ای جز مصرفی بار آوردن و تنبل پروری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پرهیز از مصرف گرایی و تجمل گرایی و تنبل پروری، رکن نخست از ارکان جهاد اقتصادی شمرده می شود</w:t>
      </w:r>
      <w:r>
        <w:rPr>
          <w:rFonts w:eastAsia="IRNazanin" w:cs="IRNazanin"/>
          <w:color w:val="111111"/>
          <w:sz w:val="28"/>
          <w:szCs w:val="28"/>
          <w:rtl w:val="true"/>
          <w:lang w:bidi="fa-IR"/>
        </w:rPr>
        <w:t>.</w:t>
      </w:r>
    </w:p>
    <w:p>
      <w:pPr>
        <w:pStyle w:val="Heading6"/>
        <w:numPr>
          <w:ilvl w:val="5"/>
          <w:numId w:val="1"/>
        </w:numPr>
        <w:rPr/>
      </w:pPr>
      <w:bookmarkStart w:id="466" w:name="__RefHeading___Toc4134410_581953129"/>
      <w:bookmarkStart w:id="467" w:name="_Toc174"/>
      <w:bookmarkEnd w:id="466"/>
      <w:r>
        <w:rPr/>
        <w:t>4</w:t>
      </w:r>
      <w:r>
        <w:rPr>
          <w:rtl w:val="true"/>
        </w:rPr>
        <w:t xml:space="preserve">. </w:t>
      </w:r>
      <w:r>
        <w:rPr>
          <w:rtl w:val="true"/>
        </w:rPr>
        <w:t>مبارزه با فساد اقتصادی</w:t>
      </w:r>
      <w:bookmarkEnd w:id="467"/>
    </w:p>
    <w:p>
      <w:pPr>
        <w:pStyle w:val="BookText"/>
        <w:rPr/>
      </w:pPr>
      <w:r>
        <w:rPr>
          <w:rFonts w:ascii="IRNazanin" w:hAnsi="IRNazanin" w:eastAsia="IRNazanin"/>
          <w:color w:val="111111"/>
          <w:sz w:val="28"/>
          <w:sz w:val="28"/>
          <w:szCs w:val="28"/>
          <w:rtl w:val="true"/>
          <w:lang w:bidi="fa-IR"/>
        </w:rPr>
        <w:t>جلوگیری از مفاسد اقتصادی، رسالت نهاد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فساد اقتصادی با عوامل و شکلهای گوناگونش ادراک و به کشف و مبارزه و تعقیب مجرمان و مفسدان اقتصادی منتهی گردد، بی آنکه مماشاتی در این زمینه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رهبری مبنی بر مبارزه با فساد اقتصادی، معیار ارزشمندی در این راستاست که به متن آن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در سه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حضرات آقایان رؤسای محترم قوای سه گانه دامت تأییداتهم، تشکیل ستاد مبارزه با مفاسد اقتصادی و تهیۀ طرح مبارزه با فساد که دو قوۀ مجریه و قضائیه بدان همت گماشته اند، عزم جدی مسئولان را به اقدام در این امر اساسی و حیاتی نوید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مفتخر به الگو ساختن نظام علوی است باید در همه حال تکلیف بزرگ خود را کم کردن فاصله طولانی خویش با نظام آرمانی علوی و اسلامی بداند و این، جهادی از سر اخلاص و همتی سستی ناپذیر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که جز خدمت به مردم و افراشتن پرچم عدالت اسلامی، هدف و فلسفه ای ندارد، نباید در این راه، دچار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قاطع و منصفانه علوی را باید مد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الهی و حمایت مردمی که عدالت و انصاف را قدر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امسال به نام مبارک رفتار علوی، فرصتی مناسب است که شما برادران عزیز، خط مراقبت از سلامت نظام را که بحمدالله در سالهای گذشته همواره در کار بوده، فعالیتی تازه نفس و سازمان یافته ببخشید و با همکاری و اتحاد، افقها را در برابر چشم این ملت نجیب و مؤمن، روشن تر و شفاف تر سازید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کشور ما تشنۀ فعالیتهای اقتصادی سالم و ایجاد اشتغال برای جوانان و سرمایه گذاری مطمئن است و این همه، به فضایی نیازمند است که در آن سرمایه گذار و </w:t>
      </w:r>
    </w:p>
    <w:p>
      <w:pPr>
        <w:pStyle w:val="BookText"/>
        <w:rPr/>
      </w:pPr>
      <w:r>
        <w:rPr>
          <w:rFonts w:ascii="IRNazanin" w:hAnsi="IRNazanin" w:eastAsia="IRNazanin"/>
          <w:color w:val="111111"/>
          <w:sz w:val="28"/>
          <w:sz w:val="28"/>
          <w:szCs w:val="28"/>
          <w:rtl w:val="true"/>
          <w:lang w:bidi="fa-IR"/>
        </w:rPr>
        <w:t>صنعت گر، و عنصر فعال در کشاورزی و مبتکر علمی و جویندۀ کار و همۀ قشرها، از صحت و سلامت و ارتباطات حکومتی و امانت و صداقت متصدیان امور مالی و اقتصادی مطمئن بوده و احساس امنیت و آرامش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مفسدان و سوء استفاده کنندگان از امکانات حکومتی قطع نشود و اگر امتیازطلبان و زیاده خواهان پر مدعا و انحصارجو طرد نشوند، سرمایه گذار و تولید کننده و اشتغال طلب، همه احساس ناامنی و نومیدی خواهند کرد و کسانی از آنان به استفاده از راههای نامشروع و غیر قانونی تشویق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خشکاندن ریشۀ فساد مالی و اقتصادی و عمل قاطع و گره گشا در این باره، مستلزم اقدام همه جانبه، به وسیلۀ قوای سه گانه، مخصوصاً دو قوۀ مجریه و قضائیه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قوۀ مجریه با نظارتی سازمان یافته و دقیق و بی اغماض، از بروز و رشد فساد مالی در دستگاهها پیشگیری کند، و قوۀ قضائیه با استفاده از کارشناسان و قضات قاطع پاکدامن؛ مجرم و خائن و عناصرآلوده را از سر راه تعالی کشور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نقش قوۀ مقننه در وضع قوانینی که موجب تسهیل راه کارهای قانونی است و نیز در ایفای وظیفۀ دقیق نظارت، بسیار مهم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نکاتی را به حضرات آقایان و دیگر دست اندرکاران کشور که می توانند در مبارزه با فساد مالی ایفای نقش کنند تذکر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آغاز مبارزه جدی با فساد اقتصادی و مالی، یقیناً زمزمه ها و بتدریج فریادها و نعره های مخالفت با آن 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مخالفتها عمدتاً از سوی کسانی خواهد بود که از این اقدام بزرگ متضرر می شوند و طبیعی است به دلایلی که با سعادت ملت و کشور مخالفند، با ساده دلانی که از القائات آنان تأثیر پذیرفته اند با آنان همصدا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مخالفتها نباید در عزم راسخ شما تردید بیفکند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کسانی به خطا تصور کنند که مبارزه با مفسدان و سوء استفاده کنندگان از ثروتهای ملی، موجب ناامنی اقتصادی و فرار سرمایه هاست به این اشخاص تفهیم کنید که به عکس، این مبارزه، موجب امنیت فضای اقتصادی و اطمینان کسانی است که می خواهند فعالیت سالم اقتصادی داشته باشند تولیدکنندگان این کشور خود نخستین قربانیان فساد مالی و اقتصاد ناسالمند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مبارزه با فساد را چه در دولت، چه در قوۀ قضائیه به افراد مطمئن و برخوردار از سلامت و امانت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می خواهد با ناپاکی در بیفتد، خود باید پاک باشد و کسانی که می خواهند در راه اصلاح عمل کنند باید خود، برخوردار از صلاح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ضربۀ عدالت باید قاطع ولی در عین حال دقیق و ظریف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کردن </w:t>
      </w:r>
    </w:p>
    <w:p>
      <w:pPr>
        <w:pStyle w:val="BookText"/>
        <w:rPr/>
      </w:pPr>
      <w:r>
        <w:rPr>
          <w:rFonts w:ascii="IRNazanin" w:hAnsi="IRNazanin" w:eastAsia="IRNazanin"/>
          <w:color w:val="111111"/>
          <w:sz w:val="28"/>
          <w:sz w:val="28"/>
          <w:szCs w:val="28"/>
          <w:rtl w:val="true"/>
          <w:lang w:bidi="fa-IR"/>
        </w:rPr>
        <w:t>بیگناهان، یا معامله یکسان میان خیانت و اشتباه، یا یکسان گرفتن گناهان کوچک با گناهان بزرگ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درستکار و صالح و خدمتگزار که بی گمان، اکثریت کارگزاران در قوای سه گانۀ کشور را تشکیل می دهند، نباید مورد سوء ظن و در معرض اتهام قرار گیرند و یا احساس ناامنی کنند، چه نیکوست که تشویق صالحان و خدمتگزاران نیز در کنار مقابله با فساد و مفسد، وظیفه ای مهم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بخشهای مختلف نظارتی در قوای سه گانه از قبیل سازمان بازرسی کل کشور، دیوان محاسبات و وزارت اطلاعات باید با همکاری صمیمانه، نقاط دچار آسیب در گردش مالی و اقتصادی کشور را به درستی شناسایی کنند و محاکم قضایی و نیز مسئولان، آسیب زدایی در هر مورد را یاری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اطلاعات موظف است در چارچوب وظایف قانونی خود، نقاط آسیب پذیر در فعالیتهای اقتصادی دولتی کلان مانند معاملات و قراردادهای خارجی و سرمایه گذاریهای بزرگ، طرحهای ملی، و نیز مراکز مهم تصمیم گیری اقتصادی و پولی کشور را پوشش اطلاعاتی دهد و به دولت و دستگاه قضایی در تحقق سلامت اقتصادی یاری رساند و به طور منظم به رئیس جمهور گزارش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مبارزه با فساد نباید هیچ تبعیضی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نهاد و دستگاهی نباید استثنا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یا نهادی نمی تواند با عذر انتساب به اینجانب یا دیگر مسئولان کشور، خود را از حساب کشی معاف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فساد در هر جا و در هر مسند باید برخورد یکسان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امر مهم و حیاتی نباید به گونۀ شعاری و تبلیغاتی و تظاهرگونه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تبلیغات، باید آثار و برکات عمل مشهود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اندرکاران این مهم تأکید کنید که به جای پرداختن به ریشه ها و ام الفسادها به سراغ ضعفا و خطاهای کوچک نروند و نقاط اصلی را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اطلاع رسانی به افکار عمومی که البته در جای خود لازم است، باید به دور از اظهارات نسنجیده و تبلیغات گونه بوده و حفظ آرامش و اطمینان افکار عمومی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اخلاص و جد و توفیق را برای خود و شما و همۀ مسئولان این امر مسألت می کنم و امیدوارم این اقدام مورد رضای حضرت بقیة الله الاعظم روحی فداه قرار گرفته و گام بلندی به سوی رفاه و آسایش عمومی را تدارک کند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اختلاس بزرگ، مقام معظم رهبری، دردمندانه چنین فرمودند</w:t>
      </w:r>
      <w:r>
        <w:rPr>
          <w:rFonts w:eastAsia="IRNazanin" w:cs="IRNazanin"/>
          <w:color w:val="111111"/>
          <w:sz w:val="28"/>
          <w:szCs w:val="28"/>
          <w:rtl w:val="true"/>
          <w:lang w:bidi="fa-IR"/>
        </w:rPr>
        <w:t xml:space="preserve">: </w:t>
      </w:r>
      <w:bookmarkStart w:id="468" w:name="pg5758_38926"/>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سال قبل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حالا ده سال است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های مؤکدی راجع به مقابلۀ با فساد اقتصادی به مسئولین کشور کردم، استقبال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اگر عمل می کردند، دیگر این فساد بانکی اخیر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 نمی کنیم، دچار این حوادث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فساد مبارزه شود دیگر این چند هزار میلیارد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ای که افرادی بیایند بکنند، پیش نمی آمد، وقتی عمل نمی کنیم خوب پیش می آید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چنان که مقام معظم رهبری فرموده اند، در طول این ده سال پروندۀ مبارزه با فساد اقتصادی، برگی ندارد و حتی یک مورد به صورت دقیق و اساسی، مورد پیگیری و پیگرد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پدیده ای نیست که صرفاً بتوان فقط از راه حسابرسی و شفاف سازی به مقابله با آن برخاست، زیرا مقابله با فساد، به مجموعه ای از راهبردها، راه کارها و روشها و اقدامهای حاد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نیازمند تقویت عزم و اراده سیاسی، تمرکز روشی، مشارکت توده ای، تمرکز بر آموزش مستمر در مبارزه با فساد، قاطعیت و اقدام عملی، اصلاح محرکهای فساد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هم در بحث جهاد اقتصادی، همین راهبرد را مد نظر دارند</w:t>
      </w:r>
      <w:r>
        <w:rPr>
          <w:rFonts w:eastAsia="IRNazanin" w:cs="IRNazanin"/>
          <w:color w:val="111111"/>
          <w:sz w:val="28"/>
          <w:szCs w:val="28"/>
          <w:rtl w:val="true"/>
          <w:lang w:bidi="fa-IR"/>
        </w:rPr>
        <w:t>.</w:t>
      </w:r>
    </w:p>
    <w:p>
      <w:pPr>
        <w:pStyle w:val="Heading4"/>
        <w:numPr>
          <w:ilvl w:val="3"/>
          <w:numId w:val="1"/>
        </w:numPr>
        <w:rPr/>
      </w:pPr>
      <w:bookmarkStart w:id="469" w:name="__RefHeading___Toc4134412_581953129"/>
      <w:bookmarkStart w:id="470" w:name="_Toc175"/>
      <w:bookmarkEnd w:id="469"/>
      <w:r>
        <w:rPr>
          <w:rtl w:val="true"/>
        </w:rPr>
        <w:t>ب</w:t>
      </w:r>
      <w:r>
        <w:rPr>
          <w:rtl w:val="true"/>
        </w:rPr>
        <w:t xml:space="preserve">) </w:t>
      </w:r>
      <w:r>
        <w:rPr>
          <w:rtl w:val="true"/>
        </w:rPr>
        <w:t>بستر سیاسی</w:t>
      </w:r>
      <w:bookmarkEnd w:id="470"/>
    </w:p>
    <w:p>
      <w:pPr>
        <w:pStyle w:val="Heading5"/>
        <w:numPr>
          <w:ilvl w:val="4"/>
          <w:numId w:val="1"/>
        </w:numPr>
        <w:rPr/>
      </w:pPr>
      <w:bookmarkStart w:id="471" w:name="__RefHeading___Toc4134414_581953129"/>
      <w:bookmarkStart w:id="472" w:name="_Toc176"/>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آنچه که در بستر سیاسی برای تحقق هدفهای جهاد اقتصادی بسیار حائز اهمیت است باور مسئولان، به خصوص مسئولان بلند پایه نظام به مبانی، اصول و اهداف نظام اسلامی است، و تلاش و کوشش در جهت دستیابی به اهداف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تحقق این مسأله، این فصل با بهره گیری از رهنمودهای مقام معظم رهبری شکل یافته است</w:t>
      </w:r>
      <w:r>
        <w:rPr>
          <w:rFonts w:eastAsia="IRNazanin" w:cs="IRNazanin"/>
          <w:color w:val="111111"/>
          <w:sz w:val="28"/>
          <w:szCs w:val="28"/>
          <w:rtl w:val="true"/>
          <w:lang w:bidi="fa-IR"/>
        </w:rPr>
        <w:t>.</w:t>
      </w:r>
    </w:p>
    <w:p>
      <w:pPr>
        <w:pStyle w:val="Heading5"/>
        <w:numPr>
          <w:ilvl w:val="4"/>
          <w:numId w:val="1"/>
        </w:numPr>
        <w:rPr/>
      </w:pPr>
      <w:bookmarkStart w:id="473" w:name="__RefHeading___Toc4134416_581953129"/>
      <w:bookmarkStart w:id="474" w:name="_Toc177"/>
      <w:bookmarkEnd w:id="473"/>
      <w:r>
        <w:rPr>
          <w:rtl w:val="true"/>
        </w:rPr>
        <w:t>انتخاب مسئولان حکومتی متعهد به مبانی و هدفهای نظام اسلامی بر مبنای رهنمودهای مقام معظم رهبری</w:t>
      </w:r>
      <w:r>
        <w:rPr>
          <w:rtl w:val="true"/>
        </w:rPr>
        <w:t>)</w:t>
      </w:r>
      <w:bookmarkEnd w:id="47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اسلامی، مهمترین و کارآمدترین خدمت به مردم، تحقق هدفهای نظام اسلامی است، که بر پایه اصول و مبانی این نظام به وجود آمده و در رأس آن هدفها برقراری </w:t>
      </w:r>
    </w:p>
    <w:p>
      <w:pPr>
        <w:pStyle w:val="BookText"/>
        <w:rPr/>
      </w:pPr>
      <w:r>
        <w:rPr>
          <w:rFonts w:ascii="IRNazanin" w:hAnsi="IRNazanin" w:eastAsia="IRNazanin"/>
          <w:color w:val="111111"/>
          <w:sz w:val="28"/>
          <w:sz w:val="28"/>
          <w:szCs w:val="28"/>
          <w:rtl w:val="true"/>
          <w:lang w:bidi="fa-IR"/>
        </w:rPr>
        <w:t xml:space="preserve">عدالت اجتماعی است، زیرا به تعبیر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دنیای حقیقتاً آباد مردم، به استقرار عدالت بستگی دارد، چرا که اگر رشد اقتصادی و درآمدهای کشور افزایش یابد، اما عدالتی در کار نباشد، تنها دنیای عده‌ای خاص آباد می‌شود، در حالی که اسلام به دنبال بهبود وضع زندگی عموم مردم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و از آنجا که اساس نظام اسلامی خدمت به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وظیفۀ مسئولان حفظ جهت‌گیری دینی نظام اسلامی و جلوگیری از کم رنگ شدن ارزشهای اسلامی این نظام و همسو شدن آن با جهت‌گیری نظم جهانی مورد نظر تمدن مادی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قرار است نظام اسلامی به هدفهای اصلی خود، که همان خدمت به محرومان و استیفای حقوق آنهاست دست یابد و سیاستمداران نظام در چنبرۀ قدرت گرفتار نشوند و سیاست نظام بر مدار منافع قدرتمندان نگردد،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کشور و آبادانی براساس هدفهای نظام اسلامی اجرا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شاهد پدیده‌هایی مانند، اتراف، اشرافی گری و فاصلۀ طبقاتی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حامی محرومان و مستضعفان، و به تعبیر بنیان‌گذار کبیر انقلاب،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پابرهنه‌هاست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موی سر گودنشین‌ها و کوخ نشین‌ها بر همۀ کاخها و کاخ‌نشینها شرف و برتری 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ره‌آورد آنان و با فداکاریهای آنان تحقق پیدا کرد، و بقای آن نیز مرهون خدمات آنان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مستمندان و پابرهنه‌ها بودن، و خود را در عرض آنان دانستن و قرار دادن، افتخار بزرگی است که نصیب اولیا شده است</w:t>
      </w:r>
      <w:r>
        <w:rPr>
          <w:rFonts w:eastAsia="IRNazanin" w:cs="IRNazanin"/>
          <w:color w:val="111111"/>
          <w:sz w:val="28"/>
          <w:szCs w:val="28"/>
          <w:rtl w:val="true"/>
          <w:lang w:bidi="fa-IR"/>
        </w:rPr>
        <w:t>».</w:t>
      </w:r>
      <w:r>
        <w:rPr>
          <w:rStyle w:val="FootnoteAnchor"/>
          <w:rtl w:val="true"/>
        </w:rPr>
        <w:footnoteReference w:id="28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که رهین طبقۀ محروم است، با اصل قراردادن حمایت از منافع </w:t>
      </w:r>
    </w:p>
    <w:p>
      <w:pPr>
        <w:pStyle w:val="BookText"/>
        <w:rPr/>
      </w:pPr>
      <w:r>
        <w:rPr>
          <w:rFonts w:ascii="IRNazanin" w:hAnsi="IRNazanin" w:eastAsia="IRNazanin"/>
          <w:color w:val="111111"/>
          <w:sz w:val="28"/>
          <w:sz w:val="28"/>
          <w:szCs w:val="28"/>
          <w:rtl w:val="true"/>
          <w:lang w:bidi="fa-IR"/>
        </w:rPr>
        <w:t>محرومان و مظلومان در برابر منافع قدرتمندان و صاحبان ثروت و مکنت، مدعی طرح جدیدی در حکومت است که براساس آن، حکومتها از آلت دست سرمایه‌داران بودن نجات یافته و از انحراف محفوظ می‌مانند، زیرا به 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مال و منال در حکومت اسلامی هیچ امتیاز و برتری ای ندارند و ابداً اولویتی به آنان تعلق نخواهد گرفت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با توجه به این اصل مهم و مراقبت از آن است که مقام معظم رهبری، با دادن هشداری جدی، خطر نفوذ افرادی را که ممکن است به این اصل خدشه وارد کنند، گوشزد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تلاش می‌کنند، و حقیقتاً در صدد این هستند، که طبقۀ ممتاز جدیدی در نظام جمهوری اسلامی به وجود بیاورند و به خاطر انتخابها و انتصابها و زرنگیها و دست و پاداریها و مشرف بودن بر مراکز ثروت و از طریق نامشروع، که با زرنگی آن را یاد گرفته‌اند، به اموال عمومی دست بیندازند و یک طبقۀ جدید، طبقۀ ممتازان و مرفهان بی‌درد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با مرفهان بی‌درد و مخل، آن طور برخورد سختی کرد، حالا از درون شکم نظام اسلامی، یک طبقۀ مرفه بی‌درد جدید طلوع بکند؟ مگر این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مخلصان انقلاب و اسلام نخواهند گذاشت چنین انحرافهای بزرگی به وجود بیاید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بی‌تردید، اگر سرمایه داران تحت عنوان طبقات ممتاز تصمیم گیرندگان و صاحبان نفوذ و سیاست‌گذاران اصلی امور در کشور گردند، جایی برای اجرای طرح جدید اسلام در حکومت باقی نخواهند گذاشت، و عملاً نظام اسلامی در مسیری قرار خواهد گرفت، که حکومتهای مدعی دموکراسی در آن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دموکراسیهای جدید، سرمایه داریند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دموکراسیها از طبقات مالک جانبداری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کالایی قابل فروش شده است، و برندۀ مزایده می‌تواند آن را خریداری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آشکارا عده‌ای ثروتمند، یا بازرگان یا سرمایه داران بزرگ آن را می‌خرند و در نهایت حکومتها را در اختیار می‌گیرند، آنها از مطبوعات و تریبونها بهره‌برداری می‌کنند تا </w:t>
      </w:r>
      <w:bookmarkStart w:id="475" w:name="pg5758_38929"/>
    </w:p>
    <w:p>
      <w:pPr>
        <w:pStyle w:val="BookText"/>
        <w:rPr/>
      </w:pPr>
      <w:bookmarkEnd w:id="475"/>
      <w:r>
        <w:rPr>
          <w:rFonts w:ascii="IRNazanin" w:hAnsi="IRNazanin" w:eastAsia="IRNazanin"/>
          <w:color w:val="111111"/>
          <w:sz w:val="28"/>
          <w:sz w:val="28"/>
          <w:szCs w:val="28"/>
          <w:rtl w:val="true"/>
          <w:lang w:bidi="fa-IR"/>
        </w:rPr>
        <w:t>حمایت آنها را برای سیاستهای مطلوب خود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با پول آنها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سیاستمداران ابزار مناسبی در دست ثروتمندان هستند</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476" w:name="__RefHeading___Toc4134418_581953129"/>
      <w:bookmarkStart w:id="477" w:name="_Toc178"/>
      <w:bookmarkEnd w:id="476"/>
      <w:r>
        <w:rPr>
          <w:rtl w:val="true"/>
        </w:rPr>
        <w:t>مسئولیت پذیری در راستای خدمت به مردم</w:t>
      </w:r>
      <w:bookmarkEnd w:id="477"/>
    </w:p>
    <w:p>
      <w:pPr>
        <w:pStyle w:val="BookText"/>
        <w:rPr/>
      </w:pPr>
      <w:r>
        <w:rPr>
          <w:rFonts w:ascii="IRNazanin" w:hAnsi="IRNazanin" w:eastAsia="IRNazanin"/>
          <w:color w:val="111111"/>
          <w:sz w:val="28"/>
          <w:sz w:val="28"/>
          <w:szCs w:val="28"/>
          <w:rtl w:val="true"/>
          <w:lang w:bidi="fa-IR"/>
        </w:rPr>
        <w:t>در نظام اسلامی، خدمت به مردم ریشه در دین و باورهای دینی مردم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برپایۀ چنین بینشی است که حکمرانی در نظام اسلامی، از پایه و اساس، با آنچه در دموکراسی غربی جریان دارد،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حکمرانی چیزی جز مسئولیت پذیری در برابر خدا و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مهم است که رهبری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وجوه تمایز مسئولان نظام اسلامی از نظامهای دیگر، نحوۀ نگرش آنان به مقام و مسئولیت و چگونگی استفاده از این فرصت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حکومتی باید وسیله‌ای نباشد برای راحتی و عیش و کسب دنیا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کاسبی مثل بقیه کاسبی‌ها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مسئولیت پذیری است، اشتغال به این مسئولیت نمی‌تواند برای این باشد که انسان چیزی به دست بیاورد، مالی جمع کند، آیندۀ خود و فرزندانش را از این راه تأمین کند و یا در دنیا خوش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قبول مناصب دولتی در نظام جمهوری اسلامی و نظام اسلامی چه باید باشد؟ هدف اجرای عدالت، تأمین آسایش مردم، فراهم کردن زمینۀ جامعۀ انسانی برای شکفتن استعدادها، برای تعالی انسانها و برای هدایت و صلاح بنی‌آدم باید باشد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از این رو به اعتقاد رهبری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مسئولیت پیدا کردن مسئولان در کشور این است که برای مردم کار کنند، مسئولان برای مردمند و خدمتگزار و مدیون و امانتدار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محورند، کسی که در نظام جمهوری اسلامی مسئولیتی به دست می‌آورد، باید همۀ هم و غمش برای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دنیای مردم، هم برای مادیت مردم، هم برای معنویت مردم، هم برای ایجاد عدالت در میان مردم، هم برای احیای شأن انسانی مردم، هم برای آزادی مردم، اینها جزو </w:t>
      </w:r>
      <w:bookmarkStart w:id="478" w:name="pg5758_38930"/>
    </w:p>
    <w:p>
      <w:pPr>
        <w:pStyle w:val="BookText"/>
        <w:rPr/>
      </w:pPr>
      <w:bookmarkEnd w:id="478"/>
      <w:r>
        <w:rPr>
          <w:rFonts w:ascii="IRNazanin" w:hAnsi="IRNazanin" w:eastAsia="IRNazanin"/>
          <w:color w:val="111111"/>
          <w:sz w:val="28"/>
          <w:sz w:val="28"/>
          <w:szCs w:val="28"/>
          <w:rtl w:val="true"/>
          <w:lang w:bidi="fa-IR"/>
        </w:rPr>
        <w:t>وظایف اصلی حکومت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نگاه رهبری، آنچه در نظام اسلامی برای یک حاکم اسلامی به عنوان اصلی از اصول اولیه باید مورد توجه و دقت قرار بگیرد، رعایت حدود و حقوق مردم و تلاش برای ایجاد عدالت در جامعه و تأمین نیازهای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اعتقاد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روی مسئله مردم سالاری این است که مردم مسئولان را انتخاب می‌کنند، آن سوی دیگر این است که وقتی مسئولان بر سر کار آمدند، همۀ همتشان رفع نیازهای مردم و کار برای آنهاست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به نظر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محوری همین مسئولیت هم رعایت حدود و حقوق مردم، رعایت عدالت در میان مردم، رعایت انصاف در قضایای مردم و تلاش برای تأمین امور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 اسلامی، حوائج و نیازهای مردم اصل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نظام وظیفه دارند از همۀ توان خود استفاده کنند، برای این‌که بتوانند یک قدم جلو بروند و کاری انجام بدهند و یکی از مشکلات را حل کنند و گره‌ها را بگشایند، و این با اخلاص، با صفا و همکاری، با حفظ مبانی‌ای که این انقلاب براساس آن به وجود آمده، ممکن است</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479" w:name="__RefHeading___Toc4134420_581953129"/>
      <w:bookmarkStart w:id="480" w:name="_Toc179"/>
      <w:bookmarkEnd w:id="479"/>
      <w:r>
        <w:rPr>
          <w:rtl w:val="true"/>
        </w:rPr>
        <w:t>تلاش در جهت تحقق عدالت اجتماعی</w:t>
      </w:r>
      <w:bookmarkEnd w:id="48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مردم را نسبت به اسلام علاقه‌مند نموده، جدا از بحث حقانیت آن، باور مردم به این است که در سایۀ اسلام و نظام اسلامی می‌توانند به حقوق واقعی خود دست یابند و عدالت اجتماعی اسلام را در زندگی روزمرۀ خود دیده و لمس کنند و از آن بهره‌مند شوند، زیرا از هدفهای اصلی نظام اسلامی تحقق عدالت اجتماعی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رو، رهبری خطاب به مسئولان نظام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این بین بایستی با وسواس و دقت دنبالش باشید، مسئله عدالت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در کشور عدالت اجتماعی نباشد، اگر بتوانیم باید آن روزی را تحمل نکنیم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اولین انتظار بجایی که انقلاب در مردم ایجاد نمود، این بود که تداوم بخش حکومت علوی و زمینه ساز حکومت مهدوی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مشخصۀ هر دو حکومت، عدالت گستری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آمد و راه عدالت اجتماعی را باز و مسیر را هموار کرد، اما باید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قانون می‌گذارد، کسی که تصمیم می‌گیرد و کسی که برنامه‌ریزی می‌کند، باید ملاحظۀ عدالت اجتماعی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اصلی مسئولان کشور، تلاش برای استقرار عدالت است و مشروعیت همۀ مسئولان کشور در هر رده و مقامی به عدالت خواهی آنها و مبارزه‌شان با تبعیض و فساد وابسته است، بنابر این هر مسئولی دنبال استقرار عدالت نباشد، حضورش در آن پست و مقام نامشروع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لذا به اعتقاد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فراهم آوردن امکان زندگی آسوده برای مردم در سراسر کشور، به ویژه نقاط محروم، و شکوفا کردن استعدادهای فراوان انسانی کشور، دو هدف عمده و مهم نظام جمهوری اسلامی و مسئولان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راستای دستیابی به این دو هدف مهم است که مقام رهبری با هشدار به مسئولان قوۀ قضائیه می‌فرمایند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که در تلاشند تا با داشتن پول، با داشتن پشتیبانی قوم و عشیره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قوم و عشیره به شکل قدیم آن، چه قوم و عشیره به شکل مدرن و امروزی آن، یعنی حزب بازی و </w:t>
      </w:r>
      <w:bookmarkStart w:id="481" w:name="pg5758_38932"/>
    </w:p>
    <w:p>
      <w:pPr>
        <w:pStyle w:val="BookText"/>
        <w:rPr/>
      </w:pPr>
      <w:bookmarkEnd w:id="481"/>
      <w:r>
        <w:rPr>
          <w:rFonts w:ascii="IRNazanin" w:hAnsi="IRNazanin" w:eastAsia="IRNazanin"/>
          <w:color w:val="111111"/>
          <w:sz w:val="28"/>
          <w:sz w:val="28"/>
          <w:szCs w:val="28"/>
          <w:rtl w:val="true"/>
          <w:lang w:bidi="fa-IR"/>
        </w:rPr>
        <w:t xml:space="preserve">گروه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عمومی را ندیده بگیرند، حق مردم را تضییع کنند، فرصتها را منحصراً به اشغال خود دربیاورند و جلوی عدالت را بگیرند، قوه‌ی قضائیه مقتدر، با صلابت، ارزشمند و عالم می‌تواند جلوِ اینها را بگیرد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نفوذ صاحبان قدرت اقتصادی در ارکان حکومت، از آفات بسیار خطرناک برای انحراف حکومتها از مسیر خدمت به مردم است؛ بویژه حکومتهایی که تلاش می کنند به آرمان عدالت خواهی در جامعه جامۀ عمل بپوشانند</w:t>
      </w:r>
      <w:r>
        <w:rPr>
          <w:rFonts w:eastAsia="IRNazanin" w:cs="IRNazanin"/>
          <w:color w:val="111111"/>
          <w:sz w:val="28"/>
          <w:szCs w:val="28"/>
          <w:rtl w:val="true"/>
          <w:lang w:bidi="fa-IR"/>
        </w:rPr>
        <w:t>.</w:t>
      </w:r>
    </w:p>
    <w:p>
      <w:pPr>
        <w:pStyle w:val="Heading4"/>
        <w:numPr>
          <w:ilvl w:val="3"/>
          <w:numId w:val="1"/>
        </w:numPr>
        <w:rPr/>
      </w:pPr>
      <w:bookmarkStart w:id="482" w:name="__RefHeading___Toc4134422_581953129"/>
      <w:bookmarkStart w:id="483" w:name="_Toc180"/>
      <w:bookmarkEnd w:id="482"/>
      <w:r>
        <w:rPr>
          <w:rtl w:val="true"/>
        </w:rPr>
        <w:t>ج</w:t>
      </w:r>
      <w:r>
        <w:rPr>
          <w:rtl w:val="true"/>
        </w:rPr>
        <w:t xml:space="preserve">) </w:t>
      </w:r>
      <w:r>
        <w:rPr>
          <w:rtl w:val="true"/>
        </w:rPr>
        <w:t>بستر فرهنگی</w:t>
      </w:r>
      <w:bookmarkEnd w:id="483"/>
    </w:p>
    <w:p>
      <w:pPr>
        <w:pStyle w:val="Heading5"/>
        <w:numPr>
          <w:ilvl w:val="4"/>
          <w:numId w:val="1"/>
        </w:numPr>
        <w:rPr/>
      </w:pPr>
      <w:bookmarkStart w:id="484" w:name="__RefHeading___Toc4134424_581953129"/>
      <w:bookmarkStart w:id="485" w:name="_Toc181"/>
      <w:bookmarkEnd w:id="484"/>
      <w:r>
        <w:rPr>
          <w:rtl w:val="true"/>
        </w:rPr>
        <w:t>آوردن دین در متن زندگی فردی و اجتماعی</w:t>
      </w:r>
      <w:bookmarkEnd w:id="485"/>
    </w:p>
    <w:p>
      <w:pPr>
        <w:pStyle w:val="BookText"/>
        <w:rPr/>
      </w:pPr>
      <w:r>
        <w:rPr>
          <w:rFonts w:ascii="IRNazanin" w:hAnsi="IRNazanin" w:eastAsia="IRNazanin"/>
          <w:color w:val="111111"/>
          <w:sz w:val="28"/>
          <w:sz w:val="28"/>
          <w:szCs w:val="28"/>
          <w:rtl w:val="true"/>
          <w:lang w:bidi="fa-IR"/>
        </w:rPr>
        <w:t>به طور کلی در نظام اجتماعی اسلام نمی توان از وجود رابطه تنگاتنگ و عمیق میان فرهنگ و اقتصاد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به نظام ارزشی اسلام و فرهنگ تعالی</w:t>
      </w:r>
    </w:p>
    <w:p>
      <w:pPr>
        <w:pStyle w:val="BookText"/>
        <w:rPr/>
      </w:pPr>
      <w:r>
        <w:rPr>
          <w:rFonts w:ascii="IRNazanin" w:hAnsi="IRNazanin" w:eastAsia="IRNazanin"/>
          <w:color w:val="111111"/>
          <w:sz w:val="28"/>
          <w:sz w:val="28"/>
          <w:szCs w:val="28"/>
          <w:rtl w:val="true"/>
          <w:lang w:bidi="fa-IR"/>
        </w:rPr>
        <w:t>جوی آن به مثابه بن مایه تمامی کنش ها اجتماعی از جمله اقتصاد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فرهنگ دینی نه تنها به تصورات و رفتارهای فردی جهت می دهد، بلکه تعیین کننده رفتارهای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آوردن دین در متن زندگی فردی و اجتماعی می تواند کمک شایانی بر سرعت بخشیدن به روند جهاد اقتصادی و هموار سازی بستر برای افزایش تولید ملی داشته باشد</w:t>
      </w:r>
      <w:r>
        <w:rPr>
          <w:rFonts w:eastAsia="IRNazanin" w:cs="IRNazanin"/>
          <w:color w:val="111111"/>
          <w:sz w:val="28"/>
          <w:szCs w:val="28"/>
          <w:rtl w:val="true"/>
          <w:lang w:bidi="fa-IR"/>
        </w:rPr>
        <w:t>.</w:t>
      </w:r>
    </w:p>
    <w:p>
      <w:pPr>
        <w:pStyle w:val="Heading5"/>
        <w:numPr>
          <w:ilvl w:val="4"/>
          <w:numId w:val="1"/>
        </w:numPr>
        <w:rPr/>
      </w:pPr>
      <w:bookmarkStart w:id="486" w:name="__RefHeading___Toc4134426_581953129"/>
      <w:bookmarkStart w:id="487" w:name="_Toc182"/>
      <w:bookmarkEnd w:id="486"/>
      <w:r>
        <w:rPr>
          <w:rtl w:val="true"/>
        </w:rPr>
        <w:t>باورمندی به ایجاد پیوند بین دنیا و آخرت و مسئولیت پذیری</w:t>
      </w:r>
      <w:bookmarkEnd w:id="487"/>
    </w:p>
    <w:p>
      <w:pPr>
        <w:pStyle w:val="BookText"/>
        <w:rPr/>
      </w:pPr>
      <w:r>
        <w:rPr>
          <w:rFonts w:ascii="IRNazanin" w:hAnsi="IRNazanin" w:eastAsia="IRNazanin"/>
          <w:color w:val="111111"/>
          <w:sz w:val="28"/>
          <w:sz w:val="28"/>
          <w:szCs w:val="28"/>
          <w:rtl w:val="true"/>
          <w:lang w:bidi="fa-IR"/>
        </w:rPr>
        <w:t>تعالیم و آموزه های دینی بر تمامی شئون زندگی انسان مسلمان اثر انکارناپذیری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تأثیر نگرش خاص اسلام در زمینۀ ارتباط دنیا و آخرت بر رفتارهای اقتصادی شخص مسلمان، به وضوح در آیات و روایات فراوانی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اعتقاد به آخرت و اصالت دادن به آن، چارچوبی برای رفتارهای فرد مسلمان پدید می آورد که آن را به عنوان قالب رفتارهای اقتصادی خود در پیش خواهد گرفت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آموزه های دینی، زمانی که در جهان بینی اسلامی به طور یقین بپذیریم که </w:t>
      </w:r>
      <w:bookmarkStart w:id="488" w:name="pg5758_38933"/>
    </w:p>
    <w:p>
      <w:pPr>
        <w:pStyle w:val="BookText"/>
        <w:rPr/>
      </w:pPr>
      <w:bookmarkEnd w:id="488"/>
      <w:r>
        <w:rPr>
          <w:rFonts w:ascii="IRNazanin" w:hAnsi="IRNazanin" w:eastAsia="IRNazanin"/>
          <w:color w:val="111111"/>
          <w:sz w:val="28"/>
          <w:sz w:val="28"/>
          <w:szCs w:val="28"/>
          <w:rtl w:val="true"/>
          <w:lang w:bidi="fa-IR"/>
        </w:rPr>
        <w:t>خداوند متعال، خالق، مالک و رب جهان هستی است و از سوی دیگر، انسان جانشین خدا و مسئول در برابر اوست، نتیجۀ این گزاره ها آن می شود که انسان در تصرف امکانات و منابع، محدود به حدودی است که مقتضای مسئولیت او در برابر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آزادی او در تصرف منابع و امکانات نامحدود نیست، بلکه آزادی او مسئولانه و تکلیف مدارانه در برابر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مقام معظم رهبری در تأیید و تأکید و اهمیت بر این مطلب،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همه بدانند، تدین جوانان ما، در امور دنیایی هم به ملت و به جامعه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نکنند که متدین شدن جوانان، اثرش فقط در روزهای اعتکاف در مساجد یا در شبهای جمعه در دعای 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ملت جوانانش متدین باشند، از هرزگی دور خواهند شد؛ از اعتیاد دور خواهند شد؛ از چیزهایی که جوان را زمینگیر می کند، دور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آنها به کار می افتد، کار می کند، تلاش می کنند در زمینۀ علم، در زمینۀ فعالیتهای اجتماعی، در زمینۀ فعالیتهای سیاسی، کشور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معنویت و تدین، نقش بسیار مهمی دارد</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489" w:name="__RefHeading___Toc4134428_581953129"/>
      <w:bookmarkStart w:id="490" w:name="_Toc183"/>
      <w:bookmarkEnd w:id="489"/>
      <w:r>
        <w:rPr>
          <w:rtl w:val="true"/>
        </w:rPr>
        <w:t>رویکرد دین به تأثیر روابط انسانی در پیدایش برخی پدیده ها</w:t>
      </w:r>
      <w:bookmarkEnd w:id="490"/>
    </w:p>
    <w:p>
      <w:pPr>
        <w:pStyle w:val="Heading6"/>
        <w:numPr>
          <w:ilvl w:val="5"/>
          <w:numId w:val="1"/>
        </w:numPr>
        <w:rPr/>
      </w:pPr>
      <w:bookmarkStart w:id="491" w:name="__RefHeading___Toc4134430_581953129"/>
      <w:bookmarkStart w:id="492" w:name="_Toc184"/>
      <w:bookmarkEnd w:id="491"/>
      <w:r>
        <w:rPr>
          <w:rtl w:val="true"/>
        </w:rPr>
        <w:t>بعد اجتماعی</w:t>
      </w:r>
      <w:bookmarkEnd w:id="492"/>
    </w:p>
    <w:p>
      <w:pPr>
        <w:pStyle w:val="Heading6"/>
        <w:numPr>
          <w:ilvl w:val="5"/>
          <w:numId w:val="1"/>
        </w:numPr>
        <w:rPr/>
      </w:pPr>
      <w:bookmarkStart w:id="493" w:name="__RefHeading___Toc4134432_581953129"/>
      <w:bookmarkStart w:id="494" w:name="_Toc185"/>
      <w:bookmarkEnd w:id="493"/>
      <w:r>
        <w:rPr>
          <w:rtl w:val="true"/>
        </w:rPr>
        <w:t>پیشگیری از آسیبها و نیز بروز مشکلات و ناهنجاریهای اجتماعی</w:t>
      </w:r>
      <w:bookmarkEnd w:id="494"/>
    </w:p>
    <w:p>
      <w:pPr>
        <w:pStyle w:val="BookText"/>
        <w:rPr/>
      </w:pPr>
      <w:r>
        <w:rPr>
          <w:rFonts w:ascii="IRNazanin" w:hAnsi="IRNazanin" w:eastAsia="IRNazanin"/>
          <w:color w:val="111111"/>
          <w:sz w:val="28"/>
          <w:sz w:val="28"/>
          <w:szCs w:val="28"/>
          <w:rtl w:val="true"/>
          <w:lang w:bidi="fa-IR"/>
        </w:rPr>
        <w:t>در یک نگاه کلی می توان گفت به طور کلی قرآن تمامی مشکلات اجتماعی را نتیجه و حاصل رفتارهای انسانها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آیاتی که به وجود آمدن بسیاری از پدیده های اجتماعی را کار کرد روابط انسانی می داند،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الْفَسَادُ فِی الْبَرِّ وَالْبَحْرِ بِمَا کَسَبَتْ أَیْدِی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مطلب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مشاهده می شود، این آیۀ شریفه به روشنی دلالت دارد بر این که پدیده های </w:t>
      </w:r>
      <w:bookmarkStart w:id="495" w:name="pg5758_38934"/>
    </w:p>
    <w:p>
      <w:pPr>
        <w:pStyle w:val="BookText"/>
        <w:rPr/>
      </w:pPr>
      <w:bookmarkEnd w:id="495"/>
      <w:r>
        <w:rPr>
          <w:rFonts w:ascii="IRNazanin" w:hAnsi="IRNazanin" w:eastAsia="IRNazanin"/>
          <w:color w:val="111111"/>
          <w:sz w:val="28"/>
          <w:sz w:val="28"/>
          <w:szCs w:val="28"/>
          <w:rtl w:val="true"/>
          <w:lang w:bidi="fa-IR"/>
        </w:rPr>
        <w:t>ناهنجار و آسیبهای اجتماعی کار کرد اعمال و رفتارهای فردی و اجتماعی خود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قرآن کریم به توضیح و تفصیل این مطلب پرداخته و نسبت به وجود برخی از پدیده های اجتماعی و سبب پیدایش آنها، رهنمودهای مهمی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خدای سبحان وقتی به شرح حال قوم بنی اسرائیل در سوره مبارکۀ مائده می پردازد، علت و سبب پیدایش پدیدۀ قساوت و بی رحمی و نبود عاطفه را در میان آنها شکستن عهد و پیمان و میثاقهای الهی دانسته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مِیثَاقَهُمْ لَعَنَّاهُمْ وَجَعَلْنَا قُلُوبَهُمْ قَاسِیَةً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 یا در آیۀ کریمۀ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وجود روابط ناسالم اقتصادی را در جامعه سبب پیدایش پدیده ای به نام جنون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دسته روابطی هستند که کارکرد آنها برخی پدیده های اجتماعی است؛ مانند قساوت و بی رحمی، ظلم و جنایت، خود فراموشی و</w:t>
      </w:r>
      <w:r>
        <w:rPr>
          <w:rFonts w:eastAsia="IRNazanin" w:cs="IRNazanin"/>
          <w:color w:val="111111"/>
          <w:sz w:val="28"/>
          <w:szCs w:val="28"/>
          <w:rtl w:val="true"/>
          <w:lang w:bidi="fa-IR"/>
        </w:rPr>
        <w:t>...</w:t>
      </w:r>
    </w:p>
    <w:p>
      <w:pPr>
        <w:pStyle w:val="Heading6"/>
        <w:numPr>
          <w:ilvl w:val="5"/>
          <w:numId w:val="1"/>
        </w:numPr>
        <w:rPr/>
      </w:pPr>
      <w:bookmarkStart w:id="496" w:name="__RefHeading___Toc4134434_581953129"/>
      <w:bookmarkStart w:id="497" w:name="_Toc186"/>
      <w:bookmarkEnd w:id="496"/>
      <w:r>
        <w:rPr>
          <w:rtl w:val="true"/>
        </w:rPr>
        <w:t>تأثیر روابط انسانی بر حوادث طبیعی</w:t>
      </w:r>
      <w:bookmarkEnd w:id="497"/>
    </w:p>
    <w:p>
      <w:pPr>
        <w:pStyle w:val="BookText"/>
        <w:rPr/>
      </w:pPr>
      <w:r>
        <w:rPr>
          <w:rFonts w:ascii="IRNazanin" w:hAnsi="IRNazanin" w:eastAsia="IRNazanin"/>
          <w:color w:val="111111"/>
          <w:sz w:val="28"/>
          <w:sz w:val="28"/>
          <w:szCs w:val="28"/>
          <w:rtl w:val="true"/>
          <w:lang w:bidi="fa-IR"/>
        </w:rPr>
        <w:t>کارکرد دسته ای از روابط انسانی به وجود آمدن حوادث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و پدیده ها شامل دو قسمت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 هایی که پیامدهای ناگواری در زندگی انسانها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زلزله، طوفان ، سیل، آفات نباتی، قحطی، خشکالی،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که قرآن کریم علت حادثۀ طوفان نوح و غرق شدن در آب را ستم پیشگی آنها ذکر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نُوحًا إِلَی قَوْمِهِ فَلَبِثَ فِیهِمْ أَلْفَ سَنَةٍ إِلَّا خَمْسِینَ عَامًا فَأَخَذَهُمُ الطُّوفَانُ وَهُمْ ظَالِمُونَ </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علاوه بر قوم نوح، از اقوام دیگری نام می برد که به علت کجروی و انحراف از راه راست و پیروی نکردن از انبیای الهی و در نتیجه ستم پیشگی، سرنوشتی جز </w:t>
      </w:r>
    </w:p>
    <w:p>
      <w:pPr>
        <w:pStyle w:val="BookText"/>
        <w:rPr/>
      </w:pPr>
      <w:r>
        <w:rPr>
          <w:rFonts w:ascii="Amiri" w:hAnsi="Amiri" w:eastAsia="Amiri" w:cs="Amiri"/>
          <w:color w:val="111111"/>
          <w:sz w:val="28"/>
          <w:sz w:val="28"/>
          <w:szCs w:val="28"/>
          <w:rtl w:val="true"/>
          <w:lang w:bidi="ar-SA"/>
        </w:rPr>
        <w:t xml:space="preserve">هلاکت و نابودی را برای خود رقم نزدند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أَهْلَکْنَا الْقُرُونَ مِنْ قَبْلِکُمْ لَمَّا ظَلَمُوا</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پدیده هایی که سبب رفاه و آسایش و خوشی و آرامش روحی و روانی اجتماع می گردد، مانند فراوانی و وفور نعمت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آیاتی که به این مطلب تصریح دارند،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اگر اهل قریه ها ایمان می آوردند و پرهیزکاری پیشه می کردند، بر کاتمان را از آسمان و زمین بر آنها روان می ساختیم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رَبَّکُمْ إِنَّهُ کَانَ غَفَّارًا یُرْسِلِ السَّمَاءَ عَلَیْکُمْ مِدْرَارًا وَیُمْدِدْکُمْ بِأَمْوَالٍ وَبَنِینَ وَیَجْعَلْ لَکُمْ جَنَّاتٍ وَیَجْعَلْ لَکُمْ أَنْهَارًا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این آیۀ کریمه، خدای سبحان از زبان نوح پیامبر مطلب را این گونه بیان می کند که نوح به قومش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آمرزش بخواهید که او آمرزنده است، تا از آسمان برایتان پی در پی باران فرستد، و شما را به اموال و فرزندان مدد کند و برایتان بستانها و نهرها بیافریند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قَرْیَةً کَانَتْ آمِنَةً مُطْمَئِنَّةً یَأْتِیهَا رِزْقُهَا رَغَدًا مِنْ کُلِّ مَکَانٍ فَکَفَرَتْ بِأَنْعُمِ اللَّهِ فَأَذَاقَهَا اللَّهُ لِبَاسَ الْجُوعِ وَالْخَوْفِ بِمَا کَانُوا یَصْنَعُونَ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خدا قریه ای را مثل می زند که امن و آرام بود، روزی مردم اش به فراوانی از هر جای می رسید، اما کفران نعمت خدا نمودند و خدا به کیفر اعمالشان به گرسنگی و ترس وحشت مبتلایشان ساخت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و تصویر کلی و همه جانبه به آموزه های دینی، به خوبی می توان این حقیقت را دریافت که چگونه شبکۀ پدیده های روابط انسانی بر شبکه و نظام روابط طبیعی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احادیث و روایاتی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روشنی بیانگر این مطلب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در این روایات به عواملی که سبب پیدایش پدیدۀ ظلم وستم و پایمال شدن حقوق انسانها توسط حاکمان و متولیان امور در جوامع می گردد، پرداخته و عامل آن را ترک امر به معروف و نهی از منکر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تَتْرُکُوا الأمْرَ بِالْمَعْرُوفِ وَ النَّهْیَ عَنِ الْمُنْکَرِ فَیُوَلَّی عَلَیْکُمْ أشْرَارُکُمْ شِرَارُکُمْ ثُمَّ تَدْعُونَ فَلا یُسْتَجَابُ لَکُمْ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یا در باب نقش اخلاق وکارکرد آن در رابطه رونق یافتن و سودآور شدن معاملات و افزایش رزق و روزی افراد و پیدایش پدیدۀ امنیت اقتصادی و اجتماعی در جامعه و کاهش هزینه های اجتماعی و روانی قراردادها، احادیث و روایات بسیاری وجود دارد، که به رابطۀ کارکرد اخلاق امانتدار و اخلاق خیانت پیشه پرداخته و آثار و پدیده هایی را که به وسیله این دو نوع از اخلاق پیدا می شود،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حدیثی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تَجْلِبُ الْغِنَاءَ وَ الْخِیَانَةُ تَجْلِبُ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 سبب افزایش روزی و خیانت ورزی سبب فزونی فقر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تَجُرُّ الرِّزْقَ وَ الْخِیَانَةُ تَجُرُّ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 سبب افزونی روزی می گردد، و خیانت ورزی باعث افزایش فقر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برمبنای این اصل کلی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هشدار جدی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اللهَ فِی نِعَمِ اللهِ عَلَیْکُمْ فَلا تُنَفِّرُوهَا عَنْکُمْ بِمَعَاصِیهِ بَلِ اسْتَدِیمُوهَا بِطَاعَتِهِ وَ شُکْرِهِ عَلَی نِعَمِهِ وَ أیَادِیهِ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انسانها، حریم الهی را در نعماتش که بر شما ارزانی داشته نگه دارید و آنها را با عصیان و گناه از خود دور نکنید و با فرمانبرداری و شکرگزاری و سپاس، دوام نعمتها را سبب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دیگر، آن حضرت در بیان رابطۀ متقابل بین ایجاد و انجام گناه و پیدایش بلاها و مشکلات جدید، می 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أحْدَثَ النَّاسُ مِنَ الذُّنُوبِ مَا لَمْ یَکُونُوا یَعْمَلُونَ أحْدَثَ اللهُ لَهُمْ مِنَ الْبَلاءِ مَا لَمْ </w:t>
      </w:r>
      <w:bookmarkStart w:id="498" w:name="pg5758_38937"/>
    </w:p>
    <w:p>
      <w:pPr>
        <w:pStyle w:val="BookText"/>
        <w:rPr/>
      </w:pPr>
      <w:bookmarkEnd w:id="498"/>
      <w:r>
        <w:rPr>
          <w:rFonts w:ascii="Amiri" w:hAnsi="Amiri" w:eastAsia="Amiri" w:cs="Amiri"/>
          <w:color w:val="111111"/>
          <w:sz w:val="28"/>
          <w:sz w:val="28"/>
          <w:szCs w:val="28"/>
          <w:rtl w:val="true"/>
          <w:lang w:bidi="ar-SA"/>
        </w:rPr>
        <w:t>یَکُونُوا یَعُدُّون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زمانی که مردم گناهی تازه انجام دهند که در گذشته وجود نداشته است، خداوند بلاهای تازه ای را به آنان دهد که به حساب نمی آوردند</w:t>
      </w:r>
      <w:r>
        <w:rPr>
          <w:rFonts w:eastAsia="IRNazanin" w:cs="IRNazanin"/>
          <w:color w:val="111111"/>
          <w:sz w:val="28"/>
          <w:szCs w:val="28"/>
          <w:rtl w:val="true"/>
          <w:lang w:bidi="fa-IR"/>
        </w:rPr>
        <w:t>».</w:t>
      </w:r>
    </w:p>
    <w:p>
      <w:pPr>
        <w:pStyle w:val="Heading6"/>
        <w:numPr>
          <w:ilvl w:val="5"/>
          <w:numId w:val="1"/>
        </w:numPr>
        <w:rPr/>
      </w:pPr>
      <w:bookmarkStart w:id="499" w:name="__RefHeading___Toc4134436_581953129"/>
      <w:bookmarkStart w:id="500" w:name="_Toc187"/>
      <w:bookmarkEnd w:id="499"/>
      <w:r>
        <w:rPr>
          <w:rtl w:val="true"/>
        </w:rPr>
        <w:t>بُعد اقتصادی</w:t>
      </w:r>
      <w:bookmarkEnd w:id="500"/>
    </w:p>
    <w:p>
      <w:pPr>
        <w:pStyle w:val="Heading6"/>
        <w:numPr>
          <w:ilvl w:val="5"/>
          <w:numId w:val="1"/>
        </w:numPr>
        <w:rPr/>
      </w:pPr>
      <w:bookmarkStart w:id="501" w:name="__RefHeading___Toc4134438_581953129"/>
      <w:bookmarkStart w:id="502" w:name="_Toc188"/>
      <w:bookmarkEnd w:id="501"/>
      <w:r>
        <w:rPr>
          <w:rtl w:val="true"/>
        </w:rPr>
        <w:t>افزایش بهره وری و نیز کاهش آن</w:t>
      </w:r>
      <w:bookmarkEnd w:id="502"/>
    </w:p>
    <w:p>
      <w:pPr>
        <w:pStyle w:val="BookText"/>
        <w:rPr/>
      </w:pPr>
      <w:r>
        <w:rPr>
          <w:rFonts w:ascii="IRNazanin" w:hAnsi="IRNazanin" w:eastAsia="IRNazanin"/>
          <w:color w:val="111111"/>
          <w:sz w:val="28"/>
          <w:sz w:val="28"/>
          <w:szCs w:val="28"/>
          <w:rtl w:val="true"/>
          <w:lang w:bidi="fa-IR"/>
        </w:rPr>
        <w:t>کارکرد عوامل غیراقتصادی در اقتصاد،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را می توان به دو بخش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عواملی که کارکرد آنها سبب رشد و شکوفایی و کارایی اقتصاد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عواملی که نتیجه وکارکرد آنها رشد منفی اقتصادی و در نتیجه فقر و ناکارآمدی و هدر رفتن سرمایه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عوامل دسته اول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شکرگزاری در برابر نعمتهای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 و بخشش؛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و پرهیز از گناه و محرمات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حقوق مالی و انفاقهای واجب؛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انگیزۀ سالم و الهی در کارها و فعالیتها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دستۀ دوم را می توان نبود عوامل دستۀ اول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شکرگزاری در برابر نعمتهای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و حریص بودن؛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پروایی نسبت به گناهها و محرمات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پرداخت حقوق واجب مالی؛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انگیزۀ سالم در فعالیتهای اقتصادی</w:t>
      </w:r>
      <w:r>
        <w:rPr>
          <w:rFonts w:eastAsia="IRNazanin" w:cs="IRNazanin"/>
          <w:color w:val="111111"/>
          <w:sz w:val="28"/>
          <w:szCs w:val="28"/>
          <w:rtl w:val="true"/>
          <w:lang w:bidi="fa-IR"/>
        </w:rPr>
        <w:t>.</w:t>
      </w:r>
      <w:r>
        <w:rPr>
          <w:rStyle w:val="FootnoteAnchor"/>
          <w:rtl w:val="true"/>
        </w:rPr>
        <w:footnoteReference w:id="310"/>
      </w:r>
      <w:bookmarkStart w:id="503" w:name="pg5758_38938"/>
    </w:p>
    <w:p>
      <w:pPr>
        <w:pStyle w:val="Heading6"/>
        <w:numPr>
          <w:ilvl w:val="5"/>
          <w:numId w:val="1"/>
        </w:numPr>
        <w:rPr/>
      </w:pPr>
      <w:bookmarkStart w:id="504" w:name="__RefHeading___Toc4134440_581953129"/>
      <w:bookmarkStart w:id="505" w:name="_Toc189"/>
      <w:bookmarkEnd w:id="503"/>
      <w:bookmarkEnd w:id="504"/>
      <w:r>
        <w:rPr>
          <w:rtl w:val="true"/>
        </w:rPr>
        <w:t>تقویت و افزایش سرمایۀ اجتماعی</w:t>
      </w:r>
      <w:bookmarkEnd w:id="505"/>
    </w:p>
    <w:p>
      <w:pPr>
        <w:pStyle w:val="BookText"/>
        <w:rPr/>
      </w:pPr>
      <w:r>
        <w:rPr>
          <w:rFonts w:ascii="IRNazanin" w:hAnsi="IRNazanin" w:eastAsia="IRNazanin"/>
          <w:color w:val="111111"/>
          <w:sz w:val="28"/>
          <w:sz w:val="28"/>
          <w:szCs w:val="28"/>
          <w:rtl w:val="true"/>
          <w:lang w:bidi="fa-IR"/>
        </w:rPr>
        <w:t xml:space="preserve">امروزه در جامعه شناسی اجتماعی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گسترده ای یافته و در بین محققان و صاحب نظران این رشته بسیار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و تحقیقاتی نیز در رابطه آن به طور گسترده و وسیع انجام گرفته 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یقین یکی از مؤلفه های اصلی سرمایۀ اجتماعی، صداقت، اعتماد، امانتداری وپایبندی به تعهدات و قراردادهاست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وقتی مردم معاملات و داد و ستد خود را آسان انجام می دهند و نیازی به وثیقه های سنگین نیست و به گفتار یکدیگر اعتماد می کنند، سرمایۀ اجتماعی در سطح بالایی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تعاملات روزمره را کم هزینه تر، روان تر و روابط اجتماعی را در جامعه مستحکم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درهم آمیختن رفتارها و تلاشهای اقتصادی با مبانی اعتقادی، از طریق فرق گذاشتن بین رفتارهای نیک اقتصادی به عنوان عمل صالح و رفتارهای ناپسند اقتصادی به عنوان عمل غیرصالح، می تواند تحول عظیمی را در افکار و اندیشه های اقتصادی مسلمانان به وجود آورد و با تغییر نظام ارزشهای اقتصادی، ارزشهایی مانند قسط و عدل، تعاون، مواسات، ایثار و برابری را در عالی ترین جایگاه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تمجید از انسانهای تربیت یافتۀ چنین مکتبی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دیگران را بر خود ترجیح می دهند، هر چند خودشان نیازمند بدان باشند</w:t>
      </w:r>
      <w:r>
        <w:rPr>
          <w:rFonts w:eastAsia="IRNazanin" w:cs="IRNazanin"/>
          <w:color w:val="111111"/>
          <w:sz w:val="28"/>
          <w:szCs w:val="28"/>
          <w:rtl w:val="true"/>
          <w:lang w:bidi="fa-IR"/>
        </w:rPr>
        <w:t>».</w:t>
      </w:r>
    </w:p>
    <w:p>
      <w:pPr>
        <w:pStyle w:val="Heading6"/>
        <w:numPr>
          <w:ilvl w:val="5"/>
          <w:numId w:val="1"/>
        </w:numPr>
        <w:rPr/>
      </w:pPr>
      <w:bookmarkStart w:id="506" w:name="__RefHeading___Toc4134442_581953129"/>
      <w:bookmarkStart w:id="507" w:name="_Toc190"/>
      <w:bookmarkEnd w:id="506"/>
      <w:r>
        <w:rPr>
          <w:rtl w:val="true"/>
        </w:rPr>
        <w:t>آثار و نتایج</w:t>
      </w:r>
      <w:bookmarkEnd w:id="507"/>
    </w:p>
    <w:p>
      <w:pPr>
        <w:pStyle w:val="Heading6"/>
        <w:numPr>
          <w:ilvl w:val="5"/>
          <w:numId w:val="1"/>
        </w:numPr>
        <w:rPr/>
      </w:pPr>
      <w:bookmarkStart w:id="508" w:name="__RefHeading___Toc4134444_581953129"/>
      <w:bookmarkStart w:id="509" w:name="_Toc191"/>
      <w:bookmarkEnd w:id="508"/>
      <w:r>
        <w:rPr>
          <w:rtl w:val="true"/>
        </w:rPr>
        <w:t>ایجاد اعتماد و امیدواری به آینده بهتر</w:t>
      </w:r>
      <w:bookmarkEnd w:id="50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گیری اعتماد، صداقت، توجه به نهادهای کارساز چون حفظ حقوق، توجه به قراردادها، وجدان کاری، مشارکت و پدیدآوردن ارتباط معقول با دیگران، مسئولیت شناسی، مسئولیت پذیری، احترام متقابل و تلاش برای انجام کار مولد، از عناصر اصلی و مبنایی اعتماد و پویایی و کارآمدی در ایجاد و تقویت و تحکیم توازن اجتماعی در جامعۀ </w:t>
      </w:r>
      <w:bookmarkStart w:id="510" w:name="pg5758_38939"/>
    </w:p>
    <w:p>
      <w:pPr>
        <w:pStyle w:val="BookText"/>
        <w:rPr/>
      </w:pPr>
      <w:bookmarkEnd w:id="510"/>
      <w:r>
        <w:rPr>
          <w:rFonts w:ascii="IRNazanin" w:hAnsi="IRNazanin" w:eastAsia="IRNazanin"/>
          <w:color w:val="111111"/>
          <w:sz w:val="28"/>
          <w:sz w:val="28"/>
          <w:szCs w:val="28"/>
          <w:rtl w:val="true"/>
          <w:lang w:bidi="fa-IR"/>
        </w:rPr>
        <w:t>اسلامی به شمار می آیند، که نتیجه و یافته های فردی و اجتماعی آن کاهش دغدغه ها و جرایم و ناملایماتهای اجتماعی و حصول به توزیع عادلانۀ درآمدها و ثروتها، فراهم شدن فضای تعامل منطقی و دستیابی به نوعی آرامش روحی، جسمی و روانی در بلند مدت، ترسیم دورنمای پیش برنده و آگاهی بخش، رسیدن به یک توازن و تعادل اجتماعی است</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511" w:name="__RefHeading___Toc4134446_581953129"/>
      <w:bookmarkStart w:id="512" w:name="_Toc192"/>
      <w:bookmarkEnd w:id="511"/>
      <w:r>
        <w:rPr>
          <w:rtl w:val="true"/>
        </w:rPr>
        <w:t>تأثیر آموزه های دینی در تقویت فرهنگ کارآفرینی</w:t>
      </w:r>
      <w:bookmarkEnd w:id="512"/>
    </w:p>
    <w:p>
      <w:pPr>
        <w:pStyle w:val="BookText"/>
        <w:rPr/>
      </w:pPr>
      <w:r>
        <w:rPr>
          <w:rFonts w:ascii="IRNazanin" w:hAnsi="IRNazanin" w:eastAsia="IRNazanin"/>
          <w:color w:val="111111"/>
          <w:sz w:val="28"/>
          <w:sz w:val="28"/>
          <w:szCs w:val="28"/>
          <w:rtl w:val="true"/>
          <w:lang w:bidi="fa-IR"/>
        </w:rPr>
        <w:t>در میان عوامل تولید، کار جایگاه ممتازی دارد، به ویژه که با انسان و ارادۀ او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تواند جهت گیریهای مختلف و متفاوتی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گیریهای متفاوت، آثار فردی و اجتماعی متفاوتی نیز در سطح هر جامعه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ضرورت دارد جهت گیریهای مطلوب در این امر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مهمترین جهت گیریها، توجه به راهبرد توسعه کارآفرینی است که در برنامه چهارم توسعه نیز بر آن تأکید شده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زیرا از یک سو، مسئله ای که در برآوردهای آماری اشتغال را با نارسایی مواجه کرده، وجود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بداشتغالی است که در برخی موارد، افزایش اشتغال به قیمت افزایش بیکاری پنهان و هم جهت با بداشتغالی و نادیده گرفتن تخصیص بهینه،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بیکاری یک مسئله اجتماعی و نشان دهندۀ اتلاف انرژی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جمله دلایل توجه به توسعۀ کارآفرینی، قدرت آن در ایجاد کسب و کارهای جدید با ارزش افزودۀ بالا، توسعه کسب و کارهای موجود، افزایش درصد استفادۀ از ظرفیتهای بدون استفادۀ تولید و به تبع آن رشد اقتصادی و رفاه اجتماعی، کاهش نرخ بیکاری، افزایش سرانۀ تولید و عدالت اجتماعی است که از مهمترین دغدغه های نظام اسلامی به شمار می آید</w:t>
      </w:r>
      <w:r>
        <w:rPr>
          <w:rFonts w:eastAsia="IRNazanin" w:cs="IRNazanin"/>
          <w:color w:val="111111"/>
          <w:sz w:val="28"/>
          <w:szCs w:val="28"/>
          <w:rtl w:val="true"/>
          <w:lang w:bidi="fa-IR"/>
        </w:rPr>
        <w:t>.</w:t>
      </w:r>
    </w:p>
    <w:p>
      <w:pPr>
        <w:pStyle w:val="Heading5"/>
        <w:numPr>
          <w:ilvl w:val="4"/>
          <w:numId w:val="1"/>
        </w:numPr>
        <w:rPr/>
      </w:pPr>
      <w:bookmarkStart w:id="513" w:name="__RefHeading___Toc4134448_581953129"/>
      <w:bookmarkStart w:id="514" w:name="_Toc193"/>
      <w:bookmarkEnd w:id="513"/>
      <w:r>
        <w:rPr>
          <w:rtl w:val="true"/>
        </w:rPr>
        <w:t>کارآفرینی در برنامه چشم انداز بیست ساله</w:t>
      </w:r>
      <w:bookmarkEnd w:id="51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سند چشم انداز، جامعه ایرانی در زمینه بازار کار باید به گونه ای برنامه ریزی و عمل کند که در پایان برنامه چشم انداز در وضعیت اشتغال کامل باشد، علاوه بر آن، </w:t>
      </w:r>
      <w:bookmarkStart w:id="515" w:name="pg5758_38940"/>
    </w:p>
    <w:p>
      <w:pPr>
        <w:pStyle w:val="BookText"/>
        <w:rPr/>
      </w:pPr>
      <w:bookmarkEnd w:id="515"/>
      <w:r>
        <w:rPr>
          <w:rFonts w:ascii="IRNazanin" w:hAnsi="IRNazanin" w:eastAsia="IRNazanin"/>
          <w:color w:val="111111"/>
          <w:sz w:val="28"/>
          <w:sz w:val="28"/>
          <w:szCs w:val="28"/>
          <w:rtl w:val="true"/>
          <w:lang w:bidi="fa-IR"/>
        </w:rPr>
        <w:t>فرصتهای برابر، توزیع مناسب در آمد و اتکا بر سهم برتر منابع انسانی و سرمایه اجتماعی در تولید ملی نیز، از ویژگیهای مرتبط با بازار کار است که در سند چشم انداز مورد توجه و دقت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آنچه بیشترین کارامدی را در این بخش می تواند ایفا کند بهره گیری از آموزه های دینی در رابطه با کار و کارآفرینی است</w:t>
      </w:r>
      <w:r>
        <w:rPr>
          <w:rFonts w:eastAsia="IRNazanin" w:cs="IRNazanin"/>
          <w:color w:val="111111"/>
          <w:sz w:val="28"/>
          <w:szCs w:val="28"/>
          <w:rtl w:val="true"/>
          <w:lang w:bidi="fa-IR"/>
        </w:rPr>
        <w:t>.</w:t>
      </w:r>
    </w:p>
    <w:p>
      <w:pPr>
        <w:pStyle w:val="Heading5"/>
        <w:numPr>
          <w:ilvl w:val="4"/>
          <w:numId w:val="1"/>
        </w:numPr>
        <w:rPr/>
      </w:pPr>
      <w:bookmarkStart w:id="516" w:name="__RefHeading___Toc4134450_581953129"/>
      <w:bookmarkStart w:id="517" w:name="_Toc194"/>
      <w:bookmarkEnd w:id="516"/>
      <w:r>
        <w:rPr>
          <w:rtl w:val="true"/>
        </w:rPr>
        <w:t>تعریف فرهنگ کار و کارآفرینی</w:t>
      </w:r>
      <w:bookmarkEnd w:id="517"/>
    </w:p>
    <w:p>
      <w:pPr>
        <w:pStyle w:val="Heading6"/>
        <w:numPr>
          <w:ilvl w:val="5"/>
          <w:numId w:val="1"/>
        </w:numPr>
        <w:rPr/>
      </w:pPr>
      <w:bookmarkStart w:id="518" w:name="__RefHeading___Toc4134452_581953129"/>
      <w:bookmarkStart w:id="519" w:name="_Toc195"/>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به نگرشها و باورهای ذهنی و ساختاری پذیرفته شده توسط افراد یک جامعه یا سازمان نسبت به کار، فرهنگ کار آن جمع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تعریف، فرهنگ کارآفرینی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ارزشها، باورها و دانشهای مشترک و پذیرفته شدۀ یک گروه کاری در انجام فعالیتهای معطوف به تولید و یا ایجاد ارزش افزوده</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با توجه این تعریف، می توان چنین نتیجه گرفت که باورها و اعتقادات دینی در تقویت و تضعیف فرهنگ کارآفرینی تأثیر بسزایی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آموزه های دینی برای تبدیل کارآفرینی به فرهنگ و پیوند آن با هنجارهای اجتماعی می 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آموزه ها که در احادیث و روایات بیانگر ابزارهای تشویقی هستند، عبارتند از</w:t>
      </w:r>
      <w:r>
        <w:rPr>
          <w:rFonts w:eastAsia="IRNazanin" w:cs="IRNazanin"/>
          <w:color w:val="111111"/>
          <w:sz w:val="28"/>
          <w:szCs w:val="28"/>
          <w:rtl w:val="true"/>
          <w:lang w:bidi="fa-IR"/>
        </w:rPr>
        <w:t>:</w:t>
      </w:r>
    </w:p>
    <w:p>
      <w:pPr>
        <w:pStyle w:val="Heading6"/>
        <w:numPr>
          <w:ilvl w:val="5"/>
          <w:numId w:val="1"/>
        </w:numPr>
        <w:rPr/>
      </w:pPr>
      <w:bookmarkStart w:id="520" w:name="__RefHeading___Toc4134454_581953129"/>
      <w:bookmarkStart w:id="521" w:name="_Toc196"/>
      <w:bookmarkEnd w:id="520"/>
      <w:r>
        <w:rPr>
          <w:rtl w:val="true"/>
        </w:rPr>
        <w:t>کارآفرینی به عنوان تکلیف و وظیفه</w:t>
      </w:r>
      <w:bookmarkEnd w:id="521"/>
    </w:p>
    <w:p>
      <w:pPr>
        <w:pStyle w:val="BookText"/>
        <w:rPr/>
      </w:pPr>
      <w:r>
        <w:rPr>
          <w:rFonts w:ascii="IRNazanin" w:hAnsi="IRNazanin" w:eastAsia="IRNazanin"/>
          <w:color w:val="111111"/>
          <w:sz w:val="28"/>
          <w:sz w:val="28"/>
          <w:szCs w:val="28"/>
          <w:rtl w:val="true"/>
          <w:lang w:bidi="fa-IR"/>
        </w:rPr>
        <w:t>کار و تلاش در نگرش دینی برای تأمین نیازهای فردی و اجتماعی، ضرورتی اجتناب ناپذیر است که تمامی لحظات زندگی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آموزه های دینی از</w:t>
      </w:r>
    </w:p>
    <w:p>
      <w:pPr>
        <w:pStyle w:val="BookText"/>
        <w:rPr/>
      </w:pPr>
      <w:r>
        <w:rPr>
          <w:rFonts w:ascii="IRNazanin" w:hAnsi="IRNazanin" w:eastAsia="IRNazanin"/>
          <w:color w:val="111111"/>
          <w:sz w:val="28"/>
          <w:sz w:val="28"/>
          <w:szCs w:val="28"/>
          <w:rtl w:val="true"/>
          <w:lang w:bidi="fa-IR"/>
        </w:rPr>
        <w:t>آن به عنوان وظیفه و تکلیف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الحلالِ فرِیضة علی کل مسلمٍ و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طلب کردن روزی حلال بر هر مرد و زن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الکسب فریضة بعد الفریضة</w:t>
      </w:r>
      <w:r>
        <w:rPr>
          <w:rFonts w:eastAsia="IRNazanin" w:cs="IRNazanin"/>
          <w:color w:val="111111"/>
          <w:sz w:val="28"/>
          <w:szCs w:val="28"/>
          <w:rtl w:val="true"/>
          <w:lang w:bidi="fa-IR"/>
        </w:rPr>
        <w:t>».</w:t>
      </w:r>
      <w:r>
        <w:rPr>
          <w:rStyle w:val="FootnoteAnchor"/>
          <w:rtl w:val="true"/>
        </w:rPr>
        <w:footnoteReference w:id="31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522" w:name="pg5758_38941"/>
    </w:p>
    <w:p>
      <w:pPr>
        <w:pStyle w:val="Heading6"/>
        <w:numPr>
          <w:ilvl w:val="5"/>
          <w:numId w:val="1"/>
        </w:numPr>
        <w:rPr/>
      </w:pPr>
      <w:bookmarkStart w:id="523" w:name="__RefHeading___Toc4134456_581953129"/>
      <w:bookmarkStart w:id="524" w:name="_Toc197"/>
      <w:bookmarkEnd w:id="522"/>
      <w:bookmarkEnd w:id="523"/>
      <w:r>
        <w:rPr>
          <w:rtl w:val="true"/>
        </w:rPr>
        <w:t>کار و کارآفرینی به عنوان جهاد در راه خدا</w:t>
      </w:r>
      <w:bookmarkEnd w:id="524"/>
    </w:p>
    <w:p>
      <w:pPr>
        <w:pStyle w:val="BookText"/>
        <w:rPr/>
      </w:pPr>
      <w:r>
        <w:rPr>
          <w:rFonts w:ascii="IRNazanin" w:hAnsi="IRNazanin" w:eastAsia="IRNazanin"/>
          <w:color w:val="111111"/>
          <w:sz w:val="28"/>
          <w:sz w:val="28"/>
          <w:szCs w:val="28"/>
          <w:rtl w:val="true"/>
          <w:lang w:bidi="fa-IR"/>
        </w:rPr>
        <w:t>در آموزه های دینی، کارآفرین جهادگری دانسته شده است که در صحنۀ کارزار با دشمنان خدا به نبرد پرداخته و از حریم دین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تأمین زندگی خانواده خود کار و تلاش کند، همچون مجاهد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غدوة أحدکم فی سبیل اللَّه بأعظم من غدوته یطلب لولده و عیاله ما یصلحهم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درآمدن شما صبحگاهان برای جهاد در راه خدا، از درآمدن آن کس که برای تأمین زندگی خانوادۀ خود تلاش می کند، بالاتر نیست</w:t>
      </w:r>
      <w:r>
        <w:rPr>
          <w:rFonts w:eastAsia="IRNazanin" w:cs="IRNazanin"/>
          <w:color w:val="111111"/>
          <w:sz w:val="28"/>
          <w:szCs w:val="28"/>
          <w:rtl w:val="true"/>
          <w:lang w:bidi="fa-IR"/>
        </w:rPr>
        <w:t>».</w:t>
      </w:r>
    </w:p>
    <w:p>
      <w:pPr>
        <w:pStyle w:val="Heading6"/>
        <w:numPr>
          <w:ilvl w:val="5"/>
          <w:numId w:val="1"/>
        </w:numPr>
        <w:rPr/>
      </w:pPr>
      <w:bookmarkStart w:id="525" w:name="__RefHeading___Toc4134458_581953129"/>
      <w:bookmarkStart w:id="526" w:name="_Toc198"/>
      <w:bookmarkEnd w:id="525"/>
      <w:r>
        <w:rPr>
          <w:rtl w:val="true"/>
        </w:rPr>
        <w:t>کار و کارآفرینی، وسیلۀ سعادت</w:t>
      </w:r>
      <w:bookmarkEnd w:id="526"/>
    </w:p>
    <w:p>
      <w:pPr>
        <w:pStyle w:val="BookText"/>
        <w:rPr/>
      </w:pPr>
      <w:r>
        <w:rPr>
          <w:rFonts w:ascii="IRNazanin" w:hAnsi="IRNazanin" w:eastAsia="IRNazanin"/>
          <w:color w:val="111111"/>
          <w:sz w:val="28"/>
          <w:sz w:val="28"/>
          <w:szCs w:val="28"/>
          <w:rtl w:val="true"/>
          <w:lang w:bidi="fa-IR"/>
        </w:rPr>
        <w:t>به طور کلی، انسان در نگرش دینی آمیزه ای از عقیده، فکر و اندیشه، کار و تلاش است که سعادت و رستگاری خود و جامعه را در کار شایسته و بایسته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قرآن کریم ایمان همراه با عمل صالح را وسیله ی رستگاری می داند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 در تعالیم علوی، چه دور دانسته شده که با ارادۀ سست و گرایش به بیکاری و خوشگذرانی، انسان به سعادت دست یابد،</w:t>
      </w:r>
      <w:r>
        <w:rPr>
          <w:rStyle w:val="FootnoteAnchor"/>
          <w:rtl w:val="true"/>
        </w:rPr>
        <w:footnoteReference w:id="320"/>
      </w:r>
      <w:r>
        <w:rPr>
          <w:rFonts w:ascii="IRNazanin" w:hAnsi="IRNazanin" w:eastAsia="IRNazanin"/>
          <w:color w:val="111111"/>
          <w:sz w:val="28"/>
          <w:sz w:val="28"/>
          <w:szCs w:val="28"/>
          <w:rtl w:val="true"/>
          <w:lang w:bidi="fa-IR"/>
        </w:rPr>
        <w:t>بلکه در این تعالیم سعادتمندی در آن دانسته شده است که انسان به انجام کارهای ارزنده نایل شود</w:t>
      </w:r>
      <w:r>
        <w:rPr>
          <w:rFonts w:eastAsia="IRNazanin" w:cs="IRNazanin"/>
          <w:color w:val="111111"/>
          <w:sz w:val="28"/>
          <w:szCs w:val="28"/>
          <w:rtl w:val="true"/>
          <w:lang w:bidi="fa-IR"/>
        </w:rPr>
        <w:t>.</w:t>
      </w:r>
      <w:r>
        <w:rPr>
          <w:rStyle w:val="FootnoteAnchor"/>
          <w:rtl w:val="true"/>
        </w:rPr>
        <w:footnoteReference w:id="321"/>
      </w:r>
    </w:p>
    <w:p>
      <w:pPr>
        <w:pStyle w:val="Heading6"/>
        <w:numPr>
          <w:ilvl w:val="5"/>
          <w:numId w:val="1"/>
        </w:numPr>
        <w:rPr/>
      </w:pPr>
      <w:bookmarkStart w:id="527" w:name="__RefHeading___Toc4134460_581953129"/>
      <w:bookmarkStart w:id="528" w:name="_Toc199"/>
      <w:bookmarkEnd w:id="527"/>
      <w:r>
        <w:rPr>
          <w:rtl w:val="true"/>
        </w:rPr>
        <w:t>کار و کارآفرینی، وسیلۀ عزت نفس</w:t>
      </w:r>
      <w:bookmarkEnd w:id="52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و تلاش سازنده برای اصلاح و ساماندهی زندگی فردی و اجتماعی، ضروری و اجتناب ناپذیر است؛ چنان که در راستای تعالی ارزشها و عزت فردی و اجتماعی، کار و </w:t>
      </w:r>
      <w:bookmarkStart w:id="529" w:name="pg5758_38942"/>
    </w:p>
    <w:p>
      <w:pPr>
        <w:pStyle w:val="BookText"/>
        <w:rPr/>
      </w:pPr>
      <w:bookmarkEnd w:id="529"/>
      <w:r>
        <w:rPr>
          <w:rFonts w:ascii="IRNazanin" w:hAnsi="IRNazanin" w:eastAsia="IRNazanin"/>
          <w:color w:val="111111"/>
          <w:sz w:val="28"/>
          <w:sz w:val="28"/>
          <w:szCs w:val="28"/>
          <w:rtl w:val="true"/>
          <w:lang w:bidi="fa-IR"/>
        </w:rPr>
        <w:t>تلاش و خلاقیت و نوآوری عرصۀ نمایش عزت و قدرت یک جامعه 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از این رو، اسلام اجازه نمی دهد انسان در صورت امکان حتی در سخت ترین شرایط از کار و تلاش و سازندگی دست بردارد و در نتیجه عزت و آبروی خود را زیر سؤال ببرد، که به تعبیر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أخذ حبلا فیأتی بحزمة حطب علی ظهره، فیبیعها فیکفّ بها وجهه، خیر له من أن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ریسمانی بگیرد، پشته ای هیزم را بر دوش کشد و آن را بفروشد و از این رهگذر نیازهای زندگی خود را برآورد، بسی بهتر است از این که از دیگران درخواست کمک کند</w:t>
      </w:r>
      <w:r>
        <w:rPr>
          <w:rFonts w:eastAsia="IRNazanin" w:cs="IRNazanin"/>
          <w:color w:val="111111"/>
          <w:sz w:val="28"/>
          <w:szCs w:val="28"/>
          <w:rtl w:val="true"/>
          <w:lang w:bidi="fa-IR"/>
        </w:rPr>
        <w:t>».</w:t>
      </w:r>
      <w:r>
        <w:rPr>
          <w:rStyle w:val="FootnoteAnchor"/>
          <w:rtl w:val="true"/>
        </w:rPr>
        <w:footnoteReference w:id="324"/>
      </w:r>
    </w:p>
    <w:p>
      <w:pPr>
        <w:pStyle w:val="Heading6"/>
        <w:numPr>
          <w:ilvl w:val="5"/>
          <w:numId w:val="1"/>
        </w:numPr>
        <w:rPr/>
      </w:pPr>
      <w:bookmarkStart w:id="530" w:name="__RefHeading___Toc4134462_581953129"/>
      <w:bookmarkStart w:id="531" w:name="_Toc200"/>
      <w:bookmarkEnd w:id="530"/>
      <w:r>
        <w:rPr>
          <w:rtl w:val="true"/>
        </w:rPr>
        <w:t>کارآفرینان در ردیف انبیا</w:t>
      </w:r>
      <w:bookmarkEnd w:id="531"/>
    </w:p>
    <w:p>
      <w:pPr>
        <w:pStyle w:val="BookText"/>
        <w:rPr/>
      </w:pPr>
      <w:r>
        <w:rPr>
          <w:rFonts w:ascii="IRNazanin" w:hAnsi="IRNazanin" w:eastAsia="IRNazanin"/>
          <w:color w:val="111111"/>
          <w:sz w:val="28"/>
          <w:sz w:val="28"/>
          <w:szCs w:val="28"/>
          <w:rtl w:val="true"/>
          <w:lang w:bidi="fa-IR"/>
        </w:rPr>
        <w:t>ایمان بی بهره از کار و تلاش سازنده، ادعایی خالی از معنا و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بهترین ها و شایسته ترین ها که انبیای الهی هستند، پیشتازان وادی کار و تلاش و کوشش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در نگرش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مِنْ کَدِّ یَدِهِ کَانَ یَوْمَ الْقِیَامَةِ فِی عِدَادِ الأنْبِیَاءِ وَ یَأخُذُ ثَوَابَ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دسترنج خود بخورد، روز قیامت در شمار انبیا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دیده می شود، در آموزه های اسلامی با نگرش تکلیفی به کار و کارآفرینی و جهاد خواندن آن، انگیزۀ کارآفرینی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طریق مبارزه با بیکاری، به احیا و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کار و 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 است</w:t>
      </w:r>
      <w:r>
        <w:rPr>
          <w:rFonts w:eastAsia="IRNazanin" w:cs="IRNazanin"/>
          <w:color w:val="111111"/>
          <w:sz w:val="28"/>
          <w:szCs w:val="28"/>
          <w:rtl w:val="true"/>
          <w:lang w:bidi="fa-IR"/>
        </w:rPr>
        <w:t>.</w:t>
      </w:r>
    </w:p>
    <w:p>
      <w:pPr>
        <w:pStyle w:val="Heading6"/>
        <w:numPr>
          <w:ilvl w:val="5"/>
          <w:numId w:val="1"/>
        </w:numPr>
        <w:rPr/>
      </w:pPr>
      <w:bookmarkStart w:id="532" w:name="__RefHeading___Toc4134464_581953129"/>
      <w:bookmarkStart w:id="533" w:name="_Toc201"/>
      <w:bookmarkEnd w:id="532"/>
      <w:r>
        <w:rPr>
          <w:rtl w:val="true"/>
        </w:rPr>
        <w:t>عوامل تنبیهی</w:t>
      </w:r>
      <w:bookmarkEnd w:id="533"/>
    </w:p>
    <w:p>
      <w:pPr>
        <w:pStyle w:val="Heading6"/>
        <w:numPr>
          <w:ilvl w:val="5"/>
          <w:numId w:val="1"/>
        </w:numPr>
        <w:rPr/>
      </w:pPr>
      <w:bookmarkStart w:id="534" w:name="__RefHeading___Toc4134466_581953129"/>
      <w:bookmarkStart w:id="535" w:name="_Toc202"/>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احادیث و روایاتی که به بیان ابزارهای تنبیهی در جهت تقویت فرهنگ کارآفرینی پرداخته اند، به طور خلاصه عبارتند از</w:t>
      </w:r>
      <w:r>
        <w:rPr>
          <w:rFonts w:eastAsia="IRNazanin" w:cs="IRNazanin"/>
          <w:color w:val="111111"/>
          <w:sz w:val="28"/>
          <w:szCs w:val="28"/>
          <w:rtl w:val="true"/>
          <w:lang w:bidi="fa-IR"/>
        </w:rPr>
        <w:t>:</w:t>
      </w:r>
    </w:p>
    <w:p>
      <w:pPr>
        <w:pStyle w:val="Heading6"/>
        <w:numPr>
          <w:ilvl w:val="5"/>
          <w:numId w:val="1"/>
        </w:numPr>
        <w:rPr/>
      </w:pPr>
      <w:bookmarkStart w:id="536" w:name="__RefHeading___Toc4134468_581953129"/>
      <w:bookmarkStart w:id="537" w:name="_Toc203"/>
      <w:bookmarkEnd w:id="536"/>
      <w:r>
        <w:rPr>
          <w:rtl w:val="true"/>
        </w:rPr>
        <w:t>دوری از رحمت خدا</w:t>
      </w:r>
      <w:bookmarkEnd w:id="53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نگرش دینی، زندگی سعادتمندانه و رحمت الهی شامل حال فرد و جامعه ای می شود </w:t>
      </w:r>
      <w:bookmarkStart w:id="538" w:name="pg5758_38943"/>
    </w:p>
    <w:p>
      <w:pPr>
        <w:pStyle w:val="BookText"/>
        <w:rPr/>
      </w:pPr>
      <w:bookmarkEnd w:id="538"/>
      <w:r>
        <w:rPr>
          <w:rFonts w:ascii="IRNazanin" w:hAnsi="IRNazanin" w:eastAsia="IRNazanin"/>
          <w:color w:val="111111"/>
          <w:sz w:val="28"/>
          <w:sz w:val="28"/>
          <w:szCs w:val="28"/>
          <w:rtl w:val="true"/>
          <w:lang w:bidi="fa-IR"/>
        </w:rPr>
        <w:t>که تمامی اعضای آن به کار و تلاش سازنده دست یازند و در هیچ زمانی از سعی و تلاش و کوشش بازنایستند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رحمت الهی دور و مورد لعن و نفرین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ألقی کله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بار زندگی خود را بر دوش دیگران گذارد، از رحمت الهی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خدای سبحان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کدام یک از بندگانت بیشتر نفرت داری؟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شب هنگام چون مردار است و روز بیکار</w:t>
      </w:r>
      <w:r>
        <w:rPr>
          <w:rFonts w:eastAsia="IRNazanin" w:cs="IRNazanin"/>
          <w:color w:val="111111"/>
          <w:sz w:val="28"/>
          <w:szCs w:val="28"/>
          <w:rtl w:val="true"/>
          <w:lang w:bidi="fa-IR"/>
        </w:rPr>
        <w:t>.</w:t>
      </w:r>
      <w:r>
        <w:rPr>
          <w:rStyle w:val="FootnoteAnchor"/>
          <w:rtl w:val="true"/>
        </w:rPr>
        <w:footnoteReference w:id="327"/>
      </w:r>
    </w:p>
    <w:p>
      <w:pPr>
        <w:pStyle w:val="Heading6"/>
        <w:numPr>
          <w:ilvl w:val="5"/>
          <w:numId w:val="1"/>
        </w:numPr>
        <w:rPr/>
      </w:pPr>
      <w:bookmarkStart w:id="539" w:name="__RefHeading___Toc4134470_581953129"/>
      <w:bookmarkStart w:id="540" w:name="_Toc204"/>
      <w:bookmarkEnd w:id="539"/>
      <w:r>
        <w:rPr>
          <w:rtl w:val="true"/>
        </w:rPr>
        <w:t>تضییع حقوق دیگران</w:t>
      </w:r>
      <w:bookmarkEnd w:id="540"/>
    </w:p>
    <w:p>
      <w:pPr>
        <w:pStyle w:val="BookText"/>
        <w:rPr/>
      </w:pPr>
      <w:r>
        <w:rPr>
          <w:rFonts w:ascii="IRNazanin" w:hAnsi="IRNazanin" w:eastAsia="IRNazanin"/>
          <w:color w:val="111111"/>
          <w:sz w:val="28"/>
          <w:sz w:val="28"/>
          <w:szCs w:val="28"/>
          <w:rtl w:val="true"/>
          <w:lang w:bidi="fa-IR"/>
        </w:rPr>
        <w:t>در آموزه های دینی، کسی که در پی کسب و کار و تلاش و کوشش نیست و عمرش را به بیکاری و بی عاری و سستی و تنبلی سپری می کند، تضیع کنندۀ حقوق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نهی از داشتن چنین خصلتی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 و الکسل، فانک ان ضجرت لم تصبر علی حق، و ان کسلت لم تود حقا</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الضجر و الکسل، انهما مفتاح کل سوء، انه من کسل لم یود حقا، و من ضجر لم یصبر علی حق</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التوانی، ضیع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کاهلی و سهل انگاری گردن نهد، حقوق دیگران را ضایع می سازد</w:t>
      </w:r>
      <w:r>
        <w:rPr>
          <w:rFonts w:eastAsia="IRNazanin" w:cs="IRNazanin"/>
          <w:color w:val="111111"/>
          <w:sz w:val="28"/>
          <w:szCs w:val="28"/>
          <w:rtl w:val="true"/>
          <w:lang w:bidi="fa-IR"/>
        </w:rPr>
        <w:t>».</w:t>
      </w:r>
    </w:p>
    <w:p>
      <w:pPr>
        <w:pStyle w:val="Heading6"/>
        <w:numPr>
          <w:ilvl w:val="5"/>
          <w:numId w:val="1"/>
        </w:numPr>
        <w:rPr/>
      </w:pPr>
      <w:bookmarkStart w:id="541" w:name="__RefHeading___Toc4134472_581953129"/>
      <w:bookmarkStart w:id="542" w:name="_Toc205"/>
      <w:bookmarkEnd w:id="541"/>
      <w:r>
        <w:rPr>
          <w:rtl w:val="true"/>
        </w:rPr>
        <w:t>فساد و تباهی</w:t>
      </w:r>
      <w:bookmarkEnd w:id="54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ی الهی بر کار و تلاش سازنده و فعالیت انسان ها در زندگی دنیوی آنان تعلق </w:t>
      </w:r>
      <w:bookmarkStart w:id="543" w:name="pg5758_38944"/>
    </w:p>
    <w:p>
      <w:pPr>
        <w:pStyle w:val="BookText"/>
        <w:rPr/>
      </w:pPr>
      <w:bookmarkEnd w:id="543"/>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حتی آفرینش مرگ و حیات نیز برای سنجش سعی و تلاش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 الْحَیاةَ لِیَبْلُوَکُمْ أیُّکُمْ أحْسَنُ عَمَلاً</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بر این اساس، صلاح و سداد زندگی به کار و تلاش و کوشش بی وفقه بستگی دارد؛ همچنانی که فساد و تباهی در زندگی فردی و اجتماعی در پی سستی و بیکاری به وقوع خواهد پیوست، که به تعبیر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الکسل یضر بالدین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کاهلی و تنبلی به دین و دنیای انسان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همچنین بیکاری را عامل فساد و تباهی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یکن الشغل مجهدة فاتصال الفراغ مفسدة</w:t>
      </w:r>
      <w:r>
        <w:rPr>
          <w:rFonts w:eastAsia="IRNazanin" w:cs="IRNazanin"/>
          <w:color w:val="111111"/>
          <w:sz w:val="28"/>
          <w:szCs w:val="28"/>
          <w:rtl w:val="true"/>
          <w:lang w:bidi="fa-IR"/>
        </w:rPr>
        <w:t>».</w:t>
      </w:r>
      <w:r>
        <w:rPr>
          <w:rStyle w:val="FootnoteAnchor"/>
          <w:rtl w:val="true"/>
        </w:rPr>
        <w:footnoteReference w:id="333"/>
      </w:r>
    </w:p>
    <w:p>
      <w:pPr>
        <w:pStyle w:val="Heading6"/>
        <w:numPr>
          <w:ilvl w:val="5"/>
          <w:numId w:val="1"/>
        </w:numPr>
        <w:rPr/>
      </w:pPr>
      <w:bookmarkStart w:id="544" w:name="__RefHeading___Toc4134474_581953129"/>
      <w:bookmarkStart w:id="545" w:name="_Toc206"/>
      <w:bookmarkEnd w:id="544"/>
      <w:r>
        <w:rPr>
          <w:rtl w:val="true"/>
        </w:rPr>
        <w:t>فقر و نابسامانی</w:t>
      </w:r>
      <w:bookmarkEnd w:id="545"/>
    </w:p>
    <w:p>
      <w:pPr>
        <w:pStyle w:val="BookText"/>
        <w:rPr/>
      </w:pPr>
      <w:r>
        <w:rPr>
          <w:rFonts w:ascii="IRNazanin" w:hAnsi="IRNazanin" w:eastAsia="IRNazanin"/>
          <w:color w:val="111111"/>
          <w:sz w:val="28"/>
          <w:sz w:val="28"/>
          <w:szCs w:val="28"/>
          <w:rtl w:val="true"/>
          <w:lang w:bidi="fa-IR"/>
        </w:rPr>
        <w:t>به طور کلی، توسعه و رشد در گروِ کار و تلاش و سعی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از تلاش و کوشش و سختکوشی روی گردان است، چاره ای جز پذیرش فقر و بدبختی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یصبر علی کد یده، صبر علی الافلاس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جامعه ای که نتواند از کار و تلاش خود حیات اقتصادی و اجتماعی خود را سامان دهد، سرانجام پذیرای تهیدستی و فقر و نابسامانی خواهد شد</w:t>
      </w:r>
      <w:r>
        <w:rPr>
          <w:rFonts w:eastAsia="IRNazanin" w:cs="IRNazanin"/>
          <w:color w:val="111111"/>
          <w:sz w:val="28"/>
          <w:szCs w:val="28"/>
          <w:rtl w:val="true"/>
          <w:lang w:bidi="fa-IR"/>
        </w:rPr>
        <w:t>».</w:t>
      </w:r>
    </w:p>
    <w:p>
      <w:pPr>
        <w:pStyle w:val="Heading6"/>
        <w:numPr>
          <w:ilvl w:val="5"/>
          <w:numId w:val="1"/>
        </w:numPr>
        <w:rPr/>
      </w:pPr>
      <w:bookmarkStart w:id="546" w:name="__RefHeading___Toc4134476_581953129"/>
      <w:bookmarkStart w:id="547" w:name="_Toc207"/>
      <w:bookmarkEnd w:id="546"/>
      <w:r>
        <w:rPr>
          <w:rtl w:val="true"/>
        </w:rPr>
        <w:t>هلاکت و نابودی</w:t>
      </w:r>
      <w:bookmarkEnd w:id="54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تلاش، گوهر ذاتی انسان و مایۀ عزت و کرامت انسان و سبب دوام زندگی و 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سعادتمندی و رسیدن به کمال مطلوب، در پی کار و تلاش و کوشش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جامعه ای در وادی کار و تلاش کوشاتر و بر مشکلات صابرتر باشد، میزان دستیابی او به ماندگاری و ثبات بیشتر خواهد بود؛ چنان که به هر مقدار از سعی و تلاش خود بکاهد و به سستی و تنبلی روی آورد، از میزان دوام و پایداری او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التوانی و العجز انتجت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تنبلی و احساس </w:t>
      </w:r>
      <w:bookmarkStart w:id="548" w:name="pg5758_38945"/>
    </w:p>
    <w:p>
      <w:pPr>
        <w:pStyle w:val="BookText"/>
        <w:rPr/>
      </w:pPr>
      <w:bookmarkEnd w:id="548"/>
      <w:r>
        <w:rPr>
          <w:rFonts w:ascii="IRNazanin" w:hAnsi="IRNazanin" w:eastAsia="IRNazanin"/>
          <w:color w:val="111111"/>
          <w:sz w:val="28"/>
          <w:sz w:val="28"/>
          <w:szCs w:val="28"/>
          <w:rtl w:val="true"/>
          <w:lang w:bidi="fa-IR"/>
        </w:rPr>
        <w:t>ناتوانی، نابودی و تباهی پدید می آید</w:t>
      </w:r>
      <w:r>
        <w:rPr>
          <w:rFonts w:eastAsia="IRNazanin" w:cs="IRNazanin"/>
          <w:color w:val="111111"/>
          <w:sz w:val="28"/>
          <w:szCs w:val="28"/>
          <w:rtl w:val="true"/>
          <w:lang w:bidi="fa-IR"/>
        </w:rPr>
        <w:t>».</w:t>
      </w:r>
    </w:p>
    <w:p>
      <w:pPr>
        <w:pStyle w:val="Heading5"/>
        <w:numPr>
          <w:ilvl w:val="4"/>
          <w:numId w:val="1"/>
        </w:numPr>
        <w:rPr/>
      </w:pPr>
      <w:bookmarkStart w:id="549" w:name="__RefHeading___Toc4134478_581953129"/>
      <w:bookmarkStart w:id="550" w:name="_Toc208"/>
      <w:bookmarkEnd w:id="549"/>
      <w:r>
        <w:rPr>
          <w:rtl w:val="true"/>
        </w:rPr>
        <w:t>تعامل بین فرهنگ و کارآفرینی</w:t>
      </w:r>
      <w:bookmarkEnd w:id="550"/>
    </w:p>
    <w:p>
      <w:pPr>
        <w:pStyle w:val="BookText"/>
        <w:rPr/>
      </w:pPr>
      <w:r>
        <w:rPr>
          <w:rFonts w:ascii="IRNazanin" w:hAnsi="IRNazanin" w:eastAsia="IRNazanin"/>
          <w:color w:val="111111"/>
          <w:sz w:val="28"/>
          <w:sz w:val="28"/>
          <w:szCs w:val="28"/>
          <w:rtl w:val="true"/>
          <w:lang w:bidi="fa-IR"/>
        </w:rPr>
        <w:t>تعامل و ارتباط میان فرهنگ و کارآفرینی، از دو جهت قابل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نتایج کارآفرینی است که بر جامعه تأثیر می گذارد و از جهت دیگر، فرایند کارآفرینی و فرهنگ حاکم بر آن است که هم متأثر از مبانی فرهنگ جامعه است و هم می تواند در آن تحولات اساسی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کارآفرینی با ایجاد فرصتهای شغلی و تولید ثروت و بهبود شرایط اقتصادی، پیش زمینه ای اساسی برای ارتقای سطح فرهنگی جامعه است، زیرا با برآورده شدن نیازهای اولیۀ معیشتی، زمینه برای بروز نیازهای عالی تر انسانی فراهم می شود که اگر در مسیری صحیح هدایت شود، به شکوفایی و تعالی انسانها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نوآوری که از ویژ گیهای اساسی کارآفرینی است، به تولید محصولات جدیدتر و ارائه خدمات بیشتر و متنوع تر منجر شده و به این ترتیب قدرت انتخاب افراد افزایش می یابد و زندگی راحت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سطح رفاه و آسایش و اوقات فراغت، فرصتهای بیشتری برای فعالیتهای فرهنگی ایجاد می شود</w:t>
      </w:r>
      <w:r>
        <w:rPr>
          <w:rFonts w:eastAsia="IRNazanin" w:cs="IRNazanin"/>
          <w:color w:val="111111"/>
          <w:sz w:val="28"/>
          <w:szCs w:val="28"/>
          <w:rtl w:val="true"/>
          <w:lang w:bidi="fa-IR"/>
        </w:rPr>
        <w:t>.</w:t>
      </w:r>
    </w:p>
    <w:p>
      <w:pPr>
        <w:pStyle w:val="Heading5"/>
        <w:numPr>
          <w:ilvl w:val="4"/>
          <w:numId w:val="1"/>
        </w:numPr>
        <w:rPr/>
      </w:pPr>
      <w:bookmarkStart w:id="551" w:name="__RefHeading___Toc4134480_581953129"/>
      <w:bookmarkStart w:id="552" w:name="_Toc209"/>
      <w:bookmarkEnd w:id="551"/>
      <w:r>
        <w:rPr>
          <w:rtl w:val="true"/>
        </w:rPr>
        <w:t>فرهنگ سازی در زمینه کار مولّد</w:t>
      </w:r>
      <w:bookmarkEnd w:id="552"/>
    </w:p>
    <w:p>
      <w:pPr>
        <w:pStyle w:val="BookText"/>
        <w:rPr/>
      </w:pPr>
      <w:r>
        <w:rPr>
          <w:rFonts w:ascii="IRNazanin" w:hAnsi="IRNazanin" w:eastAsia="IRNazanin"/>
          <w:color w:val="111111"/>
          <w:sz w:val="28"/>
          <w:sz w:val="28"/>
          <w:szCs w:val="28"/>
          <w:rtl w:val="true"/>
          <w:lang w:bidi="fa-IR"/>
        </w:rPr>
        <w:t>اصرار آیات به انجام عمل صالح و تصریح و تأکید احادیث و روایات به کار و تلاش سازنده و مفید و مولد، بیانی است برای تبیین ارزشی کار مولّد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در سیرۀ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 و کوشش تأکید بسیاری شده و انسانها از بیکاری، تن پروری و تنبلی منع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فقر و بیکاری، معنادار است؛ چنان که ارتباط بین فقر و کفر نیز، از نظر آنان غیرقابل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w:t>
      </w:r>
      <w:r>
        <w:rPr>
          <w:rStyle w:val="FootnoteAnchor"/>
          <w:rtl w:val="true"/>
        </w:rPr>
        <w:footnoteReference w:id="33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وظیفه ای الهی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توازن اجتماعی نیز نتیجۀ کار مولد و فرصتهای برابر است؛ چنان که هر فردی می تواند از تمام توانایی خود در </w:t>
      </w:r>
      <w:bookmarkStart w:id="553" w:name="pg5758_38946"/>
    </w:p>
    <w:p>
      <w:pPr>
        <w:pStyle w:val="BookText"/>
        <w:rPr/>
      </w:pPr>
      <w:bookmarkEnd w:id="553"/>
      <w:r>
        <w:rPr>
          <w:rFonts w:ascii="IRNazanin" w:hAnsi="IRNazanin" w:eastAsia="IRNazanin"/>
          <w:color w:val="111111"/>
          <w:sz w:val="28"/>
          <w:sz w:val="28"/>
          <w:szCs w:val="28"/>
          <w:rtl w:val="true"/>
          <w:lang w:bidi="fa-IR"/>
        </w:rPr>
        <w:t>کار استفاده و از بابت کار و تلاش خود پاداش دریافت کند</w:t>
      </w:r>
      <w:r>
        <w:rPr>
          <w:rFonts w:eastAsia="IRNazanin" w:cs="IRNazanin"/>
          <w:color w:val="111111"/>
          <w:sz w:val="28"/>
          <w:szCs w:val="28"/>
          <w:rtl w:val="true"/>
          <w:lang w:bidi="fa-IR"/>
        </w:rPr>
        <w:t>.</w:t>
      </w:r>
    </w:p>
    <w:p>
      <w:pPr>
        <w:pStyle w:val="Heading5"/>
        <w:numPr>
          <w:ilvl w:val="4"/>
          <w:numId w:val="1"/>
        </w:numPr>
        <w:rPr/>
      </w:pPr>
      <w:bookmarkStart w:id="554" w:name="__RefHeading___Toc4134482_581953129"/>
      <w:bookmarkStart w:id="555" w:name="_Toc210"/>
      <w:bookmarkEnd w:id="554"/>
      <w:r>
        <w:rPr>
          <w:rtl w:val="true"/>
        </w:rPr>
        <w:t>بهره گیری از عوامل معنوی</w:t>
      </w:r>
      <w:bookmarkEnd w:id="555"/>
    </w:p>
    <w:p>
      <w:pPr>
        <w:pStyle w:val="BookText"/>
        <w:rPr/>
      </w:pPr>
      <w:r>
        <w:rPr>
          <w:rFonts w:ascii="IRNazanin" w:hAnsi="IRNazanin" w:eastAsia="IRNazanin"/>
          <w:color w:val="111111"/>
          <w:sz w:val="28"/>
          <w:sz w:val="28"/>
          <w:szCs w:val="28"/>
          <w:rtl w:val="true"/>
          <w:lang w:bidi="fa-IR"/>
        </w:rPr>
        <w:t>در بینش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تلاش و کوشش مادی و بدنی برای به دست آوردن درآمد و کسب روزی و افزایش آن، استفاده از عوامل معنوی مانند دعا و توجه به خدا و خواستن از او و توکل بر او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متکفل رزق و روزی همۀ موجودات از جمله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الرَّزَّاقُ ذُو الْقُوَّةِ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دهندۀ همه موجودات و دارای قدرتی استوار است</w:t>
      </w:r>
      <w:r>
        <w:rPr>
          <w:rFonts w:eastAsia="IRNazanin" w:cs="IRNazanin"/>
          <w:color w:val="111111"/>
          <w:sz w:val="28"/>
          <w:szCs w:val="28"/>
          <w:rtl w:val="true"/>
          <w:lang w:bidi="fa-IR"/>
        </w:rPr>
        <w:t>».</w:t>
      </w:r>
    </w:p>
    <w:p>
      <w:pPr>
        <w:pStyle w:val="Heading5"/>
        <w:numPr>
          <w:ilvl w:val="4"/>
          <w:numId w:val="1"/>
        </w:numPr>
        <w:rPr/>
      </w:pPr>
      <w:bookmarkStart w:id="556" w:name="__RefHeading___Toc4134484_581953129"/>
      <w:bookmarkStart w:id="557" w:name="_Toc211"/>
      <w:bookmarkEnd w:id="556"/>
      <w:r>
        <w:rPr>
          <w:rtl w:val="true"/>
        </w:rPr>
        <w:t>برقراری ثبات در نظام اقتصادی</w:t>
      </w:r>
      <w:bookmarkEnd w:id="557"/>
    </w:p>
    <w:p>
      <w:pPr>
        <w:pStyle w:val="BookText"/>
        <w:rPr/>
      </w:pPr>
      <w:r>
        <w:rPr>
          <w:rFonts w:ascii="IRNazanin" w:hAnsi="IRNazanin" w:eastAsia="IRNazanin"/>
          <w:color w:val="111111"/>
          <w:sz w:val="28"/>
          <w:sz w:val="28"/>
          <w:szCs w:val="28"/>
          <w:rtl w:val="true"/>
          <w:lang w:bidi="fa-IR"/>
        </w:rPr>
        <w:t>با توجه به آنچه گذشت، می توان چنین نتیجه گرفت که تثبیت نهادهای اخلاق عملی در آموزه های دینی به عنوان یک حرکت کار ساز در پدید آمدن و حفظ و نگهداری روابط انسانی و تقویت و ایجاد کارآفرینی، نقش اساسی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آحاد مردم به همکاری با یکدیگر، تبلیغ برادری و نوع دوستی، ایثار و درستکاری، حفظ قراردادها، ممنوعیت کاربرد هر نوع حیله در مبادلات و معاملات، مبارزه با نهادینه شدن مفاسد اقتصادی و تلاش برای نهادینه شدن زمینه های بالندگی اقتصادی، کارآمدی و کارآفرینی جهاد اقتصادی را می رساند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 ربا، تحریم کنز، تحریم رشوه، تحریم اسراف و تبذیر، تشویق به کاهش مصرف، تشویق به کار گروهی، تشویق به کار شرافتمندانه و عبادت تلقی کردن کوشش برای امرار معاش، تثبیت و نهادینه ساختن توجه به حقوق کارگر، مانند پرداخت حقوق کارگر پیش از اتمام کار، ارتباط دادن رضایت اخروی خداوند به کوشش مولد در امور دینوی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تعبیر 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الرزق فی الدنیا استعفافا من الناس و توسیعا علی اهله لقی الله یوم القیامة و وجهه مثل القمر</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هستند که در ساختار و مرکزیت نظام اقتصادی ثبات و پایداری را به وجود می آورد</w:t>
      </w:r>
      <w:r>
        <w:rPr>
          <w:rFonts w:eastAsia="IRNazanin" w:cs="IRNazanin"/>
          <w:color w:val="111111"/>
          <w:sz w:val="28"/>
          <w:szCs w:val="28"/>
          <w:rtl w:val="true"/>
          <w:lang w:bidi="fa-IR"/>
        </w:rPr>
        <w:t xml:space="preserve">. </w:t>
      </w:r>
      <w:bookmarkStart w:id="558" w:name="pg5758_38947"/>
    </w:p>
    <w:p>
      <w:pPr>
        <w:pStyle w:val="Heading4"/>
        <w:numPr>
          <w:ilvl w:val="3"/>
          <w:numId w:val="1"/>
        </w:numPr>
        <w:rPr/>
      </w:pPr>
      <w:bookmarkStart w:id="559" w:name="__RefHeading___Toc4134486_581953129"/>
      <w:bookmarkStart w:id="560" w:name="_Toc212"/>
      <w:bookmarkEnd w:id="558"/>
      <w:bookmarkEnd w:id="559"/>
      <w:r>
        <w:rPr>
          <w:rtl w:val="true"/>
        </w:rPr>
        <w:t>د</w:t>
      </w:r>
      <w:r>
        <w:rPr>
          <w:rtl w:val="true"/>
        </w:rPr>
        <w:t>)</w:t>
      </w:r>
      <w:r>
        <w:rPr>
          <w:rtl w:val="true"/>
        </w:rPr>
        <w:t>بستر اقتصادی</w:t>
      </w:r>
      <w:bookmarkEnd w:id="560"/>
    </w:p>
    <w:p>
      <w:pPr>
        <w:pStyle w:val="Heading5"/>
        <w:numPr>
          <w:ilvl w:val="4"/>
          <w:numId w:val="1"/>
        </w:numPr>
        <w:rPr/>
      </w:pPr>
      <w:bookmarkStart w:id="561" w:name="__RefHeading___Toc4134488_581953129"/>
      <w:bookmarkStart w:id="562" w:name="_Toc213"/>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از جمله بسترهایی که می تواند کار آمدی جهاد اقتصادی در راستای افزایش تولید ملی و حمایت از کار و سرمایه ایرانی را در میدان عمل ثابت کند بستر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امید به تولید ثروت و در پی آن کاهش فقر را در این بستر باید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چنین انتظاری است که اصلاح ساختار اقتصادی در راستای سند چشم انداز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 پی تبیین اصلاح ساختارها به خصوص اصلاح بازارها در راستای افزایش بهره وری و استفادۀ بهینه از منابع برخواهد آمد</w:t>
      </w:r>
      <w:r>
        <w:rPr>
          <w:rFonts w:eastAsia="IRNazanin" w:cs="IRNazanin"/>
          <w:color w:val="111111"/>
          <w:sz w:val="28"/>
          <w:szCs w:val="28"/>
          <w:rtl w:val="true"/>
          <w:lang w:bidi="fa-IR"/>
        </w:rPr>
        <w:t>.</w:t>
      </w:r>
    </w:p>
    <w:p>
      <w:pPr>
        <w:pStyle w:val="Heading5"/>
        <w:numPr>
          <w:ilvl w:val="4"/>
          <w:numId w:val="1"/>
        </w:numPr>
        <w:rPr/>
      </w:pPr>
      <w:bookmarkStart w:id="563" w:name="__RefHeading___Toc4134490_581953129"/>
      <w:bookmarkStart w:id="564" w:name="_Toc214"/>
      <w:bookmarkEnd w:id="563"/>
      <w:r>
        <w:rPr>
          <w:rtl w:val="true"/>
        </w:rPr>
        <w:t>اصلاح ساختار اقتصادی در راستای سند چشم انداز</w:t>
      </w:r>
      <w:bookmarkEnd w:id="564"/>
    </w:p>
    <w:p>
      <w:pPr>
        <w:pStyle w:val="BookText"/>
        <w:rPr/>
      </w:pPr>
      <w:r>
        <w:rPr>
          <w:rFonts w:ascii="IRNazanin" w:hAnsi="IRNazanin" w:eastAsia="IRNazanin"/>
          <w:color w:val="111111"/>
          <w:sz w:val="28"/>
          <w:sz w:val="28"/>
          <w:szCs w:val="28"/>
          <w:rtl w:val="true"/>
          <w:lang w:bidi="fa-IR"/>
        </w:rPr>
        <w:t>ضرورت توجه به ضعف ساختارها و سازمانهای اجتماعی، اقتصادی، سیاسی و فرهنگی امری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اصلاح این ساختارها شکل دادن به تحولات جامعه، و دست یابی به رشد اقتصادی در راستای دست یابی به عدالت اجتماعی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تحولات اقتصادی با اوضاع و دگرگونیهای اجتماعی، سیاسی، و فرهنگی جامعه رابطه نزدیک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گذشت بیش از سه دهه از انقلاب و پیش از دو دهه از جنگ تحمیلی، اقتصاد ایران هنوز گرفتار همان مشکلات از قیل یکاری، رشد اقتصادی کم و وابستگی به درآمد نفت، و عدم رشد قابل توجه صادرات غیر نفتی، و مسائلی از این قبیل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مقام معظم رهبری، از جمله مهمترین هدفهای جهاد اقتصادی، تولید ثروت و کاهش فقر ملی است</w:t>
      </w:r>
    </w:p>
    <w:p>
      <w:pPr>
        <w:pStyle w:val="BookText"/>
        <w:rPr/>
      </w:pPr>
      <w:r>
        <w:rPr>
          <w:rFonts w:ascii="IRNazanin" w:hAnsi="IRNazanin" w:eastAsia="IRNazanin"/>
          <w:color w:val="111111"/>
          <w:sz w:val="28"/>
          <w:sz w:val="28"/>
          <w:szCs w:val="28"/>
          <w:rtl w:val="true"/>
          <w:lang w:bidi="fa-IR"/>
        </w:rPr>
        <w:t>اعتبار هر جامعه به تولید سرانه مادی و معنوی آن بستگی دارد که این امر از حجم سرمایه، کارایی و اثربخشی آن مایه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ها در جامعه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سرمایۀ تکنولوژیک، که به تولید بهینه و کارایی می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فیزیکی، مانند منابع طبیعی دارایی، در آمد، ماشینها و ابزارها، مستغلات؛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 انسانی، مانند تحصیلات، سواد، سطح دانش عمومی، آموزشها و مهارتهای کاری؛ </w:t>
      </w:r>
      <w:bookmarkStart w:id="565" w:name="pg5758_38948"/>
    </w:p>
    <w:p>
      <w:pPr>
        <w:pStyle w:val="BookText"/>
        <w:rPr/>
      </w:pPr>
      <w:bookmarkEnd w:id="5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مالی، که توانایی تبدیل شدن به سرمایه فیزیکی را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فرهنگی، که به پرورش فرد بازمی گردد و به مسائلی مانند نگاه آینده نگر، انضباط شخصی، پرکاری، اهمیت دادن به دانش اندوزی و برنامه ریزی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می توان نهایت بهره وری را از این سرمایه ها داشت که آنها را به صورت مجموعه ای هم پا و هم سو در برنامۀ توسعه کشور در قالب سند چشم انداز گنجانید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سرمایۀ فرهنگی که زیر مجموعه تمامی بخش را تغذیه می کند مورد بی مهری قرار بگیرد، به طور طبیعی توقع کار جهادی از دیگر بخشها، امری عبث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خوبی در تعریفی که در سند چشم انداز آمده به دست می آید، زیرا در تعریف چشم اندازه این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تصویری از آینده مطلوب را ترسیم می کند که هرگاه در ذهنهای اعضای جامعه جای بگیرد، مسیر حرکت و دگرگونیهای آن جامعه هموارتر می گردد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بنابر این، اگر قرار است کار جهادی در امور اقتصادی محقق شود، کارآمدترین و متناسب ترین مسیر، مسیری است که سند چشم انداز آن را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ساختارها را بر مبنای سند چشم انداز اصلاح و تنظیم کرد</w:t>
      </w:r>
      <w:r>
        <w:rPr>
          <w:rFonts w:eastAsia="IRNazanin" w:cs="IRNazanin"/>
          <w:color w:val="111111"/>
          <w:sz w:val="28"/>
          <w:szCs w:val="28"/>
          <w:rtl w:val="true"/>
          <w:lang w:bidi="fa-IR"/>
        </w:rPr>
        <w:t>.</w:t>
      </w:r>
    </w:p>
    <w:p>
      <w:pPr>
        <w:pStyle w:val="Heading5"/>
        <w:numPr>
          <w:ilvl w:val="4"/>
          <w:numId w:val="1"/>
        </w:numPr>
        <w:rPr/>
      </w:pPr>
      <w:bookmarkStart w:id="566" w:name="__RefHeading___Toc4134492_581953129"/>
      <w:bookmarkStart w:id="567" w:name="_Toc215"/>
      <w:bookmarkEnd w:id="566"/>
      <w:r>
        <w:rPr>
          <w:rtl w:val="true"/>
        </w:rPr>
        <w:t>تأکید سند چشم انداز بر افزایش بهره وری</w:t>
      </w:r>
      <w:bookmarkEnd w:id="567"/>
    </w:p>
    <w:p>
      <w:pPr>
        <w:pStyle w:val="BookText"/>
        <w:rPr/>
      </w:pPr>
      <w:r>
        <w:rPr>
          <w:rFonts w:ascii="IRNazanin" w:hAnsi="IRNazanin" w:eastAsia="IRNazanin"/>
          <w:color w:val="111111"/>
          <w:sz w:val="28"/>
          <w:sz w:val="28"/>
          <w:szCs w:val="28"/>
          <w:rtl w:val="true"/>
          <w:lang w:bidi="fa-IR"/>
        </w:rPr>
        <w:t>همان گونه که در سند چشم انداز، با تأکید بر جنبش نرم افزاری و تولید علم، رشد پرشتاب و مستمر اقتصادی ارتقای نسبی سطح درآمد سرانه و رسیدن به اشتغال کامل مورد توجه قرار گرفته است، بخشی از آن باید با ارتقای بهره وری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این هدف، از طریق بهره وری، در سیاستهای کلی نظام و برنامه چهارم توسعه در بندهای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وری مورد توجه واقع شده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برای نمونه، در طول برنامه چهارم توسعه، سهم سرمایه گذاری از رشد تولید بخش صنعت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بهره وری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بهره وری </w:t>
      </w:r>
      <w:bookmarkStart w:id="568" w:name="pg5758_38949"/>
    </w:p>
    <w:p>
      <w:pPr>
        <w:pStyle w:val="BookText"/>
        <w:rPr/>
      </w:pPr>
      <w:bookmarkEnd w:id="568"/>
      <w:r>
        <w:rPr>
          <w:rFonts w:ascii="IRNazanin" w:hAnsi="IRNazanin" w:eastAsia="IRNazanin"/>
          <w:color w:val="111111"/>
          <w:sz w:val="28"/>
          <w:sz w:val="28"/>
          <w:szCs w:val="28"/>
          <w:rtl w:val="true"/>
          <w:lang w:bidi="fa-IR"/>
        </w:rPr>
        <w:t xml:space="preserve">کل عوامل تولید سالانه به طور متوسط،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کند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آمارهای ارائه شده از سوی بانک مرکزی جمهوری اسلامی گویای این است که بخش صنعت توانسته پاسخگوی هدفهای تعیین شده برای این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آمارها، رشد ارزش افزوده این بخش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به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رشد ارزش افزوده کل اقتصاد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بخش صنعت را یکی از محورهای اساسی رشد اقتصادی به شمار آورد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رشد بهره وری نیروی کار و سرمایه، مؤثرترین عامل در رشد اقتصادی برنامه های توسعه عمرانی کشور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بهره وری بیشتر سبب استفادۀ بهتر از عوامل تولید خواهد شد که در نتیجه می تواند کشور را در رسیدن به رشد اقتصادی مستمر و هدفهای چشم انداز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اصلاح بازارها برای افزایش بهره وری ضرورت دو چندان دارد</w:t>
      </w:r>
      <w:r>
        <w:rPr>
          <w:rFonts w:eastAsia="IRNazanin" w:cs="IRNazanin"/>
          <w:color w:val="111111"/>
          <w:sz w:val="28"/>
          <w:szCs w:val="28"/>
          <w:rtl w:val="true"/>
          <w:lang w:bidi="fa-IR"/>
        </w:rPr>
        <w:t>.</w:t>
      </w:r>
    </w:p>
    <w:p>
      <w:pPr>
        <w:pStyle w:val="Heading5"/>
        <w:numPr>
          <w:ilvl w:val="4"/>
          <w:numId w:val="1"/>
        </w:numPr>
        <w:rPr/>
      </w:pPr>
      <w:bookmarkStart w:id="569" w:name="__RefHeading___Toc4134494_581953129"/>
      <w:bookmarkStart w:id="570" w:name="_Toc216"/>
      <w:bookmarkEnd w:id="569"/>
      <w:r>
        <w:rPr>
          <w:rtl w:val="true"/>
        </w:rPr>
        <w:t>رویکردها برای دستیابی به رشد اقتصادی</w:t>
      </w:r>
      <w:bookmarkEnd w:id="570"/>
    </w:p>
    <w:p>
      <w:pPr>
        <w:pStyle w:val="BookText"/>
        <w:rPr/>
      </w:pPr>
      <w:r>
        <w:rPr>
          <w:rFonts w:ascii="IRNazanin" w:hAnsi="IRNazanin" w:eastAsia="IRNazanin"/>
          <w:color w:val="111111"/>
          <w:sz w:val="28"/>
          <w:sz w:val="28"/>
          <w:szCs w:val="28"/>
          <w:rtl w:val="true"/>
          <w:lang w:bidi="fa-IR"/>
        </w:rPr>
        <w:t>برای دستیابی به رشد اقتصادی، رویکردهای متفاوتی را می توان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اقتصادی، با ایجاد ظرفیتهای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اقتصادی، با افزایش بهره وری از ظرفیتهای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با استفاده از روش ترکیبی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مطرح شدن نظریه های رشد، اقتصاددانان، بهره وری را به عنوان عامل محوری و اساسی در نظریات خود مورد توجه جدی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رشد بهره وری کل عوامل تولید، سبب کاهش هزینه های تولید و افزایش قدرت رقابت تولید کننده در بازار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سبب کاهش هزینه های کالا و خدمات و در نتیجه افزایش سودآوری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امر، افزایش تقاضا وافزایش حجم سرمایه گذاری برای پاسخگویی به این تقاضاست</w:t>
      </w:r>
      <w:r>
        <w:rPr>
          <w:rFonts w:eastAsia="IRNazanin" w:cs="IRNazanin"/>
          <w:color w:val="111111"/>
          <w:sz w:val="28"/>
          <w:szCs w:val="28"/>
          <w:rtl w:val="true"/>
          <w:lang w:bidi="fa-IR"/>
        </w:rPr>
        <w:t xml:space="preserve">. </w:t>
      </w:r>
      <w:bookmarkStart w:id="571" w:name="pg5758_38950"/>
    </w:p>
    <w:p>
      <w:pPr>
        <w:pStyle w:val="Heading5"/>
        <w:numPr>
          <w:ilvl w:val="4"/>
          <w:numId w:val="1"/>
        </w:numPr>
        <w:rPr/>
      </w:pPr>
      <w:bookmarkStart w:id="572" w:name="__RefHeading___Toc4134496_581953129"/>
      <w:bookmarkStart w:id="573" w:name="_Toc217"/>
      <w:bookmarkEnd w:id="571"/>
      <w:bookmarkEnd w:id="572"/>
      <w:r>
        <w:rPr>
          <w:rtl w:val="true"/>
        </w:rPr>
        <w:t>اصلاح بازارها در راستای افزایش بهره وری و استفادۀ بهینه از منابع</w:t>
      </w:r>
      <w:bookmarkEnd w:id="573"/>
    </w:p>
    <w:p>
      <w:pPr>
        <w:pStyle w:val="Heading6"/>
        <w:numPr>
          <w:ilvl w:val="5"/>
          <w:numId w:val="1"/>
        </w:numPr>
        <w:rPr/>
      </w:pPr>
      <w:bookmarkStart w:id="574" w:name="__RefHeading___Toc4134498_581953129"/>
      <w:bookmarkStart w:id="575" w:name="_Toc218"/>
      <w:bookmarkEnd w:id="574"/>
      <w:r>
        <w:rPr>
          <w:rtl w:val="true"/>
        </w:rPr>
        <w:t>الف</w:t>
      </w:r>
      <w:r>
        <w:rPr>
          <w:rtl w:val="true"/>
        </w:rPr>
        <w:t xml:space="preserve">) </w:t>
      </w:r>
      <w:r>
        <w:rPr>
          <w:rtl w:val="true"/>
        </w:rPr>
        <w:t>اصلاح بازار سرمایه</w:t>
      </w:r>
      <w:bookmarkEnd w:id="575"/>
    </w:p>
    <w:p>
      <w:pPr>
        <w:pStyle w:val="Heading6"/>
        <w:numPr>
          <w:ilvl w:val="5"/>
          <w:numId w:val="1"/>
        </w:numPr>
        <w:rPr/>
      </w:pPr>
      <w:bookmarkStart w:id="576" w:name="__RefHeading___Toc4134500_581953129"/>
      <w:bookmarkStart w:id="577" w:name="_Toc219"/>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نقش سرمایه در تولید و اهمیت سرمایه گذاری در افزایش درآمد ملی و تأثیر متقابل افزایش درآمد ملی بر ایجاد پس انداز در تشکیل سرمایه، از مسائلی است که در سیاست توسعه اقتصادی اهمیت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مالی در توسعۀ اقتصادی مانند درآمد، پس انداز و سرمایه گذاری، به شکل متقابل یکدیگر را در معرض تأثیر و تأثر قرار میدهند؛ به گونه ای که نبود یا کمبود هر یک از این عوامل، اقتصاد کشور را به رکود ممتد و توسعۀ ناپایدار دچار می سازد و منشأ بحران و تضعیف مؤلفه های قدرت ملی می شود و به عامل تهدید کننده امنیت ملی تبدیل می گردد</w:t>
      </w:r>
      <w:r>
        <w:rPr>
          <w:rFonts w:eastAsia="IRNazanin" w:cs="IRNazanin"/>
          <w:color w:val="111111"/>
          <w:sz w:val="28"/>
          <w:szCs w:val="28"/>
          <w:rtl w:val="true"/>
          <w:lang w:bidi="fa-IR"/>
        </w:rPr>
        <w:t>.</w:t>
      </w:r>
      <w:r>
        <w:rPr>
          <w:rStyle w:val="FootnoteAnchor"/>
          <w:rtl w:val="true"/>
        </w:rPr>
        <w:footnoteReference w:id="342"/>
      </w:r>
    </w:p>
    <w:p>
      <w:pPr>
        <w:pStyle w:val="Heading6"/>
        <w:numPr>
          <w:ilvl w:val="5"/>
          <w:numId w:val="1"/>
        </w:numPr>
        <w:rPr/>
      </w:pPr>
      <w:bookmarkStart w:id="578" w:name="__RefHeading___Toc4134502_581953129"/>
      <w:bookmarkStart w:id="579" w:name="_Toc220"/>
      <w:bookmarkEnd w:id="578"/>
      <w:r>
        <w:rPr>
          <w:rtl w:val="true"/>
        </w:rPr>
        <w:t>مدیریت سرمایه ها در مسیر تولید</w:t>
      </w:r>
      <w:bookmarkEnd w:id="579"/>
    </w:p>
    <w:p>
      <w:pPr>
        <w:pStyle w:val="BookText"/>
        <w:rPr/>
      </w:pPr>
      <w:r>
        <w:rPr>
          <w:rFonts w:ascii="IRNazanin" w:hAnsi="IRNazanin" w:eastAsia="IRNazanin"/>
          <w:color w:val="111111"/>
          <w:sz w:val="28"/>
          <w:sz w:val="28"/>
          <w:szCs w:val="28"/>
          <w:rtl w:val="true"/>
          <w:lang w:bidi="fa-IR"/>
        </w:rPr>
        <w:t>در نگاه دین، مال و ثروت، وسیله تأمین نیازمندیها و سبب قوام جامعه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کنز و راکد نگه داشتن آن ممنوع و مردود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کار کنندگان به شدت توبیخ و تهدید گردیده و به آنان وعده عذاب دردناک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بیانگر پیامدهای جبران ناپذیر کتر اموال در جامعه است، که به تعبیر علامه طباطبایی در تفسیر 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یَکْنِزُونَ الذَّهَبَ وَالْفِضَّةَ وَلَا یُنْفِقُونَهَا فِی سَبِیلِ اللَّهِ فَبَشِّرْهُمْ بِعَذَابٍ أَلِیمٍ یَوْمَ یُحْمَی عَلَیْهَا فِی نَارِ جَهَنَّمَ فَتُکْوَی بِهَا جِبَاهُهُمْ وَجُنُوبُهُمْ وَظُهُورُهُمْ هَذَا مَا کَنَزْتُمْ لِأَنْفُسِکُمْ فَذُوقُوا مَا کُنْتُمْ تَکْنِزُونَ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نگهداری، ذخیره و منع جریان مال در معاملات است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نمایندۀ هر چیزی است که برپایی دین خدا و جلوگیری از فروپاشی بینانهای آن همچون جهاد، مصالح واجب دین و امور جامعه اسلامی، به آن بستگی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مال را به خود اختصاص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کَنَزْتُمْ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امانتی که به او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کرده است و اگر ثروت خود را به هرچند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80" w:name="pg5758_38951"/>
    </w:p>
    <w:p>
      <w:pPr>
        <w:pStyle w:val="BookText"/>
        <w:rPr/>
      </w:pPr>
      <w:bookmarkEnd w:id="580"/>
      <w:r>
        <w:rPr>
          <w:rFonts w:ascii="IRNazanin" w:hAnsi="IRNazanin" w:eastAsia="IRNazanin"/>
          <w:color w:val="111111"/>
          <w:sz w:val="28"/>
          <w:sz w:val="28"/>
          <w:szCs w:val="28"/>
          <w:rtl w:val="true"/>
          <w:lang w:bidi="fa-IR"/>
        </w:rPr>
        <w:t>در چرخۀ سرمایه گذاریهای تولیدی و تجاری قرار دهد و به دیگران خدمت کند، هیچ گونه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 اختصاص به نکوهش نپرداختن زکات ندارد، بلکه جلوگیری از گردش اموال در تأمین همۀ ضروریات جامعۀ دینی را شامل میشود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آموزه 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زیانهای اقتصادی راکد نگه داشتن مال و ثروت و عدم استفاده آن در فعالیتهای اقتصادی و عدم سرمایه گذاری در بخش تولید، هشدارهای جدی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پرهیز از کنز اموال،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یخلف الرجل بعده شیا اشد علیه من المال الصامت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آموزه 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استفاده از سرمایه های مادی به اندازه ای حایز اهمیت است که در حدیثی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اسلام و مسلمانان را متوقف بر مدیریت صحیح اموال و بودن آن را در دست کسانی که این مدیریت را بدانند،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بقاء المسلمین و بقاء الاسلام ان تصیر الاموال عند من یعرف فیها الحق و یصنع المعروف و ان من فناء المسلمین ان تصیر الاموال فی ایدی من لایعرف فیها الحق و لایصنع فیها المعروف</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بی تردید، بقای مسلمانان و اسلام در این است که ثروتها در دست کسانی باشد که شیوۀ به کارگیری صحیح آن را می دانند، همچنان که نابودی اسلام و مسلمانان در این است که ثروتها در اختیار کسانی باشد که از مدیریت صحیح و سالم آن بی خبرند</w:t>
      </w:r>
      <w:r>
        <w:rPr>
          <w:rFonts w:eastAsia="IRNazanin" w:cs="IRNazanin"/>
          <w:color w:val="111111"/>
          <w:sz w:val="28"/>
          <w:szCs w:val="28"/>
          <w:rtl w:val="true"/>
          <w:lang w:bidi="fa-IR"/>
        </w:rPr>
        <w:t>.</w:t>
      </w:r>
    </w:p>
    <w:p>
      <w:pPr>
        <w:pStyle w:val="Heading6"/>
        <w:numPr>
          <w:ilvl w:val="5"/>
          <w:numId w:val="1"/>
        </w:numPr>
        <w:rPr/>
      </w:pPr>
      <w:bookmarkStart w:id="581" w:name="__RefHeading___Toc4134504_581953129"/>
      <w:bookmarkStart w:id="582" w:name="_Toc221"/>
      <w:bookmarkEnd w:id="581"/>
      <w:r>
        <w:rPr>
          <w:rtl w:val="true"/>
        </w:rPr>
        <w:t>زیانهای اقتصادی وجود نقدینگی</w:t>
      </w:r>
      <w:bookmarkEnd w:id="582"/>
    </w:p>
    <w:p>
      <w:pPr>
        <w:pStyle w:val="Heading6"/>
        <w:numPr>
          <w:ilvl w:val="5"/>
          <w:numId w:val="1"/>
        </w:numPr>
        <w:rPr/>
      </w:pPr>
      <w:bookmarkStart w:id="583" w:name="__RefHeading___Toc4134506_581953129"/>
      <w:bookmarkStart w:id="584" w:name="_Toc222"/>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حجم بالای نقدینگی در جامعه از معضلات اساسی اقتصاد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بالای نقدینگی که باید به آسانی مشکل سرمایه را در کشور حل کند، نه تنها در تولید مشارکت ندارد و تنگنا ها را برطرف نمی سازد، بلکه بر حجم تنگناها و معضلات می افزاید</w:t>
      </w:r>
      <w:r>
        <w:rPr>
          <w:rFonts w:eastAsia="IRNazanin" w:cs="IRNazanin"/>
          <w:color w:val="111111"/>
          <w:sz w:val="28"/>
          <w:szCs w:val="28"/>
          <w:rtl w:val="true"/>
          <w:lang w:bidi="fa-IR"/>
        </w:rPr>
        <w:t>.</w:t>
      </w:r>
    </w:p>
    <w:p>
      <w:pPr>
        <w:pStyle w:val="Heading6"/>
        <w:numPr>
          <w:ilvl w:val="5"/>
          <w:numId w:val="1"/>
        </w:numPr>
        <w:rPr/>
      </w:pPr>
      <w:bookmarkStart w:id="585" w:name="__RefHeading___Toc4134508_581953129"/>
      <w:bookmarkStart w:id="586" w:name="_Toc223"/>
      <w:bookmarkEnd w:id="585"/>
      <w:r>
        <w:rPr>
          <w:rtl w:val="true"/>
        </w:rPr>
        <w:t>تورم</w:t>
      </w:r>
      <w:bookmarkEnd w:id="58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تورم و علل آن به ویژه رابطۀ آن با افزایش حجم پول و نقدینگی، بررسیهای </w:t>
      </w:r>
      <w:bookmarkStart w:id="587" w:name="pg5758_38952"/>
    </w:p>
    <w:p>
      <w:pPr>
        <w:pStyle w:val="BookText"/>
        <w:rPr/>
      </w:pPr>
      <w:bookmarkEnd w:id="587"/>
      <w:r>
        <w:rPr>
          <w:rFonts w:ascii="IRNazanin" w:hAnsi="IRNazanin" w:eastAsia="IRNazanin"/>
          <w:color w:val="111111"/>
          <w:sz w:val="28"/>
          <w:sz w:val="28"/>
          <w:szCs w:val="28"/>
          <w:rtl w:val="true"/>
          <w:lang w:bidi="fa-IR"/>
        </w:rPr>
        <w:t>فراوانی انجام شده که اغلب از پولی بودن تورم کشور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عوامل، از جمله عوامل مربوط به سمت عرضه یا فشار هزینه، آثار کمتری بر افزایش سطح عمومی قیمتها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نیلی</w:t>
      </w:r>
      <w:r>
        <w:rPr>
          <w:rFonts w:eastAsia="IRNazanin" w:cs="IRNazanin"/>
          <w:color w:val="111111"/>
          <w:sz w:val="28"/>
          <w:szCs w:val="28"/>
          <w:rtl w:val="true"/>
          <w:lang w:bidi="fa-IR"/>
        </w:rPr>
        <w:t>»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رسیده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نقدینگی سبب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در قیمتها می شود</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کمیجانی و بیدآباد</w:t>
      </w:r>
      <w:r>
        <w:rPr>
          <w:rFonts w:eastAsia="IRNazanin" w:cs="IRNazanin"/>
          <w:color w:val="111111"/>
          <w:sz w:val="28"/>
          <w:szCs w:val="28"/>
          <w:rtl w:val="true"/>
          <w:lang w:bidi="fa-IR"/>
        </w:rPr>
        <w:t>»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دست یافتند که در بلند مدت،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سطح عمومی قیمتها، ناشی از افزایش حجم نقدینگی است</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را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کمیجانی و علوی</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بلند مدت رشد نقدینگی بر تورم را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میان مدت آن را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کرده اند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به طور کلی، آنچه از این تحقیقات و پژوهشها به دست می آید، این است که رابطۀ محکمی بین رشد عرضۀ پول و تورم در ایران وجود دارد</w:t>
      </w:r>
      <w:r>
        <w:rPr>
          <w:rFonts w:eastAsia="IRNazanin" w:cs="IRNazanin"/>
          <w:color w:val="111111"/>
          <w:sz w:val="28"/>
          <w:szCs w:val="28"/>
          <w:rtl w:val="true"/>
          <w:lang w:bidi="fa-IR"/>
        </w:rPr>
        <w:t>.</w:t>
      </w:r>
    </w:p>
    <w:p>
      <w:pPr>
        <w:pStyle w:val="Heading6"/>
        <w:numPr>
          <w:ilvl w:val="5"/>
          <w:numId w:val="1"/>
        </w:numPr>
        <w:rPr/>
      </w:pPr>
      <w:bookmarkStart w:id="588" w:name="__RefHeading___Toc4134510_581953129"/>
      <w:bookmarkStart w:id="589" w:name="_Toc224"/>
      <w:bookmarkEnd w:id="588"/>
      <w:r>
        <w:rPr>
          <w:rtl w:val="true"/>
        </w:rPr>
        <w:t>پیامدهای تورم</w:t>
      </w:r>
      <w:bookmarkEnd w:id="589"/>
    </w:p>
    <w:p>
      <w:pPr>
        <w:pStyle w:val="BookText"/>
        <w:rPr/>
      </w:pPr>
      <w:r>
        <w:rPr>
          <w:rFonts w:ascii="IRNazanin" w:hAnsi="IRNazanin" w:eastAsia="IRNazanin"/>
          <w:color w:val="111111"/>
          <w:sz w:val="28"/>
          <w:sz w:val="28"/>
          <w:szCs w:val="28"/>
          <w:rtl w:val="true"/>
          <w:lang w:bidi="fa-IR"/>
        </w:rPr>
        <w:t>یکی از ویژگیهای بارز و آشکار پدیدۀ تورم، عدم تناسب و ناهماهنگی تغییرات قیمتها و درآمدهاست؛ به این صورت که قیمت برخی از کالاها و درآمد برخی از طبقات و گروه ها، با آهنگی بسیار شدید افزایش می یابد؛ در حالی که قیمت دیگر کالاها و درآمد طبقات و گروهای دیگر به کُندی افزایش می یابد و یا ممکن است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تناسب، سبب می شود درآمد و ثروت حقیقی برخی از طبقات و گروها به ضرر برخی طبقات و گروهای دیگر از دارندگان درآمد ثابت مانند پس اندازکنندگان و کارمندان، افزایش یابد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به خلاف اصول و هدفهای فقرزدایی و تأمین رفاه اجتماعی باشد</w:t>
      </w:r>
      <w:r>
        <w:rPr>
          <w:rFonts w:eastAsia="IRNazanin" w:cs="IRNazanin"/>
          <w:color w:val="111111"/>
          <w:sz w:val="28"/>
          <w:szCs w:val="28"/>
          <w:rtl w:val="true"/>
          <w:lang w:bidi="fa-IR"/>
        </w:rPr>
        <w:t>.</w:t>
      </w:r>
    </w:p>
    <w:p>
      <w:pPr>
        <w:pStyle w:val="Heading6"/>
        <w:numPr>
          <w:ilvl w:val="5"/>
          <w:numId w:val="1"/>
        </w:numPr>
        <w:rPr/>
      </w:pPr>
      <w:bookmarkStart w:id="590" w:name="__RefHeading___Toc4134512_581953129"/>
      <w:bookmarkStart w:id="591" w:name="_Toc225"/>
      <w:bookmarkEnd w:id="590"/>
      <w:r>
        <w:rPr>
          <w:rtl w:val="true"/>
        </w:rPr>
        <w:t>جایگاه بانک در نظام اقتصادی</w:t>
      </w:r>
      <w:bookmarkEnd w:id="59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اقتصاد کنونی، بانکها و مؤسسه های پولی و مالی قلب تپندۀ اقتصاد قلمداد می شوند که پول را همانند خون در فعالیتهای اقتصادی به جریان 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مرکزی و </w:t>
      </w:r>
      <w:bookmarkStart w:id="592" w:name="pg5758_38953"/>
    </w:p>
    <w:p>
      <w:pPr>
        <w:pStyle w:val="BookText"/>
        <w:rPr/>
      </w:pPr>
      <w:bookmarkEnd w:id="592"/>
      <w:r>
        <w:rPr>
          <w:rFonts w:ascii="IRNazanin" w:hAnsi="IRNazanin" w:eastAsia="IRNazanin"/>
          <w:color w:val="111111"/>
          <w:sz w:val="28"/>
          <w:sz w:val="28"/>
          <w:szCs w:val="28"/>
          <w:rtl w:val="true"/>
          <w:lang w:bidi="fa-IR"/>
        </w:rPr>
        <w:t>شورای پول و اعتبار، نیروی محرکۀ این قلب به شمار می آیند که تصمیمهای آنها باعث رونق یا رکود نظام بانکی و به تبع آن، کل اقتصاد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بانک مرکزی به اندازه ای است که نه تنها سیاست غلط، بلکه درست اما دیرهنگام یا زودرس آن برای تعمیق رکود یا لجام گسیختگی تورم کافی است، به گونه ای که شاید مدتها کوشش و تلاش مستمر نتواند تورم نهادینه شده را التیام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سؤالی که ذهن هر آشنای به مسائل بانکی را دائم به خود مشغول می کند، این است که با گذشت بیش از سه دهه از انقلاب اسلامی و گرایش ظاهری و باطنی مردم به اسلام و قوانین اقتصادی آن و ترجیح راهکارهای شرعی بر غیرشرعی، چگونه است که برخی از صاحبان پس انداز و سرمایه گذاری، به سمت بازارهای غیرقانونی و ربوی کشیده می شوند، در حالی که بانکها با نرخهای سود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تسهیلات اعطا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سرمایه گذارانی پیدا می شوند که از بازارهای غیررسمی با نرخهایی که اغلب از میزان سود نظام بانکی و رسمی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حتی ممکن است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مالی می کنند</w:t>
      </w:r>
      <w:r>
        <w:rPr>
          <w:rFonts w:eastAsia="IRNazanin" w:cs="IRNazanin"/>
          <w:color w:val="111111"/>
          <w:sz w:val="28"/>
          <w:szCs w:val="28"/>
          <w:rtl w:val="true"/>
          <w:lang w:bidi="fa-IR"/>
        </w:rPr>
        <w:t>.</w:t>
      </w:r>
      <w:r>
        <w:rPr>
          <w:rStyle w:val="FootnoteAnchor"/>
          <w:rtl w:val="true"/>
        </w:rPr>
        <w:footnoteReference w:id="351"/>
      </w:r>
    </w:p>
    <w:p>
      <w:pPr>
        <w:pStyle w:val="Heading6"/>
        <w:numPr>
          <w:ilvl w:val="5"/>
          <w:numId w:val="1"/>
        </w:numPr>
        <w:rPr/>
      </w:pPr>
      <w:bookmarkStart w:id="593" w:name="__RefHeading___Toc4134514_581953129"/>
      <w:bookmarkStart w:id="594" w:name="_Toc226"/>
      <w:bookmarkEnd w:id="593"/>
      <w:r>
        <w:rPr>
          <w:rtl w:val="true"/>
        </w:rPr>
        <w:t>ضرورت اصلاحات در نظام بانکی</w:t>
      </w:r>
      <w:bookmarkEnd w:id="594"/>
    </w:p>
    <w:p>
      <w:pPr>
        <w:pStyle w:val="BookText"/>
        <w:rPr/>
      </w:pPr>
      <w:r>
        <w:rPr>
          <w:rFonts w:ascii="IRNazanin" w:hAnsi="IRNazanin" w:eastAsia="IRNazanin"/>
          <w:color w:val="111111"/>
          <w:sz w:val="28"/>
          <w:sz w:val="28"/>
          <w:szCs w:val="28"/>
          <w:rtl w:val="true"/>
          <w:lang w:bidi="fa-IR"/>
        </w:rPr>
        <w:t>انجام اصلاحات در نظام بانکی برای رسیدن به نظامی سالم، کارآمد و پویا،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باید به منزلۀ بنگاه اقتصادی، با به کارگیری اصول و روشهای پذیرفته شدۀ بنگاه به فعالیت اقتصادی بپردازند و با ایجاد رقابت سالم در عرصۀ پولی و مالی، هر روز به ابزارهای جدید و کارآمد دست یابند تا بتوانند پس اندازهای سرگردان، راکد و غیرمولد را به سمت فعالیتهای مولد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معیار کلیدی در خصوص سلامت فعالیتهای نظام بانکی این است که منافع آن فراگیر باشد و به گروهی خاص محدود نگردد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نه تنها نظام بانکی توفیق چندانی در راستای هدفهای مورد نظر در رابطه با معیارهایی که در بخش اول گفته شد نداشته است، بلکه برخی از بانکها با ارائۀ تسهیلات به افراد خاص، معضل گرانی را در بخش مسکن دو چندان نمودند</w:t>
      </w:r>
      <w:r>
        <w:rPr>
          <w:rFonts w:eastAsia="IRNazanin" w:cs="IRNazanin"/>
          <w:color w:val="111111"/>
          <w:sz w:val="28"/>
          <w:szCs w:val="28"/>
          <w:rtl w:val="true"/>
          <w:lang w:bidi="fa-IR"/>
        </w:rPr>
        <w:t xml:space="preserve">. </w:t>
      </w:r>
      <w:bookmarkStart w:id="595" w:name="pg5758_38954"/>
    </w:p>
    <w:p>
      <w:pPr>
        <w:pStyle w:val="Heading6"/>
        <w:numPr>
          <w:ilvl w:val="5"/>
          <w:numId w:val="1"/>
        </w:numPr>
        <w:rPr/>
      </w:pPr>
      <w:bookmarkStart w:id="596" w:name="__RefHeading___Toc4134516_581953129"/>
      <w:bookmarkStart w:id="597" w:name="_Toc227"/>
      <w:bookmarkEnd w:id="595"/>
      <w:bookmarkEnd w:id="596"/>
      <w:r>
        <w:rPr>
          <w:rtl w:val="true"/>
        </w:rPr>
        <w:t>تسریع رشد و توسعۀ اقتصادی با بهره گیری از سیاستهای پولی</w:t>
      </w:r>
      <w:bookmarkEnd w:id="597"/>
    </w:p>
    <w:p>
      <w:pPr>
        <w:pStyle w:val="BookText"/>
        <w:rPr/>
      </w:pPr>
      <w:r>
        <w:rPr>
          <w:rFonts w:ascii="IRNazanin" w:hAnsi="IRNazanin" w:eastAsia="IRNazanin"/>
          <w:color w:val="111111"/>
          <w:sz w:val="28"/>
          <w:sz w:val="28"/>
          <w:szCs w:val="28"/>
          <w:rtl w:val="true"/>
          <w:lang w:bidi="fa-IR"/>
        </w:rPr>
        <w:t>سیاست پولی نیز به عنوان یکی از انواع سیاستهای اقتصادی،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ابزارهای پولی معیّن در جهت رسیدن به هدف های اقتصادی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دقیق تر، سیاست های پولی به مجموعۀ تدبیرها و تصمیم هایی اطلاق می شود که از طریق بانک مرکزی برای کنترل حجم پول و اعتبار گرفته می شود</w:t>
      </w:r>
      <w:r>
        <w:rPr>
          <w:rFonts w:eastAsia="IRNazanin" w:cs="IRNazanin"/>
          <w:color w:val="111111"/>
          <w:sz w:val="28"/>
          <w:szCs w:val="28"/>
          <w:rtl w:val="true"/>
          <w:lang w:bidi="fa-IR"/>
        </w:rPr>
        <w:t>».</w:t>
      </w:r>
      <w:r>
        <w:rPr>
          <w:rStyle w:val="FootnoteAnchor"/>
          <w:rtl w:val="true"/>
        </w:rPr>
        <w:footnoteReference w:id="352"/>
      </w:r>
    </w:p>
    <w:p>
      <w:pPr>
        <w:pStyle w:val="Heading6"/>
        <w:numPr>
          <w:ilvl w:val="5"/>
          <w:numId w:val="1"/>
        </w:numPr>
        <w:rPr/>
      </w:pPr>
      <w:bookmarkStart w:id="598" w:name="__RefHeading___Toc4134518_581953129"/>
      <w:bookmarkStart w:id="599" w:name="_Toc228"/>
      <w:bookmarkEnd w:id="598"/>
      <w:r>
        <w:rPr>
          <w:rtl w:val="true"/>
        </w:rPr>
        <w:t>هدفهای سیاست پولی</w:t>
      </w:r>
      <w:bookmarkEnd w:id="599"/>
    </w:p>
    <w:p>
      <w:pPr>
        <w:pStyle w:val="Heading6"/>
        <w:numPr>
          <w:ilvl w:val="5"/>
          <w:numId w:val="1"/>
        </w:numPr>
        <w:rPr/>
      </w:pPr>
      <w:bookmarkStart w:id="600" w:name="__RefHeading___Toc4134520_581953129"/>
      <w:bookmarkStart w:id="601" w:name="_Toc229"/>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دربارۀ هدفهای، بحثهای فراوانی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هدفهای اقتصادی را در دو گروه مثبت و دفاعی، خلاصه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مثبت که به طور مستقیم مربوط به تأمین معاش و افزایش بهزیستی افراد جامعه می باشد؛ مانند تأمین رشد اقتصادی، بهبود بخشیدن در توزیع درآمدها و ثروتها، و تأمین اشتغال کامل و تخصیص مطلوب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دفاعی که مربوط به دفاع از وضعیت فعلی و ممانعت از احتمالات و تزلزلات مربوط به بهزیستی است؛ مانند دفاع از قدرت خرید پول و</w:t>
      </w:r>
      <w:r>
        <w:rPr>
          <w:rFonts w:eastAsia="IRNazanin" w:cs="IRNazanin"/>
          <w:color w:val="111111"/>
          <w:sz w:val="28"/>
          <w:szCs w:val="28"/>
          <w:rtl w:val="true"/>
          <w:lang w:bidi="fa-IR"/>
        </w:rPr>
        <w:t>...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برخی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حجم تولید و درآمد جامعه، تنظیم و توزیع عادلانه آنها، به منزلۀ هدف نهایی سیاست اقتصادی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گروه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تینبرگن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تأمین اشتغال کامل توأم با تعادل پولی و متضمن حداکثر درآمد و مصرف سرانه، تلقی می کنند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دربارۀ هدفهای سیاست پولی، اکثر منابع به چهار هدف کلی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هدفهای عبارتند از</w:t>
      </w:r>
      <w:r>
        <w:rPr>
          <w:rFonts w:eastAsia="IRNazanin" w:cs="IRNazanin"/>
          <w:color w:val="111111"/>
          <w:sz w:val="28"/>
          <w:szCs w:val="28"/>
          <w:rtl w:val="true"/>
          <w:lang w:bidi="fa-IR"/>
        </w:rPr>
        <w:t>:</w:t>
      </w:r>
    </w:p>
    <w:p>
      <w:pPr>
        <w:pStyle w:val="Heading6"/>
        <w:numPr>
          <w:ilvl w:val="5"/>
          <w:numId w:val="1"/>
        </w:numPr>
        <w:rPr/>
      </w:pPr>
      <w:bookmarkStart w:id="602" w:name="__RefHeading___Toc4134522_581953129"/>
      <w:bookmarkStart w:id="603" w:name="_Toc230"/>
      <w:bookmarkEnd w:id="602"/>
      <w:r>
        <w:rPr/>
        <w:t>1</w:t>
      </w:r>
      <w:r>
        <w:rPr>
          <w:rtl w:val="true"/>
        </w:rPr>
        <w:t xml:space="preserve">. </w:t>
      </w:r>
      <w:r>
        <w:rPr>
          <w:rtl w:val="true"/>
        </w:rPr>
        <w:t>تسریع رشد اقتصادی</w:t>
      </w:r>
      <w:bookmarkEnd w:id="60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سیاست پولی را در این زمینه می توان در تشویق سرمایه گذاری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bookmarkStart w:id="604" w:name="pg5758_38955"/>
    </w:p>
    <w:p>
      <w:pPr>
        <w:pStyle w:val="BookText"/>
        <w:rPr/>
      </w:pPr>
      <w:bookmarkEnd w:id="604"/>
      <w:r>
        <w:rPr>
          <w:rFonts w:ascii="IRNazanin" w:hAnsi="IRNazanin" w:eastAsia="IRNazanin"/>
          <w:color w:val="111111"/>
          <w:sz w:val="28"/>
          <w:sz w:val="28"/>
          <w:szCs w:val="28"/>
          <w:rtl w:val="true"/>
          <w:lang w:bidi="fa-IR"/>
        </w:rPr>
        <w:t>منظور، مقامهای پولی می توانند با ایجاد تسهیلات لازم در زمینۀ افزایش حجم پول و کاهش هزینه های سرمایه گذاری، روند افزایش سرمایه گذاری را سرعت ببخشند</w:t>
      </w:r>
      <w:r>
        <w:rPr>
          <w:rFonts w:eastAsia="IRNazanin" w:cs="IRNazanin"/>
          <w:color w:val="111111"/>
          <w:sz w:val="28"/>
          <w:szCs w:val="28"/>
          <w:rtl w:val="true"/>
          <w:lang w:bidi="fa-IR"/>
        </w:rPr>
        <w:t>.</w:t>
      </w:r>
    </w:p>
    <w:p>
      <w:pPr>
        <w:pStyle w:val="Heading6"/>
        <w:numPr>
          <w:ilvl w:val="5"/>
          <w:numId w:val="1"/>
        </w:numPr>
        <w:rPr/>
      </w:pPr>
      <w:bookmarkStart w:id="605" w:name="__RefHeading___Toc4134524_581953129"/>
      <w:bookmarkStart w:id="606" w:name="_Toc231"/>
      <w:bookmarkEnd w:id="605"/>
      <w:r>
        <w:rPr/>
        <w:t>2</w:t>
      </w:r>
      <w:r>
        <w:rPr>
          <w:rtl w:val="true"/>
        </w:rPr>
        <w:t xml:space="preserve">. </w:t>
      </w:r>
      <w:r>
        <w:rPr>
          <w:rtl w:val="true"/>
        </w:rPr>
        <w:t>ایجاد اشتغال کامل</w:t>
      </w:r>
      <w:bookmarkEnd w:id="606"/>
    </w:p>
    <w:p>
      <w:pPr>
        <w:pStyle w:val="BookText"/>
        <w:rPr/>
      </w:pPr>
      <w:r>
        <w:rPr>
          <w:rFonts w:ascii="IRNazanin" w:hAnsi="IRNazanin" w:eastAsia="IRNazanin"/>
          <w:color w:val="111111"/>
          <w:sz w:val="28"/>
          <w:sz w:val="28"/>
          <w:szCs w:val="28"/>
          <w:rtl w:val="true"/>
          <w:lang w:bidi="fa-IR"/>
        </w:rPr>
        <w:t>یکی از مهمترین زمینه ها برای تحقق رشد و عدالت در جامعه، بالا بردن سطح اشتغال و ایجاد فرصتهای شغلی مناسب برای عموم افراد است</w:t>
      </w:r>
      <w:r>
        <w:rPr>
          <w:rFonts w:eastAsia="IRNazanin" w:cs="IRNazanin"/>
          <w:color w:val="111111"/>
          <w:sz w:val="28"/>
          <w:szCs w:val="28"/>
          <w:rtl w:val="true"/>
          <w:lang w:bidi="fa-IR"/>
        </w:rPr>
        <w:t>.</w:t>
      </w:r>
    </w:p>
    <w:p>
      <w:pPr>
        <w:pStyle w:val="Heading6"/>
        <w:numPr>
          <w:ilvl w:val="5"/>
          <w:numId w:val="1"/>
        </w:numPr>
        <w:rPr/>
      </w:pPr>
      <w:bookmarkStart w:id="607" w:name="__RefHeading___Toc4134526_581953129"/>
      <w:bookmarkStart w:id="608" w:name="_Toc232"/>
      <w:bookmarkEnd w:id="607"/>
      <w:r>
        <w:rPr/>
        <w:t>3</w:t>
      </w:r>
      <w:r>
        <w:rPr>
          <w:rtl w:val="true"/>
        </w:rPr>
        <w:t xml:space="preserve">. </w:t>
      </w:r>
      <w:r>
        <w:rPr>
          <w:rtl w:val="true"/>
        </w:rPr>
        <w:t>تثبیت سطح عمومی قیمتها</w:t>
      </w:r>
      <w:bookmarkEnd w:id="608"/>
    </w:p>
    <w:p>
      <w:pPr>
        <w:pStyle w:val="BookText"/>
        <w:rPr/>
      </w:pPr>
      <w:r>
        <w:rPr>
          <w:rFonts w:ascii="IRNazanin" w:hAnsi="IRNazanin" w:eastAsia="IRNazanin"/>
          <w:color w:val="111111"/>
          <w:sz w:val="28"/>
          <w:sz w:val="28"/>
          <w:szCs w:val="28"/>
          <w:rtl w:val="true"/>
          <w:lang w:bidi="fa-IR"/>
        </w:rPr>
        <w:t xml:space="preserve">مقصود از تثبیت سطح عمومی قیمتها، ثابت نگه داشتن آن در یک سطح نیست، زیرا به طور معمول در اقتصاد، خیزش قیمتها با نرخ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سه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افزایش سرمایه گذاری و در نهایت گرایش اقتصاد به سمت اشتغال کامل و رسیدن به رشد اقتصادی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بی رویۀ قیمتها اقتصاد را دچار اختلال و نابسامانی می کند؛ تا آنجا که اگر در برابر آن نسبت به جبران درآمد واقعی برخی از اقشار و طبقات جامعه چاره ای اندیشیده نشود، سبب ظلم به آنها شده، توزیع درآمد را به نفع طبقه ای خاص به هم می زند</w:t>
      </w:r>
      <w:r>
        <w:rPr>
          <w:rFonts w:eastAsia="IRNazanin" w:cs="IRNazanin"/>
          <w:color w:val="111111"/>
          <w:sz w:val="28"/>
          <w:szCs w:val="28"/>
          <w:rtl w:val="true"/>
          <w:lang w:bidi="fa-IR"/>
        </w:rPr>
        <w:t>.</w:t>
      </w:r>
    </w:p>
    <w:p>
      <w:pPr>
        <w:pStyle w:val="Heading6"/>
        <w:numPr>
          <w:ilvl w:val="5"/>
          <w:numId w:val="1"/>
        </w:numPr>
        <w:rPr/>
      </w:pPr>
      <w:bookmarkStart w:id="609" w:name="__RefHeading___Toc4134528_581953129"/>
      <w:bookmarkStart w:id="610" w:name="_Toc233"/>
      <w:bookmarkEnd w:id="609"/>
      <w:r>
        <w:rPr/>
        <w:t>4</w:t>
      </w:r>
      <w:r>
        <w:rPr>
          <w:rtl w:val="true"/>
        </w:rPr>
        <w:t xml:space="preserve">. </w:t>
      </w:r>
      <w:r>
        <w:rPr>
          <w:rtl w:val="true"/>
        </w:rPr>
        <w:t>ایجاد تعادل در تراز پرداختها</w:t>
      </w:r>
      <w:bookmarkEnd w:id="610"/>
    </w:p>
    <w:p>
      <w:pPr>
        <w:pStyle w:val="BookText"/>
        <w:rPr/>
      </w:pPr>
      <w:r>
        <w:rPr>
          <w:rFonts w:ascii="IRNazanin" w:hAnsi="IRNazanin" w:eastAsia="IRNazanin"/>
          <w:color w:val="111111"/>
          <w:sz w:val="28"/>
          <w:sz w:val="28"/>
          <w:szCs w:val="28"/>
          <w:rtl w:val="true"/>
          <w:lang w:bidi="fa-IR"/>
        </w:rPr>
        <w:t xml:space="preserve">از جمله هدفهای سیاست پولی، ایجاد تعادل میان دریافتها و پرداختهای خارجی و تثبیت ارزش پول ملی است؛ زیرا هرگاه حساب تراز پرداختهای یک کشور به طور مداوم دچار کسری باشد، علاوه بر بروز اختلالهایی در متغیرهای درونی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اثر بر روی سطح قیمتها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کاهش و از بین رفتن اعتبار آن کشور و ایجاد مشکل در روابط تجاری با سایر کشورها شده، وابستگی اقتصادی را پدید می آورد</w:t>
      </w:r>
      <w:r>
        <w:rPr>
          <w:rFonts w:eastAsia="IRNazanin" w:cs="IRNazanin"/>
          <w:color w:val="111111"/>
          <w:sz w:val="28"/>
          <w:szCs w:val="28"/>
          <w:rtl w:val="true"/>
          <w:lang w:bidi="fa-IR"/>
        </w:rPr>
        <w:t>.</w:t>
      </w:r>
    </w:p>
    <w:p>
      <w:pPr>
        <w:pStyle w:val="Heading6"/>
        <w:numPr>
          <w:ilvl w:val="5"/>
          <w:numId w:val="1"/>
        </w:numPr>
        <w:rPr/>
      </w:pPr>
      <w:bookmarkStart w:id="611" w:name="__RefHeading___Toc4134530_581953129"/>
      <w:bookmarkStart w:id="612" w:name="_Toc234"/>
      <w:bookmarkEnd w:id="611"/>
      <w:r>
        <w:rPr>
          <w:rtl w:val="true"/>
        </w:rPr>
        <w:t>کاهش نرخ سود تسهیلات بانکی</w:t>
      </w:r>
      <w:bookmarkEnd w:id="61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مصوبۀ مجلس شورای اسلامی، دولت و بانک مرکزی موظفند ساز و کار تجهیز و تخصیص منابع بانکی را چنان سامان دهند که سود تسهیلات بانکی در عقود با بازدهی ثابت طی برنامۀ چهارم به گونه ای کاهش یابد که پیش از پایان برنامه، نرخ سود این گونه تسهیلات در همۀ بخشهای اقتصادی یک رقمی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پول و اعتبار در 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سود را برای اجرا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همۀ بخشهای اقتصادی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درصد کاهش، در سطح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اعلام کرد؛ و برای بانکهای غیردولتی در جلسۀ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bookmarkStart w:id="613" w:name="pg5758_38956"/>
    </w:p>
    <w:p>
      <w:pPr>
        <w:pStyle w:val="BookText"/>
        <w:rPr/>
      </w:pPr>
      <w:bookmarkEnd w:id="613"/>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پول و اعتبار این نرخ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داده شد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پایین آوردن نرخ سود سبب افزایش سرمایه 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رکود، پایین آوردن نرخ سود عاملی است برای جذب کارفرمایان برای گرفتن وام و انجام سرمایه گذاری، همچنان که به عکس آن، در شرایطی که تورم در جامعه وجود دارد، با افزایش نرخ سود سعی در کاهش سرمایه گذاری شده تا از این طریق بتوان تورم را کنترل و شرایط ضد تورمی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حالی که نرخ تسهیلات داده شده در شبکۀ غیربانکی و بازار غیررسمی پول و صدها صندوق و بنیاد اعتباری با بیش از دو برابر این نرخ داد و ستد می شود، پایین آوردن نرخ سود پیش از پایین آوردن نرخ تورم، با وجود انتظارهاس تورمی، جایی برای منطق اقتصادی ندارد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بدین جهت است که می بینیم یکی از مقامهای ارشد پولی کشور برای جبران ضرر بانکها در این رابطه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کارکردهای نظام قرضی ما این است که نظام قرض الحسنه به عاملی برای تجهیز منابع ارزان قیمت بانکها تبدیل شده است تا بتواند بخشی از ضرر پرداخت یارانه یا عدم انجام عقود سرمایه گذاری را جبران کند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وی در توضیح شیوۀ کار بانکها در این رابطه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بانکها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گیری کردند و با نرخ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دادند، راز این کار، وجود عقد قرض الحسنه منابع ارزان قیمتی بود که ضرر و زیان بانکها را جبران می کرد، ولی هدف قرض الحسنه این نیست که منابع ارزان قیمت را در اختیار بانکها قرار دهد</w:t>
      </w:r>
      <w:r>
        <w:rPr>
          <w:rFonts w:eastAsia="IRNazanin" w:cs="IRNazanin"/>
          <w:color w:val="111111"/>
          <w:sz w:val="28"/>
          <w:szCs w:val="28"/>
          <w:rtl w:val="true"/>
          <w:lang w:bidi="fa-IR"/>
        </w:rPr>
        <w:t>».</w:t>
      </w:r>
      <w:r>
        <w:rPr>
          <w:rStyle w:val="FootnoteAnchor"/>
          <w:rtl w:val="true"/>
        </w:rPr>
        <w:footnoteReference w:id="359"/>
      </w:r>
    </w:p>
    <w:p>
      <w:pPr>
        <w:pStyle w:val="Heading6"/>
        <w:numPr>
          <w:ilvl w:val="5"/>
          <w:numId w:val="1"/>
        </w:numPr>
        <w:rPr/>
      </w:pPr>
      <w:bookmarkStart w:id="614" w:name="__RefHeading___Toc4134532_581953129"/>
      <w:bookmarkStart w:id="615" w:name="_Toc235"/>
      <w:bookmarkEnd w:id="614"/>
      <w:r>
        <w:rPr>
          <w:rtl w:val="true"/>
        </w:rPr>
        <w:t>کارآمد نمودن بخش خصوصی</w:t>
      </w:r>
      <w:bookmarkEnd w:id="61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باید تلاش جدی کند با کارآمد نمودن بخش خصوصی، براساس اصل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اساسی، که انفال و ثروتهای عمومی را در اختیار نظام اسلامی قرار داده است، در راستای مصالح عمومی مورد استفاده قرار داده شود در اختیار بخش خصوصی قرار دهد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از جمله مصداقهای مصالح عمومی، تأمین زمینه ها و امکانات کار برای همه به منظور رسیدن به اشتغال کامل و قرار دادن وسایل کار در اختیار همۀ کسانی است که توانایی انجام کار را دارند؛ ولی وسایل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دولت می تواند زمینهای موات، معادن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بخش خصوصی قرار دهد تا با کار بر روی آن، زمینۀ اشتغال فراهم گردد و رشد و توسعه اقتصادی پدید آید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آنچه در اصل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حایز اهمیت است و در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تحقق عدالت اجتماعی و پیشگیری از بروز و ایجاد شکاف طبقاتی نقش اساسی دارد، وجود دو قیدی است که در این اصل ذکر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زمینه ها و امکانات کار نباید به تمرکز و تداول ثروت در دست افراد و گروه های خاص منتهی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نباید به صورت کارفرمای بزرگ مطلق در آید</w:t>
      </w:r>
      <w:r>
        <w:rPr>
          <w:rFonts w:eastAsia="IRNazanin" w:cs="IRNazanin"/>
          <w:color w:val="111111"/>
          <w:sz w:val="28"/>
          <w:szCs w:val="28"/>
          <w:rtl w:val="true"/>
          <w:lang w:bidi="fa-IR"/>
        </w:rPr>
        <w:t>.</w:t>
      </w:r>
      <w:r>
        <w:rPr>
          <w:rStyle w:val="FootnoteAnchor"/>
          <w:rtl w:val="true"/>
        </w:rPr>
        <w:footnoteReference w:id="36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با دقت تعیین شود که مالکیت بخش دولتی در کشور تا چه حد باید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صنایع موجود باید از دست دولت بیرون آید و در بورس اوراق بهادار به بخش خصوصی واگذار شود یا به بخش خصوصی اجازه داده شود تا صنایع بزرگ ایجاد کند؟ بی تردید، بخشهای بزرگ اقتصادی که انحصار طبیعی دارد، سود بسیاری را نصیب صاحبان آن می کند و واگذاری آن، زمینۀ تداول و تمرکز ثروت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مناسب است از روش واگذاری مدیریت بدون انتقال مالکیت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مالکیت عمومی بر شرکتهای دولتی حفظ، ولی اداره و مدیریت آن به مدیران با کفایت واگذار شود و دولت با حذف یارانه های آشکار و پنهان، اجاره و سهم مالکانۀ خود را افزون بر مالیات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مواردی که در بخش دولتی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سودآوری فراوانی دارد و هیچ گاه زیانده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بازرگانی </w:t>
      </w:r>
      <w:bookmarkStart w:id="616" w:name="pg5758_38958"/>
    </w:p>
    <w:p>
      <w:pPr>
        <w:pStyle w:val="BookText"/>
        <w:rPr/>
      </w:pPr>
      <w:bookmarkEnd w:id="616"/>
      <w:r>
        <w:rPr>
          <w:rFonts w:ascii="IRNazanin" w:hAnsi="IRNazanin" w:eastAsia="IRNazanin"/>
          <w:color w:val="111111"/>
          <w:sz w:val="28"/>
          <w:sz w:val="28"/>
          <w:szCs w:val="28"/>
          <w:rtl w:val="true"/>
          <w:lang w:bidi="fa-IR"/>
        </w:rPr>
        <w:t>خارجی، معادن بزرگ مثل نفت و گاز، بانکداری، بیمه و مانند آن</w:t>
      </w:r>
      <w:r>
        <w:rPr>
          <w:rFonts w:eastAsia="IRNazanin" w:cs="IRNazanin"/>
          <w:color w:val="111111"/>
          <w:sz w:val="28"/>
          <w:szCs w:val="28"/>
          <w:rtl w:val="true"/>
          <w:lang w:bidi="fa-IR"/>
        </w:rPr>
        <w:t>.</w:t>
      </w:r>
      <w:r>
        <w:rPr>
          <w:rStyle w:val="FootnoteAnchor"/>
          <w:rtl w:val="true"/>
        </w:rPr>
        <w:footnoteReference w:id="363"/>
      </w:r>
    </w:p>
    <w:p>
      <w:pPr>
        <w:pStyle w:val="Heading6"/>
        <w:numPr>
          <w:ilvl w:val="5"/>
          <w:numId w:val="1"/>
        </w:numPr>
        <w:rPr/>
      </w:pPr>
      <w:bookmarkStart w:id="617" w:name="__RefHeading___Toc4134534_581953129"/>
      <w:bookmarkStart w:id="618" w:name="_Toc236"/>
      <w:bookmarkEnd w:id="617"/>
      <w:r>
        <w:rPr>
          <w:rtl w:val="true"/>
        </w:rPr>
        <w:t>ب</w:t>
      </w:r>
      <w:r>
        <w:rPr>
          <w:rtl w:val="true"/>
        </w:rPr>
        <w:t xml:space="preserve">) </w:t>
      </w:r>
      <w:r>
        <w:rPr>
          <w:rtl w:val="true"/>
        </w:rPr>
        <w:t>اصلاح بازار کار</w:t>
      </w:r>
      <w:bookmarkEnd w:id="618"/>
    </w:p>
    <w:p>
      <w:pPr>
        <w:pStyle w:val="Heading6"/>
        <w:numPr>
          <w:ilvl w:val="5"/>
          <w:numId w:val="1"/>
        </w:numPr>
        <w:rPr/>
      </w:pPr>
      <w:bookmarkStart w:id="619" w:name="__RefHeading___Toc4134536_581953129"/>
      <w:bookmarkStart w:id="620" w:name="_Toc237"/>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بازار کار، یکی از بازارهای مهم چهارگانه در اقتصاد دارای دو مؤلفه اصلی عرضه و تقاضای نیروی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عدم تعادل در عرضه و تقاضای نیروی کار، در بازار کار، نمود بارزی از عملکرد نامناسب نهادهای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صاحب نظران اقتصادی بر این باورند که افزایش میزان تولید ملی، ارتقاء سطح زندگی مردم، و افزایش فرصتهای شغلی به همان اندازه که تابع متغیرهای اقتصادی استراتژیک چون پس اندازه سرمایه گذاری، تولید، قیمت عوامل و نرخ ارز است تحت تأثیر ارزشها، باورها، انگیزه ها،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این موضوع به قدری است که به عنوان نمونه بخش خدمات با همۀ اهمیتی که در بخش اشتغال زایی و افزایش درآمد ملی دارد به جهت برداشت نامناسب از آن نتوانسته نقش اساسی خود را در اقتصاد کشور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تأثیر باورها نسبت به نوع شغل در پایگاه اجتماعی افراد به همراه برخی دیگر از عوامل سبب شدم بین مهارتها و شغل افراد در موارد بسیاری تطابق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ناکارآمدی در بازار کار دو چندان شود</w:t>
      </w:r>
      <w:r>
        <w:rPr>
          <w:rFonts w:eastAsia="IRNazanin" w:cs="IRNazanin"/>
          <w:color w:val="111111"/>
          <w:sz w:val="28"/>
          <w:szCs w:val="28"/>
          <w:rtl w:val="true"/>
          <w:lang w:bidi="fa-IR"/>
        </w:rPr>
        <w:t>.</w:t>
      </w:r>
    </w:p>
    <w:p>
      <w:pPr>
        <w:pStyle w:val="Heading6"/>
        <w:numPr>
          <w:ilvl w:val="5"/>
          <w:numId w:val="1"/>
        </w:numPr>
        <w:rPr/>
      </w:pPr>
      <w:bookmarkStart w:id="621" w:name="__RefHeading___Toc4134538_581953129"/>
      <w:bookmarkStart w:id="622" w:name="_Toc238"/>
      <w:bookmarkEnd w:id="621"/>
      <w:r>
        <w:rPr>
          <w:rtl w:val="true"/>
        </w:rPr>
        <w:t>توجه به تطابق شغل با مهارتهای تحصیلی</w:t>
      </w:r>
      <w:bookmarkEnd w:id="622"/>
    </w:p>
    <w:p>
      <w:pPr>
        <w:pStyle w:val="BookText"/>
        <w:rPr/>
      </w:pPr>
      <w:r>
        <w:rPr>
          <w:rFonts w:ascii="IRNazanin" w:hAnsi="IRNazanin" w:eastAsia="IRNazanin"/>
          <w:color w:val="111111"/>
          <w:sz w:val="28"/>
          <w:sz w:val="28"/>
          <w:szCs w:val="28"/>
          <w:rtl w:val="true"/>
          <w:lang w:bidi="fa-IR"/>
        </w:rPr>
        <w:t>در نظام تخصیص منابع ایران همانند بسیاری از کشورها، حجم زیادی از منابع به سرمایه گذاری انسانی اختصاص یافته و شاخص های توسعه منابع انسانی طی چند دهه گذشته، رشد قابل ملاحظه ای را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دو مقوله و روند ناسازگار در حال گسترش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دستیابی به توسعه علیرغم انباشت حجم عظیمی از سرمایه انسانی، همچنان به </w:t>
      </w:r>
      <w:bookmarkStart w:id="623" w:name="pg5758_38959"/>
    </w:p>
    <w:p>
      <w:pPr>
        <w:pStyle w:val="BookText"/>
        <w:rPr/>
      </w:pPr>
      <w:bookmarkEnd w:id="623"/>
      <w:r>
        <w:rPr>
          <w:rFonts w:ascii="IRNazanin" w:hAnsi="IRNazanin" w:eastAsia="IRNazanin"/>
          <w:color w:val="111111"/>
          <w:sz w:val="28"/>
          <w:sz w:val="28"/>
          <w:szCs w:val="28"/>
          <w:rtl w:val="true"/>
          <w:lang w:bidi="fa-IR"/>
        </w:rPr>
        <w:t>عنوان یک خواسته اساسی مطرح است و برای حصول به آن، توسعه منابع انسانی با عنایت به آموزش همچنان مورد تأکید قرار دارد، لذا به نظر می رسد انباشت سرمایه انسانی اثر بخشی لازم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بروز مسائلی از قبیل بیکاری فارغ التحصیلان در پیش روی سیاستگذاران قرار دارد که خود به یک معضل اساسی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پارادوکس کمبود نیروی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بیکاری فارغ التحصیلان دانشگاهی را شکل داده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بنابر این، زمانی که توسعه ظرفیتهای انسانی از طریق سرمایه گذاری آموزشی به بهترین وجه انجام شود، اما افراد آموزش دیده به هر دلیلی، وارد بازار کار نشوند عملاً این بخش از تخصص ها در فرایند رشد و توسعه قرار نخواهد گرفت، و از لحاظ رویکرد توسعه منابع انسانی، ظرفیت های ایجاد شده غیر ثمر بخش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ممکن است نیروی انسانی مطابق برنامه های تدوین شده، آموزشهای لازم را بند و پس از فارغ التحصیلی به فعالیت و حرفه مورد نظر و منطبق بر رشته تحصیلی و تخصص کسب شده، جذب کار شوند، اما چنانچه انگیزه های لازم و ساختارهای مناسب که نیروهای انسانی را وادار به استفاده مؤثر از تخصص ها نمایند، وجود نداشته باشد، در عمل بخشی از مهارتها و تخصص های ایجاد شده، بلا استفاده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زمانی که بین مهارتهای به دست آمده و زمینه کاری تطابق مناسبی برقرار نباشد مهارتها و تخصص های بدست آمده تأثیر مناسبی بر رشد بهره وری و توسعه نخواهد گذاشت</w:t>
      </w:r>
      <w:r>
        <w:rPr>
          <w:rFonts w:eastAsia="IRNazanin" w:cs="IRNazanin"/>
          <w:color w:val="111111"/>
          <w:sz w:val="28"/>
          <w:szCs w:val="28"/>
          <w:rtl w:val="true"/>
          <w:lang w:bidi="fa-IR"/>
        </w:rPr>
        <w:t>.</w:t>
      </w:r>
    </w:p>
    <w:p>
      <w:pPr>
        <w:pStyle w:val="Heading6"/>
        <w:numPr>
          <w:ilvl w:val="5"/>
          <w:numId w:val="1"/>
        </w:numPr>
        <w:rPr/>
      </w:pPr>
      <w:bookmarkStart w:id="624" w:name="__RefHeading___Toc4134540_581953129"/>
      <w:bookmarkStart w:id="625" w:name="_Toc239"/>
      <w:bookmarkEnd w:id="624"/>
      <w:r>
        <w:rPr>
          <w:rtl w:val="true"/>
        </w:rPr>
        <w:t>اصلاح باورها نسبت به کار و شغل</w:t>
      </w:r>
      <w:bookmarkEnd w:id="62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ضرورت جدی دارد که نسبت به اصلاح برداشتها و باورها در </w:t>
      </w:r>
      <w:bookmarkStart w:id="626" w:name="pg5758_38960"/>
    </w:p>
    <w:p>
      <w:pPr>
        <w:pStyle w:val="BookText"/>
        <w:rPr/>
      </w:pPr>
      <w:bookmarkEnd w:id="626"/>
      <w:r>
        <w:rPr>
          <w:rFonts w:ascii="IRNazanin" w:hAnsi="IRNazanin" w:eastAsia="IRNazanin"/>
          <w:color w:val="111111"/>
          <w:sz w:val="28"/>
          <w:sz w:val="28"/>
          <w:szCs w:val="28"/>
          <w:rtl w:val="true"/>
          <w:lang w:bidi="fa-IR"/>
        </w:rPr>
        <w:t>رابطه کار و شغل در قالب کار فرهنگی تلاش مستمر صورت گیرد، تا به مرور بتوان ارتباط تنگاتنگ بین کار و پایگاه اجتماعی را در صورت ممکن حذف و یا حداقل بسیار کم رنگ نمود</w:t>
      </w:r>
      <w:r>
        <w:rPr>
          <w:rFonts w:eastAsia="IRNazanin" w:cs="IRNazanin"/>
          <w:color w:val="111111"/>
          <w:sz w:val="28"/>
          <w:szCs w:val="28"/>
          <w:rtl w:val="true"/>
          <w:lang w:bidi="fa-IR"/>
        </w:rPr>
        <w:t>.</w:t>
      </w:r>
    </w:p>
    <w:p>
      <w:pPr>
        <w:pStyle w:val="Heading6"/>
        <w:numPr>
          <w:ilvl w:val="5"/>
          <w:numId w:val="1"/>
        </w:numPr>
        <w:rPr/>
      </w:pPr>
      <w:bookmarkStart w:id="627" w:name="__RefHeading___Toc4134542_581953129"/>
      <w:bookmarkStart w:id="628" w:name="_Toc240"/>
      <w:bookmarkEnd w:id="627"/>
      <w:r>
        <w:rPr>
          <w:rtl w:val="true"/>
        </w:rPr>
        <w:t>اصلاح برداشتها از بخش خدمات</w:t>
      </w:r>
      <w:bookmarkEnd w:id="628"/>
    </w:p>
    <w:p>
      <w:pPr>
        <w:pStyle w:val="BookText"/>
        <w:rPr/>
      </w:pPr>
      <w:r>
        <w:rPr>
          <w:rFonts w:ascii="IRNazanin" w:hAnsi="IRNazanin" w:eastAsia="IRNazanin"/>
          <w:color w:val="111111"/>
          <w:sz w:val="28"/>
          <w:sz w:val="28"/>
          <w:szCs w:val="28"/>
          <w:rtl w:val="true"/>
          <w:lang w:bidi="fa-IR"/>
        </w:rPr>
        <w:t>در فرهنگ جامعه ما تعبیر درستی از خدمات وجود ندارد و بخش خدمات به اشتباه در مقابل بخش تولید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عموماً، ایجاد خدمت یک فعالیت غیر تولیدی و غیراقتصادی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ذهنیت منفی، معمولاً، خدمات را متضمن دلال بازی و سوء استفاده از شرایط موجود و کسب سودهای کلان و باد آورده، بدون انجام فعالیت و سرمایه گذاری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بخش خدمات شامل طیف وسیعی از فعالیتهای اقتصادی است که اساس و پایۀ رفاه و توسعه را در جامعه تشکیل می دهد</w:t>
      </w:r>
      <w:r>
        <w:rPr>
          <w:rFonts w:eastAsia="IRNazanin" w:cs="IRNazanin"/>
          <w:color w:val="111111"/>
          <w:sz w:val="28"/>
          <w:szCs w:val="28"/>
          <w:rtl w:val="true"/>
          <w:lang w:bidi="fa-IR"/>
        </w:rPr>
        <w:t>.</w:t>
      </w:r>
    </w:p>
    <w:p>
      <w:pPr>
        <w:pStyle w:val="Heading6"/>
        <w:numPr>
          <w:ilvl w:val="5"/>
          <w:numId w:val="1"/>
        </w:numPr>
        <w:rPr/>
      </w:pPr>
      <w:bookmarkStart w:id="629" w:name="__RefHeading___Toc4134544_581953129"/>
      <w:bookmarkStart w:id="630" w:name="_Toc241"/>
      <w:bookmarkEnd w:id="629"/>
      <w:r>
        <w:rPr>
          <w:rtl w:val="true"/>
        </w:rPr>
        <w:t>نقش خدمات در فرایند تولید و اشتغال</w:t>
      </w:r>
      <w:bookmarkEnd w:id="630"/>
    </w:p>
    <w:p>
      <w:pPr>
        <w:pStyle w:val="BookText"/>
        <w:rPr/>
      </w:pPr>
      <w:r>
        <w:rPr>
          <w:rFonts w:ascii="IRNazanin" w:hAnsi="IRNazanin" w:eastAsia="IRNazanin"/>
          <w:color w:val="111111"/>
          <w:sz w:val="28"/>
          <w:sz w:val="28"/>
          <w:szCs w:val="28"/>
          <w:rtl w:val="true"/>
          <w:lang w:bidi="fa-IR"/>
        </w:rPr>
        <w:t>توسعۀ اشتغال و ایجاد فرصتهای شغلی، متناسب با افزایش عرضۀ نیروی کار، همچنانکه گذشت یک ضرورت غیرقابل انکار، در اقتصاد ایران، به حساب می آید، که نیازمند سرمایه گذاری در بخشهایی است که به سرعت بتواند به این نیاز پاسخ داده و هزینه ایجاد بک فرصت شغلی در آن بخش نیز، به نسبت، کمتر از دیگر بخشهای اقتصادی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تجربۀ کشورهایی که توانسته اند به وضعیت اشتغال در کشور خود سر و سامانی بدهند و آن را در حال نسبتاً مطلوبی نگه دارند، نشان از آن دارد که بیشترین سهم در زمینه اشتغال را بخش خدمات، در مقابل بخش صنعت و کشاورزی،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کشور ما، عمدتاً به دلیل نگرش منفی که نسبت به بخش خدمات وجود داشته و دارد، و نوع آن را در فعالیتهای واسطه گری و دلالی دیده و می بیند، نتوانسته جایگاه واقعی خود را در اقتصاد به دست آورد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نباید خدمات در برابر تولید قرار گیرد، بلکه خدمت در مقابل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31" w:name="pg5758_38961"/>
    </w:p>
    <w:p>
      <w:pPr>
        <w:pStyle w:val="BookText"/>
        <w:rPr/>
      </w:pPr>
      <w:bookmarkEnd w:id="631"/>
      <w:r>
        <w:rPr>
          <w:rFonts w:ascii="IRNazanin" w:hAnsi="IRNazanin" w:eastAsia="IRNazanin"/>
          <w:color w:val="111111"/>
          <w:sz w:val="28"/>
          <w:sz w:val="28"/>
          <w:szCs w:val="28"/>
          <w:rtl w:val="true"/>
          <w:lang w:bidi="fa-IR"/>
        </w:rPr>
        <w:t>این رو ارزش افزوده در بخش خدمات به میزان ارزش افزوده در بخش صنعت و کشاورزی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برای توسعۀ اشتغال در برنامه ریزیهای خرد و کلان کشور به این بخش توجه خاصی معطوف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و تحلیل بخش خدمات ابتدا باید واژه خدمات تعریف گردد و مشکل از همین جا آغاز می گردد، زیرا ارائۀ یک تعریف جامع و مانع از خدمت، کاری بسیار مشکل و شاید غیرممکن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الایام بنگاهی که محصول آن غیر مرئی و غیر ملموس بود، به عنوان یک بنگاه خدماتی شناخته می شد و به همین جهت تعریف خدمات را در مقابل تعریف کالا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گذشت در فرهنگ جامعۀ ما تعبیر درستی از خدمات وجود ندارد و بخش خدمات در مقابل بخش تولید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ایجاد خدمت یک فعالیت غیر تولیدی و غیراقتصادی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همین ذهنیت منفی، معمولاً، خدمات را متضمن دلال بازی و سوء استفاده از شرایط موجود و کسب سودهای کلان و باد آورده، بدون انجام فعالیت و سرمایه گذاری،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بخش خدمات شامل طیف وسیعی از فعالیتهای اقتصادی است که اساس و پایه رفاه و توسعه را در جامعه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نمی توان جامعه ای را تصور نمود که بدون آموزش، بهداشت، بیمه، حمل و تقل، ارتباطات و مخابرات به حیات خود ادامه دهد</w:t>
      </w:r>
      <w:r>
        <w:rPr>
          <w:rFonts w:eastAsia="IRNazanin" w:cs="IRNazanin"/>
          <w:color w:val="111111"/>
          <w:sz w:val="28"/>
          <w:szCs w:val="28"/>
          <w:rtl w:val="true"/>
          <w:lang w:bidi="fa-IR"/>
        </w:rPr>
        <w:t>.</w:t>
      </w:r>
    </w:p>
    <w:p>
      <w:pPr>
        <w:pStyle w:val="Heading6"/>
        <w:numPr>
          <w:ilvl w:val="5"/>
          <w:numId w:val="1"/>
        </w:numPr>
        <w:rPr/>
      </w:pPr>
      <w:bookmarkStart w:id="632" w:name="__RefHeading___Toc4134546_581953129"/>
      <w:bookmarkStart w:id="633" w:name="_Toc242"/>
      <w:bookmarkEnd w:id="632"/>
      <w:r>
        <w:rPr>
          <w:rtl w:val="true"/>
        </w:rPr>
        <w:t>ویژگیهای خدمات</w:t>
      </w:r>
      <w:bookmarkEnd w:id="63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بنگاههای اقتصادی را در یک دسته بندی کلی به دو گروه تولید کننده کالا و ایجاد کنندۀ خدمات تقسیم می کنند و بنگاه خدماتی به بنگاهی اطلاق می شود که محصول آن به صورت کالای غیرمشهود و غیر ملموس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خدمات ماهیتی متفاوت از کالاها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محاسبات تولید ناخالص ملی و درآمد ملی، تولید یک واحد پولی از کالا و یا به عبارت دیگر خدمات و یا ایجاد یک واحد ارزش افزوده، توسط بنگاه تولید کننده کالا و یا ایجاد کنندۀ خدمت، دقیقاً به یک اندازه، تولید ملی و درآمد </w:t>
      </w:r>
      <w:bookmarkStart w:id="634" w:name="pg5758_38962"/>
    </w:p>
    <w:p>
      <w:pPr>
        <w:pStyle w:val="BookText"/>
        <w:rPr/>
      </w:pPr>
      <w:bookmarkEnd w:id="634"/>
      <w:r>
        <w:rPr>
          <w:rFonts w:ascii="IRNazanin" w:hAnsi="IRNazanin" w:eastAsia="IRNazanin"/>
          <w:color w:val="111111"/>
          <w:sz w:val="28"/>
          <w:sz w:val="28"/>
          <w:szCs w:val="28"/>
          <w:rtl w:val="true"/>
          <w:lang w:bidi="fa-IR"/>
        </w:rPr>
        <w:t>ملی را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تمایز کالا و خدمات معمولاً در موارد زیر عنوان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جنبۀ غیرفیزیکی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قابلیت ذخیره شدن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از ذینفع آن قابل جدا شدن نیست و نمی تواند مورد خرید و فروش مجدد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قابل لمس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قابل مشاهده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تولید خدمات و مصرف آن فاصلۀ زمانی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برعکس کالاهای خدمات در لحظه ی تولید به مصرف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دیگری نیز بیان می شود که از اهمیت کمتری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حسابداری درآمد ملی خدمات طبقه بندی و به زیربخشهای متعددی تقسیم می شود و ارزش تولید هر زیربخش، به طور جداگانه، محاسبه و منظور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در محاسبۀ ارزش تولید بخش خدمات آن است که پس از محاسبۀ ارزش تولید بخشهای کشاورزی و صنعت فعالیتهایی را که امکان دسته بندی آنها در دو بخش فوق الذکر وجود ندارد در بخش خدمات منظور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ارائه یک تعریف جامع و مانع از خدمات و ترسیم یک مرزبندی دقیق بین کالا و خدمات تقریباً غیرممکن است، گرچه این مطلب از اهمیت اقتصادی بخش خدمات نمی کاهد</w:t>
      </w:r>
      <w:r>
        <w:rPr>
          <w:rFonts w:eastAsia="IRNazanin" w:cs="IRNazanin"/>
          <w:color w:val="111111"/>
          <w:sz w:val="28"/>
          <w:szCs w:val="28"/>
          <w:rtl w:val="true"/>
          <w:lang w:bidi="fa-IR"/>
        </w:rPr>
        <w:t>.</w:t>
      </w:r>
    </w:p>
    <w:p>
      <w:pPr>
        <w:pStyle w:val="Heading6"/>
        <w:numPr>
          <w:ilvl w:val="5"/>
          <w:numId w:val="1"/>
        </w:numPr>
        <w:rPr/>
      </w:pPr>
      <w:bookmarkStart w:id="635" w:name="__RefHeading___Toc4134548_581953129"/>
      <w:bookmarkStart w:id="636" w:name="_Toc243"/>
      <w:bookmarkEnd w:id="635"/>
      <w:r>
        <w:rPr>
          <w:rtl w:val="true"/>
        </w:rPr>
        <w:t>خدمات در حسابداری اقتصادی ملی</w:t>
      </w:r>
      <w:bookmarkEnd w:id="63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تقسیم بندی فعالیتهای اقتصادی در بخشهای سه گانۀ کشاورزی، صنعت و خدمات، به دلیل گستردگی و تنوع فعالیتها در بخش خدمات، این بخش به زیربخشهای متفاوتی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مینای طبقه بندی و زیربخشهای عنوان شده برای بخش خدمات تقسیم بندی بانک مرکزی جمهوری اسلامی ایران در محاسبه حسابهای مالی و به شرح </w:t>
      </w:r>
    </w:p>
    <w:p>
      <w:pPr>
        <w:pStyle w:val="BookText"/>
        <w:rPr/>
      </w:pPr>
      <w:r>
        <w:rPr>
          <w:rFonts w:ascii="IRNazanin" w:hAnsi="IRNazanin" w:eastAsia="IRNazanin"/>
          <w:color w:val="111111"/>
          <w:sz w:val="28"/>
          <w:sz w:val="28"/>
          <w:szCs w:val="28"/>
          <w:rtl w:val="true"/>
          <w:lang w:bidi="fa-IR"/>
        </w:rPr>
        <w:t>مذکور در ذیل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باد آوری شود که بانک مرکزی خدمات را این گونه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در واقع کالای غیر قابل لمس است؛ نظیر خدمات بهداشتی، آموزشی، حمل و نقل، و استفاده از مسکن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بازرگانی، رستوران و هتل داری این بخش طیف وسیعی از فعالیتها را در بر گرفته و شامل موارد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داخلی، که فعالیت کارگاههای بازرگانی شامل عمده فروشی، خرده فروشی، تعمیر وسایط نقلیه، کالاهای شخصی و خانگی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خارجی، که مبادلات بازرگانی، سایر کشورها و فعالیتهای مربوط به صادرات و واردات را در 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رستوران و هتل داری که امور مربوط به تأسیسات و فعالیت کلیۀ کارگاههایی که به امر فروش نوشابه و اغذیه آماده برای مصرف نهایی و خدماتی نظیر تدارک اتاقهای کرایه ای با تسهیلات لازم را ارائه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انبارداری و ارتباطات</w:t>
      </w:r>
    </w:p>
    <w:p>
      <w:pPr>
        <w:pStyle w:val="BookText"/>
        <w:rPr/>
      </w:pPr>
      <w:r>
        <w:rPr>
          <w:rFonts w:ascii="IRNazanin" w:hAnsi="IRNazanin" w:eastAsia="IRNazanin"/>
          <w:color w:val="111111"/>
          <w:sz w:val="28"/>
          <w:sz w:val="28"/>
          <w:szCs w:val="28"/>
          <w:rtl w:val="true"/>
          <w:lang w:bidi="fa-IR"/>
        </w:rPr>
        <w:t>این بخش شامل کلیۀ فعالیت های مربوط به جابجایی مسافر و کالا، نگهداری انبارها و سردخانه ها، اعم از خصوصی و فعالیت ارتباطات مربوط به پست، تلگراف و تلفن و مخابرات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زمینی، شامل کلیۀ فعالیتهای حمل و نقل از طریق شبکه های راه آهن و مسیرهای شوسه و جاده ها و سایر امور مربوطه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آبی، که امور مربوط به بنادر و کشتیرانی را در 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هوایی، شامل کلیۀ فعالیتهای مربوط به امور فرودگاهها و نقل و انتقال مسافر و بار توسط هواپیما و ارائه خدمات مربوط به آن می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انبارداری، شامل فعالیتهای مربوط به نگهداری کالاها در انبارها و سردخانه های </w:t>
      </w:r>
    </w:p>
    <w:p>
      <w:pPr>
        <w:pStyle w:val="BookText"/>
        <w:rPr/>
      </w:pPr>
      <w:r>
        <w:rPr>
          <w:rFonts w:ascii="IRNazanin" w:hAnsi="IRNazanin" w:eastAsia="IRNazanin"/>
          <w:color w:val="111111"/>
          <w:sz w:val="28"/>
          <w:sz w:val="28"/>
          <w:szCs w:val="28"/>
          <w:rtl w:val="true"/>
          <w:lang w:bidi="fa-IR"/>
        </w:rPr>
        <w:t>کشور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که در بر گیرندۀ امور مربوط به پست و مخابرات و زیربخشهای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موسسات مالی</w:t>
      </w:r>
    </w:p>
    <w:p>
      <w:pPr>
        <w:pStyle w:val="BookText"/>
        <w:rPr/>
      </w:pPr>
      <w:r>
        <w:rPr>
          <w:rFonts w:ascii="IRNazanin" w:hAnsi="IRNazanin" w:eastAsia="IRNazanin"/>
          <w:color w:val="111111"/>
          <w:sz w:val="28"/>
          <w:sz w:val="28"/>
          <w:szCs w:val="28"/>
          <w:rtl w:val="true"/>
          <w:lang w:bidi="fa-IR"/>
        </w:rPr>
        <w:t>بنا به تعریف سیستم حسابهای مالی سازمان ملل متحد، خدمات مؤسسات مالی، مشتمل بر خدمات حاصل از فعالیت بانکها، مؤسسات اعتباری غیربانکی نظیر شرکتهای پس انداز و وام مؤسسات اعتباری و شرکتهای سرمایه گذاری، امانی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فعالیت کلیۀ مؤسسات و شرکتهایی که به گونه ای به امر واسطه گری مالی بین عرضه کنندگان وجوه و تقاضا کنندگان پول و سرمایه اشتغال دارند، در چارچوب این تعریف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حسابداری اقتصادی کشور خدمات موسسات مالی از زیر بخشهای زیر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بانک، شامل کلیۀ فعالیتهای انجام شده توسط شبکۀ بانکی و دیگر مؤسسات دولتی و غیردولتی ارائه دهنده مشابه بانکی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بیمه، که امور مربوط به تضمین و جبران خسارت در کلیه زمینه های بیمه ای را در برمی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 با بخشی از بازار سرمایه، که مبادلات مربوط به سهام شرکتها و امور مشابه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فعالیتهای مالی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مستغلات و خدمات حرفه ای و تخصصی</w:t>
      </w:r>
    </w:p>
    <w:p>
      <w:pPr>
        <w:pStyle w:val="BookText"/>
        <w:rPr/>
      </w:pPr>
      <w:r>
        <w:rPr>
          <w:rFonts w:ascii="IRNazanin" w:hAnsi="IRNazanin" w:eastAsia="IRNazanin"/>
          <w:color w:val="111111"/>
          <w:sz w:val="28"/>
          <w:sz w:val="28"/>
          <w:szCs w:val="28"/>
          <w:rtl w:val="true"/>
          <w:lang w:bidi="fa-IR"/>
        </w:rPr>
        <w:t>این بخش شامل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مستغلات، شامل واحدهای مسکونی، واحدهای غیر مسکونی و خدمات دلالان مستغلات می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خدمات حرفه ای و تخصصی، شامل فعالیتهای خدماتی، از قبیل خدمات حقوقی، </w:t>
      </w:r>
    </w:p>
    <w:p>
      <w:pPr>
        <w:pStyle w:val="BookText"/>
        <w:rPr/>
      </w:pPr>
      <w:r>
        <w:rPr>
          <w:rFonts w:ascii="IRNazanin" w:hAnsi="IRNazanin" w:eastAsia="IRNazanin"/>
          <w:color w:val="111111"/>
          <w:sz w:val="28"/>
          <w:sz w:val="28"/>
          <w:szCs w:val="28"/>
          <w:rtl w:val="true"/>
          <w:lang w:bidi="fa-IR"/>
        </w:rPr>
        <w:t>خدمات و کلای دادگستری، خدمات دفاتر اسناد رسمی، خدمات دفترداری و حسابداری، خدمات ارزی، خدمات تبلیغاتی و تجاری و خدمات کرایۀ ماشین آلات و وسایل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عمومی</w:t>
      </w:r>
    </w:p>
    <w:p>
      <w:pPr>
        <w:pStyle w:val="BookText"/>
        <w:rPr/>
      </w:pPr>
      <w:r>
        <w:rPr>
          <w:rFonts w:ascii="IRNazanin" w:hAnsi="IRNazanin" w:eastAsia="IRNazanin"/>
          <w:color w:val="111111"/>
          <w:sz w:val="28"/>
          <w:sz w:val="28"/>
          <w:szCs w:val="28"/>
          <w:rtl w:val="true"/>
          <w:lang w:bidi="fa-IR"/>
        </w:rPr>
        <w:t>در حسابهای ملی ایران خدمات عمومی شامل سه مجموعه فعالیت خدماتی، در سطوح مذکور در ذیل می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دولت مرکزی، شامل فعالیتهای جاری کلیۀ وزارتخانه ها، بنگاههای دولتی و سازمانهای وابسته به دولت که در درآمد و هزینۀ آنها در بودجه عمومی کشور منظور و تأمین مالی فعالیتهای آنها از طریق خزانه داری کل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دولتهای محلی، که در سیستم حسابهای ملی ایران عموماً خدمات شهرداریها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سازمان تأمین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اجتماعی، شخصی و خانگی</w:t>
      </w:r>
    </w:p>
    <w:p>
      <w:pPr>
        <w:pStyle w:val="BookText"/>
        <w:rPr/>
      </w:pPr>
      <w:r>
        <w:rPr>
          <w:rFonts w:ascii="IRNazanin" w:hAnsi="IRNazanin" w:eastAsia="IRNazanin"/>
          <w:color w:val="111111"/>
          <w:sz w:val="28"/>
          <w:sz w:val="28"/>
          <w:szCs w:val="28"/>
          <w:rtl w:val="true"/>
          <w:lang w:bidi="fa-IR"/>
        </w:rPr>
        <w:t>خدمات اجتماعی، شخصی و خانگی شامل موارد 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اجتماعی شامل موارد شش گانه زیر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آموزشی خصوصی؛</w:t>
      </w:r>
    </w:p>
    <w:p>
      <w:pPr>
        <w:pStyle w:val="BookText"/>
        <w:rPr/>
      </w:pPr>
      <w:r>
        <w:rPr>
          <w:rFonts w:ascii="IRNazanin" w:hAnsi="IRNazanin" w:eastAsia="IRNazanin"/>
          <w:color w:val="111111"/>
          <w:sz w:val="28"/>
          <w:sz w:val="28"/>
          <w:szCs w:val="28"/>
          <w:rtl w:val="true"/>
          <w:lang w:bidi="fa-IR"/>
        </w:rPr>
        <w:t>خدمات بهداشتی و درمانی خصوصی ؛</w:t>
      </w:r>
    </w:p>
    <w:p>
      <w:pPr>
        <w:pStyle w:val="BookText"/>
        <w:rPr/>
      </w:pPr>
      <w:r>
        <w:rPr>
          <w:rFonts w:ascii="IRNazanin" w:hAnsi="IRNazanin" w:eastAsia="IRNazanin"/>
          <w:color w:val="111111"/>
          <w:sz w:val="28"/>
          <w:sz w:val="28"/>
          <w:szCs w:val="28"/>
          <w:rtl w:val="true"/>
          <w:lang w:bidi="fa-IR"/>
        </w:rPr>
        <w:t>خدمات مؤسسات تحقیقاتی و علمی؛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خیریه و مذهبی؛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تفریحی؛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انجمن های حرفه ای و کارگری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شخصی و خانگی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شخصی و خانگی، شامل طیف وسیعی از فعالیتهای خدماتی بخش خصوصی است؛ از قبیل خدمات تعمیری، خدمات لباسشویی ها، گرمابه های آرایشگاهها، عکاسی های، </w:t>
      </w:r>
      <w:bookmarkStart w:id="637" w:name="pg5758_38966"/>
    </w:p>
    <w:p>
      <w:pPr>
        <w:pStyle w:val="BookText"/>
        <w:rPr/>
      </w:pPr>
      <w:bookmarkEnd w:id="637"/>
      <w:r>
        <w:rPr>
          <w:rFonts w:ascii="IRNazanin" w:hAnsi="IRNazanin" w:eastAsia="IRNazanin"/>
          <w:color w:val="111111"/>
          <w:sz w:val="28"/>
          <w:sz w:val="28"/>
          <w:szCs w:val="28"/>
          <w:rtl w:val="true"/>
          <w:lang w:bidi="fa-IR"/>
        </w:rPr>
        <w:t>خدمات متفرقۀ شخصی و خدمات خدمتگزاران منازل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خدمات در قالب کد دو رقمی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بندی </w:t>
      </w:r>
      <w:r>
        <w:rPr>
          <w:rFonts w:eastAsia="Times New Roman" w:cs="Times New Roman" w:ascii="Times New Roman" w:hAnsi="Times New Roman"/>
          <w:color w:val="111111"/>
          <w:sz w:val="28"/>
          <w:szCs w:val="28"/>
          <w:lang w:val="en-US" w:bidi="en-US"/>
        </w:rPr>
        <w:t>ISIC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6"/>
        <w:numPr>
          <w:ilvl w:val="5"/>
          <w:numId w:val="1"/>
        </w:numPr>
        <w:rPr/>
      </w:pPr>
      <w:bookmarkStart w:id="638" w:name="__RefHeading___Toc4134550_581953129"/>
      <w:bookmarkStart w:id="639" w:name="_Toc244"/>
      <w:bookmarkEnd w:id="638"/>
      <w:r>
        <w:rPr>
          <w:rtl w:val="true"/>
        </w:rPr>
        <w:t>اهمیت بخش خدمات در تولید ناخالص داخلی و اشتغال</w:t>
      </w:r>
      <w:bookmarkEnd w:id="639"/>
    </w:p>
    <w:p>
      <w:pPr>
        <w:pStyle w:val="BookText"/>
        <w:rPr/>
      </w:pPr>
      <w:r>
        <w:rPr>
          <w:rFonts w:ascii="IRNazanin" w:hAnsi="IRNazanin" w:eastAsia="IRNazanin"/>
          <w:color w:val="111111"/>
          <w:sz w:val="28"/>
          <w:sz w:val="28"/>
          <w:szCs w:val="28"/>
          <w:rtl w:val="true"/>
          <w:lang w:bidi="fa-IR"/>
        </w:rPr>
        <w:t>به طوری که در طبقه بندی فرق ملاحظه می گردد، خدمات بخش وسیعی از فعالیتهای اقتصادی را در بر گرفته و نقش قابل ملاحظه ای در حسابهای ملی هر کشور به عهده دارد خدمات در واقع تسهیل کننده بسیاری از فعالیتهای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همچون حمل و نقل، ارتباطات و خدمات مالی، پشتیبانی لازم را برای هر گونه کسب و کار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حرفه ای، زمینه های کارشناسی و تخصصی لازم برای افزایش تولید، بالابردن کیفیت و رقابت پذیری بهتر واحدهای تولیدی را میسر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آموزشی، بهداشتی و تفریحی، کیفیت کار و تولید را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جدید و اقتصاد پویای جهانی می توان گفت که نقش بخش خدمات در فرآیند جهانی شدن بیش از سایر بخشها بوده و متقابلاً، تحت تأثیر جهانی شدن، تحولات اساسی در این بخش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انواع مختلف خدمات، خدمات اطلاعاتی و ارتباطاتی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همچون بزرگراهی است که بخش وسیعی از فعالیتهای اقتصادی از طریق آن امکان 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تکنولوژیکی که در خصوم نظامهای اطلاع رسانی و ارتباطات پیش آمده، به این بخش اهمیت فراوانی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خدماتی که غیرقابل مبادله تصور می شدند، هم اکنون، در مقیاس بین الملل مورد مبادله قرار می گیرند و دسترسی سریع و قابل اتکا به فناوری های نوین اطلاعاتی به افزایش کارایی و بهره وری و در نتیجه رشد و توسعۀ بخشهای اقتصادی انجامیده و ضمن کاهش هزینه ها و افزایش درآمد حاصل از فعالیتهای اقتصادی زمینهای مناسب برای سرمایه گذاری مجدد و افزایش اشتغال را فراهم ساخته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مهم و تأثیر گذار دیگری که امروزه در بخش خدمات به آن توجه بیشتری مبذول شده، خدمات آموزشی است که در تأمین نیروی انسانی ماهر مورد نیاز بخشهای </w:t>
      </w:r>
    </w:p>
    <w:p>
      <w:pPr>
        <w:pStyle w:val="BookText"/>
        <w:rPr/>
      </w:pPr>
      <w:r>
        <w:rPr>
          <w:rFonts w:ascii="IRNazanin" w:hAnsi="IRNazanin" w:eastAsia="IRNazanin"/>
          <w:color w:val="111111"/>
          <w:sz w:val="28"/>
          <w:sz w:val="28"/>
          <w:szCs w:val="28"/>
          <w:rtl w:val="true"/>
          <w:lang w:bidi="fa-IR"/>
        </w:rPr>
        <w:t>مختلف اقتصادی نقش برجسته ای را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رقابت بین الملل تنها ارزان تر تولید کردن مزیت نیست، بلکه تولید کالای ارزان با کیفیت مناسب اهمیت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نیروی کار ارزان هنگامی اهمیت می باید که از آموزش مناسب نیز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اقتصادهای موفق جدید را اقتصادهای دانایی محور عنوان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خدمات، به دلیل گسترش بیش از حد، در آمارهای حسابداری اقتصاد ملی، در زمینۀ تولید و اشتغال، گوی سبقت را از سایر بخشها ربوده و در هر دو زمینه سهم بیشتری را از آن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گزارشهای آماری اونکتاد، ساختار بخشی اقتصاد جهان را به تفکیک کشورهای توسعه یافته و در حال توسعه، در بیست ساله اخیر، در جدول ذیل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درصد تولید ناخالص داخلی تولید شده در بخشهای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1995</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از کشورهای توسعه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در حال توسعه</w:t>
      </w:r>
    </w:p>
    <w:p>
      <w:pPr>
        <w:pStyle w:val="BookText"/>
        <w:rPr/>
      </w:pPr>
      <w:r>
        <w:rPr>
          <w:rFonts w:ascii="IRNazanin" w:hAnsi="IRNazanin" w:eastAsia="IRNazanin"/>
          <w:color w:val="111111"/>
          <w:sz w:val="28"/>
          <w:sz w:val="28"/>
          <w:szCs w:val="28"/>
          <w:rtl w:val="true"/>
          <w:lang w:bidi="fa-IR"/>
        </w:rPr>
        <w:t>عکس جدول</w:t>
      </w:r>
    </w:p>
    <w:p>
      <w:pPr>
        <w:pStyle w:val="BookText"/>
        <w:rPr/>
      </w:pPr>
      <w:r>
        <w:rPr>
          <w:rFonts w:ascii="IRNazanin" w:hAnsi="IRNazanin" w:eastAsia="IRNazanin"/>
          <w:color w:val="111111"/>
          <w:sz w:val="28"/>
          <w:sz w:val="28"/>
          <w:szCs w:val="28"/>
          <w:rtl w:val="true"/>
          <w:lang w:bidi="fa-IR"/>
        </w:rPr>
        <w:t>به طوری که ملاحظه می شود، در هر دو گروه کشورهای توسعه یافته و در حال توسعه، کشاورزی کمترین نقش و خدمات بیشترین سهم را در تولید ناخالص داخلی به عهده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bookmarkStart w:id="640" w:name="pg5758_38968"/>
    </w:p>
    <w:p>
      <w:pPr>
        <w:pStyle w:val="BookText"/>
        <w:rPr/>
      </w:pPr>
      <w:bookmarkEnd w:id="640"/>
      <w:r>
        <w:rPr>
          <w:rFonts w:ascii="IRNazanin" w:hAnsi="IRNazanin" w:eastAsia="IRNazanin"/>
          <w:color w:val="111111"/>
          <w:sz w:val="28"/>
          <w:sz w:val="28"/>
          <w:szCs w:val="28"/>
          <w:rtl w:val="true"/>
          <w:lang w:bidi="fa-IR"/>
        </w:rPr>
        <w:t>بنابراین، با توجه به اهمیت بخش خدمات، از دیدگاه اشتغال زایی، لازم است که در برنامه ریزیهای کوتاه مدت و بلند مدت کشور و به ویژه در تدوین برنامۀ عمرانی کشور، توجه خاص به این بخش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حل معضل بیکاری مستلزم عنایتی خاص به بخش خدمات به ویژه خدمات اطلاعاتی، ارتباطی و آموزشی است تا بتوان در عرصۀ تولید خدمت، خدماتی قابل رقابت در عرصۀبین الملل ارائه نمود</w:t>
      </w:r>
      <w:r>
        <w:rPr>
          <w:rFonts w:eastAsia="IRNazanin" w:cs="IRNazanin"/>
          <w:color w:val="111111"/>
          <w:sz w:val="28"/>
          <w:szCs w:val="28"/>
          <w:rtl w:val="true"/>
          <w:lang w:bidi="fa-IR"/>
        </w:rPr>
        <w:t>.</w:t>
      </w:r>
    </w:p>
    <w:p>
      <w:pPr>
        <w:pStyle w:val="Heading6"/>
        <w:numPr>
          <w:ilvl w:val="5"/>
          <w:numId w:val="1"/>
        </w:numPr>
        <w:rPr/>
      </w:pPr>
      <w:bookmarkStart w:id="641" w:name="__RefHeading___Toc4134552_581953129"/>
      <w:bookmarkStart w:id="642" w:name="_Toc245"/>
      <w:bookmarkEnd w:id="641"/>
      <w:r>
        <w:rPr>
          <w:rtl w:val="true"/>
        </w:rPr>
        <w:t>ج</w:t>
      </w:r>
      <w:r>
        <w:rPr>
          <w:rtl w:val="true"/>
        </w:rPr>
        <w:t xml:space="preserve">) </w:t>
      </w:r>
      <w:r>
        <w:rPr>
          <w:rtl w:val="true"/>
        </w:rPr>
        <w:t>بازار تولید</w:t>
      </w:r>
      <w:bookmarkEnd w:id="642"/>
    </w:p>
    <w:p>
      <w:pPr>
        <w:pStyle w:val="Heading6"/>
        <w:numPr>
          <w:ilvl w:val="5"/>
          <w:numId w:val="1"/>
        </w:numPr>
        <w:rPr/>
      </w:pPr>
      <w:bookmarkStart w:id="643" w:name="__RefHeading___Toc4134554_581953129"/>
      <w:bookmarkStart w:id="644" w:name="_Toc246"/>
      <w:bookmarkEnd w:id="643"/>
      <w:r>
        <w:rPr>
          <w:rtl w:val="true"/>
        </w:rPr>
        <w:t>ایجاد ساز و کار لازم در بازار برای تولید توازن</w:t>
      </w:r>
      <w:bookmarkEnd w:id="644"/>
    </w:p>
    <w:p>
      <w:pPr>
        <w:pStyle w:val="Heading6"/>
        <w:numPr>
          <w:ilvl w:val="5"/>
          <w:numId w:val="1"/>
        </w:numPr>
        <w:rPr/>
      </w:pPr>
      <w:bookmarkStart w:id="645" w:name="__RefHeading___Toc4134556_581953129"/>
      <w:bookmarkStart w:id="646" w:name="_Toc247"/>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از جمله مشکلات نظام بازار آن است که رقابت به انگیزۀ نفع شخصی و بدون توجه به ارزشهای اخلاقی، فقر و نابرابری را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بازار مولد بی 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دولتها به ناچار باید این نقیصه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هزینۀ جبران این بی عدالتی های پدید آمده به سبب بازار، بی تردید بر شانۀ دولتها سنگینی می کند، و بر کسری بودجه آنها می افزاید و آنها را در دام استقراض گرفتار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این نقص به نظر می آید دو کار باید انجام شود</w:t>
      </w:r>
      <w:r>
        <w:rPr>
          <w:rFonts w:eastAsia="IRNazanin" w:cs="IRNazanin"/>
          <w:color w:val="111111"/>
          <w:sz w:val="28"/>
          <w:szCs w:val="28"/>
          <w:rtl w:val="true"/>
          <w:lang w:bidi="fa-IR"/>
        </w:rPr>
        <w:t>:</w:t>
      </w:r>
    </w:p>
    <w:p>
      <w:pPr>
        <w:pStyle w:val="Heading6"/>
        <w:numPr>
          <w:ilvl w:val="5"/>
          <w:numId w:val="1"/>
        </w:numPr>
        <w:rPr/>
      </w:pPr>
      <w:bookmarkStart w:id="647" w:name="__RefHeading___Toc4134558_581953129"/>
      <w:bookmarkStart w:id="648" w:name="_Toc248"/>
      <w:bookmarkEnd w:id="647"/>
      <w:r>
        <w:rPr/>
        <w:t>1</w:t>
      </w:r>
      <w:r>
        <w:rPr>
          <w:rtl w:val="true"/>
        </w:rPr>
        <w:t xml:space="preserve">) </w:t>
      </w:r>
      <w:r>
        <w:rPr>
          <w:rtl w:val="true"/>
        </w:rPr>
        <w:t>تلاش برای ایجاد رقابت سالم</w:t>
      </w:r>
      <w:bookmarkEnd w:id="648"/>
    </w:p>
    <w:p>
      <w:pPr>
        <w:pStyle w:val="BookText"/>
        <w:rPr/>
      </w:pPr>
      <w:r>
        <w:rPr>
          <w:rFonts w:ascii="IRNazanin" w:hAnsi="IRNazanin" w:eastAsia="IRNazanin"/>
          <w:color w:val="111111"/>
          <w:sz w:val="28"/>
          <w:sz w:val="28"/>
          <w:szCs w:val="28"/>
          <w:rtl w:val="true"/>
          <w:lang w:bidi="fa-IR"/>
        </w:rPr>
        <w:t>آنچه که بازار را در این جهت می تواند باری دهد تعدیل انگیزۀ نفع شخصی به وسیلۀ ارزشهای اخلاقی مورد نظر اسلام است، که در این صورت به جای رقابت ناسالم، رقابت سالم به وجود خواهد آمد و این هنگامی میسر است که ارزشهای اسلامی در باور افراد شکل گرفته، و به میدان عمل نیز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نیازمند تقویت و ترویج روح ایمان در افراد و ساختار جامعه است</w:t>
      </w:r>
      <w:r>
        <w:rPr>
          <w:rFonts w:eastAsia="IRNazanin" w:cs="IRNazanin"/>
          <w:color w:val="111111"/>
          <w:sz w:val="28"/>
          <w:szCs w:val="28"/>
          <w:rtl w:val="true"/>
          <w:lang w:bidi="fa-IR"/>
        </w:rPr>
        <w:t>.</w:t>
      </w:r>
    </w:p>
    <w:p>
      <w:pPr>
        <w:pStyle w:val="Heading6"/>
        <w:numPr>
          <w:ilvl w:val="5"/>
          <w:numId w:val="1"/>
        </w:numPr>
        <w:rPr/>
      </w:pPr>
      <w:bookmarkStart w:id="649" w:name="__RefHeading___Toc4134560_581953129"/>
      <w:bookmarkStart w:id="650" w:name="_Toc249"/>
      <w:bookmarkEnd w:id="649"/>
      <w:r>
        <w:rPr/>
        <w:t>2</w:t>
      </w:r>
      <w:r>
        <w:rPr>
          <w:rtl w:val="true"/>
        </w:rPr>
        <w:t xml:space="preserve">) </w:t>
      </w:r>
      <w:r>
        <w:rPr>
          <w:rtl w:val="true"/>
        </w:rPr>
        <w:t>ترویج تعاون و مشارکت</w:t>
      </w:r>
      <w:bookmarkEnd w:id="650"/>
    </w:p>
    <w:p>
      <w:pPr>
        <w:pStyle w:val="Heading6"/>
        <w:numPr>
          <w:ilvl w:val="5"/>
          <w:numId w:val="1"/>
        </w:numPr>
        <w:rPr/>
      </w:pPr>
      <w:bookmarkStart w:id="651" w:name="__RefHeading___Toc4134562_581953129"/>
      <w:bookmarkStart w:id="652" w:name="_Toc250"/>
      <w:bookmarkEnd w:id="651"/>
      <w:r>
        <w:rPr>
          <w:rtl w:val="true"/>
        </w:rPr>
        <w:t>اشاره</w:t>
      </w:r>
      <w:bookmarkEnd w:id="65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مسلمانان را برادر یکدیگر قرار داده و بر این اساس، تضاد منافع را تبدیل به اشتراک منافع و همدلی و همیاری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انسانها اعضای یک پیکر </w:t>
      </w:r>
      <w:bookmarkStart w:id="653" w:name="pg5758_38969"/>
    </w:p>
    <w:p>
      <w:pPr>
        <w:pStyle w:val="BookText"/>
        <w:rPr/>
      </w:pPr>
      <w:bookmarkEnd w:id="653"/>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اصل تعاون، بیانگر مسئولیت افراد و بنگاهها در فعالیت های اقتصادی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مسئولیت، آنان نه تنها موجبات ورشکستگی بنگاههای دیگر را فراهم نمی کنند، بلکه داوطلبانه با کمک رسانی و واگذاری فرصتهای رشد اقتصادی به یکدیگر از ورشکستگی و سقوط آنها جلوگیری می کنند</w:t>
      </w:r>
      <w:r>
        <w:rPr>
          <w:rFonts w:eastAsia="IRNazanin" w:cs="IRNazanin"/>
          <w:color w:val="111111"/>
          <w:sz w:val="28"/>
          <w:szCs w:val="28"/>
          <w:rtl w:val="true"/>
          <w:lang w:bidi="fa-IR"/>
        </w:rPr>
        <w:t>.</w:t>
      </w:r>
    </w:p>
    <w:p>
      <w:pPr>
        <w:pStyle w:val="Heading6"/>
        <w:numPr>
          <w:ilvl w:val="5"/>
          <w:numId w:val="1"/>
        </w:numPr>
        <w:rPr/>
      </w:pPr>
      <w:bookmarkStart w:id="654" w:name="__RefHeading___Toc4134564_581953129"/>
      <w:bookmarkStart w:id="655" w:name="_Toc251"/>
      <w:bookmarkEnd w:id="654"/>
      <w:r>
        <w:rPr>
          <w:rtl w:val="true"/>
        </w:rPr>
        <w:t>اهمیت تعاون در قانون اساسی</w:t>
      </w:r>
      <w:bookmarkEnd w:id="655"/>
    </w:p>
    <w:p>
      <w:pPr>
        <w:pStyle w:val="BookText"/>
        <w:rPr/>
      </w:pPr>
      <w:r>
        <w:rPr>
          <w:rFonts w:ascii="IRNazanin" w:hAnsi="IRNazanin" w:eastAsia="IRNazanin"/>
          <w:color w:val="111111"/>
          <w:sz w:val="28"/>
          <w:sz w:val="28"/>
          <w:szCs w:val="28"/>
          <w:rtl w:val="true"/>
          <w:lang w:bidi="fa-IR"/>
        </w:rPr>
        <w:t>بخش تعاون در قانون اساسی جمهوری اسلامی ایران جایگاه رفیع و ارزشمندی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گذار، بخش تعاون را یکی از روشهای مهم رسیدن به مرحله رشد اقتصادی قرار داده و راه رسیدن به اشتغال کامل و توزیع عادلانه امکانات و وسائل کار و تولید را گسترش بخش تعاونی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گذار در فصل چهارم و در بخش اقتصاد و امور مالی، دو هدف اصلی و یک هدف فرعی یا متوسط برای نظام جمهوری اسلامی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هدف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اقتصادی، یعنی محرومیت زدایی، فقرزدایی و توزیع عادلانه ثروت و درآمد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اقتصادی که هم از اهداف اصلی است و هم زمینه ساز تحقق عدالت اقتصادی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اقتصادی و رفع نیازهای مادی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فرعی است بدان معنا که رشد اقتصاد بدون تحقق عدالت و استقلال همه جانبۀ کشور مورد تأیید اسلام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دغدغۀ عمده در ذهن قانون گذار سبب شده است که به صراحت این اهداف را که برگرفته از آموزه های دینی در اقتصاد است، در قانون اساسی جمهوری اسلامی ایران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دغدغه عبارت بودند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سالها فعالیت اقتصاد سرمایه داری در بخش عمده ای از جهان، گسترش فقر، بی عدالتی، تمرکز ثروت در دست عده ای اندک، از بین رفتن معنویت و اخلاق انسانی و کرامت و شخصیت انسانی انسان و خلاصه حاکمیت سرمایه بر جامعه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نظام اقتصادی سوسیالیستی در بخش دیگری از جهان نیز آثار منفی چون تبدیل شدن دولت به انحصارگر مطلق و زیر پا گذاشتن همۀ کمالات و غرایز انسانی که نتایجی به مراتب بدتر از نتایج سرمایه داری لیبرال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گذار در پرتو آموزه های اسلام و برای جلوگیری از تحقق نتایج غیر انسانی پیش گفته در ایران اسلامی، اهداف مذکور را برای نظام اقتصادی جمهوری اسلامی به صراحت اعلام و راه هایی را برای تحقق آن پیش بینی و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عمده ای که قانون مطرح کرده، گسترش تعاون و تشکیل تعاونی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در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چهل و سوم گفته است که یکی از راههای رسیدن به این اهداف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شرایط و امکانات کار برای همه به منظور رسیدن به اشتغال کامل و قرار دادن وسایل کار در اختیار همه کسانی که قادر به کارند؛ ولی وسایل کار ندارند، در شکل تعاونی، از راه وام بدون بهره با هر راه مشروع دیگر که نه به تمرکز و تداول ثروت در دست افراد و گروههای خاص منتهی شود و نه دولت را به صورت یک کارفرمای</w:t>
      </w:r>
    </w:p>
    <w:p>
      <w:pPr>
        <w:pStyle w:val="BookText"/>
        <w:rPr/>
      </w:pPr>
      <w:r>
        <w:rPr>
          <w:rFonts w:ascii="IRNazanin" w:hAnsi="IRNazanin" w:eastAsia="IRNazanin"/>
          <w:color w:val="111111"/>
          <w:sz w:val="28"/>
          <w:sz w:val="28"/>
          <w:szCs w:val="28"/>
          <w:rtl w:val="true"/>
          <w:lang w:bidi="fa-IR"/>
        </w:rPr>
        <w:t>بزرگ مطلق در آورد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بنابراین، از دیدگاه قانون گذار، اهمیت تعاون در اقتصاد جمهوری اسلامی از این جهت بوده که عامل و ابزاری برای رسیدن به رشد پایدار، همراه با حفظ کرامت و منزلت انسانی افراد و همچنین تحقق عدالت اقتصادی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 سبب شد که قانونگذار در اصل چهل و چهارم همین قانون تعاون را به صورت بخش مستقل اقتصادی در کنار دو بخش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خصوصی و بخش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 بدان اجازۀ فعالیت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آمده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اقتصادی جمهوری اسلامی ایران بر پایۀ سه بخش دولتی، تعاونی و خصوصی با </w:t>
      </w:r>
      <w:bookmarkStart w:id="656" w:name="pg5758_38971"/>
    </w:p>
    <w:p>
      <w:pPr>
        <w:pStyle w:val="BookText"/>
        <w:rPr/>
      </w:pPr>
      <w:bookmarkEnd w:id="656"/>
      <w:r>
        <w:rPr>
          <w:rFonts w:ascii="IRNazanin" w:hAnsi="IRNazanin" w:eastAsia="IRNazanin"/>
          <w:color w:val="111111"/>
          <w:sz w:val="28"/>
          <w:sz w:val="28"/>
          <w:szCs w:val="28"/>
          <w:rtl w:val="true"/>
          <w:lang w:bidi="fa-IR"/>
        </w:rPr>
        <w:t>برنامه ریزی منظم و صحیح استوار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این اصل چنین استفاده می شود که به لحاظ اهمیت بخش تعاون، باید به موازات رشد و گسترش دو بخش دیگر، این بخش نیز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برنامه ریزان اقتصادی است که در برنامه ریزی خود و توزیع امکانات و بودجه ملی، هر سه بخش را در حد نیاز و در جایگاه هر یک در اقتصاد جمهوری اسلامی، مورد توجه قرار دهند، در حالی که این مسأله تاکنون اتفاق نیفتاده است و به رغم تشکیل وزارتخانه ای مستقل برای تصدی امر تعاون، تصمیم جدی بر گسترش تعاون گرفته نشده است</w:t>
      </w:r>
      <w:r>
        <w:rPr>
          <w:rFonts w:eastAsia="IRNazanin" w:cs="IRNazanin"/>
          <w:color w:val="111111"/>
          <w:sz w:val="28"/>
          <w:szCs w:val="28"/>
          <w:rtl w:val="true"/>
          <w:lang w:bidi="fa-IR"/>
        </w:rPr>
        <w:t>.</w:t>
      </w:r>
      <w:r>
        <w:rPr>
          <w:rStyle w:val="FootnoteAnchor"/>
          <w:rtl w:val="true"/>
        </w:rPr>
        <w:footnoteReference w:id="369"/>
      </w:r>
    </w:p>
    <w:p>
      <w:pPr>
        <w:pStyle w:val="Heading6"/>
        <w:numPr>
          <w:ilvl w:val="5"/>
          <w:numId w:val="1"/>
        </w:numPr>
        <w:rPr/>
      </w:pPr>
      <w:bookmarkStart w:id="657" w:name="__RefHeading___Toc4134566_581953129"/>
      <w:bookmarkStart w:id="658" w:name="_Toc252"/>
      <w:bookmarkEnd w:id="657"/>
      <w:r>
        <w:rPr>
          <w:rtl w:val="true"/>
        </w:rPr>
        <w:t xml:space="preserve">بهره گیری از سیاستهای اصل </w:t>
      </w:r>
      <w:r>
        <w:rPr/>
        <w:t>44</w:t>
      </w:r>
      <w:r>
        <w:rPr>
          <w:rtl w:val="true"/>
        </w:rPr>
        <w:t xml:space="preserve"> </w:t>
      </w:r>
      <w:r>
        <w:rPr>
          <w:rtl w:val="true"/>
        </w:rPr>
        <w:t>قانون اساسی</w:t>
      </w:r>
      <w:bookmarkEnd w:id="658"/>
    </w:p>
    <w:p>
      <w:pPr>
        <w:pStyle w:val="BookText"/>
        <w:rPr/>
      </w:pPr>
      <w:r>
        <w:rPr>
          <w:rFonts w:ascii="IRNazanin" w:hAnsi="IRNazanin" w:eastAsia="IRNazanin"/>
          <w:color w:val="111111"/>
          <w:sz w:val="28"/>
          <w:sz w:val="28"/>
          <w:szCs w:val="28"/>
          <w:rtl w:val="true"/>
          <w:lang w:bidi="fa-IR"/>
        </w:rPr>
        <w:t xml:space="preserve">تحقق اهداف چشم انداز بیست ساله کشور همان گونه که گذشت با حضور و مشارکت تمامی بخشهای اقتصادی اعم از دولتی، خصوصی و تعاونی امکان پذیر است این امر در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به خوبی مد نظر قرار گرفته که با تهیه و تدوین روشهای اجرایی آن، بستر مناسبی را جهت افزایش تولید ملی و حمایت از کار و سرمایه ایرانی با بهره گیری از پتانسیل موجود در سیاستهای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تصویب و ابلاغ این سیاستها، در حقیقت نوعی انقلاب و دگرگونی و تغییر بنیادین را در اقتصاد کشور به وجود خواهد آورد که در پی آن تغییرات ساختاری، فرهنگی و تکنولوژیکی را به همراه خواهد داشت با توجه به این پتانسیل موجود در این اصل است که رهبری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سیاستهای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در همان چارچوبی که تبیین شده اجرا شود قطعاً مکمل اقتصاد عدالت محور خواهد بود</w:t>
      </w:r>
      <w:r>
        <w:rPr>
          <w:rFonts w:eastAsia="IRNazanin" w:cs="IRNazanin"/>
          <w:color w:val="111111"/>
          <w:sz w:val="28"/>
          <w:szCs w:val="28"/>
          <w:rtl w:val="true"/>
          <w:lang w:bidi="fa-IR"/>
        </w:rPr>
        <w:t>.</w:t>
      </w:r>
      <w:r>
        <w:rPr>
          <w:rStyle w:val="FootnoteAnchor"/>
          <w:rtl w:val="true"/>
        </w:rPr>
        <w:footnoteReference w:id="370"/>
      </w:r>
    </w:p>
    <w:p>
      <w:pPr>
        <w:pStyle w:val="Heading6"/>
        <w:numPr>
          <w:ilvl w:val="5"/>
          <w:numId w:val="1"/>
        </w:numPr>
        <w:rPr/>
      </w:pPr>
      <w:bookmarkStart w:id="659" w:name="__RefHeading___Toc4134568_581953129"/>
      <w:bookmarkStart w:id="660" w:name="_Toc253"/>
      <w:bookmarkEnd w:id="659"/>
      <w:r>
        <w:rPr>
          <w:rtl w:val="true"/>
        </w:rPr>
        <w:t xml:space="preserve">راهبردهای عملی جهت تحقق اصل </w:t>
      </w:r>
      <w:r>
        <w:rPr/>
        <w:t>44</w:t>
      </w:r>
      <w:bookmarkEnd w:id="66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راهبردهای عملی برای اجرای این اصل را می توان این گونه برشمرد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اندرکاران و نهادهای مجری این اصل باید در جهت ایجاد یک عزم ملی و جلب حمایت عمومی به هر طریق ممکن تلاش و کوشش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کارهایی که برای جلب نظر حمایت عمومی به نظر ضروری می آید تبیین مبانی ارزشی این اصل و مغایرت آن با سرمایه داری در نظام سرمایه داری است در راستای تبیین همین امر است که مقام معظم رهبری با صراحت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سیاستهای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آن گونه که تبیین شد، اجرا شود قطعاً به سرمایه داری در تصمیمات کلان کشور منتهی نخواهد شد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و مقرراتی را که به نظر شان مانع انجام کار می شود را شناسایی و در رفع و حذف آن از مجاری قانونی اقدام لازم را به عمل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و مقرراتی را که سبب بهبود، تسهیل و روان سازی برای اجرای این اصل می شود تدوین و تصویب و مراجع ذیربط ابلاغ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دقت در اجرای این قانون و پرهیز از شتاب زدگی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تعبیر مقام معظم رهبری اگر در این مسأله مراقبت نشود نتیجه معکوس خواهد داد، از این رو ایشان با هشدار به مسئولین امر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با دور زدن قانون، برخی کارخانه ها را می خرند و بعد هم با فروش تجهیزات و زمین آن به میلیاردها آلاف و الوف می رسد و در نهایت کارگران کارخانه بیکار</w:t>
      </w:r>
    </w:p>
    <w:p>
      <w:pPr>
        <w:pStyle w:val="BookText"/>
        <w:rPr/>
      </w:pPr>
      <w:r>
        <w:rPr>
          <w:rFonts w:ascii="IRNazanin" w:hAnsi="IRNazanin" w:eastAsia="IRNazanin"/>
          <w:color w:val="111111"/>
          <w:sz w:val="28"/>
          <w:sz w:val="28"/>
          <w:szCs w:val="28"/>
          <w:rtl w:val="true"/>
          <w:lang w:bidi="fa-IR"/>
        </w:rPr>
        <w:t>می شوند، لذا همه مسئولان باید مراقب باشند</w:t>
      </w:r>
      <w:r>
        <w:rPr>
          <w:rFonts w:eastAsia="IRNazanin" w:cs="IRNazanin"/>
          <w:color w:val="111111"/>
          <w:sz w:val="28"/>
          <w:szCs w:val="28"/>
          <w:rtl w:val="true"/>
          <w:lang w:bidi="fa-IR"/>
        </w:rPr>
        <w:t>.</w:t>
      </w:r>
      <w:r>
        <w:rPr>
          <w:rStyle w:val="FootnoteAnchor"/>
          <w:rtl w:val="true"/>
        </w:rPr>
        <w:footnoteReference w:id="37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انجام اصلاحات اقتصادی بر مبنای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باید به گونه ای صورت پذیرد که انعطاف پذیری بازارها را افزایش داده و عوامل کارآمدی را در آنها تقویت کند</w:t>
      </w:r>
      <w:r>
        <w:rPr>
          <w:rFonts w:eastAsia="IRNazanin" w:cs="IRNazanin"/>
          <w:color w:val="111111"/>
          <w:sz w:val="28"/>
          <w:szCs w:val="28"/>
          <w:rtl w:val="true"/>
          <w:lang w:bidi="fa-IR"/>
        </w:rPr>
        <w:t xml:space="preserve">. </w:t>
      </w:r>
      <w:bookmarkStart w:id="661" w:name="pg5758_38973"/>
    </w:p>
    <w:p>
      <w:pPr>
        <w:pStyle w:val="Heading6"/>
        <w:numPr>
          <w:ilvl w:val="5"/>
          <w:numId w:val="1"/>
        </w:numPr>
        <w:rPr/>
      </w:pPr>
      <w:bookmarkStart w:id="662" w:name="__RefHeading___Toc4134570_581953129"/>
      <w:bookmarkStart w:id="663" w:name="_Toc254"/>
      <w:bookmarkEnd w:id="661"/>
      <w:bookmarkEnd w:id="662"/>
      <w:r>
        <w:rPr>
          <w:rtl w:val="true"/>
        </w:rPr>
        <w:t>توسعه و افزایش بازارهای داخلی</w:t>
      </w:r>
      <w:bookmarkEnd w:id="663"/>
    </w:p>
    <w:p>
      <w:pPr>
        <w:pStyle w:val="Heading6"/>
        <w:numPr>
          <w:ilvl w:val="5"/>
          <w:numId w:val="1"/>
        </w:numPr>
        <w:rPr/>
      </w:pPr>
      <w:bookmarkStart w:id="664" w:name="__RefHeading___Toc4134572_581953129"/>
      <w:bookmarkStart w:id="665" w:name="_Toc255"/>
      <w:bookmarkEnd w:id="664"/>
      <w:r>
        <w:rPr>
          <w:rtl w:val="true"/>
        </w:rPr>
        <w:t>رشد تولید ناخالص داخلی</w:t>
      </w:r>
      <w:bookmarkEnd w:id="665"/>
    </w:p>
    <w:p>
      <w:pPr>
        <w:pStyle w:val="BookText"/>
        <w:rPr/>
      </w:pPr>
      <w:r>
        <w:rPr>
          <w:rFonts w:ascii="IRNazanin" w:hAnsi="IRNazanin" w:eastAsia="IRNazanin"/>
          <w:color w:val="111111"/>
          <w:sz w:val="28"/>
          <w:sz w:val="28"/>
          <w:szCs w:val="28"/>
          <w:rtl w:val="true"/>
          <w:lang w:bidi="fa-IR"/>
        </w:rPr>
        <w:t>توجه بیشتر به بازارهای داخلی، به همراه رعایت استانداردهای لازم در جهت مرغوبیت و داشتن کیفیت مطلوب کالاها و خدمات، عاملی است که بنگاهها را به افزایش سرمایه گذاری ترغیب کرده و زمانی که این مسئله با افزایش تقاضای داخلی همراه گردد، دو مؤلفه بسیار مهم در اتحاد درآمد ملی یعنی مصرف و سرمایه گذاری رونق گرفته، در نتیجه سبب رشد تولید ناخالص داخلی خواهد گردید</w:t>
      </w:r>
      <w:r>
        <w:rPr>
          <w:rFonts w:eastAsia="IRNazanin" w:cs="IRNazanin"/>
          <w:color w:val="111111"/>
          <w:sz w:val="28"/>
          <w:szCs w:val="28"/>
          <w:rtl w:val="true"/>
          <w:lang w:bidi="fa-IR"/>
        </w:rPr>
        <w:t>.</w:t>
      </w:r>
    </w:p>
    <w:p>
      <w:pPr>
        <w:pStyle w:val="Heading6"/>
        <w:numPr>
          <w:ilvl w:val="5"/>
          <w:numId w:val="1"/>
        </w:numPr>
        <w:rPr/>
      </w:pPr>
      <w:bookmarkStart w:id="666" w:name="__RefHeading___Toc4134574_581953129"/>
      <w:bookmarkStart w:id="667" w:name="_Toc256"/>
      <w:bookmarkEnd w:id="666"/>
      <w:r>
        <w:rPr>
          <w:rtl w:val="true"/>
        </w:rPr>
        <w:t>افزایش سرمایه گذاری</w:t>
      </w:r>
      <w:bookmarkEnd w:id="667"/>
    </w:p>
    <w:p>
      <w:pPr>
        <w:pStyle w:val="BookText"/>
        <w:rPr/>
      </w:pPr>
      <w:r>
        <w:rPr>
          <w:rFonts w:ascii="IRNazanin" w:hAnsi="IRNazanin" w:eastAsia="IRNazanin"/>
          <w:color w:val="111111"/>
          <w:sz w:val="28"/>
          <w:sz w:val="28"/>
          <w:szCs w:val="28"/>
          <w:rtl w:val="true"/>
          <w:lang w:bidi="fa-IR"/>
        </w:rPr>
        <w:t>گسترش بازار داخلی و دسترسی مصرف کنندگان به تولیدات بیشتر و متنوع تر با رعایت استانداردهای لازم با ثابت بودن سایر شرایط، از یک سو، سبب افزایش مصرف سرانه می گردد که خود نمایان گر افزایش رفاه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انگیزه و محرک قوی است برای واداشتن بنگاههای تولیدی را در جهت افزایش سطح فعالیت تولیدی خود که منجر به افزایش سرمایه گذاری و به کار گیری سرمایه ها در مسیر تولید و در نتیجه افزایش اشتغال و در نهایت بالا رفتن و افزایش توان ملی را در پی خواهد داشت</w:t>
      </w:r>
      <w:r>
        <w:rPr>
          <w:rFonts w:eastAsia="IRNazanin" w:cs="IRNazanin"/>
          <w:color w:val="111111"/>
          <w:sz w:val="28"/>
          <w:szCs w:val="28"/>
          <w:rtl w:val="true"/>
          <w:lang w:bidi="fa-IR"/>
        </w:rPr>
        <w:t>.</w:t>
      </w:r>
    </w:p>
    <w:p>
      <w:pPr>
        <w:pStyle w:val="Heading6"/>
        <w:numPr>
          <w:ilvl w:val="5"/>
          <w:numId w:val="1"/>
        </w:numPr>
        <w:rPr/>
      </w:pPr>
      <w:bookmarkStart w:id="668" w:name="__RefHeading___Toc4134576_581953129"/>
      <w:bookmarkStart w:id="669" w:name="_Toc257"/>
      <w:bookmarkEnd w:id="668"/>
      <w:r>
        <w:rPr>
          <w:rtl w:val="true"/>
        </w:rPr>
        <w:t>ارتقاء سطح بهره وری</w:t>
      </w:r>
      <w:bookmarkEnd w:id="66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توسعه و گسترش بازاهای داخلی سبب توسعه و گسترش بنگاههای تولیدی را در داخل کشور به همراه دارد که این امر باعث افزایش رقابت در بین این بنگاهها را فراهم می سازد در که این امر می تواند تأثیر به سزایی در افزایش و ارتقاء سطح بهره وری و کارایی اقتصادی را داشته باشد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رقابت سبب می گردد تا رخوت مدیریتی که به دلیل قدرت انحصاری به وجود آمده، از بین رفت و با حداقل کاهش یابد انگیزه برای بهبود کارایی از طریق نوآوری در محصول و فرایند تولیدی ایجاد شود</w:t>
      </w:r>
      <w:r>
        <w:rPr>
          <w:rFonts w:eastAsia="IRNazanin" w:cs="IRNazanin"/>
          <w:color w:val="111111"/>
          <w:sz w:val="28"/>
          <w:szCs w:val="28"/>
          <w:rtl w:val="true"/>
          <w:lang w:bidi="fa-IR"/>
        </w:rPr>
        <w:t xml:space="preserve">. </w:t>
      </w:r>
      <w:bookmarkStart w:id="670" w:name="pg5758_38974"/>
    </w:p>
    <w:p>
      <w:pPr>
        <w:pStyle w:val="Heading6"/>
        <w:numPr>
          <w:ilvl w:val="5"/>
          <w:numId w:val="1"/>
        </w:numPr>
        <w:rPr/>
      </w:pPr>
      <w:bookmarkStart w:id="671" w:name="__RefHeading___Toc4134578_581953129"/>
      <w:bookmarkStart w:id="672" w:name="_Toc258"/>
      <w:bookmarkEnd w:id="670"/>
      <w:bookmarkEnd w:id="671"/>
      <w:r>
        <w:rPr>
          <w:rtl w:val="true"/>
        </w:rPr>
        <w:t>رشد صادرات</w:t>
      </w:r>
      <w:bookmarkEnd w:id="672"/>
    </w:p>
    <w:p>
      <w:pPr>
        <w:pStyle w:val="BookText"/>
        <w:rPr/>
      </w:pPr>
      <w:r>
        <w:rPr>
          <w:rFonts w:ascii="IRNazanin" w:hAnsi="IRNazanin" w:eastAsia="IRNazanin"/>
          <w:color w:val="111111"/>
          <w:sz w:val="28"/>
          <w:sz w:val="28"/>
          <w:szCs w:val="28"/>
          <w:rtl w:val="true"/>
          <w:lang w:bidi="fa-IR"/>
        </w:rPr>
        <w:t>از آنجا که وجود رقابت در بنگاههای تولیدی از یک سو، سبب افزایش کیفیت کالاها و خدمات تولیدی گردیده، و از دیگر سوی، عاملی است برای ارتقاء و افزایش بهره وری که این امر باعث کاهش هزینه های تولیدی بنگاه گردیده و راه را برای حضور حتی در بازارهای جهانی می گشاید</w:t>
      </w:r>
      <w:r>
        <w:rPr>
          <w:rFonts w:eastAsia="IRNazanin" w:cs="IRNazanin"/>
          <w:color w:val="111111"/>
          <w:sz w:val="28"/>
          <w:szCs w:val="28"/>
          <w:rtl w:val="true"/>
          <w:lang w:bidi="fa-IR"/>
        </w:rPr>
        <w:t>.</w:t>
      </w:r>
    </w:p>
    <w:p>
      <w:pPr>
        <w:pStyle w:val="Heading6"/>
        <w:numPr>
          <w:ilvl w:val="5"/>
          <w:numId w:val="1"/>
        </w:numPr>
        <w:rPr/>
      </w:pPr>
      <w:bookmarkStart w:id="673" w:name="__RefHeading___Toc4134580_581953129"/>
      <w:bookmarkStart w:id="674" w:name="_Toc259"/>
      <w:bookmarkEnd w:id="673"/>
      <w:r>
        <w:rPr>
          <w:rtl w:val="true"/>
        </w:rPr>
        <w:t>بهبود توزیع درآمدی</w:t>
      </w:r>
      <w:bookmarkEnd w:id="674"/>
    </w:p>
    <w:p>
      <w:pPr>
        <w:pStyle w:val="BookText"/>
        <w:rPr/>
      </w:pPr>
      <w:r>
        <w:rPr>
          <w:rFonts w:ascii="IRNazanin" w:hAnsi="IRNazanin" w:eastAsia="IRNazanin"/>
          <w:color w:val="111111"/>
          <w:sz w:val="28"/>
          <w:sz w:val="28"/>
          <w:szCs w:val="28"/>
          <w:rtl w:val="true"/>
          <w:lang w:bidi="fa-IR"/>
        </w:rPr>
        <w:t>زمانی که این امکان به وجود آید که با خلق بازارهای جدید محصولات تولیدی و یا با گسترش بازارهای موجود داخلی، بازار اشتغال رونق بگیرد و بیکاری که خود یکی از عوامل مهم و تأثیرگذار در افزایش شکاف درآمدی است کاهش یابد به طور طبیعی نابرابری در درآمدها کاهش یافته و درآمدها به سمت بهبود توزیع درآمدی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خود از دو سو می تواند افزایش تولید ملی و حمایت از کار و سرمایۀ ایرانی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صاحبان درآمد جدید که از متقاضیان جدید در بازار به شمار می آیند با ورودشان به بازار مصرف، بازار با افزایش تقاضای داخلی همراه خواهد شد که این امر مانع رکود، و باعث افزایش تولید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افزایش تقاضا در بازار مصرف و در پی آن افزایش تولید، افزایش تقاضا برای سرمایه را در پی خواهد داشت در نتیجه رونق در بازار سرمایه را نیز فراهم خواهد کرد</w:t>
      </w:r>
      <w:r>
        <w:rPr>
          <w:rFonts w:eastAsia="IRNazanin" w:cs="IRNazanin"/>
          <w:color w:val="111111"/>
          <w:sz w:val="28"/>
          <w:szCs w:val="28"/>
          <w:rtl w:val="true"/>
          <w:lang w:bidi="fa-IR"/>
        </w:rPr>
        <w:t>.</w:t>
      </w:r>
    </w:p>
    <w:p>
      <w:pPr>
        <w:pStyle w:val="Heading6"/>
        <w:numPr>
          <w:ilvl w:val="5"/>
          <w:numId w:val="1"/>
        </w:numPr>
        <w:rPr/>
      </w:pPr>
      <w:bookmarkStart w:id="675" w:name="__RefHeading___Toc4134582_581953129"/>
      <w:bookmarkStart w:id="676" w:name="_Toc260"/>
      <w:bookmarkEnd w:id="675"/>
      <w:r>
        <w:rPr>
          <w:rtl w:val="true"/>
        </w:rPr>
        <w:t>اهمیت بخش کشاورزی در توسعه بازار</w:t>
      </w:r>
      <w:bookmarkEnd w:id="67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ابعاد منطقه ای و بین المللی کشاورزی در ایران مطلب غیرقابل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ویژۀ ایران در اقتصاد خاورمیانه به ما امکانات فراوانی در خصو صدور محصولات و صنایع کشاورزی به کشورهای عربی، آفریقایی و جمهوریهای تازه به استقلال رسیده اتحاد جماهیر شوروی سابق ارزانی می دارد که غفلت از آنها نه تنها ما را از مداخله فعال در تجارت بین المللی محروم خواهد کرد، بلکه یکی از راههای اصلی خروج ما را از اقتصاد نفت پایه و گسترش صادرات غیرنفتی را مسدود خواهد کرد</w:t>
      </w:r>
      <w:r>
        <w:rPr>
          <w:rFonts w:eastAsia="IRNazanin" w:cs="IRNazanin"/>
          <w:color w:val="111111"/>
          <w:sz w:val="28"/>
          <w:szCs w:val="28"/>
          <w:rtl w:val="true"/>
          <w:lang w:bidi="fa-IR"/>
        </w:rPr>
        <w:t xml:space="preserve">. </w:t>
      </w:r>
      <w:bookmarkStart w:id="677" w:name="pg5758_38975"/>
    </w:p>
    <w:p>
      <w:pPr>
        <w:pStyle w:val="Heading6"/>
        <w:numPr>
          <w:ilvl w:val="5"/>
          <w:numId w:val="1"/>
        </w:numPr>
        <w:rPr/>
      </w:pPr>
      <w:bookmarkStart w:id="678" w:name="__RefHeading___Toc4134584_581953129"/>
      <w:bookmarkStart w:id="679" w:name="_Toc261"/>
      <w:bookmarkEnd w:id="677"/>
      <w:bookmarkEnd w:id="678"/>
      <w:r>
        <w:rPr>
          <w:rtl w:val="true"/>
        </w:rPr>
        <w:t>پیش گیری از مهاجرت</w:t>
      </w:r>
      <w:bookmarkEnd w:id="679"/>
    </w:p>
    <w:p>
      <w:pPr>
        <w:pStyle w:val="BookText"/>
        <w:rPr/>
      </w:pPr>
      <w:r>
        <w:rPr>
          <w:rFonts w:ascii="IRNazanin" w:hAnsi="IRNazanin" w:eastAsia="IRNazanin"/>
          <w:color w:val="111111"/>
          <w:sz w:val="28"/>
          <w:sz w:val="28"/>
          <w:szCs w:val="28"/>
          <w:rtl w:val="true"/>
          <w:lang w:bidi="fa-IR"/>
        </w:rPr>
        <w:t>بررسیها نشان می دهد که عوامل اقتصادی، از عمده علل اصلی مهاجرتهاست، انگیزه های اقتصادی در دو زمینۀ جستجو برای کار و کسب درآمد بیشتر خلاصه می شود، بیکاری و کم کاری در بخش کشاورزی از جمله عوامل مهمی است که مهاجرین را به طرف نقاطی که فرصتهای بیشتری برای اشتغال وجود دارد،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از مناطق روستایی به مناطق شهری سرازیر می شود در واقع به گسیختگی در هر دو منطقه جذب و دفع نیروی مهاجر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شدن مناطق مهاجر فرصت از نیروی کار و تمرکز نامتناسب آنها در شهرها از مهمترین مسائل به وجود آمده توسط مهاجرت بی رویه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توجه به بخش کشاورزی می تواند از آهنگ شتابان مهاجرتهای بی رویه از روستا به شهر را حداقل کاهش داده و از سرعت پیدایش و رشد روز افزون حاشیه نشینی در اطراف شهرها نیز بکاهد</w:t>
      </w:r>
      <w:r>
        <w:rPr>
          <w:rFonts w:eastAsia="IRNazanin" w:cs="IRNazanin"/>
          <w:color w:val="111111"/>
          <w:sz w:val="28"/>
          <w:szCs w:val="28"/>
          <w:rtl w:val="true"/>
          <w:lang w:bidi="fa-IR"/>
        </w:rPr>
        <w:t>.</w:t>
      </w:r>
      <w:r>
        <w:rPr>
          <w:rStyle w:val="FootnoteAnchor"/>
          <w:rtl w:val="true"/>
        </w:rPr>
        <w:footnoteReference w:id="374"/>
      </w:r>
    </w:p>
    <w:p>
      <w:pPr>
        <w:pStyle w:val="Heading6"/>
        <w:numPr>
          <w:ilvl w:val="5"/>
          <w:numId w:val="1"/>
        </w:numPr>
        <w:rPr/>
      </w:pPr>
      <w:bookmarkStart w:id="680" w:name="__RefHeading___Toc4134586_581953129"/>
      <w:bookmarkStart w:id="681" w:name="_Toc262"/>
      <w:bookmarkEnd w:id="680"/>
      <w:r>
        <w:rPr>
          <w:rtl w:val="true"/>
        </w:rPr>
        <w:t>توسعه بخش صنعت</w:t>
      </w:r>
      <w:bookmarkEnd w:id="681"/>
    </w:p>
    <w:p>
      <w:pPr>
        <w:pStyle w:val="BookText"/>
        <w:rPr/>
      </w:pPr>
      <w:r>
        <w:rPr>
          <w:rFonts w:ascii="IRNazanin" w:hAnsi="IRNazanin" w:eastAsia="IRNazanin"/>
          <w:color w:val="111111"/>
          <w:sz w:val="28"/>
          <w:sz w:val="28"/>
          <w:szCs w:val="28"/>
          <w:rtl w:val="true"/>
          <w:lang w:bidi="fa-IR"/>
        </w:rPr>
        <w:t>توسعه کشاورزی و برطرف ساختن مشکلات آن بی تردید نمی تواند جدای از دیگر بخشها، به ویژه بخش صنعت،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نیازهای نوین در بخش کشاورزی که باید از طریق بخش صنعت تأمین شود به خوبی می تواند زمینه را برای توسعه و ارتقاء محصولات صنعتی در بخش کشاورزی را فراهم آورد و از این طریق نیازهای متنوع بخش کشاورزی را بدون اتکا به مواد اولیه و ماشین آلات خارجی برطرف سازد که در نتیجه راه را برای توسعه بازار محصولات صنعتی افزایش می یابد</w:t>
      </w:r>
      <w:r>
        <w:rPr>
          <w:rFonts w:eastAsia="IRNazanin" w:cs="IRNazanin"/>
          <w:color w:val="111111"/>
          <w:sz w:val="28"/>
          <w:szCs w:val="28"/>
          <w:rtl w:val="true"/>
          <w:lang w:bidi="fa-IR"/>
        </w:rPr>
        <w:t>.</w:t>
      </w:r>
      <w:r>
        <w:rPr>
          <w:rStyle w:val="FootnoteAnchor"/>
          <w:rtl w:val="true"/>
        </w:rPr>
        <w:footnoteReference w:id="375"/>
      </w:r>
    </w:p>
    <w:p>
      <w:pPr>
        <w:pStyle w:val="Heading6"/>
        <w:numPr>
          <w:ilvl w:val="5"/>
          <w:numId w:val="1"/>
        </w:numPr>
        <w:rPr/>
      </w:pPr>
      <w:bookmarkStart w:id="682" w:name="__RefHeading___Toc4134588_581953129"/>
      <w:bookmarkStart w:id="683" w:name="_Toc263"/>
      <w:bookmarkEnd w:id="682"/>
      <w:r>
        <w:rPr>
          <w:rtl w:val="true"/>
        </w:rPr>
        <w:t>رشد همراه با توزیع عادلانه در آمد</w:t>
      </w:r>
      <w:bookmarkEnd w:id="68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حصول حتّی یک نرخ رشد خالص اقتصادی مثبت الزاماً سطح زندگی </w:t>
      </w:r>
    </w:p>
    <w:p>
      <w:pPr>
        <w:pStyle w:val="BookText"/>
        <w:rPr/>
      </w:pPr>
      <w:r>
        <w:rPr>
          <w:rFonts w:ascii="IRNazanin" w:hAnsi="IRNazanin" w:eastAsia="IRNazanin"/>
          <w:color w:val="111111"/>
          <w:sz w:val="28"/>
          <w:sz w:val="28"/>
          <w:szCs w:val="28"/>
          <w:rtl w:val="true"/>
          <w:lang w:bidi="fa-IR"/>
        </w:rPr>
        <w:t>همه افراد جامعه را به نحو یکسانی تحت تأثیر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رشد مورد بحث ناشی از رشد تولید در کدام یک از بخشهای اقتصادی باشد آثار متفاوتی را برجای خواهد گذاشت؛ به عنوان مثال اگر رشد اقتصادی در اثر افزایش تولید در بخش کشاورزی باشد از آنجا که در کشور در حال توسعه ای مانند ایران که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تولیدات کشاورزی در مناطق روستایی کشور ایجاد می شود، موجب رفاه بیشتر در جامعه روستایی که از اقشار</w:t>
      </w:r>
    </w:p>
    <w:p>
      <w:pPr>
        <w:pStyle w:val="BookText"/>
        <w:rPr/>
      </w:pPr>
      <w:r>
        <w:rPr>
          <w:rFonts w:ascii="IRNazanin" w:hAnsi="IRNazanin" w:eastAsia="IRNazanin"/>
          <w:color w:val="111111"/>
          <w:sz w:val="28"/>
          <w:sz w:val="28"/>
          <w:szCs w:val="28"/>
          <w:rtl w:val="true"/>
          <w:lang w:bidi="fa-IR"/>
        </w:rPr>
        <w:t>کم درآمد جامعه می باشند شده و بنابراین رشد همراه با توزیع عادلانه در آمد اتفاق خواهد افتاد؛ یعنی رشدی که با اهداف عدالت اجتماعی نیز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همین رشد در بخش صنعت رخ دهد، از آن جا که اغلب صنعتگران ساکن شهرها می باشند موجبات افزایش درآمد ساکنان شهرها را فراهم می کند؛ یعنی در این وضعیت رشد اقتصادی ممکن است با بهبود در توزیع درآمد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اگر رشد اقتصادی در اثر افزایش ارزش افزوده بخش خدمات باشد، به دلیل تمرکز این فعالیتها در شهرها همان نتیجه فوق عاید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توزیع بخشی رشد اقتصادی توزیع منطقه ای در آمد را نیز در پی خواهد داشت، چرا که رشد ناشی از صنعت موجب برخورداری بیشتر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صنعتی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مناطق از سطوح توسعه بالاتری برخوردارند ناهمگنی بین مناطق را خواهد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همراه با نابرابری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توزیع بخشی و منطقه ای رشد اقتصادی که بگذریم، این که رشد اقتصادی نتیجه افزایش تولید در چه گروه از کالاها باشد نیز از اهمیت قابل توجهی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در بخش کشاورزی از یک سو، می تواند کشور را از وابستگی به محصولات استراتژیک مانند گندم، برنج و مانند آن بی 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سوی، جلوی خروج سالانه میلیونها دلار ارز جهت واردات مواد زیر از کشور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دام و طیور، انواع پروتئین های مصرفی؛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اسیدهای آمینه و آلی؛</w:t>
      </w:r>
      <w:bookmarkStart w:id="684" w:name="pg5758_38977"/>
    </w:p>
    <w:p>
      <w:pPr>
        <w:pStyle w:val="BookText"/>
        <w:rPr/>
      </w:pPr>
      <w:bookmarkEnd w:id="6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کاغذ و خمیر آنها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اسانس ها برای مصارف صنایع غذایی و بهداشتی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ضایعات و پسماندهای مزارع منبع اصلی تأمین مواد مذکور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قریب به نیمی از محصولات کشاورزی بدون اینکه به مصرف برسد در مراحل مختلف از بین می رود و صنایع تبدیلی موجود در کشور به آن حد از رشد نرسیده که بتواند از تمامی اجزاء یک محصول کشاورزی بهره کافی ببرد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بنابراین، با توجه به نقشی که بخش کشاورزی در تهیه غذا، تامین شغل، تولید ناخالص ملی و صنایع جنبی دارد، بی تردید توسعه و خود کفایی در این بخش تاثیر به سزایی در توسعه اجتماعی و اقتصادی جامعه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توانستیم تولید داخلی را رونق ببخشیم، مسئله ی تورم حل خواهد شد؛ مسئله اشتغال حل خواهد شد ؛اقتصاد داخلی به معنای حقیقی کلمه استحکام پیدا خواهد کرد</w:t>
      </w:r>
      <w:r>
        <w:rPr>
          <w:rFonts w:eastAsia="IRNazanin" w:cs="IRNazanin"/>
          <w:color w:val="111111"/>
          <w:sz w:val="28"/>
          <w:szCs w:val="28"/>
          <w:rtl w:val="true"/>
          <w:lang w:bidi="fa-IR"/>
        </w:rPr>
        <w:t>.</w:t>
      </w:r>
      <w:r>
        <w:rPr>
          <w:rStyle w:val="FootnoteAnchor"/>
          <w:rtl w:val="true"/>
        </w:rPr>
        <w:footnoteReference w:id="377"/>
      </w:r>
    </w:p>
    <w:p>
      <w:pPr>
        <w:pStyle w:val="Heading6"/>
        <w:numPr>
          <w:ilvl w:val="5"/>
          <w:numId w:val="1"/>
        </w:numPr>
        <w:rPr/>
      </w:pPr>
      <w:bookmarkStart w:id="685" w:name="__RefHeading___Toc4134590_581953129"/>
      <w:bookmarkStart w:id="686" w:name="_Toc264"/>
      <w:bookmarkEnd w:id="685"/>
      <w:r>
        <w:rPr>
          <w:rtl w:val="true"/>
        </w:rPr>
        <w:t>د</w:t>
      </w:r>
      <w:r>
        <w:rPr>
          <w:rtl w:val="true"/>
        </w:rPr>
        <w:t xml:space="preserve">) </w:t>
      </w:r>
      <w:r>
        <w:rPr>
          <w:rtl w:val="true"/>
        </w:rPr>
        <w:t>اصلاح بازار مصرف</w:t>
      </w:r>
      <w:bookmarkEnd w:id="686"/>
    </w:p>
    <w:p>
      <w:pPr>
        <w:pStyle w:val="Heading6"/>
        <w:numPr>
          <w:ilvl w:val="5"/>
          <w:numId w:val="1"/>
        </w:numPr>
        <w:rPr/>
      </w:pPr>
      <w:bookmarkStart w:id="687" w:name="__RefHeading___Toc4134592_581953129"/>
      <w:bookmarkStart w:id="688" w:name="_Toc265"/>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 xml:space="preserve">در بررسیهای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فرهنگی این حقیقت علمی روز به روز آشکارتر می شود که در همۀ جوامع انسانی و در همۀ دوره های تاریخی سیاست و فرهنگ و اقتصاد یک کل همبسته را می سازند و تنها با درک این وحدت می توان مسائل و مشکلات اجتماعی را بررسی کرد و برای آنها راهکار به دست داد</w:t>
      </w:r>
      <w:r>
        <w:rPr>
          <w:rFonts w:eastAsia="IRNazanin" w:cs="IRNazanin"/>
          <w:color w:val="111111"/>
          <w:sz w:val="28"/>
          <w:szCs w:val="28"/>
          <w:rtl w:val="true"/>
          <w:lang w:bidi="fa-IR"/>
        </w:rPr>
        <w:t>.</w:t>
      </w:r>
      <w:r>
        <w:rPr>
          <w:rStyle w:val="FootnoteAnchor"/>
          <w:rtl w:val="true"/>
        </w:rPr>
        <w:footnoteReference w:id="378"/>
      </w:r>
    </w:p>
    <w:p>
      <w:pPr>
        <w:pStyle w:val="Heading6"/>
        <w:numPr>
          <w:ilvl w:val="5"/>
          <w:numId w:val="1"/>
        </w:numPr>
        <w:rPr/>
      </w:pPr>
      <w:bookmarkStart w:id="689" w:name="__RefHeading___Toc4134594_581953129"/>
      <w:bookmarkStart w:id="690" w:name="_Toc266"/>
      <w:bookmarkEnd w:id="689"/>
      <w:r>
        <w:rPr>
          <w:rtl w:val="true"/>
        </w:rPr>
        <w:t>الگوی مصرف</w:t>
      </w:r>
      <w:bookmarkEnd w:id="690"/>
    </w:p>
    <w:p>
      <w:pPr>
        <w:pStyle w:val="Heading6"/>
        <w:numPr>
          <w:ilvl w:val="5"/>
          <w:numId w:val="1"/>
        </w:numPr>
        <w:rPr/>
      </w:pPr>
      <w:bookmarkStart w:id="691" w:name="__RefHeading___Toc4134596_581953129"/>
      <w:bookmarkStart w:id="692" w:name="_Toc267"/>
      <w:bookmarkEnd w:id="691"/>
      <w:r>
        <w:rPr>
          <w:rtl w:val="true"/>
        </w:rPr>
        <w:t>اشاره</w:t>
      </w:r>
      <w:bookmarkEnd w:id="69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تنها تابعی از تولید و توزیع نیست، بلکه از جهتی، تولید و توزیع هم تابع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الگوی مصرف در زندگی فردی و اجتماعی تأثیر فراوانی بر دیگر </w:t>
      </w:r>
      <w:bookmarkStart w:id="693" w:name="pg5758_38978"/>
    </w:p>
    <w:p>
      <w:pPr>
        <w:pStyle w:val="BookText"/>
        <w:rPr/>
      </w:pPr>
      <w:bookmarkEnd w:id="693"/>
      <w:r>
        <w:rPr>
          <w:rFonts w:ascii="IRNazanin" w:hAnsi="IRNazanin" w:eastAsia="IRNazanin"/>
          <w:color w:val="111111"/>
          <w:sz w:val="28"/>
          <w:sz w:val="28"/>
          <w:szCs w:val="28"/>
          <w:rtl w:val="true"/>
          <w:lang w:bidi="fa-IR"/>
        </w:rPr>
        <w:t>عرصه های اقتصادی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 مصرف کننده و چگونگی تخصیص درآمدش، نقش بسزایی در شکل دهی فعالیتهای اقتصادی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جوامعی که توان تولیدی بالا و میانه روی در مصرف دارند، رشد و پیشرفت بیشتر و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گرایی یکی از آفات مهم اقتصاد در جوامع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دینی، رفتار اقتصادی انسان مسلمان در رابطه با مصرف باید تابع چهار اصل کلی قرار گیرد</w:t>
      </w:r>
      <w:r>
        <w:rPr>
          <w:rFonts w:eastAsia="IRNazanin" w:cs="IRNazanin"/>
          <w:color w:val="111111"/>
          <w:sz w:val="28"/>
          <w:szCs w:val="28"/>
          <w:rtl w:val="true"/>
          <w:lang w:bidi="fa-IR"/>
        </w:rPr>
        <w:t>:</w:t>
      </w:r>
    </w:p>
    <w:p>
      <w:pPr>
        <w:pStyle w:val="Heading6"/>
        <w:numPr>
          <w:ilvl w:val="5"/>
          <w:numId w:val="1"/>
        </w:numPr>
        <w:rPr/>
      </w:pPr>
      <w:bookmarkStart w:id="694" w:name="__RefHeading___Toc4134598_581953129"/>
      <w:bookmarkStart w:id="695" w:name="_Toc268"/>
      <w:bookmarkEnd w:id="694"/>
      <w:r>
        <w:rPr/>
        <w:t>1</w:t>
      </w:r>
      <w:r>
        <w:rPr>
          <w:rtl w:val="true"/>
        </w:rPr>
        <w:t xml:space="preserve">. </w:t>
      </w:r>
      <w:r>
        <w:rPr>
          <w:rtl w:val="true"/>
        </w:rPr>
        <w:t>مالکیت خداوند</w:t>
      </w:r>
      <w:bookmarkEnd w:id="695"/>
    </w:p>
    <w:p>
      <w:pPr>
        <w:pStyle w:val="BookText"/>
        <w:rPr/>
      </w:pPr>
      <w:r>
        <w:rPr>
          <w:rFonts w:ascii="IRNazanin" w:hAnsi="IRNazanin" w:eastAsia="IRNazanin"/>
          <w:color w:val="111111"/>
          <w:sz w:val="28"/>
          <w:sz w:val="28"/>
          <w:szCs w:val="28"/>
          <w:rtl w:val="true"/>
          <w:lang w:bidi="fa-IR"/>
        </w:rPr>
        <w:t>در بینش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کمال انسان در این است که تمامی دارایی و ثروتی را که در اختیار اوست، متعلق به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می بینیم وقتی 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حق بندگی خدا می 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حقیت بندگی خداوند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 شخص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یرون المال مال الله، یضعونه حیث امرهم الله به </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هدف از این تعالیم در سیرۀ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وابستگی انسان به دارایی و ثروت کاهش یابد و به این درک عمیق برسد که وی امانتدار است و تنها در مواردی که خداوند اجازه داده است، می تواند از دارایی و ثروت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توجه به ودیعه بودن اموال، تصرف در آنها تنها با اجازۀ صاحب مال جایز است، که به تعبیر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اعطاکم الله هذه الفضول من الاموال، لتوجهوها حیث وجهها الله و لم یعطکموها لتکنزوها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دارایی و ثروتی که خدا به شما داده است، برای آن است که در آن راهی</w:t>
      </w:r>
    </w:p>
    <w:p>
      <w:pPr>
        <w:pStyle w:val="BookText"/>
        <w:rPr/>
      </w:pPr>
      <w:r>
        <w:rPr>
          <w:rFonts w:ascii="IRNazanin" w:hAnsi="IRNazanin" w:eastAsia="IRNazanin"/>
          <w:color w:val="111111"/>
          <w:sz w:val="28"/>
          <w:sz w:val="28"/>
          <w:szCs w:val="28"/>
          <w:rtl w:val="true"/>
          <w:lang w:bidi="fa-IR"/>
        </w:rPr>
        <w:t>که خدا خواسته به کار ببرید و نداده تا آن را کنز و انباشته کنید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نگرش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دارایی و ثروت، داشتن و نداشتن ثروت و دارایی دلیلی بر عزت و عظمت انسان، و یا دلیلی بر ذلت و بی مقداری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همان گونه </w:t>
      </w:r>
      <w:bookmarkStart w:id="696" w:name="pg5758_38979"/>
    </w:p>
    <w:p>
      <w:pPr>
        <w:pStyle w:val="BookText"/>
        <w:rPr/>
      </w:pPr>
      <w:bookmarkEnd w:id="696"/>
      <w:r>
        <w:rPr>
          <w:rFonts w:ascii="IRNazanin" w:hAnsi="IRNazanin" w:eastAsia="IRNazanin"/>
          <w:color w:val="111111"/>
          <w:sz w:val="28"/>
          <w:sz w:val="28"/>
          <w:szCs w:val="28"/>
          <w:rtl w:val="true"/>
          <w:lang w:bidi="fa-IR"/>
        </w:rPr>
        <w:t>گذشت دارایی و ثروت امانت و مسئولیتی است که خداوند در اختیار برخی از انسانها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اتری الله اعطی من اعطی من کرامته علیه، و من منع من منع من هوان به علیه؟ لا، و لکن المال مال الله یضعه عند الرجل ودائع، و جوز لهم ان یاکلوا قصدا و یشربوا قصدا و یلبسوا قصدا و ینکحواقصدا و یعودوا بما سوی ذلک علی فقراء المومنین </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آیا چنین میپنداری کسی را که خداوند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کرده خواسته او را مورد کرامت منزلت قرار دهد، و آن کسی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نشد به جهت پستی و بی مقداری او در پیش خداست؟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مال، مال خداست که آن را در نزد افراد به امانت گذاشته است، و به آن ها اجازه داده که از آن به اندازه ی نیازشان در خوردن، آشامیدن، پوشش و ازدواج استفاده کنند، و باقی مانده آن را به فقراء مومن گردانند</w:t>
      </w:r>
      <w:r>
        <w:rPr>
          <w:rFonts w:eastAsia="IRNazanin" w:cs="IRNazanin"/>
          <w:color w:val="111111"/>
          <w:sz w:val="28"/>
          <w:szCs w:val="28"/>
          <w:rtl w:val="true"/>
          <w:lang w:bidi="fa-IR"/>
        </w:rPr>
        <w:t>».</w:t>
      </w:r>
    </w:p>
    <w:p>
      <w:pPr>
        <w:pStyle w:val="Heading6"/>
        <w:numPr>
          <w:ilvl w:val="5"/>
          <w:numId w:val="1"/>
        </w:numPr>
        <w:rPr/>
      </w:pPr>
      <w:bookmarkStart w:id="697" w:name="__RefHeading___Toc4134600_581953129"/>
      <w:bookmarkStart w:id="698" w:name="_Toc269"/>
      <w:bookmarkEnd w:id="697"/>
      <w:r>
        <w:rPr/>
        <w:t>2</w:t>
      </w:r>
      <w:r>
        <w:rPr>
          <w:rtl w:val="true"/>
        </w:rPr>
        <w:t xml:space="preserve">. </w:t>
      </w:r>
      <w:r>
        <w:rPr>
          <w:rtl w:val="true"/>
        </w:rPr>
        <w:t>اعتقاد و باور به معاد</w:t>
      </w:r>
      <w:bookmarkEnd w:id="698"/>
    </w:p>
    <w:p>
      <w:pPr>
        <w:pStyle w:val="BookText"/>
        <w:rPr/>
      </w:pPr>
      <w:r>
        <w:rPr>
          <w:rFonts w:ascii="IRNazanin" w:hAnsi="IRNazanin" w:eastAsia="IRNazanin"/>
          <w:color w:val="111111"/>
          <w:sz w:val="28"/>
          <w:sz w:val="28"/>
          <w:szCs w:val="28"/>
          <w:rtl w:val="true"/>
          <w:lang w:bidi="fa-IR"/>
        </w:rPr>
        <w:t>این اصل افق زمانی انسان مسلمان را تا پس از مرگ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زندگی پیش از مرگ و زندگی پس از مرگ با یکدیگر ارتباطی نزدیک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باوری، بر رفتار مصرف کننده دو تأثیر را بر جای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اول؛ نتیجۀ انتخاب یک عمل از دو بخش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فوری آن در زندگی این جهانی و ثمرۀ آن در زندگی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مطلوبیتی که از چنین انتخابی به دست می آید، برآیند ارزش فعلی این دو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دوم؛ تعداد راه های ممکن برای صرف درآمد با احتساب تمام منافعی که تنها در جهان دیگر قابل دستیابی است،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راههای ممکن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قرض الحسنه، بخشش به فقرا 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مصرف کنندۀ مسلمان، بر مبنای این دو تأثیر رفتار مصرفی خود را در راستای تأمین معاد خود شکل می دهد</w:t>
      </w:r>
      <w:r>
        <w:rPr>
          <w:rFonts w:eastAsia="IRNazanin" w:cs="IRNazanin"/>
          <w:color w:val="111111"/>
          <w:sz w:val="28"/>
          <w:szCs w:val="28"/>
          <w:rtl w:val="true"/>
          <w:lang w:bidi="fa-IR"/>
        </w:rPr>
        <w:t xml:space="preserve">. </w:t>
      </w:r>
      <w:bookmarkStart w:id="699" w:name="pg5758_38980"/>
    </w:p>
    <w:p>
      <w:pPr>
        <w:pStyle w:val="Heading6"/>
        <w:numPr>
          <w:ilvl w:val="5"/>
          <w:numId w:val="1"/>
        </w:numPr>
        <w:rPr/>
      </w:pPr>
      <w:bookmarkStart w:id="700" w:name="__RefHeading___Toc4134602_581953129"/>
      <w:bookmarkStart w:id="701" w:name="_Toc270"/>
      <w:bookmarkEnd w:id="699"/>
      <w:bookmarkEnd w:id="700"/>
      <w:r>
        <w:rPr/>
        <w:t>3</w:t>
      </w:r>
      <w:r>
        <w:rPr>
          <w:rtl w:val="true"/>
        </w:rPr>
        <w:t xml:space="preserve">. </w:t>
      </w:r>
      <w:r>
        <w:rPr>
          <w:rtl w:val="true"/>
        </w:rPr>
        <w:t>رضای خداوند</w:t>
      </w:r>
      <w:bookmarkEnd w:id="701"/>
    </w:p>
    <w:p>
      <w:pPr>
        <w:pStyle w:val="BookText"/>
        <w:rPr/>
      </w:pPr>
      <w:r>
        <w:rPr>
          <w:rFonts w:ascii="IRNazanin" w:hAnsi="IRNazanin" w:eastAsia="IRNazanin"/>
          <w:color w:val="111111"/>
          <w:sz w:val="28"/>
          <w:sz w:val="28"/>
          <w:szCs w:val="28"/>
          <w:rtl w:val="true"/>
          <w:lang w:bidi="fa-IR"/>
        </w:rPr>
        <w:t xml:space="preserve">در بینش اسلامی، موفقیت با معیارهای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تقوا، بندگی و اطاعت خداوند رمز دستیابی به رضای او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انسانی می خواهد به بندگی خداوند نایل گردد، باید بداند که بهره برداری از نعمات الهی موجود در نزد او نه تنها یک امتیاز، بلکه وظیفه و فریضه ای است که خدای منّان به آن امر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لَکُمُ الأرْضَ ذَلوُلاً فَامْشُوا فی مَناکِبِها وَ کُلُوا مِنْ رِزْقِهِ وَ إِلَیْهِ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زمین را رام شما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روی آن سیر کنید، و از رزق خدا بخورید و بازگشت شما به سوی اوست</w:t>
      </w:r>
      <w:r>
        <w:rPr>
          <w:rFonts w:eastAsia="IRNazanin" w:cs="IRNazanin"/>
          <w:color w:val="111111"/>
          <w:sz w:val="28"/>
          <w:szCs w:val="28"/>
          <w:rtl w:val="true"/>
          <w:lang w:bidi="fa-IR"/>
        </w:rPr>
        <w:t>».</w:t>
      </w:r>
    </w:p>
    <w:p>
      <w:pPr>
        <w:pStyle w:val="Heading6"/>
        <w:numPr>
          <w:ilvl w:val="5"/>
          <w:numId w:val="1"/>
        </w:numPr>
        <w:rPr/>
      </w:pPr>
      <w:bookmarkStart w:id="702" w:name="__RefHeading___Toc4134604_581953129"/>
      <w:bookmarkStart w:id="703" w:name="_Toc271"/>
      <w:bookmarkEnd w:id="702"/>
      <w:r>
        <w:rPr/>
        <w:t>4</w:t>
      </w:r>
      <w:r>
        <w:rPr>
          <w:rtl w:val="true"/>
        </w:rPr>
        <w:t xml:space="preserve">. </w:t>
      </w:r>
      <w:r>
        <w:rPr>
          <w:rtl w:val="true"/>
        </w:rPr>
        <w:t>ثروت و درآمد</w:t>
      </w:r>
      <w:bookmarkEnd w:id="703"/>
    </w:p>
    <w:p>
      <w:pPr>
        <w:pStyle w:val="BookText"/>
        <w:rPr/>
      </w:pPr>
      <w:r>
        <w:rPr>
          <w:rFonts w:ascii="IRNazanin" w:hAnsi="IRNazanin" w:eastAsia="IRNazanin"/>
          <w:color w:val="111111"/>
          <w:sz w:val="28"/>
          <w:sz w:val="28"/>
          <w:szCs w:val="28"/>
          <w:rtl w:val="true"/>
          <w:lang w:bidi="fa-IR"/>
        </w:rPr>
        <w:t>در نگرش دینی، دارایی و ثروت مفهومی منحصر به فرد دارد و آن این که، موهبت و بخششی است از جانب خداوند، که انسان می توان آن را در راه خوب و بد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دارایی و ثروت، بخششی از جانب خداست، انسان دیندار آن را در راستای رضای بخشندۀ آن به مصرف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چهار اصل است که می توان رفتار مصرف کنندۀ مسلمان را در قالب حداکثرکردن مطلوبیت، چنین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اطاعت و فرمانبرداری از خداوند که از ارضای خواسته های مادی انسان به نمایش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راستاست که می بینیم قناعت و ساده زیستی و پرهیز از اسراف و تبذیر و انجام انفاقها، در رفتار اقتصادی به عنوان اموری مهم در بحث مصرف، جلوه گر می شود</w:t>
      </w:r>
      <w:r>
        <w:rPr>
          <w:rFonts w:eastAsia="IRNazanin" w:cs="IRNazanin"/>
          <w:color w:val="111111"/>
          <w:sz w:val="28"/>
          <w:szCs w:val="28"/>
          <w:rtl w:val="true"/>
          <w:lang w:bidi="fa-IR"/>
        </w:rPr>
        <w:t>.</w:t>
      </w:r>
    </w:p>
    <w:p>
      <w:pPr>
        <w:pStyle w:val="Heading6"/>
        <w:numPr>
          <w:ilvl w:val="5"/>
          <w:numId w:val="1"/>
        </w:numPr>
        <w:rPr/>
      </w:pPr>
      <w:bookmarkStart w:id="704" w:name="__RefHeading___Toc4134606_581953129"/>
      <w:bookmarkStart w:id="705" w:name="_Toc272"/>
      <w:bookmarkEnd w:id="704"/>
      <w:r>
        <w:rPr>
          <w:rtl w:val="true"/>
        </w:rPr>
        <w:t>پرهیز از اسراف و تبذیر</w:t>
      </w:r>
      <w:bookmarkEnd w:id="705"/>
    </w:p>
    <w:p>
      <w:pPr>
        <w:pStyle w:val="BookText"/>
        <w:rPr/>
      </w:pPr>
      <w:r>
        <w:rPr>
          <w:rFonts w:ascii="IRNazanin" w:hAnsi="IRNazanin" w:eastAsia="IRNazanin"/>
          <w:color w:val="111111"/>
          <w:sz w:val="28"/>
          <w:sz w:val="28"/>
          <w:szCs w:val="28"/>
          <w:rtl w:val="true"/>
          <w:lang w:bidi="fa-IR"/>
        </w:rPr>
        <w:t xml:space="preserve">اسراف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تبذیر به معنای تضییع مال و مصرف آن در غیر مسیر صحیح است</w:t>
      </w:r>
      <w:r>
        <w:rPr>
          <w:rFonts w:eastAsia="IRNazanin" w:cs="IRNazanin"/>
          <w:color w:val="111111"/>
          <w:sz w:val="28"/>
          <w:szCs w:val="28"/>
          <w:rtl w:val="true"/>
          <w:lang w:bidi="fa-IR"/>
        </w:rPr>
        <w:t>.</w:t>
      </w:r>
      <w:r>
        <w:rPr>
          <w:rStyle w:val="FootnoteAnchor"/>
          <w:rtl w:val="true"/>
        </w:rPr>
        <w:footnoteReference w:id="38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این دو پدیده در رفتارهای اقتصادی را می توان از آسیبهای نظام مصرفی در </w:t>
      </w:r>
      <w:bookmarkStart w:id="706" w:name="pg5758_38981"/>
    </w:p>
    <w:p>
      <w:pPr>
        <w:pStyle w:val="BookText"/>
        <w:rPr/>
      </w:pPr>
      <w:bookmarkEnd w:id="706"/>
      <w:r>
        <w:rPr>
          <w:rFonts w:ascii="IRNazanin" w:hAnsi="IRNazanin" w:eastAsia="IRNazanin"/>
          <w:color w:val="111111"/>
          <w:sz w:val="28"/>
          <w:sz w:val="28"/>
          <w:szCs w:val="28"/>
          <w:rtl w:val="true"/>
          <w:lang w:bidi="fa-IR"/>
        </w:rPr>
        <w:t>نظامهای اقتصادی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آموزه 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واژه به طور مکرر و فراوان به کار رفته و تعابیر تندی در مورد اسراف کنندگان و مبذرین به چشم می خورد تا جایی که مسرفین اهل آتش و مبذرین برادران شیاطین معرفی شده اند</w:t>
      </w:r>
      <w:r>
        <w:rPr>
          <w:rFonts w:eastAsia="IRNazanin" w:cs="IRNazanin"/>
          <w:color w:val="111111"/>
          <w:sz w:val="28"/>
          <w:szCs w:val="28"/>
          <w:rtl w:val="true"/>
          <w:lang w:bidi="fa-IR"/>
        </w:rPr>
        <w:t>.</w:t>
      </w:r>
      <w:r>
        <w:rPr>
          <w:rStyle w:val="FootnoteAnchor"/>
          <w:rtl w:val="true"/>
        </w:rPr>
        <w:footnoteReference w:id="385"/>
      </w:r>
    </w:p>
    <w:p>
      <w:pPr>
        <w:pStyle w:val="Heading6"/>
        <w:numPr>
          <w:ilvl w:val="5"/>
          <w:numId w:val="1"/>
        </w:numPr>
        <w:rPr/>
      </w:pPr>
      <w:bookmarkStart w:id="707" w:name="__RefHeading___Toc4134608_581953129"/>
      <w:bookmarkStart w:id="708" w:name="_Toc273"/>
      <w:bookmarkEnd w:id="707"/>
      <w:r>
        <w:rPr>
          <w:rtl w:val="true"/>
        </w:rPr>
        <w:t>اعتدال و کفاف</w:t>
      </w:r>
      <w:bookmarkEnd w:id="708"/>
    </w:p>
    <w:p>
      <w:p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کردند تا از طریق آموزش و تعالیم اسلامی، برای مسلمانان حدود و دامنۀ رفتارهای اقتصادی، به خصوص مصرف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آنان برای کار و تلاش و فعالیتهای اقتصادی تا مرز جهاد در راه خدا ارزش قایل بودند،</w:t>
      </w:r>
      <w:r>
        <w:rPr>
          <w:rStyle w:val="FootnoteAnchor"/>
          <w:rtl w:val="true"/>
        </w:rPr>
        <w:footnoteReference w:id="386"/>
      </w:r>
      <w:r>
        <w:rPr>
          <w:rFonts w:ascii="IRNazanin" w:hAnsi="IRNazanin" w:eastAsia="IRNazanin"/>
          <w:color w:val="111111"/>
          <w:sz w:val="28"/>
          <w:sz w:val="28"/>
          <w:szCs w:val="28"/>
          <w:rtl w:val="true"/>
          <w:lang w:bidi="fa-IR"/>
        </w:rPr>
        <w:t>و افراد را به کار و تلاش دائمی فرامی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 میانه روی و کفاف در مصرف تأکید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اسلم و کان عیشه کفافا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اسلام آورده و معاش او کفاف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و میانه روی به عنوان یک ضابطه، در تمامی تلاشها و رفتارهای اقتصادی در آموزه های دینی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در آموزه های دینی به همان اندازه که به اعتدال و میانه روی سفارش شده، از اسراف، اتلاف و تبذیر نیز منع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چه برای مصرف شخصی و چه برای مصرف اجتماعی، دو حد پایین و بالا در نظر گرفته شده است که حد بالا عبارت است از اسراف و حد پایین عبارت است از بخل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آنچه در باب مصرف از متون و آموزه های دینی برمی آید این است که اسلام به عنوان دینی کاملاً جامع و همه جانبه گرا، به خوبی می تواند هنجارهای فردی و اجتماعی در سطح جامعه را چنان تعریف کند که برآیند حاصل از آن سوق دادن جامعه به سمت تعادل و توازن، توزیع مناسب درآمدی، برخورداری هر چه بیشتر از رفاه اجتماعی و در سطح بالاتر و عالی خود، سعادت بشری باشد</w:t>
      </w:r>
      <w:r>
        <w:rPr>
          <w:rFonts w:eastAsia="IRNazanin" w:cs="IRNazanin"/>
          <w:color w:val="111111"/>
          <w:sz w:val="28"/>
          <w:szCs w:val="28"/>
          <w:rtl w:val="true"/>
          <w:lang w:bidi="fa-IR"/>
        </w:rPr>
        <w:t xml:space="preserve">. </w:t>
      </w:r>
      <w:bookmarkStart w:id="709" w:name="pg5758_38982"/>
    </w:p>
    <w:p>
      <w:pPr>
        <w:pStyle w:val="Heading6"/>
        <w:numPr>
          <w:ilvl w:val="5"/>
          <w:numId w:val="1"/>
        </w:numPr>
        <w:rPr/>
      </w:pPr>
      <w:bookmarkStart w:id="710" w:name="__RefHeading___Toc4134610_581953129"/>
      <w:bookmarkStart w:id="711" w:name="_Toc274"/>
      <w:bookmarkEnd w:id="709"/>
      <w:bookmarkEnd w:id="710"/>
      <w:r>
        <w:rPr>
          <w:rtl w:val="true"/>
        </w:rPr>
        <w:t>انفاق در راه خدا</w:t>
      </w:r>
      <w:bookmarkEnd w:id="711"/>
    </w:p>
    <w:p>
      <w:pPr>
        <w:pStyle w:val="BookText"/>
        <w:rPr/>
      </w:pPr>
      <w:r>
        <w:rPr>
          <w:rFonts w:ascii="IRNazanin" w:hAnsi="IRNazanin" w:eastAsia="IRNazanin"/>
          <w:color w:val="111111"/>
          <w:sz w:val="28"/>
          <w:sz w:val="28"/>
          <w:szCs w:val="28"/>
          <w:rtl w:val="true"/>
          <w:lang w:bidi="fa-IR"/>
        </w:rPr>
        <w:t>بی تردید، مصرف درآمد در تأمین نیازهای خود و خانواده به نظر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درآمد برای رفع نیاز دیگران و حتی گاهی مقدم داشتن آنان بر خود، بر خلاف طبیعت اولیۀ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انجام چنین کاری برآمده از روح متعالی است که از انسانهای تربیت یافته در مکتب الهی انتظار می رود</w:t>
      </w:r>
      <w:r>
        <w:rPr>
          <w:rFonts w:eastAsia="IRNazanin" w:cs="IRNazanin"/>
          <w:color w:val="111111"/>
          <w:sz w:val="28"/>
          <w:szCs w:val="28"/>
          <w:rtl w:val="true"/>
          <w:lang w:bidi="fa-IR"/>
        </w:rPr>
        <w:t>.</w:t>
      </w:r>
    </w:p>
    <w:p>
      <w:pPr>
        <w:pStyle w:val="Heading6"/>
        <w:numPr>
          <w:ilvl w:val="5"/>
          <w:numId w:val="1"/>
        </w:numPr>
        <w:rPr/>
      </w:pPr>
      <w:bookmarkStart w:id="712" w:name="__RefHeading___Toc4134612_581953129"/>
      <w:bookmarkStart w:id="713" w:name="_Toc275"/>
      <w:bookmarkEnd w:id="712"/>
      <w:r>
        <w:rPr>
          <w:rtl w:val="true"/>
        </w:rPr>
        <w:t>جهت دهی به احساسات خیرخواهانه</w:t>
      </w:r>
      <w:bookmarkEnd w:id="713"/>
    </w:p>
    <w:p>
      <w:pPr>
        <w:pStyle w:val="BookText"/>
        <w:rPr/>
      </w:pPr>
      <w:r>
        <w:rPr>
          <w:rFonts w:ascii="IRNazanin" w:hAnsi="IRNazanin" w:eastAsia="IRNazanin"/>
          <w:color w:val="111111"/>
          <w:sz w:val="28"/>
          <w:sz w:val="28"/>
          <w:szCs w:val="28"/>
          <w:rtl w:val="true"/>
          <w:lang w:bidi="fa-IR"/>
        </w:rPr>
        <w:t>اسلام با استفاده از حسّ خیرخواهی مردم، عبادتهایی مانند وقف، حبس، وصیت، صدقه، نذر و کفارات و قرض الحسنه را مقرر داشته و با بالا بردن نیروی ایمان و ایثار به جای خودخواهی ها، تجمل پرستی ها و انحصارطلبی ها؛ ثروتمندان را تشویق کرده است تا با کمال آزادی و اشتیاق، اموال و دارایی مازاد خود را برای همیشه از حالت خصوصی و انحصار در آورند و در راه خدا مورد استفادۀ عموم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سورۀ مبارکۀ کهف، تابلوی بسیار زیبایی را ترسیم نموده از تأویل و عاقبت کار نیکوکاران که اموال و دارایی خود را به خیرات تبدیل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اضْرِبْ لَهُمْ مَثَلَ الْحَیوةِ الدُّنْیا کَماءٍ أنْزَلْناهُ مِنَ السَّماءِ فَاخْتَلَطَ بِهِ نَباتُ الأرْضِ فَأصْبَحَ هَشیماً تَذْرُوهُ الرِّیاحُ وَ کانَ اللهُ عَلی کُلِّ شَیْ‌ءٍ مُقْتَدِراً الْمالُ وَ الْبَنُونَ زینَةُ الْحَیوةِ الدُّنْیا وَ الْباقِیاتُ الصَّالِحاتُ خَیْرٌ عِنْدَ رَبِّکَ ثَواباً وَ خَیْرٌ أمَلاً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زندگی دنیا را مثل بزن که چون بارانی است که از آسمان ببارد و با آن گیاهان گوناگون به فراوانی بروید، ناگاه خشک شود و باد بر هر سو پراکنده اش سازد و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و فرزند پیرایه های این زندگانی دنیاست و کردارهای نیک که همواره بر جای می مانند، نزد پروردگارت بهتر و امید بستن به آنها نیکوتر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و سیرۀ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انفاق امری مهم و بزرگ دانسته شده است، که جهت گیری الهی و ریشه در توحید و اخلاص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دین مبین اسلام انسانها را به این امر مهم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پیامبر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چنین می فرماید</w:t>
      </w:r>
      <w:r>
        <w:rPr>
          <w:rFonts w:eastAsia="IRNazanin" w:cs="IRNazanin"/>
          <w:color w:val="111111"/>
          <w:sz w:val="28"/>
          <w:szCs w:val="28"/>
          <w:rtl w:val="true"/>
          <w:lang w:bidi="fa-IR"/>
        </w:rPr>
        <w:t xml:space="preserve">: </w:t>
      </w:r>
      <w:bookmarkStart w:id="714" w:name="pg5758_38983"/>
    </w:p>
    <w:p>
      <w:pPr>
        <w:pStyle w:val="BookText"/>
        <w:rPr/>
      </w:pPr>
      <w:bookmarkEnd w:id="7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نبعث لجمع المال و لکن بعثنا لانفاقه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جمع آوری مال برانگیخته نشدیم، بلکه برای انفاق آن برگزیده شده ایم</w:t>
      </w:r>
      <w:r>
        <w:rPr>
          <w:rFonts w:eastAsia="IRNazanin" w:cs="IRNazanin"/>
          <w:color w:val="111111"/>
          <w:sz w:val="28"/>
          <w:szCs w:val="28"/>
          <w:rtl w:val="true"/>
          <w:lang w:bidi="fa-IR"/>
        </w:rPr>
        <w:t>».</w:t>
      </w:r>
    </w:p>
    <w:p>
      <w:pPr>
        <w:pStyle w:val="Heading6"/>
        <w:numPr>
          <w:ilvl w:val="5"/>
          <w:numId w:val="1"/>
        </w:numPr>
        <w:rPr/>
      </w:pPr>
      <w:bookmarkStart w:id="715" w:name="__RefHeading___Toc4134614_581953129"/>
      <w:bookmarkStart w:id="716" w:name="_Toc276"/>
      <w:bookmarkEnd w:id="715"/>
      <w:r>
        <w:rPr>
          <w:rtl w:val="true"/>
        </w:rPr>
        <w:t>توزیع ثروت</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مهم تشکیل دهندۀ نظام ارزشی سیرۀ اقتصادی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در توزیع ثروت و رفع نیازهای فردی و اجتماعی دارد، به اندازه ای که در بسیاری از موارد فقر معلول عدم پرداخت حقوق مالی و گریز از انفاق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برخی موارد،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علت محرومیت و فقر را بیداد اغنیا و ثروتمندان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در این باره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فرض فی اموال الاغنیاء اقوات الفقراء فما جاع فقیر الا بما متع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خدای سبحان نیاز فقرا را در دارایی و ثروت ثروتمندان قرار داده است، پس هیچ فقیری گرسنه نمی ماند، مگر به کامیابی توانگران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الناس ادوا زکات اموالهم ما بقی مسلم فقیرا محتاجا لاستغنی بما فرض الله عزوجل له و ان الناس ماافتقروا و لااحتاجوا و لا جاعوا و لا عروا الا بذنوب الاغنیاء</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این حدیث شریف، حضرت علت فقر و محرومیت نیازمندان را گناه و عصیان ثروتمندان از پرداختن حقوق مالی خود می داند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کلامی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ثروتمندان بعد از زمان خودش به ابی </w:t>
      </w:r>
    </w:p>
    <w:p>
      <w:pPr>
        <w:pStyle w:val="BookText"/>
        <w:rPr/>
      </w:pPr>
      <w:r>
        <w:rPr>
          <w:rFonts w:ascii="IRNazanin" w:hAnsi="IRNazanin" w:eastAsia="IRNazanin"/>
          <w:color w:val="111111"/>
          <w:sz w:val="28"/>
          <w:sz w:val="28"/>
          <w:szCs w:val="28"/>
          <w:rtl w:val="true"/>
          <w:lang w:bidi="fa-IR"/>
        </w:rPr>
        <w:t>هاشم جعفری این گونه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اغنیا و هم یسرقون زاد الفقراء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عامل فقر در جامعه هستند زیرا آنها زاد و توشه فقرا را سرقت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خداوند در قرآن کریم به افرادی که از پرداختن حقوق مالی خود سرباز می زند هشداری سخت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 سَیُطَوَّقُونَ ما بَخِلُوا بِهِ یَوْمَ الْقِیامَةِ وَ لِلَّهِ میراثُ السَّماواتِ وَ الأرْضِ وَ اللهُ بِما تَعْمَلُونَ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نعمتی که خدا به آنها عطا کرده است بخل می ورزند، مپندارند که در بخل ورزیدن برایشان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آنچه را در بخشیدنش بخل می ورزیدند، چون طوق به گردنشان خواهند آویخت و از آن خداست میراث آسمانها و زمین و او به هر کاری که می 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آموزه 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این است که علاوه بر انفاقهای واجب مانند زکات و خمس و مواردی از این قبیل، در دارایی و ثروت اغنیا، خداوند حقوق دیگری را نیز قرارداده است که اندازه و مقدار آن به اختیار خود شخص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خدمت امام سجاد رسید و از آن حضرت خواست تا او را نسبت به معنی و مفهوم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فِی أموَالِهِم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است که انسان از مال خود بیرون می کند، جدای از زکات و خمس</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زکات و خمس است، پس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است که هر کس از مالش به فراخور دارایی و ثروتش از مال خود جدا می کند و به مصرف نیازمندان می رساند</w:t>
      </w:r>
      <w:r>
        <w:rPr>
          <w:rFonts w:eastAsia="IRNazanin" w:cs="IRNazanin"/>
          <w:color w:val="111111"/>
          <w:sz w:val="28"/>
          <w:szCs w:val="28"/>
          <w:rtl w:val="true"/>
          <w:lang w:bidi="fa-IR"/>
        </w:rPr>
        <w:t>».</w:t>
      </w:r>
      <w:r>
        <w:rPr>
          <w:rStyle w:val="FootnoteAnchor"/>
          <w:rtl w:val="true"/>
        </w:rPr>
        <w:footnoteReference w:id="394"/>
      </w:r>
      <w:bookmarkStart w:id="717" w:name="pg5758_38985"/>
    </w:p>
    <w:p>
      <w:pPr>
        <w:pStyle w:val="Heading6"/>
        <w:numPr>
          <w:ilvl w:val="5"/>
          <w:numId w:val="1"/>
        </w:numPr>
        <w:rPr/>
      </w:pPr>
      <w:bookmarkStart w:id="718" w:name="__RefHeading___Toc4134616_581953129"/>
      <w:bookmarkStart w:id="719" w:name="_Toc277"/>
      <w:bookmarkEnd w:id="717"/>
      <w:bookmarkEnd w:id="718"/>
      <w:r>
        <w:rPr>
          <w:rtl w:val="true"/>
        </w:rPr>
        <w:t>تخصیص بهینۀ منابع</w:t>
      </w:r>
      <w:bookmarkEnd w:id="719"/>
    </w:p>
    <w:p>
      <w:pPr>
        <w:pStyle w:val="BookText"/>
        <w:rPr/>
      </w:pPr>
      <w:r>
        <w:rPr>
          <w:rFonts w:ascii="IRNazanin" w:hAnsi="IRNazanin" w:eastAsia="IRNazanin"/>
          <w:color w:val="111111"/>
          <w:sz w:val="28"/>
          <w:sz w:val="28"/>
          <w:szCs w:val="28"/>
          <w:rtl w:val="true"/>
          <w:lang w:bidi="fa-IR"/>
        </w:rPr>
        <w:t>شریعت اسلامی در عرصۀ نظام اجتماعی در پی رسیدن به هدفهایی است که دستیابی به آنها بدون استفادۀ بهینه از منابع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گونه اتلاف و اسراف در منابع را ممنوع و مردود می شمارد، زیرا در باور دینی، خداوند سبحان برای فلاح و رستگاری انسان که هدف نهایی خلقت به شمار می آید، طرحی جامع و راهی روشن را قرار داده است، که در این طرح جامع، نوع باورها و اعتقادها، تمامی بایدها و نبایدهای کلی و نیز احکام لازم برای روابط بین افراد، افراد با منابع و طبیعت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آموزهای دینی، استفادۀ غیرکارا از امکانات و منابع، نوعی تباه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بهره گیری صحیح و بهینه از امکانات جامعه که در کلام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به استصلاح شده، به خوبی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صلاح در آور هر نعمتی را که خداوند بر تو ارزانی داشته و هیچ یک از نعمتهای الهی نباید نزد تو تباه گردد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از مصادیق بارز اصلاح ، اصلاح در امر مصرف با تغییر دادن الگوی مصرف ، و روی آوردن به مصرف تولیدات داخلی است</w:t>
      </w:r>
      <w:r>
        <w:rPr>
          <w:rFonts w:eastAsia="IRNazanin" w:cs="IRNazanin"/>
          <w:color w:val="111111"/>
          <w:sz w:val="28"/>
          <w:szCs w:val="28"/>
          <w:rtl w:val="true"/>
          <w:lang w:bidi="fa-IR"/>
        </w:rPr>
        <w:t>.</w:t>
      </w:r>
    </w:p>
    <w:p>
      <w:pPr>
        <w:pStyle w:val="Heading6"/>
        <w:numPr>
          <w:ilvl w:val="5"/>
          <w:numId w:val="1"/>
        </w:numPr>
        <w:rPr/>
      </w:pPr>
      <w:bookmarkStart w:id="720" w:name="__RefHeading___Toc4134618_581953129"/>
      <w:bookmarkStart w:id="721" w:name="_Toc278"/>
      <w:bookmarkEnd w:id="720"/>
      <w:r>
        <w:rPr>
          <w:rtl w:val="true"/>
        </w:rPr>
        <w:t>تلاش در جهت تغییر الگوی مصرف</w:t>
      </w:r>
      <w:bookmarkEnd w:id="72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 از هر چیز دیگری در رابطه با تغییر الگوی مصرف، دارای اهمیت است، تغییر فرهنگ مصرفی حاکم بر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زیادی برای تغییر الگوی مصرف و کنترل واردات کالاهای مصرفی بعد از پیروزی انقلاب اسلامی در کشور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فرهنگ مصرفی حاکم بر جامعه، فرهنگ مصرف بی رویه بوده که به مرور زمان ریشه در فرهنگ جامعه دوانده است، و در فرهنگ مصرفی یک نوع عطش به مصرف وجود دارد، و در واقع این مصرف است که حاکمیت دارد و با توجه به چنین حاکمیتی است که تلاشهای انجام شده در راستای تغییر الگوی مصرف نتوانسته به انتظارات خود جامعه عمل به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فرهنگ مصرفی بخش قابل توجهی از </w:t>
      </w:r>
      <w:bookmarkStart w:id="722" w:name="pg5758_38986"/>
    </w:p>
    <w:p>
      <w:pPr>
        <w:pStyle w:val="BookText"/>
        <w:rPr/>
      </w:pPr>
      <w:bookmarkEnd w:id="722"/>
      <w:r>
        <w:rPr>
          <w:rFonts w:ascii="IRNazanin" w:hAnsi="IRNazanin" w:eastAsia="IRNazanin"/>
          <w:color w:val="111111"/>
          <w:sz w:val="28"/>
          <w:sz w:val="28"/>
          <w:szCs w:val="28"/>
          <w:rtl w:val="true"/>
          <w:lang w:bidi="fa-IR"/>
        </w:rPr>
        <w:t>درآمدهای ارزی کشور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تغییر الگوی مصرف کنونی، و کاهش آهنگ رشد آن، می توان انباشت سرمایه در کشور را تسریع نمود و از این طریق امکان افرایش ظرفیت های تولیدی را فراهم ساخت</w:t>
      </w:r>
      <w:r>
        <w:rPr>
          <w:rFonts w:eastAsia="IRNazanin" w:cs="IRNazanin"/>
          <w:color w:val="111111"/>
          <w:sz w:val="28"/>
          <w:szCs w:val="28"/>
          <w:rtl w:val="true"/>
          <w:lang w:bidi="fa-IR"/>
        </w:rPr>
        <w:t>.</w:t>
      </w:r>
      <w:r>
        <w:rPr>
          <w:rStyle w:val="FootnoteAnchor"/>
          <w:rtl w:val="true"/>
        </w:rPr>
        <w:footnoteReference w:id="396"/>
      </w:r>
    </w:p>
    <w:p>
      <w:pPr>
        <w:pStyle w:val="Heading6"/>
        <w:numPr>
          <w:ilvl w:val="5"/>
          <w:numId w:val="1"/>
        </w:numPr>
        <w:rPr/>
      </w:pPr>
      <w:bookmarkStart w:id="723" w:name="__RefHeading___Toc4134620_581953129"/>
      <w:bookmarkStart w:id="724" w:name="_Toc279"/>
      <w:bookmarkEnd w:id="723"/>
      <w:r>
        <w:rPr>
          <w:rtl w:val="true"/>
        </w:rPr>
        <w:t>فرهنگ سازی در جهت استفاده از تولیدات داخلی</w:t>
      </w:r>
      <w:bookmarkEnd w:id="724"/>
    </w:p>
    <w:p>
      <w:pPr>
        <w:pStyle w:val="BookText"/>
        <w:rPr/>
      </w:pPr>
      <w:r>
        <w:rPr>
          <w:rFonts w:ascii="IRNazanin" w:hAnsi="IRNazanin" w:eastAsia="IRNazanin"/>
          <w:color w:val="111111"/>
          <w:sz w:val="28"/>
          <w:sz w:val="28"/>
          <w:szCs w:val="28"/>
          <w:rtl w:val="true"/>
          <w:lang w:bidi="fa-IR"/>
        </w:rPr>
        <w:t xml:space="preserve">تولید ملی نیازمند حمایتی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مصرف تولیدات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زمانی میسر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کار و سرمایۀ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یک فرهنگ به دغدغه تمامی افراد کشور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آن است که افراد جامعه به درجه ای از شخصیت و منش ملی برسند که با تکیه بر اعتماد به نفس به عنوان نشانه داشتن منش ملی برای تولیدات ملی ارزش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تأکید و اهمیت بر این مطلب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عادت کنیم، برای خودمان فرهنگ کنیم، برای یک فریضه بدانیم که هر کالایی که مشابه داخلی آن وجود دارد و تولید داخلی متوجه به آن است، آن کالا را از تولیدات داخلی مصرف کنیم و از مصرف تولیدات خارجی به جد پرهیز کنیم؛ در همه زمینه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مصارف روزمره و زمینه های عمده تر و مهم تر</w:t>
      </w:r>
      <w:r>
        <w:rPr>
          <w:rFonts w:eastAsia="IRNazanin" w:cs="IRNazanin"/>
          <w:color w:val="111111"/>
          <w:sz w:val="28"/>
          <w:szCs w:val="28"/>
          <w:rtl w:val="true"/>
          <w:lang w:bidi="fa-IR"/>
        </w:rPr>
        <w:t>.</w:t>
      </w:r>
      <w:r>
        <w:rPr>
          <w:rStyle w:val="FootnoteAnchor"/>
          <w:rtl w:val="true"/>
        </w:rPr>
        <w:footnoteReference w:id="397"/>
      </w:r>
    </w:p>
    <w:p>
      <w:pPr>
        <w:pStyle w:val="Heading6"/>
        <w:numPr>
          <w:ilvl w:val="5"/>
          <w:numId w:val="1"/>
        </w:numPr>
        <w:rPr/>
      </w:pPr>
      <w:bookmarkStart w:id="725" w:name="__RefHeading___Toc4134622_581953129"/>
      <w:bookmarkStart w:id="726" w:name="_Toc280"/>
      <w:bookmarkEnd w:id="725"/>
      <w:r>
        <w:rPr>
          <w:rtl w:val="true"/>
        </w:rPr>
        <w:t>پرهیز از خودباختگی و تقویت وجدان کاری</w:t>
      </w:r>
      <w:bookmarkEnd w:id="726"/>
    </w:p>
    <w:p>
      <w:pPr>
        <w:pStyle w:val="BookText"/>
        <w:rPr/>
      </w:pPr>
      <w:r>
        <w:rPr>
          <w:rFonts w:ascii="IRNazanin" w:hAnsi="IRNazanin" w:eastAsia="IRNazanin"/>
          <w:color w:val="111111"/>
          <w:sz w:val="28"/>
          <w:sz w:val="28"/>
          <w:szCs w:val="28"/>
          <w:rtl w:val="true"/>
          <w:lang w:bidi="fa-IR"/>
        </w:rPr>
        <w:t xml:space="preserve">از معیارهای وجود اعتماد به نفس در یک جامعه احساس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در هنگام مواجهه با مصنوعات کشور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عمومی برتر دانستن تولیدات خارجی به خصوص تولیدات کشورهای غربی باشد، به نظر می رسد اعتماد به نفس کافی وجود ندارد؛ به عنوان مثال اگر باور عمومی در جامعه این باشد که کالای با کیفیت و دارای ارزش و قابل اعتناء کالاهای ساخته شده کشورهای غربی است، چنین باوری دالّ بر وجود مراتب پایینی از اعتماد به نفس در جامعه است که از نشانه های خودباختگی فرهنگی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در بخش دوم در بحث و جدان کاری گذشت، جامعه ای می تواند از اعتماد به نفس برخوردار باشد، که دارای وجدان کاری است، در مقابل سرنوشت جامعه، منابع و </w:t>
      </w:r>
      <w:bookmarkStart w:id="727" w:name="pg5758_38987"/>
    </w:p>
    <w:p>
      <w:pPr>
        <w:pStyle w:val="BookText"/>
        <w:rPr/>
      </w:pPr>
      <w:bookmarkEnd w:id="727"/>
      <w:r>
        <w:rPr>
          <w:rFonts w:ascii="IRNazanin" w:hAnsi="IRNazanin" w:eastAsia="IRNazanin"/>
          <w:color w:val="111111"/>
          <w:sz w:val="28"/>
          <w:sz w:val="28"/>
          <w:szCs w:val="28"/>
          <w:rtl w:val="true"/>
          <w:lang w:bidi="fa-IR"/>
        </w:rPr>
        <w:t xml:space="preserve">امکانات جامعه، انسانها، محیط زیست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تقید به رعایت استاندارد لازم در تولید کالاها و ارائه خدمات مورد نظر، احساس مسئولیت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برای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 و حمایت از کار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ایجاد اعتماد در مردم نسبت به تولیدات داخلی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جز با ارتقای کیفی محصولات امکان پذیر نیست و ارتقای کیفیت جز با تقویت وجدان کاری در آحاد افراد جامعه و درک منافع آینده دور نسبت به توجه صرف به منافع کوتاه مدت تحقق پذیر نخواهد بود</w:t>
      </w:r>
      <w:r>
        <w:rPr>
          <w:rFonts w:eastAsia="IRNazanin" w:cs="IRNazanin"/>
          <w:color w:val="111111"/>
          <w:sz w:val="28"/>
          <w:szCs w:val="28"/>
          <w:rtl w:val="true"/>
          <w:lang w:bidi="fa-IR"/>
        </w:rPr>
        <w:t>.</w:t>
      </w:r>
    </w:p>
    <w:p>
      <w:pPr>
        <w:pStyle w:val="Heading6"/>
        <w:numPr>
          <w:ilvl w:val="5"/>
          <w:numId w:val="1"/>
        </w:numPr>
        <w:rPr/>
      </w:pPr>
      <w:bookmarkStart w:id="728" w:name="__RefHeading___Toc4134624_581953129"/>
      <w:bookmarkStart w:id="729" w:name="_Toc281"/>
      <w:bookmarkEnd w:id="728"/>
      <w:r>
        <w:rPr>
          <w:rtl w:val="true"/>
        </w:rPr>
        <w:t>پرهیز از تبلیغات وسوسه انگیز</w:t>
      </w:r>
      <w:bookmarkEnd w:id="729"/>
    </w:p>
    <w:p>
      <w:pPr>
        <w:pStyle w:val="BookText"/>
        <w:rPr/>
      </w:pPr>
      <w:r>
        <w:rPr>
          <w:rFonts w:ascii="IRNazanin" w:hAnsi="IRNazanin" w:eastAsia="IRNazanin"/>
          <w:color w:val="111111"/>
          <w:sz w:val="28"/>
          <w:sz w:val="28"/>
          <w:szCs w:val="28"/>
          <w:rtl w:val="true"/>
          <w:lang w:bidi="fa-IR"/>
        </w:rPr>
        <w:t>هر گاه تغییرات اجتماعی در عرصه های سیاسی، اقتصادی و فرهنگی به واسطۀ سرعت تغییر ارزشها و هنجارها شتاب پیدا کند، هنجارشکنان به طور طبیعی به پیامها و هشدارهای ناظران اجتماعی کمتر توجه و یا به سختی آن را باور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ارزش و فرهنگ ایثار، از خود گذشتگی و ساده زیستی با سرعت تمام به تجمل گرایی مبدل شود و تبلیغات شهری به جای اشاعۀ مفاهیمی نظیر ایثار و گذشت و فداکاری، عشق به خدا و 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لوازم آرایشی و کالاهای لوکس و مصرفی و تشویق به روحیه تجمل گرایی اختصاص یابد، مشخص است چه سرنوشتی در انتظار جامعه خواهد بود</w:t>
      </w:r>
      <w:r>
        <w:rPr>
          <w:rFonts w:eastAsia="IRNazanin" w:cs="IRNazanin"/>
          <w:color w:val="111111"/>
          <w:sz w:val="28"/>
          <w:szCs w:val="28"/>
          <w:rtl w:val="true"/>
          <w:lang w:bidi="fa-IR"/>
        </w:rPr>
        <w:t>.</w:t>
      </w:r>
    </w:p>
    <w:p>
      <w:pPr>
        <w:pStyle w:val="Heading6"/>
        <w:numPr>
          <w:ilvl w:val="5"/>
          <w:numId w:val="1"/>
        </w:numPr>
        <w:rPr/>
      </w:pPr>
      <w:bookmarkStart w:id="730" w:name="__RefHeading___Toc4134626_581953129"/>
      <w:bookmarkStart w:id="731" w:name="_Toc282"/>
      <w:bookmarkEnd w:id="730"/>
      <w:r>
        <w:rPr>
          <w:rtl w:val="true"/>
        </w:rPr>
        <w:t>جلوگیری از قاچاق کالا</w:t>
      </w:r>
      <w:bookmarkEnd w:id="731"/>
    </w:p>
    <w:p>
      <w:pPr>
        <w:pStyle w:val="BookText"/>
        <w:rPr/>
      </w:pPr>
      <w:r>
        <w:rPr>
          <w:rFonts w:ascii="IRNazanin" w:hAnsi="IRNazanin" w:eastAsia="IRNazanin"/>
          <w:color w:val="111111"/>
          <w:sz w:val="28"/>
          <w:sz w:val="28"/>
          <w:szCs w:val="28"/>
          <w:rtl w:val="true"/>
          <w:lang w:bidi="fa-IR"/>
        </w:rPr>
        <w:t xml:space="preserve">گسترش بخش غیررسمی اقتصاد، که در قالب رشد سرطانی قاچاق سازمان یافته کالا، که بر تمامی شئونات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جامعه تأثیرهای منفی بر جای می گذارند و علاوه بر رشد دلالی و فقر، جامعه از دستیابی به هدفهای خود،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توازن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بیشتر فاصله می گیرد و زمینه های لازم برای رشد فساد اقتصادی نیز افزون تر می گردد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در جامعه ای که قاچاق کالا گسترده شود و کالاهای وارداتی قاچاق از هر گونه عوارض معاف باشند، قدرت رقابت از کالاهای تولیدی داخل سلب و به تدریج سبب می شوند تا سطح تولیدات داخلی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فرصتهای شغلی مولد یا از بین می روند و یا رشد نمی کنند و سرمایه گذاریهای جدید تولیدی نیز انجام نمی گیرد و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کسب سود راحت و بی دردسر و بدون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دلالی کالای قاچاق وارداتی سوق یافته، فرایند توزیع درآمد از طریق ایجاد فرصتهای شغلی دچار اختلال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اقتصاد کشور، نه تنها فاقد ابزارهای اعمال حاکمیت می گردد، بلکه در بسیاری موارد در بخشهای اقتصادی کشور، نقش حاکمیتی دولت با نقش تصدیگری وی در هم آمیخته و تداخلهای نابجا را در جهت نبود تعادل و توازن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آورد، به طوری که در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و تقاضای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برای مقابله با قاچاق کالا، وارد کننده و یا تولید کننده کالاهای مصرفی بادوام و بی دوام شده و در بازار با تولید کنندگان داخلی همان کالاها رقابت می کند و سیاستهای حمایتی خود از تولیدات داخلی را خنثی می سازد</w:t>
      </w:r>
      <w:r>
        <w:rPr>
          <w:rFonts w:eastAsia="IRNazanin" w:cs="IRNazanin"/>
          <w:color w:val="111111"/>
          <w:sz w:val="28"/>
          <w:szCs w:val="28"/>
          <w:rtl w:val="true"/>
          <w:lang w:bidi="fa-IR"/>
        </w:rPr>
        <w:t xml:space="preserve">. </w:t>
      </w:r>
      <w:bookmarkStart w:id="732" w:name="pg5758_38989"/>
    </w:p>
    <w:p>
      <w:pPr>
        <w:pStyle w:val="Heading2"/>
        <w:numPr>
          <w:ilvl w:val="1"/>
          <w:numId w:val="1"/>
        </w:numPr>
        <w:rPr/>
      </w:pPr>
      <w:bookmarkStart w:id="733" w:name="__RefHeading___Toc4134628_581953129"/>
      <w:bookmarkStart w:id="734" w:name="_Toc283"/>
      <w:bookmarkEnd w:id="732"/>
      <w:bookmarkEnd w:id="733"/>
      <w:r>
        <w:rPr>
          <w:rtl w:val="true"/>
        </w:rPr>
        <w:t>کتابنامه</w:t>
      </w:r>
      <w:bookmarkEnd w:id="734"/>
    </w:p>
    <w:p>
      <w:pPr>
        <w:pStyle w:val="Heading3"/>
        <w:numPr>
          <w:ilvl w:val="2"/>
          <w:numId w:val="1"/>
        </w:numPr>
        <w:rPr/>
      </w:pPr>
      <w:bookmarkStart w:id="735" w:name="__RefHeading___Toc4134630_581953129"/>
      <w:bookmarkStart w:id="736" w:name="_Toc284"/>
      <w:bookmarkEnd w:id="735"/>
      <w:r>
        <w:rPr>
          <w:rtl w:val="true"/>
        </w:rPr>
        <w:t>الف</w:t>
      </w:r>
      <w:r>
        <w:rPr>
          <w:rtl w:val="true"/>
        </w:rPr>
        <w:t xml:space="preserve">) </w:t>
      </w:r>
      <w:r>
        <w:rPr>
          <w:rtl w:val="true"/>
        </w:rPr>
        <w:t>کتابها</w:t>
      </w:r>
      <w:bookmarkEnd w:id="73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آزاد ارمکی،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اجتماعی متفکران مسلمان، تهران، مؤسسۀ نشر جهاد،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غررالحکم و دررالکلم، ترجمۀ محمد علی انصاری، بی نا،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غرب، ظهور و سقوط، ترجمه عباس مخبر، چاپ سوم،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المرام، بیروت، دارالکتب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المقدمۀ، بیروت، دار احیاء التراث،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بیروت، دارالفکر،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مدرنیته و اندیشه انتقادی، تهران، نشر مرکز،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کیا، مصطفی و غلامرضا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روستایی با تأکید بر جامعه روستایی ایران، تهران، نشر نی،</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اصغری،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فقهی و حقوقی در مسئله رشوه و احتکار در پرتو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اخلاق فرد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پیشگفتار از جلال رفیع، تهران، اطلاعات،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واقعیات توسعه نیافتگی، تهران، برنامه و بودجه،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زیباست، ترجمۀ علی رامین، تهران، نشر نیما،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بشلر،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های سرمایه داری، ترجمۀ رامین کامران، تهران، نشر البرز،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برمن، ادوارد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فرهنگ، ترجمۀ حمید الیاسی، چاپ دوم، تهران، نشر نی،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آزار شیرازی،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تحقق عدالت اقتصادی، مجموعه مقالات فارسی اولین</w:t>
      </w:r>
    </w:p>
    <w:p>
      <w:pPr>
        <w:pStyle w:val="BookText"/>
        <w:rPr/>
      </w:pPr>
      <w:r>
        <w:rPr>
          <w:rFonts w:ascii="IRNazanin" w:hAnsi="IRNazanin" w:eastAsia="IRNazanin"/>
          <w:color w:val="111111"/>
          <w:sz w:val="28"/>
          <w:sz w:val="28"/>
          <w:szCs w:val="28"/>
          <w:rtl w:val="true"/>
          <w:lang w:bidi="fa-IR"/>
        </w:rPr>
        <w:t xml:space="preserve">مجمع بررسی های اقتصاد اسلامی،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مجموعه رهنمودهای امام خمینی، تهران، انتشارات سازمان مدارک فرهنگی،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تهران، 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پژمان،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بخش عمومی، تهران، نشر دانشگاه،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تارو، 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سرمایه داری، ترجمۀ عزیز کیاوند، تهران، دیدار،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تفضلی،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ها و سیاستهای اقتصادی، تهران، نشر نی،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تودارو، مایکل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اقتصادی در جهان سوم، ترجمۀ غلامعلی فرجامی، تهران، انتشارات برنامه و بودجه،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ثواقب، جهانبخش، نگرشی تاریخی بر رویارویی غرب با اسلام، قم، دفتر تبلیغات اسلامی، مرکز انتشارات،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 نائینی، سید احمد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روند تورم و سیاست های پولی، ارزشی و اعتباری در اقتصاد</w:t>
      </w:r>
    </w:p>
    <w:p>
      <w:pPr>
        <w:pStyle w:val="BookText"/>
        <w:rPr/>
      </w:pPr>
      <w:r>
        <w:rPr>
          <w:rFonts w:ascii="IRNazanin" w:hAnsi="IRNazanin" w:eastAsia="IRNazanin"/>
          <w:color w:val="111111"/>
          <w:sz w:val="28"/>
          <w:sz w:val="28"/>
          <w:szCs w:val="28"/>
          <w:rtl w:val="true"/>
          <w:lang w:bidi="fa-IR"/>
        </w:rPr>
        <w:t xml:space="preserve">ایران، تدوین و تنظیم مسعود نیلی، تهران، مؤسسه عالی پژوهش در برنامه ریزی و توسعه،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جندی، انوار اسلام و جهان معاصر ترجمۀ حمید رضا آژیر، مشهد، بنیاد پژوهش های آستان قدس رضوی،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رابینسون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هایی از توسعه یافتگی و توسعه نیافتگی، ترجمۀ حسن گلریز، تهران، نشر نی، </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حرانی، ابو محمد حسن بن علی، تحف العقول، ترجمۀ علی اکبر غفاری، تهران، انتشارات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تهران، مکتبه الاسلامیه،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در اقتصاد اسلامی، ترجمۀ محمد جواد مهدوی، مشهد، بنیاد پژوهشهای</w:t>
      </w:r>
    </w:p>
    <w:p>
      <w:pPr>
        <w:pStyle w:val="BookText"/>
        <w:rPr/>
      </w:pPr>
      <w:r>
        <w:rPr>
          <w:rFonts w:ascii="IRNazanin" w:hAnsi="IRNazanin" w:eastAsia="IRNazanin"/>
          <w:color w:val="111111"/>
          <w:sz w:val="28"/>
          <w:sz w:val="28"/>
          <w:szCs w:val="28"/>
          <w:rtl w:val="true"/>
          <w:lang w:bidi="fa-IR"/>
        </w:rPr>
        <w:t xml:space="preserve">اسلامی آستان قدس رضوی،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اردکانی،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در دام ایدئولوژی، تهران، چاپ و نشر بین الملل، چاپ دوم،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دریابندری،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بی خویشتن، تهران، نشر پرواز،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دریفوس، هیربرت و رابینو،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میشل فوکو، ترجمۀ حسین بشیریه، تهران، نشر 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همکاری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اقتصاد اسلامی، قم، سازمان مطالعه و تدوین کتب علوم انسانی</w:t>
      </w:r>
    </w:p>
    <w:p>
      <w:pPr>
        <w:pStyle w:val="BookText"/>
        <w:rPr/>
      </w:pPr>
      <w:r>
        <w:rPr>
          <w:rFonts w:ascii="IRNazanin" w:hAnsi="IRNazanin" w:eastAsia="IRNazanin"/>
          <w:color w:val="111111"/>
          <w:sz w:val="28"/>
          <w:sz w:val="28"/>
          <w:szCs w:val="28"/>
          <w:rtl w:val="true"/>
          <w:lang w:bidi="fa-IR"/>
        </w:rPr>
        <w:t xml:space="preserve">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دورانت، 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ترجمۀ احمد آرام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انقلاب اسلامی،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دورانت، 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فلسفه، ترجمۀ عباس زریاب خوئی، تهران، نشر اندیشه، </w:t>
      </w:r>
      <w:r>
        <w:rPr>
          <w:rFonts w:eastAsia="IRNazanin" w:cs="IRNazanin"/>
          <w:color w:val="111111"/>
          <w:sz w:val="28"/>
          <w:szCs w:val="28"/>
          <w:lang w:bidi="fa-IR"/>
        </w:rPr>
        <w:t>2537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الی الصواب، قم،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دیوب،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نوسازی و توسعه، ترجمه سید احمد موسوی تهران، قومس،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راسل، برتراند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غرب، ترجمۀ نجف دریابندری، تهران، پرواز،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القرآن، تحقیق صفوان عدنان داودی، دمشق، دار القلم و</w:t>
      </w:r>
    </w:p>
    <w:p>
      <w:pPr>
        <w:pStyle w:val="BookText"/>
        <w:rPr/>
      </w:pPr>
      <w:r>
        <w:rPr>
          <w:rFonts w:ascii="IRNazanin" w:hAnsi="IRNazanin" w:eastAsia="IRNazanin"/>
          <w:color w:val="111111"/>
          <w:sz w:val="28"/>
          <w:sz w:val="28"/>
          <w:szCs w:val="28"/>
          <w:rtl w:val="true"/>
          <w:lang w:bidi="fa-IR"/>
        </w:rPr>
        <w:t xml:space="preserve">بیروت الدار الشامیه،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رزاقی،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ایران، تهران نشر نی،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رشاد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قاسمی، تهران، پژوهشگاه فرهنگ و اندیشۀ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پیشتاز انحطاط، ترجمۀ قاسم صنعوی، تهران، نشر نی،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روستو، والت ویتمن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پردازان رشد اقتصادی، ترجمۀ مرتضی قره باغبان، تهران، دانشگاه شهید بهشتی،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قم، دفتر تبلیغات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زاکس، ولفگانگ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نو به مفاهیم توسعه، ترجمۀ فریده فرهی و وحید بزرگی، تهران، نشر مرکز،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فراهانی فرد،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ارز و بانکداری، تهران، نشر ترمه،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سلیمی، علی و محمد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شناسی کجروی، تهران، انتشارات حوزه و دانشگاه،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اللهی، 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مسائل اجتماعی ایران، تهران، موسسۀ انتشارات جامعه پژوهان سینا،</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شارع پور،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و کارکردهای سرمایه اجتماعی، تهران، نشر 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تهران، الهام، چاپ هفتم،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مهدی نظام حکومت و مدیریت در اسلام، ترجمۀ مرتضی آیت الله زاده شیرازی ،تهران،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تهران، انتشارات علمی و فرهنگی، چاپ هفدهم،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تهذیب الاحکام،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محمد بن علی بن الحسین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انتشارات جان،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محمد بن علی بن الحسین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چاپ سوم، قم، انتشارات جامعه</w:t>
      </w:r>
    </w:p>
    <w:p>
      <w:pPr>
        <w:pStyle w:val="BookText"/>
        <w:rPr/>
      </w:pPr>
      <w:r>
        <w:rPr>
          <w:rFonts w:ascii="IRNazanin" w:hAnsi="IRNazanin" w:eastAsia="IRNazanin"/>
          <w:color w:val="111111"/>
          <w:sz w:val="28"/>
          <w:sz w:val="28"/>
          <w:szCs w:val="28"/>
          <w:rtl w:val="true"/>
          <w:lang w:bidi="fa-IR"/>
        </w:rPr>
        <w:t xml:space="preserve">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 حسین و قنبری،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اقتصادی ایران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سازمان مطالعه و تدوین کتب علوم</w:t>
      </w:r>
    </w:p>
    <w:p>
      <w:pPr>
        <w:pStyle w:val="BookText"/>
        <w:rPr/>
      </w:pPr>
      <w:r>
        <w:rPr>
          <w:rFonts w:ascii="IRNazanin" w:hAnsi="IRNazanin" w:eastAsia="IRNazanin"/>
          <w:color w:val="111111"/>
          <w:sz w:val="28"/>
          <w:sz w:val="28"/>
          <w:szCs w:val="28"/>
          <w:rtl w:val="true"/>
          <w:lang w:bidi="fa-IR"/>
        </w:rPr>
        <w:t xml:space="preserve">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صبوری، منوچهر جامعه شناسی سازمان ها، بوروکراسی مدرن ایران، تهران، سخن،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سید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اقتصاد صدر اسلام، تهران، انتشارات دانشگاه شهید بهشتی،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اقتصادنا ، المجمع العلمی الشهید صدر،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اقتصادنا ، قم، دفتر تبلیغات اسلامی حوزه علمیه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محمد حسین، ترجمۀ تفسیر المیزان، ترجمۀ سید محمد باقر موسوی همدانی، قم، انتشارات</w:t>
      </w:r>
    </w:p>
    <w:p>
      <w:pPr>
        <w:pStyle w:val="BookText"/>
        <w:rPr/>
      </w:pPr>
      <w:r>
        <w:rPr>
          <w:rFonts w:ascii="IRNazanin" w:hAnsi="IRNazanin" w:eastAsia="IRNazanin"/>
          <w:color w:val="111111"/>
          <w:sz w:val="28"/>
          <w:sz w:val="28"/>
          <w:szCs w:val="28"/>
          <w:rtl w:val="true"/>
          <w:lang w:bidi="fa-IR"/>
        </w:rPr>
        <w:t>اسلامی،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مشکات الانوار فی غرر الأخبار، نجف، انتشارات کتابخانه حیدربه،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حسن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قم، انتشارات شریف رضی،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طبیبیان، محمد و داود 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تحولات متغیرهای کلان اقتصادی کشور، در اقتصاد ایران، تدوین و تنظیم مسعود نیلی، تهران، مؤسسه عالی پژوهش در برنامه ریزی و توسعه،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عبدالستار، عثمان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اسلامی، ترجمۀ علی چراغی، ایرانشهر، دار العلوم حقانیه،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عبداللهی، 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در جهان بینی اسلامی، مشهد، مرکز بین المللی ترجمه و نشر</w:t>
      </w:r>
    </w:p>
    <w:p>
      <w:pPr>
        <w:pStyle w:val="BookText"/>
        <w:rPr/>
      </w:pPr>
      <w:r>
        <w:rPr>
          <w:rFonts w:ascii="IRNazanin" w:hAnsi="IRNazanin" w:eastAsia="IRNazanin"/>
          <w:color w:val="111111"/>
          <w:sz w:val="28"/>
          <w:sz w:val="28"/>
          <w:szCs w:val="28"/>
          <w:rtl w:val="true"/>
          <w:lang w:bidi="fa-IR"/>
        </w:rPr>
        <w:t xml:space="preserve">المصطفی،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بنیادهای علم سیاست، تهران، نشر 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عبدالمالک، ابی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بیروت، دار الجبل،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اسلام، ترجمۀ عباس عربی، مشهد، شرکت به نشر،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محمل جنایات عربی در شرق، ترجمۀ مصطفی زمانی، قم، پیام اسلام،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وند، اسفندیار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فراگرد و تنظیم تا کنترل بودجه، تبریز، گلباد، چاپ ششم،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فروغی،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حکمت در اروپا، تهران، زوار،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فرزیب ، علی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ریزی دولتی ایران ، مؤسسه آموزش و پژوهش مدیریت دولتی، پانزدهم ،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فریدمن ، میلتون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مکتب پولی ، ترجمۀ مهدی تقوی و حسن مدرکیان ، تهران ، مرکز آموزش </w:t>
      </w:r>
    </w:p>
    <w:p>
      <w:pPr>
        <w:pStyle w:val="BookText"/>
        <w:rPr/>
      </w:pPr>
      <w:r>
        <w:rPr>
          <w:rFonts w:ascii="IRNazanin" w:hAnsi="IRNazanin" w:eastAsia="IRNazanin"/>
          <w:color w:val="111111"/>
          <w:sz w:val="28"/>
          <w:sz w:val="28"/>
          <w:szCs w:val="28"/>
          <w:rtl w:val="true"/>
          <w:lang w:bidi="fa-IR"/>
        </w:rPr>
        <w:t xml:space="preserve">مدیریت دولتی،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فیندلی، 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مهاجرتهای داخلی، ترجمۀ عبدالعلی لهسائی زاده، شیراز، انتشارات نوید </w:t>
      </w:r>
      <w:r>
        <w:rPr>
          <w:rFonts w:eastAsia="IRNazanin" w:cs="IRNazanin"/>
          <w:color w:val="111111"/>
          <w:sz w:val="28"/>
          <w:szCs w:val="28"/>
          <w:rtl w:val="true"/>
          <w:lang w:bidi="fa-IR"/>
        </w:rPr>
        <w:t>.</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قربانی، زین العابدین علل پیشرفت اسلام و انحطاط مسلمین، تهران، دفتر نشر فرهنگ اسلامی، چاپ</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قره باغیان، مرتضی، اقتصاد رشد و توسعه، تهران، نشر 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در اسلام، ترجمۀ محمد علی گرامی، سید هادی خسروشاهی، تهران،</w:t>
      </w:r>
    </w:p>
    <w:p>
      <w:pPr>
        <w:pStyle w:val="BookText"/>
        <w:rPr/>
      </w:pPr>
      <w:r>
        <w:rPr>
          <w:rFonts w:ascii="IRNazanin" w:hAnsi="IRNazanin" w:eastAsia="IRNazanin"/>
          <w:color w:val="111111"/>
          <w:sz w:val="28"/>
          <w:sz w:val="28"/>
          <w:szCs w:val="28"/>
          <w:rtl w:val="true"/>
          <w:lang w:bidi="fa-IR"/>
        </w:rPr>
        <w:t xml:space="preserve">شرکت سهامی انتشار،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ابوالفتح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الجواهر، تهران، کتابخانه مرتضویه،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کرزن، جرج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قضیۀ ایران، ترجمۀ غلامعلی وحید مازندرانی، تهران، انتشارات علمی و فرهنگی</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دارالکتب الاسلامیه،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کمیجانی، اکبر و بیژن بید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پولی تورم در اقتصاد ایران و امکان پذیری حصول اهداف برنامه پنج ساله اول توسعه اقتصادی، اجتماعی و فرهنگی جمهوری اسلامی ایران، وزارت امور اقتصادی و دارایی، معاونت امور اقتصادی،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کمیجانی، اکبر و سید محمود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متقابل رشد و تورم در ایران، نهمین کنفرانس سیاست های پولی</w:t>
      </w:r>
    </w:p>
    <w:p>
      <w:pPr>
        <w:pStyle w:val="BookText"/>
        <w:rPr/>
      </w:pPr>
      <w:r>
        <w:rPr>
          <w:rFonts w:ascii="IRNazanin" w:hAnsi="IRNazanin" w:eastAsia="IRNazanin"/>
          <w:color w:val="111111"/>
          <w:sz w:val="28"/>
          <w:sz w:val="28"/>
          <w:szCs w:val="28"/>
          <w:rtl w:val="true"/>
          <w:lang w:bidi="fa-IR"/>
        </w:rPr>
        <w:t xml:space="preserve">و ارزی، تهران، مؤسسه تحقیقات پولی و بانکی،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کوزر، 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اندیشۀ بزرگان جامعه شناسی، ترجمۀ محسن ثلاثی، تهران، انتشارات علمی،</w:t>
      </w:r>
    </w:p>
    <w:p>
      <w:pPr>
        <w:pStyle w:val="BookText"/>
        <w:rPr/>
      </w:pP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لوبون، گوستاو تمدن اسلام و عرب، ترجمۀ سید هاشم حسینی، تهران، کتابفروشی اسلامیه،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لوکاس، هنری، تاریخ تمدن، ترجمۀ عبدالحسین آذرنگ، تهران، انتشارات اقبال،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تهران،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قم،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زاده،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از ویژگیهای برنامه ریزی شهری در ایران، تهران، انتشارات دانشگاه علم و</w:t>
      </w:r>
    </w:p>
    <w:p>
      <w:pPr>
        <w:pStyle w:val="BookText"/>
        <w:rPr/>
      </w:pPr>
      <w:r>
        <w:rPr>
          <w:rFonts w:ascii="IRNazanin" w:hAnsi="IRNazanin" w:eastAsia="IRNazanin"/>
          <w:color w:val="111111"/>
          <w:sz w:val="28"/>
          <w:sz w:val="28"/>
          <w:szCs w:val="28"/>
          <w:rtl w:val="true"/>
          <w:lang w:bidi="fa-IR"/>
        </w:rPr>
        <w:t xml:space="preserve">صنعت،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امدادهای غیبی، تهران، صدرا، چاپ 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تهران، 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انسان و سرنوشت، تهران، صدرا، چاپ یازدهم،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بررسی اجمالی از نهضت های اسلامی در صد سال اخیر، تهران، 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 پیرامون انقلاب اسلامی، تهران، صدرا، چاپ شانزدهم،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نبوت، تهران، صدرا، چاپ ششم،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ایران، تهران، صدرا، چاپ دوازدهم،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عدل الهی، تهران، صدرا، چاپ هفتم،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گرایش به مادیگری، تهران، صدرا، چاپ دوازدهم،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تهران، صدرا،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به اقتصاد اسلامی، تهران، صدرا، چاپ هشتم،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737" w:name="pg5758_38993"/>
    </w:p>
    <w:p>
      <w:pPr>
        <w:pStyle w:val="BookText"/>
        <w:rPr/>
      </w:pPr>
      <w:bookmarkEnd w:id="737"/>
      <w:r>
        <w:rPr>
          <w:rFonts w:ascii="IRNazanin" w:hAnsi="IRNazanin" w:eastAsia="IRNazanin"/>
          <w:color w:val="111111"/>
          <w:sz w:val="28"/>
          <w:sz w:val="28"/>
          <w:szCs w:val="28"/>
          <w:rtl w:val="true"/>
          <w:lang w:bidi="fa-IR"/>
        </w:rPr>
        <w:t xml:space="preserve">مطهری، مرتضی، نقدی بر مارکسیسم، تهران، صدرا،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نظام حقوقی زن در اسلام، تهران، صدرا، چاپ هشتم،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ممتحن،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تاریخ عمومی، تهران، دانشگاه ملی ایران،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ظهور،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خرد و کلان، تهران، انتشارات دانشگاه،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موسایی، میثم دین و فرهنگ توسعه، تهران، سازمان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چک، حسن، توسعه جرائم و آسیب های اجتماعی، مجموعه مقالات همایش چالش ها و چشم۔</w:t>
      </w:r>
    </w:p>
    <w:p>
      <w:pPr>
        <w:pStyle w:val="BookText"/>
        <w:rPr/>
      </w:pPr>
      <w:r>
        <w:rPr>
          <w:rFonts w:ascii="IRNazanin" w:hAnsi="IRNazanin" w:eastAsia="IRNazanin"/>
          <w:color w:val="111111"/>
          <w:sz w:val="28"/>
          <w:sz w:val="28"/>
          <w:szCs w:val="28"/>
          <w:rtl w:val="true"/>
          <w:lang w:bidi="fa-IR"/>
        </w:rPr>
        <w:t>اندازهای توسعه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السعادات، مطبعه نجف اشرف،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مسلمان و دنیای متجدد، ترجمۀ مرتضی اسعدی، تهران، طرح نو،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علم مقدس، ترجمۀ حسن میانداری، قم، انتشارات طه،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توسعه یک الگوی جالیف، ترجمۀ حسن توانایان فرد تهران، پژوهشگاه فرهنگ و</w:t>
      </w:r>
    </w:p>
    <w:p>
      <w:pPr>
        <w:pStyle w:val="BookText"/>
        <w:rPr/>
      </w:pPr>
      <w:r>
        <w:rPr>
          <w:rFonts w:ascii="IRNazanin" w:hAnsi="IRNazanin" w:eastAsia="IRNazanin"/>
          <w:color w:val="111111"/>
          <w:sz w:val="28"/>
          <w:sz w:val="28"/>
          <w:szCs w:val="28"/>
          <w:rtl w:val="true"/>
          <w:lang w:bidi="fa-IR"/>
        </w:rPr>
        <w:t xml:space="preserve">اندیشه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نقوی،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شناسی غرب گرایی، تهران، انتشارات امیر کبیر،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نیکسون، ریچارد فرصت را دریابیم، ترجمۀ حسین حسنی نژاد، تهران، انتشارات طرح نو،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هادوی تهران، مهدی مکتب و نظام اقتصادی اسلام، قم، مؤسسۀ فرهنگی خانۀ خرد،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هونکه، زیگربد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الله بر فراز مغرب زمین، ترجمۀ مرتضی رهبانی،تهران، دفتر نشر فرهنگ اسلامی، چاپ پنجم،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هیوبرت، در یفوس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رابینو، ترجمۀ حسین بشیریه، تهران، نشر 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یاسپرس،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تاریخ، تهران، انتشارات خوارزمی،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یان، رابرتسون در آمدی بر جامعه، ترجمۀ حسین بهروان، مشهد، انتشارات آستان قدس رضوی،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پور،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تکنولوژی در جهان سوم و ایران، تهران، نشر تندیس،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3"/>
        <w:numPr>
          <w:ilvl w:val="2"/>
          <w:numId w:val="1"/>
        </w:numPr>
        <w:rPr/>
      </w:pPr>
      <w:bookmarkStart w:id="738" w:name="__RefHeading___Toc4134632_581953129"/>
      <w:bookmarkStart w:id="739" w:name="_Toc285"/>
      <w:bookmarkEnd w:id="738"/>
      <w:r>
        <w:rPr>
          <w:rtl w:val="true"/>
        </w:rPr>
        <w:t>ب</w:t>
      </w:r>
      <w:r>
        <w:rPr>
          <w:rtl w:val="true"/>
        </w:rPr>
        <w:t xml:space="preserve">) </w:t>
      </w:r>
      <w:r>
        <w:rPr>
          <w:rtl w:val="true"/>
        </w:rPr>
        <w:t>مجلات</w:t>
      </w:r>
      <w:bookmarkEnd w:id="739"/>
    </w:p>
    <w:p>
      <w:pPr>
        <w:pStyle w:val="BookText"/>
        <w:rPr/>
      </w:pPr>
      <w:r>
        <w:rPr>
          <w:rFonts w:ascii="IRNazanin" w:hAnsi="IRNazanin" w:eastAsia="IRNazanin"/>
          <w:color w:val="111111"/>
          <w:sz w:val="28"/>
          <w:sz w:val="28"/>
          <w:szCs w:val="28"/>
          <w:rtl w:val="true"/>
          <w:lang w:bidi="fa-IR"/>
        </w:rPr>
        <w:t>احمد پور داریانی،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کارآفرینی استراتژی دانشگاه ها را تغییر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رهیافت، 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کانون پیمانهای جدید بازرگانی، ماهنامه صفحه اول، سال اول،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حاجی یوسفی، امیر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رانت، دولت، رانتیر و رانتیریسم؛ یک بررسی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ش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زاده،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ارشدی،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اعتبارات خرد در توسعه روستایی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سیزدهمین کنفراس سیاست های پولی و ارزی، تهران، بانک مرکزی، پژوهشکده پولی و بانکی،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رضایی،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احیای نظام خراج در واگذاری مدیریت شرکت های دولتی به بخش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اقتصاد اسلامی،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دانا، فریبرز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تورم، خصوصی سازی و گسترش فساد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صنعت حمل و نقل، ش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تحولات اقتصادی بر متغیرهای فرهنگی، اجتماعی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ماهنامه اطلاعات</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شب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رواسانی، شاپور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دوران تازه ای در تاریخ بشر آغاز شده است، ماهنامه اطلاعات سیاسی ۔ اقتصادی، ش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سبحانی،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اجتماعی و چگونگی روند آن در برنامه اول، دوم و سوم توسعه اقتصادی کشور</w:t>
      </w:r>
    </w:p>
    <w:p>
      <w:pPr>
        <w:pStyle w:val="BookText"/>
        <w:rPr/>
      </w:pPr>
      <w:r>
        <w:rPr>
          <w:rFonts w:ascii="IRNazanin" w:hAnsi="IRNazanin" w:eastAsia="IRNazanin"/>
          <w:color w:val="111111"/>
          <w:sz w:val="28"/>
          <w:sz w:val="28"/>
          <w:szCs w:val="28"/>
          <w:rtl w:val="true"/>
          <w:lang w:bidi="fa-IR"/>
        </w:rPr>
        <w:t xml:space="preserve">اندیشه حوزه،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شریعتی، شهروز،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و الزامات استراتژی ملی در صنایع غذایی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یاس، شماره </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نگارۀ جدید در تحول کشاورزی و توسعۀ روستایی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ماهنامه اطلاعات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اقتصادی، شماره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ظهیری، سید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رویکرد دینی به آرمان توسعه یافتگی و مقایسۀ آن با توسعه فربی، اندیشه حوزه،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آذر و 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عبیری، غلامحسین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معمای آزادسازی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های اقتصاد، ش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سید ابوالفضل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کارآفرینی و رسالت دانشگاه، رهیافت، ش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غلامی، کوروش،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کارآفرینی در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گاهنامه مرکز مطالعات، تحقیقات و ارزشیابی</w:t>
      </w:r>
    </w:p>
    <w:p>
      <w:pPr>
        <w:pStyle w:val="BookText"/>
        <w:rPr/>
      </w:pPr>
      <w:r>
        <w:rPr>
          <w:rFonts w:ascii="IRNazanin" w:hAnsi="IRNazanin" w:eastAsia="IRNazanin"/>
          <w:color w:val="111111"/>
          <w:sz w:val="28"/>
          <w:sz w:val="28"/>
          <w:szCs w:val="28"/>
          <w:rtl w:val="true"/>
          <w:lang w:bidi="fa-IR"/>
        </w:rPr>
        <w:t xml:space="preserve">آموزشی، سازمان سنجش آموزش کشور،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فراهانی فرد،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پایدار بر محور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اقتصاد اسلامی،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قدیری اصلی،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نگاهی به سیاست های اقتصادی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ش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 نیا،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فقر از منظر جرم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مفید، 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موغاری،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نهادهای بازار کار ایران بر هزینه های مبادله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مظاهری، طهماسب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سه مسئله حیاتی، روزنامه جام جم،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میسرا، پراساد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برداشتی نو از مسایل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حمید فراهانی راد، گزیده مسایل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نادری، 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پارادوکس کمبود نیروی انسانی متخصص و بیکاری فارغ التحصیلان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ماهنامه کار و</w:t>
      </w:r>
    </w:p>
    <w:p>
      <w:pPr>
        <w:pStyle w:val="BookText"/>
        <w:rPr/>
      </w:pPr>
      <w:r>
        <w:rPr>
          <w:rFonts w:ascii="IRNazanin" w:hAnsi="IRNazanin" w:eastAsia="IRNazanin"/>
          <w:color w:val="111111"/>
          <w:sz w:val="28"/>
          <w:sz w:val="28"/>
          <w:szCs w:val="28"/>
          <w:rtl w:val="true"/>
          <w:lang w:bidi="fa-IR"/>
        </w:rPr>
        <w:t xml:space="preserve">جامعه، ش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نیکسون ریچارد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از نقش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صفحه اول، سال اول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نیلی،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آثار افزایش حجم پول در نظام اقتصادی کشور در دو دهه اخیر، فصلنامه برنامه و</w:t>
      </w:r>
    </w:p>
    <w:p>
      <w:pPr>
        <w:pStyle w:val="BookText"/>
        <w:rPr/>
      </w:pPr>
      <w:r>
        <w:rPr>
          <w:rFonts w:ascii="IRNazanin" w:hAnsi="IRNazanin" w:eastAsia="IRNazanin"/>
          <w:color w:val="111111"/>
          <w:sz w:val="28"/>
          <w:sz w:val="28"/>
          <w:szCs w:val="28"/>
          <w:rtl w:val="true"/>
          <w:lang w:bidi="fa-IR"/>
        </w:rPr>
        <w:t xml:space="preserve">توسعه،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http://www.khamenei.ir</w:t>
      </w:r>
    </w:p>
    <w:p>
      <w:pPr>
        <w:pStyle w:val="BookText"/>
        <w:rPr/>
      </w:pPr>
      <w:r>
        <w:rPr>
          <w:rFonts w:eastAsia="Times New Roman" w:cs="Times New Roman" w:ascii="Times New Roman" w:hAnsi="Times New Roman"/>
          <w:color w:val="111111"/>
          <w:sz w:val="28"/>
          <w:szCs w:val="28"/>
          <w:lang w:val="en-US" w:bidi="en-US"/>
        </w:rPr>
        <w:t>http://www.tehranedu2.ir/Bulletirshow.aspx?Bulletinid=70</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http://www.farnews.com/mewstext.php?nn=9001084775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حسن، وسائل 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بن محمد، غرر الحکم و درر الحکم،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محمد حسن، جواهرالکلام،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شوماخر،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کوچک زیباست،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گارودی، روژه، اسراف دیوانه وار در مصرف،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یاسپرس، کارل، آغاز و انجام تاریخ،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عبیری، غلامحسین، معمای آزاد سازی،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نارو، لستر، آینده سرمایه داری،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نیکسون، ریچارد، غفلت از نقش جهانی، ماهنامۀ صفحۀ اول، سال دوم، شماره نهم،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کانون پیمانهای جدید بازرگانی، ماهنامۀ صفحۀ اول، سال دوم، شماره نهم،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 و سیما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سید محمد باقر، اقتصادنا،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بن محمد، غررالحکم و دررالکلم،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پروردگارا، از جانب خود به ما رحمتی بخش و کار ما را برای ما به سامان برسان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بلاستر، آنتونی 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لیبرالیسم غرب،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آزار شیرازی، عبدالکریم، زمنیه سازی برای تحقق عدالت اقتصادی،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ابوالفضل علی بن حسن، مشکاة الانوار،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راغب اصفهانی، مفردات،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بدون نفت،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امنیت غذایی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اول،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دورانت ، 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اصغری، سید محمد، رشوه و احتکار،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هندی ، چار لزبی ، عصر تضاد و تناقص ،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 نیا، ناصر، نگاهی به فقر از منظر جرم شناسی، نامۀ مفید،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پور، قربان، انتقال تکنولوژی در جهان سوم و ایران،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 باغیان، مرتضی، اقتصاد رشد و توسعه،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نقوی، سید نواب، اقتصاد توسعه، یک الگوی جدید،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قادری، حاتم، مجموعه مقالات پیرامون جهان سوم،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گارودی، روژه، آمریکا پیشتاز انحطاط،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 باغیان، مرتضی، اقتصاد رشد و توسعه،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گارودی، روژه، آمریکا پیشتاز انحطاط،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عسل، ابراهیم، توسعه در اسلام،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قربانی، زین العابدین، علل پیشرفت اسلام و انحطاط مسلمین،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جندی، انور، اسلام و جهان معاصر،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قاضیان، حسین، درباره تعریف توسعه،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ماهنامۀ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عظیمی، حسین، ایران امروز در آیینۀ مباحث توسعه،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موسائی، میثم، دین و فرهنگ توسعه،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سید محمد، عدالت اجتماعی در اسلام،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بازرگان، مهدی، آخرت و خدا، هدف بعثت 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کیان،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عبدالکریم، بعثت و بحران هویت،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کیان،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نسبت عدالت و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 اندیشه،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عسل، ابراهیم، توسعه در اسلام،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عبدالستار، عثمان محمد، مدینۀ اسلامی،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مهدی، نظام حکومت و مدیریت در اسلام،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عبدالستار، عثمان محمد، مدینۀ اسلامی،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لوکاس، هنری، تاریخ تمدن،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لوبون، گوستاو، تمدن اسلام و عرب،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لوکاس، هنری، تاریخ تمدن،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 حسینعلی، کلیات تاریخ عمومی،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دورانت، ویل، تاریخ تمدن،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 حسینعلی، کلیات تاریخ عمومی،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هونکه، زیگرید، فرهنگ اسلام در اروپا،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دورانت، ویل، تاریخ تمدن،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جندی، انور، اسلام و جهان معاصر،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لوبون، گوستاو، تاریخ تمدن اسلام و عرب،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دورانت، ویل، تاریخ تمدن،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انسان و سرنوشت،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محمد، جنایات غربی در شرق،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نقوی، علی محمد، جامعه شناسی غرب گرایی،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واگلیری، لورا، ندای اسلام از قلب ایتالیا،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مهدیزادگان، اسلام و سنت وبری،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بابک، مدرنیته و اندیشۀ انتقادی،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ختم نبوت،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پیرامون جمهوری اسلامی،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ختم نبوت،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تودارو، مایکل، توسعه اقتصادی در جهان سوم،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میسرا، پراساد، برداشتی نو از مسائل توسعه،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اسلام و مقتضیات زمان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ختم نبوت،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خورشید، مطالعاتی در اقتصاد اسلامی،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موسایی، میثم، دین و فرهنگ توسعه،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نقدی بر مارکسیسم،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الیاسی، حمید، واقعیات توسعه نیافتگی،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محمد علی، سیر حکمت در اروپا،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الیاسی، حمید، واقعیات توسعه نیافتگی،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انسان کامل،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انسان و سرنوشت،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علی، مجموعه 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انسان کامل، مجموعه 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نظری به نظام اقتصادی اسلام،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نظام حقوق زن در اسلام،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مجموعه آثار،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خدمات متقابل اسلام و ایران،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علل گرایش به مادیگری،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امدادهای غیبی،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مجموعه 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علل گرایش به مادیگری،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نظام حقوق زن در اسلام،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مجموعه 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عدل الهی،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نقدی بر مارکسیسم،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تاکید را می توان در نظریات آدام اسمیت، ریکاردو، هارود، دومار، لوئیس، روستو، مارشال و دیگران مشاهده کرد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در پژوهش، شماره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آمار ایران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روند، بانک مرکزی جمهوری اسلامی ایران، شماره های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نقوی، علی محمّد، جامعه شناسی غربگرایی،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تهاجم فرهنگی غرب، تدوین مؤسسه قدر ولایت،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آزادی،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فرجوند، اسفندیار، فرا گرد و تنظیم تا کنترل بودجه،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بشلر، جان، خاستگاه های سرمایه داری،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رشیدی ، علی، نقش تحولات اقتصادی بر متغیرهای فرهنگی اجتماعی و سیاسی، نشریۀ اطلاعات سیاسی اقتصادی،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اللهی، سیف الله، جامعه شناسی مسائل اجتماعی ایران،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نادری، ابوالقاسم، پارادوکس کمبود نیروی انسانی متخصص و بیکاری فارغ التحصیلان، ماهنامۀ کار و جامعه،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مجید، احیای نظام خراج در واگذاری مدیریت شرکتهای دولتی به بخش خصوصی اقتصاد اسلامی،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پژمان، محمد، اقتصاد بخش عمومی، ص </w:t>
      </w:r>
      <w:r>
        <w:rPr>
          <w:rFonts w:eastAsia="IRNazanin" w:cs="IRNazanin"/>
          <w:b w:val="false"/>
          <w:bCs w:val="false"/>
          <w:i w:val="false"/>
          <w:iCs w:val="false"/>
          <w:color w:val="333333"/>
          <w:sz w:val="20"/>
          <w:szCs w:val="20"/>
        </w:rPr>
        <w:t>125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پوسفی، محمد قلی، بررسی علل شکست سیاستهای تعدیل کشور در فرایند توسعه اقتصادی ، نشریه اطلاعات سیاسی اقتصادی، ش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موغاری، زهرا، تاثیر نهادهای بازار کار ایران بر هزینه های مبادله، نشریه اطلاعات سیاسی اقتصادی، ش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مدیریت و برنامه ریزی کشور</w:t>
      </w:r>
      <w:r>
        <w:rPr>
          <w:rFonts w:eastAsia="IRNazanin" w:cs="IRNazanin"/>
          <w:b w:val="false"/>
          <w:bCs w:val="false"/>
          <w:i w:val="false"/>
          <w:iCs w:val="false"/>
          <w:color w:val="333333"/>
          <w:sz w:val="20"/>
          <w:szCs w:val="20"/>
        </w:rPr>
        <w:t>http://www.tehranedu2.ir/Bulletirshow.aspx?Bulletinid=70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ظهیری، سید مجید، جهاد اقتصادی در جهان بینی اسلامی، مقدمه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ظهیری، سید مجید، جهاد اقتصادی در جهان بینی اسلامی، مقدمه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 اردکانی، رضا، فلسفه در دام ایدئولوژی،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واعظی، احمد، بررسی عدالت در اندیشه آیت الله خامنه ای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http://www.farnews.com/mewstext.php?nn=9001084775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ظهیری، سید مجید، رویکرد دینی به آرمان توسعه یافتگی و مقایسه آن با توسعه 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اندیشه حوزه،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حسن بن محمد، ارشاد القلوب الی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صفار، محمد بن حسن، بصائر الدرجات الکبری،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 مرتضی ، ختم نبوت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خرمشاهی، بهاء الدین، مباحثی در فرهنگ آفرینی 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رشاد، علی اکبر، دمکراسی قدسی،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محمد، 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محمد، 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بلاغة المرام،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محمد، جامع السعادات،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دومین نشست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اندیشی راهبردی با محوریت عدالت و توسعه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مجلۀ اندیشه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سوم، آذر و 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برنامۀ چهارم توسعه، بخش سوم، تحت عنوان سلامت، امنیت، عدالت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وزارت فرهنگ و ارشاد اسلامی،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اندیشه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سوم آذر و 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اندیشه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سوم آذر و 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ابن حجر، بلاغة المرام،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عبدالرحمن، بنیادهای علم سیاست،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سید جعفر، ترجمۀ نهج البلاغه،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ابو محمد حسن بن علی، تحف العقول،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وسایل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نوری، سفینة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آمدی، عبدالواحد، غرر و درر،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شارع پور، محمود، ابعاد و کارکردهای سرمایۀ اجتماعی،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محمد و غفارزاده، ایرج، کارآفرینی سازمانها و مراکز کشور،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مصطفی و حبیبی، محمد، فرهنگ کار، مجله تدبیر، شماره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نوری، مستدرک الوسایل،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 عاملی، محمد حسن، وسایل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حرانی، ابومحمد حسن بن علی، تحف العقول،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شهری، محمد، میزان الحکمة،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وسایل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آمدی، عبدالواحد، غررالحکم و درر الکلم،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وسایل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حسن، وسایل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الوسایل،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فروع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 عاملی، محمد بن حسن، وسایل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وسایل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رضی الدین حسن بن فضل، مکارم الاخلاق،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وسایل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سید جعفر، نهج البلاغه،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نوری، مستدرک الوسایل،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محمد بن حسن، تحف العقول،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غرر الحکم و درر الکلم،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مدیریت و بر نامه ریزی کشور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http://www.tehranedu2.ir/Bulletirshow.aspx?Bulletinid=70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سیاستهای کلی نظام و مضامین دوازده گانه قانون برنامه چهارم ،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مدیریت و برنامه ریزی ، گزارشهای اقتصادی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 نجف آبادی، قربانعلی، محورهای استراتژیک توسعه در قرن بیستم، راهبردی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وسایل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نیلی، مسعود، بررسی آثار افزایش حجم پول بر نظام اقتصادی کشور در دو دهه اخیر، فصلنامه برنامه و توسعه،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کمیجانی، اکبر و بیژن بیدآباد، تبیین پولی تورم در اقتصاد ایران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کمیجانی، اکبر و سید محمود علوی، اثر متقابل رشد و تورم در ایران، نهمین کنفرانس سیاستهای پولی و ارزی، مؤسسۀ تحقیقات پولی و بانکی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فریدمن، میلتون، اقتصاد مکتب پولی،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ارشدی، نقش اعتبارات فرد در توسعه روستایی،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تفضلی، فریدون، اقتصاد کلان نظریه ها و سیاستهای اقتصادی،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 ظهور، محمود، اقتصاد خرد و کلان،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قدیری اصلی، باقر، نگاهی به سیاستهای اقتصادی دولت، ماهنامۀ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ش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مظاهری، طهماسب، این سه مسئله حیاتی، روزنامۀ جام جم،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مجید، احیای نظام خراج در واگذاری مدیریت شرکت های دولتی به بخش خصوصی، اقتصاد اسلامی،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نادری، ابوالقاسم، پارادوکس کمبود نیروی انسانی متخصص و بیکاری فارغ التحصیلان، ماهنامۀ کار و جامعه،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UNCTAD, UNCTAD Hand Book of Statistics, New York United Natiions Publication,2002, (3-7)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 فروغ کافی،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 مجله تعاون ، ش </w:t>
      </w:r>
      <w:r>
        <w:rPr>
          <w:rFonts w:eastAsia="IRNazanin" w:cs="IRNazanin"/>
          <w:b w:val="false"/>
          <w:bCs w:val="false"/>
          <w:i w:val="false"/>
          <w:iCs w:val="false"/>
          <w:color w:val="333333"/>
          <w:sz w:val="20"/>
          <w:szCs w:val="20"/>
        </w:rPr>
        <w:t>54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 در دیداری با دانشجویان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با کارگران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مشهدی زاده دهاقانی، ناصر، تحلیل از ویژگیهای برنامه ریزی شهری در ایران، ص </w:t>
      </w:r>
      <w:r>
        <w:rPr>
          <w:rFonts w:eastAsia="IRNazanin" w:cs="IRNazanin"/>
          <w:b w:val="false"/>
          <w:bCs w:val="false"/>
          <w:i w:val="false"/>
          <w:iCs w:val="false"/>
          <w:color w:val="333333"/>
          <w:sz w:val="20"/>
          <w:szCs w:val="20"/>
        </w:rPr>
        <w:t>98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فیندلی، سلی، برنامه ریزی مهاجرتهای داخلی، ص </w:t>
      </w:r>
      <w:r>
        <w:rPr>
          <w:rFonts w:eastAsia="IRNazanin" w:cs="IRNazanin"/>
          <w:b w:val="false"/>
          <w:bCs w:val="false"/>
          <w:i w:val="false"/>
          <w:iCs w:val="false"/>
          <w:color w:val="333333"/>
          <w:sz w:val="20"/>
          <w:szCs w:val="20"/>
        </w:rPr>
        <w:t>237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رزاقی، ابراهیم، اقتصاد ایران، ص </w:t>
      </w:r>
      <w:r>
        <w:rPr>
          <w:rFonts w:eastAsia="IRNazanin" w:cs="IRNazanin"/>
          <w:b w:val="false"/>
          <w:bCs w:val="false"/>
          <w:i w:val="false"/>
          <w:iCs w:val="false"/>
          <w:color w:val="333333"/>
          <w:sz w:val="20"/>
          <w:szCs w:val="20"/>
        </w:rPr>
        <w:t>268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رحمانی ، حمید رضا، کشاورزی پایدارو چالش های تولید محصول سالم،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 پیام نوروزی </w:t>
      </w:r>
      <w:r>
        <w:rPr>
          <w:rFonts w:eastAsia="IRNazanin" w:cs="IRNazanin"/>
          <w:b w:val="false"/>
          <w:bCs w:val="false"/>
          <w:i w:val="false"/>
          <w:iCs w:val="false"/>
          <w:color w:val="333333"/>
          <w:sz w:val="20"/>
          <w:szCs w:val="20"/>
        </w:rPr>
        <w:t>1391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رواسانی ، شاپور ، آیا دوران تازه ای در تاریخ بشر آغاز شده است؟ ، ماهنامۀ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 ش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طبرسی، رضی الدین حسن بن فضل، مکارم الاخلاق،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حسین بن محمد، مفردات الفاظ قرآن،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رضی الدین حسن بن فضل، مکارم الاخلاق،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سید جعفر، ترجمۀ نهج البلاغه،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ثواب الاعمال،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وسایل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ثواب الاعمال،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غررالحکم و دررالکلم،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ابریشمی ، حمید ، اقتصاد ایران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 پیام نوروزی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40658</Words>
  <Characters>164582</Characters>
  <CharactersWithSpaces>204095</CharactersWithSpaces>
  <Paragraphs>1269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2026-08-19T04:27:24Z</dcterms:created>
  <dc:creator>ghaemiyeh.com</dc:creator>
  <dc:description/>
  <dc:language>en-US</dc:language>
  <cp:lastModifiedBy/>
  <dcterms:modified xsi:type="dcterms:W3CDTF">2026-08-19T07:57:32Z</dcterms:modified>
  <cp:revision>1</cp:revision>
  <dc:subject/>
  <dc:title>جهاد اقتصادی تولید ملی حمایت از کار و سرمایه ایرانی</dc:title>
</cp:coreProperties>
</file>

<file path=docProps/custom.xml><?xml version="1.0" encoding="utf-8"?>
<Properties xmlns="http://schemas.openxmlformats.org/officeDocument/2006/custom-properties" xmlns:vt="http://schemas.openxmlformats.org/officeDocument/2006/docPropsVTypes"/>
</file>