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6.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جایگاه جن شیطان و جادوگر در عالم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1570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01572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01574_581953129">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801576_581953129">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801578_581953129">
            <w:r>
              <w:rPr>
                <w:webHidden/>
                <w:rStyle w:val="IndexLink"/>
                <w:rtl w:val="true"/>
              </w:rPr>
              <w:t>جلسه اول</w:t>
            </w:r>
            <w:r>
              <w:rPr>
                <w:rStyle w:val="IndexLink"/>
                <w:rtl w:val="true"/>
              </w:rPr>
              <w:tab/>
            </w:r>
            <w:r>
              <w:rPr>
                <w:rStyle w:val="IndexLink"/>
              </w:rPr>
              <w:t>10</w:t>
            </w:r>
          </w:hyperlink>
        </w:p>
        <w:p>
          <w:pPr>
            <w:pStyle w:val="Contents3"/>
            <w:tabs>
              <w:tab w:val="clear" w:pos="8459"/>
              <w:tab w:val="right" w:pos="9026" w:leader="dot"/>
            </w:tabs>
            <w:rPr/>
          </w:pPr>
          <w:hyperlink w:anchor="__RefHeading___Toc801580_58195312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801582_581953129">
            <w:r>
              <w:rPr>
                <w:webHidden/>
                <w:rStyle w:val="IndexLink"/>
                <w:rtl w:val="true"/>
              </w:rPr>
              <w:t>زمینه‌های پذیرش شیطان یا ملک</w:t>
            </w:r>
            <w:r>
              <w:rPr>
                <w:rStyle w:val="IndexLink"/>
                <w:rtl w:val="true"/>
              </w:rPr>
              <w:tab/>
            </w:r>
            <w:r>
              <w:rPr>
                <w:rStyle w:val="IndexLink"/>
              </w:rPr>
              <w:t>11</w:t>
            </w:r>
          </w:hyperlink>
        </w:p>
        <w:p>
          <w:pPr>
            <w:pStyle w:val="Contents3"/>
            <w:tabs>
              <w:tab w:val="clear" w:pos="8459"/>
              <w:tab w:val="right" w:pos="9026" w:leader="dot"/>
            </w:tabs>
            <w:rPr/>
          </w:pPr>
          <w:hyperlink w:anchor="__RefHeading___Toc801584_581953129">
            <w:r>
              <w:rPr>
                <w:webHidden/>
                <w:rStyle w:val="IndexLink"/>
                <w:rtl w:val="true"/>
              </w:rPr>
              <w:t>بدن مظهر قدرت روح</w:t>
            </w:r>
            <w:r>
              <w:rPr>
                <w:rStyle w:val="IndexLink"/>
                <w:rtl w:val="true"/>
              </w:rPr>
              <w:tab/>
            </w:r>
            <w:r>
              <w:rPr>
                <w:rStyle w:val="IndexLink"/>
              </w:rPr>
              <w:t>14</w:t>
            </w:r>
          </w:hyperlink>
        </w:p>
        <w:p>
          <w:pPr>
            <w:pStyle w:val="Contents3"/>
            <w:tabs>
              <w:tab w:val="clear" w:pos="8459"/>
              <w:tab w:val="right" w:pos="9026" w:leader="dot"/>
            </w:tabs>
            <w:rPr/>
          </w:pPr>
          <w:hyperlink w:anchor="__RefHeading___Toc801586_581953129">
            <w:r>
              <w:rPr>
                <w:webHidden/>
                <w:rStyle w:val="IndexLink"/>
                <w:rtl w:val="true"/>
              </w:rPr>
              <w:t>کتک‌خوردن از خیالات</w:t>
            </w:r>
            <w:r>
              <w:rPr>
                <w:rStyle w:val="IndexLink"/>
                <w:rtl w:val="true"/>
              </w:rPr>
              <w:tab/>
            </w:r>
            <w:r>
              <w:rPr>
                <w:rStyle w:val="IndexLink"/>
              </w:rPr>
              <w:t>16</w:t>
            </w:r>
          </w:hyperlink>
        </w:p>
        <w:p>
          <w:pPr>
            <w:pStyle w:val="Contents3"/>
            <w:tabs>
              <w:tab w:val="clear" w:pos="8459"/>
              <w:tab w:val="right" w:pos="9026" w:leader="dot"/>
            </w:tabs>
            <w:rPr/>
          </w:pPr>
          <w:hyperlink w:anchor="__RefHeading___Toc801588_581953129">
            <w:r>
              <w:rPr>
                <w:webHidden/>
                <w:rStyle w:val="IndexLink"/>
                <w:rtl w:val="true"/>
              </w:rPr>
              <w:t>تأثیر روان بر جسم</w:t>
            </w:r>
            <w:r>
              <w:rPr>
                <w:rStyle w:val="IndexLink"/>
                <w:rtl w:val="true"/>
              </w:rPr>
              <w:tab/>
            </w:r>
            <w:r>
              <w:rPr>
                <w:rStyle w:val="IndexLink"/>
              </w:rPr>
              <w:t>20</w:t>
            </w:r>
          </w:hyperlink>
        </w:p>
        <w:p>
          <w:pPr>
            <w:pStyle w:val="Contents3"/>
            <w:tabs>
              <w:tab w:val="clear" w:pos="8459"/>
              <w:tab w:val="right" w:pos="9026" w:leader="dot"/>
            </w:tabs>
            <w:rPr/>
          </w:pPr>
          <w:hyperlink w:anchor="__RefHeading___Toc801590_581953129">
            <w:r>
              <w:rPr>
                <w:webHidden/>
                <w:rStyle w:val="IndexLink"/>
                <w:rtl w:val="true"/>
              </w:rPr>
              <w:t>درجه‌ی وجودی جنّیان</w:t>
            </w:r>
            <w:r>
              <w:rPr>
                <w:rStyle w:val="IndexLink"/>
                <w:rtl w:val="true"/>
              </w:rPr>
              <w:tab/>
            </w:r>
            <w:r>
              <w:rPr>
                <w:rStyle w:val="IndexLink"/>
              </w:rPr>
              <w:t>23</w:t>
            </w:r>
          </w:hyperlink>
        </w:p>
        <w:p>
          <w:pPr>
            <w:pStyle w:val="Contents3"/>
            <w:tabs>
              <w:tab w:val="clear" w:pos="8459"/>
              <w:tab w:val="right" w:pos="9026" w:leader="dot"/>
            </w:tabs>
            <w:rPr/>
          </w:pPr>
          <w:hyperlink w:anchor="__RefHeading___Toc801592_581953129">
            <w:r>
              <w:rPr>
                <w:webHidden/>
                <w:rStyle w:val="IndexLink"/>
                <w:rtl w:val="true"/>
              </w:rPr>
              <w:t>جنّیان و سرعت انتقال اشیاء</w:t>
            </w:r>
            <w:r>
              <w:rPr>
                <w:rStyle w:val="IndexLink"/>
                <w:rtl w:val="true"/>
              </w:rPr>
              <w:tab/>
            </w:r>
            <w:r>
              <w:rPr>
                <w:rStyle w:val="IndexLink"/>
              </w:rPr>
              <w:t>26</w:t>
            </w:r>
          </w:hyperlink>
        </w:p>
        <w:p>
          <w:pPr>
            <w:pStyle w:val="Contents3"/>
            <w:tabs>
              <w:tab w:val="clear" w:pos="8459"/>
              <w:tab w:val="right" w:pos="9026" w:leader="dot"/>
            </w:tabs>
            <w:rPr/>
          </w:pPr>
          <w:hyperlink w:anchor="__RefHeading___Toc801594_581953129">
            <w:r>
              <w:rPr>
                <w:webHidden/>
                <w:rStyle w:val="IndexLink"/>
                <w:rtl w:val="true"/>
              </w:rPr>
              <w:t>سحر و بی‌نتیجه‌بودن آن</w:t>
            </w:r>
            <w:r>
              <w:rPr>
                <w:rStyle w:val="IndexLink"/>
                <w:rtl w:val="true"/>
              </w:rPr>
              <w:tab/>
            </w:r>
            <w:r>
              <w:rPr>
                <w:rStyle w:val="IndexLink"/>
              </w:rPr>
              <w:t>31</w:t>
            </w:r>
          </w:hyperlink>
        </w:p>
        <w:p>
          <w:pPr>
            <w:pStyle w:val="Contents3"/>
            <w:tabs>
              <w:tab w:val="clear" w:pos="8459"/>
              <w:tab w:val="right" w:pos="9026" w:leader="dot"/>
            </w:tabs>
            <w:rPr/>
          </w:pPr>
          <w:hyperlink w:anchor="__RefHeading___Toc801596_581953129">
            <w:r>
              <w:rPr>
                <w:webHidden/>
                <w:rStyle w:val="IndexLink"/>
                <w:rtl w:val="true"/>
              </w:rPr>
              <w:t>جایگاه چشم‌زخم</w:t>
            </w:r>
            <w:r>
              <w:rPr>
                <w:rStyle w:val="IndexLink"/>
                <w:rtl w:val="true"/>
              </w:rPr>
              <w:tab/>
            </w:r>
            <w:r>
              <w:rPr>
                <w:rStyle w:val="IndexLink"/>
              </w:rPr>
              <w:t>33</w:t>
            </w:r>
          </w:hyperlink>
        </w:p>
        <w:p>
          <w:pPr>
            <w:pStyle w:val="Contents3"/>
            <w:tabs>
              <w:tab w:val="clear" w:pos="8459"/>
              <w:tab w:val="right" w:pos="9026" w:leader="dot"/>
            </w:tabs>
            <w:rPr/>
          </w:pPr>
          <w:hyperlink w:anchor="__RefHeading___Toc801598_581953129">
            <w:r>
              <w:rPr>
                <w:webHidden/>
                <w:rStyle w:val="IndexLink"/>
                <w:rtl w:val="true"/>
              </w:rPr>
              <w:t>سِحر؛ حرکتی به سوی باطل</w:t>
            </w:r>
            <w:r>
              <w:rPr>
                <w:rStyle w:val="IndexLink"/>
                <w:rtl w:val="true"/>
              </w:rPr>
              <w:tab/>
            </w:r>
            <w:r>
              <w:rPr>
                <w:rStyle w:val="IndexLink"/>
              </w:rPr>
              <w:t>39</w:t>
            </w:r>
          </w:hyperlink>
        </w:p>
        <w:p>
          <w:pPr>
            <w:pStyle w:val="Contents3"/>
            <w:tabs>
              <w:tab w:val="clear" w:pos="8459"/>
              <w:tab w:val="right" w:pos="9026" w:leader="dot"/>
            </w:tabs>
            <w:rPr/>
          </w:pPr>
          <w:hyperlink w:anchor="__RefHeading___Toc801600_581953129">
            <w:r>
              <w:rPr>
                <w:webHidden/>
                <w:rStyle w:val="IndexLink"/>
                <w:rtl w:val="true"/>
              </w:rPr>
              <w:t>چگونگی احضار روح</w:t>
            </w:r>
            <w:r>
              <w:rPr>
                <w:rStyle w:val="IndexLink"/>
                <w:rtl w:val="true"/>
              </w:rPr>
              <w:tab/>
            </w:r>
            <w:r>
              <w:rPr>
                <w:rStyle w:val="IndexLink"/>
              </w:rPr>
              <w:t>41</w:t>
            </w:r>
          </w:hyperlink>
        </w:p>
        <w:p>
          <w:pPr>
            <w:pStyle w:val="Contents2"/>
            <w:tabs>
              <w:tab w:val="clear" w:pos="8743"/>
              <w:tab w:val="right" w:pos="9026" w:leader="dot"/>
            </w:tabs>
            <w:rPr/>
          </w:pPr>
          <w:hyperlink w:anchor="__RefHeading___Toc801602_581953129">
            <w:r>
              <w:rPr>
                <w:webHidden/>
                <w:rStyle w:val="IndexLink"/>
                <w:rtl w:val="true"/>
              </w:rPr>
              <w:t>جلسه دوم</w:t>
            </w:r>
            <w:r>
              <w:rPr>
                <w:rStyle w:val="IndexLink"/>
                <w:rtl w:val="true"/>
              </w:rPr>
              <w:tab/>
            </w:r>
            <w:r>
              <w:rPr>
                <w:rStyle w:val="IndexLink"/>
              </w:rPr>
              <w:t>45</w:t>
            </w:r>
          </w:hyperlink>
        </w:p>
        <w:p>
          <w:pPr>
            <w:pStyle w:val="Contents3"/>
            <w:tabs>
              <w:tab w:val="clear" w:pos="8459"/>
              <w:tab w:val="right" w:pos="9026" w:leader="dot"/>
            </w:tabs>
            <w:rPr/>
          </w:pPr>
          <w:hyperlink w:anchor="__RefHeading___Toc801604_581953129">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801606_581953129">
            <w:r>
              <w:rPr>
                <w:webHidden/>
                <w:rStyle w:val="IndexLink"/>
                <w:rtl w:val="true"/>
              </w:rPr>
              <w:t>راه تشخیص خرافه از حقیقت</w:t>
            </w:r>
            <w:r>
              <w:rPr>
                <w:rStyle w:val="IndexLink"/>
                <w:rtl w:val="true"/>
              </w:rPr>
              <w:tab/>
            </w:r>
            <w:r>
              <w:rPr>
                <w:rStyle w:val="IndexLink"/>
              </w:rPr>
              <w:t>46</w:t>
            </w:r>
          </w:hyperlink>
        </w:p>
        <w:p>
          <w:pPr>
            <w:pStyle w:val="Contents3"/>
            <w:tabs>
              <w:tab w:val="clear" w:pos="8459"/>
              <w:tab w:val="right" w:pos="9026" w:leader="dot"/>
            </w:tabs>
            <w:rPr/>
          </w:pPr>
          <w:hyperlink w:anchor="__RefHeading___Toc801608_581953129">
            <w:r>
              <w:rPr>
                <w:webHidden/>
                <w:rStyle w:val="IndexLink"/>
                <w:rtl w:val="true"/>
              </w:rPr>
              <w:t>مراحل آشنایی با عالم غیب</w:t>
            </w:r>
            <w:r>
              <w:rPr>
                <w:rStyle w:val="IndexLink"/>
                <w:rtl w:val="true"/>
              </w:rPr>
              <w:tab/>
            </w:r>
            <w:r>
              <w:rPr>
                <w:rStyle w:val="IndexLink"/>
              </w:rPr>
              <w:t>48</w:t>
            </w:r>
          </w:hyperlink>
        </w:p>
        <w:p>
          <w:pPr>
            <w:pStyle w:val="Contents3"/>
            <w:tabs>
              <w:tab w:val="clear" w:pos="8459"/>
              <w:tab w:val="right" w:pos="9026" w:leader="dot"/>
            </w:tabs>
            <w:rPr/>
          </w:pPr>
          <w:hyperlink w:anchor="__RefHeading___Toc801610_581953129">
            <w:r>
              <w:rPr>
                <w:webHidden/>
                <w:rStyle w:val="IndexLink"/>
                <w:rtl w:val="true"/>
              </w:rPr>
              <w:t>چگونگی کنترل خیال</w:t>
            </w:r>
            <w:r>
              <w:rPr>
                <w:rStyle w:val="IndexLink"/>
                <w:rtl w:val="true"/>
              </w:rPr>
              <w:tab/>
            </w:r>
            <w:r>
              <w:rPr>
                <w:rStyle w:val="IndexLink"/>
              </w:rPr>
              <w:t>50</w:t>
            </w:r>
          </w:hyperlink>
        </w:p>
        <w:p>
          <w:pPr>
            <w:pStyle w:val="Contents3"/>
            <w:tabs>
              <w:tab w:val="clear" w:pos="8459"/>
              <w:tab w:val="right" w:pos="9026" w:leader="dot"/>
            </w:tabs>
            <w:rPr/>
          </w:pPr>
          <w:hyperlink w:anchor="__RefHeading___Toc801612_581953129">
            <w:r>
              <w:rPr>
                <w:webHidden/>
                <w:rStyle w:val="IndexLink"/>
                <w:rtl w:val="true"/>
              </w:rPr>
              <w:t>رازهای غیبی شیطانی</w:t>
            </w:r>
            <w:r>
              <w:rPr>
                <w:rStyle w:val="IndexLink"/>
                <w:rtl w:val="true"/>
              </w:rPr>
              <w:tab/>
            </w:r>
            <w:r>
              <w:rPr>
                <w:rStyle w:val="IndexLink"/>
              </w:rPr>
              <w:t>52</w:t>
            </w:r>
          </w:hyperlink>
        </w:p>
        <w:p>
          <w:pPr>
            <w:pStyle w:val="Contents3"/>
            <w:tabs>
              <w:tab w:val="clear" w:pos="8459"/>
              <w:tab w:val="right" w:pos="9026" w:leader="dot"/>
            </w:tabs>
            <w:rPr/>
          </w:pPr>
          <w:hyperlink w:anchor="__RefHeading___Toc801614_581953129">
            <w:r>
              <w:rPr>
                <w:webHidden/>
                <w:rStyle w:val="IndexLink"/>
                <w:rtl w:val="true"/>
              </w:rPr>
              <w:t>جایگاه هیپنوتیزم</w:t>
            </w:r>
            <w:r>
              <w:rPr>
                <w:rStyle w:val="IndexLink"/>
                <w:rtl w:val="true"/>
              </w:rPr>
              <w:tab/>
            </w:r>
            <w:r>
              <w:rPr>
                <w:rStyle w:val="IndexLink"/>
              </w:rPr>
              <w:t>56</w:t>
            </w:r>
          </w:hyperlink>
        </w:p>
        <w:p>
          <w:pPr>
            <w:pStyle w:val="Contents3"/>
            <w:tabs>
              <w:tab w:val="clear" w:pos="8459"/>
              <w:tab w:val="right" w:pos="9026" w:leader="dot"/>
            </w:tabs>
            <w:rPr/>
          </w:pPr>
          <w:hyperlink w:anchor="__RefHeading___Toc801616_581953129">
            <w:r>
              <w:rPr>
                <w:webHidden/>
                <w:rStyle w:val="IndexLink"/>
                <w:rtl w:val="true"/>
              </w:rPr>
              <w:t>موقتی بودن تأثیر هیپنوتیزم</w:t>
            </w:r>
            <w:r>
              <w:rPr>
                <w:rStyle w:val="IndexLink"/>
                <w:rtl w:val="true"/>
              </w:rPr>
              <w:tab/>
            </w:r>
            <w:r>
              <w:rPr>
                <w:rStyle w:val="IndexLink"/>
              </w:rPr>
              <w:t>58</w:t>
            </w:r>
          </w:hyperlink>
        </w:p>
        <w:p>
          <w:pPr>
            <w:pStyle w:val="Contents3"/>
            <w:tabs>
              <w:tab w:val="clear" w:pos="8459"/>
              <w:tab w:val="right" w:pos="9026" w:leader="dot"/>
            </w:tabs>
            <w:rPr/>
          </w:pPr>
          <w:hyperlink w:anchor="__RefHeading___Toc801618_581953129">
            <w:r>
              <w:rPr>
                <w:webHidden/>
                <w:rStyle w:val="IndexLink"/>
                <w:rtl w:val="true"/>
              </w:rPr>
              <w:t>جایگاه انرژی‌درمانی</w:t>
            </w:r>
            <w:r>
              <w:rPr>
                <w:rStyle w:val="IndexLink"/>
                <w:rtl w:val="true"/>
              </w:rPr>
              <w:tab/>
            </w:r>
            <w:r>
              <w:rPr>
                <w:rStyle w:val="IndexLink"/>
              </w:rPr>
              <w:t>59</w:t>
            </w:r>
          </w:hyperlink>
        </w:p>
        <w:p>
          <w:pPr>
            <w:pStyle w:val="Contents3"/>
            <w:tabs>
              <w:tab w:val="clear" w:pos="8459"/>
              <w:tab w:val="right" w:pos="9026" w:leader="dot"/>
            </w:tabs>
            <w:rPr/>
          </w:pPr>
          <w:hyperlink w:anchor="__RefHeading___Toc801620_581953129">
            <w:r>
              <w:rPr>
                <w:webHidden/>
                <w:rStyle w:val="IndexLink"/>
                <w:rtl w:val="true"/>
              </w:rPr>
              <w:t>جایگاه بخت‌بستن</w:t>
            </w:r>
            <w:r>
              <w:rPr>
                <w:rStyle w:val="IndexLink"/>
                <w:rtl w:val="true"/>
              </w:rPr>
              <w:tab/>
            </w:r>
            <w:r>
              <w:rPr>
                <w:rStyle w:val="IndexLink"/>
              </w:rPr>
              <w:t>63</w:t>
            </w:r>
          </w:hyperlink>
        </w:p>
        <w:p>
          <w:pPr>
            <w:pStyle w:val="Contents3"/>
            <w:tabs>
              <w:tab w:val="clear" w:pos="8459"/>
              <w:tab w:val="right" w:pos="9026" w:leader="dot"/>
            </w:tabs>
            <w:rPr/>
          </w:pPr>
          <w:hyperlink w:anchor="__RefHeading___Toc801622_581953129">
            <w:r>
              <w:rPr>
                <w:webHidden/>
                <w:rStyle w:val="IndexLink"/>
                <w:rtl w:val="true"/>
              </w:rPr>
              <w:t>جایگاه دعانویس</w:t>
            </w:r>
            <w:r>
              <w:rPr>
                <w:rStyle w:val="IndexLink"/>
                <w:rtl w:val="true"/>
              </w:rPr>
              <w:tab/>
            </w:r>
            <w:r>
              <w:rPr>
                <w:rStyle w:val="IndexLink"/>
              </w:rPr>
              <w:t>69</w:t>
            </w:r>
          </w:hyperlink>
        </w:p>
        <w:p>
          <w:pPr>
            <w:pStyle w:val="Contents3"/>
            <w:tabs>
              <w:tab w:val="clear" w:pos="8459"/>
              <w:tab w:val="right" w:pos="9026" w:leader="dot"/>
            </w:tabs>
            <w:rPr/>
          </w:pPr>
          <w:hyperlink w:anchor="__RefHeading___Toc801624_581953129">
            <w:r>
              <w:rPr>
                <w:webHidden/>
                <w:rStyle w:val="IndexLink"/>
                <w:rtl w:val="true"/>
              </w:rPr>
              <w:t>رؤیت بصری جنّیان</w:t>
            </w:r>
            <w:r>
              <w:rPr>
                <w:rStyle w:val="IndexLink"/>
                <w:rtl w:val="true"/>
              </w:rPr>
              <w:tab/>
            </w:r>
            <w:r>
              <w:rPr>
                <w:rStyle w:val="IndexLink"/>
              </w:rPr>
              <w:t>73</w:t>
            </w:r>
          </w:hyperlink>
        </w:p>
        <w:p>
          <w:pPr>
            <w:pStyle w:val="Contents3"/>
            <w:tabs>
              <w:tab w:val="clear" w:pos="8459"/>
              <w:tab w:val="right" w:pos="9026" w:leader="dot"/>
            </w:tabs>
            <w:rPr/>
          </w:pPr>
          <w:hyperlink w:anchor="__RefHeading___Toc801626_581953129">
            <w:r>
              <w:rPr>
                <w:webHidden/>
                <w:rStyle w:val="IndexLink"/>
                <w:rtl w:val="true"/>
              </w:rPr>
              <w:t>جایگاه خواب و رؤیا</w:t>
            </w:r>
            <w:r>
              <w:rPr>
                <w:rStyle w:val="IndexLink"/>
                <w:rtl w:val="true"/>
              </w:rPr>
              <w:tab/>
            </w:r>
            <w:r>
              <w:rPr>
                <w:rStyle w:val="IndexLink"/>
              </w:rPr>
              <w:t>85</w:t>
            </w:r>
          </w:hyperlink>
        </w:p>
        <w:p>
          <w:pPr>
            <w:pStyle w:val="Contents3"/>
            <w:tabs>
              <w:tab w:val="clear" w:pos="8459"/>
              <w:tab w:val="right" w:pos="9026" w:leader="dot"/>
            </w:tabs>
            <w:rPr/>
          </w:pPr>
          <w:hyperlink w:anchor="__RefHeading___Toc801628_581953129">
            <w:r>
              <w:rPr>
                <w:webHidden/>
                <w:rStyle w:val="IndexLink"/>
                <w:rtl w:val="true"/>
              </w:rPr>
              <w:t>رؤیاها، یا خواب‌های حق</w:t>
            </w:r>
            <w:r>
              <w:rPr>
                <w:rStyle w:val="IndexLink"/>
                <w:rtl w:val="true"/>
              </w:rPr>
              <w:tab/>
            </w:r>
            <w:r>
              <w:rPr>
                <w:rStyle w:val="IndexLink"/>
              </w:rPr>
              <w:t>87</w:t>
            </w:r>
          </w:hyperlink>
        </w:p>
        <w:p>
          <w:pPr>
            <w:pStyle w:val="Contents3"/>
            <w:tabs>
              <w:tab w:val="clear" w:pos="8459"/>
              <w:tab w:val="right" w:pos="9026" w:leader="dot"/>
            </w:tabs>
            <w:rPr/>
          </w:pPr>
          <w:hyperlink w:anchor="__RefHeading___Toc801630_581953129">
            <w:r>
              <w:rPr>
                <w:webHidden/>
                <w:rStyle w:val="IndexLink"/>
                <w:rtl w:val="true"/>
              </w:rPr>
              <w:t>نقش عقاید در رؤیا</w:t>
            </w:r>
            <w:r>
              <w:rPr>
                <w:rStyle w:val="IndexLink"/>
                <w:rtl w:val="true"/>
              </w:rPr>
              <w:tab/>
            </w:r>
            <w:r>
              <w:rPr>
                <w:rStyle w:val="IndexLink"/>
              </w:rPr>
              <w:t>92</w:t>
            </w:r>
          </w:hyperlink>
        </w:p>
        <w:p>
          <w:pPr>
            <w:pStyle w:val="Contents3"/>
            <w:tabs>
              <w:tab w:val="clear" w:pos="8459"/>
              <w:tab w:val="right" w:pos="9026" w:leader="dot"/>
            </w:tabs>
            <w:rPr/>
          </w:pPr>
          <w:hyperlink w:anchor="__RefHeading___Toc801632_581953129">
            <w:r>
              <w:rPr>
                <w:webHidden/>
                <w:rStyle w:val="IndexLink"/>
                <w:rtl w:val="true"/>
              </w:rPr>
              <w:t>تغییر اسم؟</w:t>
            </w:r>
            <w:r>
              <w:rPr>
                <w:rStyle w:val="IndexLink"/>
                <w:rtl w:val="true"/>
              </w:rPr>
              <w:t>!</w:t>
              <w:tab/>
            </w:r>
            <w:r>
              <w:rPr>
                <w:rStyle w:val="IndexLink"/>
              </w:rPr>
              <w:t>96</w:t>
            </w:r>
          </w:hyperlink>
        </w:p>
        <w:p>
          <w:pPr>
            <w:pStyle w:val="Contents2"/>
            <w:tabs>
              <w:tab w:val="clear" w:pos="8743"/>
              <w:tab w:val="right" w:pos="9026" w:leader="dot"/>
            </w:tabs>
            <w:rPr/>
          </w:pPr>
          <w:hyperlink w:anchor="__RefHeading___Toc801634_581953129">
            <w:r>
              <w:rPr>
                <w:webHidden/>
                <w:rStyle w:val="IndexLink"/>
                <w:rtl w:val="true"/>
              </w:rPr>
              <w:t>منابع</w:t>
            </w:r>
            <w:r>
              <w:rPr>
                <w:rStyle w:val="IndexLink"/>
                <w:rtl w:val="true"/>
              </w:rPr>
              <w:tab/>
            </w:r>
            <w:r>
              <w:rPr>
                <w:rStyle w:val="IndexLink"/>
              </w:rPr>
              <w:t>101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03_51996"/>
      <w:bookmarkStart w:id="1" w:name="pg5303_51996"/>
      <w:bookmarkEnd w:id="1"/>
    </w:p>
    <w:p>
      <w:pPr>
        <w:pStyle w:val="Heading2"/>
        <w:numPr>
          <w:ilvl w:val="1"/>
          <w:numId w:val="1"/>
        </w:numPr>
        <w:rPr/>
      </w:pPr>
      <w:bookmarkStart w:id="2" w:name="pg5303_51996"/>
      <w:bookmarkStart w:id="3" w:name="__RefHeading___Toc80157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شیطان و جادوگر 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معرفت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۱۶۹۵۴۲۸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1572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جایگاه جنّ، شیطان و جادوگر در عالم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303_52000"/>
    </w:p>
    <w:p>
      <w:pPr>
        <w:pStyle w:val="Heading2"/>
        <w:numPr>
          <w:ilvl w:val="1"/>
          <w:numId w:val="1"/>
        </w:numPr>
        <w:rPr/>
      </w:pPr>
      <w:bookmarkStart w:id="8" w:name="__RefHeading___Toc801574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جلسه اول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زمینه‌های پذیرش شیطان یا ملک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بدن مظهر قدرت روح</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کتک‌خوردن از خیالات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تأثیر روان بر جسم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درجه‌ی وجودی جنّیان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جنّیان و سرعت انتقال اشیاء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سحر و بی‌نتیجه‌بودن آن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جایگاه چشم‌زخم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سِحر؛ حرکتی به سوی باطل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چگونگی احضار روح</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تشخیص خرافه از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مراحل آشنایی با عالم غیب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چگونگی کنترل خیال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رازهای غیبی شیطانی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جایگاه هیپنوتیزم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موقتی بودن تأثیر هیپنوتیزم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جایگاه انرژی‌درمانی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جایگاه بخت‌بستن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جایگاه دعانویس</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رؤیت بصری جنّیان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جایگاه خواب و رؤیا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رؤیاها، یا خواب‌های حق</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نقش عقاید در رؤیا </w:t>
      </w:r>
      <w:r>
        <w:rPr>
          <w:rFonts w:eastAsia="IRNazanin" w:cs="IRNazanin"/>
          <w:color w:val="111111"/>
          <w:sz w:val="28"/>
          <w:szCs w:val="28"/>
          <w:lang w:bidi="fa-IR"/>
        </w:rPr>
        <w:t>93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اسم؟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bookmarkStart w:id="10" w:name="pg5303_52002"/>
    </w:p>
    <w:p>
      <w:pPr>
        <w:pStyle w:val="Heading2"/>
        <w:numPr>
          <w:ilvl w:val="1"/>
          <w:numId w:val="1"/>
        </w:numPr>
        <w:rPr/>
      </w:pPr>
      <w:bookmarkStart w:id="11" w:name="__RefHeading___Toc801576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همیشه انسان‌ها در صدد بودند از رازهای عالم وجود آگاهی یابند تا بتوانند از تأثیر و نقش آن‌ها در زندگی خود بهره گیرند و با ملکوت عالم مأنوس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انسان‌ها را به این امر تشویق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یَنْظُرُوا فی مَلَکُوتِ السَّماواتِ وَ الْأَرْضِ</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علاوه بر این؛ قرآن با تشویق مؤمنان به تدبّر در آیات کتاب خداوند عمیق‌ترین و دقیق‌ترین اسرار و سنن واقعی عالمِ وجود را در اختیار انسان‌ها قرار می‌دهد تا عطش راز‌آموزی انسان را به صورتی صحیح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آن‌جایی که خداوند در مقابل هر غذای حلالی غذای حرامی نیز قرار داده تا معلوم شود چه‌کسی طالب حق است و چه کسی طالب ارضای نفس امّاره، در مورد توجه به غیب هم موضوع همین‌گونه</w:t>
      </w:r>
    </w:p>
    <w:p>
      <w:pPr>
        <w:pStyle w:val="BookText"/>
        <w:rPr/>
      </w:pPr>
      <w:r>
        <w:rPr>
          <w:rFonts w:ascii="IRNazanin" w:hAnsi="IRNazanin" w:eastAsia="IRNazanin"/>
          <w:color w:val="111111"/>
          <w:sz w:val="28"/>
          <w:sz w:val="28"/>
          <w:szCs w:val="28"/>
          <w:rtl w:val="true"/>
          <w:lang w:bidi="fa-IR"/>
        </w:rPr>
        <w:t>است ، و انسان‌های گرفتار نفس امّاره بدون آن‌که بدانند؛ نحوه‌ی رویکردشان به راز و امور غیبی، رویکردی وَهمی و بی‌ثمر می باشد، که نمونه‌های این رویکرد انحرافی را در جادوگران می‌توان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نویسنده‌ی محترم در این کتاب سعی کرده به کمک قرآن و روایات و دلایل حِکمی، تفاوت این دو رویکرد را روشن نماید تا نه‌تنها مرز خرافه با حقیقت روشن شود، بلکه خواننده با معارف بلندی در موضوع امور غیبی آشنا گردد و إن‌شاءالله بتواند با پیگیری آن امور جهت زندگی خود را هرچه بیشتر به سیره‌ی اولیاء دین علیهم السلام نزدیک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فرهنگی المیزان با امید به این‌که عزیزان در دلِ این بحث متوجه افقی از معرفت حقیقی خواهند شد درصدد تدوین مباحث انجام‌شده به صورت کتاب موجود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قدمی در راستای هرچه نزدیک‌شدن به معارف حقیقیه‌ی الهی برداشته باشیم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303_52004"/>
    </w:p>
    <w:p>
      <w:pPr>
        <w:pStyle w:val="Heading2"/>
        <w:numPr>
          <w:ilvl w:val="1"/>
          <w:numId w:val="1"/>
        </w:numPr>
        <w:rPr/>
      </w:pPr>
      <w:bookmarkStart w:id="14" w:name="__RefHeading___Toc801578_581953129"/>
      <w:bookmarkStart w:id="15" w:name="_Toc5"/>
      <w:bookmarkEnd w:id="13"/>
      <w:bookmarkEnd w:id="14"/>
      <w:r>
        <w:rPr>
          <w:rtl w:val="true"/>
        </w:rPr>
        <w:t>جلسه اول</w:t>
      </w:r>
      <w:bookmarkEnd w:id="1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801580_581953129"/>
      <w:bookmarkStart w:id="17" w:name="_Toc6"/>
      <w:bookmarkEnd w:id="16"/>
      <w:r>
        <w:rPr>
          <w:rtl w:val="true"/>
        </w:rPr>
        <w:t>اشاره</w:t>
      </w:r>
      <w:bookmarkStart w:id="18" w:name="pg5303_52006"/>
      <w:bookmarkEnd w:id="17"/>
    </w:p>
    <w:p>
      <w:pPr>
        <w:pStyle w:val="BookText"/>
        <w:rPr/>
      </w:pPr>
      <w:bookmarkEnd w:id="18"/>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پس از سلام؛ ضمن تشکر از این‌که دعوت ما را پذیرفتید اجازه دهید سؤالاتی که در ذهن شرکت‌کنندگان مطرح است، خدمتتان عرض شود و سپس جنابعالی جواب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سِحر در زندگی انسان‌ها چه اندازه است؟ آیا می‌توان از طریق سحر سرنوشت انسان‌ها را تغییر داد؟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چشم‌زخم حقیقت دارد، و افرادی هستند که توان چشم زدن داشته باشند؟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احضار روح در معارف اسلامی کجاست؟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حکم هیپنوتیزیم چگونه است؟</w:t>
      </w:r>
    </w:p>
    <w:p>
      <w:pPr>
        <w:pStyle w:val="Heading3"/>
        <w:numPr>
          <w:ilvl w:val="2"/>
          <w:numId w:val="1"/>
        </w:numPr>
        <w:rPr/>
      </w:pPr>
      <w:bookmarkStart w:id="19" w:name="__RefHeading___Toc801582_581953129"/>
      <w:bookmarkStart w:id="20" w:name="_Toc7"/>
      <w:bookmarkEnd w:id="19"/>
      <w:r>
        <w:rPr>
          <w:rtl w:val="true"/>
        </w:rPr>
        <w:t>زمینه‌های پذیرش شیطان یا ملک</w:t>
      </w:r>
      <w:bookmarkEnd w:id="2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می‌دانید و قرآن هم به ما خبر داده است بالاخره مجموعه‌ای از قوای غیبی در عالم موجود است که اگر بخواهیم انواع آن‌ها را بشماریم به این صورت است که متوجه باشیم، اصل همه غیب‌ها حضرت غیب الغیوب یعنی حضرت رب العالمین است، خداوند غائبی</w:t>
      </w:r>
    </w:p>
    <w:p>
      <w:pPr>
        <w:pStyle w:val="BookText"/>
        <w:rPr/>
      </w:pPr>
      <w:r>
        <w:rPr>
          <w:rFonts w:ascii="IRNazanin" w:hAnsi="IRNazanin" w:eastAsia="IRNazanin"/>
          <w:color w:val="111111"/>
          <w:sz w:val="28"/>
          <w:sz w:val="28"/>
          <w:szCs w:val="28"/>
          <w:rtl w:val="true"/>
          <w:lang w:bidi="fa-IR"/>
        </w:rPr>
        <w:t>است که تمام عالم تحت تأثیر و سیطره‌ی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نیز از حقایق غیبی‌اند که بر عالم و آدم تأثیر می‌گذارند و علاوه بر تدبیر عالم، به اولیاءالهی نیز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قوای غیبی عالم که می‌توانند تأثیرگذار باشند، جنیان هستند، حالا چه از جهت مثبت و چه از جهت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جنّیانی را که نقش منفی دارند شیاطین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جمله موجودات غیبی که می‌توانند تأثیرگذار باشند، نفس انسان‌ها است، بعضی از انسان‌ها می‌توانند بر روح و روان سایر انسان‌ها تأثیر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از وجودات غیبی، درست استفاده کرد، همچنان‌که می‌شود از انوار آن‌ها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می‌توان از خدا استفاده کرد و قلب را آماده پذیرش انوار الهی نمود، می‌شود با پشت‌کردن به دین الهی، از انوار حضرت رب‌العالمین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خود را از انوار الهی محروم کردیم، قوای غیبی منفی جای آن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این یک قاعده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 چون بیرون رود فرشته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عکس آن هم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چو بیرون رود دیو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همان شیطان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هیچ‌وقت نمی‌شود قلب و فکر ما بدون یک نیروی خیالی حرکت کند، ما همیشه براساس قوای خیالیه کارهایمان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قبل از این‌که بلند شویم و به این جلسه بیاییم، یک تصور خیالی از این‌جا داریم که براساس آن بدن را حرکت دهیم تا بیاییم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صُوَر خیالی که عامل حرکت ما است یا بر اساس تجلی نور الهی برقوه‌ی خیال ما به وجود آمده، یا بر اساس وسوسه‌های شیطان ایجاد شده است، خیال ما خالی از یکی از آن دو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زمینه‌ی پذیرش نور الهی</w:t>
      </w:r>
    </w:p>
    <w:p>
      <w:pPr>
        <w:pStyle w:val="BookText"/>
        <w:rPr/>
      </w:pPr>
      <w:r>
        <w:rPr>
          <w:rFonts w:ascii="IRNazanin" w:hAnsi="IRNazanin" w:eastAsia="IRNazanin"/>
          <w:color w:val="111111"/>
          <w:sz w:val="28"/>
          <w:sz w:val="28"/>
          <w:szCs w:val="28"/>
          <w:rtl w:val="true"/>
          <w:lang w:bidi="fa-IR"/>
        </w:rPr>
        <w:t>ضعیف شد، شیطان با تحریک قوه‌ی وهمیه فعالیت خود را شروع می‌کند و با وعده‌های دروغ ما را به مسیری که می‌خواهد می‌کشاند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الشَّیطَانُ لَمَّا قُضِی الأَمْرُ إِنَّ اللّهَ وَعَدَکُمْ وَعْدَ الْحَقِّ وَوَعَدتُّکُمْ فَأَخْلَفْتُکُمْ وَمَا کَانَ لِی عَلَیکُم مِّن سُلْطَانٍ إِلاَّ أَن دَعَوْتُکُمْ فَاسْتَجَبْتُمْ لِی فَلاَ تَلُومُونِی وَلُومُواْ أَنفُسَکُم مَّا أَنَاْ بِمُصْرِخِکُمْ وَمَا أَنتُمْ بِمُصْرِخِی إِنِّی کَفَرْتُ بِمَآ أَشْرَکْتُمُونِ مِن قَبْلُ إِنَّ الظَّالِمِینَ لَهُمْ عَذَابٌ أَلِیمٌ</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و چون روز حساب برپا شد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وعده داد، وعده‌ی راست، و من به شما وعده دادم، و خلاف کردم، و مرا بر شما هیچ تسلطی نبود جز این‌که شما را دعوت کردم و اجابتم نمودید پس مرا ملامت نکنید و خود را ملامت کنید، من فریادرس شما نیستم و شما هم فریادرس من نیستید، من به آنچه از قبل برای خدا شریک می‌دانستید، کافرم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ستمکاران عذابی پردرد خواهند داشت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آیه‌ی فوق شیطان در آن شرایط دارد می‌گوید خودتان بد بودید و زمینه‌ی پذیرش نور الهی را در وجود خود از بین بردید، من را چرا ملامت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جهنم در قیامت به شیطان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گمراه کردی؟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گمراه نکردم، در این گمراهی خودتان را ملامت کنید، من دیدم شما پذیرای وعده‌های من هستید، جلو آمدم، باز بیشتر پذیرای وعده‌های من بودید، بیشتر جلو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آنقدر طرف پذیرای شیطان می‌شود که به تعبیر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w:t>
      </w:r>
      <w:bookmarkStart w:id="21" w:name="pg5303_52009"/>
    </w:p>
    <w:p>
      <w:pPr>
        <w:pStyle w:val="BookText"/>
        <w:rPr/>
      </w:pPr>
      <w:bookmarkEnd w:id="21"/>
      <w:r>
        <w:rPr>
          <w:rFonts w:ascii="Amiri" w:hAnsi="Amiri" w:eastAsia="Amiri" w:cs="Amiri"/>
          <w:color w:val="111111"/>
          <w:sz w:val="28"/>
          <w:sz w:val="28"/>
          <w:szCs w:val="28"/>
          <w:rtl w:val="true"/>
          <w:lang w:bidi="ar-SA"/>
        </w:rPr>
        <w:t>الشَّیطَانَ لِأَمْرِهِمْ مِلَاکاً وَ اتَّخَذَهُمْ لَهُ أَشْرَاکاً فَبَاضَ وَ فَرَّخَ فِی صُدُورِهِمْ وَ دَبَّ وَ دَرَجَ فِی حُجُورِهِمْ فَنَظَرَ بِأَعْینِهِمْ وَ نَطَقَ بِأَلْسِنَتِهِمْ فَرَکِبَ بِهِمُ الزَّلَلَ وَ زَینَ لَهُمُ الْخَطَلَ فِعْلَ مَنْ قَدْ شَرِکَهُ الشَّیطَانُ فِی سُلْطَانِهِ وَ نَطَقَ بِالْبَاطِلِ عَلَی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شیطان را معیار کار خود گرفتند، و شیطان نیز آن‌ها را دام خود قرار داد و در دل‌های آنان تخم گذارد،وجوجه‌های خود را در دامانشان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چشم‌های آنان می‌نگریست، و با زبان‌های آنان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یاری آنها بر مرکب گمراهی سوار شد و کردارهای زشت را در نظرشان زیبا جلوه داد، مانند رفتار کسی که نشان می‌داد در حکومت شیطان شریک است و با زبان شیطان، سخن باطل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 ممکن است کسی روح و عقل و قلبش، همه و همه در دست شیطان قرار می‌گیرد</w:t>
      </w:r>
      <w:r>
        <w:rPr>
          <w:rFonts w:eastAsia="IRNazanin" w:cs="IRNazanin"/>
          <w:color w:val="111111"/>
          <w:sz w:val="28"/>
          <w:szCs w:val="28"/>
          <w:rtl w:val="true"/>
          <w:lang w:bidi="fa-IR"/>
        </w:rPr>
        <w:t>.</w:t>
      </w:r>
    </w:p>
    <w:p>
      <w:pPr>
        <w:pStyle w:val="Heading3"/>
        <w:numPr>
          <w:ilvl w:val="2"/>
          <w:numId w:val="1"/>
        </w:numPr>
        <w:rPr/>
      </w:pPr>
      <w:bookmarkStart w:id="22" w:name="__RefHeading___Toc801584_581953129"/>
      <w:bookmarkStart w:id="23" w:name="_Toc8"/>
      <w:bookmarkEnd w:id="22"/>
      <w:r>
        <w:rPr>
          <w:rtl w:val="true"/>
        </w:rPr>
        <w:t>بدن مظهر قدرت روح</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جواب به سؤالات عزیزان لازم است نکاتی را به عنوان مبنا طرح کنیم تا راحت به جواب برسیم، از جمله مبناهایی که باید بدان توجه داشت توجه تأثیر نفس یا منِ انسان است بر 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نفسی دارید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وقتی به جهت ترس، قلبتان شروع می‌کند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می‌ترسد و تحت تأثیر آن است که قلبِ گوشتی شما شروع به تپش‌های غیر عادی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نَفْس آدم روی تن او تأثیر دارد که</w:t>
      </w:r>
    </w:p>
    <w:p>
      <w:pPr>
        <w:pStyle w:val="BookText"/>
        <w:rPr/>
      </w:pPr>
      <w:r>
        <w:rPr>
          <w:rFonts w:ascii="IRNazanin" w:hAnsi="IRNazanin" w:eastAsia="IRNazanin"/>
          <w:color w:val="111111"/>
          <w:sz w:val="28"/>
          <w:sz w:val="28"/>
          <w:szCs w:val="28"/>
          <w:rtl w:val="true"/>
          <w:lang w:bidi="fa-IR"/>
        </w:rPr>
        <w:t xml:space="preserve">تن مظهر بسیاری از حالات منِ او می‌شود، تا آن‌جا که گاهی با تحریک بدن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معلوم می‌شود چه قدرتی داشته‌ایم، مثلاً هیچ‌وقت فکر نمی‌کردید بتوانید از روی جوی آب جلوی خانه‌تان بپرید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آن‌جا زندگی می‌کردی و هیچ‌وقت تصور پریدن از روی آن را هم نداشتی، اما وقتی یک گرگ دنبالت کرد دیگر معطل نمی‌شوی که از روی پل بروی آن طرف، با تمام نیرو از روی جوی آب می‌پری آن طرف، حتی دو متر هم آن طرف تر می‌پری، بعد هم از خود می‌پرسی این قدرت را از کجا آوردم؟ این قدرت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بدن شما ایجاد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و برای دفع خطر چنین قدرتی را به بدن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کسی که صرع دارد با یک حرکت چند نفر را که دست او را گرفته‌اند پرت می‌کند آن طرف، چون با تحریک مَن یا نفس او بدنش چنین قدرتی پیدا می‌کند که به طور عادی هیچ‌وقت بدن و ماهیچه‌هایش چنین قدرتی ندارند، ولی چون روح او فوق‌العاده تحریک شده و از تعادل خارج گشته است دیگر نمی‌تواند با عقلش آن تحریک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دیوانه‌ها زور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قدرت فوق‌العاده دارد ولی عقل تأثیر آن را بر بدن کنترل می‌کند، حال اگر عقل در میدان نبود دیگر قدرت نفسِ انسان در کنترل عقل نخواهد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آن قدر قدرت دارد که می‌تواند از فاصله‌ی دور قطار در حال حرکت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مرتاض با دستش نمی‌تواند قطار را نگه دارد، اما با تمرکزِ قوای نفس روی قطار می‌تواند این کار را بکند، تمرکز یعنی</w:t>
      </w:r>
      <w:bookmarkStart w:id="24" w:name="pg5303_52011"/>
    </w:p>
    <w:p>
      <w:pPr>
        <w:pStyle w:val="BookText"/>
        <w:rPr/>
      </w:pPr>
      <w:bookmarkEnd w:id="24"/>
      <w:r>
        <w:rPr>
          <w:rFonts w:ascii="IRNazanin" w:hAnsi="IRNazanin" w:eastAsia="IRNazanin"/>
          <w:color w:val="111111"/>
          <w:sz w:val="28"/>
          <w:sz w:val="28"/>
          <w:szCs w:val="28"/>
          <w:rtl w:val="true"/>
          <w:lang w:bidi="fa-IR"/>
        </w:rPr>
        <w:t>جمع کردن قوای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مدت‌ها طول می‌کشد تا بتواند نفس خود را عادت به تمرکز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چنین قدرتی که در نفس هرکس هست، انسان می‌تواند از آن قدرت به صورت مثبت و یا منفی استفاده کند، مؤمنینی که نفس خود را متمرکز می‌کنند و قدرت آن را ظاهر می نمایند، اهل کرامت می‌شوند، و غیر مؤمنین در همان رابطه اهل فتنه و فساد می‌شوند</w:t>
      </w:r>
      <w:r>
        <w:rPr>
          <w:rFonts w:eastAsia="IRNazanin" w:cs="IRNazanin"/>
          <w:color w:val="111111"/>
          <w:sz w:val="28"/>
          <w:szCs w:val="28"/>
          <w:rtl w:val="true"/>
          <w:lang w:bidi="fa-IR"/>
        </w:rPr>
        <w:t>.</w:t>
      </w:r>
    </w:p>
    <w:p>
      <w:pPr>
        <w:pStyle w:val="Heading3"/>
        <w:numPr>
          <w:ilvl w:val="2"/>
          <w:numId w:val="1"/>
        </w:numPr>
        <w:rPr/>
      </w:pPr>
      <w:bookmarkStart w:id="25" w:name="__RefHeading___Toc801586_581953129"/>
      <w:bookmarkStart w:id="26" w:name="_Toc9"/>
      <w:bookmarkEnd w:id="25"/>
      <w:r>
        <w:rPr>
          <w:rtl w:val="true"/>
        </w:rPr>
        <w:t>کتک‌خوردن از خیالات</w:t>
      </w:r>
      <w:bookmarkEnd w:id="26"/>
    </w:p>
    <w:p>
      <w:pPr>
        <w:pStyle w:val="BookText"/>
        <w:rPr/>
      </w:pPr>
      <w:r>
        <w:rPr>
          <w:rFonts w:ascii="IRNazanin" w:hAnsi="IRNazanin" w:eastAsia="IRNazanin"/>
          <w:color w:val="111111"/>
          <w:sz w:val="28"/>
          <w:sz w:val="28"/>
          <w:szCs w:val="28"/>
          <w:rtl w:val="true"/>
          <w:lang w:bidi="fa-IR"/>
        </w:rPr>
        <w:t>مبنا یا موضوع دوّمی که باید مورد توجه قرار گیرد که به یک اعتبار ادامه همان نکته اول است، موضوع شدت تأثیر مَن روی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گاهی منِ انسان روی تن آدم تأثیر می‌گذارد که با ساختن خیالات و رشد آن‌ها موجب می‌شود که هرچه تصور می‌کند برروی بدنش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انسان در تعادل نباشد و عقل او روی خیالاتش کنترل نداشته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خیال بر روی تن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طرف در خانه تنها نشسته است، یک مرتبه فکر کند که نکند یک دزد از دیوار بالا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عقل و ایمان او به کمک آیند که مگر خدا تو را تنها می‌گذارد، خدا خودش کمک می‌کند؛ همین توکل انسان به خدا نمی‌گذارد آن خیال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عقل و ایمان در صحنه نبود و آن خیال همچنان رشد کرد و باز قدرت گرفت و رشد کرد، یک‌مرتبه طرف آن دزد را بالای دیوار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خیال کرد که حالا می‌آید و یک کتک محکم به من می‌زند، می‌یابد که آن دزد آمد و شروع کرد او را</w:t>
      </w:r>
    </w:p>
    <w:p>
      <w:pPr>
        <w:pStyle w:val="BookText"/>
        <w:rPr/>
      </w:pPr>
      <w:r>
        <w:rPr>
          <w:rFonts w:ascii="IRNazanin" w:hAnsi="IRNazanin" w:eastAsia="IRNazanin"/>
          <w:color w:val="111111"/>
          <w:sz w:val="28"/>
          <w:sz w:val="28"/>
          <w:szCs w:val="28"/>
          <w:rtl w:val="true"/>
          <w:lang w:bidi="fa-IR"/>
        </w:rPr>
        <w:t>زدن، و اگر خیال کرد طوری او را زد که تمام بدنش سیاه شد، می‌یابد که بدنش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آن خیالات رفت و آشنایان آمدند می‌بینند که واقعاً بدن او سیاه شده و می‌پذیرند که دزدی آمده و او را کتک زده و بدن او را سیاه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از خیالات خودش کتک خورد، آن خیالات آن‌قدر قوی بود که روی بدن او تأثیر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موردی را می‌شناختم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آمدند و محکم با دست روی صورتم زدند، و فردا صبح جای پنج انگشت روی صورتش کبود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کتک‌خوردن از خیالات نفسِ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اینقدرها خیالاتشان را رشد نمی‌دهند، چون با توکل و ایمان و عقل آن را کنترل می‌کنند، ولی انسان‌های معمولی از خیالاتشان تأثیر می‌گیرند و اگر در یک تنهایی قرار گرفتند که کاملاً خیالاتشان امکان رشدکردن پیدا کرد تأثیر شدیدی از آن می‌گیرند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قدیمی‌ها می‌گفتند زن‌هایی را که تازه زایمان کرده‌اند تنها نگذارید، جنیان می‌آیند او را اذیت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از جهتی درست است و از جهتی غلط، چون از جهتی واقعاً این خانم در آن حالتِ ضعف بدنیِ پیش‌آمده و تنهایی، خیالاتش را نمی‌توانست کنترل کند، و لذا صورتی را در بیرون برای خود می‌ساخت و از آن تأثیر می‌پذیرفت، و از جهت دیگر چون واقعاً چیزی در بیرون نبود، او در خیالات خود آن را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ضعیف شود نیروی کنترل خیالش تحلیل می‌رود، از این رو خیالش تحرّک بیشتری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ساده این حالت را وقتی در روز به‌شدت خسته شده اید و شب می‌خواهید بخوابید تجربه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چه می‌خواهید بخوابید، خیالاتتان نمی‌گذارد، چون بدن ضعیف است تأثیر خیالات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خیالاتتان در شرایط خستگی بدن قوی‌تر از شرایط عادی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بدنتان در شرایط عادی باشد، خیالات که می‌آیند قدرت کمتری در تأثیرگذاری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قدیمی‌ها شنیده‌اید که می‌گفتند در حمام‌ها اگر صبح زود می‌رفتیم جنیان را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تنها در حمام بودند جنیان را می‌دیدند زیرا تنهایی؛ خیال‌پرور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 به جهت بخارِ زیاد، اکسیژن به اندازه کافی موجود نبود و لذا به بدن فشار می‌آورد و قوه‌ی وَهمیه قوی می‌شد، وقتی قوه وهمیه قوی شد انسان هرچه را انتظار دارد می‌سازد، آنقدر هم شدید می‌سازد که از آن تأثیر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می‌گوید خودم دیدم در جنگل که بودم از لابلای درخت‌ها یک مرتبه کسی آمد و شروع کرد به زدن من، و این هم جای مشت او، و واقعاً به اندازه جای مشت صورت او ورم کرده است، شما می‌مانید که آخر اینجا جایی نیست که کسی پنهان شده باشد و بعد هم بیاید این بنده خدا را کتک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او در آن تنهایی با رشد خیالات، از خودش کتک خورده، منِ او آنقدر قدرت دارد که به این شکل بر بدن او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این تأثیرات را به پای انسان یا جنّی می‌گذاریم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نمی‌خواهم وجود جن را رد کنم، فعلاً می‌خواهیم نقش قوای نفس روشن شود، تا آرام‌آرام برسیم به جایگاه جن</w:t>
      </w:r>
    </w:p>
    <w:p>
      <w:pPr>
        <w:pStyle w:val="BookText"/>
        <w:rPr/>
      </w:pPr>
      <w:r>
        <w:rPr>
          <w:rFonts w:ascii="IRNazanin" w:hAnsi="IRNazanin" w:eastAsia="IRNazanin"/>
          <w:color w:val="111111"/>
          <w:sz w:val="28"/>
          <w:sz w:val="28"/>
          <w:szCs w:val="28"/>
          <w:rtl w:val="true"/>
          <w:lang w:bidi="fa-IR"/>
        </w:rPr>
        <w:t>و ملک و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طرف از خیالات خود تأثیر می‌گیرد آن قدر به خیال خود اجازه‌ی رشد داده است که آن خیال می‌تواند روی بدنش او تأثیر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شنیده‌اید طرف خواب رفیقش را دید که صحرای محشر است رفیقی که در جهنّم بود، جلو او را گرفت که یک ریال از تو طلبکار هستم بده وگرنه نمی‌گذارم از پل صراط به سوی بهشت رد شوی، گفت این‌جا که پول ندارم، گفت پس بگذار برای اینکه یک کمی خنک شوم انگشتم را روی بدنت بگذارم، از سوزِ تماس انگشت او روی بدنش فریاد کشید و بیدار شد، دید راستی‌راستی آن جای بدنش زخم شده است و به شدت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خیالِ طرف، به عالم قیامت سیر کرد و تحت تأثیر آن عالَم قرار گرفت و آن تأثیر را به بدن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که به قیامت نرفت، بدنش در رختخواب خوابیده بود، روحش به قیامت رفت و از آن عالَم متأثر شد ولی بدنش زخم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فرانسه برای این‌که ثابت کنند روان انسان بر بدنش تأثیر می‌گذارد در محکمه و در جلو زندانی مجازات او را این‌چنین قرار دادند که باید آهن گداخته‌ای را روی دستش بگذارند، برای اجرای حکم در زندان و جلوی فرد زندانی کوره‌ای حرارت‌زا آوردند و میله‌ای را هم در کوره گذاشتند تا خوب داغ و قرمز شد، دست‌های فرد زندانی را همان‌طور که نگاه می‌کرد به تخت بستند، و پس از آن چشمش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خدا در ذهن خود تصور می‌کرد که می‌خواهند آهن قرمز را روی دستش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میله آهن قرمز را نزدیک دستش آوردند، ولی یک میله‌ی آهن سرد را روی</w:t>
      </w:r>
      <w:bookmarkStart w:id="27" w:name="pg5303_52015"/>
    </w:p>
    <w:p>
      <w:pPr>
        <w:pStyle w:val="BookText"/>
        <w:rPr/>
      </w:pPr>
      <w:bookmarkEnd w:id="27"/>
      <w:r>
        <w:rPr>
          <w:rFonts w:ascii="IRNazanin" w:hAnsi="IRNazanin" w:eastAsia="IRNazanin"/>
          <w:color w:val="111111"/>
          <w:sz w:val="28"/>
          <w:sz w:val="28"/>
          <w:szCs w:val="28"/>
          <w:rtl w:val="true"/>
          <w:lang w:bidi="fa-IR"/>
        </w:rPr>
        <w:t>دستش گذاشتند، یک دفعه فریاد زد، سوختم و بعد هم دستش تاول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تأثیر روان بر بدن را نشان دادند</w:t>
      </w:r>
      <w:r>
        <w:rPr>
          <w:rFonts w:eastAsia="IRNazanin" w:cs="IRNazanin"/>
          <w:color w:val="111111"/>
          <w:sz w:val="28"/>
          <w:szCs w:val="28"/>
          <w:rtl w:val="true"/>
          <w:lang w:bidi="fa-IR"/>
        </w:rPr>
        <w:t>.</w:t>
      </w:r>
    </w:p>
    <w:p>
      <w:pPr>
        <w:pStyle w:val="Heading3"/>
        <w:numPr>
          <w:ilvl w:val="2"/>
          <w:numId w:val="1"/>
        </w:numPr>
        <w:rPr/>
      </w:pPr>
      <w:bookmarkStart w:id="28" w:name="__RefHeading___Toc801588_581953129"/>
      <w:bookmarkStart w:id="29" w:name="_Toc10"/>
      <w:bookmarkEnd w:id="28"/>
      <w:r>
        <w:rPr>
          <w:rtl w:val="true"/>
        </w:rPr>
        <w:t>تأثیر روان بر جسم</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ابن‌سینا بحث بسیار خوبی دارد که ما در جای دیگر به طور مفصل عرض کرده‌ایم</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می‌گوید تخته‌ای با عرض یک موزائیک و طول مثلاً ده متر را بر سطح زمین قرار دهید و به یک نفر انسان عادی بگوئید بر روی آن حرکت کن، امکان این که پایش از روی تخته رد شود بسیاربسیار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همین تخته را بر روی ارتفاع چهارمتری قرار دهید، به طوری که زیر آن تخته خالی باشد و آن شخص بخواهد روی آن حرکت کند، امکان سقوط او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حالت دوم تصور افتادن در او قوی‌تر است و گاهی آنقدر آن تصور شدید می‌شود که طرف گمان می‌کند سقوط واقع شد و لذا بدن خود را مطابق آن سقوط تغییر حالت می‌دهد و در نتیجه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در ذهن خود افتادن را تصور کرد، و سپس به ماهیچه‌هایش عکس‌العملی مطابق سقوط‌کردن را دستور داد و در نتیجه به جهت حرکت ماهیچه‌ها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حالت عادی عکس آن واقع می‌شود، یعنی اول ماهیچه‌ها توان مقاومت ندارند و سپس طرف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با این حرفش، نکته‌ی مهمی را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شنیده‌اید که او یک پزشک بزرگ است، او</w:t>
      </w:r>
    </w:p>
    <w:p>
      <w:pPr>
        <w:pStyle w:val="BookText"/>
        <w:rPr/>
      </w:pPr>
      <w:r>
        <w:rPr>
          <w:rFonts w:ascii="IRNazanin" w:hAnsi="IRNazanin" w:eastAsia="IRNazanin"/>
          <w:color w:val="111111"/>
          <w:sz w:val="28"/>
          <w:sz w:val="28"/>
          <w:szCs w:val="28"/>
          <w:rtl w:val="true"/>
          <w:lang w:bidi="fa-IR"/>
        </w:rPr>
        <w:t>می‌فهمد که بسیاری از بیماری‌ها را اول روح پذیرفته است که بیمار شود بعد آن را به بدنش تحمیل می‌کند، در واقع به بدنش می‌گوید چرا بیمار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قاعده فوق را در بقیه مسائل روحی و خیالی می‌توانید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و محی‌الدین و امثال آن‌ها می‌گویند اگر کسی قاعده خیال را بشناسد بسیاری از اسرار تفکر برایش حل و روشن می‌شود و می‌بیند نقش خیال تا کجاها گسترش دارد و روح ما با قدرت فوق‌العاده‌ای که دارد، چگونه بر جسم ما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قدرت فوق‌العاده‌ی روح، اگر این روح، الهی شود با چنین توان و استعدادی می‌تواند نه تنها در بدن خود بلکه در خارج از بدن خود نیز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هیچ‌وجه دشمن ما نیست، دوست ماست، روحی که از خدا نور بگیرد روی جسم هم که اثر گذارد تأثیرش موجب متعادل شدن جسم می‌شود، مضافاً این‌که آن روح، روحی می‌شود دارای حکمت و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از خدای حکیمِ بصیرِ علیمِ محبوب تاثیر نگیرد، از خیالات و وَهمیات شیطانی تأثیر می‌گیرد و در نتیجه میل‌های غیر متعادل در آن سر بر می‌آورد و همان میل‌ها را به بدن خود نیز سرایت می‌دهد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اگر از ملک تأثیر بگیرد مثل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اما اگر انسان دریچه‌ی روح خود را به سوی وسوسه باز کرد، شیطان داخل می‌شود، وقتی شیطان آمد، بستگی دارد که شما چطور دعوتش کنید اگر کم دعوتش کنید، و نور ملائکه را به کلی در خود خاموش نکرده باشید جنگ بین ملک و شیطان در جان شما شروع می‌شود، گاهی غلبه با آن</w:t>
      </w:r>
    </w:p>
    <w:p>
      <w:pPr>
        <w:pStyle w:val="BookText"/>
        <w:rPr/>
      </w:pPr>
      <w:r>
        <w:rPr>
          <w:rFonts w:ascii="IRNazanin" w:hAnsi="IRNazanin" w:eastAsia="IRNazanin"/>
          <w:color w:val="111111"/>
          <w:sz w:val="28"/>
          <w:sz w:val="28"/>
          <w:szCs w:val="28"/>
          <w:rtl w:val="true"/>
          <w:lang w:bidi="fa-IR"/>
        </w:rPr>
        <w:t>است و گاهی غلبه با این</w:t>
      </w:r>
      <w:r>
        <w:rPr>
          <w:rFonts w:eastAsia="IRNazanin" w:cs="IRNazanin"/>
          <w:color w:val="111111"/>
          <w:sz w:val="28"/>
          <w:szCs w:val="28"/>
          <w:rtl w:val="true"/>
          <w:lang w:bidi="fa-IR"/>
        </w:rPr>
        <w:t>.</w:t>
      </w:r>
      <w:r>
        <w:rPr>
          <w:rStyle w:val="FootnoteAnchor"/>
          <w:rtl w:val="true"/>
        </w:rPr>
        <w:footnoteReference w:id="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ملک به قلب الهام می‌کند که خدا انسان را تنها نمی‌گذارد، به خدا توکل کن و اضطراب به خود راه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نمی‌گذرد شیطان می‌آید و وسوسه می‌کند که نه آقا اگر دیر بجنبی بدبخت می‌شوی، با رشوه هم که شده باید این کار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ملک با الهاماتش به دادمان می‌رسد و باز شیطان با وسوسه‌هایش فکر ما را به دست می‌گیرد و همین‌طور جنگ بین ملک و شیطان هست تا این‌که یا قلب مَلَکی می‌شود یا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از چهل سال به بعد تکلیف آدم‌ها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بیشتر میدان را به شیطان داد، اینقدر او جلو می‌آید تا تمام قلب را شیطانی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تمام قلب انسان شیطانی شد، دیگر خودش را کاملاً در اختیار شیطان می‌گذارد، که کار جادوگران حرفه‌ای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جادوگری حرام است چون جادوگر کارهایی می‌کند که شیطان به کمکش بیاید و در همین رابطه مجبور می‌شود به هر پستی و رذالتی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همین‌ها که عجیب هم زحمت کشیده بود چندین سال رفته بود آمریکا از آن جادوگران آمریکایی درس گرفته بود بعد هم رفته بود شیراز به قول خودش چهارسال هم در شیراز آموزش دیده بود، آنقدر ظاهرش خراب بود که نگاهش هم که می‌کردی شیطنت را در نگاهش می‌دیدی و اذیت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شیرازی‌اش که یک خانم بوده به او دستور داده بود باید مدتی خون بخوری و در مدفوع خود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روحش پست شود و بتواند با شیطان‌ها مرتبط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bookmarkStart w:id="30" w:name="pg5303_52018"/>
    </w:p>
    <w:p>
      <w:pPr>
        <w:pStyle w:val="BookText"/>
        <w:rPr/>
      </w:pPr>
      <w:bookmarkEnd w:id="30"/>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سوره جن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روی‌هم رفته جنیان نسبت به انسان‌ها در درجه‌ی وجودی پائین‌تری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حساب کنید شیطان‌ها که از جنیانِ پست هستند چه اندازه پائین می‌باشند و برای ارتباط با آن‌ها چقدر باید روح را پست کرد</w:t>
      </w:r>
      <w:r>
        <w:rPr>
          <w:rFonts w:eastAsia="IRNazanin" w:cs="IRNazanin"/>
          <w:color w:val="111111"/>
          <w:sz w:val="28"/>
          <w:szCs w:val="28"/>
          <w:rtl w:val="true"/>
          <w:lang w:bidi="fa-IR"/>
        </w:rPr>
        <w:t>.</w:t>
      </w:r>
    </w:p>
    <w:p>
      <w:pPr>
        <w:pStyle w:val="Heading3"/>
        <w:numPr>
          <w:ilvl w:val="2"/>
          <w:numId w:val="1"/>
        </w:numPr>
        <w:rPr/>
      </w:pPr>
      <w:bookmarkStart w:id="31" w:name="__RefHeading___Toc801590_581953129"/>
      <w:bookmarkStart w:id="32" w:name="_Toc11"/>
      <w:bookmarkEnd w:id="31"/>
      <w:r>
        <w:rPr>
          <w:rtl w:val="true"/>
        </w:rPr>
        <w:t>درجه‌ی وجودی جنّیان</w:t>
      </w:r>
      <w:bookmarkEnd w:id="32"/>
    </w:p>
    <w:p>
      <w:pPr>
        <w:pStyle w:val="BookText"/>
        <w:rPr/>
      </w:pPr>
      <w:r>
        <w:rPr>
          <w:rFonts w:ascii="IRNazanin" w:hAnsi="IRNazanin" w:eastAsia="IRNazanin"/>
          <w:color w:val="111111"/>
          <w:sz w:val="28"/>
          <w:sz w:val="28"/>
          <w:szCs w:val="28"/>
          <w:rtl w:val="true"/>
          <w:lang w:bidi="fa-IR"/>
        </w:rPr>
        <w:t>جنّی‌ها به عنوان موجودات مختار، هم صنف خوب دارند و هم صنف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خوب و چه بد، از نظر درجه‌ی وجودی، نسبت به انسان در درجه‌ی وجودی پایین‌تری هستند و اگر کسی بخواهد با آن‌ها ارتباط برقرار کند باید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سوره جن مشخص است که رسول خدا صلی الله علیه و آله و سلممستقیماً با جنیان ارتباط برقرار نکردند بلکه خداوند به پیامبر صلی الله علیه و آله و سلم خبر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أُوحِیَ إِلَیَّ أَنَّهُ اسْتَمَعَ نَفَرٌ مِّنَ الْجِنِّ فَقَالُوا إِنَّا سَمِعْنَا قُرْآنًا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إِلَی الرُّشْدِ فَآمَنَّا بِهِ وَلَن نُّشْرِکَ بِرَبِّنَا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وحی شده است که تنی چند از جنیان گوش فرا داشتند و گفتند راستی ما قرآنی شگفت‌آور شنیدیم که به راه راست هدایت می‌کند پس به آن ایمان آوردیم و هرگز کسی را شریک پروردگارمان قرار نخواهیم داد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جادوگران با بدترین جنیان و شرورترین آن‌ها ارتباط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جنس شیطان و شخصیت او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لِلْمَلَائِکَةِ اسْجُدُوا لِآدَمَ فَسَجَدُوا إِلَّا إِبْلِیسَ کَانَ مِنَ الْجِنِّ فَفَسَقَ عَنْ أَمْرِ رَبِّهِ، أَفَتَتَّخِذُونَهُ وَذُرِّیَّتَهُ أَوْلِیَاء مِن دُونِی وَهُمْ لَکُمْ عَدُوٌّ، بِئْسَ لِلظَّالِمِینَ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و یاد کن هنگامی را که به فرشتگان گفتیم آدم را سجده کنید پس همه جز ابلیس سجده کردند، او از گروه جن بود، پس از فرمان پروردگارش سرپیچید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حال او و نسلش را به جای من دوستان خود می‌گیرید و حال آن‌که آن‌ها دشمن شمایند و چه بد جانشینانی برای ستمگرانند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شیطان از جنس جنیان است، با توانایی‌های خاصی که جنیان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از امر بندگی پروردگارش سر باز زده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شیطان جادوگران را مال خودش می‌داند، در راستای هدف فاسدی که آن‌ها دارند کمکشان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نوع جادوگر داریم؛ جادوگران قلابی که به واقع جادوگر نیستند و بیشتر با حدسیات کار می‌کنند و خیالاتی را به افرادی که به آن‌ها رجوع می‌کنند القاء می‌نمایند و آن‌ها هم از سر سادگی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جادوگران به کمک شیاطین کارهایی از دستشان برمی‌آید، قرآن در رابطه با جادوگران نوع دوم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 مَا تَتْلُواْ الشَّیاطِینُ عَلَی مُلْکِ سُلَیمَانَ وَمَا کَفَرَ سُلَیمَانُ وَلَکِنَّ الشَّیاطِینَ کَفَرُواْ، یعَلِّمُونَ النَّاسَ السِّحْرَ، وَمَا أُنزِلَ عَلَی الْمَلَکَینِ بِبَابِلَ هَارُوتَ وَمَارُوتَ وَمَا یعَلِّمَانِ مِنْ أَحَدٍ حَتَّی یقُولاَ إِنَّمَا نَحْنُ فِتْنَةٌ فَلاَ تَکْفُرْ فَیتَعَلَّمُونَ مِنْهُمَا مَا یفَرِّقُونَ بِهِ بَینَ الْمَرْءِ وَزَوْجِهِ وَمَا هُم</w:t>
      </w:r>
    </w:p>
    <w:p>
      <w:pPr>
        <w:pStyle w:val="BookText"/>
        <w:rPr/>
      </w:pPr>
      <w:r>
        <w:rPr>
          <w:rFonts w:ascii="Amiri" w:hAnsi="Amiri" w:eastAsia="Amiri" w:cs="Amiri"/>
          <w:color w:val="111111"/>
          <w:sz w:val="28"/>
          <w:sz w:val="28"/>
          <w:szCs w:val="28"/>
          <w:rtl w:val="true"/>
          <w:lang w:bidi="ar-SA"/>
        </w:rPr>
        <w:t>بِضَآرِّینَ بِهِ مِنْ أَحَدٍ إِلاَّ بِإِذْنِ اللّهِ وَیتَعَلَّمُونَ مَا یضُرُّهُمْ وَلاَ ینفَعُهُمْ وَلَقَدْ عَلِمُواْ لَمَنِ اشْتَرَاهُ مَا لَهُ فِی الآخِرَةِ مِنْ خَلاَقٍ وَلَبِئْسَ مَا شَرَوْاْ بِهِ أَنفُسَهُمْ لَوْ کَانُواْ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و یهودیان آنچه را که شیطان در رابطه با سلطنت سلیمان گفتند، پیروی کردند، در حالی‌که سلیمان کفر نورزید لیکن آن شیطان‌ها به کفر گراییدند که به مردم سحر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آنچه بر آن دو فرشته هاروت و ماروت در بابل فرو فرستاده شده بود پیروی کردند با این‌که آن دو فرشته هیچ‌کس را تعلیم سحر نمی‌کردند مگر آن‌که قبلا به او می‌گفتند ما وسیله‌ی آزمایشی برای شما هستیم پس زنهار کافر نشوی ولی آن‌ها از آن دو فرشته چیزهایی می‌آموختند که به وسیله آن میان مرد و همسرش جدایی بیفکنند، هر چند بدون اذن خدا نمی‌توانستند به وسیله سحر به احدی زیان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چیزی می‌آموختند که برایشان زیان داشت و سودی بدیشان نمی‌رسانید و قطعاً یهودیان دریافته بودند که هر کس خریدار این متاع باشد در آخرت بهره‌ای ندارد، وه که چه بد بود آنچه به جان خریدند اگر می‌دانستند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مفصل این آیه را به بعد موکول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عنایت بفرمایید که خداوند در آیه‌ی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به مردم سحر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نقش شیاطین در آموزشِ سحر به جادوگرانِ واقعی چیزی است که قرآن نیز به آن اشاره کرده است</w:t>
      </w:r>
      <w:r>
        <w:rPr>
          <w:rFonts w:eastAsia="IRNazanin" w:cs="IRNazanin"/>
          <w:color w:val="111111"/>
          <w:sz w:val="28"/>
          <w:szCs w:val="28"/>
          <w:rtl w:val="true"/>
          <w:lang w:bidi="fa-IR"/>
        </w:rPr>
        <w:t>.</w:t>
      </w:r>
      <w:bookmarkStart w:id="33" w:name="pg5303_52021"/>
    </w:p>
    <w:p>
      <w:pPr>
        <w:pStyle w:val="Heading3"/>
        <w:numPr>
          <w:ilvl w:val="2"/>
          <w:numId w:val="1"/>
        </w:numPr>
        <w:rPr/>
      </w:pPr>
      <w:bookmarkStart w:id="34" w:name="__RefHeading___Toc801592_581953129"/>
      <w:bookmarkStart w:id="35" w:name="_Toc12"/>
      <w:bookmarkEnd w:id="33"/>
      <w:bookmarkEnd w:id="34"/>
      <w:r>
        <w:rPr>
          <w:rtl w:val="true"/>
        </w:rPr>
        <w:t>جنّیان و سرعت انتقال اشیاء</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هدهد برای حضرت سلیمان علیه السلام خبر آورد که یک خانمی با این خصوصیات در قوم سبا هست، حضرت فرمودند چه کسی می‌تواند تخت او را این‌جا بیاورد؟ دو کس بلند شدند یکی عفریت جن و دیگری جناب حضرت عاصف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 یعنی شرور، معلوم است یکی از جنّیانِ شرور در خدمت حضرت بوده و حضرت او را اسیر کرده بودند و از این طریق نقش ایمان را در اسیرکردن جنیان شرور به ما می‌نمایانند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شیاطین باید سر به سر ما بگذارند یا ما باید کاری کنیم که آن‌ها تحت قدرت ما باشند؟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عِفْریتٌ مِّنَ الْجِنِّ أَنَا آتِیکَ بِهِ قَبْلَ أَن تَقُومَ مِن مَّقَامِکَ وَإِنِّی عَلَیهِ لَقَوِیٌّ أَمِینٌ</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عفریت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تخت آن خانم را قبل از آن که از جایتان بلند شوید و جلسه تمام شود بیاورم، پس معلوم می‌شود جنیان چنین توانی دارند، منتها توانایی‌های آن‌ها در زمان انجام می‌گیرد و به همین جهت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جلسه‌تان تمام شود آن تخت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عاصف‌بن‌برخیا عرض کرد قبل از آن‌که چشمت به هم بخورد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عاصف در بی‌زمان و در عالمی فوق عالم ماده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آن است که این آیه نشان می‌دهد جنیان می‌توانند با سرعت زیاد چیزی را جابجا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شنیده‌اید که گاهی می‌گویند چیزهایمان که گم شده، جنی‌ها برده‌اند، دروغ نیست، البته بعضی‌ها خودشان یادشان</w:t>
      </w:r>
    </w:p>
    <w:p>
      <w:pPr>
        <w:pStyle w:val="BookText"/>
        <w:rPr/>
      </w:pPr>
      <w:r>
        <w:rPr>
          <w:rFonts w:ascii="IRNazanin" w:hAnsi="IRNazanin" w:eastAsia="IRNazanin"/>
          <w:color w:val="111111"/>
          <w:sz w:val="28"/>
          <w:sz w:val="28"/>
          <w:szCs w:val="28"/>
          <w:rtl w:val="true"/>
          <w:lang w:bidi="fa-IR"/>
        </w:rPr>
        <w:t>می‌رود چیزهایشان را کجا گذاشته‌اند، بیخودی گردن جنّی‌ها می‌گذارند اما بالأخره جنّی‌ها می‌توانند این کار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خواهری فریب خانمی را خورده بود که کارهای غیرعادی انجام می‌داد و به او گفته بود می‌خواهم شما را با امام زمان عجل الله تعالی فرجه الشریف آشنا کنم، او را به جمکران می‌برد و می‌گفت به من دستور داده‌اند باید با پای برهنه دور مسجد جمکران بدویم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می‌گفت در مسیری که از اصفهان به طرف قم می‌رفتیم یک مرتبه همان‌طور که پهلوی من نشسته بود لباسش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کردم این با جنی‌ها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نمی‌پذیرفت و این کارها را حمل بر کرامت می‌کرد، می‌گفت مثلاً همان‌طور که داخل اتاق ایستاده یک دفعه چادرش عوض می‌شود، یا برای ما میوه تازه می‌آورند که مثلش در بازار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کفش‌هایمان گم شد، بعد از چند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 زیر مبل خانه مادرتان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براساس همان کاری که عفریتِ جن انجام داده عرض کردم این با جنیان ارتباط دارد و هیچ کرامتی هم در کار نیست، به او بی‌محلی کنید وگرنه پای جنیان را خودتان در زندگی‌تان باز می‌کنید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جادوگران واقعی با ریاضت‌های سخت، پدر خود را در می‌آورند تا با جنیان مرتبط شوند تا آن‌ها خبرهایی نیمه‌کاره و به‌درد نخور را برای آن‌ها بیاورند و شما را به خودشان مشغول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خود نمی‌پرسید اگر این جادوگران کاری می‌توانستند بکنند، چرا اول برای خودشان نمی‌کردند، چرا اکثر آن‌ها فقیر و بدبخت‌اند؟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عرض شد در مورد جادوگران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هُم بِضَآرِّینَ بِهِ مِنْ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هرگز نمی‌توانند ضرر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سنت خداست که آدم‌های نادان تنبیه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سنتِ تنبیه آدم نادان صورت‌های مختلف دارد، یک صورتش این‌که ماشین به او می‌زند، یا دزد اموال او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صورت‌های تنبیه خدا این است که با مسئول اداره‌اش درگیر می‌شود و او حقوقش را کم می‌کند، یکی هم این‌که از طریق جادوگران ضربه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راه‌هایی که خدا آدم‌ها را تنبیه می‌کند از طریق جادوگر است، نه اینکه جادوگر همه کاره است و هر کاری خواست 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دزد همه کاره است، چرا دزد به دلش می‌افتد این ماشین را ببرد، چرا ماشین دیگری را نمی‌برد؟ این‌ها همه روی حساب است و همه در مسیری که خداوند اذن بدهد انجام می‌شود، و اذن خدا هم بی‌حکمت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این ماشین جلوی فلانی که رسید ترمزش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موردی که در فکر بودم این بنده خدا چه طوری از موقعیتی که برای خود ایجاد کرده نجات پیدا می‌کند، خبردار شدم تصادف کرده است، چون فهمیدم خداوند در عین تنبیهی که به او کرده شرایط نجات او را از آن موقعیت فراهم نموده است خیلی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تصادف؛ ظاهرش تصادف بود ولی باطنش تنبیه خداوند بود و به اذن او هم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راننده چه کاره است که باید سبب این تصادف شود و از آن طریق تنبیه شود، آن هم حکمت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بالأخره دنیا</w:t>
      </w:r>
    </w:p>
    <w:p>
      <w:pPr>
        <w:pStyle w:val="BookText"/>
        <w:rPr/>
      </w:pPr>
      <w:r>
        <w:rPr>
          <w:rFonts w:ascii="IRNazanin" w:hAnsi="IRNazanin" w:eastAsia="IRNazanin"/>
          <w:color w:val="111111"/>
          <w:sz w:val="28"/>
          <w:sz w:val="28"/>
          <w:szCs w:val="28"/>
          <w:rtl w:val="true"/>
          <w:lang w:bidi="fa-IR"/>
        </w:rPr>
        <w:t xml:space="preserve">آنچنان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تَسْقُطُ مِنْ وَرَقَةٍ اِلاّ یَعْلَمُهَا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یک برگ فرو نمی‌افتد مگر آن‌که خدا از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راه‌هایی که خداوند برای بعضی‌ها به عنوان تنبیه قرار داد از طریق جادوگران و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آزاد نیستند که بتوانند هر بلایی سر هر کس بیاورند، درست است قدرت ما به جنیان نمی‌رسد، اما قدرت خدا به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خودمان را در مقابل قدرت جادوگران دست‌بسته بدانیم و فکر کنیم خداوند سرنوشت ما را در دست آن‌ها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بگوید نکند فلانی دارد برای من جادو می‌کند، مگر دست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مصلحت بداند و زمینه را ما با بی‌ایمانی خود فراهم کرده باشیم، طبق مصلحت الهی، خداوند از آن طریق ما را تنبیه می‌کند، راه نجات هم برگشت به بندگی خدا است و راضی‌بودن به آنچه خداوند برای ما مقدر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نیست خدا مرا تنبیه کند، هیچ جادوگری نمی‌تواند کاری بکند، خودتان شنیده‌اید که جادوگران می‌گویند فلانی ضد جادو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ضد جادو نیست، به جادوگران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می‌کنید آنجایی که جادو می‌کنید، جادو بود که اثر کرد ما خودمان با آرزوهای دنیایی زمینه‌ی تأثیر جادوی شما را فراهم کردیم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آری 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شیطان و قبیله‌ی او شما را می‌بینند و شما آن‌ها را نمی‌بینید؛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یَرَاکُمْ هُوَ وَقَبِیلُهُ مِنْ حَیْثُ لاَ تَرَوْنَهُمْ</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ولی با این‌که می‌فرماید آن‌ها شما را می‌بینند، در جای دیگر ما را متوجه می‌کنند نه‌تنها</w:t>
      </w:r>
    </w:p>
    <w:p>
      <w:pPr>
        <w:pStyle w:val="BookText"/>
        <w:rPr/>
      </w:pPr>
      <w:r>
        <w:rPr>
          <w:rFonts w:ascii="Amiri" w:hAnsi="Amiri" w:eastAsia="Amiri" w:cs="Amiri"/>
          <w:color w:val="111111"/>
          <w:sz w:val="28"/>
          <w:sz w:val="28"/>
          <w:szCs w:val="28"/>
          <w:rtl w:val="true"/>
          <w:lang w:bidi="ar-SA"/>
        </w:rPr>
        <w:t>وسعت دید آن‌ها محدود است و به عمق عقل‌ها و قلب‌ها دسترسی ندارند، حتی به حریم مادی اولیاء الهی نیز نمی‌توانند وارد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قَضَیْنَا عَلَیْهِ الْمَوْتَ مَا دَلَّهُمْ عَلَی مَوْتِهِ إِلَّا دَابَّةُ الْأَرْضِ تَأْکُلُ مِنسَأَتَهُ فَلَمَّا خَرَّ تَبَیَّنَتِ الْجِنُّ أَن لَّوْ کَانُوا یَعْلَمُونَ الْغَیْبَ مَا لَبِثُوا فِی الْعَذَابِ الْمُهِینِ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پس چون مرگ را بر سلیمان مقرر داشتیم جز موریانه که عصای او را به تدریج می‌خورد افراد را از مرگ او آگاه نگردانید، 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افتاد برای جنّیان روشن گردید که اگر غیب می‌دانستند در آن عذاب خفت‌آور باقی نمی‌ماندند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آیه‌ی فوق بر می‌آید که اگر ما اجازه‌ی ورود به جنّیان ندهیم از بسیاری از احوالات و افکار ما غافل‌اند و می‌توان با واردشدن در قلعه‌ی شریعت الهی از تیررس حیله‌های آن‌ها به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فکر کنیم حال که آن‌ها ما را می‌بینند و ما آن‌ها را نمی‌بینیم آن‌ها اجازه داشته باشند به‌راحتی وارد حریم شخصی ما شوند و با ما مقابله نمایند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که جنّیان طبق آیه‌ی فوق اقرار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کَانُوا یَعْلَمُونَ الْغَیْبَ مَا لَبِثُوا فِی الْعَذَابِ الْمُهِینِ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غیب آگاهی داشتیم در عذاب خوارکننده گرفتار نمی‌ماندیم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می‌رساند که اولاً؛ این‌ها جنّیانِ شروری بوده‌اند که حضرت سلیمان علیه السلام آن‌ها را در اسارت خود درآورده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همه‌ی زرنگی که داشته‌اند نفهمیدند حضرت سلیمان علیه السلام رحلت کرده‌اند</w:t>
      </w:r>
      <w:r>
        <w:rPr>
          <w:rFonts w:eastAsia="IRNazanin" w:cs="IRNazanin"/>
          <w:color w:val="111111"/>
          <w:sz w:val="28"/>
          <w:szCs w:val="28"/>
          <w:rtl w:val="true"/>
          <w:lang w:bidi="fa-IR"/>
        </w:rPr>
        <w:t>.</w:t>
      </w:r>
      <w:bookmarkStart w:id="36" w:name="pg5303_52026"/>
    </w:p>
    <w:p>
      <w:pPr>
        <w:pStyle w:val="BookText"/>
        <w:rPr/>
      </w:pPr>
      <w:bookmarkEnd w:id="36"/>
      <w:r>
        <w:rPr>
          <w:rFonts w:ascii="IRNazanin" w:hAnsi="IRNazanin" w:eastAsia="IRNazanin"/>
          <w:color w:val="111111"/>
          <w:sz w:val="28"/>
          <w:sz w:val="28"/>
          <w:szCs w:val="28"/>
          <w:rtl w:val="true"/>
          <w:lang w:bidi="fa-IR"/>
        </w:rPr>
        <w:t>لازم است در رابطه با نقش جادوگران، سخن خدا را یک اصل بگیریم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هُم بِضَآرِّینَ بِهِ مِنْ أَحَدٍ 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جادوگری، هیچ ضرری به کسی نمی‌تواند برساند، مگر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در ما است که زمینه تأثیر شیطان را در خود فراهم می‌کنیم</w:t>
      </w:r>
      <w:r>
        <w:rPr>
          <w:rFonts w:eastAsia="IRNazanin" w:cs="IRNazanin"/>
          <w:color w:val="111111"/>
          <w:sz w:val="28"/>
          <w:szCs w:val="28"/>
          <w:rtl w:val="true"/>
          <w:lang w:bidi="fa-IR"/>
        </w:rPr>
        <w:t>.</w:t>
      </w:r>
    </w:p>
    <w:p>
      <w:pPr>
        <w:pStyle w:val="Heading3"/>
        <w:numPr>
          <w:ilvl w:val="2"/>
          <w:numId w:val="1"/>
        </w:numPr>
        <w:rPr/>
      </w:pPr>
      <w:bookmarkStart w:id="37" w:name="__RefHeading___Toc801594_581953129"/>
      <w:bookmarkStart w:id="38" w:name="_Toc13"/>
      <w:bookmarkEnd w:id="37"/>
      <w:r>
        <w:rPr>
          <w:rtl w:val="true"/>
        </w:rPr>
        <w:t>سحر و بی‌نتیجه‌بودن آن</w:t>
      </w:r>
      <w:bookmarkEnd w:id="38"/>
    </w:p>
    <w:p>
      <w:pPr>
        <w:pStyle w:val="BookText"/>
        <w:rPr/>
      </w:pPr>
      <w:r>
        <w:rPr>
          <w:rFonts w:ascii="IRNazanin" w:hAnsi="IRNazanin" w:eastAsia="IRNazanin"/>
          <w:color w:val="111111"/>
          <w:sz w:val="28"/>
          <w:sz w:val="28"/>
          <w:szCs w:val="28"/>
          <w:rtl w:val="true"/>
          <w:lang w:bidi="fa-IR"/>
        </w:rPr>
        <w:t>در جواب این‌که سؤال فرمودید چرا سحر حرام است، عرض می‌کنم سحر یک نوع جهت‌گیری به طرف عوامل غیرالهی است و لذا هم فعل ساحر حرام است، هم فعل آن‌کس که نزد ساحر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ظاهر آیات برمی‌آید که سِحر از مشروب‌خوردن و قمارکردن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سحر جهت ساحر و شخصی که به ساحر رجوع می‌کند، غیر الهی است به هیچ نتیجه‌ای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یُفْلِحُ السَّاحِرُ حَیْثُ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ساحر هیچ وقت نه رستگار می‌شود و نه نتیجه می‌گیرد و نه نتیجه می‌دهد، هر جا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ساحرانی هم که حرفه‌ای هستند با ضعیف‌ترین و پست‌ترین جنیان ارتباط دارند، جنیانِ فهمیده و عاقل هیچ‌وقت به جادوگران اعتنا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آدم‌های ضعیف و نفهم در بین ما انسان‌ها کاری می‌توانند بکنند که جنیان نفهم بتوانند کاری بکنند؟ در دنیای خودمان آدم‌های سودجو و خودخواه می‌توانند به آدم‌های ساده و ضعیف و بی‌دین زور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جن‌ها هم آن‌هایی که ساده‌تر و ترسو هستند به تسخیر جادوگران در</w:t>
      </w:r>
    </w:p>
    <w:p>
      <w:pPr>
        <w:pStyle w:val="BookText"/>
        <w:rPr/>
      </w:pPr>
      <w:r>
        <w:rPr>
          <w:rFonts w:ascii="IRNazanin" w:hAnsi="IRNazanin" w:eastAsia="IRNazanin"/>
          <w:color w:val="111111"/>
          <w:sz w:val="28"/>
          <w:sz w:val="28"/>
          <w:szCs w:val="28"/>
          <w:rtl w:val="true"/>
          <w:lang w:bidi="fa-IR"/>
        </w:rPr>
        <w:t>می‌آیند، آن‌هایی که می‌شود با حیله و تهدید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جن‌ها هم از این تسخیرها که به دست جادوگران انجام می‌شود ناراحتند، مثل آدم‌هایی که از دست ارباب خود ناراحت‌اند ولی توان و هنر مخالفت ندارند، لذا جنّیان تسخیرشده اگر در فرصتی توانستند به خود جادوگران ضربه بزنند حتماً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ایوبی قائنی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قضیه‌ای را نقل می‌کنند از فردی که چند جن در اختیار داشت و از این طریق بقیه را مورد آزار و اذیت قرار می‌داد و در یک غافلگیری همان جن‌ها او را خفه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متوجه بود که همه‌ی ما در معرض امتحان هستیم و لذا در مشکلاتی قرار می‌گیریم تا معلوم شود در مشکلات و مصیبت‌ها به کجا رجوع می کنیم، پس از مدتی مشکلات می‌روند، حال اگر به غیر خدا رجوع کرده باشیم در این امتحان روسیاه می‌شویم، همان‌طور که رضا خان و صدام آمدند و رفتند و روسیاه شدند و عده‌ای مثل مرحوم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قلدری آن‌ها قرار نگرفتند و روسفید شدند، ولی عده‌ای هم به همان‌ها پناه بردند و روسیاه شدند، در سایر امور هم قضیه از همین قرار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در مشکلات به فالگیر پناه می‌برند و به ظاهر هم کارشان درست می‌شود، غافل از این‌که علت رفع مشکل آن‌ها به آن‌جهت بود که مدت امتحانشان به‌سر آمد، اما با رجوع به فالگیر و جادوگر در رویارویی با آن مشکلات، روسیاه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از طریق حرام کسی به نتیجه برسد؟ مثل شاه که به نتیجه نرسید، شاه ساواک درست کرد تا جوانان ما را</w:t>
      </w:r>
      <w:bookmarkStart w:id="39" w:name="pg5303_52028"/>
    </w:p>
    <w:p>
      <w:pPr>
        <w:pStyle w:val="BookText"/>
        <w:rPr/>
      </w:pPr>
      <w:bookmarkEnd w:id="39"/>
      <w:r>
        <w:rPr>
          <w:rFonts w:ascii="IRNazanin" w:hAnsi="IRNazanin" w:eastAsia="IRNazanin"/>
          <w:color w:val="111111"/>
          <w:sz w:val="28"/>
          <w:sz w:val="28"/>
          <w:szCs w:val="28"/>
          <w:rtl w:val="true"/>
          <w:lang w:bidi="fa-IR"/>
        </w:rPr>
        <w:t>شکنجه کند و آن‌ها را از جلو راه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کار سرنوشت خود را بدتر کرد و روز به روز خود را به سقوط نزدیک‌تر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آیه‌ای که عرض شد روشن می‌کند که ساحر هیچ موقع و در هیچ شرایطی نه برای خودش می‌تواند کاری بکند و نه برای بقیه</w:t>
      </w:r>
      <w:r>
        <w:rPr>
          <w:rFonts w:eastAsia="IRNazanin" w:cs="IRNazanin"/>
          <w:color w:val="111111"/>
          <w:sz w:val="28"/>
          <w:szCs w:val="28"/>
          <w:rtl w:val="true"/>
          <w:lang w:bidi="fa-IR"/>
        </w:rPr>
        <w:t>.</w:t>
      </w:r>
    </w:p>
    <w:p>
      <w:pPr>
        <w:pStyle w:val="Heading3"/>
        <w:numPr>
          <w:ilvl w:val="2"/>
          <w:numId w:val="1"/>
        </w:numPr>
        <w:rPr/>
      </w:pPr>
      <w:bookmarkStart w:id="40" w:name="__RefHeading___Toc801596_581953129"/>
      <w:bookmarkStart w:id="41" w:name="_Toc14"/>
      <w:bookmarkEnd w:id="40"/>
      <w:r>
        <w:rPr>
          <w:rtl w:val="true"/>
        </w:rPr>
        <w:t>جایگاه چشم‌زخم</w:t>
      </w:r>
      <w:bookmarkEnd w:id="4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پرسیده‌اید آیا چشم زخم تأثیر دارد؟ بله چشم زخم تأثیر دارد، قرآن هم به آن اشاره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یکَادُ الَّذِینَ کَفَرُوا لَیزْلِقُونَکَ بِأَبْصَارِهِمْ لَمَّا سَمِعُوا الذِّکْرَ وَیقُولُونَ إِنَّهُ 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إِلَّا ذِکْرٌ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محققاً آن‌ها که کافر شدند وقتی قرآن را شنیدند نزدیک شد با چشم‌های خود تو را به زمین بیندازند و گفتند 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حرف‌ها همه از شدت خشمشان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چیزی جز ذکر الهی برای عالمیان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تفسیر آیه فوق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زخم، حق است</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الْعَیْنَ لَتُدْخِلُ الرَّجُلَ الْقَبْرَ وَ تُدْخِلُ الْجَمَلَ الْقِدْر</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چشم‌زخم؛ مرد سالم را در قبر و شتر سالم را در دیگ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 شخصیتی مثل پیامبر صلی الله علیه و آله و سلم اثر نمی‌کند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روح قدرتمند رسول خدا صلی الله علیه و آله و سلم تحت تأثیر روح‌های تنگ قرار</w:t>
      </w:r>
    </w:p>
    <w:p>
      <w:pPr>
        <w:pStyle w:val="BookText"/>
        <w:rPr/>
      </w:pPr>
      <w:r>
        <w:rPr>
          <w:rFonts w:ascii="IRNazanin" w:hAnsi="IRNazanin" w:eastAsia="IRNazanin"/>
          <w:color w:val="111111"/>
          <w:sz w:val="28"/>
          <w:sz w:val="28"/>
          <w:szCs w:val="28"/>
          <w:rtl w:val="true"/>
          <w:lang w:bidi="fa-IR"/>
        </w:rPr>
        <w:t>گیرد؟ آری روح‌ها می‌توانند بر همدیگر تأثیر گذارند ولی شرطش آن است که آن روح‌ها از همدیگر تأثیرپذیر باشند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چشم‌زخم قضیه از این قرار است که بعضی از روح‌ها در عین تنگ‌نظری، در تمرکز روی موضوعی رشد کرده‌اند، همان‌طور که بعضی از روح‌ها در عین وسعت، در تمرکز روی موضوعی رشد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صورت مقدس امیرالمؤمنین علیه السلام ثواب دارد، به جهت بهره‌مندی از روح متعالی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روحی که پشت این صورت قرار دارد آن‌قدر با برکت و نسبت به بقیه دلسوز و مهربان می‌باشد که انسان با نظر به آن حضرت از آن روح متأثر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می‌گویند به دیدن ارحام بروید تا روحتان تغذیه شود، چون ارحام نظر لطف به ما می‌کنند و روحمان وسعت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که جای خود دارد، حتی علمائی که روی خود زحمت کشیده‌اند می‌توانند آنچنان روح انسان را تحت تأثیر قرار دهند که میل او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رفقای خوب ما می‌گفت دلم می‌خواست از یک سلسله افکار راحت شوم ولی زورم به خودم نمی‌رسید، خدمت یکی از علماء رفتم و عرض کردم حاج آقا شما به من بفرمائید این افکار را از ذهنم دور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قضیه دستش بود به من دستور دادند که دیگر آن طور فکر نکنید و آن افکار را دور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ما می‌فرمود بعد از آن دیگر آن فکر‌ها از ذهنم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تأثیر افکار بر افکار یک واقعیت است ولی اکثر آن‌هایی که دنبال فالگیر و رمال و احضار روح می‌روند تاوان جدا شدن از روح اولیاء و علماء ربانی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و مسجد و روحانی جداشدن آرام‌آرام کار را به رجوع</w:t>
      </w:r>
    </w:p>
    <w:p>
      <w:pPr>
        <w:pStyle w:val="BookText"/>
        <w:rPr/>
      </w:pPr>
      <w:r>
        <w:rPr>
          <w:rFonts w:ascii="IRNazanin" w:hAnsi="IRNazanin" w:eastAsia="IRNazanin"/>
          <w:color w:val="111111"/>
          <w:sz w:val="28"/>
          <w:sz w:val="28"/>
          <w:szCs w:val="28"/>
          <w:rtl w:val="true"/>
          <w:lang w:bidi="fa-IR"/>
        </w:rPr>
        <w:t>به فالگیر، رمال و جادوگر و شیطان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طوری است که نیاز دارد با بقیه ارتباط برقرار کند، حتی در سیر و سلوک این قدر که ارتباط با استاد مؤثر است کتاب مؤثر نیست، کتاب در مرتبه دوم است، چون تأثیر جنبه‌های روحانی استادِ واقعی سرعت سیر را بیشتر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روح‌های پاک می‌توانند از خود انوار معنوی القاء کنند و عزم‌ها را در توجه به معنویات زیاد نمایند و در نتیجه انسان قدرت تمرکز در مسائل توحیدی نصیبش شود، بعضی از روح‌ها چون در مسائل پست متمرکز شده‌اند، می‌توانند روح افراد را تحت تأثیر تنگ نظری خود قرار دهند و در نتیجه بدن انسان چون تحت تأثیر روح است،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طرف خودش نداند که حسود است ولی وقتی امکاناتی را در زندگی شما دید نمی‌تواند تحمل کند، روحی که شدیداً به حسادتش میدان بدهد به طوری که سختش باشد که مثلاً شما عینک خود را عوض کرده‌اید، به عینک که نگاه می‌کند، شرایط از بین‌رفتن آن پیش می‌آید، یا می‌شکند و یا گم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روح مثل یک مرتاض شده است که سال‌ها روح خود را روی موضوعی متمرکز کرده، با این فرق که روح خود را در توجه به افراد متمرکز کرده‌اند و در اثر آن تمرکز و آن حسادت در برخورد با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افراد تأثیر می‌گذارند به طوری که جسم آن‌ها هم تحت تأثیر قرار می‌گیرد، و یا روح آن‌ها به سوی جهتی سیر می‌کند که موجب هلاکتشان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ما فرموده‌اند امکانات خود را خیلی به نمایش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از دوران کودکی مکرر پیش می‌آمد که چشم‌هایشان درد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ایشان در جنگ خیبر در آن شبی که فردایش خیبر را فتح کردند، آنقدر چشم‌شان درد می‌کرده است که وقتی پیامبر صلی الله علیه و آله و سلم فرمودند؛ فردا پرچم را به کسی می‌دهم که کرّار است و فرّار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می‌گویند به همه‌کس فکر می‌کردیم به غیر از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پیامبر صلی الله علیه و آله و سلم آب دهان مبارکشان را بر چشمان امیرالمومنین علیه السلام 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می‌فرمایند؛ دیگر برای همیشه چشمانم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با این عمل روح امیرالمؤمنین علیه السلام را تحت تأثیر روح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خاطرات آیت الله بروجردی داریم که ایشان در دوره میانسالی چشمشان ضعیف می‌شود و خیلی غصه می‌خورند که مطالعه و تحقیقاتشان مختل شده است، می‌گویند در بین دسته عزاداران امام حسین علیه السلام که گِل روی سرشان مالیده بودند یک کمی از آن گل‌ها را به چشمانم مالیدم و تا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دیگر نیازی به عینک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طریق گِل‌های سر عزاداران سیدالشهداء علیه السلام به نور آن حضرت متصل شدند و روحشان تحت تأثیر نور حضرت سیدالشهداء علیه السلام، به نحو بهتری قدرت تدبیر بدنشان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عرضم این بود؛ روحی که بیست سال است حسادتش را مدام رشد داده است آنقدر در تنگ نظری رشد کرده که وقتی به شما نگاه می‌کند بر جسم و روح شما تأثیر می‌گذارد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میدان عمل انسانی که قدرت چشم‌زخم زدن دارد موضوع بر همان اساسی است که خداوند در مورد ساحران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هُم</w:t>
      </w:r>
    </w:p>
    <w:p>
      <w:pPr>
        <w:pStyle w:val="BookText"/>
        <w:rPr/>
      </w:pPr>
      <w:r>
        <w:rPr>
          <w:rFonts w:ascii="Amiri" w:hAnsi="Amiri" w:eastAsia="Amiri" w:cs="Amiri"/>
          <w:color w:val="111111"/>
          <w:sz w:val="28"/>
          <w:sz w:val="28"/>
          <w:szCs w:val="28"/>
          <w:rtl w:val="true"/>
          <w:lang w:bidi="ar-SA"/>
        </w:rPr>
        <w:t>بِضَآرِّینَ بِهِ مِنْ أَحَدٍ إِلاَّ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آن‌ها نمی‌توانند به احدی ضرر برسانند مگر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از دیگر عوامل ممکن است به اذن الهی ضربه بخورید، چشم‌زخم هم از آن عوامل است، زمینه‌ی تأثیر در شما باید فراهم باشد، مثل سرما خوردگی که زمینه تأثیر ویروسِ آن در شما باید باشد، و یا مثل فریب خوردن از افراد که با تحریک خیالْ انسان را فریب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تمام این تأثیرات، در تأثیرپذیری روح در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توکلش به خدا کم است بیشتر تحت تأثیر قرار می‌گیرد و به اسباب‌های دنیایی امیدوار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با خدای واحد به نحو مطلوب مرتبط نیست، جهت روحش در آرزوهای دنیایی پراکنده است و لذا عزم واحد ندارد و جهت روحش به همان اندازه ضعیف می‌شود و تحت تأثیر روح فردی قرار می‌گیرد که قدرت چشم‌زخم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می‌شود هم چشم‌زخم نخوری و سحر و جادو بر تو اثر نکند و هم سجده و رکوع طولانی نداشته باشی؟ اکثر مردمی که به نحو مطلوب به عبادت نمی‌پردازند عموماً از شیطان بازی می‌خورند، حال یا جادوگران بازیشان می‌دهد یا خیالاتشان تحت تأثیر تبلیغات قرار می‌گیرد، فرق نمی‌کند، اگر برایت جادو هم نکنند، هزار جورِ دیگر جادو شده ای، نجات از این خطرات را باید با رکوع و سجود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خانمی که الآن موهایش را بیرون گذاشته و به خیابان آمده سحر نشده است و سرنوشتی بس خطرناک‌تر از آن که برایش جادو کرده‌اند، ندارد؟ این را هم شیطان سحر کرده است، منتها نه از طریق جادوگر، از طریق تبلیغات</w:t>
      </w:r>
    </w:p>
    <w:p>
      <w:pPr>
        <w:pStyle w:val="BookText"/>
        <w:rPr/>
      </w:pPr>
      <w:r>
        <w:rPr>
          <w:rFonts w:ascii="IRNazanin" w:hAnsi="IRNazanin" w:eastAsia="IRNazanin"/>
          <w:color w:val="111111"/>
          <w:sz w:val="28"/>
          <w:sz w:val="28"/>
          <w:szCs w:val="28"/>
          <w:rtl w:val="true"/>
          <w:lang w:bidi="fa-IR"/>
        </w:rPr>
        <w:t>دنیای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تأثیر هر دو هم در بیرون‌آمدن از بندگی خدا و در بی‌توکلی و بی‌ایمانی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او را یک طور، مرا یک طور دیگر، شما را هم به نحوی دیگر سحر کرده است، جدایی از شیطان با پناه بردن به خدا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بندگی پروردگار است که می‌شود با نور خدا مسئله را حل کنید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روح‌ها چنین تأثیراتی را دارند به خودی خود می‌تواند خوب باشد، مثل همه چیزهای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خودی خود خوب است، اما همان آب اگر در مسیر درستی قرار نگیرد سیل می‌شود، ما باید مواظب باشیم خود را در مسیر سیل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اگر افرادی توانایی چشم‌زدن داشته باشند، مثل هر صفتی که باید اصلاح کرد، باید خود را اصلاح کنند، وگرنه خودشان ضرر می‌کنند، خواه به بنده یا شما بد کنند یا نکنند، آن‌ها نیستند که در زندگی من و شما نقش دارند، ما هستیم که باید با اصلاح خود تأثیر چشم‌زدن آن‌ها را به صفر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نه‌تنها به آدم‌های خوب ضرر نمی‌رساند، بلکه در خوبی آن‌ها هم نقش دارد، چون آن‌ها را دائم وسوسه کرد و آن‌ها با پناه‌بردن به خدا و عبادات الهی توکلشان زیاد شد و رشد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عرفا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دستت درد نکند با این شیطانت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بفرمائید نمی‌گوید دست شیطان درد نکند، می‌گوید دست خدا درد نکند که با ایجاد زمینه‌ی وسوسه شیطان از یک طرف و الهام ملائکه از طرف دیگر، بنده‌پروری کرد</w:t>
      </w:r>
      <w:r>
        <w:rPr>
          <w:rFonts w:eastAsia="IRNazanin" w:cs="IRNazanin"/>
          <w:color w:val="111111"/>
          <w:sz w:val="28"/>
          <w:szCs w:val="28"/>
          <w:rtl w:val="true"/>
          <w:lang w:bidi="fa-IR"/>
        </w:rPr>
        <w:t>.</w:t>
      </w:r>
      <w:bookmarkStart w:id="42" w:name="pg5303_52034"/>
    </w:p>
    <w:p>
      <w:pPr>
        <w:pStyle w:val="Heading3"/>
        <w:numPr>
          <w:ilvl w:val="2"/>
          <w:numId w:val="1"/>
        </w:numPr>
        <w:rPr/>
      </w:pPr>
      <w:bookmarkStart w:id="43" w:name="__RefHeading___Toc801598_581953129"/>
      <w:bookmarkStart w:id="44" w:name="_Toc15"/>
      <w:bookmarkEnd w:id="42"/>
      <w:bookmarkEnd w:id="43"/>
      <w:r>
        <w:rPr>
          <w:rtl w:val="true"/>
        </w:rPr>
        <w:t>سِحر؛ حرکتی به سوی باطل</w:t>
      </w:r>
      <w:bookmarkEnd w:id="4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رابطه با ارزش کار ساحران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وَیتَعَلَّمُونَ مَا یضُرُّهُمْ وَلاَ ینفَعُهُمْ</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آن‌هایی که سحر آموزش می‌دهند، چیزی را آموزش می‌دهند که ضرر به آن‌ها می‌رساند ولی نفعی برای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نه برای ساحر هیچ فایده‌ای دارد، نه برای کسی که به ظاهر به او کمک می‌کنند تا از طریق سحر از خطرات رهایی یابد، بلکه ضرر می‌رساند بدون هیچ نفعی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سراسرش رفتن در مسیر باطل است، تمام تلاش آن‌ها در نهایت بی‌ثمر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بسیار تلاش کرد تا پسرش یزید ولیعهد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کارهایش این بود که امام حسن علیه السلام را زهر خوراند و شهید کرد تا مانعی در راه ولایتعهدی پسرش در بین نباشد، نتیجه‌اش این شد که دست پسرش را به خون امام حسین علیه السلام آلوده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همواره متوجه باشیم کار باطل اگر ظاهرش هم زیبا جلوه کند و انسان احساس کند دارد موفق می‌شود در نهایت رسوایی و بی‌ثمری 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این جادوگر خیلی زرنگ است و کارها را خوب پیش‌بینی می‌کند، فرض می‌گیریم زرنگی‌اش در حدّ معاویه باشد، نتیجه چه می‌شود؟ به قرآن توجه کنید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به خودی خود هیچ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موضوع گناهی که انسان با رجوع به ساحر مرتکب می‌شود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رابطه با شراب و قمار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الْخَمْرِ</w:t>
      </w:r>
    </w:p>
    <w:p>
      <w:pPr>
        <w:pStyle w:val="BookText"/>
        <w:rPr/>
      </w:pPr>
      <w:r>
        <w:rPr>
          <w:rFonts w:ascii="Amiri" w:hAnsi="Amiri" w:eastAsia="Amiri" w:cs="Amiri"/>
          <w:color w:val="111111"/>
          <w:sz w:val="28"/>
          <w:sz w:val="28"/>
          <w:szCs w:val="28"/>
          <w:rtl w:val="true"/>
          <w:lang w:bidi="ar-SA"/>
        </w:rPr>
        <w:t>وَالْمَیْسِرِ قُلْ فِیهِمَا إِثْمٌ کَبِیرٌ وَمَنَافِعُ لِلنَّاسِ وَإِثْمُهُمَآ أَکْبَرُ مِن نَّفْعِهِمَا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باره شراب و قمار از تو می‌پرسند بگو در آن دوگناهی بزرگ و سودهایی برای مردم است ولی گناهشان از سودشان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 درست است که مشروب بد و حرام است اما نفع هم دارد با این‌همه گناهِ آن از نفع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سحر می‌گوید یک ذره هم نفع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می‌فهمیم حالا که سحر هیچ فایده‌ای ندارد بهتر است انسان سحر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من بروم عمرم را جهت آموزش این کارِ بی‌ثمر تمام کنم، در قیامت باید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توجه به این که قرآن می‌فرماید آموزش سحر، آموزش چیزی است که هیچ نفعی ندارد و ضرر دارد، اگر جادوگر، جادوگر واقعی هم باشد و به واقع از طریق جنیان سر به سر ما بگذارد، کاری نمی‌تواند بکند، چه رسد که اکثر مدعیان سحر، هیچ جنّی در اختیار ندارند و عموماً افکاری را به خیالات ما القاء می‌کنند، مثل همان کتکی که طرف از جنیان می‌خورد و در واقع از خیالات خود کتک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اگر اراده کنند که سر به سر ما بگذارند، به اذن خدایی است که فرمود؛ آن‌ها به خودی خود قدرت هیچ نفع و ضرری ندارند، چشم‌زدن نیز در همین راستا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دواء چشم زخم این است که آدمی این آیه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یَکادُ الَّذِینَ کَفَرُوا لَیُزْلِقُونَکَ بِأَبْصارِهِمْ لَمَّا سَمِعُوا الذِّکْرَ وَ یَقُولُونَ إِنَّهُ لَمَجْنُونٌ وَ ما هُوَ إِلَّا ذِکْرٌ لِلْعالَمِین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بحث آن گذشت</w:t>
      </w:r>
      <w:r>
        <w:rPr>
          <w:rFonts w:eastAsia="IRNazanin" w:cs="IRNazanin"/>
          <w:color w:val="111111"/>
          <w:sz w:val="28"/>
          <w:szCs w:val="28"/>
          <w:rtl w:val="true"/>
          <w:lang w:bidi="fa-IR"/>
        </w:rPr>
        <w:t>.</w:t>
      </w:r>
      <w:bookmarkStart w:id="45" w:name="pg5303_52036"/>
    </w:p>
    <w:p>
      <w:pPr>
        <w:pStyle w:val="Heading3"/>
        <w:numPr>
          <w:ilvl w:val="2"/>
          <w:numId w:val="1"/>
        </w:numPr>
        <w:rPr/>
      </w:pPr>
      <w:bookmarkStart w:id="46" w:name="__RefHeading___Toc801600_581953129"/>
      <w:bookmarkStart w:id="47" w:name="_Toc16"/>
      <w:bookmarkEnd w:id="45"/>
      <w:bookmarkEnd w:id="46"/>
      <w:r>
        <w:rPr>
          <w:rtl w:val="true"/>
        </w:rPr>
        <w:t>چگونگی احضار روح</w:t>
      </w:r>
      <w:bookmarkEnd w:id="47"/>
    </w:p>
    <w:p>
      <w:pPr>
        <w:pStyle w:val="BookText"/>
        <w:rPr/>
      </w:pPr>
      <w:r>
        <w:rPr>
          <w:rFonts w:ascii="IRNazanin" w:hAnsi="IRNazanin" w:eastAsia="IRNazanin"/>
          <w:color w:val="111111"/>
          <w:sz w:val="28"/>
          <w:sz w:val="28"/>
          <w:szCs w:val="28"/>
          <w:rtl w:val="true"/>
          <w:lang w:bidi="fa-IR"/>
        </w:rPr>
        <w:t>در بحث احضار روح هم موضوع باید درست بررسی شود، چون در واقع در احضار روح، روحی احضار نمی‌شود و پای شیطان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همان‌هایی که به گفته خودشان احضار روح می‌کنند، می‌گویند؛ ابتدا می‌گوییم خودت را معرفی کن اگر معرفی نکرد می‌فهمیم شیطان آمده است، بساط را جمع می‌کنیم، چون کار خطرناک 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همین افراد می‌گفت با این‌که در عملیات احضار روح، روحی که آمد خود را معرفی نکرد، باز هوس کردم ادامه دادم، به قول خودش طوری دست آن‌ها افتاده بود که به‌راحتی در جسم و روحش تصرف‌ها می‌کردند،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کیفی را که دستم بود آن‌قدر سنگین می‌کردند که نمی‌توانستم از زمین بلند کنم، یا می‌گفت وسط جمعیت قلقلکم می‌کردند و موجب آبرو ریزی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باید بروی زباله‌دانی‌ها را تمیز کنی و شده بودم یک آدم خُل و 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غذا بخورم هنوز دو لقمه نخورده بودم می‌گفتند پا شو برو غذاها را بیانداز توی سطل زباله، و خلاصه از او یک آدم این‌چنینی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شروع کرد؟ جز این‌که خودش به آن‌ها میدان داد؟ ولی چون آدم خوبی بود و خداوند می‌خواست فقط او را تنبیه کند، یک مرتبه رفته بود خدمت یکی از علماء سادات، ناخودآگاه شروع کرده بود قضیه‌اش را برای آن آقا تعریف کند آن عالم هم به نور علم و سیادتش تأثیر لازم را می‌گذارد و او را در پناه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حینی</w:t>
      </w:r>
    </w:p>
    <w:p>
      <w:pPr>
        <w:pStyle w:val="BookText"/>
        <w:rPr/>
      </w:pPr>
      <w:r>
        <w:rPr>
          <w:rFonts w:ascii="IRNazanin" w:hAnsi="IRNazanin" w:eastAsia="IRNazanin"/>
          <w:color w:val="111111"/>
          <w:sz w:val="28"/>
          <w:sz w:val="28"/>
          <w:szCs w:val="28"/>
          <w:rtl w:val="true"/>
          <w:lang w:bidi="fa-IR"/>
        </w:rPr>
        <w:t>که در خدمت آن آقا بودم داد می‌زدند پاشو بیا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آن شب هم او را نگه داشت تا صُور ذهنیه او از تأثیر آن‌ها آزاد شود و به لطف الهی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تا مدتها مشکل داشت به طوری که ظاهرش هم دیگر ظاهر انسان‌های معمولی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رابطه با احضار روح با هوشیاری بیشتری تأمل بفرمائید، حال چه آن روح خود را معرفی کند و چه نکند، فرق نمی‌کند، در هر حال حضور شیطان در میان است، با این تفاوت که ابتدا میدان حضور خود را در ما امتحان می‌کند و سپس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احضار روح اراده کنید مثلاً روح پدربزرگتان حاضر شود و شما سؤال کنید اگر پدربزرگ من هستی بگو چند پسر و چند دختر داشتی، و او هم همه را درست بگوید و شما فکر کنید پس واقعاً روح پدربزرگتان است که حاضر شده، در حالی که شیطان است و او می‌داند پدربزرگ شما چند فرزند داشته، همان‌طور که همین حالا شیطان ناظر اعمال ما است و کارهای ما را زیر نظر دارد</w:t>
      </w:r>
      <w:r>
        <w:rPr>
          <w:rFonts w:eastAsia="IRNazanin" w:cs="IRNazanin"/>
          <w:color w:val="111111"/>
          <w:sz w:val="28"/>
          <w:szCs w:val="28"/>
          <w:rtl w:val="true"/>
          <w:lang w:bidi="fa-IR"/>
        </w:rPr>
        <w:t>.</w:t>
      </w:r>
      <w:r>
        <w:rPr>
          <w:rStyle w:val="FootnoteAnchor"/>
          <w:rtl w:val="true"/>
        </w:rPr>
        <w:footnoteReference w:id="2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از روحی که احضار کرده‌اید سؤال کنید آن‌جا چه خبر و او هم شروع کند از واقعیات برزخ و قیامت برای شما بگوید، و شما تصور کنید چون شیطان از برزخ و قیامت سخن نمی‌گوید پس باید آن روح، یک روح واقعی باشد که احضار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شیطان به وضع شما نگاه می‌کند، اگر دید از طریق باورهای مذهبی می‌تواند شما را به</w:t>
      </w:r>
    </w:p>
    <w:p>
      <w:pPr>
        <w:pStyle w:val="BookText"/>
        <w:rPr/>
      </w:pPr>
      <w:r>
        <w:rPr>
          <w:rFonts w:ascii="IRNazanin" w:hAnsi="IRNazanin" w:eastAsia="IRNazanin"/>
          <w:color w:val="111111"/>
          <w:sz w:val="28"/>
          <w:sz w:val="28"/>
          <w:szCs w:val="28"/>
          <w:rtl w:val="true"/>
          <w:lang w:bidi="fa-IR"/>
        </w:rPr>
        <w:t>خودش مشغول کند همان طریق را دنبال می‌کند، مهم آن است که شما را مشغول همین چیزها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آیت‌الله دستغیب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شیطان برای مشغول‌کردنِ ما در دل ما وسوسه می‌کند که کتابی در ردّ شیطان بنویسیم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عمده آن است که متوجه باشیم هیچ روحی اذن ندارد که با طرفند‌هایی مثل احضار روح، از آن عالَم به طرف ما بیاید هر کس آن دنیا مشغول اعمال خودش می‌باشد، مگر آن که خداوند به او اذن دهد تا با ما ارتباط پیدا کند و آن هم ربطی به کارهایی مثل عملیات احضار روح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احضار روح گرفتار شیطان می‌شویم به ما فرموده‌اند حرام است و موجب از بین رفتن فرصت‌هایی است که می‌توان در آن فرصت‌ها به معارف عالیه و اخلاق حسنه دست پیدا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مِدِیوم یا واسطه با احضار روح متفاوت است در مدیوم به روحی که آماده سیر در عالم غیب است گفته می‌شود به آن عالَم سیر کند و از عوالم غیب خبرهایی بیاورد که این ربطی به احضار روح ندارد، هرچند ممکن است این عمل را هم تحت عنوان احضار روح به شمار آورند ولی این غیر از احضار روحی است که امروزه با روش‌هایی خاص مثل میز احضار روح یا استکان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حسینی تهرانی در کتاب معاد شناسی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شاگردی داشتند که در نزدشان فلسفه می‌خواند و می‌توانست با ارواح</w:t>
      </w:r>
    </w:p>
    <w:p>
      <w:pPr>
        <w:pStyle w:val="BookText"/>
        <w:rPr/>
      </w:pPr>
      <w:r>
        <w:rPr>
          <w:rFonts w:ascii="IRNazanin" w:hAnsi="IRNazanin" w:eastAsia="IRNazanin"/>
          <w:color w:val="111111"/>
          <w:sz w:val="28"/>
          <w:sz w:val="28"/>
          <w:szCs w:val="28"/>
          <w:rtl w:val="true"/>
          <w:lang w:bidi="fa-IR"/>
        </w:rPr>
        <w:t>بسیاری از علماء ارتباط برقرار کند و داستان‌هایی از ارتباط او با علماء نقل می‌کنند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إن‌شاءالله ادامه بحث را در جلسه بعد دنبال فرمائید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8" w:name="pg5303_52040"/>
    </w:p>
    <w:p>
      <w:pPr>
        <w:pStyle w:val="Heading2"/>
        <w:numPr>
          <w:ilvl w:val="1"/>
          <w:numId w:val="1"/>
        </w:numPr>
        <w:rPr/>
      </w:pPr>
      <w:bookmarkStart w:id="49" w:name="__RefHeading___Toc801602_581953129"/>
      <w:bookmarkStart w:id="50" w:name="_Toc17"/>
      <w:bookmarkEnd w:id="48"/>
      <w:bookmarkEnd w:id="49"/>
      <w:r>
        <w:rPr>
          <w:rtl w:val="true"/>
        </w:rPr>
        <w:t>جلسه دوم</w:t>
      </w:r>
      <w:bookmarkEnd w:id="5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801604_581953129"/>
      <w:bookmarkStart w:id="52" w:name="_Toc18"/>
      <w:bookmarkEnd w:id="51"/>
      <w:r>
        <w:rPr>
          <w:rtl w:val="true"/>
        </w:rPr>
        <w:t>اشاره</w:t>
      </w:r>
      <w:bookmarkStart w:id="53" w:name="pg5303_52042"/>
      <w:bookmarkEnd w:id="52"/>
    </w:p>
    <w:p>
      <w:pPr>
        <w:pStyle w:val="BookText"/>
        <w:rPr/>
      </w:pPr>
      <w:bookmarkEnd w:id="53"/>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54" w:name="__RefHeading___Toc801606_581953129"/>
      <w:bookmarkStart w:id="55" w:name="_Toc19"/>
      <w:bookmarkEnd w:id="54"/>
      <w:r>
        <w:rPr>
          <w:rtl w:val="true"/>
        </w:rPr>
        <w:t>راه تشخیص خرافه از حقیقت</w:t>
      </w:r>
      <w:bookmarkEnd w:id="5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جلسه گذشته این بود که می‌توان نسبت به عالم غیب برخورد مثبت کرد همچنان‌که برخورد منفی نمود و از آن سوء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غیب؛ حقیقت و ملکوت عالم ماده است، اگر با آن درست برخورد شود می‌توان تمام اسرار دنیا را از آن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غیبِ بدن شما نَفْس یا روح شماست و تمام سازمان‌دهی و اسرار بدن شما در نَفْسِ شما قرار دارد، به همین جهت، همین‌که انسان مُرد دیگر تن او هیچ حرکت و فعالیتی ندارد، نه چشمش می‌بیند و نه گوشش می‌شنود چون جنبه‌ی ملکوتی بدن او دیگر بدن را تدبیر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مادی هم مثل بدن، غیبی دارد که براساس آن اداره می‌شود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حال ما به دو صورت می توانیم با جنبه‌ی غیبی عالم ارتباط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طریق عقل متوجه قواعد آن عالم شویم و بر اساس قواعد و سنن عالم، با عالم برخورد کنیم، و یا براساس</w:t>
      </w:r>
    </w:p>
    <w:p>
      <w:pPr>
        <w:pStyle w:val="BookText"/>
        <w:rPr/>
      </w:pPr>
      <w:r>
        <w:rPr>
          <w:rFonts w:ascii="IRNazanin" w:hAnsi="IRNazanin" w:eastAsia="IRNazanin"/>
          <w:color w:val="111111"/>
          <w:sz w:val="28"/>
          <w:sz w:val="28"/>
          <w:szCs w:val="28"/>
          <w:rtl w:val="true"/>
          <w:lang w:bidi="fa-IR"/>
        </w:rPr>
        <w:t>وَهمِ خود تصوراتی از عالم غیب بسازیم و بر اساس وَهم و خیالاتِ خود با عالم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اوّلی به دنیا، خود را موظف می‌دانیم با حساب و برنامه در این عالم زندگی کنیم، ولی در نگاه دوم، با میل و خیالات خود زندگی می‌کنیم، و چون عالم را بر اساس میل و خیالات ما نساخته‌اند، چیزی نمی‌گذرد که در نتیجه گرفتن از کارهایمان ناکام می‌شویم، چون عالم با خیالات و وَهمیات ما هماهنگی نمی‌کند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کمک عقل متوجه قواعد عالم می‌شویم و از طریق به کارگیری قلب با حقیقت عالم مرتبط می‌گردیم و می‌توانیم با آن حقایق اُنس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طریق عقل و استدلال می‌فهمیم که عالم غیب هست و سپس از طریق قلب و تزکیه‌های شرعی، حقایق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کمک عقل به وجود آن‌چه معتقدیم، استدلال می‌کنیم، تا بین عقاید حقیقی با عقاید خرافی تفکیک کنیم و بدانیم واقعاً چنین حقایقی هست، سپس به کمک تزکیه می‌توانیم حجاب‌های بین قلب و حقایق را مرتفع می نماییم، و جان ما با آن‌ها اُنس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مقصد اصلی ما در این دنیا یافتن آن حقایق و اُنس‌گرفتن با آن‌ها است، کار عقل خبردادن از وجود حقایق است، کار عقل مثل آدرس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آدرس خانه‌ی کسی را به شما می‌دهند یعنی چنین خانه‌ای هست، ولی برای پیدا کردن آن باید راه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 ملائکه، معاد و حقیقت اهل البیت علیهم السلام را عقل اثبات می‌کند، می‌فهمد که چنین حقایقی هست، اما اگر کسی قلبش را تزکیه کند و دستورات شریعت را به قلب برساند، آنچه را که عقل از آن خبر</w:t>
      </w:r>
      <w:bookmarkStart w:id="56" w:name="pg5303_52044"/>
    </w:p>
    <w:p>
      <w:pPr>
        <w:pStyle w:val="BookText"/>
        <w:rPr/>
      </w:pPr>
      <w:bookmarkEnd w:id="56"/>
      <w:r>
        <w:rPr>
          <w:rFonts w:ascii="IRNazanin" w:hAnsi="IRNazanin" w:eastAsia="IRNazanin"/>
          <w:color w:val="111111"/>
          <w:sz w:val="28"/>
          <w:sz w:val="28"/>
          <w:szCs w:val="28"/>
          <w:rtl w:val="true"/>
          <w:lang w:bidi="fa-IR"/>
        </w:rPr>
        <w:t>داده است با چشم قلب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فرق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صورت راه ارتباط با غیب از طریق عقل و قلب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شرعی و ایّامی مثل ماه رجب و رمضان و مکان‌هایی مثل مسجدالحرام و حرم امامان علیهم السلام و مساجد، زمینه هایی‌اند که جان انسان در آن حالت با حقایق عالم بهتر مرتبط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اوقاتی مثل ماه رجب و رمضان درهای غیب به قلب انسان باز می‌شود، و اگر با این رویکرد به عبادات بنگریم خداوند هم تقاضای ما را بی‌جواب نمی‌گذارد و چشم قلب ما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تلاش کنید قلب با عالم غیب آشنا می‌شود</w:t>
      </w:r>
      <w:r>
        <w:rPr>
          <w:rFonts w:eastAsia="IRNazanin" w:cs="IRNazanin"/>
          <w:color w:val="111111"/>
          <w:sz w:val="28"/>
          <w:szCs w:val="28"/>
          <w:rtl w:val="true"/>
          <w:lang w:bidi="fa-IR"/>
        </w:rPr>
        <w:t>.</w:t>
      </w:r>
    </w:p>
    <w:p>
      <w:pPr>
        <w:pStyle w:val="Heading3"/>
        <w:numPr>
          <w:ilvl w:val="2"/>
          <w:numId w:val="1"/>
        </w:numPr>
        <w:rPr/>
      </w:pPr>
      <w:bookmarkStart w:id="57" w:name="__RefHeading___Toc801608_581953129"/>
      <w:bookmarkStart w:id="58" w:name="_Toc20"/>
      <w:bookmarkEnd w:id="57"/>
      <w:r>
        <w:rPr>
          <w:rtl w:val="true"/>
        </w:rPr>
        <w:t>مراحل آشنایی با عالم غیب</w:t>
      </w:r>
      <w:bookmarkEnd w:id="58"/>
    </w:p>
    <w:p>
      <w:pPr>
        <w:pStyle w:val="BookText"/>
        <w:rPr/>
      </w:pPr>
      <w:r>
        <w:rPr>
          <w:rFonts w:ascii="IRNazanin" w:hAnsi="IRNazanin" w:eastAsia="IRNazanin"/>
          <w:color w:val="111111"/>
          <w:sz w:val="28"/>
          <w:sz w:val="28"/>
          <w:szCs w:val="28"/>
          <w:rtl w:val="true"/>
          <w:lang w:bidi="fa-IR"/>
        </w:rPr>
        <w:t>برای آشناشدن با عالم غیب چند کار باید انجام داد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کسب معارف صحیح، این‌که شنیده‌اید خواب عالِم از یک عمر عبادت جاهل نتیجه‌اش بیشتر است، به خاطر این است که عالِم از طریق معارف صحیح جان خود را به سوی حقایق یقینی سیر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 از این‌که مشغول عبادات و ذکر باشید در کسب معارف تلاش کنید تا بفهمید غیب چیست و چه خصوصیاتی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علماء بزرگ و تدبر در آیات قرآن و روایات ائمه معصومین علیهم السلام عقل و دل را متوجه حقایق می‌کند، و عبادات و ذکر، وسیله‌ی اُنس با آن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تأکید می‌شود، خداوند این‌قدر که با عالم صحبت می‌کند با عابد صحبت نمی‌کند، حتی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عالم بهتر از عبادت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واقعی هم کسی است که با حقایق عالم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پس از کسب معارف، و این‌که متوجه شدیم چه حقایقی در عالم هستی، وجود دارد، موضوع دومی که به کمک ما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کبر و حسد و خودخواهی و امثال آن‌ها نمی‌گذارد قلب ما جلو برود و با غیب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پاک‌شدن از رذائل باید برنامه داشت، یک‌مرتبه و با یک تصمیم نمی‌شود از رذائل اخلاقی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کتاب‌های مهم اخلاقی را مطالعه کرد و از روایات مطرح شده در این امور استفاده نمود تا آرام‌آرام از ظلمات رذائل اخلاقی درآئیم و حجاب بین ما و عالم غیب برطرف شود، و مسلم است تا برنامه‌ی ائمه معصومین علیهم السلام را که خودشان مجسمه ی فضائل‌اند، دنبال نکنیم، نتیجه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که عرض می‌کنم منظورم دستورات اخلاقی ائمه علیهم السلام است در کتاب‌هایی مثل کتابی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کرده‌اند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کتابی که آیت 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کرده‌اند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سعی کنید یک حدیث از کتاب جهاد نفسِ وسائل‌الشیعه را مطالعه کنید و به آن عمل کنید، بعد از یک سال خواهید دید حتماً عوض شده‌اید، مانند دارویی که انسان مصرف کند و بعد از مدتی احساس بهبودی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روایات با نور بصیرت امامان معصوم علیهم السلام مطرح شده ولذا آن نور را به قلب شما منتقل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کسب معارف و اخلاق، آنچه باید رعایت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رعایت حلال و حرام الهی از یک طرف و رعایت دستورات عبادی مثل نماز و رکوع و سجود از طرف دیگر؛ روح را متوجه عالمی دیگر می‌کند</w:t>
      </w:r>
      <w:bookmarkStart w:id="59" w:name="pg5303_52046"/>
    </w:p>
    <w:p>
      <w:pPr>
        <w:pStyle w:val="BookText"/>
        <w:rPr/>
      </w:pPr>
      <w:bookmarkEnd w:id="59"/>
      <w:r>
        <w:rPr>
          <w:rFonts w:ascii="IRNazanin" w:hAnsi="IRNazanin" w:eastAsia="IRNazanin"/>
          <w:color w:val="111111"/>
          <w:sz w:val="28"/>
          <w:sz w:val="28"/>
          <w:szCs w:val="28"/>
          <w:rtl w:val="true"/>
          <w:lang w:bidi="fa-IR"/>
        </w:rPr>
        <w:t>و در نتیجه انسان اسیر دنیا و حوادث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تأکید می‌کنیم در کنار معارف حقه و اخلاق فاضله، رعایت حلال و حرام الهی موجب تعادل روح و اتصال آن به حقایق عالم هستی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طی مراحل سه‌گانه‌ی فوق؛ مرحله‌ی قلبی‌کردن معارف پیش می‌آید تا انسان إن‌شاءالله بتواند با حقایق غیبی مأنوس شود و جان او به عالم حقایق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جهت وضوگرفتن به آب نگاه می‌کنید و آن را به صورت می‌زنید و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بَیِّضْ وَجْهِی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روی مرا سفید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جنبه باطنی آب دارید برای سفیدکردن باطن خود از گناهان، پس معلوم است در این وضوگرفتن موضوعِ انتقال جان از عالم محسوس به عالم غیب مدّ نظر است و لذا اگر مراحل سه‌گانه درست طی شود و قلب نیز آماده گردد، وقتی جهت وضو به آب نگاه می‌کنید، به آب مطلق منتقل می‌شوید که سراسر نور است و عرش الهی بر آن قرار دارد و خداوند در رابطه با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عرش او بر آب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ارتباط با عالم غیب را باید برای جان خود برنامه‌ریزی کنید</w:t>
      </w:r>
      <w:r>
        <w:rPr>
          <w:rFonts w:eastAsia="IRNazanin" w:cs="IRNazanin"/>
          <w:color w:val="111111"/>
          <w:sz w:val="28"/>
          <w:szCs w:val="28"/>
          <w:rtl w:val="true"/>
          <w:lang w:bidi="fa-IR"/>
        </w:rPr>
        <w:t>.</w:t>
      </w:r>
    </w:p>
    <w:p>
      <w:pPr>
        <w:pStyle w:val="Heading3"/>
        <w:numPr>
          <w:ilvl w:val="2"/>
          <w:numId w:val="1"/>
        </w:numPr>
        <w:rPr/>
      </w:pPr>
      <w:bookmarkStart w:id="60" w:name="__RefHeading___Toc801610_581953129"/>
      <w:bookmarkStart w:id="61" w:name="_Toc21"/>
      <w:bookmarkEnd w:id="60"/>
      <w:r>
        <w:rPr>
          <w:rtl w:val="true"/>
        </w:rPr>
        <w:t>چگونگی کنترل خیال</w:t>
      </w:r>
      <w:bookmarkEnd w:id="6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بودید چه کار کنیم خیالاتمان ذهن ما را مشغول نکند و وسوسه‌ها دست از سر ما بردارد؟ باید عرض کنم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کار آن است که ما برای دفع خیالات برنامه‌ریزی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برنامه‌ریزی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حساب‌شده، آرام‌آرام خود را مشغول تفکر و تذکر نماییم، به جای خیالات و وسوسه‌ها، نور معارف بر قلب ما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حسن‌زاده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جوانی حساب کردم اگر ذهن خودم را مشغول نکنم ذهنم مرا مشغول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همین‌طور است که اگر به ذهن برنامه ندهید، آن با خیالات بی‌پایه به شما برنامه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به تدبر در قرآن هستیم و به کمک نهج‌البلاغه و روایات می‌توانیم ذهن و اندیشه را به پرواز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شما از همان صبح که بلند می‌شوید شما را مشغول می‌کند که چه کسی بد است، چه کسی خوب است، چی بخور، کجا برو، ولی اگر به آن برنامه بدهید آن هم یک برنامه الهی، آن را به کمالاتی که خودتان می‌خواهید می‌کشانید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شدید باید معارف خود را قلبی بکنید با همین رویکرد، ذهن را جهت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می‌خوانید با هدفِ نظر به حق، قلب را در صحنه می‌آورید، اگر کار و فعالیت مادی دارید، با هدفِ خدمت به خلق خدا، قلب را در صحنه نگه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شبلی با امام سجاد علیه السلام داریم که حضرت در برگشت از حج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احرام به تن کردی جامه‌ی گناه فروگذاردی تا جامه‌ی طاعت بپوشی؟ و آنگاه که به میقات وارد شدی، قصدت ملاقات خدا بود؟ آن‌گاه که طواف کردی، قصدت آن بود که به خدا پناه 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نگزارده‌ای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شبلی می‌خواهند بگویند باید اعمالِ عبادی، قلبی شود تا به واقع آن اعمال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ده سال، بیست سال، همچنان قلب متوجه حقایق شد، آرام‌آرام چشمش باز می‌شود و با آن‌ها</w:t>
      </w:r>
      <w:bookmarkStart w:id="62" w:name="pg5303_52048"/>
    </w:p>
    <w:p>
      <w:pPr>
        <w:pStyle w:val="BookText"/>
        <w:rPr/>
      </w:pPr>
      <w:bookmarkEnd w:id="62"/>
      <w:r>
        <w:rPr>
          <w:rFonts w:ascii="IRNazanin" w:hAnsi="IRNazanin" w:eastAsia="IRNazanin"/>
          <w:color w:val="111111"/>
          <w:sz w:val="28"/>
          <w:sz w:val="28"/>
          <w:szCs w:val="28"/>
          <w:rtl w:val="true"/>
          <w:lang w:bidi="fa-IR"/>
        </w:rPr>
        <w:t>مأنوس می‌گردد و به مقام فرقان و بصیرت می‌رسد و دیگر آنچنان جذب آن عوالم می‌شود که خیالات واهی جذبه ندارند که انسان را به خودشان مشغول کنند</w:t>
      </w:r>
      <w:r>
        <w:rPr>
          <w:rFonts w:eastAsia="IRNazanin" w:cs="IRNazanin"/>
          <w:color w:val="111111"/>
          <w:sz w:val="28"/>
          <w:szCs w:val="28"/>
          <w:rtl w:val="true"/>
          <w:lang w:bidi="fa-IR"/>
        </w:rPr>
        <w:t>.</w:t>
      </w:r>
    </w:p>
    <w:p>
      <w:pPr>
        <w:pStyle w:val="Heading3"/>
        <w:numPr>
          <w:ilvl w:val="2"/>
          <w:numId w:val="1"/>
        </w:numPr>
        <w:rPr/>
      </w:pPr>
      <w:bookmarkStart w:id="63" w:name="__RefHeading___Toc801612_581953129"/>
      <w:bookmarkStart w:id="64" w:name="_Toc22"/>
      <w:bookmarkEnd w:id="63"/>
      <w:r>
        <w:rPr>
          <w:rtl w:val="true"/>
        </w:rPr>
        <w:t>رازهای غیبی شیطانی</w:t>
      </w:r>
      <w:bookmarkEnd w:id="64"/>
    </w:p>
    <w:p>
      <w:pPr>
        <w:pStyle w:val="BookText"/>
        <w:rPr/>
      </w:pPr>
      <w:r>
        <w:rPr>
          <w:rFonts w:ascii="IRNazanin" w:hAnsi="IRNazanin" w:eastAsia="IRNazanin"/>
          <w:color w:val="111111"/>
          <w:sz w:val="28"/>
          <w:sz w:val="28"/>
          <w:szCs w:val="28"/>
          <w:rtl w:val="true"/>
          <w:lang w:bidi="fa-IR"/>
        </w:rPr>
        <w:t>پس راه استفاده از عالم غیب و مأنوس‌شدن با آن عالم همچنان که عرض شد، مشخص است، هرچند امکان سوء استفاده از عالم غیب نیز وجود دارد و کافران و شیاطین راه سوء استفاده از آن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رابطه با این موضوع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جَعَلْنَا فِی السَّمَاء بُرُوجًا وَزَیَّنَّاهَا لِلنَّاظِرِینَ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وَحَفِظْنَاهَا مِن کُلِّ شَیْطَانٍ 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اسْتَرَقَ السَّمْعَ فَأَتْبَعَهُ شِهَابٌ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ما در آسمان، عوامل نمایش آیات الهی و زینت‌هایی را برای آن‌هایی که می‌توانند آن حقایق غیبی را بنگرند قرار دادیم، و آن زیبائی‌های معنوی را از هر شیطانِ رانده شده‌ای حفظ کردیم تا دست تجاوز او به آن معانی نرسد، مگر آن که دزدانه چیزی از آن حقایق بشنود که در آن صورت شهاب آشکاری او را دنبال می‌کند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فوق؛ موضوع استراق سمع شیاطین را مطرح می‌کند که می‌روند از حقایق غیبی آسمانِ معنا چیزی بگیرند، که در آن صورت شهاب مبین یعنی انوار روشنگر معنوی ملائکه به دنبال آن مطلب دزدیده شده می‌آید</w:t>
      </w:r>
    </w:p>
    <w:p>
      <w:pPr>
        <w:pStyle w:val="BookText"/>
        <w:rPr/>
      </w:pPr>
      <w:r>
        <w:rPr>
          <w:rFonts w:ascii="IRNazanin" w:hAnsi="IRNazanin" w:eastAsia="IRNazanin"/>
          <w:color w:val="111111"/>
          <w:sz w:val="28"/>
          <w:sz w:val="28"/>
          <w:szCs w:val="28"/>
          <w:rtl w:val="true"/>
          <w:lang w:bidi="fa-IR"/>
        </w:rPr>
        <w:t>تا شیاطین را رسوا کند و نگذارد آن‌ها ادعا کنند به حقایق آسمانی راه‌یافته‌اند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شیاطین سعی دارند از طریق ارتباط با عالم غیب چیزهایی به‌دست آورند و از آن‌ها سوء استفاده 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کفار و شیاطین سخت در تلاش‌اند تا به رازهای آسمانی دست یابند و آن‌ها را مورد سوء استفاده قرار دهند ولی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کَذَّبُواْ بِآیَاتِنَا وَاسْتَکْبَرُواْ عَنْهَا لاَ تُفَتَّحُ لَهُمْ أَبْوَابُ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آن‌هایی که آیات ما را تکذیب می‌کنند و در مقابل آن‌ها استکبار می‌ورزند، برای آن‌ها درهای آسمان گشوده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این‌جا منظور از آسمان، آسمانِ زمین نیست، زیرا کفار به این آسمان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فوق روشن می‌شود که غیر مؤمنین، به معنای واقعی نمی‌توانند از حقایق معنوی بهره‌مند شوند تا قلب آن‌ها چیزی از آن معانی را کشف کند، پس عملاً با آن چه شیطان به آن‌ها القاء می‌کند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دنیا، یعنی مقام باطنی دنیا،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که جنبه‌ی باطنی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سوره حجر که عرض شد؛ می‌فرماید ما در آن آسمان، بروج و عوامل روشنگری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 آسمان مثل ملائکه‌اند، همان‌طور که عقل در آسمانِ جان انسان مثل ستاره‌ی روشنگر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شما برای شما نور است، منِ شما آسمان تن شما است و عقلِ شما ستاره‌ی درخشانِ قرارگرفته در آسمان جان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عقلتان که در آسمان تنتان است موجب حفظ تن و جان شما از دشمنان جنّی و انسی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وَزَیَّنَّاهَا لِلنَّاظِرِینَ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برج‌ها و حقایق معنوی برای کسانی</w:t>
      </w:r>
    </w:p>
    <w:p>
      <w:pPr>
        <w:pStyle w:val="BookText"/>
        <w:rPr/>
      </w:pPr>
      <w:r>
        <w:rPr>
          <w:rFonts w:ascii="Amiri" w:hAnsi="Amiri" w:eastAsia="Amiri" w:cs="Amiri"/>
          <w:color w:val="111111"/>
          <w:sz w:val="28"/>
          <w:sz w:val="28"/>
          <w:szCs w:val="28"/>
          <w:rtl w:val="true"/>
          <w:lang w:bidi="ar-SA"/>
        </w:rPr>
        <w:t>که اهل نظر هستند زینت است، و انسان را متوجه زیبایی‌های معنوی عالم وجود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رابطه با نظر به باطن عالم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یَنظُرُواْ فِی مَلَکُوتِ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چرا افراد به ملکوت آسمان‌ها و زمین نمی‌نگرند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به لطف الهی بتوانند به ملکوت عالم بنگرند می‌بینند چه غوغایی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در آیات مورد بحث یعنی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را در آسمان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وَحَفِظْنَاهَا مِن کُلِّ شَیْطَانٍ 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طریق آن بروج آسمان را از هر شیطان رجیمی حفظ کردیم و در نتیجه آن‌ها نمی‌توانند در آن نفوذ کنند و از حقایق غیبی آن بهره‌مند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اسْتَرَقَ السَّمْعَ فَأَتْبَعَهُ شِهَابٌ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آن شیطان‌ها در آسمان غیب استراق سمع کنند و مقداری از حقایق آن را بدزدند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 سلم و ائمه علیهم السلام به عالم غیب نظر می‌کنند و از آن برای جان خود زینت‌های معنوی اَخذ می‌کنند، شیاطین هم می‌روند گوش می‌نشینند تا خبرهایی را از عالم غیب بدزدند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خبرهای دزدیده‌شده‌ی ناقص، همان‌هایی است که شیاطین در اختیار جادوگرها و کاهنان قرار می‌دهند تا آن‌ها حوادث آینده را پیش‌گویی کنند، و چون از عالم غیب است به ظاهر درست در می‌آید ولی چون دزدی است، بی‌برکت و نیمه‌کاره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فَأَتْبَعَهُ شِهَابٌ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 نور روشنگر و رسواکننده‌ای از طرف ملائکه آن خبر دزدیده‌شده را دنبال می‌کند، در نتیجه بی‌ثمری آن معلوم می‌شود و جادوگر رسوا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رجوع به جادوگران دو چیز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می‌دهند نیمه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نمی‌گذرد که پوچی و بی‌ثمری آن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به آیات فوق توجه فرمایید نکات ارزشمندی در اختیارتان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بله جادوگر و کاهن از غیب خبر می‌دهند، اما خبرشان را از جن و شیطان گرفته‌اند و خبر آن‌ها خبر دزدی است و پشت سر آن خبر، شهابِ ملائکه می‌آید و نمی‌گذارند آب خوش از گلوی آن‌ها پایین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جادوگر از آن خبرها نتیجه‌ی واقعی می‌گیرد، و نه آن‌کس که می‌رود به نزد آن‌ها به چیزی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کارها را سوء استفاده از عالم غیب گویند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نزد کاهن یا جادوگری می‌روی می‌بینی چقدر خبر‌های عجیبی می‌دهد و پس از مدتی به ظاهر همه‌ی آن‌ها درست در می‌آید، به خود می‌گویی بهتر است اسلام و روحانیت را رها کنم و دنبال این‌ها بروم، غافل از این‌که در نهایت هیچ نتیجه‌ای به‌دست نمی‌آوری و همه فرصت‌ها را هم از دست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تاجری که به ظاهر درآمد خوبی دارد ولی نتیجه‌ی کارش که باید زندگی خوبی برایش پیش بیاورد او را با ناکامی روبه‌رو می‌کند</w:t>
      </w:r>
      <w:r>
        <w:rPr>
          <w:rFonts w:eastAsia="IRNazanin" w:cs="IRNazanin"/>
          <w:color w:val="111111"/>
          <w:sz w:val="28"/>
          <w:szCs w:val="28"/>
          <w:rtl w:val="true"/>
          <w:lang w:bidi="fa-IR"/>
        </w:rPr>
        <w:t>.</w:t>
      </w:r>
      <w:bookmarkStart w:id="65" w:name="pg5303_52052"/>
    </w:p>
    <w:p>
      <w:pPr>
        <w:pStyle w:val="Heading3"/>
        <w:numPr>
          <w:ilvl w:val="2"/>
          <w:numId w:val="1"/>
        </w:numPr>
        <w:rPr/>
      </w:pPr>
      <w:bookmarkStart w:id="66" w:name="__RefHeading___Toc801614_581953129"/>
      <w:bookmarkStart w:id="67" w:name="_Toc23"/>
      <w:bookmarkEnd w:id="65"/>
      <w:bookmarkEnd w:id="66"/>
      <w:r>
        <w:rPr>
          <w:rtl w:val="true"/>
        </w:rPr>
        <w:t>جایگاه هیپنوتیزم</w:t>
      </w:r>
      <w:bookmarkEnd w:id="6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هیپنوتیزم در معارف اسلامی کجاست، و جنبه‌های مثبت و منفی آن چه چیزهایی می‌تواند باشد؟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هیپنوتیزم یا تأثیر روحی بر دیگران، استعدادی است که در اکثر انسان‌ها هست، اگر انسان آن استعداد را مدیریت کند طوری رشد می‌کند که شما حاصل آن را در عمل آن‌هایی که بقیه را هیپنوتیزم می‌کنند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هیپنوتیزم؛ تمرکز روح است بر شخصی که می‌خواهیم او را تحت تأثیر اراده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تمرکز روح بر اراده‌ی خود، آنچه را می‌خواهیم به طرف مقابل القاء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مجردبودن نفسْ چنین امکانی در هرکس هست، آنچه نباید مورد غفلت قرار گیرد حوزه تأثیر عمل هیپنوتیزم است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دیگر نقشِ تمرکز است، نفس انسان با تمرکز، و یگانه‌کردن اراده، قدرت نفوذ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که عین یگانگی و اَحدیت است دارای نفوذ مطلق است، نفس انسان نیز در تمرکزِ نفس، به نحوه‌ای از وحدت دست می‌یابد و به همان اندازه قدرت و نفوذ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فیلم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ماوراء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با تمرکزِ زیاد بدون دست زدن به قطب‌نما آن را حرکت می‌دهد، چون نفس انسان با تمرکز، قدرت تأثیر پیدا می‌کند، همان‌طور که خداوند با نظر به مخلوقاتش آن‌ها را تحت تأثیر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توجه خود و بدون هیچ‌گونه دست و تماسی کهکشان‌ها را به حرکت می‌آورد و آن‌ها را در کنترل خود دارد، همین طور که به خورشید نظر دارد، خورشید را در کنترل اراده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w:t>
      </w:r>
    </w:p>
    <w:p>
      <w:pPr>
        <w:pStyle w:val="BookText"/>
        <w:rPr/>
      </w:pPr>
      <w:r>
        <w:rPr>
          <w:rFonts w:ascii="IRNazanin" w:hAnsi="IRNazanin" w:eastAsia="IRNazanin"/>
          <w:color w:val="111111"/>
          <w:sz w:val="28"/>
          <w:sz w:val="28"/>
          <w:szCs w:val="28"/>
          <w:rtl w:val="true"/>
          <w:lang w:bidi="fa-IR"/>
        </w:rPr>
        <w:t>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عین اراده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است که کاری او را از کاری باز نمی‌دارد، چون در مقام جامعیت است و صفاتش عین ذاتش می‌باشد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باید بدانید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قدرت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مجرد هر جایی که اراده کند باشد، در آن‌جا حضور دارد و می‌تواند اراده خود را در آنجا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ورزشِ بدن‌سازی، انسان از طریق تمرکز روی ماهیچه‌های خود و حرکت‌دادن ممتد آن‌ها، صورت خاصی را که در ذهن دارد به ماهیچه ها تحمیل می‌کند و در نتیجه پس از مدتی آن صورتی را که انسان مایل بود به ماهیچه‌هایش بدهد، در ماهیچه‌ها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با تمرکز، از دور، بدون استفاده از دست، قاشق چای‌خوری را کج می‌کند، البته برای این تمرکز مدت‌ها باید وقت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ماوراء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خانم روسی نه‌تنها عقربه‌ی قطب‌نما، بلکه جعبه آن را حرکت می‌دهد و خودش می‌گوید؛ در همان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تمرکز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کیلو از وزنش کم می‌شود، در تمرکز و با ایجاد وحدت در اراده، تأثیر بر اشیاء و افراد بیشتر می‌شود، این اندازه باید انرژی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تمرکز را عده‌ای با نظم خاص و جهت امر خاصی شکل دادند و هیپنوتیزم را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هیپنوتیزم یک نوع تمرکز روح است بر روح طرف مقابل و نسبت به تمرکزهایی که موجب تصرف در امور مادی می‌شود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با دستوراتی که می‌گیرد ذهنش را روی موضوعی خاص متمرکز می‌کند و چون تمرکز، قدرت می‌آورد می‌تواند اراده خود را بر اراده طرف مقابلش تحمیل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هیپنوتیزم‌شونده</w:t>
      </w:r>
      <w:bookmarkStart w:id="68" w:name="pg5303_52054"/>
    </w:p>
    <w:p>
      <w:pPr>
        <w:pStyle w:val="BookText"/>
        <w:rPr/>
      </w:pPr>
      <w:bookmarkEnd w:id="68"/>
      <w:r>
        <w:rPr>
          <w:rFonts w:ascii="IRNazanin" w:hAnsi="IRNazanin" w:eastAsia="IRNazanin"/>
          <w:color w:val="111111"/>
          <w:sz w:val="28"/>
          <w:sz w:val="28"/>
          <w:szCs w:val="28"/>
          <w:rtl w:val="true"/>
          <w:lang w:bidi="fa-IR"/>
        </w:rPr>
        <w:t xml:space="preserve">مقاومت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علاوه بر عمل هیپنوتیزم در سایر امور تا آن‌جا قدرت می‌آورد که انسان می‌تواند چهار قالب یخ را با یک ضربه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با قدرت کامل، دستش را روی یخ‌ها می‌کوبد، ولی آنچه نقش اصلی را دارد تمرکز ذهن اوست روی 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دست تمرکز او را کامل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تمرکزی که در هیپنوتیزم نیاز است، آسان‌تر است از تمرکزی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هیپنوتیزم‌کننده با تمرکز، روح طرفِ مقابل را تحت تأثیر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الان خوابی، و او به خواب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الان به خانه مادرت می‌روی، روحِ طرف می‌رود خانه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بدن خود را به صورت افقی بین این دو صندلی نگهداری، بعد که شما بدن او را بین دو صندلی قرار می‌دهید، مثل یک چوب آن را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آقایی که هیپنوتیزم می‌کرد پرسیدم چقدر وقت برای این کار صرف کرده‌اید؟ گفت چهار سال، حالا ممکن است کمتر هم بشود وقت گذاشت</w:t>
      </w:r>
      <w:r>
        <w:rPr>
          <w:rFonts w:eastAsia="IRNazanin" w:cs="IRNazanin"/>
          <w:color w:val="111111"/>
          <w:sz w:val="28"/>
          <w:szCs w:val="28"/>
          <w:rtl w:val="true"/>
          <w:lang w:bidi="fa-IR"/>
        </w:rPr>
        <w:t>.</w:t>
      </w:r>
    </w:p>
    <w:p>
      <w:pPr>
        <w:pStyle w:val="Heading3"/>
        <w:numPr>
          <w:ilvl w:val="2"/>
          <w:numId w:val="1"/>
        </w:numPr>
        <w:rPr/>
      </w:pPr>
      <w:bookmarkStart w:id="69" w:name="__RefHeading___Toc801616_581953129"/>
      <w:bookmarkStart w:id="70" w:name="_Toc24"/>
      <w:bookmarkEnd w:id="69"/>
      <w:r>
        <w:rPr>
          <w:rtl w:val="true"/>
        </w:rPr>
        <w:t>موقتی بودن تأثیر هیپنوتیزم</w:t>
      </w:r>
      <w:bookmarkEnd w:id="7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داشته باشید جایگاه تأثیر هیپنوتیزم خیالِ طرف مقابل است و تأثیر آن هم به اندازه پایداری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بنده نیز حاضر بودم به طرف گفت شما بعد که بیدار می‌شوید یک ربع نمی‌توانیدصحبت کنید، او هم وقتی بیدار شد واقعاً هرچه تلاش کرد صحبت کند نتوانست، چون قوه خیال او تحت اراده خودش نبود، به نفس او القاء شده بود که نمی‌تواند یک ربع صحبت کند، با این‌که از حالت هیپنوتیزم در آمده بود،</w:t>
      </w:r>
      <w:bookmarkStart w:id="71" w:name="pg5303_52055"/>
    </w:p>
    <w:p>
      <w:pPr>
        <w:pStyle w:val="BookText"/>
        <w:rPr/>
      </w:pPr>
      <w:bookmarkEnd w:id="71"/>
      <w:r>
        <w:rPr>
          <w:rFonts w:ascii="IRNazanin" w:hAnsi="IRNazanin" w:eastAsia="IRNazanin"/>
          <w:color w:val="111111"/>
          <w:sz w:val="28"/>
          <w:sz w:val="28"/>
          <w:szCs w:val="28"/>
          <w:rtl w:val="true"/>
          <w:lang w:bidi="fa-IR"/>
        </w:rPr>
        <w:t>در مرتبه‌ای از نفس خود و با اراده‌ی خود می‌خواست صحبت کند، ولی مرتبه دیگر نفس او که تحت تأثیر خیالش بود قادر به صحبت‌کردن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دیگر به طرف که سیگاری بود گفت شما سیگار دوست ندارید، شما سیگار دوست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اگر به او سیگار می‌دادند حالش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فراموش نکنید که این حالت موقت است، چون جنس خیال چیزی است که پایدار و همیشگی نیست و لذا آن شخص بعد از مدت کمی مثل قبل کاملاً معتاد به سیگار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موقت‌بودن خیال، تأثیر هیپنوتیزم نیز موقت است و در همان حد می‌تواند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شنیده‌اید یک عمل سزارین را با هیپنوتیزم انجام دادند، به این صورت که آن خانم را شخصِ هیپنوتیزم‌کننده در تمرکز خود قرار می‌دهد و به او القاء می‌کند که در حین زایمان درد نخواهی داشت و در نتیجه عمل زایمانِ بدون درد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سفر به ماوراء ملاحظه فرمودید که طرف را هیپنوتیزم کردند و دندانش را بدون درد و با کمترین خون‌ریزی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همین اندازه می‌توان طرف را تحت اراده خود قرار داد و خیال خود را به او منتقل کرد</w:t>
      </w:r>
      <w:r>
        <w:rPr>
          <w:rFonts w:eastAsia="IRNazanin" w:cs="IRNazanin"/>
          <w:color w:val="111111"/>
          <w:sz w:val="28"/>
          <w:szCs w:val="28"/>
          <w:rtl w:val="true"/>
          <w:lang w:bidi="fa-IR"/>
        </w:rPr>
        <w:t>.</w:t>
      </w:r>
    </w:p>
    <w:p>
      <w:pPr>
        <w:pStyle w:val="Heading3"/>
        <w:numPr>
          <w:ilvl w:val="2"/>
          <w:numId w:val="1"/>
        </w:numPr>
        <w:rPr/>
      </w:pPr>
      <w:bookmarkStart w:id="72" w:name="__RefHeading___Toc801618_581953129"/>
      <w:bookmarkStart w:id="73" w:name="_Toc25"/>
      <w:bookmarkEnd w:id="72"/>
      <w:r>
        <w:rPr>
          <w:rtl w:val="true"/>
        </w:rPr>
        <w:t>جایگاه انرژی‌درمانی</w:t>
      </w:r>
      <w:bookmarkEnd w:id="7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انرژی‌درمانی هم یک‌نوع هیپنوتیزم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دستش طوری درد می‌کند که نمی‌تواند بالا بیاورد، در واقع نفس او اراده‌ای قوی در حرکت‌دادن دستش ندارد در نتیجه دست او ضعیف شده و متقابلاً اراده او برای مقابله با ضعفِ دست او نیز ضعیف شده است و لذا نمی‌تواند دست خود را بالا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فردی که با تمرکز می‌تواند اراده خود را به او</w:t>
      </w:r>
    </w:p>
    <w:p>
      <w:pPr>
        <w:pStyle w:val="BookText"/>
        <w:rPr/>
      </w:pPr>
      <w:r>
        <w:rPr>
          <w:rFonts w:ascii="IRNazanin" w:hAnsi="IRNazanin" w:eastAsia="IRNazanin"/>
          <w:color w:val="111111"/>
          <w:sz w:val="28"/>
          <w:sz w:val="28"/>
          <w:szCs w:val="28"/>
          <w:rtl w:val="true"/>
          <w:lang w:bidi="fa-IR"/>
        </w:rPr>
        <w:t>منتقل کند، به شخص القاء می‌کند که تو می‌توانی دست خود را بالا بیاوری، و این تصور را در خیال او تثبیت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او این تلقین را پذیرفت، دست خود را بالا می‌آورد، و اگر درمان درد او به این است که چند روز دستش را تکان بدهد، تکان می‌دهد و بعد هم که این خیال رفت، چون چند روز دست خود را تکان داد، دستش خوب می‌شود، ولی تأثیر هیپنوتیزم در همان چند روز بود، بقیه مربوط به بدن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پذیرفته که سردرد دارد، با هیپنوتیزم به او القاء می‌کنی نه تو سرت درد نمی‌کند، چون از اول سر دردِ او به ذهن و خیال او مربوط بود، اگر پذیرفت سردردی نیست، سردردش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بعضی مواقع خود شما با نصیحت به طرف القاء می‌کنید، حال اگر طرف توانست بپذیرد،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انتقال خیال، مسئله‌ای را که اصل آن خیالی بوده است می‌تواند تغییر 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دیگری از انرژی درمانی هست که با هیپنوتیزم فرق می‌کند، از آن‌جایی که نفس بعضی از افراد تکویناً و به صورت خدادادی قدرت انتقال دارد، می‌توانند اراده و توانایی خود را به دیگری منتقل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یکی قدش بلند است و دیگری کوتاه، یکی هوشش زیاد است و دیگری کم، به بعضی‌ها هم خداوند توانایی‌هایی می‌دهد که خود آن‌ها حتی در ابتدا نمی‌دانند چنین توانایی‌هایی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طرف این توانایی را دارد که بتواند توانایی‌های نفسِ خود را به فرد دیگری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الآن بنده دستم را نمی‌توانم بالا بیاورم با انتقالِ توانایی شخصی که توانایی انتقال قدرت نفس خود را به من دارد، ممکن است بتوانم این کار را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بستگی دارد که بنده چقدر برایم امکان دارد توانایی‌های القاء‌شده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قدرت نفس آن شخص هم که قدرت خود را انتقال می‌دهد در این امر نقش دارد، به همین جهت همه به یک اندازه شفا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مشکلشان بیش از این‌هاست و به همین جهت اصلاً درمان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نفس، قدرت طرف مقابل را گرفت و از آن متأثر شد، خودش آن را ادامه می‌دهد و آرام‌آرام با اراده‌هایی که اِعمال می‌کند، درمان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انبیاء الهی و ائمه معصومین علیهم السلام موضوعِ شفادادن فرق می‌کند، قلب آن‌ها مظهر اسماء الهی است، حال اگر مصلحت بدانند اسم خاصی را که مناسب رفع مشکل طرف است القاء می‌کنند و مشکل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مظهر اسم حَیّ‌اند و لذا مرده را زنده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پروردگار در این امور به واسطه‌ی ذات مقدس حضرت عیسی علیه السلام بر روح و روان طرف جلوه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موارد دیده شده است که طرف هیچ هنری ندارد و فقط از جهل مردم استفاده می‌کند و قصد منفعت‌جویی در میان است، هیچ‌گونه زحمتی حتی در حدّ کسب هیپنوتیزم هم به خود نداده است، که این نوع افراد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با القائات ساده، خیالِ طرف را تحت تأثیر قرار می‌دهند، آن آدم ساده هم فکر می‌کند طرف کاری برایش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مروان از تعبیرکنندگان خواب پرسید من چند سال دیگر حکومت می‌کنم؟ هیچ کدام چیزی نگفتند، او عصبانی شد و آن‌ها را تهدید به مرگ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 قربان؛ شما چهل سال دیگر</w:t>
      </w:r>
    </w:p>
    <w:p>
      <w:pPr>
        <w:pStyle w:val="BookText"/>
        <w:rPr/>
      </w:pPr>
      <w:r>
        <w:rPr>
          <w:rFonts w:ascii="IRNazanin" w:hAnsi="IRNazanin" w:eastAsia="IRNazanin"/>
          <w:color w:val="111111"/>
          <w:sz w:val="28"/>
          <w:sz w:val="28"/>
          <w:szCs w:val="28"/>
          <w:rtl w:val="true"/>
          <w:lang w:bidi="fa-IR"/>
        </w:rPr>
        <w:t>حکومت می‌کنید، پرسید از کجا می‌گویی؟ گفت امشب حضرتعالی چهل دُرّ قرمز در خواب می‌بینید که هر دُرّ، نشانه‌ی یک سال حکومت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 این امید که امشب چهل دُرّ قرمز را در خواب ببیند خوابید، فردا که بیدار شد گفت به آن مُعبّر جایزه‌های فراوان بدهید، چون به واقع من چهل دُرّ قرمز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مُعبّرها از همکارشان پرسیدند تو چطوری آن حرف را 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خلیفه آدم ساده و زودباوری است و به همین جهت هر چیزی به او تلقین کنید در خاطرش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تلقین کردم چهل دُرّ قرمز در خواب می‌بیند، خیال او چهل دُرّ برای خودش ساخت و به دنبال آن بود که در خواب آن چهل دُرّی را که خودش ساخته بود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جان خودم و شما را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کارها زیاد می‌شود، گاهی خودمان نمی‌دانیم که چقدر تحت تأثیر خیالاتی هستیم که به ما تلقین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اصول و با عقل و وَحی الهی زندگی نکند زندگی‌اش پر از تلقین است، هر چند ظاهر طرف تحصیل کرده است ولی زندگی‌اش پر است از همین تلقینات غیر واقعی که نه پایه استدلالی دارد و نه پایه الهی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محقق ایتالیائی با توجه به خرافاتی که انگلیسی‌ها در زندگی خود پذیرفته‌اند ثابت کرد، خرافی‌ترین مردم دنیا انگلیسی‌ها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انگلیسی ها از آن موش پرست‌های هندی هم خرافی‌ترند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هم این طوری است که خرافی‌ترین مردم دنیا در اروپا هستند، منتها در پوشش تکنولوژی آن را پنهان کرده‌اند</w:t>
      </w:r>
      <w:r>
        <w:rPr>
          <w:rFonts w:eastAsia="IRNazanin" w:cs="IRNazanin"/>
          <w:color w:val="111111"/>
          <w:sz w:val="28"/>
          <w:szCs w:val="28"/>
          <w:rtl w:val="true"/>
          <w:lang w:bidi="fa-IR"/>
        </w:rPr>
        <w:t>.</w:t>
      </w:r>
      <w:bookmarkStart w:id="74" w:name="pg5303_52059"/>
    </w:p>
    <w:p>
      <w:pPr>
        <w:pStyle w:val="BookText"/>
        <w:rPr/>
      </w:pPr>
      <w:bookmarkEnd w:id="74"/>
      <w:r>
        <w:rPr>
          <w:rFonts w:ascii="IRNazanin" w:hAnsi="IRNazanin" w:eastAsia="IRNazanin"/>
          <w:color w:val="111111"/>
          <w:sz w:val="28"/>
          <w:sz w:val="28"/>
          <w:szCs w:val="28"/>
          <w:rtl w:val="true"/>
          <w:lang w:bidi="fa-IR"/>
        </w:rPr>
        <w:t>در تحقیقاتی که شده دروغ‌ترین مجله‌های دنیا، مجله‌هایی است که درباره‌ی روح و خواب و این‌گونه موضوعات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مطالب این مجلات بعداً دروغ بودنش افشا و معلوم شد که حدود ده سال مردم را بازی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عجیب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ابطحی تحت تأثیر همین مجلات نوشته شده است</w:t>
      </w:r>
      <w:r>
        <w:rPr>
          <w:rFonts w:eastAsia="IRNazanin" w:cs="IRNazanin"/>
          <w:color w:val="111111"/>
          <w:sz w:val="28"/>
          <w:szCs w:val="28"/>
          <w:rtl w:val="true"/>
          <w:lang w:bidi="fa-IR"/>
        </w:rPr>
        <w:t>.</w:t>
      </w:r>
    </w:p>
    <w:p>
      <w:pPr>
        <w:pStyle w:val="Heading3"/>
        <w:numPr>
          <w:ilvl w:val="2"/>
          <w:numId w:val="1"/>
        </w:numPr>
        <w:rPr/>
      </w:pPr>
      <w:bookmarkStart w:id="75" w:name="__RefHeading___Toc801620_581953129"/>
      <w:bookmarkStart w:id="76" w:name="_Toc26"/>
      <w:bookmarkEnd w:id="75"/>
      <w:r>
        <w:rPr>
          <w:rtl w:val="true"/>
        </w:rPr>
        <w:t>جایگاه بخت‌بستن</w:t>
      </w:r>
      <w:bookmarkEnd w:id="7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بخت‌بستن یک واقعیت است، یا توهّم؟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دوباره به آیه‌ای که مطرح شد توجه کنید،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هُم بِضَآرِّینَ بِهِ مِنْ أَحَدٍ إِلاَّ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هیچ جادوگری نمی‌تواند هیچ ضرری به کسی برساند مگر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معنی که کسی اراده کند بخت شما را ببندد نداریم، اما اگر خدا مصلحت دید کسی را تنبیه کند ممکن است آن تنبیه از طریق جادوگری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با اراده‌ی خود نمی‌تواند بخت کسی را ببندد، اما همین طور که می‌شود با ضربه‌ای که بر صورت کسی می‌زنند او را تنبیه کنند، همین طور هم بعضی‌ها را از طریق جادوگر تنبیه می‌کنند، تا آدم‌ها در دل این سختی، امتحان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شما با یک ماشین سواری تصادف کردید و پایتان شکست، می‌گویید خدا این طوری امتحانم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پشت سر شما حرف زد که آبروی شما را ببرد، باز باید متوجه باشید که دارید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امتحان می‌شوید، زیرا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یُدافِعُ عَنِ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خدا مدافع مومنان است پس اگر کسی بخواهد پشت سر شما حرف بزند و آبروی شما را ببرد نمی‌تواند، منتها عمل او، زمینه‌ی امتحان‌شدن شما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تصمیم بگیرد از طریق جادوگر بخت شما را ببندد، مثل همان کسی است که تصمیم می‌گیرد پشت سر شما حرف بزند، به ظاهر می‌تواند، همان‌طور که او به ظاهر این طرف و آن طرف می‌رود و پشت سر شما به این و آن 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ممکن است با سادگی تمام بگویید؛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آبرویم رفت، ولی اگر ببینیم دنیا و آبرو و عزت در دست خداست، با بدگویی‌های او توسل شما به خدا زیادتر 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الْعِزَّةُ وَ لِرَسُولِهِ وَ لِلْمُؤْمِنِینَ وَ لَکِنَّ الْمُنَافِقِینَ لَایَعْلَمُونَ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عزت از خدا و رسول او و مؤمنین است ولی این نکته را منافقین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شاه چقدر تلاش کرد تا در جریان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بی‌آبرو کند، دروغ برای ایشان ساختند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عبدالناصر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مصر پول گرفته تا در ایران اغتشاش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کارها نتیجه داد یا این‌که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آبرومندترین فرد دنیا شدند؟ بله می‌شود یک جادوگری به کمک جنّی‌ها یک شیطنتی بکند اما شما با توکل به خدا تمام نقشه‌های جادوگر و جن را هیچ می‌گیرید و بدون هیچ عکس‌العملی</w:t>
      </w:r>
    </w:p>
    <w:p>
      <w:pPr>
        <w:pStyle w:val="BookText"/>
        <w:rPr/>
      </w:pPr>
      <w:r>
        <w:rPr>
          <w:rFonts w:ascii="IRNazanin" w:hAnsi="IRNazanin" w:eastAsia="IRNazanin"/>
          <w:color w:val="111111"/>
          <w:sz w:val="28"/>
          <w:sz w:val="28"/>
          <w:szCs w:val="28"/>
          <w:rtl w:val="true"/>
          <w:lang w:bidi="fa-IR"/>
        </w:rPr>
        <w:t>به زندگی دینی خود ادامه می‌دهید، و در آن صورت آن‌ها هیچ غلطی نمی‌توانند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چوب بی‌توکل بودنمان را می‌خوریم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ناحق پشت سر شما با تهمت‌هایی که زد، بی‌آبرویی راه انداخت به طوری که در شهر هر کسی شما را ببیند بگوید عجب؛ این بوده که این کارها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دو کار می‌توانید بکنید، یکی این‌که بگویید من دیگر در این شهر نمی‌توانم زندگی کنم، آبرویم رفت، بلند می‌شوی و به شهر دیگری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ذهنیت به دنبال شما است که در شهر خودم آبرویم رفته، همیشه این سیاهی دنبالتان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می‌گویی خدایا خودت که بهتر می‌دانی، پس خودت مدافع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در حد وُسع و توان خود، از خود دفاع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نمی‌گذرد درست برعکس می‌شود، آبروی آن‌کسی که می‌خواسته آبروی شما را ببرد، از کف او می‌رود، و از آن مهم‌تر در این جریان حضور خداوند را در زندگی خود احساس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 امتحان داده بودی و نقش طرفی که می‌خواسته آبروی شما را ببرد، نقشی مؤثر می‌پنداشتی، شما از شهر خودت هم که می‌رفتی، باز نقش آن فرد برایت یک نقش مؤثر باقی می‌ماند و هرگز از آن طریق به خدا نمی‌رسیدی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شهر می‌رفتی چوب خودت را خورده بودی و نه چوب آن طرف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پیداکردن چنین بصیرتی به ما فرموده‌اند سوره‌های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و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همواره به پروردگاری که سیاهی‌ها را می‌شکافد پناه می‌برم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به پروردگاری که کلیه امور انسان‌ها به دست</w:t>
      </w:r>
    </w:p>
    <w:p>
      <w:pPr>
        <w:pStyle w:val="BookText"/>
        <w:rPr/>
      </w:pPr>
      <w:r>
        <w:rPr>
          <w:rFonts w:ascii="IRNazanin" w:hAnsi="IRNazanin" w:eastAsia="IRNazanin"/>
          <w:color w:val="111111"/>
          <w:sz w:val="28"/>
          <w:sz w:val="28"/>
          <w:szCs w:val="28"/>
          <w:rtl w:val="true"/>
          <w:lang w:bidi="fa-IR"/>
        </w:rPr>
        <w:t>اوست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آیات دیگر کسی نمی‌تواند در روان شما صاحب نقش و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 مَلِکِ النَّاسِ، إِلهِ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پروردگار و حاکم و معبود انسان‌ها پناه می‌بری، پس دیگر هیچ‌کس در جان شما کاره‌ای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النَّفَّاثَاتِ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 و در گره‌ها و تصمیم‌ها می‌دمند، اما با پناه‌بردن به خداوند، هم کار آن‌ها را خنثی می‌کنی، هم بهره‌ی نزدیکی به خداوند نصیب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طرف دارد در غیاب شما، شما را ضایع می‌کند ولی اگر با آرامش کامل و در حد توان خود از خود دفاع کنید و بقیه‌اش را به خدا بسپارید، درست امتحان داده‌اید و چند قدم جلو آمده‌اید و آن سختی برای شما پنجره‌ی ورود به عالم بهتری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قدسی داریم که خداوند می‌فرماید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عِزَّتِی وَ جَلَالِی وَ مَجْدِی وَ ارْتِفَاعِی عَلَی عَرْشِی لَأَقْطَعَنَّ أَمَلَ کُلِّ مُؤَمِّلٍ غَیْرِی بِالْیَأْسِ وَ لَأَکْسُوَنَّهُ ثَوْبَ الْمَذَلَّةِ عِنْدَ النَّاسِ وَ لَأُنَحِّیَنَّهُ مِنْ قُرْبِی وَ لَأُبَعِّدَنَّهُ مِنْ فَضْلِی أَ یُؤَمِّلُ غَیْرِی فِی الشَّدَائِدِ وَ الشَّدَائِدُ بِیَدِی وَ یَرْجُو غَیْرِی وَ یَقْرَعُ بِالْفِکْرِ بَابَ غَیْرِی وَ بِیَدِی مَفَاتِیحُ الْأَبْوَابِ وَ هِیَ مُغْلَقَةٌ وَ بَابِی مَفْتُوحٌ لِمَنْ دَعَانِی فَمَنْ ذَا الَّذِی أَمَّلَنِی لِنَوَائِبِهِ فَقَطَعْتُهُ دُونَهَا وَ مَنْ ذَا الَّذِی رَجَانِی لِعَظِیمَةٍ فَقَطَعْتُ رَجَاءَهُ مِنِّی جَعَلْتُ آمَالَ عِبَادِی عِنْدِی مَحْفُوظَةً فَلَمْ یَرْضَوْا بِحِفْظِی وَ مَلَأْتُ سَمَاوَاتِی مِمَّنْ لَا یَمَلُّ مِنْ تَسْبِیحِی وَ أَمَرْتُهُمْ أَنْ لَا یُغْلِقُوا الْأَبْوَابَ بَیْنِی وَ بَیْنَ عِبَادِی فَلَمْ یَثِقُوا بِقَوْلِی أَ</w:t>
      </w:r>
    </w:p>
    <w:p>
      <w:pPr>
        <w:pStyle w:val="BookText"/>
        <w:rPr/>
      </w:pPr>
      <w:r>
        <w:rPr>
          <w:rFonts w:ascii="Amiri" w:hAnsi="Amiri" w:eastAsia="Amiri" w:cs="Amiri"/>
          <w:color w:val="111111"/>
          <w:sz w:val="28"/>
          <w:sz w:val="28"/>
          <w:szCs w:val="28"/>
          <w:rtl w:val="true"/>
          <w:lang w:bidi="ar-SA"/>
        </w:rPr>
        <w:t xml:space="preserve">لَمْ 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طَرَقَتْهُ نَائِبَةٌ مِنْ نَوَائِبِی أَنَّهُ لَا یَمْلِکُ کَشْفَهَا أَحَدٌ غَیْرِی إِلَّا مِنْ بَعْدِ إِذْنِی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لِی أَرَاهُ لَاهِیاً عَنِّی أَعْطَیْتُهُ بِجُودِی مَا لَمْ یَسْأَلْنِی ثُمَّ انْتَزَعْتُهُ عَنْهُ فَلَمْ یَسْأَلْنِی رَدَّهُ وَ سَأَلَ غَیْرِی أَ فَیَرَانِی أَبْدَأُ بِالْعَطَاءِ قَبْلَ الْمَسْأَلَةِ ثُمَّ أُسْأَلُ فَلَا أُجِیبُ سَائِلِی أَ بَخِیلٌ أَنَا فَیُبَخِّلُنِی عَبْدِی أَ وَ لَیْسَ الْجُودُ وَ الْکَرَمُ لِی أَ وَ لَیْسَ الْعَفْوُ وَ الرَّحْمَةُ بِیَدِی أَ وَ لَیْسَ أَنَا مَحَلَّ الْآمَالِ فَمَنْ یَقْطَعُهَا دُونِی أَ فَلَا یَخْشَی الْمُؤَمِّلُونَ أَنْ یُؤَمِّلُوا غَیْرِی فَلَوْ أَنَّ أَهْلَ سَمَاوَاتِی وَ أَهْلَ أَرْضِی أَمَّلُوا جَمِیعاً ثُمَّ أَعْطَیْتُ کُلَّ وَاحِدٍ مِنْهُمْ مِثْلَ مَا أَمَّلَ الْجَمِیعُ مَا انْتَقَصَ مِنْ مُلْکِی مِثْلَ عُضْوِ ذَرَّةٍ وَ کَیْفَ یَنْقُصُ مُلْکٌ أَنَا قَیِّمُهُ فَیَا بُؤْساً لِلْقَانِطِینَ مِنْ رَحْمَتِی وَ یَا بُؤْساً لِمَنْ عَصَانِی وَ لَمْ یُرَاقِبْنِی</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عزت و جلال و بزرگواری و رفعتم بر عرشم سوگند که آرزوی هرکس را که به غیر من امید بندد، به نومیدی بَدَل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نزد مردم جامه خواری می‌پوشانم، و او را از تقرب خود می‌رانم و از فضلم دور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در گرفتاری‌ها به غیر من آرزو می‌بندد، در صورتی که گرفتاری‌ها به دست من است؟ و به غیر من امیدوار می‌شود و در فکر خود درِ خانه‌ی جز مرا می‌کوبد؟ با آن‌که کلیدهای همه درهای بسته نزد من است و درِ خانه‌ی من برای کسی که مرا بخواند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 که در گرفتاری‌هایش به من امید بسته و من امیدش را قطع کرده باشم؟ کیست که در کارهای بزرگش به من امیدوار گشته و من امیدش را از خود بریده باشم؟ من آرزوهای بندگانم را نزد خود محفوظ داشته و آن‌ها به حفظ و نگهداری من راضی نگشتند، و آسمان‌هایم را از کسانی که از تسبیحم خسته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کردم و به آن‌ها دستور دادم که درهای میان من و بندگانم را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به قول من اعتماد نکردند، مگر آن بنده نمی‌داند که چون حادثه‌ای از حوادث من او را بکوبد، کسی جز به اذن من آن را از او برندارد، پس چرا از من روی‌گردان است؟ من با جُود و بخشش خود آنچه را از من نخواسته به او می‌دهم سپس آن را از او می‌گیرم، و او برگشتش را از من نمی‌خواهد و از غیر من می‌خواهد؟ او در باره من فکر می‌کند که ابتدا و پیش از خواستن او عطا می‌کنم، ولی چون از من بخواهد به سائل خود جواب نمی‌گویم؟ مگر من بخیلم که بنده‌ام مرا بخیل می‌داند؟ مگر هر جُود و کرمی از من نیست؟ مگر عفو و رحمت دست من نیست؟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من محل آرزوها نیستم؟ پس چه‌کسی می‌تواند آرزوها را پیش از رسیدن به من قطع کند؟ آیا آن‌ها که به غیر من امید دارند نمی‌ترسند؟ اگر همه‌ی اهل آسمان‌ها و زمینم به من امید بندند، و به هریک از آن‌ها به اندازه‌ی امیدواری همه دهم، به قدر عضو مورچه‌ای از ملکم کاسته نشود، چگونه کاسته شود از ملکی که من سرپرست او هستم؟ پس بدا به حال آن‌ها که از رحمتم نومیدند، و بدا به حال آن‌ها که نافرمانیم کنند و از من پروا نکنند</w:t>
      </w:r>
      <w:r>
        <w:rPr>
          <w:rFonts w:eastAsia="IRNazanin" w:cs="IRNazanin"/>
          <w:color w:val="111111"/>
          <w:sz w:val="28"/>
          <w:szCs w:val="28"/>
          <w:rtl w:val="true"/>
          <w:lang w:bidi="fa-IR"/>
        </w:rPr>
        <w:t>.</w:t>
      </w:r>
      <w:bookmarkStart w:id="77" w:name="pg5303_52065"/>
    </w:p>
    <w:p>
      <w:pPr>
        <w:pStyle w:val="BookText"/>
        <w:rPr/>
      </w:pPr>
      <w:bookmarkEnd w:id="77"/>
      <w:r>
        <w:rPr>
          <w:rFonts w:ascii="IRNazanin" w:hAnsi="IRNazanin" w:eastAsia="IRNazanin"/>
          <w:color w:val="111111"/>
          <w:sz w:val="28"/>
          <w:sz w:val="28"/>
          <w:szCs w:val="28"/>
          <w:rtl w:val="true"/>
          <w:lang w:bidi="fa-IR"/>
        </w:rPr>
        <w:t>وقتی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نجف تبعید کردند، عوامل رژیم شاه شایع کردند که ایشان یک آخوند سیاسی بی‌سوادی است که چون نمی‌توانسته است درس بدهد شلوغ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امید داشتند با این شایعات هیچ‌کس پای درس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ولی زمانی نگذشت که ایشان از جمله‌ی آبرودارترین شخصیت‌های حوزه‌ی علمیه‌ی نجف شدند، چون با امیدواری به لطف خدا، فقط وظیفه‌ی خود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در هر حادثه‌ای می‌خواهند ما را امتحان کنند، اگر توانستیم بگوییم؛ خدایا هر طور تو راضی هستی ما راضی خواهیم بود، منوّر به مقام رضا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بخواهی، ما همان را می‌خواهیم، می‌خواهی ما تنها باشیم، ما هم تنهائی را می‌خواهیم، می‌خواهی بی‌نام و نشان زندگی کنیم و بمیریم، ما هم همین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رویکرد به مسائل، شخصیتی از شما می‌سازد هزاربرابر بالاتر از آن‌که بخواهید آرزوهای دنیایی‌تان برآورده شود و برای تحقق آن آرزوها به فال‌گیر و رمّال پناه ببرید و او هم به شما بگوید بخت‌تان را بسته‌اند باید پول بدهید تا باز کنم و از این طریق خود را در مقابل پروردگارتان روسیاه کنید</w:t>
      </w:r>
      <w:r>
        <w:rPr>
          <w:rFonts w:eastAsia="IRNazanin" w:cs="IRNazanin"/>
          <w:color w:val="111111"/>
          <w:sz w:val="28"/>
          <w:szCs w:val="28"/>
          <w:rtl w:val="true"/>
          <w:lang w:bidi="fa-IR"/>
        </w:rPr>
        <w:t>.</w:t>
      </w:r>
    </w:p>
    <w:p>
      <w:pPr>
        <w:pStyle w:val="Heading3"/>
        <w:numPr>
          <w:ilvl w:val="2"/>
          <w:numId w:val="1"/>
        </w:numPr>
        <w:rPr/>
      </w:pPr>
      <w:bookmarkStart w:id="78" w:name="__RefHeading___Toc801622_581953129"/>
      <w:bookmarkStart w:id="79" w:name="_Toc27"/>
      <w:bookmarkEnd w:id="78"/>
      <w:r>
        <w:rPr>
          <w:rtl w:val="true"/>
        </w:rPr>
        <w:t>جایگاه دعانویس</w:t>
      </w:r>
      <w:bookmarkEnd w:id="7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دعانویس هم مثل کار جادوگر و رمّال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در سیره ائمه معصومین علیهم السلام داریم که دعایی را می‌نوشتند و در عین این که می‌خواندند، نزد خود می‌گذاشتند، حتی از امام رضا علیه السلام داریم که دعایی را در یقه خود گذاشته بودند، که به حرز امام رضا علیه السلام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حاشیه‌ی</w:t>
      </w:r>
    </w:p>
    <w:p>
      <w:pPr>
        <w:pStyle w:val="BookText"/>
        <w:rPr/>
      </w:pPr>
      <w:r>
        <w:rPr>
          <w:rFonts w:ascii="IRNazanin" w:hAnsi="IRNazanin" w:eastAsia="IRNazanin"/>
          <w:color w:val="111111"/>
          <w:sz w:val="28"/>
          <w:sz w:val="28"/>
          <w:szCs w:val="28"/>
          <w:rtl w:val="true"/>
          <w:lang w:bidi="fa-IR"/>
        </w:rPr>
        <w:t>مفاتیح‌الجنان حرزهایی را که ائمه علیهم السلام استفاده می‌کردند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 شما یا کس دیگری دعایی را بنویسد و به امید دفع فتنه نزد خود نگه دارید، کار درستی است، منتها باید دقت بفرمائید که طرفی که برای شما دعا می‌نویسد، واقعاً از متون مورد اعتماد استفاده کند نه این که چیزهایی را به نام دعا از خودش در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قرآن در نزد خود یک نوع وسیله‌ی دفع فتنه است و یک نوع حرز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قدیمی‌ها قرآن‌های بسیار کوچک را در محفظه‌ای که آب به آن نرسد قرار می‌دادند و به گردن کودکان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قرآن؛ هم خواندنش خوب است و هم نزد آدم باشد خوب است ولی این خط‌کشیدن‌ها که به نام دعا می‌دهند چیز مطمئنی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عزیزانی که اذیت می‌شوند یا فکرشان مشغول موضوعات ناراحت‌کننده است، از حرز حضرت زهرا علیها السلام یا حرز امیرالمومنین علیه السلام و یا حرز امام رضا علیه السلام و امثال آن‌ها استفاده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فرمودید طبق آیه‌ی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بِضَآرِّینَ بِهِ مِنْ أَحَدٍ إِلاَّ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هیچ جادوگر و رمّالی نمی‌تواند کسی را اذیت کند مگر این‌که خدا براساس مصلحت خویش بخواهد او را تنبیه کند، پس چیزهایی مثل انگشتر فیروزه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موانع چه نقشی دارد؟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کسی نمی‌تواند کسی را اذیت کند یا به کسی نفع برساند ولی حال اگر خدا فرموده برای دفع خطر مثلاً این انگشتر را در دست کنید به جهت آن است که استفاده از این‌ها استفاده از یک قاعده‌ای</w:t>
      </w:r>
    </w:p>
    <w:p>
      <w:pPr>
        <w:pStyle w:val="BookText"/>
        <w:rPr/>
      </w:pPr>
      <w:r>
        <w:rPr>
          <w:rFonts w:ascii="IRNazanin" w:hAnsi="IRNazanin" w:eastAsia="IRNazanin"/>
          <w:color w:val="111111"/>
          <w:sz w:val="28"/>
          <w:sz w:val="28"/>
          <w:szCs w:val="28"/>
          <w:rtl w:val="true"/>
          <w:lang w:bidi="fa-IR"/>
        </w:rPr>
        <w:t>است که در نظام عالم جاری است، مثل رفع تشنگی از طریق آب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کسی نمی‌تواند شما را اذیت کند ولی اگر می‌خواهید تشنگی را رفع کنید باید آب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استفاده از انگشترهای مقدس و یا ادعیه موجب آماده‌شدن شرایط بهتر است و اگر بقیه‌ی شرایط موجود نباشد آن‌ها به خودی خود نتیجه ی مطلوب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عریضه‌نویسی چه نقشی‌دارد؟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عریضه‌نویسی یک سنت پسندیده‌ای است، شما وظیفه دارید به هر شکلی در محضر وجود مقدس معصومین علیهم السلام عرض حال کنید و از آن‌ها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گاهی عرض حالتان را می‌نویسید و داخل آب می‌اندازید تا تمرکز شما نسبت به حاجاتتان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چون مردم سواد نداشتند عریضه‌نویس‌ها عرضِ حال آن‌ها را برایشان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می‌نوشت؛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وجود مقدس امام زمان عجل الله تعالی فرجه الشریف من از شما چنین خواهشی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عملاً توجه قلبی او به آن حضرت محقق می‌شد و از انوار آن حضرت بهره‌مند می‌گشت و اگر مصلحت او بود که گشایشی برایش حاصل شود، حاصل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فراموش نفرمائید ما با داشتن دعاهای جلیل‌القدری مثل دعای کمیل و یا دعای ابوحمزه ثمالی یا مناجات شعبانیه و امثال آن، می‌توانیم به نور ائمه علیهم السلام بهترین تقاضاها را از خداوند داشته باشیم و از آن طریق به زیباترین شکل، ارتباط خود را با معصومین علیه السلام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به این خوبی داریم که می‌توانیم به کمک آن‌ها راه صدساله را یک‌شبه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قدسی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این‌که بنده‌ی من از من چیزی بخواهد، با نیایش با من بیش از آن چیزی که او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بخواهد 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ما گفته‌اند نمک غذایتان را هم از خدا بخواهید، تا تمام ابعاد روحی ما متوجه خدا باشد، اما در روایت فوق می‌فرماید به جای این‌که بگویید خدایا نمک غذایمان را بده،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قل‌هوالله‌احد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تا از همه‌ی فتنه‌ها آزاد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توحید صمدی آیا دیگر جایی برای غیر می‌ماند که در زندگی ما بخواهد منشأ اثر باشد؟ به همین جهت به ما فرموده‌اند برای دفع سِحر و چشم‌زخم، آیة‌الکرسی بخوانید و آن را نوشته در نزد خود و در خانه خود قرار دهید، تا با نور توحید، نقش و تأثیر هر غیری از صحنه‌ی جان و زندگی شما دفع شود، شرط آن توجه به توحیدی است که در آیة‌الکرسی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آیة‌الکرسی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قلب شما تصدیق می‌کند که جز او معبودی نیست و او حی و قیوم است و تمام حیات و قیام هر کس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تمام توجه جان انسان متوجه خدا می‌شود، و مسلّم در این حالت از نور پروردگار بهره‌مند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آیة‌الکرسی نباید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می‌پرسند بهترین آیه‌ای که بر شما نازل شد کدام آیه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آیةالکرسی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قله‌ای دارد قله‌ی قرآن آیة‌الکرسی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آیة‌الکرسی بزرگ‌ترین آیه‌ی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آیة‌الکرسی قلب انسان متذکر می‌شود که خداوند همه‌کاره است، در آن آیه متوجه می‌شوید اگر هم خداوند به چیزی قدرت شفاعتی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w:t>
      </w:r>
      <w:bookmarkStart w:id="80" w:name="pg5303_52069"/>
    </w:p>
    <w:p>
      <w:pPr>
        <w:pStyle w:val="BookText"/>
        <w:rPr/>
      </w:pPr>
      <w:bookmarkEnd w:id="80"/>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یعنی اگر هم کسی کاری می‌تواند بکند در قبضه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باید در قلبتان باشد تا با چنین نوری، فتنه‌ها دفع شود</w:t>
      </w:r>
      <w:r>
        <w:rPr>
          <w:rFonts w:eastAsia="IRNazanin" w:cs="IRNazanin"/>
          <w:color w:val="111111"/>
          <w:sz w:val="28"/>
          <w:szCs w:val="28"/>
          <w:rtl w:val="true"/>
          <w:lang w:bidi="fa-IR"/>
        </w:rPr>
        <w:t>.</w:t>
      </w:r>
    </w:p>
    <w:p>
      <w:pPr>
        <w:pStyle w:val="Heading3"/>
        <w:numPr>
          <w:ilvl w:val="2"/>
          <w:numId w:val="1"/>
        </w:numPr>
        <w:rPr/>
      </w:pPr>
      <w:bookmarkStart w:id="81" w:name="__RefHeading___Toc801624_581953129"/>
      <w:bookmarkStart w:id="82" w:name="_Toc28"/>
      <w:bookmarkEnd w:id="81"/>
      <w:r>
        <w:rPr>
          <w:rtl w:val="true"/>
        </w:rPr>
        <w:t>رؤیت بصری جنّیان</w:t>
      </w:r>
      <w:bookmarkEnd w:id="8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رؤیت بصری جنّیّان ممکن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تصمیم بگیریم و برنامه ریزی کنیم جنّیّان را ببینیم کار بدی می‌کنیم اثرش هم منفی است، روحمان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جنّیّان خودشان بخواهند خود را نشان دهند،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آیت‌الله‌حسینی‌تهرانی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بر مقاله قبض و بسط تئوریک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در تهران که بودم آقا سید نورالدین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 کوچک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آقای بحرینی که توان احضار جنّ را دارد در تهران است، آیا می‌خواهید او را نزد شما بیاورم؟ آقا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 علامه طباطبایی دنبال این کارها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بحرینی آمد، گفت یک چادر بیاورید و دورش را بگیرید، ما دور چادر را گرفتیم، حدود دو وجب از زمین فاصله داشت، در این حال جنّیان را حاضر کرد و صدای غلغله و همهمه شدیدی زیر چادر برخواست و یک موج بسیار شدیدی چادر را تکان می‌داد و می‌لرزند به طوری‌که نزدیک بود چادر از دست ما خارج شود، بعد گفت زیر چادر را نگاه کنید، دیدیم آدمک‌هایی به قامت دو وجب زیر چادر بودند، تکان می‌خوردند و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کمال فراست متوجه بودم که این صحنه چشم بندی و صحنه‌سازی نباشد، دیدم نه، صد در صد وقوع امر</w:t>
      </w:r>
    </w:p>
    <w:p>
      <w:pPr>
        <w:pStyle w:val="BookText"/>
        <w:rPr/>
      </w:pPr>
      <w:r>
        <w:rPr>
          <w:rFonts w:ascii="IRNazanin" w:hAnsi="IRNazanin" w:eastAsia="IRNazanin"/>
          <w:color w:val="111111"/>
          <w:sz w:val="28"/>
          <w:sz w:val="28"/>
          <w:szCs w:val="28"/>
          <w:rtl w:val="true"/>
          <w:lang w:bidi="fa-IR"/>
        </w:rPr>
        <w:t>خارجی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پس این‌که سؤال فرمودید آیا جنّیان را می‌توان با رؤیت بصری دید، ظاهراً ممکن است، ولی حساب کنید آن طرف که توانسته جنّیّان را حاضر کند عمرش را ضایع کرده است تا جنّیان را ببیند 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است پیامبر صلی الله علیه و آله و سلم و یا یکی از اولیاء الهی علیهم السلام بر اساس قدرتی که خدا به آن‌ها می‌دهد می‌توانند بر جنّیان تسلط یابند و آن‌ها را تسخیر کنند، آن موضوعش جداست و تسخیری که حضرت سلیمان علیه السلام داشتند از این نوعِ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رتبه‌ی جنّیّان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جنّی‌های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پایین‌تر است چگونه ابلیس توانست در ردیف فرشتگان قرار گیرد؟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رتبه‌ی ملائکه از رتبه‌ی آدم به عنوان خلیفة‌الله 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ملائکه مقام محدودی دارند و حامل یک اسم یا چند اسم از اسماء الهی می‌باشند، به تعبیر قرآن سخن ملائکه عبارت است از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ما را مقام و مرتبه‌ای نیست، مگر مقام و مرتبه‌ای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نُسَبِّحُ بِحَمْدِکَ وَنُقَدِّسُ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حمد تو تسبیح تو را می‌کنیم و تو را تقدیس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می‌فرمایید ملائکه در حدّ تسبیح و تحمید و تقدیس، خدا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آدم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w:t>
      </w:r>
    </w:p>
    <w:p>
      <w:pPr>
        <w:pStyle w:val="BookText"/>
        <w:rPr/>
      </w:pPr>
      <w:r>
        <w:rPr>
          <w:rFonts w:ascii="IRNazanin" w:hAnsi="IRNazanin" w:eastAsia="IRNazanin"/>
          <w:color w:val="111111"/>
          <w:sz w:val="28"/>
          <w:sz w:val="28"/>
          <w:szCs w:val="28"/>
          <w:rtl w:val="true"/>
          <w:lang w:bidi="fa-IR"/>
        </w:rPr>
        <w:t>آدم همه‌ی اسماء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 آدم مقام تعلیم کل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وقتی به ملائکه فرمود از آن اسماء خبر دهید اظهار ناتوانی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أَنبِئُونِی بِأَسْمَاء هَؤُلاء إِن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سُبْحَانَکَ لاَ عِلْمَ لَنَا إِلاَّ مَا عَلَّمْتَنَا إِنَّکَ أَنتَ الْعَلِیمُ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سپس به فرشتگان فرمود اگر راست می‌گویید که شایستگی خلیفة‌اللهی بودن دارید، از این اسماء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منزهی تو، ما را جز آنچه خود به ما آموخته‌ای هیچ علمی نیست، تویی دانای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اعلام می‌کنند که توان تعلیم و ارائه همه اسماء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آیات فوق، یک موجودی می‌تواند با عباداتِ خود در حدّ ملائکه بالا برود ولی جامع کمالات الهی نباشد، از این جهت ابلیس توانست در حدّ ملائکه قرار گیرد، بدون آن‌که حامل جامعیت اسماء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خلیفة‌الله که صورت بالفعل آن امام معصوم می‌باشد مقام جامعیت اسماء را دارا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آزار جنّیّان واقع بشویم چه باید بکنیم؟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عرض شد؛ آزار جنّیان فرقی با این‌که کسی پشت سر شما دروغ ببافد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شما در حدّ خود از خودتان دفاع می‌کنید و باقی آن را هم به خدا واگذار می‌نمایید که خدا مدافع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اینجا است که فکر می‌کنیم جنیان آزادند هر کاری خواستند بر علیه ما بکنند و ما در مقابل آن‌ها دست‌بسته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خبری نیست،</w:t>
      </w:r>
    </w:p>
    <w:p>
      <w:pPr>
        <w:pStyle w:val="BookText"/>
        <w:rPr/>
      </w:pPr>
      <w:r>
        <w:rPr>
          <w:rFonts w:ascii="IRNazanin" w:hAnsi="IRNazanin" w:eastAsia="IRNazanin"/>
          <w:color w:val="111111"/>
          <w:sz w:val="28"/>
          <w:sz w:val="28"/>
          <w:szCs w:val="28"/>
          <w:rtl w:val="true"/>
          <w:lang w:bidi="fa-IR"/>
        </w:rPr>
        <w:t>ما چوب تصورات غلط خود را می‌خوریم، حال اگر خدا بخواهد این چوب را به شما بزند ممکن است از طریق ساحر و جنّ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بگوییم خدایا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از طریق اصلاح خود و پناه‌بردن به خدا مشکل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آیت الله شیخ مرتضی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مرحوم علامه 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تصمیم گرفتم در مسجد سهله چله بگیرم، و چون دیدم وقت ندارم برای خود غذای گوشتی تهیه کنم بنا را بر آن گذاشتم که غذای حیوانی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 در حالی که در حجره تنها بودم متوجه شدم یک نفر کنارم نشسته است، کمی جا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آقای شیخ مرتضی نترس، چون شما تصمیم گرفتید حیوانی نخورید ما جنّیان می‌توانیم به شما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اجنّه هستم، آمده‌ام خدمت شما کارهایتان را انجام دهم، و با هم رفیق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یکی از خانواده‌های نجف، از اعراب بادیه‌نشین خدمت حاج آقا شیخ مرتضی آمد و گفت؛ مدتی است به داخل خانه‌ی ما سنگ پرتاب می‌کنند، هر چه نگاه می‌کنیم هیچ کسی نیست، فقط سنگ می‌زنند، اگر می‌شود کاری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مرتضی از جنّی که با او رفیق شده بودند می‌خواهند که بگو به خانه این بنده خدا سنگ نزنید، آن‌ها هم به دستور آقا دیگر سنگ نمی‌زنند، گویا عصبانیت آن‌ها از آن شخص باقی بوده و به همین جهت بعد از رحلت آقا، دوباره سنگ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را عرض کردم تا متوجه باشیم علت آزار بعضی از جنّیان خود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از سر بی‌کاری فضولی‌های بی‌خود می‌کنیم و در اثر این تجسس‌ها پای جنّیان را در زندگی خود باز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فضولی می‌کنیم ببینیم همسایه امشب چه غذایی می‌خورد، نقشه‌ها می‌کشیم تا از کار مردم سر در بیاوریم، و موجب ناراحتی همسایه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شنیدم خانمی که از شوهرش طلاق گرفته و نزد مادرش زندگی می‌کرد، فهمید شوهرش برای این‌که ببیند این‌ها چه می‌کنند با هزار صدمه یک خانه‌ای کنار خانه آن‌ها کرایه کرده بعد با دوربین از کانال کولر آن‌ها را زیر نظر گرفته، حالا کارش لو رفته و با شکایت آن خانم فعلاً آقا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بیکاری، تو که همسرت را طلاق دادی دیگر به تو چه مربوط است که آن‌ها 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راستاست که انرژی زیادی خرج می‌کنیم تا جواب فضولی‌هایمان را بدهیم، خیالات ما تحریک می‌گردد و زمینه‌ی تعقیب جنّیان در ما فراهم می‌شود و آن‌ها هم عکس‌العمل نشان می‌دهند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جنّی‌ها از نظر حوزه زندگی اصلاً در حوزه‌ی زندگی ما قرار ندارند، در ساحت و مرتبه‌ی دیگری در این عالم زندگی می‌کنند و هیچ ربطی هم به ما ندارند اما اگر ما وارد زندگی آن‌ها شدیم و با انواع حیله خواستیم آن‌ها را تسخیر کنیم و یا از کار آن‌ها سر در بیاوریم، ماجرا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جلسه‌ی قبل عرض کردم چقدر باید تلاش کرد تا یک جنِّ سرگردان را تسخیر کنیم و اراده‌های خود را به او تحمیل نماییم، بالأخره او هم در سر فرصت انتقامش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با صرف انرژی زیاد</w:t>
      </w:r>
    </w:p>
    <w:p>
      <w:pPr>
        <w:pStyle w:val="BookText"/>
        <w:rPr/>
      </w:pPr>
      <w:r>
        <w:rPr>
          <w:rFonts w:ascii="IRNazanin" w:hAnsi="IRNazanin" w:eastAsia="IRNazanin"/>
          <w:color w:val="111111"/>
          <w:sz w:val="28"/>
          <w:sz w:val="28"/>
          <w:szCs w:val="28"/>
          <w:rtl w:val="true"/>
          <w:lang w:bidi="fa-IR"/>
        </w:rPr>
        <w:t>جنّی‌ها را وارد حوزه خودمان بکنیم بالأخره بین ما و آن‌ها تصادم پیش می‌آید و نمونه تصادم‌ها آن سنگ‌پراندن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به شیطان میدان می‌دهیم که وارد روح و روان ما بشود و عنان زندگی ما را در دست گیرد، هر چقدر ما به او میدان بدهیم جلو می‌آید تا آنجایی که به تعبیر امیرالمومنین علیه السلام اول بی‌آبرویت می‌کند، بعد هلاکت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شما با زیارت امام معصوم و یا با ماه محرم و رمضان، مانع نفوذ همه‌جانبه‌ی شیطان می‌شوید و گرنه بیچاره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آیت الله شیخ مرتضی طالقانی که به جنّیان میدان نمی‌دهند نه تنها مورد آزار آن‌ها قرار نمی‌گیرند، بلکه به آن‌ها دستور هم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آقایی مصاحبه کرده بودند که می‌گفت جنّیان می‌آیند فرزندم را می‌برند و او را در بعضی شهرها گردش می‌دهند و می‌آورند، از این قضیه خوشحال هم به نظر می‌رسید، در حالی که اگر درست باشد معلوم نیست کار به کجا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اساسی آن است که ما وارد حوزه‌ی زندگی آن‌ها شویم و یا اجازه دهیم که آن‌ها وارد زندگی ما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هر انسانی یک جنّ به نام همزاد متولد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چیزی درست نیست، آنقدر حرف بی‌پایه‌ای است که اصلاً احتیاجی نیست درباره اش بحث کنیم، کسی که چنین ادعایی کرده باید دلیل بیاورد چگونه به این مطلب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یَعْشُ عَن ذِکْرِ الرَّحْمَنِ نُقَیِّضْ لَهُ شَیْطَانًا فَهُوَ لَهُ 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از یاد خدا روی برگرداند برای او شیطانی که او را همراهی کند</w:t>
      </w:r>
    </w:p>
    <w:p>
      <w:pPr>
        <w:pStyle w:val="BookText"/>
        <w:rPr/>
      </w:pP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ربطی به همزاد ندارد، بلکه همراهی شیطان است با کسی که از یاد خدا روی برگردانده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نسبت به نظام اسلامی و یا مسائل مسلمین بی‌تفاوت‌اند و از طرفی کرامت‌هایی نیز دارند، آیا به کرامت‌های این‌گونه می‌توان اطمینان کرد؟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که کرامت به خودی خود نباید ارزش به حساب آید، حتی امکان دارد شیطان شما را اهل کرامت کند و ذهن شما را به همین کرامت‌ها مشغول کند و در نتیجه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شما هم مغرور شوید به این‌که اگر راه من غلط بود نباید به چنین کراماتی دست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اسلام 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هدفِ هیچ‌یک از اولیاء الهی در انجام بندگی، کرامت نمی‌باشد، حالا اگر خداوند در امری خاص مصلحت دید و کرامتی از طریق آن‌ها به سایر مخلوقات نشان داد بحث دیگری است، ولی این نوع کرامت‌ها، به خودی خود در اسلام، کمال به حساب نمی‌آید، به همین جهت ائمه علیهم السلام در اقلّ کرامت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اولیاء؛ بندگی است، کرامت مخصوص خدا است، من باید بنده باشم و او باید ربّ کریم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محی‌الدین‌بن‌عربی می‌گوید از استادم پرسیدم که چرا شاگردان شما بیشتر از شما کرامت دارند؟ گفت من می‌خواهم بنده باشم آن‌ها می‌خواهند رب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من بندگی است، و نه نمایش قدرت، حقیقت رب قدرت و اظهار کرامت است، هر چه من در حقیقت خود بمانم، به مقصد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یادتان باشد اگر مثلاً امام هادی علیه السلام به شیری که روی پرده بود می‌گویند فلانی را بخور، به جهت</w:t>
      </w:r>
    </w:p>
    <w:p>
      <w:pPr>
        <w:pStyle w:val="BookText"/>
        <w:rPr/>
      </w:pPr>
      <w:r>
        <w:rPr>
          <w:rFonts w:ascii="IRNazanin" w:hAnsi="IRNazanin" w:eastAsia="IRNazanin"/>
          <w:color w:val="111111"/>
          <w:sz w:val="28"/>
          <w:sz w:val="28"/>
          <w:szCs w:val="28"/>
          <w:rtl w:val="true"/>
          <w:lang w:bidi="fa-IR"/>
        </w:rPr>
        <w:t>آن است که مقام امامت آن حضرت در خطر است و طرف می‌خواهد مقام امامت حضرت را زیر سؤال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جایگاه کرامتی که از اهل کرامت صادر می‌شود با آنچه اهل توحید دارند و سعی به نفی خود دارند به فصل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 معنی واسطه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فرمایید در آن‌جا در یک پاورقی طولانی از صفحه‌ی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فرق کرامت و توحید بحث شده و این که اهل کرامت عموماً نفس خود را تقویت می‌کنند، ولی امامان معصوم علیهم السلام خودشان را هیچ می‌کنند تا خدا در قلبشان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کرامت با ریاضت‌های مخصوص نفس ناطقه را تقویت می‌کنند، و چون نفس انسان مجرد است اگر از بدن آزاد شد نگاه می‌کند می‌بیند در چهارصد کیلومتری چه خبر است، این به جهت قدرت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معصوم علیه السلام از حق خبر می‌گیرد و لذا باید بین اهل کرامت و اهل توحید تفکیک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توحید صحنه‌های بزرگ تاریخ توحیدی را شکل می‌دهند هم‌اکنون یک بسیجیِ ناب در برزخ از اهل کرامت خیلی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توحید‌اند، هر چند اگر خداوند مصلحت بداند کرامت‌هایی نیز از طریق آن‌ها اظهار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شنیده‌اید فلان مرد خدا که خیلی هم به مردم کمک می‌کرد مثلاً یک انجیر می‌داده طرف می‌خورده خوب می‌شده است، در برزخ گفته به جهت توجه به کرامت‌ها عقب افتادم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جنّیانِ شیعه که در خدمت امامان علیهم السلام بوده‌اند به طرح چند روایت بسنده می‌کنیم؛</w:t>
      </w:r>
    </w:p>
    <w:p>
      <w:pPr>
        <w:pStyle w:val="BookText"/>
        <w:rPr/>
      </w:pPr>
      <w:r>
        <w:rPr>
          <w:rFonts w:ascii="IRNazanin" w:hAnsi="IRNazanin" w:eastAsia="IRNazanin"/>
          <w:color w:val="111111"/>
          <w:sz w:val="28"/>
          <w:sz w:val="28"/>
          <w:szCs w:val="28"/>
          <w:rtl w:val="true"/>
          <w:lang w:bidi="fa-IR"/>
        </w:rPr>
        <w:t>از سعد اسکاف هست که نزد ابی‌جعفرامام باقر علیه السلام رفتم و اجازه شرفیایی خواستم، مواجه شدم با کاروان‌هایی از شتر که در پشت در صف کشیده بودند و با صداهایی بلند نیز مواجه شدم، در آن هنگام قومی عمامه بر سر از در بیرون شدند مانند هندوها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علیه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یابن‌رسول‌الله؛ امروز دیر اجازه فرمودید و من مردمی را دیدم بیرون شدند عمامه بر سر و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می‌دانی این‌ها چه کسانی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هم‌کیشان تو از طایفه‌ی جنّ بودند، می‌آیند مسائل حلال و حرام و احکام دین خود را از ما می‌پرسند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عمار سجستانی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جهت شرفیابی نزد امام ششم علیه السلام نیاز به إذن‌گرفتن نداشتم، در منی یک شبانه روز در چادر او نشستم، و اجازه دادند به جوانانی مانند مردان هندی که به حضورشان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شلقان بیرون آمد و ما از او اجازه‌ی شرفیابی در محضر امام را خواستیم، به من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اباعاصم از چه موقع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آن‌ها که نزد تو آمدند و ندیدم بیرون روند،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قومی از جنیان بودند، مسائل خود را پرسیدند و رفتند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علیه السلام حوائجی در مدینه داشتند به من سفارش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که در دره روحاء بر شترم سوار بودم ناگاه دیدم یک آدمی جامه‌اش را به خود می‌پیچید، گوید برای او ایستادم و پنداشتم تشنه است و قمقمه را به او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بدان ندارم و نامه‌ای که گِلِ مُهرش تر بود به من داد، نگاه کردم مُهر امام علیه السلام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وقت حضورِ نامه‌نویس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در نامه کارهایی است که به من فرموده ، نگاه برگرداندم و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آمد و دیدارش کردم و گفتمش قربانت؛ مردی نامه‌ای با گِلِ تَر 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شتابانه‌ای که داشته باشیم یکی از آن جنّیان را به دنبالش می‌فرستیم</w:t>
      </w:r>
      <w:r>
        <w:rPr>
          <w:rFonts w:eastAsia="IRNazanin" w:cs="IRNazanin"/>
          <w:color w:val="111111"/>
          <w:sz w:val="28"/>
          <w:szCs w:val="28"/>
          <w:rtl w:val="true"/>
          <w:lang w:bidi="fa-IR"/>
        </w:rPr>
        <w:t>.</w:t>
      </w:r>
      <w:r>
        <w:rPr>
          <w:rStyle w:val="FootnoteAnchor"/>
          <w:rtl w:val="true"/>
        </w:rPr>
        <w:footnoteReference w:id="4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سندی از سعد اسکاف که از ابی‌جعفر علیه السلام با یاران خود اجاز‌ه‌ی شرفیابی خواستیم و ناگاه هشت تن که گویا از یک پدر و مادرند و</w:t>
      </w:r>
    </w:p>
    <w:p>
      <w:pPr>
        <w:pStyle w:val="BookText"/>
        <w:rPr/>
      </w:pPr>
      <w:r>
        <w:rPr>
          <w:rFonts w:ascii="IRNazanin" w:hAnsi="IRNazanin" w:eastAsia="IRNazanin"/>
          <w:color w:val="111111"/>
          <w:sz w:val="28"/>
          <w:sz w:val="28"/>
          <w:szCs w:val="28"/>
          <w:rtl w:val="true"/>
          <w:lang w:bidi="fa-IR"/>
        </w:rPr>
        <w:t>جامه‌ی زرّابی و قباهای طاقی و عمّامه‌های زرد دارند، وارد شدند و زود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قربانت؛ اینان چه کسانی بودند؟ فرمودند؛ برادران جنّی شما، آمده بودند از حلال و حرام خود پرسش کنند، چنانچه شما بپرسید در باره‌ی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برای شما نمایان شوند؟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جابر ابن عبدالله انصاری می‌گوید که سه روز راه از مدینه از خدمت امام صادق علیه السلام دور شده بودم که یک‌مرتبه دیدم آدم بلند قدی با چهره‌ای زرد رنگ، نامه‌ای از امام صادق علیه السلام به دستم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هنوز جای مُهر نامه مرطوب است، که به من دستور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حضرت این نامه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چطوری این همه راه را طی کردی؟ گفت من از جنّیان هستم</w:t>
      </w:r>
      <w:r>
        <w:rPr>
          <w:rFonts w:eastAsia="IRNazanin" w:cs="IRNazanin"/>
          <w:color w:val="111111"/>
          <w:sz w:val="28"/>
          <w:szCs w:val="28"/>
          <w:rtl w:val="true"/>
          <w:lang w:bidi="fa-IR"/>
        </w:rPr>
        <w:t>.</w:t>
      </w:r>
      <w:r>
        <w:rPr>
          <w:rStyle w:val="FootnoteAnchor"/>
          <w:rtl w:val="true"/>
        </w:rPr>
        <w:footnoteReference w:id="5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سفر به ماوراء جادوگر ساکن کشور غنا برای مدتی در میان زمین و هوا می‌ایستاد، این کار چگونه انجام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فیلم دقت می‌کردید آن آقا از صبح تا عصر کنار رودخانه بود و همین‌طور بر رودخانه و آب آن متمرکز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دور خود آتش روشن کرد و در وسط حلقه‌ای از آتش قرار گرفت و آرام‌آرام از سطح زمین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آن است که آب برای خود مدبّری دارد که در اصطلاح فلسفه به آن عقول عَرْضیه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مدبّر مخصوص به خود را دارد که در حکم نَفْس برای آن موجود است، همان‌طور که گیاه توسط نفس نباتی تدبیر می‌شود، یک بلور در معدن نیز توسط مدبّر خود تدبیر می‌شود و به آن صورت منظمی که شما می‌بینید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مدبّر دارد و نحوه‌ی حضور آب در عالم را تدبیر می‌کند، مدبّر آب؛ وقتی آب حرارت ببیند آن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غنائی در اثر تمرکز طولانی با مدبّر آب ارتباط برقرار کرد و یک نحوه اتحاد با آن در خود پدید آورد، در آن حالت، همان‌طور که آتش آب را بالا می‌برد، او را نیز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جالبی است ولی بسیار پوچ است، چون بالأخره پس از مدتی پایین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همین تمرکز را به نور شریعت نسبت به پروردگار خود پیدا کرده بود، چه برکاتی که نصیب او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شما در مناجات شعبانیه از خدا می‌خواهید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هَبْ لِی کَمَالَ الانْقِطَاعِ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نهایت جدایی از غیر و اتصال به خودت را به من عطا کن، خیلی فرق می‌کند با امثال کارهایی که آن جادوگر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افرادی که در سطح بالای سیر و سلوک هستند می‌توانند اسرار درون انسان را بخوانند؟</w:t>
      </w:r>
      <w:bookmarkStart w:id="83" w:name="pg5303_52081"/>
    </w:p>
    <w:p>
      <w:pPr>
        <w:pStyle w:val="BookText"/>
        <w:rPr/>
      </w:pPr>
      <w:bookmarkEnd w:id="8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نمی‌توانند، اسرار انسان‌ها پیش خداست بعضی از اسرار انسان را ملائکه هم نمی‌توانند بخوانند، فقط پیش خود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خدا مصلحت دید که مرا هدایت کند به اندازه‌ای که برای هدایت من موثر است بعضی از آن اسرار را در اختیار انسان‌های الهی قرار می‌دهد، آن هم فقط برای این است که مرا هدایت کنند</w:t>
      </w:r>
      <w:r>
        <w:rPr>
          <w:rFonts w:eastAsia="IRNazanin" w:cs="IRNazanin"/>
          <w:color w:val="111111"/>
          <w:sz w:val="28"/>
          <w:szCs w:val="28"/>
          <w:rtl w:val="true"/>
          <w:lang w:bidi="fa-IR"/>
        </w:rPr>
        <w:t>.</w:t>
      </w:r>
    </w:p>
    <w:p>
      <w:pPr>
        <w:pStyle w:val="Heading3"/>
        <w:numPr>
          <w:ilvl w:val="2"/>
          <w:numId w:val="1"/>
        </w:numPr>
        <w:rPr/>
      </w:pPr>
      <w:bookmarkStart w:id="84" w:name="__RefHeading___Toc801626_581953129"/>
      <w:bookmarkStart w:id="85" w:name="_Toc29"/>
      <w:bookmarkEnd w:id="84"/>
      <w:r>
        <w:rPr>
          <w:rtl w:val="true"/>
        </w:rPr>
        <w:t>جایگاه خواب و رؤیا</w:t>
      </w:r>
      <w:bookmarkEnd w:id="8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روی‌هم‌رفته جایگاه خواب و رؤیا در عالم کجاست؟ چقدر باید به آن اعتماد کرد؟ چگونه است بعضی افرادی که رعایت مسائل شرعی را آن‌طور که باید نمی‌کنند، خواب‌های خوبی، مثل خواب امامان را می‌بینند؟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طور کامل به این سؤال جواب دهیم احتیاج به چندین جلسه دارد و لذا به طور مختصر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مستحضر باشید در مباحث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نکته از 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رؤیا و رؤیای صادقه روشن شد و گفتیم نفسِ انسان چون مجرد از ماده است و فوق زمان و مکان می‌باشد همین‌که انسان به خواب رفت و نفس او از کنترل حواس ظاهری‌اش آزاد گشت می‌تواند به گذشته و آینده نظر کند و واقعیاتی را که بعداً تحقق می‌یابد ملاحظه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از خواب‌هایی نام برده است که از رابطه‌ای بین آنچه شخص در خواب با آن روبه‌رو می‌شود و بین عالَم خارج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خواب حضرت ابراهیم علیه السلام نسبت به ذبح فرزندشان،</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یا رؤیای حضرت یوسف علیه السلام که در خواب دیدند خورشید و ماه و یازده ستاره بر ایشان سجده می‌کنند،</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یا رؤیای دو رفیق هم‌زندانی حضرت یوسف علیه السلام، و یا رؤیای پادشاه مصر، و یا رؤیای رسول‌خدا صلی الله علیه و آله و سلم در رابطه با فتح مکه؛</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که تمامی این رؤیاها چنانچه مستحضرید رابطه‌ای با عالَم خارج داشتند و صرف خیالات افراد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می‌توان در رؤیا یا خواب با موضوعاتی روبه‌رو شد که بعداً واقع می‌شود، باید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امری است ادراکی، به طوری‌که نمی‌توان نقش و تأثیر قوه‌ی خیال را در آن انکار کرد، این قوه دائماً مشغول کار است و در خواب و بیداری در ذهن انسان صورت می‌سازد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رؤیاها تحت تأثیر تخیلات نفسانی است و آن تخیلات شدیداً تحت عوامل خارجی مثل گرما و سرما و یا عواملی مثل بیماری و پُربودن معده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صفات اخلاقی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خیالات او و بالتّبع در خواب انسان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نفس در رؤیا همان تأثیرات را در خودش حکایت می‌کند به همین جهت باید متوجه بود؛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رؤیاها تحت تأثیر تخیلات نفسانی است و حقیقت دیگری جز احوالات نفس ندارند</w:t>
      </w:r>
      <w:r>
        <w:rPr>
          <w:rFonts w:eastAsia="IRNazanin" w:cs="IRNazanin"/>
          <w:color w:val="111111"/>
          <w:sz w:val="28"/>
          <w:szCs w:val="28"/>
          <w:rtl w:val="true"/>
          <w:lang w:bidi="fa-IR"/>
        </w:rPr>
        <w:t>.</w:t>
      </w:r>
      <w:bookmarkStart w:id="86" w:name="pg5303_52083"/>
    </w:p>
    <w:p>
      <w:pPr>
        <w:pStyle w:val="BookText"/>
        <w:rPr/>
      </w:pPr>
      <w:bookmarkEnd w:id="86"/>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رؤیایی به حقیقت متصل نیست، هرچند هر رؤیایی تعبیری داردکه تعبیر آن یا مربوط به عوامل طبیعی و یا مربوط به عوامل اخلاقی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چون نفسِ ناطقه‌ی انسان مجرد و فوق مکان و زمان است، رؤیاهایی هم هست که نفس با حوادث خارجی و حقایق عالَم وجود ارتباط می‌یابد که به آن رؤیاها از یک جهت رؤیاهای صادق و از جهت دیگر رؤیاهای رحمانی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رؤیای صادق با رؤیاهای رحمانی در آن است که در رؤیای رحمانی انسان با معنایی از سنن الهی روبه‌رو می‌شود و سپس در بیداری مصداق آن معانی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رؤیای صادق ابتدا انسان با علت حادثه روبه‌رو می‌شود و سپس در بیداری با آن حادثه روبه‌رو می‌شود، که می‌توان هر دو را تحت عنوان رؤیاهای حق نام برد</w:t>
      </w:r>
      <w:r>
        <w:rPr>
          <w:rFonts w:eastAsia="IRNazanin" w:cs="IRNazanin"/>
          <w:color w:val="111111"/>
          <w:sz w:val="28"/>
          <w:szCs w:val="28"/>
          <w:rtl w:val="true"/>
          <w:lang w:bidi="fa-IR"/>
        </w:rPr>
        <w:t>.</w:t>
      </w:r>
    </w:p>
    <w:p>
      <w:pPr>
        <w:pStyle w:val="Heading3"/>
        <w:numPr>
          <w:ilvl w:val="2"/>
          <w:numId w:val="1"/>
        </w:numPr>
        <w:rPr/>
      </w:pPr>
      <w:bookmarkStart w:id="87" w:name="__RefHeading___Toc801628_581953129"/>
      <w:bookmarkStart w:id="88" w:name="_Toc30"/>
      <w:bookmarkEnd w:id="87"/>
      <w:r>
        <w:rPr>
          <w:rtl w:val="true"/>
        </w:rPr>
        <w:t>رؤیاها، یا خواب‌های حق</w:t>
      </w:r>
      <w:bookmarkEnd w:id="88"/>
    </w:p>
    <w:p>
      <w:pPr>
        <w:pStyle w:val="BookText"/>
        <w:rPr/>
      </w:pPr>
      <w:r>
        <w:rPr>
          <w:rFonts w:ascii="IRNazanin" w:hAnsi="IRNazanin" w:eastAsia="IRNazanin"/>
          <w:color w:val="111111"/>
          <w:sz w:val="28"/>
          <w:sz w:val="28"/>
          <w:szCs w:val="28"/>
          <w:rtl w:val="true"/>
          <w:lang w:bidi="fa-IR"/>
        </w:rPr>
        <w:t>مبنای رؤیاهای حق عبارت از این است که نفس ناطقه انسان به عنوان موجودی که فوق زمان و مکان است، با سببِ غیبی حادثه‌ای که بعداً در ظرف مکان و زمانِ خاص محقق می‌شود،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نفس به علت مجردبودنش، در خواب، با وجود برزخی یا عقلیِ حادثه ارتباط برقرار می‌کند و بعداً آن حادثه، در عالَم ماده حادث می‌شود، و روشن می‌شود که آن رؤیا صادق بوده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نفسِ انسان پاره‌ای از حقایق آن عالَم را در حدّ استعداد خود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نفس انسان، کامل باشد و گرفتار وَهمیّات و آرزوها نباشد، حقایق عالَم غیب را آن‌طور که هست به طور کلیّت و</w:t>
      </w:r>
    </w:p>
    <w:p>
      <w:pPr>
        <w:pStyle w:val="BookText"/>
        <w:rPr/>
      </w:pPr>
      <w:r>
        <w:rPr>
          <w:rFonts w:ascii="IRNazanin" w:hAnsi="IRNazanin" w:eastAsia="IRNazanin"/>
          <w:color w:val="111111"/>
          <w:sz w:val="28"/>
          <w:sz w:val="28"/>
          <w:szCs w:val="28"/>
          <w:rtl w:val="true"/>
          <w:lang w:bidi="fa-IR"/>
        </w:rPr>
        <w:t>نورانیت در خواب پیش روی خود حاضر می‌بیند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ولی اگر نفس، کامل نبود آن حقایق را به نحو حکایت خیالی و در صورت‌های جزیی که با آن‌ها مأنوس است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وقتی با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عالم روبه‌رو می‌شود، در خیالش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می‌شود، و یا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خیالش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به‌خود می‌گیرد، چون عظمت را به کوه، و مَکر را به روباه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چون رابطه‌ای بین اذان صبح در ماه رمضان با شروع روزه هست، با دیدن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عالم،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مهرکردن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ذهن، برای خود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رقایق و ظرایفی مخصوص به خود دارد، به‌طوری که گاهی از یک معنا که در خواب می‌یابد صورت عکس آن را در خود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بیداری گاهی با شنیدن لغت ثروت به معنی فقر فقرا منتقل 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گاهی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بدون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انسان همانی را که در خواب دیده در بیداری مشاهده می‌کند، و گاهی متمثّل معنایی است که نفس انسان با آن معنا روبه‌رو شده و در خیال خود آن را به صورتی که با آن مأنوس بوده در می‌آورد، و یا در عینی که با معنایی</w:t>
      </w:r>
    </w:p>
    <w:p>
      <w:pPr>
        <w:pStyle w:val="BookText"/>
        <w:rPr/>
      </w:pPr>
      <w:r>
        <w:rPr>
          <w:rFonts w:ascii="IRNazanin" w:hAnsi="IRNazanin" w:eastAsia="IRNazanin"/>
          <w:color w:val="111111"/>
          <w:sz w:val="28"/>
          <w:sz w:val="28"/>
          <w:szCs w:val="28"/>
          <w:rtl w:val="true"/>
          <w:lang w:bidi="fa-IR"/>
        </w:rPr>
        <w:t xml:space="preserve">روبه‌رو می‌شود، در ذهن خود به چیزی منتقل می‌شود که مناسب است با آن معنا و یا ضد آن معنا، و گاهی در عین روبه‌روشدن با یک معنای حقیقی، آنچنان آن معانی با تصورات شخص مخلوط می‌شود که اصلاً نمی‌توان فهمید از کدام‌یک از معانیِ مأنوسِ شخصِ خواب‌بیننده تأثیرگرفته، که در این حالت به این رؤیاها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رؤیاهای پراکنده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رؤیاهایی که نفس ناطقه با اصل موضوع روبه‌رو می‌شود و در آن حال به صورت مناسبِ آن معنا منتقل می‌شود، در واقع انسان به اصل موضوعات آگاه می‌شود، به‌طوری که اگر ملاحظه کرد در حال جمع‌کردن کثافت است، در واقع صورت به‌دست‌آوردن مال زیاد دنیا را به او نشان می‌دهند، در عین آگاهی‌دادن به او که مال دنیا سرگین و کثافت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وقتی روبه‌رو می‌شود با این‌که بدنش ورم کرده‌است، با صورت به‌دست‌آوردن مال زیاد روبه‌رو شده است، در عین آگاهی‌دادن به او که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زیاد چرک و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اگر در خواب دید در زندان است، در واقع با صورت شهرت‌یابی‌اش روبه‌رو شده، در عین آگاهی‌دادن به او که این شهرت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اگر دید در زنجیر است، با صورت خوشی و خوش‌گذرانیِ دنیایی‌اش روبه‌رو شده، در عین آگاهی‌دادن به او که آن گناه و گرفتاری ، زنجیر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هرصورت با همه‌ی این احوال نمی‌توان به رؤیا اعتماد کرد، چون در حال خواب؛ صورت خیالیه نفس آن‌قدر جَوَلان دارد که با میل خود صورت‌ها را تغییر می‌دهد و از جایگاه خود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پیامبر صلی الله علیه و آله و سلم هست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یَحْزَنْ أَحَدُکُمْ أَنْ تُرْفَعَ عَنْهُ الرُّؤْیَا فَإِنَّهُ إِذَا رَسَخَ فِی الْعِلْمِ رُفِعَتْ عَنْهُ الرُّؤْیَا</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اگر رؤیا از کسی برداشته شد نباید نگران باشد، زیرا وقتی کسی راسخ در علم شود، رؤیا از او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انسانی که در علم راسخ شود توجه نفس او به مرتبه‌ای بالاتر از مرتبه‌ی خیال است، در حالی که جایگاه رؤیا در خیال و ذهن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دستور داده‌اند انسان دائم در حال طهارت باشد و نیز با وضو بخوابد، به سبب آن است که این طهارت موجب طهارت باطن و ذهن می‌شود و در نتیجه از خواب‌ها و رؤیا‌های باطل آزاد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محدث‌نوری در 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نسبت به خوراکش مواظبت داشته باشد و دقت کند که چه چیز بخورد و چه مقدار بخورد، روح او قدرت سیر در اکناف آسمان‌ها را می‌یابد وگرنه برعکس، پرخوری موجب جولان شیطان در قلب و خیالش در خواب و بیداری می‌شود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 صلی الله علیه و آله و سلممی‌فرمایند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الرُّؤْیا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اَهاویلُ الشَّیْطان لِیَحْزَنَ بِها ابْنَ ادَمَ، وَ مِنْها ما یَهُمُّ بِهِ الرَّجُلُ فی یَقْظَتِهِ فَیَراهُ فی مَنامِهِ، وَ مِنْها جُزْءٌ مِنْ سِتَّةٍ وَ اَرْبَعینَ جُزْءً مِنَ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سه‌گونه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القائاتی که شیطان می‌کند تا فرزندان آدم را بترساند و نگران کند ،و یکی هم آنچه را در بیداری مورد توجه قرار داده در خوابش آن را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تغییراتی از</w:t>
      </w:r>
    </w:p>
    <w:p>
      <w:pPr>
        <w:pStyle w:val="BookText"/>
        <w:rPr/>
      </w:pPr>
      <w:r>
        <w:rPr>
          <w:rFonts w:ascii="IRNazanin" w:hAnsi="IRNazanin" w:eastAsia="IRNazanin"/>
          <w:color w:val="111111"/>
          <w:sz w:val="28"/>
          <w:sz w:val="28"/>
          <w:szCs w:val="28"/>
          <w:rtl w:val="true"/>
          <w:lang w:bidi="fa-IR"/>
        </w:rPr>
        <w:t>طریق صورت خیالیه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خواب‌هایی است که جزیی است از چهل و شش جزء نبوت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امام‌صادق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رؤیا فکر کن که چگونه خداوند در مورد آن‌ها تدبیر کرده و راست و دروغ آن را به هم در آمیخته، اگر همه رؤیاها راست بود، مردم همه پیامبر بودند، و اگر همه دروغ بود، در رؤیا فایده‌ای نبود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امام‌محمدباقر علیه السلام داریم 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رُؤْیَا الْمُؤْمِنِ تُرَفُّ بَیْنَ السَّمَاءِ وَ الْأَرْضِ عَلَی رَأْسِ صَاحِبِهَا حَتَّی یُعَبِّرَهَا لِنَفْسِهِ أَوْ یُعَبِّرَهَا لَهُ مِثْلُهُ فَإِذَا عُبِّرَتْ لَزِمَتِ الْأَرْضَ فَلَا تَقُصُّوا رُؤْیَاکُمْ إِلَّا عَلَی مَنْ یَعْقِل</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رؤیای مؤمن بین زمین و آسمان در گردش است تا آن‌که خودش آن را برای خود تعبیر کند، یا دیگری برای او تعبیر نماید، پس آنگاه که تعبیر کرد به زمین می‌آید و قطعی می‌شود ،خوابتان را جز به کسی که خردمند است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به ما دستور داده‌اند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به هرکس نگویید تا تعبیر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خواب ناخوشایند بود وضو بگیرد و نماز بخواند و بداند آن از شیطان است و از شرّ آن به خدا پناه برد و از آن با کسی سخن نگوید</w:t>
      </w:r>
      <w:r>
        <w:rPr>
          <w:rFonts w:eastAsia="IRNazanin" w:cs="IRNazanin"/>
          <w:color w:val="111111"/>
          <w:sz w:val="28"/>
          <w:szCs w:val="28"/>
          <w:rtl w:val="true"/>
          <w:lang w:bidi="fa-IR"/>
        </w:rPr>
        <w:t>.</w:t>
      </w:r>
      <w:r>
        <w:rPr>
          <w:rStyle w:val="FootnoteAnchor"/>
          <w:rtl w:val="true"/>
        </w:rPr>
        <w:footnoteReference w:id="58"/>
      </w:r>
      <w:bookmarkStart w:id="89" w:name="pg5303_52088"/>
    </w:p>
    <w:p>
      <w:pPr>
        <w:pStyle w:val="Heading3"/>
        <w:numPr>
          <w:ilvl w:val="2"/>
          <w:numId w:val="1"/>
        </w:numPr>
        <w:rPr/>
      </w:pPr>
      <w:bookmarkStart w:id="90" w:name="__RefHeading___Toc801630_581953129"/>
      <w:bookmarkStart w:id="91" w:name="_Toc31"/>
      <w:bookmarkEnd w:id="89"/>
      <w:bookmarkEnd w:id="90"/>
      <w:r>
        <w:rPr>
          <w:rtl w:val="true"/>
        </w:rPr>
        <w:t>نقش عقاید در رؤیا</w:t>
      </w:r>
      <w:bookmarkEnd w:id="91"/>
    </w:p>
    <w:p>
      <w:pPr>
        <w:pStyle w:val="BookText"/>
        <w:rPr/>
      </w:pPr>
      <w:r>
        <w:rPr>
          <w:rFonts w:ascii="IRNazanin" w:hAnsi="IRNazanin" w:eastAsia="IRNazanin"/>
          <w:color w:val="111111"/>
          <w:sz w:val="28"/>
          <w:sz w:val="28"/>
          <w:szCs w:val="28"/>
          <w:rtl w:val="true"/>
          <w:lang w:bidi="fa-IR"/>
        </w:rPr>
        <w:t>عنایت داشته باشید که در بسیاری موارد ما در خواب حادثه را به صورتی می‌بینیم و در بیداری به صورت دیگر ظاهر می‌شود که احتیاج به تعبیر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طرف خواب می‌بیند در قبرستان قدم می‌زند، وقتی معبِّر خواب او را تعبیر می‌کند به او گوشزد می‌کند تو با رفقای جاهل و کافر رفت و آمد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خواب با صورت حقیقی رفقایش که از حیات واقعی که همان ایمان است محرومند،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دارای مراتب مختلف است، یک مرتبه از وجود او مرتبه‌ی جسم مادی و حسّ اوست، یک مرتبه‌ی او مرتبه‌ی خیال یا وجود مثالی او می‌باشد، که در آن خواب از منظر مرتبه‌ی وجود مثالی‌اش با آن رفقا روبه‌رو شده و آن‌ها را قبرستان دیده، چون ما در هر عالمی در مرتبه‌ی خاصّی از مراتب وجودی خود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موضوع فهم معنی رؤیا و چگونگی آن‌ها مفید است رابطه‌ی بین عقاید انسان است با رؤیاهای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افکار هرکس با چگونگی رؤیاهای او هماهنگی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عقاید و افکار صاحب رؤیا در باب دین، عقاید و افکار حق باشد، رؤیای او در این باب جز در موارد استثنایی، حق و منطبق با حق خواهد بود، و اگر عقاید او در باب دین، باطل و برخلاف حق باشد، رؤیای او هم جز در موارد استثنایی، باطل و بر خلاف حق خواهد بود، و چنانچه عقاید و افکار او در دین از حق و باطل آمیخته باشد، رؤیای او نیز در این باب از حق و باطل آمیخته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عقایدش حق است، رؤیاهای او حکایت‌های صحیحی می‌باشند، و لذا اگر در خواب دید نابینا شده، به‌واقع در ساحت برزخی خود نابینا است و از دیدن درست حقایق ناتوان شده و خودِ او را به خودش نشان می‌دهند که بداند یا در موضوعی فعلاً گمراه است و یا بعداً به گمراهی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او را هشدار می‌دهند تا هدایت 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در همین رابطه رسول خدا صلی الله علیه و آله و 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أصْدَقَکُمْ رؤیاً أصْدَقَکُمْ حدیثاً</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آن‌کسی از شما خواب‌هایش راست‌تر است که راستگوترین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عقاید و افکار او در باب دین، عقاید باطلی است، معمولاً آنچه در باب رؤیا در خصوص خود و دیگران می‌بیند حکایت‌های ناصحیح و بر خلاف حق است، چون در بیداری هم حقیقت موضوعات را غلط می‌دید، و لذا در آن ساحت هم با باطن حقیقی موضوعات روبه‌رو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عقاید و افکار او در باب دین حق و باطلِ به‌هم آمیخته باشد، معمولاً آنچه در باب رؤیا در خصوص خود و دیگران می‌بیند، حق و باطلِ به‌هم آمیخته خواهد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از دسته‌ی دوم هستند و عرض شد که در باب دین، عقاید باطلی دارند، همان‌طور که در مورد زندگی دنیایی و دستورات و وعده‌های دین عقایدشان باطل است، رؤیاهای آن‌ها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w:t>
      </w:r>
    </w:p>
    <w:p>
      <w:pPr>
        <w:pStyle w:val="BookText"/>
        <w:rPr/>
      </w:pPr>
      <w:r>
        <w:rPr>
          <w:rFonts w:ascii="IRNazanin" w:hAnsi="IRNazanin" w:eastAsia="IRNazanin"/>
          <w:color w:val="111111"/>
          <w:sz w:val="28"/>
          <w:sz w:val="28"/>
          <w:szCs w:val="28"/>
          <w:rtl w:val="true"/>
          <w:lang w:bidi="fa-IR"/>
        </w:rPr>
        <w:t>به‌راحتی گناه می‌کنند و به‌جای توبه از گناه، می‌گویند خدا ارحم‌الرّاحمین است، همین قضاوتِ باطل را در موضوعات دیگرِ دین نیز دارند و دامن‌زدن به هوس‌های خود را با توجیه شرعی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رؤیاهای خود مطابق همین افکارِ غلط بر خلاف قرآن و بیانات معصومین علیهم السلام خواب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همان‌طور که در حال بیداری با خوش‌بینی‌های کاذب زندگی می‌کنند، با رؤیاهایی از همین سنخ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خواب‌های خوش و صورت‌های مختلفی را می‌بینند که حکایت می‌کند مشمول عفو و مغفرت الهی قرار گرفته‌اند و حضرات معصومین علیهم السلام به آن‌ها توجه نموده‌اند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حال حساب کنید این رؤیاهای خوب و خواب‌های خوش، وقتی با قضاوت‌ها و سخن‌های باطلی که عرض شد جمع شود، چه غوغایی در بین بی‌خبران از اهل ایمان به‌پا می‌کند و چه خسرانی به همراه دارد، حدّاقل آن این است که دیگر برای اهل ایمان و آن‌هایی که سعی می‌کنند از طریق عقاید صحیح و آداب شرعی دینداری کنند، رجحانی قائل نیستند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فوق همان طور که در دنیا انسان‌های بی‌قید به دستورات شرعی را بد نمی‌دانستند، پس از فوت آن‌ها نیز آن‌ها را در خواب در وضع خوب می‌بینند، غافل از این‌که این رؤیاها مصنوع ذهن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و سلم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الرُّؤْیَا ثَلَاثَةٌ، رُؤْیَا بُشْرَی مِنَ اللَّهِ، وَ رُؤْیَا مِمَّا یُحَدِّثُ بِهِ الرَّجُلُ نَفْسَهُ، وَ رُؤْیَا مِنْ تَحْزِینِ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رَأَی أَحَدُکُمْ مَا یَکْرَهُ فَلَا یُحَدِّثْ بِهِ وَ لْیَقُمْ وَ لْیُصَلِّ</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خواب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رؤیایی که مژده‌ای است از طرف خدا، و رؤیایی که کسی با خودش سخن می‌گوید، و رؤیایی غم‌آور که از شیطان است، و چون یکی از شما خواب ناراحت‌کننده دید به کسی نگوید، برخیزد و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 حضرت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 ثَلَاثَةٌ، بُشْرَی مِنَ اللَّهِ، وَ تَحْزِینٌ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یُحَدِّثُ بِهِ الْإِنْسَانُ نَفْسَهُ فَیَرَاهُ فِی مَنَامِهِ</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خواب سه‌گونه است، مژده‌ای از طرف خدا، رؤیایی که ایجاد حزن است از طرف شیطان، و رؤیایی که حدیث با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روایت فوق حضرت صلی الله علیه و آله و سلم یکی از اقسام رؤیا را عبارت از این می‌دانند که انسان چیزی را که در بیداری در باطن خود به خود می‌گوید و در درون او هست، همان را به هنگام خواب در رؤیا می‌بیند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آخر لازم است عزیزان عنایت فرمایند؛ موضوعِ به دنبال خواب‌رفتن است، به این معنی که بخواهید خواب ببینید، همین امر موجب می‌شود که برای خود، خواب‌دیدن بسازید و خلاصه کار شما این می‌شود که دائم خواب ببینید و بخواهید آن را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فرموده‌اند به خواب خود اعتماد نکنید تا دنبالِ خواب‌دیدن نباشیم</w:t>
      </w:r>
      <w:r>
        <w:rPr>
          <w:rFonts w:eastAsia="IRNazanin" w:cs="IRNazanin"/>
          <w:color w:val="111111"/>
          <w:sz w:val="28"/>
          <w:szCs w:val="28"/>
          <w:rtl w:val="true"/>
          <w:lang w:bidi="fa-IR"/>
        </w:rPr>
        <w:t>.</w:t>
      </w:r>
      <w:bookmarkStart w:id="92" w:name="pg5303_52092"/>
    </w:p>
    <w:p>
      <w:pPr>
        <w:pStyle w:val="BookText"/>
        <w:rPr/>
      </w:pPr>
      <w:bookmarkEnd w:id="92"/>
      <w:r>
        <w:rPr>
          <w:rFonts w:ascii="IRNazanin" w:hAnsi="IRNazanin" w:eastAsia="IRNazanin"/>
          <w:color w:val="111111"/>
          <w:sz w:val="28"/>
          <w:sz w:val="28"/>
          <w:szCs w:val="28"/>
          <w:rtl w:val="true"/>
          <w:lang w:bidi="fa-IR"/>
        </w:rPr>
        <w:t>حسن‌بن‌عبدالله قبل از این‌که شیعه‌ی امام کاظم علیه السلام شود، خواب‌های حسنه و خوب می‌دید و دیگران نیز برای وی خواب‌های خوبی می‌دیدند، ولی وقتی شیعه شد این رؤیاها به‌کلی از وی قطع شد، شبانگاهی که به خواب رفته بود در عالم خواب حضرت صادق علیه السلام را در رؤیا دید و از پریدن خواب‌ها به وی شکایت کرد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حضرت به او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تَغْتَمَّ فَإِنَّ الْمُؤْمِنَ إِذَا رَسَخَ فِی الْإِیمَانِ رُفِعَ عَنْهُ الرُّؤْیَا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مؤمن چون در ایمانش راسخ گردد، دیگر خواب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از طریق ایمان، متوجه وجود حقایق می‌شود و این در حالی است که جنبه‌ی وجودی حقایق فوق صورت است تا آن صورت در خیال او جلوه کند و او در خواب با صورت خیالی موضوعات روبه‌رو شود</w:t>
      </w:r>
      <w:r>
        <w:rPr>
          <w:rFonts w:eastAsia="IRNazanin" w:cs="IRNazanin"/>
          <w:color w:val="111111"/>
          <w:sz w:val="28"/>
          <w:szCs w:val="28"/>
          <w:rtl w:val="true"/>
          <w:lang w:bidi="fa-IR"/>
        </w:rPr>
        <w:t>.</w:t>
      </w:r>
    </w:p>
    <w:p>
      <w:pPr>
        <w:pStyle w:val="Heading3"/>
        <w:numPr>
          <w:ilvl w:val="2"/>
          <w:numId w:val="1"/>
        </w:numPr>
        <w:rPr/>
      </w:pPr>
      <w:bookmarkStart w:id="93" w:name="__RefHeading___Toc801632_581953129"/>
      <w:bookmarkStart w:id="94" w:name="_Toc32"/>
      <w:bookmarkEnd w:id="93"/>
      <w:r>
        <w:rPr>
          <w:rtl w:val="true"/>
        </w:rPr>
        <w:t>تغییر اسم؟</w:t>
      </w:r>
      <w:r>
        <w:rPr>
          <w:rtl w:val="true"/>
        </w:rPr>
        <w:t>!</w:t>
      </w:r>
      <w:bookmarkEnd w:id="9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دیده می‌شود که عده‌ای برای رفع مشکل افراد و یا جهت شفا از بیماری توصیه می کنند آن ها اسم خود را تغییر دهند تا آن جا که به افراد می گویند اسمی مثل محمد و یا فاطمه را تغییر دهند و مثلاً پوریا یا</w:t>
      </w:r>
    </w:p>
    <w:p>
      <w:pPr>
        <w:pStyle w:val="BookText"/>
        <w:rPr/>
      </w:pPr>
      <w:r>
        <w:rPr>
          <w:rFonts w:ascii="IRNazanin" w:hAnsi="IRNazanin" w:eastAsia="IRNazanin"/>
          <w:color w:val="111111"/>
          <w:sz w:val="28"/>
          <w:sz w:val="28"/>
          <w:szCs w:val="28"/>
          <w:rtl w:val="true"/>
          <w:lang w:bidi="fa-IR"/>
        </w:rPr>
        <w:t>صدف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بعضاً با تغییر اسم مشکل‌شان رفع شده و یا بیماری آن‌ها بهبود یافته، موضوع این کار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توصیه شده است که نام نیک بر فرزندانتان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الْوَلَدِ عَلَی وَالِدِهِ ثَلَاثَةٌ، یُحَسِّنُ اسْمَهُ، وَ یُعَلِّمُهُ الْکِتَابَةَ، وَ یُزَوِّجُهُ إِذَا بَلَغ</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از حقوقی که فرزند بر پدر خود دارد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نیکو برای او انتخاب کند، نوشتن به وی بیاموزد، وقتی بالغ شد وسائل تزویجش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رسول خدا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 لَهُ أَرْبَعَةُ أَوْلَادٍ وَ لَمْ یُسَمِّ أَحَدَهُمْ بِاسْمِی فَقَدْ جَفَانِی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اگرکسی چهار فرزند دارد و نام یکی را محمد نگذارید به من جفا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روایات از حضرت صادق علیه السلام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اسْتَحْسِنُوا أَسْمَاءَکُمْ فَإِنَّکُمْ تُدْعَوْنَ بِهَا یَوْمَ الْقِیَامَةِ قُمْ یَا فُلَانَ بْنَ فُلَانٍ إِلَی نُورِکَ قُمْ یَا فُلَانَ بْنَ فُلَانٍ لَا نُورَ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نام‌های نیکو بگذارید زیرا روز قیامت به آن نام‌ها صدایشان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پسر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نورت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فلان پسر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مادری نام نیک بر فرزندشان نگذارند در قیامت فرزندشان از آن‌ها شکایت می‌کند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سلیمان جعفری روایت شده که گفت از اباالحسن علیه السلام شنیدم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الْفَقْرُ بَیْتاً فِیهِ اسْمُ مُحَمَّدٍ أَوْ أَحْمَدَ أَوْ عَلِیٍّ أَوِ الْحَسَنِ أَوِ</w:t>
      </w:r>
    </w:p>
    <w:p>
      <w:pPr>
        <w:pStyle w:val="BookText"/>
        <w:rPr/>
      </w:pPr>
      <w:r>
        <w:rPr>
          <w:rFonts w:ascii="Amiri" w:hAnsi="Amiri" w:eastAsia="Amiri" w:cs="Amiri"/>
          <w:color w:val="111111"/>
          <w:sz w:val="28"/>
          <w:sz w:val="28"/>
          <w:szCs w:val="28"/>
          <w:rtl w:val="true"/>
          <w:lang w:bidi="ar-SA"/>
        </w:rPr>
        <w:t>الْحُسَیْنِ أَوْ طَالِبٍ أَوْ عَبْدِ اللَّهِ أَوْ فَاطِمَةَ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فقر داخل خانه‌ای که در آن نام محمد و یا احمد و یا علی و یا حسن و یا حسین و یا جعفر و یا طالب و یا عبد الله و یا فاطمه باشد نمی‌شود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الشَّیْطَانَ إِذَا سَمِعَ مُنَادِیاً یُنَادِی یَا مُحَمَّدُ یَا عَلِیُّ ذَابَ کَمَا یَذُوبُ الرَّصَاصُ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از ابی‌جعفر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وقتی صدای کسی را که به اسم محمد و یا علی صدا می‌زند بشنود مانند سرب ذوب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عده‌ای با محاسبه‌های غیر قابل اعتماد می‌آیند بر اساس حروف اَبجد عدد مربوط به اسمی را تعیین می‌کنند و سپس آن عدد را نسبت به امری دیگر مثل عددِ مربوط به اسم همسر آن فرد، مقایسه می‌کنند و ادعا می‌نمایند این دو عدد همخوانی ندارد، پس باید اسم‌هایشان را عوض کنند تا همخوانی پیدا کنند؛ نه‌تنها حرف بی‌پایه و اساسی است، بلکه پشت‌کردن به عقل و دستور شریعت الهی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چرا بعضاً با تغییر اسم، مشکلات فرد یا خانواده مرتفع می‌شود و یا بیماری طرف بهبود می‌یابد، پای شیطان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شیطان برای هلاکت انسان مشکلاتی را ایجاد می‌کند تا او را از خدا باز دارد و به غیر خدا متوسل شود و عملاً از دین الهی فاصله بگیرد و لذا در این راستا راه‌های موفقیت‌های ظاهری را برای او می‌گشاید ولی در زیر این موفقیت‌ها ایمان طرف را از او می‌گیرد و سپس همان موفقیت‌های ظاهری را نیز از آن فرد دریغ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شیطان کار دشواری نیست که حتی عامل بهبودی شخصی از بیماری شود تا از آن طریق او را به هلاکت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خداوند سلامتی و بیماری و توسعه‌ی رزق و محدودبودن رزق را بستر امتحان بندگانش قرار داد تا انسان‌ها در شرایط مختلف بتوانند بندگی خدا را در جان خود نهادینه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انسانی که از دین الهی فاصله گرفت به جای این‌که سختی‌ها و بیماری‌ها را بستر امتحان الهی بداند و در عین برنامه‌ریزی طبیعی جهت رفع آن‌ها، بندگی خود را محفوظ دارد، بی‌صبری از خود نشان می‌دهد و به وسایل غیر الهی متوسل می‌شود و خود را در دنیا و آخرت روسیاه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قبلا در حدیث قدسی مطرح شد 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 و بزرگواری و رفعتم بر عرشم سوگند که آرزوی هرکس را که به غیر من امید بندد، به نومیدی 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مردم بر او جامه خواری می‌پوشانم، و او را از تقرب خود می‌رانم و از فضلم دور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در گرفتاری ها به غیر من آرزو می‌بندد، در صورتی که گرفتاری‌ها به دست من است؟ و به غیر من امیدوار می‌شود و در فکر خود درِ خانه‌ی جز مرا می‌کوبد با آن‌که کلیدهای همه‌ی درهای بسته نزد من است و درِ خانه من برای کسی که مرا بخواند باز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که در گرفتاری‌هایش به من امید بسته و من امیدش را قطع کرده باشم؟ کیست که در کارهای بزرگش به من امیدوار گشته و من</w:t>
      </w:r>
    </w:p>
    <w:p>
      <w:pPr>
        <w:pStyle w:val="BookText"/>
        <w:rPr/>
      </w:pPr>
      <w:r>
        <w:rPr>
          <w:rFonts w:ascii="IRNazanin" w:hAnsi="IRNazanin" w:eastAsia="IRNazanin"/>
          <w:color w:val="111111"/>
          <w:sz w:val="28"/>
          <w:sz w:val="28"/>
          <w:szCs w:val="28"/>
          <w:rtl w:val="true"/>
          <w:lang w:bidi="fa-IR"/>
        </w:rPr>
        <w:t>امیدش را از خود بریده باشم؟</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که متن کامل حدیث در صفحات قبل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گرانقدر در عین این‌که در مسئله‌ی فوق ما را متذکر می‌نماید که در امورمان به غیر از خدا متوسل نشویم، به ما تذکر می‌دهد چگونه امیدبستن به ساحر و امثال آن‌ها ما را با ناکامی در امورمان روبه‌رو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إن‌شاءالله به من و شما توفیق دهد تا در کسب معارف و اخلاق و رعایت آداب دینی موفق شویم و سعی کنیم آن عقاید را قلبی نماییم تا منوّر به نور عالم معنا گردیم و مورد نظر رضایتمندانه‌ی پروردگارمان قرار گیریم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95" w:name="pg5303_52097"/>
    </w:p>
    <w:p>
      <w:pPr>
        <w:pStyle w:val="Heading2"/>
        <w:numPr>
          <w:ilvl w:val="1"/>
          <w:numId w:val="1"/>
        </w:numPr>
        <w:rPr/>
      </w:pPr>
      <w:bookmarkStart w:id="96" w:name="__RefHeading___Toc801634_581953129"/>
      <w:bookmarkStart w:id="97" w:name="_Toc33"/>
      <w:bookmarkEnd w:id="95"/>
      <w:bookmarkEnd w:id="96"/>
      <w:r>
        <w:rPr>
          <w:rtl w:val="true"/>
        </w:rPr>
        <w:t>منابع</w:t>
      </w:r>
      <w:bookmarkEnd w:id="97"/>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اربعه،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تسنیم، آیت الله جوادی‌آملی</w:t>
      </w:r>
    </w:p>
    <w:p>
      <w:pPr>
        <w:pStyle w:val="BookText"/>
        <w:rPr/>
      </w:pPr>
      <w:r>
        <w:rPr>
          <w:rFonts w:ascii="IRNazanin" w:hAnsi="IRNazanin" w:eastAsia="IRNazanin"/>
          <w:color w:val="111111"/>
          <w:sz w:val="28"/>
          <w:sz w:val="28"/>
          <w:szCs w:val="28"/>
          <w:rtl w:val="true"/>
          <w:lang w:bidi="fa-IR"/>
        </w:rPr>
        <w:t>فصوص‌الحکم، محی‌الدین بن عربی</w:t>
      </w:r>
    </w:p>
    <w:p>
      <w:pPr>
        <w:pStyle w:val="BookText"/>
        <w:rPr/>
      </w:pPr>
      <w:r>
        <w:rPr>
          <w:rFonts w:ascii="IRNazanin" w:hAnsi="IRNazanin" w:eastAsia="IRNazanin"/>
          <w:color w:val="111111"/>
          <w:sz w:val="28"/>
          <w:sz w:val="28"/>
          <w:szCs w:val="28"/>
          <w:rtl w:val="true"/>
          <w:lang w:bidi="fa-IR"/>
        </w:rPr>
        <w:t>فتوحات المکیه، محی‌الدین بن عربی</w:t>
      </w:r>
    </w:p>
    <w:p>
      <w:pPr>
        <w:pStyle w:val="BookText"/>
        <w:rPr/>
      </w:pPr>
      <w:r>
        <w:rPr>
          <w:rFonts w:ascii="IRNazanin" w:hAnsi="IRNazanin" w:eastAsia="IRNazanin"/>
          <w:color w:val="111111"/>
          <w:sz w:val="28"/>
          <w:sz w:val="28"/>
          <w:szCs w:val="28"/>
          <w:rtl w:val="true"/>
          <w:lang w:bidi="fa-IR"/>
        </w:rPr>
        <w:t>انسان‌شناسی‌در اندیشة‌امام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 مولانا محمد بلخی</w:t>
      </w:r>
    </w:p>
    <w:p>
      <w:pPr>
        <w:pStyle w:val="BookText"/>
        <w:rPr/>
      </w:pPr>
      <w:r>
        <w:rPr>
          <w:rFonts w:ascii="IRNazanin" w:hAnsi="IRNazanin" w:eastAsia="IRNazanin"/>
          <w:color w:val="111111"/>
          <w:sz w:val="28"/>
          <w:sz w:val="28"/>
          <w:szCs w:val="28"/>
          <w:rtl w:val="true"/>
          <w:lang w:bidi="fa-IR"/>
        </w:rPr>
        <w:t>جن و شیطان ،علیرضا رجالی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آیت‌الله محمد‌شجاعی</w:t>
      </w:r>
    </w:p>
    <w:p>
      <w:pPr>
        <w:pStyle w:val="BookText"/>
        <w:rPr/>
      </w:pPr>
      <w:r>
        <w:rPr>
          <w:rFonts w:ascii="IRNazanin" w:hAnsi="IRNazanin" w:eastAsia="IRNazanin"/>
          <w:color w:val="111111"/>
          <w:sz w:val="28"/>
          <w:sz w:val="28"/>
          <w:szCs w:val="28"/>
          <w:rtl w:val="true"/>
          <w:lang w:bidi="fa-IR"/>
        </w:rPr>
        <w:t>روح مجرد، آیت‌الله‌حسینی‌تهرانی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احیاء علوم الدین، ابوحامد غزالی</w:t>
      </w:r>
    </w:p>
    <w:p>
      <w:pPr>
        <w:pStyle w:val="BookText"/>
        <w:rPr/>
      </w:pPr>
      <w:r>
        <w:rPr>
          <w:rFonts w:ascii="IRNazanin" w:hAnsi="IRNazanin" w:eastAsia="IRNazanin"/>
          <w:color w:val="111111"/>
          <w:sz w:val="28"/>
          <w:sz w:val="28"/>
          <w:szCs w:val="28"/>
          <w:rtl w:val="true"/>
          <w:lang w:bidi="fa-IR"/>
        </w:rPr>
        <w:t>کلیات شمس تبریزی، مولانا جلال‌الدین محمد بلخی</w:t>
      </w:r>
    </w:p>
    <w:p>
      <w:pPr>
        <w:pStyle w:val="BookText"/>
        <w:rPr/>
      </w:pPr>
      <w:r>
        <w:rPr>
          <w:rFonts w:ascii="IRNazanin" w:hAnsi="IRNazanin" w:eastAsia="IRNazanin"/>
          <w:color w:val="111111"/>
          <w:sz w:val="28"/>
          <w:sz w:val="28"/>
          <w:szCs w:val="28"/>
          <w:rtl w:val="true"/>
          <w:lang w:bidi="fa-IR"/>
        </w:rPr>
        <w:t>دیوان حافظ، شمس‌الدین محمد شیرازی</w:t>
      </w:r>
    </w:p>
    <w:p>
      <w:pPr>
        <w:pStyle w:val="BookText"/>
        <w:rPr/>
      </w:pPr>
      <w:r>
        <w:rPr>
          <w:rFonts w:ascii="IRNazanin" w:hAnsi="IRNazanin" w:eastAsia="IRNazanin"/>
          <w:color w:val="111111"/>
          <w:sz w:val="28"/>
          <w:sz w:val="28"/>
          <w:szCs w:val="28"/>
          <w:rtl w:val="true"/>
          <w:lang w:bidi="fa-IR"/>
        </w:rPr>
        <w:t>مصباح‌الهدایة الی الخلافة و والولایة،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انسان به انسان، آیت الله جوادی‌آملی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حُسنی، آیت الله محمد شجاعی</w:t>
      </w:r>
    </w:p>
    <w:p>
      <w:pPr>
        <w:pStyle w:val="BookText"/>
        <w:rPr/>
      </w:pPr>
      <w:r>
        <w:rPr>
          <w:rFonts w:ascii="IRNazanin" w:hAnsi="IRNazanin" w:eastAsia="IRNazanin"/>
          <w:color w:val="111111"/>
          <w:sz w:val="28"/>
          <w:sz w:val="28"/>
          <w:szCs w:val="28"/>
          <w:rtl w:val="true"/>
          <w:lang w:bidi="fa-IR"/>
        </w:rPr>
        <w:t>سلسله مباحث امام‌شناسی، آیت‌الله حسینی تهرانی</w:t>
      </w:r>
    </w:p>
    <w:p>
      <w:pPr>
        <w:pStyle w:val="BookText"/>
        <w:rPr/>
      </w:pPr>
      <w:r>
        <w:rPr>
          <w:rFonts w:ascii="IRNazanin" w:hAnsi="IRNazanin" w:eastAsia="IRNazanin"/>
          <w:color w:val="111111"/>
          <w:sz w:val="28"/>
          <w:sz w:val="28"/>
          <w:szCs w:val="28"/>
          <w:rtl w:val="true"/>
          <w:lang w:bidi="fa-IR"/>
        </w:rPr>
        <w:t>اسرار الصلاة، آیت الله‌جوادی‌آملی</w:t>
      </w:r>
    </w:p>
    <w:p>
      <w:pPr>
        <w:pStyle w:val="BookText"/>
        <w:rPr/>
      </w:pPr>
      <w:r>
        <w:rPr>
          <w:rFonts w:ascii="IRNazanin" w:hAnsi="IRNazanin" w:eastAsia="IRNazanin"/>
          <w:color w:val="111111"/>
          <w:sz w:val="28"/>
          <w:sz w:val="28"/>
          <w:szCs w:val="28"/>
          <w:rtl w:val="true"/>
          <w:lang w:bidi="fa-IR"/>
        </w:rPr>
        <w:t>نصوص‌الحکم بر فصوص الحکم، فارابی، آیت‌الله حسن‌زاده آملی</w:t>
      </w:r>
    </w:p>
    <w:p>
      <w:pPr>
        <w:pStyle w:val="BookText"/>
        <w:rPr/>
      </w:pPr>
      <w:r>
        <w:rPr>
          <w:rFonts w:ascii="IRNazanin" w:hAnsi="IRNazanin" w:eastAsia="IRNazanin"/>
          <w:color w:val="111111"/>
          <w:sz w:val="28"/>
          <w:sz w:val="28"/>
          <w:szCs w:val="28"/>
          <w:rtl w:val="true"/>
          <w:lang w:bidi="fa-IR"/>
        </w:rPr>
        <w:t>کشف‌المحجوب هجویری، علی‌بن‌عثمان الجُلابی هجویری</w:t>
      </w:r>
    </w:p>
    <w:p>
      <w:pPr>
        <w:pStyle w:val="BookText"/>
        <w:rPr/>
      </w:pPr>
      <w:r>
        <w:rPr>
          <w:rFonts w:ascii="IRNazanin" w:hAnsi="IRNazanin" w:eastAsia="IRNazanin"/>
          <w:color w:val="111111"/>
          <w:sz w:val="28"/>
          <w:sz w:val="28"/>
          <w:szCs w:val="28"/>
          <w:rtl w:val="true"/>
          <w:lang w:bidi="fa-IR"/>
        </w:rPr>
        <w:t>هدف حیات زمینی آدم، اصغر طاهرزاده</w:t>
      </w:r>
    </w:p>
    <w:p>
      <w:pPr>
        <w:pStyle w:val="BookText"/>
        <w:rPr/>
      </w:pPr>
      <w:r>
        <w:rPr>
          <w:rFonts w:ascii="IRNazanin" w:hAnsi="IRNazanin" w:eastAsia="IRNazanin"/>
          <w:color w:val="111111"/>
          <w:sz w:val="28"/>
          <w:sz w:val="28"/>
          <w:szCs w:val="28"/>
          <w:rtl w:val="true"/>
          <w:lang w:bidi="fa-IR"/>
        </w:rPr>
        <w:t xml:space="preserve">جامع الأخبار، ص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استعاذه، آیت الله دستغیب</w:t>
      </w:r>
    </w:p>
    <w:p>
      <w:pPr>
        <w:pStyle w:val="BookText"/>
        <w:rPr/>
      </w:pPr>
      <w:r>
        <w:rPr>
          <w:rFonts w:ascii="IRNazanin" w:hAnsi="IRNazanin" w:eastAsia="IRNazanin"/>
          <w:color w:val="111111"/>
          <w:sz w:val="28"/>
          <w:sz w:val="28"/>
          <w:szCs w:val="28"/>
          <w:rtl w:val="true"/>
          <w:lang w:bidi="fa-IR"/>
        </w:rPr>
        <w:t>معاد شناسی، آیت الله حسینی طهرانی</w:t>
      </w:r>
    </w:p>
    <w:p>
      <w:pPr>
        <w:pStyle w:val="BookText"/>
        <w:rPr/>
      </w:pPr>
      <w:r>
        <w:rPr>
          <w:rFonts w:ascii="IRNazanin" w:hAnsi="IRNazanin" w:eastAsia="IRNazanin"/>
          <w:color w:val="111111"/>
          <w:sz w:val="28"/>
          <w:sz w:val="28"/>
          <w:szCs w:val="28"/>
          <w:rtl w:val="true"/>
          <w:lang w:bidi="fa-IR"/>
        </w:rPr>
        <w:t>نگرشی بر مقاله‌ی بسط و قبض تئوریک شریعت، علامه سید محمدحسین حسینی طهرانی</w:t>
      </w:r>
    </w:p>
    <w:p>
      <w:pPr>
        <w:pStyle w:val="BookText"/>
        <w:rPr/>
      </w:pPr>
      <w:r>
        <w:rPr>
          <w:rFonts w:ascii="IRNazanin" w:hAnsi="IRNazanin" w:eastAsia="IRNazanin"/>
          <w:color w:val="111111"/>
          <w:sz w:val="28"/>
          <w:sz w:val="28"/>
          <w:szCs w:val="28"/>
          <w:rtl w:val="true"/>
          <w:lang w:bidi="fa-IR"/>
        </w:rPr>
        <w:t>تحف العقول عن آل الرسول صلی الله علیه و آله و سلم، ابن شعبه حرّانی</w:t>
      </w:r>
    </w:p>
    <w:p>
      <w:pPr>
        <w:pStyle w:val="BookText"/>
        <w:rPr/>
      </w:pPr>
      <w:r>
        <w:rPr>
          <w:rFonts w:ascii="IRNazanin" w:hAnsi="IRNazanin" w:eastAsia="IRNazanin"/>
          <w:color w:val="111111"/>
          <w:sz w:val="28"/>
          <w:sz w:val="28"/>
          <w:szCs w:val="28"/>
          <w:rtl w:val="true"/>
          <w:lang w:bidi="fa-IR"/>
        </w:rPr>
        <w:t>پیام پیامبر صلی الله علیه و آله و سلم، بهاءالدین خرمشاهی، مسعود انصاری</w:t>
      </w:r>
    </w:p>
    <w:p>
      <w:pPr>
        <w:pStyle w:val="BookText"/>
        <w:rPr/>
      </w:pPr>
      <w:r>
        <w:rPr>
          <w:rFonts w:ascii="IRNazanin" w:hAnsi="IRNazanin" w:eastAsia="IRNazanin"/>
          <w:color w:val="111111"/>
          <w:sz w:val="28"/>
          <w:sz w:val="28"/>
          <w:szCs w:val="28"/>
          <w:rtl w:val="true"/>
          <w:lang w:bidi="fa-IR"/>
        </w:rPr>
        <w:t>امام شناسی، آیت‌الله حسینی طهرانی</w:t>
      </w:r>
    </w:p>
    <w:p>
      <w:pPr>
        <w:pStyle w:val="BookText"/>
        <w:rPr/>
      </w:pPr>
      <w:r>
        <w:rPr>
          <w:rFonts w:ascii="IRNazanin" w:hAnsi="IRNazanin" w:eastAsia="IRNazanin"/>
          <w:color w:val="111111"/>
          <w:sz w:val="28"/>
          <w:sz w:val="28"/>
          <w:szCs w:val="28"/>
          <w:rtl w:val="true"/>
          <w:lang w:bidi="fa-IR"/>
        </w:rPr>
        <w:t>مکارم الأخلاق، شیخ حسن فرزند شیخ طبرسی</w:t>
      </w:r>
    </w:p>
    <w:p>
      <w:pPr>
        <w:pStyle w:val="BookText"/>
        <w:rPr/>
      </w:pPr>
      <w:r>
        <w:rPr>
          <w:rFonts w:ascii="IRNazanin" w:hAnsi="IRNazanin" w:eastAsia="IRNazanin"/>
          <w:color w:val="111111"/>
          <w:sz w:val="28"/>
          <w:sz w:val="28"/>
          <w:szCs w:val="28"/>
          <w:rtl w:val="true"/>
          <w:lang w:bidi="fa-IR"/>
        </w:rPr>
        <w:t>عدة الداعی و نجاح الساعی، ابن فهد حلی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مفاتیح الغیب، ملا صدرا</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و سلم؛ عامل قدسی 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فاطمه‌زهرا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انسان دینی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مرحوم دشتی،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این حالت در رابطه با عقیده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است که شخص با پیش‌فرض‌هایی که دارد در شرایط جسمی، روحی خاصی که ذهن او بیشتر تحت تاثیر خیالاتش می‌باشد، تصور می‌کند موجودی بر روی او افتاده است و به او فشار می‌آورد، بدون آن‌که بختک واقعیت خارجی داشته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قسمت سؤال و جواب‌های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تزلزل تمدن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و تمدن‌زایی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رجوع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بیشتر در رابطه با جنگ بین ملک و شیطان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 حیات زمینی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نویسنده، جلسات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فرمائید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ذیل آیه فوق در بحث روایات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و قبیله‌ی او شما را از جایی می‌بینند که شما آن‌ها را نمی‌بینید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استعاذه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دستغیب،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حسینی تهرانی،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رابطه قرآن در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می‌فرماید؛ همه‌چیز این عالم وجود غیبی و خزینه‌ای نزد خدا دارد که چهره‌ی محدود و معلومی از آن حقیقتِ غیبی نازل‌شده و اشیاء مادی را تشکیل داده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آسمان و این‌که در کجا به معنی آسمان بالای سر ما است و در کجا به معنی آسمان معنویت است، به شرح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اصغر طاهرزاده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کُنَّا نَقْعُدُ مِنْهَا مَقَاعِدَ لِلسَّمْعِ فَمَن یَسْتَمِعِ الْآنَ یَجِدْ لَهُ شِهَابًا رَّصَدًا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آسمان برای شنیدن به کمین می‌نشستیم اما اکنون هر که بخواهد به گوش بنشیند، شهاب‌هایی را می‌یابد که در کمین او هستند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منافقین،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التفویض إلی الله و التوکل علیه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نگرشی بر مقاله‌ی بسط و قبض تئوریک شریعت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علامه سید محمدحسین حسینی تهرانی،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این موضوع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 حیات زمینی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رجوع کنید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سَعْدٍالْإِسْکَافِ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 أَبَاجَعْفَرٍ علیه السلام أُرِیدُ الْإِذْنَ عَلَیْهِ فَإِذَا رِحَالُ إِبِلٍ عَلَی‌الْبَابِ مَصْفُوفَةٌ وَ إِذَا الْأَصْوَاتُ قَدِارْتَفَعَتْ ثُمَّ خَرَجَ قَوْمٌ مُعْتَمِّینَ بِالْعَمَائِمِ یُشْبِهُونَ الزُّطَّ قَالَ فَدَخَلْتُ عَلَی أَبِی‌جَعْفَرٍ علیه السلام فَقُلْتُ جُعِلْتُ فِدَاکَ أَبْطَأَ إِذْنُکَ عَلَیَّ الْیَوْمَ وَ رَأَیْتُ قَوْماً خَرَجُوا عَلَیَّ مُعْتَمِّینَ بِالْعَمَائِمِ فَأَنْکَرْتُهُمْ فَقَالَ أَ وَ تَدْرِی مَنْ أُولَئِکَ یَا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قَالَ فَقَالَ أُولَئِکَ إِخْوَانُکُمْ مِنَ الْجِنِّ یَأْتُونَّا فَیَسْأَلُونَّا عَنْ حَلَالِهِمْ وَ حَرَامِهِمْ وَ مَعَالِمِ دِینِهِم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 السِّجِسْتَانِیِّ قَالَ کُنْتُ لَا أَسْتَأْذِنُ عَلَیْهِ یَعْنِی أَبَا عَبْدِ اللَّهِ علیه السلام فَجِئْتُ ذَاتَ یَوْمٍ وَ لَیْلَةٍ فَجَلَسْتُ فِی فُسْطَاطِهِ بِمِنًی قَالَ فَاسْتُوذِنَ لِشَبَابٍ کَأَنَّهُمْ رِجَالُ الزُّطِّ فَخَرَجَ عِیسَی شَلَقَانُ فَذَکَرْنَا لَهُ فَأَذِنَ لِی قَالَ فَقَالَ لِی یَا أَبَا عَاصِمٍ مَتَی جِئْتَ قُلْتُ قَبْلَ أُولَئِکَ الَّذِینَ دَخَلُوا عَلَیْکَ وَ مَا رَأَیْتُهُمْ خَرَجُوا قَالَ أُولَئِکَ قَوْمٌ مِنَ الْجِنِّ فَسَأَلُوا عَنْ مَسَائِلِهِمْ ثُمَّ ذَهَبُوا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سَدِیرٍ الصَّیْرَفِیِّ قَالَ أَوْصَانِی أَبُو جَعْفَرٍ علیه السلام بِحَوَائِجَ لَهُ بِالْمَدِینَةِ فَبَیْنَا أَنَا فِی فَجِّ الرَّوْحَاءِ عَلَی رَاحِلَتِی إِذَا إِنْسَانٌ یَلْوِی بِثَوْبِهِ قَالَ فَقُمْتُ لَهُ وَ ظَنَنْتُ أَنَّهُ عَطْشَانُ فَنَاوَلْتُهُ الْإِدَاوَةَ فَقَالَ لَا حَاجَةَ لِی بِهَا وَ نَاوَلَنِی کِتَاباً طِینُهُ رَطْبٌ فَنَظَرْتُ إِلَی الْخَاتَمِ فَإِذَا خَاتَمُ أَبِی جَعْفَرٍ علیه السلام فَقُلْتُ لَهُ مَتَی عَهْدُکَ بِصَاحِبِ الْکِتَابِ قَالَ السَّاعَةَ قَالَ فَإِذَا فِیهِ أَشْیَاءُ یَأْمُرُنِی بِهَا قَالَ ثُمَّ الْتَفَتُّ فَإِذَا لَیْسَ عِنْدِی أَحَدٌ قَالَ فَقَدِمَ أَبُو جَعْفَرٍ علیه السلام فَلَقِیتُهُ فَقُلْتُ لَهُ جُعِلْتُ فِدَاکَ رَجُلٌ أَتَانِی بِکِتَابٍ وَ طِینُهُ رَطْبٌ فَقَالَ إِذَا عَجَّلَ بِنَا أَمْرٌ أَرْسَلْتُ بَعْضَهُمْ یَعْنِی الْجِنَّ وَ فِی رِوَایَةٍ أُخْرَی إِنَّا أَهْلَ الْبَیْتِ أُعْطِینَا أَعْوَاناً مِنَ الْجِنِّ إِذَا عَجَّلَتْ بِنَا الْحَاجَةُ بَعَثْنَاهُمْ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الْإِسْکَافِ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طَلَبْتُ الْإِذْنَ عَلَی أَبِی جَعْفَرٍ مَعَ أَصْحَابٍ لَنَا لِنَدْخُلَ عَلَیْهِ فَإِذَا ثَمَانِیَةُ نَفَرٍ کَأَنَّهُمْ مِنْ أَبٍ وَ أُمٍّ عَلَیْهِمْ ثِیَابٌ زَرَابِیُّ وَ أَقْبِیَةٌ طَاقِیَّةٌ وَ عَمَائِمُ صُفْرٌ دَخَلُوا فَمَا احْتَبَسُوا حَتَّی خَرَجُوا فَقَالَ لِی یَا سَعْدُ رَأَیْتَهُمْ قُلْتُ نَعَمْ جُعِلْتُ فِدَاکَ مَنْ هَؤُلَاءِ قَالَ إِخْوَانُکُمْ مِنَ الْجِنِّ أَتَوْنَا یَسْتَفْتُونَّا فِی حَلَالِهِمْ وَ حَرَامِهِمْ کَمَا تَأْتُونَّا وَ تَسْتَفْتُونَّا فِی حَلَالِکُمْ وَ حَرَامِکُمْ فَقُلْتُ جُعِلْتُ فِدَاکَ وَ یَظْهَرُونَ لَکُمْ قَالَ 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عزیزان عنایت داشته باشند؛ فرق است بین این‌که پیامبر صلی الله علیه و آله و سلم و یا ائمه علیهم السلام بخواهند با جنّیان حشر و نشر داشته باشند، با این‌که جنّیان بیایند در خدمت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هیچ‌وقت نه‌تنها پیامبر و امام علیهم السلام طالب چنین ارتباطی نمی‌باشند، ولی این‌که جنّیان بیایند خدمت آن‌ها و از آن‌ها استفاده کنند و یا به آن‌ها خدمت کنند، آن اشکال ندارد و موجب سقوط روح آن‌ها در حدّ مرتبه‌ی وجودی جنّیان نخواهد 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فِی کِتَابِ التَّعْبِیرِ عَنِ الْأَئِمَّةِ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رُؤْیَا الْمُؤْمِنِ صَحِیحَةٌ لِأَنَّ نَفْسَهُ طَیِّبَةٌ وَ یَقِینَهُ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علیهم السلام انْقَطَعَ الْوَحْیُ وَ بَقِیَ الْمُبَشِّرَاتُ أَلَا وَ هِیَ نَوْمُ الصَّالِحِینَ وَ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تعبیر خواب از ائمه علیهم السلام هست که خواب مؤمن درست است چون دلش پاک است و یقینش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فرمودند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منقطع شد و مژده بخشی ها بجا باشند هلا که آن خوابهای مردان خوب و زنان خوبست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 آله و سلم، ابن شعبه حرّانی،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نبوت – با رحلت آن حضرت – چیزی باقی نمانده مگر مبشّرات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پرسیدند؛ مبشّرات چیست؟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الرّؤیا الصالحه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رؤیای 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مسعود انصاری، پیام پیامبر صلی الله علیه و آله و سلم،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مسعود انصاری، پیام پیامبر صلی الله علیه و آله و سلم،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 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آیت‌الله‌شجاعی،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الدین خرمشاهی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انصاری، پیام پیامبر، متن‌عربی،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داشته باشید این‌که در روایت داریم هرکس خواب امام معصوم علیه السلام را دید رؤیای او صادق است؛ چون شیطان نمی‌تواند به صورت امام یا پیامبر صلی الله علیه و آله و سلم ظاهر شود، در صورتی است که انسان قبلاً صورت امام را دیده باشد، وگرنه همان طور که در بیداری شیطان‌ها از طریق مسیلمه‌ی کذّاب‌ها ادعای پیامبری کردند و مدّعی شدند پیامبرِ خدایند، در خواب هم شیطان به صورت پیامبر و امام ظاهر می‌شود و مدعی می‌شود پیامبر و امام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پاورقی چند صفحه قبل توجه داشته باشید فرمایید که حسن‌بن‌عبدالله قبلاً در بیداری حضرت صادق علیه السلام را دیده است و به همین جهت به خواب خود اعتماد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وقتی رسول خدا صلی الله علیه و آله و سلم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یتمثل الشیطانُ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به شکل من متمثل نمی‌شود، این حکم در مورد ائمه‌ی معصومین علیهم السلام نیز صادق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آیت‌الله حسینی تهرانی، امام شناسی،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شیخ حسن فرزند شیخ طبرسی،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ابن فهد حلی،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التفویض إلی الله و التوکل علیه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101.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22855</Words>
  <Characters>89364</Characters>
  <CharactersWithSpaces>111719</CharactersWithSpaces>
  <Paragraphs>607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2026-08-19T00:52:05Z</dcterms:created>
  <dc:creator>ghaemiyeh.com</dc:creator>
  <dc:description/>
  <dc:language>en-US</dc:language>
  <cp:lastModifiedBy/>
  <dcterms:modified xsi:type="dcterms:W3CDTF">2026-08-19T04:22:08Z</dcterms:modified>
  <cp:revision>1</cp:revision>
  <dc:subject/>
  <dc:title>جایگاه جن شیطان و جادوگر در عالم</dc:title>
</cp:coreProperties>
</file>

<file path=docProps/custom.xml><?xml version="1.0" encoding="utf-8"?>
<Properties xmlns="http://schemas.openxmlformats.org/officeDocument/2006/custom-properties" xmlns:vt="http://schemas.openxmlformats.org/officeDocument/2006/docPropsVTypes"/>
</file>