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بازشناسی نهضت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1480_77446391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561482_774463916">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561484_774463916">
            <w:r>
              <w:rPr>
                <w:webHidden/>
                <w:rStyle w:val="IndexLink"/>
                <w:rtl w:val="true"/>
              </w:rPr>
              <w:t>فهرست اجمالی</w:t>
            </w:r>
            <w:r>
              <w:rPr>
                <w:rStyle w:val="IndexLink"/>
                <w:rtl w:val="true"/>
              </w:rPr>
              <w:tab/>
            </w:r>
            <w:r>
              <w:rPr>
                <w:rStyle w:val="IndexLink"/>
              </w:rPr>
              <w:t>14</w:t>
            </w:r>
          </w:hyperlink>
        </w:p>
        <w:p>
          <w:pPr>
            <w:pStyle w:val="Contents2"/>
            <w:tabs>
              <w:tab w:val="clear" w:pos="8743"/>
              <w:tab w:val="right" w:pos="9026" w:leader="dot"/>
            </w:tabs>
            <w:rPr/>
          </w:pPr>
          <w:hyperlink w:anchor="__RefHeading___Toc1561486_774463916">
            <w:r>
              <w:rPr>
                <w:webHidden/>
                <w:rStyle w:val="IndexLink"/>
                <w:rtl w:val="true"/>
              </w:rPr>
              <w:t>فهرست تفصیلی</w:t>
            </w:r>
            <w:r>
              <w:rPr>
                <w:rStyle w:val="IndexLink"/>
                <w:rtl w:val="true"/>
              </w:rPr>
              <w:tab/>
            </w:r>
            <w:r>
              <w:rPr>
                <w:rStyle w:val="IndexLink"/>
              </w:rPr>
              <w:t>15</w:t>
            </w:r>
          </w:hyperlink>
        </w:p>
        <w:p>
          <w:pPr>
            <w:pStyle w:val="Contents2"/>
            <w:tabs>
              <w:tab w:val="clear" w:pos="8743"/>
              <w:tab w:val="right" w:pos="9026" w:leader="dot"/>
            </w:tabs>
            <w:rPr/>
          </w:pPr>
          <w:hyperlink w:anchor="__RefHeading___Toc1561488_774463916">
            <w:r>
              <w:rPr>
                <w:webHidden/>
                <w:rStyle w:val="IndexLink"/>
                <w:rtl w:val="true"/>
              </w:rPr>
              <w:t>پیش گفتار</w:t>
            </w:r>
            <w:r>
              <w:rPr>
                <w:rStyle w:val="IndexLink"/>
                <w:rtl w:val="true"/>
              </w:rPr>
              <w:tab/>
            </w:r>
            <w:r>
              <w:rPr>
                <w:rStyle w:val="IndexLink"/>
              </w:rPr>
              <w:t>28</w:t>
            </w:r>
          </w:hyperlink>
        </w:p>
        <w:p>
          <w:pPr>
            <w:pStyle w:val="Contents2"/>
            <w:tabs>
              <w:tab w:val="clear" w:pos="8743"/>
              <w:tab w:val="right" w:pos="9026" w:leader="dot"/>
            </w:tabs>
            <w:rPr/>
          </w:pPr>
          <w:hyperlink w:anchor="__RefHeading___Toc1561490_774463916">
            <w:r>
              <w:rPr>
                <w:webHidden/>
                <w:rStyle w:val="IndexLink"/>
                <w:rtl w:val="true"/>
              </w:rPr>
              <w:t>بخش اول</w:t>
            </w:r>
            <w:r>
              <w:rPr>
                <w:rStyle w:val="IndexLink"/>
                <w:rtl w:val="true"/>
              </w:rPr>
              <w:t xml:space="preserve">: </w:t>
            </w:r>
            <w:r>
              <w:rPr>
                <w:rStyle w:val="IndexLink"/>
                <w:rtl w:val="true"/>
              </w:rPr>
              <w:t>ماهیت و رویکردها</w:t>
            </w:r>
            <w:r>
              <w:rPr>
                <w:rStyle w:val="IndexLink"/>
                <w:rtl w:val="true"/>
              </w:rPr>
              <w:tab/>
            </w:r>
            <w:r>
              <w:rPr>
                <w:rStyle w:val="IndexLink"/>
              </w:rPr>
              <w:t>30</w:t>
            </w:r>
          </w:hyperlink>
        </w:p>
        <w:p>
          <w:pPr>
            <w:pStyle w:val="Contents3"/>
            <w:tabs>
              <w:tab w:val="clear" w:pos="8459"/>
              <w:tab w:val="right" w:pos="9026" w:leader="dot"/>
            </w:tabs>
            <w:rPr/>
          </w:pPr>
          <w:hyperlink w:anchor="__RefHeading___Toc1561492_774463916">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61494_774463916">
            <w:r>
              <w:rPr>
                <w:webHidden/>
                <w:rStyle w:val="IndexLink"/>
                <w:rtl w:val="true"/>
              </w:rPr>
              <w:t>واقعه ی کربلا ، زاویه و شاخصه</w:t>
            </w:r>
            <w:r>
              <w:rPr>
                <w:rStyle w:val="IndexLink"/>
                <w:rtl w:val="true"/>
              </w:rPr>
              <w:tab/>
            </w:r>
            <w:r>
              <w:rPr>
                <w:rStyle w:val="IndexLink"/>
              </w:rPr>
              <w:t>32</w:t>
            </w:r>
          </w:hyperlink>
        </w:p>
        <w:p>
          <w:pPr>
            <w:pStyle w:val="Contents4"/>
            <w:tabs>
              <w:tab w:val="clear" w:pos="8176"/>
              <w:tab w:val="right" w:pos="9026" w:leader="dot"/>
            </w:tabs>
            <w:rPr/>
          </w:pPr>
          <w:hyperlink w:anchor="__RefHeading___Toc1561496_77446391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61498_774463916">
            <w:r>
              <w:rPr>
                <w:webHidden/>
                <w:rStyle w:val="IndexLink"/>
                <w:rtl w:val="true"/>
              </w:rPr>
              <w:t xml:space="preserve">الف </w:t>
            </w:r>
            <w:r>
              <w:rPr>
                <w:rStyle w:val="IndexLink"/>
                <w:rtl w:val="true"/>
              </w:rPr>
              <w:t xml:space="preserve">- </w:t>
            </w:r>
            <w:r>
              <w:rPr>
                <w:rStyle w:val="IndexLink"/>
                <w:rtl w:val="true"/>
              </w:rPr>
              <w:t>قیام برای شفاعت امت</w:t>
            </w:r>
            <w:r>
              <w:rPr>
                <w:rStyle w:val="IndexLink"/>
                <w:rtl w:val="true"/>
              </w:rPr>
              <w:tab/>
            </w:r>
            <w:r>
              <w:rPr>
                <w:rStyle w:val="IndexLink"/>
              </w:rPr>
              <w:t>33</w:t>
            </w:r>
          </w:hyperlink>
        </w:p>
        <w:p>
          <w:pPr>
            <w:pStyle w:val="Contents4"/>
            <w:tabs>
              <w:tab w:val="clear" w:pos="8176"/>
              <w:tab w:val="right" w:pos="9026" w:leader="dot"/>
            </w:tabs>
            <w:rPr/>
          </w:pPr>
          <w:hyperlink w:anchor="__RefHeading___Toc1561500_774463916">
            <w:r>
              <w:rPr>
                <w:webHidden/>
                <w:rStyle w:val="IndexLink"/>
                <w:rtl w:val="true"/>
              </w:rPr>
              <w:t xml:space="preserve">ب </w:t>
            </w:r>
            <w:r>
              <w:rPr>
                <w:rStyle w:val="IndexLink"/>
                <w:rtl w:val="true"/>
              </w:rPr>
              <w:t xml:space="preserve">- </w:t>
            </w:r>
            <w:r>
              <w:rPr>
                <w:rStyle w:val="IndexLink"/>
                <w:rtl w:val="true"/>
              </w:rPr>
              <w:t>مخاصمه بر سر قدرت</w:t>
            </w:r>
            <w:r>
              <w:rPr>
                <w:rStyle w:val="IndexLink"/>
                <w:rtl w:val="true"/>
              </w:rPr>
              <w:tab/>
            </w:r>
            <w:r>
              <w:rPr>
                <w:rStyle w:val="IndexLink"/>
              </w:rPr>
              <w:t>34</w:t>
            </w:r>
          </w:hyperlink>
        </w:p>
        <w:p>
          <w:pPr>
            <w:pStyle w:val="Contents4"/>
            <w:tabs>
              <w:tab w:val="clear" w:pos="8176"/>
              <w:tab w:val="right" w:pos="9026" w:leader="dot"/>
            </w:tabs>
            <w:rPr/>
          </w:pPr>
          <w:hyperlink w:anchor="__RefHeading___Toc1561502_774463916">
            <w:r>
              <w:rPr>
                <w:webHidden/>
                <w:rStyle w:val="IndexLink"/>
                <w:rtl w:val="true"/>
              </w:rPr>
              <w:t xml:space="preserve">ج </w:t>
            </w:r>
            <w:r>
              <w:rPr>
                <w:rStyle w:val="IndexLink"/>
                <w:rtl w:val="true"/>
              </w:rPr>
              <w:t xml:space="preserve">- </w:t>
            </w:r>
            <w:r>
              <w:rPr>
                <w:rStyle w:val="IndexLink"/>
                <w:rtl w:val="true"/>
              </w:rPr>
              <w:t>براندازی نظام موجود و تشکیل حکومت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1561504_774463916">
            <w:r>
              <w:rPr>
                <w:webHidden/>
                <w:rStyle w:val="IndexLink"/>
                <w:rtl w:val="true"/>
              </w:rPr>
              <w:t xml:space="preserve">د </w:t>
            </w:r>
            <w:r>
              <w:rPr>
                <w:rStyle w:val="IndexLink"/>
                <w:rtl w:val="true"/>
              </w:rPr>
              <w:t xml:space="preserve">- </w:t>
            </w:r>
            <w:r>
              <w:rPr>
                <w:rStyle w:val="IndexLink"/>
                <w:rtl w:val="true"/>
              </w:rPr>
              <w:t>حرکتی دموکراتیک در پاسخ به خواست مردم در این تفسیر، قیام، ماهیتی دموکراتیک داشته و پاسخ مثبت به دعوت مردم است تا زمانی که مردم به دعوت خویش وفادار بوده‌اند و آن‌گاه که مردم از دعوت خود صرف‌نظر کرده‌اند، رهبری قیام خود پیشنهاد ترک مخاصمه و رفع تشنج نموده است</w:t>
            </w:r>
            <w:r>
              <w:rPr>
                <w:rStyle w:val="IndexLink"/>
                <w:rtl w:val="true"/>
              </w:rPr>
              <w:t>.</w:t>
              <w:tab/>
            </w:r>
            <w:r>
              <w:rPr>
                <w:rStyle w:val="IndexLink"/>
              </w:rPr>
              <w:t>37</w:t>
            </w:r>
          </w:hyperlink>
        </w:p>
        <w:p>
          <w:pPr>
            <w:pStyle w:val="Contents4"/>
            <w:tabs>
              <w:tab w:val="clear" w:pos="8176"/>
              <w:tab w:val="right" w:pos="9026" w:leader="dot"/>
            </w:tabs>
            <w:rPr/>
          </w:pPr>
          <w:hyperlink w:anchor="__RefHeading___Toc1561506_774463916">
            <w:r>
              <w:rPr>
                <w:webHidden/>
                <w:rStyle w:val="IndexLink"/>
                <w:rtl w:val="true"/>
              </w:rPr>
              <w:t xml:space="preserve">ه </w:t>
            </w:r>
            <w:r>
              <w:rPr>
                <w:rStyle w:val="IndexLink"/>
                <w:rtl w:val="true"/>
              </w:rPr>
              <w:t xml:space="preserve">- </w:t>
            </w:r>
            <w:r>
              <w:rPr>
                <w:rStyle w:val="IndexLink"/>
                <w:rtl w:val="true"/>
              </w:rPr>
              <w:t>قیامی الهی در دفاع از کیان اسلام از این منظر، نهضت عاشورا ماهیتی الهی داشته و در راستای دفاع از کیان اسلام و قوانین قرآن، آگاهانه و مسؤولانه صورت گرفته است</w:t>
            </w:r>
            <w:r>
              <w:rPr>
                <w:rStyle w:val="IndexLink"/>
                <w:rtl w:val="true"/>
              </w:rPr>
              <w:t>.</w:t>
              <w:tab/>
            </w:r>
            <w:r>
              <w:rPr>
                <w:rStyle w:val="IndexLink"/>
              </w:rPr>
              <w:t>39</w:t>
            </w:r>
          </w:hyperlink>
        </w:p>
        <w:p>
          <w:pPr>
            <w:pStyle w:val="Contents3"/>
            <w:tabs>
              <w:tab w:val="clear" w:pos="8459"/>
              <w:tab w:val="right" w:pos="9026" w:leader="dot"/>
            </w:tabs>
            <w:rPr/>
          </w:pPr>
          <w:hyperlink w:anchor="__RefHeading___Toc1561508_774463916">
            <w:r>
              <w:rPr>
                <w:webHidden/>
                <w:rStyle w:val="IndexLink"/>
                <w:rtl w:val="true"/>
              </w:rPr>
              <w:t>شاخصه‌ی شناخت</w:t>
            </w:r>
            <w:r>
              <w:rPr>
                <w:rStyle w:val="IndexLink"/>
                <w:rtl w:val="true"/>
              </w:rPr>
              <w:tab/>
            </w:r>
            <w:r>
              <w:rPr>
                <w:rStyle w:val="IndexLink"/>
              </w:rPr>
              <w:t>39</w:t>
            </w:r>
          </w:hyperlink>
        </w:p>
        <w:p>
          <w:pPr>
            <w:pStyle w:val="Contents4"/>
            <w:tabs>
              <w:tab w:val="clear" w:pos="8176"/>
              <w:tab w:val="right" w:pos="9026" w:leader="dot"/>
            </w:tabs>
            <w:rPr/>
          </w:pPr>
          <w:hyperlink w:anchor="__RefHeading___Toc1561510_774463916">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61512_774463916">
            <w:r>
              <w:rPr>
                <w:webHidden/>
                <w:rStyle w:val="IndexLink"/>
                <w:rtl w:val="true"/>
              </w:rPr>
              <w:t xml:space="preserve">الف </w:t>
            </w:r>
            <w:r>
              <w:rPr>
                <w:rStyle w:val="IndexLink"/>
                <w:rtl w:val="true"/>
              </w:rPr>
              <w:t xml:space="preserve">- </w:t>
            </w:r>
            <w:r>
              <w:rPr>
                <w:rStyle w:val="IndexLink"/>
                <w:rtl w:val="true"/>
              </w:rPr>
              <w:t>جهان‌بینی توحیدی</w:t>
            </w:r>
            <w:r>
              <w:rPr>
                <w:rStyle w:val="IndexLink"/>
                <w:rtl w:val="true"/>
              </w:rPr>
              <w:tab/>
            </w:r>
            <w:r>
              <w:rPr>
                <w:rStyle w:val="IndexLink"/>
              </w:rPr>
              <w:t>40</w:t>
            </w:r>
          </w:hyperlink>
        </w:p>
        <w:p>
          <w:pPr>
            <w:pStyle w:val="Contents4"/>
            <w:tabs>
              <w:tab w:val="clear" w:pos="8176"/>
              <w:tab w:val="right" w:pos="9026" w:leader="dot"/>
            </w:tabs>
            <w:rPr/>
          </w:pPr>
          <w:hyperlink w:anchor="__RefHeading___Toc1561514_774463916">
            <w:r>
              <w:rPr>
                <w:webHidden/>
                <w:rStyle w:val="IndexLink"/>
                <w:rtl w:val="true"/>
              </w:rPr>
              <w:t xml:space="preserve">ب </w:t>
            </w:r>
            <w:r>
              <w:rPr>
                <w:rStyle w:val="IndexLink"/>
                <w:rtl w:val="true"/>
              </w:rPr>
              <w:t xml:space="preserve">- </w:t>
            </w:r>
            <w:r>
              <w:rPr>
                <w:rStyle w:val="IndexLink"/>
                <w:rtl w:val="true"/>
              </w:rPr>
              <w:t>جامعیت و کمال دین</w:t>
            </w:r>
            <w:r>
              <w:rPr>
                <w:rStyle w:val="IndexLink"/>
                <w:rtl w:val="true"/>
              </w:rPr>
              <w:tab/>
            </w:r>
            <w:r>
              <w:rPr>
                <w:rStyle w:val="IndexLink"/>
              </w:rPr>
              <w:t>40</w:t>
            </w:r>
          </w:hyperlink>
        </w:p>
        <w:p>
          <w:pPr>
            <w:pStyle w:val="Contents4"/>
            <w:tabs>
              <w:tab w:val="clear" w:pos="8176"/>
              <w:tab w:val="right" w:pos="9026" w:leader="dot"/>
            </w:tabs>
            <w:rPr/>
          </w:pPr>
          <w:hyperlink w:anchor="__RefHeading___Toc1561516_774463916">
            <w:r>
              <w:rPr>
                <w:webHidden/>
                <w:rStyle w:val="IndexLink"/>
                <w:rtl w:val="true"/>
              </w:rPr>
              <w:t xml:space="preserve">ج </w:t>
            </w:r>
            <w:r>
              <w:rPr>
                <w:rStyle w:val="IndexLink"/>
                <w:rtl w:val="true"/>
              </w:rPr>
              <w:t xml:space="preserve">- </w:t>
            </w:r>
            <w:r>
              <w:rPr>
                <w:rStyle w:val="IndexLink"/>
                <w:rtl w:val="true"/>
              </w:rPr>
              <w:t>امامت</w:t>
            </w:r>
            <w:r>
              <w:rPr>
                <w:rStyle w:val="IndexLink"/>
                <w:rtl w:val="true"/>
              </w:rPr>
              <w:tab/>
            </w:r>
            <w:r>
              <w:rPr>
                <w:rStyle w:val="IndexLink"/>
              </w:rPr>
              <w:t>40</w:t>
            </w:r>
          </w:hyperlink>
        </w:p>
        <w:p>
          <w:pPr>
            <w:pStyle w:val="Contents4"/>
            <w:tabs>
              <w:tab w:val="clear" w:pos="8176"/>
              <w:tab w:val="right" w:pos="9026" w:leader="dot"/>
            </w:tabs>
            <w:rPr/>
          </w:pPr>
          <w:hyperlink w:anchor="__RefHeading___Toc1561518_774463916">
            <w:r>
              <w:rPr>
                <w:webHidden/>
                <w:rStyle w:val="IndexLink"/>
                <w:rtl w:val="true"/>
              </w:rPr>
              <w:t xml:space="preserve">د </w:t>
            </w:r>
            <w:r>
              <w:rPr>
                <w:rStyle w:val="IndexLink"/>
                <w:rtl w:val="true"/>
              </w:rPr>
              <w:t xml:space="preserve">- </w:t>
            </w:r>
            <w:r>
              <w:rPr>
                <w:rStyle w:val="IndexLink"/>
                <w:rtl w:val="true"/>
              </w:rPr>
              <w:t>حکومت</w:t>
            </w:r>
            <w:r>
              <w:rPr>
                <w:rStyle w:val="IndexLink"/>
                <w:rtl w:val="true"/>
              </w:rPr>
              <w:tab/>
            </w:r>
            <w:r>
              <w:rPr>
                <w:rStyle w:val="IndexLink"/>
              </w:rPr>
              <w:t>40</w:t>
            </w:r>
          </w:hyperlink>
        </w:p>
        <w:p>
          <w:pPr>
            <w:pStyle w:val="Contents4"/>
            <w:tabs>
              <w:tab w:val="clear" w:pos="8176"/>
              <w:tab w:val="right" w:pos="9026" w:leader="dot"/>
            </w:tabs>
            <w:rPr/>
          </w:pPr>
          <w:hyperlink w:anchor="__RefHeading___Toc1561520_774463916">
            <w:r>
              <w:rPr>
                <w:webHidden/>
                <w:rStyle w:val="IndexLink"/>
                <w:rtl w:val="true"/>
              </w:rPr>
              <w:t xml:space="preserve">ه </w:t>
            </w:r>
            <w:r>
              <w:rPr>
                <w:rStyle w:val="IndexLink"/>
                <w:rtl w:val="true"/>
              </w:rPr>
              <w:t xml:space="preserve">- </w:t>
            </w:r>
            <w:r>
              <w:rPr>
                <w:rStyle w:val="IndexLink"/>
                <w:rtl w:val="true"/>
              </w:rPr>
              <w:t>امر به معروف و نهی از منکر و جهاد</w:t>
            </w:r>
            <w:r>
              <w:rPr>
                <w:rStyle w:val="IndexLink"/>
                <w:rtl w:val="true"/>
              </w:rPr>
              <w:tab/>
            </w:r>
            <w:r>
              <w:rPr>
                <w:rStyle w:val="IndexLink"/>
              </w:rPr>
              <w:t>41</w:t>
            </w:r>
          </w:hyperlink>
        </w:p>
        <w:p>
          <w:pPr>
            <w:pStyle w:val="Contents3"/>
            <w:tabs>
              <w:tab w:val="clear" w:pos="8459"/>
              <w:tab w:val="right" w:pos="9026" w:leader="dot"/>
            </w:tabs>
            <w:rPr/>
          </w:pPr>
          <w:hyperlink w:anchor="__RefHeading___Toc1561522_774463916">
            <w:r>
              <w:rPr>
                <w:webHidden/>
                <w:rStyle w:val="IndexLink"/>
                <w:rtl w:val="true"/>
              </w:rPr>
              <w:t>منشور قیام</w:t>
            </w:r>
            <w:r>
              <w:rPr>
                <w:rStyle w:val="IndexLink"/>
                <w:rtl w:val="true"/>
              </w:rPr>
              <w:tab/>
            </w:r>
            <w:r>
              <w:rPr>
                <w:rStyle w:val="IndexLink"/>
              </w:rPr>
              <w:t>41</w:t>
            </w:r>
          </w:hyperlink>
        </w:p>
        <w:p>
          <w:pPr>
            <w:pStyle w:val="Contents4"/>
            <w:tabs>
              <w:tab w:val="clear" w:pos="8176"/>
              <w:tab w:val="right" w:pos="9026" w:leader="dot"/>
            </w:tabs>
            <w:rPr/>
          </w:pPr>
          <w:hyperlink w:anchor="__RefHeading___Toc1561524_77446391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61526_774463916">
            <w:r>
              <w:rPr>
                <w:webHidden/>
                <w:rStyle w:val="IndexLink"/>
                <w:rtl w:val="true"/>
              </w:rPr>
              <w:t xml:space="preserve">الف </w:t>
            </w:r>
            <w:r>
              <w:rPr>
                <w:rStyle w:val="IndexLink"/>
                <w:rtl w:val="true"/>
              </w:rPr>
              <w:t xml:space="preserve">- </w:t>
            </w:r>
            <w:r>
              <w:rPr>
                <w:rStyle w:val="IndexLink"/>
                <w:rtl w:val="true"/>
              </w:rPr>
              <w:t>دعوت به بیعت</w:t>
            </w:r>
            <w:r>
              <w:rPr>
                <w:rStyle w:val="IndexLink"/>
                <w:rtl w:val="true"/>
              </w:rPr>
              <w:tab/>
            </w:r>
            <w:r>
              <w:rPr>
                <w:rStyle w:val="IndexLink"/>
              </w:rPr>
              <w:t>42</w:t>
            </w:r>
          </w:hyperlink>
        </w:p>
        <w:p>
          <w:pPr>
            <w:pStyle w:val="Contents4"/>
            <w:tabs>
              <w:tab w:val="clear" w:pos="8176"/>
              <w:tab w:val="right" w:pos="9026" w:leader="dot"/>
            </w:tabs>
            <w:rPr/>
          </w:pPr>
          <w:hyperlink w:anchor="__RefHeading___Toc1561528_774463916">
            <w:r>
              <w:rPr>
                <w:webHidden/>
                <w:rStyle w:val="IndexLink"/>
                <w:rtl w:val="true"/>
              </w:rPr>
              <w:t xml:space="preserve">ب </w:t>
            </w:r>
            <w:r>
              <w:rPr>
                <w:rStyle w:val="IndexLink"/>
                <w:rtl w:val="true"/>
              </w:rPr>
              <w:t xml:space="preserve">- </w:t>
            </w:r>
            <w:r>
              <w:rPr>
                <w:rStyle w:val="IndexLink"/>
                <w:rtl w:val="true"/>
              </w:rPr>
              <w:t>در آغاز حرکت</w:t>
            </w:r>
            <w:r>
              <w:rPr>
                <w:rStyle w:val="IndexLink"/>
                <w:rtl w:val="true"/>
              </w:rPr>
              <w:tab/>
            </w:r>
            <w:r>
              <w:rPr>
                <w:rStyle w:val="IndexLink"/>
              </w:rPr>
              <w:t>42</w:t>
            </w:r>
          </w:hyperlink>
        </w:p>
        <w:p>
          <w:pPr>
            <w:pStyle w:val="Contents4"/>
            <w:tabs>
              <w:tab w:val="clear" w:pos="8176"/>
              <w:tab w:val="right" w:pos="9026" w:leader="dot"/>
            </w:tabs>
            <w:rPr/>
          </w:pPr>
          <w:hyperlink w:anchor="__RefHeading___Toc1561530_774463916">
            <w:r>
              <w:rPr>
                <w:webHidden/>
                <w:rStyle w:val="IndexLink"/>
                <w:rtl w:val="true"/>
              </w:rPr>
              <w:t xml:space="preserve">ج </w:t>
            </w:r>
            <w:r>
              <w:rPr>
                <w:rStyle w:val="IndexLink"/>
                <w:rtl w:val="true"/>
              </w:rPr>
              <w:t xml:space="preserve">- </w:t>
            </w:r>
            <w:r>
              <w:rPr>
                <w:rStyle w:val="IndexLink"/>
                <w:rtl w:val="true"/>
              </w:rPr>
              <w:t>در پاسخ به مردم کوفه</w:t>
            </w:r>
            <w:r>
              <w:rPr>
                <w:rStyle w:val="IndexLink"/>
                <w:rtl w:val="true"/>
              </w:rPr>
              <w:tab/>
            </w:r>
            <w:r>
              <w:rPr>
                <w:rStyle w:val="IndexLink"/>
              </w:rPr>
              <w:t>42</w:t>
            </w:r>
          </w:hyperlink>
        </w:p>
        <w:p>
          <w:pPr>
            <w:pStyle w:val="Contents4"/>
            <w:tabs>
              <w:tab w:val="clear" w:pos="8176"/>
              <w:tab w:val="right" w:pos="9026" w:leader="dot"/>
            </w:tabs>
            <w:rPr/>
          </w:pPr>
          <w:hyperlink w:anchor="__RefHeading___Toc1561532_774463916">
            <w:r>
              <w:rPr>
                <w:webHidden/>
                <w:rStyle w:val="IndexLink"/>
                <w:rtl w:val="true"/>
              </w:rPr>
              <w:t xml:space="preserve">د </w:t>
            </w:r>
            <w:r>
              <w:rPr>
                <w:rStyle w:val="IndexLink"/>
                <w:rtl w:val="true"/>
              </w:rPr>
              <w:t xml:space="preserve">- </w:t>
            </w:r>
            <w:r>
              <w:rPr>
                <w:rStyle w:val="IndexLink"/>
                <w:rtl w:val="true"/>
              </w:rPr>
              <w:t>هنگام برخورد با حرّ</w:t>
            </w:r>
            <w:r>
              <w:rPr>
                <w:rStyle w:val="IndexLink"/>
                <w:rtl w:val="true"/>
              </w:rPr>
              <w:tab/>
            </w:r>
            <w:r>
              <w:rPr>
                <w:rStyle w:val="IndexLink"/>
              </w:rPr>
              <w:t>43</w:t>
            </w:r>
          </w:hyperlink>
        </w:p>
        <w:p>
          <w:pPr>
            <w:pStyle w:val="Contents4"/>
            <w:tabs>
              <w:tab w:val="clear" w:pos="8176"/>
              <w:tab w:val="right" w:pos="9026" w:leader="dot"/>
            </w:tabs>
            <w:rPr/>
          </w:pPr>
          <w:hyperlink w:anchor="__RefHeading___Toc1561534_774463916">
            <w:r>
              <w:rPr>
                <w:webHidden/>
                <w:rStyle w:val="IndexLink"/>
                <w:rtl w:val="true"/>
              </w:rPr>
              <w:t xml:space="preserve">ه </w:t>
            </w:r>
            <w:r>
              <w:rPr>
                <w:rStyle w:val="IndexLink"/>
                <w:rtl w:val="true"/>
              </w:rPr>
              <w:t xml:space="preserve">- </w:t>
            </w:r>
            <w:r>
              <w:rPr>
                <w:rStyle w:val="IndexLink"/>
                <w:rtl w:val="true"/>
              </w:rPr>
              <w:t>برخورد با عمر سعد</w:t>
            </w:r>
            <w:r>
              <w:rPr>
                <w:rStyle w:val="IndexLink"/>
                <w:rtl w:val="true"/>
              </w:rPr>
              <w:tab/>
            </w:r>
            <w:r>
              <w:rPr>
                <w:rStyle w:val="IndexLink"/>
              </w:rPr>
              <w:t>43</w:t>
            </w:r>
          </w:hyperlink>
        </w:p>
        <w:p>
          <w:pPr>
            <w:pStyle w:val="Contents4"/>
            <w:tabs>
              <w:tab w:val="clear" w:pos="8176"/>
              <w:tab w:val="right" w:pos="9026" w:leader="dot"/>
            </w:tabs>
            <w:rPr/>
          </w:pPr>
          <w:hyperlink w:anchor="__RefHeading___Toc1561536_774463916">
            <w:r>
              <w:rPr>
                <w:webHidden/>
                <w:rStyle w:val="IndexLink"/>
                <w:rtl w:val="true"/>
              </w:rPr>
              <w:t xml:space="preserve">و </w:t>
            </w:r>
            <w:r>
              <w:rPr>
                <w:rStyle w:val="IndexLink"/>
                <w:rtl w:val="true"/>
              </w:rPr>
              <w:t xml:space="preserve">- </w:t>
            </w:r>
            <w:r>
              <w:rPr>
                <w:rStyle w:val="IndexLink"/>
                <w:rtl w:val="true"/>
              </w:rPr>
              <w:t>هنگامه‌ی نبرد</w:t>
            </w:r>
            <w:r>
              <w:rPr>
                <w:rStyle w:val="IndexLink"/>
                <w:rtl w:val="true"/>
              </w:rPr>
              <w:tab/>
            </w:r>
            <w:r>
              <w:rPr>
                <w:rStyle w:val="IndexLink"/>
              </w:rPr>
              <w:t>44</w:t>
            </w:r>
          </w:hyperlink>
        </w:p>
        <w:p>
          <w:pPr>
            <w:pStyle w:val="Contents4"/>
            <w:tabs>
              <w:tab w:val="clear" w:pos="8176"/>
              <w:tab w:val="right" w:pos="9026" w:leader="dot"/>
            </w:tabs>
            <w:rPr/>
          </w:pPr>
          <w:hyperlink w:anchor="__RefHeading___Toc1561538_774463916">
            <w:r>
              <w:rPr>
                <w:webHidden/>
                <w:rStyle w:val="IndexLink"/>
                <w:rtl w:val="true"/>
              </w:rPr>
              <w:t xml:space="preserve">ز </w:t>
            </w:r>
            <w:r>
              <w:rPr>
                <w:rStyle w:val="IndexLink"/>
                <w:rtl w:val="true"/>
              </w:rPr>
              <w:t xml:space="preserve">- </w:t>
            </w:r>
            <w:r>
              <w:rPr>
                <w:rStyle w:val="IndexLink"/>
                <w:rtl w:val="true"/>
              </w:rPr>
              <w:t>هنگامه‌ی شهادت</w:t>
            </w:r>
            <w:r>
              <w:rPr>
                <w:rStyle w:val="IndexLink"/>
                <w:rtl w:val="true"/>
              </w:rPr>
              <w:tab/>
            </w:r>
            <w:r>
              <w:rPr>
                <w:rStyle w:val="IndexLink"/>
              </w:rPr>
              <w:t>44</w:t>
            </w:r>
          </w:hyperlink>
        </w:p>
        <w:p>
          <w:pPr>
            <w:pStyle w:val="Contents3"/>
            <w:tabs>
              <w:tab w:val="clear" w:pos="8459"/>
              <w:tab w:val="right" w:pos="9026" w:leader="dot"/>
            </w:tabs>
            <w:rPr/>
          </w:pPr>
          <w:hyperlink w:anchor="__RefHeading___Toc1561540_774463916">
            <w:r>
              <w:rPr>
                <w:webHidden/>
                <w:rStyle w:val="IndexLink"/>
                <w:rtl w:val="true"/>
              </w:rPr>
              <w:t>ماهیت شناسی و رویکرد هدف شناسانه به نهضت عاشورا</w:t>
            </w:r>
            <w:r>
              <w:rPr>
                <w:rStyle w:val="IndexLink"/>
                <w:rtl w:val="true"/>
              </w:rPr>
              <w:tab/>
            </w:r>
            <w:r>
              <w:rPr>
                <w:rStyle w:val="IndexLink"/>
              </w:rPr>
              <w:t>46</w:t>
            </w:r>
          </w:hyperlink>
        </w:p>
        <w:p>
          <w:pPr>
            <w:pStyle w:val="Contents4"/>
            <w:tabs>
              <w:tab w:val="clear" w:pos="8176"/>
              <w:tab w:val="right" w:pos="9026" w:leader="dot"/>
            </w:tabs>
            <w:rPr/>
          </w:pPr>
          <w:hyperlink w:anchor="__RefHeading___Toc1561542_774463916">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561544_774463916">
            <w:r>
              <w:rPr>
                <w:webHidden/>
                <w:rStyle w:val="IndexLink"/>
                <w:rtl w:val="true"/>
              </w:rPr>
              <w:t>مقدمه</w:t>
            </w:r>
            <w:r>
              <w:rPr>
                <w:rStyle w:val="IndexLink"/>
                <w:rtl w:val="true"/>
              </w:rPr>
              <w:tab/>
            </w:r>
            <w:r>
              <w:rPr>
                <w:rStyle w:val="IndexLink"/>
              </w:rPr>
              <w:t>46</w:t>
            </w:r>
          </w:hyperlink>
        </w:p>
        <w:p>
          <w:pPr>
            <w:pStyle w:val="Contents4"/>
            <w:tabs>
              <w:tab w:val="clear" w:pos="8176"/>
              <w:tab w:val="right" w:pos="9026" w:leader="dot"/>
            </w:tabs>
            <w:rPr/>
          </w:pPr>
          <w:hyperlink w:anchor="__RefHeading___Toc1561546_774463916">
            <w:r>
              <w:rPr>
                <w:webHidden/>
                <w:rStyle w:val="IndexLink"/>
                <w:rtl w:val="true"/>
              </w:rPr>
              <w:t xml:space="preserve">الف </w:t>
            </w:r>
            <w:r>
              <w:rPr>
                <w:rStyle w:val="IndexLink"/>
                <w:rtl w:val="true"/>
              </w:rPr>
              <w:t xml:space="preserve">- </w:t>
            </w:r>
            <w:r>
              <w:rPr>
                <w:rStyle w:val="IndexLink"/>
                <w:rtl w:val="true"/>
              </w:rPr>
              <w:t>ماهیت‌شناختی</w:t>
            </w:r>
            <w:r>
              <w:rPr>
                <w:rStyle w:val="IndexLink"/>
                <w:rtl w:val="true"/>
              </w:rPr>
              <w:tab/>
            </w:r>
            <w:r>
              <w:rPr>
                <w:rStyle w:val="IndexLink"/>
              </w:rPr>
              <w:t>48</w:t>
            </w:r>
          </w:hyperlink>
        </w:p>
        <w:p>
          <w:pPr>
            <w:pStyle w:val="Contents4"/>
            <w:tabs>
              <w:tab w:val="clear" w:pos="8176"/>
              <w:tab w:val="right" w:pos="9026" w:leader="dot"/>
            </w:tabs>
            <w:rPr/>
          </w:pPr>
          <w:hyperlink w:anchor="__RefHeading___Toc1561548_774463916">
            <w:r>
              <w:rPr>
                <w:webHidden/>
                <w:rStyle w:val="IndexLink"/>
                <w:rtl w:val="true"/>
              </w:rPr>
              <w:t>ماهیت قیام حسینی</w:t>
            </w:r>
            <w:r>
              <w:rPr>
                <w:rStyle w:val="IndexLink"/>
                <w:rtl w:val="true"/>
              </w:rPr>
              <w:tab/>
            </w:r>
            <w:r>
              <w:rPr>
                <w:rStyle w:val="IndexLink"/>
              </w:rPr>
              <w:t>48</w:t>
            </w:r>
          </w:hyperlink>
        </w:p>
        <w:p>
          <w:pPr>
            <w:pStyle w:val="Contents4"/>
            <w:tabs>
              <w:tab w:val="clear" w:pos="8176"/>
              <w:tab w:val="right" w:pos="9026" w:leader="dot"/>
            </w:tabs>
            <w:rPr/>
          </w:pPr>
          <w:hyperlink w:anchor="__RefHeading___Toc1561550_774463916">
            <w:r>
              <w:rPr>
                <w:webHidden/>
                <w:rStyle w:val="IndexLink"/>
              </w:rPr>
              <w:t>1</w:t>
            </w:r>
            <w:r>
              <w:rPr>
                <w:rStyle w:val="IndexLink"/>
                <w:rtl w:val="true"/>
              </w:rPr>
              <w:t xml:space="preserve"> ) </w:t>
            </w:r>
            <w:r>
              <w:rPr>
                <w:rStyle w:val="IndexLink"/>
                <w:rtl w:val="true"/>
              </w:rPr>
              <w:t>قیام انفجاری</w:t>
            </w:r>
            <w:r>
              <w:rPr>
                <w:rStyle w:val="IndexLink"/>
                <w:rtl w:val="true"/>
              </w:rPr>
              <w:tab/>
            </w:r>
            <w:r>
              <w:rPr>
                <w:rStyle w:val="IndexLink"/>
              </w:rPr>
              <w:t>50</w:t>
            </w:r>
          </w:hyperlink>
        </w:p>
        <w:p>
          <w:pPr>
            <w:pStyle w:val="Contents4"/>
            <w:tabs>
              <w:tab w:val="clear" w:pos="8176"/>
              <w:tab w:val="right" w:pos="9026" w:leader="dot"/>
            </w:tabs>
            <w:rPr/>
          </w:pPr>
          <w:hyperlink w:anchor="__RefHeading___Toc1561552_774463916">
            <w:r>
              <w:rPr>
                <w:webHidden/>
                <w:rStyle w:val="IndexLink"/>
                <w:rtl w:val="true"/>
              </w:rPr>
              <w:t>نقد دیدگاه</w:t>
            </w:r>
            <w:r>
              <w:rPr>
                <w:rStyle w:val="IndexLink"/>
                <w:rtl w:val="true"/>
              </w:rPr>
              <w:tab/>
            </w:r>
            <w:r>
              <w:rPr>
                <w:rStyle w:val="IndexLink"/>
              </w:rPr>
              <w:t>51</w:t>
            </w:r>
          </w:hyperlink>
        </w:p>
        <w:p>
          <w:pPr>
            <w:pStyle w:val="Contents4"/>
            <w:tabs>
              <w:tab w:val="clear" w:pos="8176"/>
              <w:tab w:val="right" w:pos="9026" w:leader="dot"/>
            </w:tabs>
            <w:rPr/>
          </w:pPr>
          <w:hyperlink w:anchor="__RefHeading___Toc1561554_774463916">
            <w:r>
              <w:rPr>
                <w:webHidden/>
                <w:rStyle w:val="IndexLink"/>
              </w:rPr>
              <w:t>2</w:t>
            </w:r>
            <w:r>
              <w:rPr>
                <w:rStyle w:val="IndexLink"/>
                <w:rtl w:val="true"/>
              </w:rPr>
              <w:t xml:space="preserve"> ) </w:t>
            </w:r>
            <w:r>
              <w:rPr>
                <w:rStyle w:val="IndexLink"/>
                <w:rtl w:val="true"/>
              </w:rPr>
              <w:t>برخورد دو عصبیت عربی</w:t>
            </w:r>
            <w:r>
              <w:rPr>
                <w:rStyle w:val="IndexLink"/>
                <w:rtl w:val="true"/>
              </w:rPr>
              <w:tab/>
            </w:r>
            <w:r>
              <w:rPr>
                <w:rStyle w:val="IndexLink"/>
              </w:rPr>
              <w:t>51</w:t>
            </w:r>
          </w:hyperlink>
        </w:p>
        <w:p>
          <w:pPr>
            <w:pStyle w:val="Contents4"/>
            <w:tabs>
              <w:tab w:val="clear" w:pos="8176"/>
              <w:tab w:val="right" w:pos="9026" w:leader="dot"/>
            </w:tabs>
            <w:rPr/>
          </w:pPr>
          <w:hyperlink w:anchor="__RefHeading___Toc1561556_774463916">
            <w:r>
              <w:rPr>
                <w:webHidden/>
                <w:rStyle w:val="IndexLink"/>
                <w:rtl w:val="true"/>
              </w:rPr>
              <w:t>نقد دیدگاه</w:t>
            </w:r>
            <w:r>
              <w:rPr>
                <w:rStyle w:val="IndexLink"/>
                <w:rtl w:val="true"/>
              </w:rPr>
              <w:tab/>
            </w:r>
            <w:r>
              <w:rPr>
                <w:rStyle w:val="IndexLink"/>
              </w:rPr>
              <w:t>54</w:t>
            </w:r>
          </w:hyperlink>
        </w:p>
        <w:p>
          <w:pPr>
            <w:pStyle w:val="Contents4"/>
            <w:tabs>
              <w:tab w:val="clear" w:pos="8176"/>
              <w:tab w:val="right" w:pos="9026" w:leader="dot"/>
            </w:tabs>
            <w:rPr/>
          </w:pPr>
          <w:hyperlink w:anchor="__RefHeading___Toc1561558_774463916">
            <w:r>
              <w:rPr>
                <w:webHidden/>
                <w:rStyle w:val="IndexLink"/>
                <w:rtl w:val="true"/>
              </w:rPr>
              <w:t>نتیجه</w:t>
            </w:r>
            <w:r>
              <w:rPr>
                <w:rStyle w:val="IndexLink"/>
                <w:rtl w:val="true"/>
              </w:rPr>
              <w:tab/>
            </w:r>
            <w:r>
              <w:rPr>
                <w:rStyle w:val="IndexLink"/>
              </w:rPr>
              <w:t>55</w:t>
            </w:r>
          </w:hyperlink>
        </w:p>
        <w:p>
          <w:pPr>
            <w:pStyle w:val="Contents4"/>
            <w:tabs>
              <w:tab w:val="clear" w:pos="8176"/>
              <w:tab w:val="right" w:pos="9026" w:leader="dot"/>
            </w:tabs>
            <w:rPr/>
          </w:pPr>
          <w:hyperlink w:anchor="__RefHeading___Toc1561560_774463916">
            <w:r>
              <w:rPr>
                <w:webHidden/>
                <w:rStyle w:val="IndexLink"/>
              </w:rPr>
              <w:t>3</w:t>
            </w:r>
            <w:r>
              <w:rPr>
                <w:rStyle w:val="IndexLink"/>
                <w:rtl w:val="true"/>
              </w:rPr>
              <w:t xml:space="preserve"> ) </w:t>
            </w:r>
            <w:r>
              <w:rPr>
                <w:rStyle w:val="IndexLink"/>
                <w:rtl w:val="true"/>
              </w:rPr>
              <w:t xml:space="preserve">حرکت سیاسی قدرت دیدگاه دیگری وجود دارد که از زاویه‌ی فلسفه‌ی سیاسی به واقعه‌ی قیام اباعبداللّه می‌نگرد و آن را استفاده‌ی بهینه‌ی امام حسین علیه‌السلام از یک موقعیت استثنایی جامعه‌ی اسلامی آن روز یعنی </w:t>
            </w:r>
            <w:r>
              <w:rPr>
                <w:rStyle w:val="IndexLink"/>
                <w:rtl w:val="true"/>
              </w:rPr>
              <w:t>«</w:t>
            </w:r>
            <w:r>
              <w:rPr>
                <w:rStyle w:val="IndexLink"/>
                <w:rtl w:val="true"/>
              </w:rPr>
              <w:t>حرکت سیاسی قدرت</w:t>
            </w:r>
            <w:r>
              <w:rPr>
                <w:rStyle w:val="IndexLink"/>
                <w:rtl w:val="true"/>
              </w:rPr>
              <w:t xml:space="preserve">» </w:t>
            </w:r>
            <w:r>
              <w:rPr>
                <w:rStyle w:val="IndexLink"/>
                <w:rtl w:val="true"/>
              </w:rPr>
              <w:t>می‌داند</w:t>
            </w:r>
            <w:r>
              <w:rPr>
                <w:rStyle w:val="IndexLink"/>
                <w:rtl w:val="true"/>
              </w:rPr>
              <w:t xml:space="preserve">. </w:t>
            </w:r>
            <w:r>
              <w:rPr>
                <w:rStyle w:val="IndexLink"/>
                <w:rtl w:val="true"/>
              </w:rPr>
              <w:t>طرف‌داران این نظریه از سید مرتضی تنزیه الانبیاء گرفته تا برخی از نویسندگان معاصر، بسیارند</w:t>
            </w:r>
            <w:r>
              <w:rPr>
                <w:rStyle w:val="IndexLink"/>
                <w:rtl w:val="true"/>
              </w:rPr>
              <w:t xml:space="preserve">. </w:t>
            </w:r>
            <w:r>
              <w:rPr>
                <w:rStyle w:val="IndexLink"/>
                <w:rtl w:val="true"/>
              </w:rPr>
              <w:t>از جمله کورت فریشلر در کتاب خود امام حسین و ایران از موضوعی آغاز کرده است که برای مورّخین ما بی‌سابقه است</w:t>
            </w:r>
            <w:r>
              <w:rPr>
                <w:rStyle w:val="IndexLink"/>
                <w:rtl w:val="true"/>
              </w:rPr>
              <w:t xml:space="preserve">. </w:t>
            </w:r>
            <w:r>
              <w:rPr>
                <w:rStyle w:val="IndexLink"/>
                <w:rtl w:val="true"/>
              </w:rPr>
              <w:t xml:space="preserve">او از عزیمت امام حسین علیه‌السلام به سوی هدف نهایی ایران </w:t>
            </w:r>
            <w:r>
              <w:rPr>
                <w:rStyle w:val="IndexLink"/>
                <w:rtl w:val="true"/>
              </w:rPr>
              <w:t>(</w:t>
            </w:r>
            <w:r>
              <w:rPr>
                <w:rStyle w:val="IndexLink"/>
                <w:rtl w:val="true"/>
              </w:rPr>
              <w:t>ری</w:t>
            </w:r>
            <w:r>
              <w:rPr>
                <w:rStyle w:val="IndexLink"/>
                <w:rtl w:val="true"/>
              </w:rPr>
              <w:t xml:space="preserve">) </w:t>
            </w:r>
            <w:r>
              <w:rPr>
                <w:rStyle w:val="IndexLink"/>
                <w:rtl w:val="true"/>
              </w:rPr>
              <w:t xml:space="preserve">برای تشکیل حکومتی سخن می‌گوید که طرف‌داران متنفذ ایشان و در رأس آنها </w:t>
            </w:r>
            <w:r>
              <w:rPr>
                <w:rStyle w:val="IndexLink"/>
                <w:rtl w:val="true"/>
              </w:rPr>
              <w:t>«</w:t>
            </w:r>
            <w:r>
              <w:rPr>
                <w:rStyle w:val="IndexLink"/>
                <w:rtl w:val="true"/>
              </w:rPr>
              <w:t>گیو</w:t>
            </w:r>
            <w:r>
              <w:rPr>
                <w:rStyle w:val="IndexLink"/>
                <w:rtl w:val="true"/>
              </w:rPr>
              <w:t xml:space="preserve">» </w:t>
            </w:r>
            <w:r>
              <w:rPr>
                <w:rStyle w:val="IndexLink"/>
                <w:rtl w:val="true"/>
              </w:rPr>
              <w:t>پسر رستم فرخزاد مقدمات یک حرکت سیاسی قدرت را در ایران ایجاد کرده‌اند آماده‌ی تحویل به امام علیه‌السلام می‌باشد</w:t>
            </w:r>
            <w:r>
              <w:rPr>
                <w:rStyle w:val="IndexLink"/>
                <w:rtl w:val="true"/>
              </w:rPr>
              <w:t xml:space="preserve">. </w:t>
            </w:r>
            <w:r>
              <w:rPr>
                <w:rStyle w:val="IndexLink"/>
                <w:rtl w:val="true"/>
              </w:rPr>
              <w:t>وی دعوت کوفیان و بصریان را در ضمیمه‌ی این اقدام ایرانیان می‌داند</w:t>
            </w:r>
            <w:r>
              <w:rPr>
                <w:rStyle w:val="IndexLink"/>
                <w:rtl w:val="true"/>
              </w:rPr>
              <w:t xml:space="preserve">. </w:t>
            </w:r>
            <w:r>
              <w:rPr>
                <w:rStyle w:val="IndexLink"/>
                <w:rtl w:val="true"/>
              </w:rPr>
              <w:t>چنان که امام اگر به قصد کوفه از مکه حرکت کرده است تنها به عنوان این است که آنجا لشکرگاه است</w:t>
            </w:r>
            <w:r>
              <w:rPr>
                <w:rStyle w:val="IndexLink"/>
                <w:rtl w:val="true"/>
              </w:rPr>
              <w:t xml:space="preserve">. </w:t>
            </w:r>
            <w:r>
              <w:rPr>
                <w:rStyle w:val="IndexLink"/>
                <w:rtl w:val="true"/>
              </w:rPr>
              <w:t>یعنی میعاد همه‌ی طرف‌داران عراقی امام تا از آنجا به مقر اصلی یعنی ری بروند</w:t>
            </w:r>
            <w:r>
              <w:rPr>
                <w:rStyle w:val="IndexLink"/>
                <w:rtl w:val="true"/>
              </w:rPr>
              <w:t>.</w:t>
              <w:tab/>
            </w:r>
            <w:r>
              <w:rPr>
                <w:rStyle w:val="IndexLink"/>
              </w:rPr>
              <w:t>56</w:t>
            </w:r>
          </w:hyperlink>
        </w:p>
        <w:p>
          <w:pPr>
            <w:pStyle w:val="Contents4"/>
            <w:tabs>
              <w:tab w:val="clear" w:pos="8176"/>
              <w:tab w:val="right" w:pos="9026" w:leader="dot"/>
            </w:tabs>
            <w:rPr/>
          </w:pPr>
          <w:hyperlink w:anchor="__RefHeading___Toc1561562_774463916">
            <w:r>
              <w:rPr>
                <w:webHidden/>
                <w:rStyle w:val="IndexLink"/>
                <w:rtl w:val="true"/>
              </w:rPr>
              <w:t>نقد دیدگاه</w:t>
            </w:r>
            <w:r>
              <w:rPr>
                <w:rStyle w:val="IndexLink"/>
                <w:rtl w:val="true"/>
              </w:rPr>
              <w:tab/>
            </w:r>
            <w:r>
              <w:rPr>
                <w:rStyle w:val="IndexLink"/>
              </w:rPr>
              <w:t>57</w:t>
            </w:r>
          </w:hyperlink>
        </w:p>
        <w:p>
          <w:pPr>
            <w:pStyle w:val="Contents4"/>
            <w:tabs>
              <w:tab w:val="clear" w:pos="8176"/>
              <w:tab w:val="right" w:pos="9026" w:leader="dot"/>
            </w:tabs>
            <w:rPr/>
          </w:pPr>
          <w:hyperlink w:anchor="__RefHeading___Toc1561564_774463916">
            <w:r>
              <w:rPr>
                <w:webHidden/>
                <w:rStyle w:val="IndexLink"/>
              </w:rPr>
              <w:t>4</w:t>
            </w:r>
            <w:r>
              <w:rPr>
                <w:rStyle w:val="IndexLink"/>
                <w:rtl w:val="true"/>
              </w:rPr>
              <w:t xml:space="preserve"> ) </w:t>
            </w:r>
            <w:r>
              <w:rPr>
                <w:rStyle w:val="IndexLink"/>
                <w:rtl w:val="true"/>
              </w:rPr>
              <w:t>قضای الهی در کنار این‌ها دیدگاه مشیت الهی را می‌بینیم که همچون سایر موارد مسأله‌ی شهادت امامان علیهم‌السلام ، به خصوص نهضت و شهادت اباعبداللّه علیه‌السلام را صرفا به داعی قضای الهی و مشیت خداوند می‌داند</w:t>
            </w:r>
            <w:r>
              <w:rPr>
                <w:rStyle w:val="IndexLink"/>
                <w:rtl w:val="true"/>
              </w:rPr>
              <w:t>.</w:t>
              <w:tab/>
            </w:r>
            <w:r>
              <w:rPr>
                <w:rStyle w:val="IndexLink"/>
              </w:rPr>
              <w:t>58</w:t>
            </w:r>
          </w:hyperlink>
        </w:p>
        <w:p>
          <w:pPr>
            <w:pStyle w:val="Contents4"/>
            <w:tabs>
              <w:tab w:val="clear" w:pos="8176"/>
              <w:tab w:val="right" w:pos="9026" w:leader="dot"/>
            </w:tabs>
            <w:rPr/>
          </w:pPr>
          <w:hyperlink w:anchor="__RefHeading___Toc1561566_774463916">
            <w:r>
              <w:rPr>
                <w:webHidden/>
                <w:rStyle w:val="IndexLink"/>
                <w:rtl w:val="true"/>
              </w:rPr>
              <w:t>نقد دیدگاه</w:t>
            </w:r>
            <w:r>
              <w:rPr>
                <w:rStyle w:val="IndexLink"/>
                <w:rtl w:val="true"/>
              </w:rPr>
              <w:tab/>
            </w:r>
            <w:r>
              <w:rPr>
                <w:rStyle w:val="IndexLink"/>
              </w:rPr>
              <w:t>59</w:t>
            </w:r>
          </w:hyperlink>
        </w:p>
        <w:p>
          <w:pPr>
            <w:pStyle w:val="Contents4"/>
            <w:tabs>
              <w:tab w:val="clear" w:pos="8176"/>
              <w:tab w:val="right" w:pos="9026" w:leader="dot"/>
            </w:tabs>
            <w:rPr/>
          </w:pPr>
          <w:hyperlink w:anchor="__RefHeading___Toc1561568_774463916">
            <w:r>
              <w:rPr>
                <w:webHidden/>
                <w:rStyle w:val="IndexLink"/>
              </w:rPr>
              <w:t>5</w:t>
            </w:r>
            <w:r>
              <w:rPr>
                <w:rStyle w:val="IndexLink"/>
                <w:rtl w:val="true"/>
              </w:rPr>
              <w:t xml:space="preserve"> ) </w:t>
            </w:r>
            <w:r>
              <w:rPr>
                <w:rStyle w:val="IndexLink"/>
                <w:rtl w:val="true"/>
              </w:rPr>
              <w:t>دموکراسی</w:t>
            </w:r>
            <w:r>
              <w:rPr>
                <w:rStyle w:val="IndexLink"/>
                <w:rtl w:val="true"/>
              </w:rPr>
              <w:tab/>
            </w:r>
            <w:r>
              <w:rPr>
                <w:rStyle w:val="IndexLink"/>
              </w:rPr>
              <w:t>60</w:t>
            </w:r>
          </w:hyperlink>
        </w:p>
        <w:p>
          <w:pPr>
            <w:pStyle w:val="Contents4"/>
            <w:tabs>
              <w:tab w:val="clear" w:pos="8176"/>
              <w:tab w:val="right" w:pos="9026" w:leader="dot"/>
            </w:tabs>
            <w:rPr/>
          </w:pPr>
          <w:hyperlink w:anchor="__RefHeading___Toc1561570_774463916">
            <w:r>
              <w:rPr>
                <w:webHidden/>
                <w:rStyle w:val="IndexLink"/>
                <w:rtl w:val="true"/>
              </w:rPr>
              <w:t>نقد دیدگاه</w:t>
            </w:r>
            <w:r>
              <w:rPr>
                <w:rStyle w:val="IndexLink"/>
                <w:rtl w:val="true"/>
              </w:rPr>
              <w:tab/>
            </w:r>
            <w:r>
              <w:rPr>
                <w:rStyle w:val="IndexLink"/>
              </w:rPr>
              <w:t>62</w:t>
            </w:r>
          </w:hyperlink>
        </w:p>
        <w:p>
          <w:pPr>
            <w:pStyle w:val="Contents4"/>
            <w:tabs>
              <w:tab w:val="clear" w:pos="8176"/>
              <w:tab w:val="right" w:pos="9026" w:leader="dot"/>
            </w:tabs>
            <w:rPr/>
          </w:pPr>
          <w:hyperlink w:anchor="__RefHeading___Toc1561572_774463916">
            <w:r>
              <w:rPr>
                <w:webHidden/>
                <w:rStyle w:val="IndexLink"/>
                <w:rtl w:val="true"/>
              </w:rPr>
              <w:t xml:space="preserve">ب </w:t>
            </w:r>
            <w:r>
              <w:rPr>
                <w:rStyle w:val="IndexLink"/>
                <w:rtl w:val="true"/>
              </w:rPr>
              <w:t xml:space="preserve">- </w:t>
            </w:r>
            <w:r>
              <w:rPr>
                <w:rStyle w:val="IndexLink"/>
                <w:rtl w:val="true"/>
              </w:rPr>
              <w:t>هدف‌شناسی</w:t>
            </w:r>
            <w:r>
              <w:rPr>
                <w:rStyle w:val="IndexLink"/>
                <w:rtl w:val="true"/>
              </w:rPr>
              <w:tab/>
            </w:r>
            <w:r>
              <w:rPr>
                <w:rStyle w:val="IndexLink"/>
              </w:rPr>
              <w:t>62</w:t>
            </w:r>
          </w:hyperlink>
        </w:p>
        <w:p>
          <w:pPr>
            <w:pStyle w:val="Contents4"/>
            <w:tabs>
              <w:tab w:val="clear" w:pos="8176"/>
              <w:tab w:val="right" w:pos="9026" w:leader="dot"/>
            </w:tabs>
            <w:rPr/>
          </w:pPr>
          <w:hyperlink w:anchor="__RefHeading___Toc1561574_774463916">
            <w:r>
              <w:rPr>
                <w:webHidden/>
                <w:rStyle w:val="IndexLink"/>
              </w:rPr>
              <w:t>1</w:t>
            </w:r>
            <w:r>
              <w:rPr>
                <w:rStyle w:val="IndexLink"/>
                <w:rtl w:val="true"/>
              </w:rPr>
              <w:t xml:space="preserve"> ) </w:t>
            </w:r>
            <w:r>
              <w:rPr>
                <w:rStyle w:val="IndexLink"/>
                <w:rtl w:val="true"/>
              </w:rPr>
              <w:t xml:space="preserve">تشکیل حکومت </w:t>
            </w:r>
            <w:r>
              <w:rPr>
                <w:rStyle w:val="IndexLink"/>
                <w:rtl w:val="true"/>
              </w:rPr>
              <w:t>(</w:t>
            </w:r>
            <w:r>
              <w:rPr>
                <w:rStyle w:val="IndexLink"/>
                <w:rtl w:val="true"/>
              </w:rPr>
              <w:t>اقتدارگرا، دموکراسی و غیره</w:t>
            </w:r>
            <w:r>
              <w:rPr>
                <w:rStyle w:val="IndexLink"/>
                <w:rtl w:val="true"/>
              </w:rPr>
              <w:t>)</w:t>
              <w:tab/>
            </w:r>
            <w:r>
              <w:rPr>
                <w:rStyle w:val="IndexLink"/>
              </w:rPr>
              <w:t>63</w:t>
            </w:r>
          </w:hyperlink>
        </w:p>
        <w:p>
          <w:pPr>
            <w:pStyle w:val="Contents4"/>
            <w:tabs>
              <w:tab w:val="clear" w:pos="8176"/>
              <w:tab w:val="right" w:pos="9026" w:leader="dot"/>
            </w:tabs>
            <w:rPr/>
          </w:pPr>
          <w:hyperlink w:anchor="__RefHeading___Toc1561576_774463916">
            <w:r>
              <w:rPr>
                <w:webHidden/>
                <w:rStyle w:val="IndexLink"/>
                <w:rtl w:val="true"/>
              </w:rPr>
              <w:t>نقد دیدگاه</w:t>
            </w:r>
            <w:r>
              <w:rPr>
                <w:rStyle w:val="IndexLink"/>
                <w:rtl w:val="true"/>
              </w:rPr>
              <w:tab/>
            </w:r>
            <w:r>
              <w:rPr>
                <w:rStyle w:val="IndexLink"/>
              </w:rPr>
              <w:t>65</w:t>
            </w:r>
          </w:hyperlink>
        </w:p>
        <w:p>
          <w:pPr>
            <w:pStyle w:val="Contents4"/>
            <w:tabs>
              <w:tab w:val="clear" w:pos="8176"/>
              <w:tab w:val="right" w:pos="9026" w:leader="dot"/>
            </w:tabs>
            <w:rPr/>
          </w:pPr>
          <w:hyperlink w:anchor="__RefHeading___Toc1561578_774463916">
            <w:r>
              <w:rPr>
                <w:webHidden/>
                <w:rStyle w:val="IndexLink"/>
              </w:rPr>
              <w:t>2</w:t>
            </w:r>
            <w:r>
              <w:rPr>
                <w:rStyle w:val="IndexLink"/>
                <w:rtl w:val="true"/>
              </w:rPr>
              <w:t xml:space="preserve"> ) </w:t>
            </w:r>
            <w:r>
              <w:rPr>
                <w:rStyle w:val="IndexLink"/>
                <w:rtl w:val="true"/>
              </w:rPr>
              <w:t>اصلاح و نجات</w:t>
            </w:r>
            <w:r>
              <w:rPr>
                <w:rStyle w:val="IndexLink"/>
                <w:rtl w:val="true"/>
              </w:rPr>
              <w:tab/>
            </w:r>
            <w:r>
              <w:rPr>
                <w:rStyle w:val="IndexLink"/>
              </w:rPr>
              <w:t>65</w:t>
            </w:r>
          </w:hyperlink>
        </w:p>
        <w:p>
          <w:pPr>
            <w:pStyle w:val="Contents4"/>
            <w:tabs>
              <w:tab w:val="clear" w:pos="8176"/>
              <w:tab w:val="right" w:pos="9026" w:leader="dot"/>
            </w:tabs>
            <w:rPr/>
          </w:pPr>
          <w:hyperlink w:anchor="__RefHeading___Toc1561580_774463916">
            <w:r>
              <w:rPr>
                <w:webHidden/>
                <w:rStyle w:val="IndexLink"/>
                <w:rtl w:val="true"/>
              </w:rPr>
              <w:t>نقد دیدگاه</w:t>
            </w:r>
            <w:r>
              <w:rPr>
                <w:rStyle w:val="IndexLink"/>
                <w:rtl w:val="true"/>
              </w:rPr>
              <w:tab/>
            </w:r>
            <w:r>
              <w:rPr>
                <w:rStyle w:val="IndexLink"/>
              </w:rPr>
              <w:t>67</w:t>
            </w:r>
          </w:hyperlink>
        </w:p>
        <w:p>
          <w:pPr>
            <w:pStyle w:val="Contents4"/>
            <w:tabs>
              <w:tab w:val="clear" w:pos="8176"/>
              <w:tab w:val="right" w:pos="9026" w:leader="dot"/>
            </w:tabs>
            <w:rPr/>
          </w:pPr>
          <w:hyperlink w:anchor="__RefHeading___Toc1561582_774463916">
            <w:r>
              <w:rPr>
                <w:webHidden/>
                <w:rStyle w:val="IndexLink"/>
              </w:rPr>
              <w:t>3</w:t>
            </w:r>
            <w:r>
              <w:rPr>
                <w:rStyle w:val="IndexLink"/>
                <w:rtl w:val="true"/>
              </w:rPr>
              <w:t xml:space="preserve"> ) </w:t>
            </w:r>
            <w:r>
              <w:rPr>
                <w:rStyle w:val="IndexLink"/>
                <w:rtl w:val="true"/>
              </w:rPr>
              <w:t xml:space="preserve">فدا </w:t>
            </w:r>
            <w:r>
              <w:rPr>
                <w:rStyle w:val="IndexLink"/>
                <w:rtl w:val="true"/>
              </w:rPr>
              <w:t xml:space="preserve">- </w:t>
            </w:r>
            <w:r>
              <w:rPr>
                <w:rStyle w:val="IndexLink"/>
                <w:rtl w:val="true"/>
              </w:rPr>
              <w:t>کفاره</w:t>
            </w:r>
            <w:r>
              <w:rPr>
                <w:rStyle w:val="IndexLink"/>
                <w:rtl w:val="true"/>
              </w:rPr>
              <w:tab/>
            </w:r>
            <w:r>
              <w:rPr>
                <w:rStyle w:val="IndexLink"/>
              </w:rPr>
              <w:t>68</w:t>
            </w:r>
          </w:hyperlink>
        </w:p>
        <w:p>
          <w:pPr>
            <w:pStyle w:val="Contents4"/>
            <w:tabs>
              <w:tab w:val="clear" w:pos="8176"/>
              <w:tab w:val="right" w:pos="9026" w:leader="dot"/>
            </w:tabs>
            <w:rPr/>
          </w:pPr>
          <w:hyperlink w:anchor="__RefHeading___Toc1561584_774463916">
            <w:r>
              <w:rPr>
                <w:webHidden/>
                <w:rStyle w:val="IndexLink"/>
                <w:rtl w:val="true"/>
              </w:rPr>
              <w:t>حسین علیه‌السلام شهید همه‌ی ادیان</w:t>
            </w:r>
            <w:r>
              <w:rPr>
                <w:rStyle w:val="IndexLink"/>
                <w:rtl w:val="true"/>
              </w:rPr>
              <w:tab/>
            </w:r>
            <w:r>
              <w:rPr>
                <w:rStyle w:val="IndexLink"/>
              </w:rPr>
              <w:t>70</w:t>
            </w:r>
          </w:hyperlink>
        </w:p>
        <w:p>
          <w:pPr>
            <w:pStyle w:val="Contents4"/>
            <w:tabs>
              <w:tab w:val="clear" w:pos="8176"/>
              <w:tab w:val="right" w:pos="9026" w:leader="dot"/>
            </w:tabs>
            <w:rPr/>
          </w:pPr>
          <w:hyperlink w:anchor="__RefHeading___Toc1561586_774463916">
            <w:r>
              <w:rPr>
                <w:webHidden/>
                <w:rStyle w:val="IndexLink"/>
                <w:rtl w:val="true"/>
              </w:rPr>
              <w:t>حسین علیه‌السلام معلم فداکاری در تاریخ</w:t>
            </w:r>
            <w:r>
              <w:rPr>
                <w:rStyle w:val="IndexLink"/>
                <w:rtl w:val="true"/>
              </w:rPr>
              <w:tab/>
            </w:r>
            <w:r>
              <w:rPr>
                <w:rStyle w:val="IndexLink"/>
              </w:rPr>
              <w:t>71</w:t>
            </w:r>
          </w:hyperlink>
        </w:p>
        <w:p>
          <w:pPr>
            <w:pStyle w:val="Contents4"/>
            <w:tabs>
              <w:tab w:val="clear" w:pos="8176"/>
              <w:tab w:val="right" w:pos="9026" w:leader="dot"/>
            </w:tabs>
            <w:rPr/>
          </w:pPr>
          <w:hyperlink w:anchor="__RefHeading___Toc1561588_774463916">
            <w:r>
              <w:rPr>
                <w:webHidden/>
                <w:rStyle w:val="IndexLink"/>
                <w:rtl w:val="true"/>
              </w:rPr>
              <w:t>نقد دیدگاه</w:t>
            </w:r>
            <w:r>
              <w:rPr>
                <w:rStyle w:val="IndexLink"/>
                <w:rtl w:val="true"/>
              </w:rPr>
              <w:tab/>
            </w:r>
            <w:r>
              <w:rPr>
                <w:rStyle w:val="IndexLink"/>
              </w:rPr>
              <w:t>72</w:t>
            </w:r>
          </w:hyperlink>
        </w:p>
        <w:p>
          <w:pPr>
            <w:pStyle w:val="Contents4"/>
            <w:tabs>
              <w:tab w:val="clear" w:pos="8176"/>
              <w:tab w:val="right" w:pos="9026" w:leader="dot"/>
            </w:tabs>
            <w:rPr/>
          </w:pPr>
          <w:hyperlink w:anchor="__RefHeading___Toc1561590_774463916">
            <w:r>
              <w:rPr>
                <w:webHidden/>
                <w:rStyle w:val="IndexLink"/>
              </w:rPr>
              <w:t>4</w:t>
            </w:r>
            <w:r>
              <w:rPr>
                <w:rStyle w:val="IndexLink"/>
                <w:rtl w:val="true"/>
              </w:rPr>
              <w:t xml:space="preserve"> ) </w:t>
            </w:r>
            <w:r>
              <w:rPr>
                <w:rStyle w:val="IndexLink"/>
                <w:rtl w:val="true"/>
              </w:rPr>
              <w:t xml:space="preserve">احیاگری </w:t>
            </w:r>
            <w:r>
              <w:rPr>
                <w:rStyle w:val="IndexLink"/>
                <w:rtl w:val="true"/>
              </w:rPr>
              <w:t>(</w:t>
            </w:r>
            <w:r>
              <w:rPr>
                <w:rStyle w:val="IndexLink"/>
                <w:rtl w:val="true"/>
              </w:rPr>
              <w:t xml:space="preserve">روحیه‌ی شهادت‌خواهی </w:t>
            </w:r>
            <w:r>
              <w:rPr>
                <w:rStyle w:val="IndexLink"/>
                <w:rtl w:val="true"/>
              </w:rPr>
              <w:t xml:space="preserve">- </w:t>
            </w:r>
            <w:r>
              <w:rPr>
                <w:rStyle w:val="IndexLink"/>
                <w:rtl w:val="true"/>
              </w:rPr>
              <w:t>ارزش‌های دینی</w:t>
            </w:r>
            <w:r>
              <w:rPr>
                <w:rStyle w:val="IndexLink"/>
                <w:rtl w:val="true"/>
              </w:rPr>
              <w:t>)</w:t>
              <w:tab/>
            </w:r>
            <w:r>
              <w:rPr>
                <w:rStyle w:val="IndexLink"/>
              </w:rPr>
              <w:t>73</w:t>
            </w:r>
          </w:hyperlink>
        </w:p>
        <w:p>
          <w:pPr>
            <w:pStyle w:val="Contents4"/>
            <w:tabs>
              <w:tab w:val="clear" w:pos="8176"/>
              <w:tab w:val="right" w:pos="9026" w:leader="dot"/>
            </w:tabs>
            <w:rPr/>
          </w:pPr>
          <w:hyperlink w:anchor="__RefHeading___Toc1561592_774463916">
            <w:r>
              <w:rPr>
                <w:webHidden/>
                <w:rStyle w:val="IndexLink"/>
                <w:rtl w:val="true"/>
              </w:rPr>
              <w:t>نقد دیدگاه</w:t>
            </w:r>
            <w:r>
              <w:rPr>
                <w:rStyle w:val="IndexLink"/>
                <w:rtl w:val="true"/>
              </w:rPr>
              <w:tab/>
            </w:r>
            <w:r>
              <w:rPr>
                <w:rStyle w:val="IndexLink"/>
              </w:rPr>
              <w:t>75</w:t>
            </w:r>
          </w:hyperlink>
        </w:p>
        <w:p>
          <w:pPr>
            <w:pStyle w:val="Contents4"/>
            <w:tabs>
              <w:tab w:val="clear" w:pos="8176"/>
              <w:tab w:val="right" w:pos="9026" w:leader="dot"/>
            </w:tabs>
            <w:rPr/>
          </w:pPr>
          <w:hyperlink w:anchor="__RefHeading___Toc1561594_774463916">
            <w:r>
              <w:rPr>
                <w:webHidden/>
                <w:rStyle w:val="IndexLink"/>
                <w:rtl w:val="true"/>
              </w:rPr>
              <w:t>دیدگاه مختار</w:t>
            </w:r>
            <w:r>
              <w:rPr>
                <w:rStyle w:val="IndexLink"/>
                <w:rtl w:val="true"/>
              </w:rPr>
              <w:tab/>
            </w:r>
            <w:r>
              <w:rPr>
                <w:rStyle w:val="IndexLink"/>
              </w:rPr>
              <w:t>76</w:t>
            </w:r>
          </w:hyperlink>
        </w:p>
        <w:p>
          <w:pPr>
            <w:pStyle w:val="Contents4"/>
            <w:tabs>
              <w:tab w:val="clear" w:pos="8176"/>
              <w:tab w:val="right" w:pos="9026" w:leader="dot"/>
            </w:tabs>
            <w:rPr/>
          </w:pPr>
          <w:hyperlink w:anchor="__RefHeading___Toc1561596_774463916">
            <w:r>
              <w:rPr>
                <w:webHidden/>
                <w:rStyle w:val="IndexLink"/>
                <w:rtl w:val="true"/>
              </w:rPr>
              <w:t>نتیجه</w:t>
            </w:r>
            <w:r>
              <w:rPr>
                <w:rStyle w:val="IndexLink"/>
                <w:rtl w:val="true"/>
              </w:rPr>
              <w:tab/>
            </w:r>
            <w:r>
              <w:rPr>
                <w:rStyle w:val="IndexLink"/>
              </w:rPr>
              <w:t>78</w:t>
            </w:r>
          </w:hyperlink>
        </w:p>
        <w:p>
          <w:pPr>
            <w:pStyle w:val="Contents3"/>
            <w:tabs>
              <w:tab w:val="clear" w:pos="8459"/>
              <w:tab w:val="right" w:pos="9026" w:leader="dot"/>
            </w:tabs>
            <w:rPr/>
          </w:pPr>
          <w:hyperlink w:anchor="__RefHeading___Toc1561598_774463916">
            <w:r>
              <w:rPr>
                <w:webHidden/>
                <w:rStyle w:val="IndexLink"/>
                <w:rtl w:val="true"/>
              </w:rPr>
              <w:t>جستارهای انسان شناختی در نهضت عاشورا</w:t>
            </w:r>
            <w:r>
              <w:rPr>
                <w:rStyle w:val="IndexLink"/>
                <w:rtl w:val="true"/>
              </w:rPr>
              <w:tab/>
            </w:r>
            <w:r>
              <w:rPr>
                <w:rStyle w:val="IndexLink"/>
              </w:rPr>
              <w:t>80</w:t>
            </w:r>
          </w:hyperlink>
        </w:p>
        <w:p>
          <w:pPr>
            <w:pStyle w:val="Contents4"/>
            <w:tabs>
              <w:tab w:val="clear" w:pos="8176"/>
              <w:tab w:val="right" w:pos="9026" w:leader="dot"/>
            </w:tabs>
            <w:rPr/>
          </w:pPr>
          <w:hyperlink w:anchor="__RefHeading___Toc1561600_77446391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561602_774463916">
            <w:r>
              <w:rPr>
                <w:webHidden/>
                <w:rStyle w:val="IndexLink"/>
                <w:rtl w:val="true"/>
              </w:rPr>
              <w:t>عاشورا، حادثه‌ای فراتر از زمان</w:t>
            </w:r>
            <w:r>
              <w:rPr>
                <w:rStyle w:val="IndexLink"/>
                <w:rtl w:val="true"/>
              </w:rPr>
              <w:tab/>
            </w:r>
            <w:r>
              <w:rPr>
                <w:rStyle w:val="IndexLink"/>
              </w:rPr>
              <w:t>81</w:t>
            </w:r>
          </w:hyperlink>
        </w:p>
        <w:p>
          <w:pPr>
            <w:pStyle w:val="Contents4"/>
            <w:tabs>
              <w:tab w:val="clear" w:pos="8176"/>
              <w:tab w:val="right" w:pos="9026" w:leader="dot"/>
            </w:tabs>
            <w:rPr/>
          </w:pPr>
          <w:hyperlink w:anchor="__RefHeading___Toc1561604_774463916">
            <w:r>
              <w:rPr>
                <w:webHidden/>
                <w:rStyle w:val="IndexLink"/>
                <w:rtl w:val="true"/>
              </w:rPr>
              <w:t>هدایت‌گری انسان در نهضت عاشورا</w:t>
            </w:r>
            <w:r>
              <w:rPr>
                <w:rStyle w:val="IndexLink"/>
                <w:rtl w:val="true"/>
              </w:rPr>
              <w:tab/>
            </w:r>
            <w:r>
              <w:rPr>
                <w:rStyle w:val="IndexLink"/>
              </w:rPr>
              <w:t>82</w:t>
            </w:r>
          </w:hyperlink>
        </w:p>
        <w:p>
          <w:pPr>
            <w:pStyle w:val="Contents4"/>
            <w:tabs>
              <w:tab w:val="clear" w:pos="8176"/>
              <w:tab w:val="right" w:pos="9026" w:leader="dot"/>
            </w:tabs>
            <w:rPr/>
          </w:pPr>
          <w:hyperlink w:anchor="__RefHeading___Toc1561606_774463916">
            <w:r>
              <w:rPr>
                <w:webHidden/>
                <w:rStyle w:val="IndexLink"/>
                <w:rtl w:val="true"/>
              </w:rPr>
              <w:t>جانمایه‌ی حرکت، شکست ترس</w:t>
            </w:r>
            <w:r>
              <w:rPr>
                <w:rStyle w:val="IndexLink"/>
                <w:rtl w:val="true"/>
              </w:rPr>
              <w:tab/>
            </w:r>
            <w:r>
              <w:rPr>
                <w:rStyle w:val="IndexLink"/>
              </w:rPr>
              <w:t>83</w:t>
            </w:r>
          </w:hyperlink>
        </w:p>
        <w:p>
          <w:pPr>
            <w:pStyle w:val="Contents4"/>
            <w:tabs>
              <w:tab w:val="clear" w:pos="8176"/>
              <w:tab w:val="right" w:pos="9026" w:leader="dot"/>
            </w:tabs>
            <w:rPr/>
          </w:pPr>
          <w:hyperlink w:anchor="__RefHeading___Toc1561608_774463916">
            <w:r>
              <w:rPr>
                <w:webHidden/>
                <w:rStyle w:val="IndexLink"/>
                <w:rtl w:val="true"/>
              </w:rPr>
              <w:t>مبانی انسان شناختی نهضت عاشورا</w:t>
            </w:r>
            <w:r>
              <w:rPr>
                <w:rStyle w:val="IndexLink"/>
                <w:rtl w:val="true"/>
              </w:rPr>
              <w:tab/>
            </w:r>
            <w:r>
              <w:rPr>
                <w:rStyle w:val="IndexLink"/>
              </w:rPr>
              <w:t>83</w:t>
            </w:r>
          </w:hyperlink>
        </w:p>
        <w:p>
          <w:pPr>
            <w:pStyle w:val="Contents5"/>
            <w:tabs>
              <w:tab w:val="clear" w:pos="7892"/>
              <w:tab w:val="right" w:pos="9026" w:leader="dot"/>
            </w:tabs>
            <w:rPr/>
          </w:pPr>
          <w:hyperlink w:anchor="__RefHeading___Toc1561610_774463916">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561612_774463916">
            <w:r>
              <w:rPr>
                <w:webHidden/>
                <w:rStyle w:val="IndexLink"/>
              </w:rPr>
              <w:t>1</w:t>
            </w:r>
            <w:r>
              <w:rPr>
                <w:rStyle w:val="IndexLink"/>
                <w:rtl w:val="true"/>
              </w:rPr>
              <w:t xml:space="preserve"> ) </w:t>
            </w:r>
            <w:r>
              <w:rPr>
                <w:rStyle w:val="IndexLink"/>
                <w:rtl w:val="true"/>
              </w:rPr>
              <w:t>انتقال آگاهی انسانی به جامعه</w:t>
            </w:r>
            <w:r>
              <w:rPr>
                <w:rStyle w:val="IndexLink"/>
                <w:rtl w:val="true"/>
              </w:rPr>
              <w:tab/>
            </w:r>
            <w:r>
              <w:rPr>
                <w:rStyle w:val="IndexLink"/>
              </w:rPr>
              <w:t>84</w:t>
            </w:r>
          </w:hyperlink>
        </w:p>
        <w:p>
          <w:pPr>
            <w:pStyle w:val="Contents5"/>
            <w:tabs>
              <w:tab w:val="clear" w:pos="7892"/>
              <w:tab w:val="right" w:pos="9026" w:leader="dot"/>
            </w:tabs>
            <w:rPr/>
          </w:pPr>
          <w:hyperlink w:anchor="__RefHeading___Toc1561614_774463916">
            <w:r>
              <w:rPr>
                <w:webHidden/>
                <w:rStyle w:val="IndexLink"/>
              </w:rPr>
              <w:t>2</w:t>
            </w:r>
            <w:r>
              <w:rPr>
                <w:rStyle w:val="IndexLink"/>
                <w:rtl w:val="true"/>
              </w:rPr>
              <w:t xml:space="preserve"> ) </w:t>
            </w:r>
            <w:r>
              <w:rPr>
                <w:rStyle w:val="IndexLink"/>
                <w:rtl w:val="true"/>
              </w:rPr>
              <w:t>عدم یأس امام حسین از هدایت‌گری جامعه</w:t>
            </w:r>
            <w:r>
              <w:rPr>
                <w:rStyle w:val="IndexLink"/>
                <w:rtl w:val="true"/>
              </w:rPr>
              <w:tab/>
            </w:r>
            <w:r>
              <w:rPr>
                <w:rStyle w:val="IndexLink"/>
              </w:rPr>
              <w:t>84</w:t>
            </w:r>
          </w:hyperlink>
        </w:p>
        <w:p>
          <w:pPr>
            <w:pStyle w:val="Contents5"/>
            <w:tabs>
              <w:tab w:val="clear" w:pos="7892"/>
              <w:tab w:val="right" w:pos="9026" w:leader="dot"/>
            </w:tabs>
            <w:rPr/>
          </w:pPr>
          <w:hyperlink w:anchor="__RefHeading___Toc1561616_774463916">
            <w:r>
              <w:rPr>
                <w:webHidden/>
                <w:rStyle w:val="IndexLink"/>
              </w:rPr>
              <w:t>3</w:t>
            </w:r>
            <w:r>
              <w:rPr>
                <w:rStyle w:val="IndexLink"/>
                <w:rtl w:val="true"/>
              </w:rPr>
              <w:t xml:space="preserve"> ) </w:t>
            </w:r>
            <w:r>
              <w:rPr>
                <w:rStyle w:val="IndexLink"/>
                <w:rtl w:val="true"/>
              </w:rPr>
              <w:t>انتقال مفاهیم معرفتی</w:t>
            </w:r>
            <w:r>
              <w:rPr>
                <w:rStyle w:val="IndexLink"/>
                <w:rtl w:val="true"/>
              </w:rPr>
              <w:tab/>
            </w:r>
            <w:r>
              <w:rPr>
                <w:rStyle w:val="IndexLink"/>
              </w:rPr>
              <w:t>85</w:t>
            </w:r>
          </w:hyperlink>
        </w:p>
        <w:p>
          <w:pPr>
            <w:pStyle w:val="Contents4"/>
            <w:tabs>
              <w:tab w:val="clear" w:pos="8176"/>
              <w:tab w:val="right" w:pos="9026" w:leader="dot"/>
            </w:tabs>
            <w:rPr/>
          </w:pPr>
          <w:hyperlink w:anchor="__RefHeading___Toc1561618_774463916">
            <w:r>
              <w:rPr>
                <w:webHidden/>
                <w:rStyle w:val="IndexLink"/>
                <w:rtl w:val="true"/>
              </w:rPr>
              <w:t>گوناگونی تحلیل‌ها در واقعه‌ی عاشورا</w:t>
            </w:r>
            <w:r>
              <w:rPr>
                <w:rStyle w:val="IndexLink"/>
                <w:rtl w:val="true"/>
              </w:rPr>
              <w:tab/>
            </w:r>
            <w:r>
              <w:rPr>
                <w:rStyle w:val="IndexLink"/>
              </w:rPr>
              <w:t>86</w:t>
            </w:r>
          </w:hyperlink>
        </w:p>
        <w:p>
          <w:pPr>
            <w:pStyle w:val="Contents4"/>
            <w:tabs>
              <w:tab w:val="clear" w:pos="8176"/>
              <w:tab w:val="right" w:pos="9026" w:leader="dot"/>
            </w:tabs>
            <w:rPr/>
          </w:pPr>
          <w:hyperlink w:anchor="__RefHeading___Toc1561620_774463916">
            <w:r>
              <w:rPr>
                <w:webHidden/>
                <w:rStyle w:val="IndexLink"/>
                <w:rtl w:val="true"/>
              </w:rPr>
              <w:t>رسالت مبلغان شریعت</w:t>
            </w:r>
            <w:r>
              <w:rPr>
                <w:rStyle w:val="IndexLink"/>
                <w:rtl w:val="true"/>
              </w:rPr>
              <w:tab/>
            </w:r>
            <w:r>
              <w:rPr>
                <w:rStyle w:val="IndexLink"/>
              </w:rPr>
              <w:t>89</w:t>
            </w:r>
          </w:hyperlink>
        </w:p>
        <w:p>
          <w:pPr>
            <w:pStyle w:val="Contents4"/>
            <w:tabs>
              <w:tab w:val="clear" w:pos="8176"/>
              <w:tab w:val="right" w:pos="9026" w:leader="dot"/>
            </w:tabs>
            <w:rPr/>
          </w:pPr>
          <w:hyperlink w:anchor="__RefHeading___Toc1561622_774463916">
            <w:r>
              <w:rPr>
                <w:webHidden/>
                <w:rStyle w:val="IndexLink"/>
                <w:rtl w:val="true"/>
              </w:rPr>
              <w:t>عظمت حادثه‌ی عاشورا</w:t>
            </w:r>
            <w:r>
              <w:rPr>
                <w:rStyle w:val="IndexLink"/>
                <w:rtl w:val="true"/>
              </w:rPr>
              <w:tab/>
            </w:r>
            <w:r>
              <w:rPr>
                <w:rStyle w:val="IndexLink"/>
              </w:rPr>
              <w:t>90</w:t>
            </w:r>
          </w:hyperlink>
        </w:p>
        <w:p>
          <w:pPr>
            <w:pStyle w:val="Contents4"/>
            <w:tabs>
              <w:tab w:val="clear" w:pos="8176"/>
              <w:tab w:val="right" w:pos="9026" w:leader="dot"/>
            </w:tabs>
            <w:rPr/>
          </w:pPr>
          <w:hyperlink w:anchor="__RefHeading___Toc1561624_774463916">
            <w:r>
              <w:rPr>
                <w:webHidden/>
                <w:rStyle w:val="IndexLink"/>
                <w:rtl w:val="true"/>
              </w:rPr>
              <w:t>نهضت عاشورا، نهضتی موفق</w:t>
            </w:r>
            <w:r>
              <w:rPr>
                <w:rStyle w:val="IndexLink"/>
                <w:rtl w:val="true"/>
              </w:rPr>
              <w:tab/>
            </w:r>
            <w:r>
              <w:rPr>
                <w:rStyle w:val="IndexLink"/>
              </w:rPr>
              <w:t>91</w:t>
            </w:r>
          </w:hyperlink>
        </w:p>
        <w:p>
          <w:pPr>
            <w:pStyle w:val="Contents3"/>
            <w:tabs>
              <w:tab w:val="clear" w:pos="8459"/>
              <w:tab w:val="right" w:pos="9026" w:leader="dot"/>
            </w:tabs>
            <w:rPr/>
          </w:pPr>
          <w:hyperlink w:anchor="__RefHeading___Toc1561626_774463916">
            <w:r>
              <w:rPr>
                <w:webHidden/>
                <w:rStyle w:val="IndexLink"/>
                <w:rtl w:val="true"/>
              </w:rPr>
              <w:t>مبانی عرفان حسینی</w:t>
            </w:r>
            <w:r>
              <w:rPr>
                <w:rStyle w:val="IndexLink"/>
                <w:rtl w:val="true"/>
              </w:rPr>
              <w:tab/>
            </w:r>
            <w:r>
              <w:rPr>
                <w:rStyle w:val="IndexLink"/>
              </w:rPr>
              <w:t>94</w:t>
            </w:r>
          </w:hyperlink>
        </w:p>
        <w:p>
          <w:pPr>
            <w:pStyle w:val="Contents4"/>
            <w:tabs>
              <w:tab w:val="clear" w:pos="8176"/>
              <w:tab w:val="right" w:pos="9026" w:leader="dot"/>
            </w:tabs>
            <w:rPr/>
          </w:pPr>
          <w:hyperlink w:anchor="__RefHeading___Toc1561628_77446391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561630_774463916">
            <w:r>
              <w:rPr>
                <w:webHidden/>
                <w:rStyle w:val="IndexLink"/>
                <w:rtl w:val="true"/>
              </w:rPr>
              <w:t>مقدمه</w:t>
            </w:r>
            <w:r>
              <w:rPr>
                <w:rStyle w:val="IndexLink"/>
                <w:rtl w:val="true"/>
              </w:rPr>
              <w:tab/>
            </w:r>
            <w:r>
              <w:rPr>
                <w:rStyle w:val="IndexLink"/>
              </w:rPr>
              <w:t>94</w:t>
            </w:r>
          </w:hyperlink>
        </w:p>
        <w:p>
          <w:pPr>
            <w:pStyle w:val="Contents4"/>
            <w:tabs>
              <w:tab w:val="clear" w:pos="8176"/>
              <w:tab w:val="right" w:pos="9026" w:leader="dot"/>
            </w:tabs>
            <w:rPr/>
          </w:pPr>
          <w:hyperlink w:anchor="__RefHeading___Toc1561632_774463916">
            <w:r>
              <w:rPr>
                <w:webHidden/>
                <w:rStyle w:val="IndexLink"/>
                <w:rtl w:val="true"/>
              </w:rPr>
              <w:t>نقش تبلیغ بصیرت بخش در ایجاد مصونیت در جامعه‌ی دینی</w:t>
            </w:r>
            <w:r>
              <w:rPr>
                <w:rStyle w:val="IndexLink"/>
                <w:rtl w:val="true"/>
              </w:rPr>
              <w:tab/>
            </w:r>
            <w:r>
              <w:rPr>
                <w:rStyle w:val="IndexLink"/>
              </w:rPr>
              <w:t>97</w:t>
            </w:r>
          </w:hyperlink>
        </w:p>
        <w:p>
          <w:pPr>
            <w:pStyle w:val="Contents4"/>
            <w:tabs>
              <w:tab w:val="clear" w:pos="8176"/>
              <w:tab w:val="right" w:pos="9026" w:leader="dot"/>
            </w:tabs>
            <w:rPr/>
          </w:pPr>
          <w:hyperlink w:anchor="__RefHeading___Toc1561634_774463916">
            <w:r>
              <w:rPr>
                <w:webHidden/>
                <w:rStyle w:val="IndexLink"/>
                <w:rtl w:val="true"/>
              </w:rPr>
              <w:t>شناخت ویژگی‌های عرفان حقیقی در پرتو نهضت عاشورا</w:t>
            </w:r>
            <w:r>
              <w:rPr>
                <w:rStyle w:val="IndexLink"/>
                <w:rtl w:val="true"/>
              </w:rPr>
              <w:tab/>
            </w:r>
            <w:r>
              <w:rPr>
                <w:rStyle w:val="IndexLink"/>
              </w:rPr>
              <w:t>100</w:t>
            </w:r>
          </w:hyperlink>
        </w:p>
        <w:p>
          <w:pPr>
            <w:pStyle w:val="Contents4"/>
            <w:tabs>
              <w:tab w:val="clear" w:pos="8176"/>
              <w:tab w:val="right" w:pos="9026" w:leader="dot"/>
            </w:tabs>
            <w:rPr/>
          </w:pPr>
          <w:hyperlink w:anchor="__RefHeading___Toc1561636_774463916">
            <w:r>
              <w:rPr>
                <w:webHidden/>
                <w:rStyle w:val="IndexLink"/>
                <w:rtl w:val="true"/>
              </w:rPr>
              <w:t>عرفان حسینی در دعای عرفه</w:t>
            </w:r>
            <w:r>
              <w:rPr>
                <w:rStyle w:val="IndexLink"/>
                <w:rtl w:val="true"/>
              </w:rPr>
              <w:tab/>
            </w:r>
            <w:r>
              <w:rPr>
                <w:rStyle w:val="IndexLink"/>
              </w:rPr>
              <w:t>100</w:t>
            </w:r>
          </w:hyperlink>
        </w:p>
        <w:p>
          <w:pPr>
            <w:pStyle w:val="Contents4"/>
            <w:tabs>
              <w:tab w:val="clear" w:pos="8176"/>
              <w:tab w:val="right" w:pos="9026" w:leader="dot"/>
            </w:tabs>
            <w:rPr/>
          </w:pPr>
          <w:hyperlink w:anchor="__RefHeading___Toc1561638_774463916">
            <w:r>
              <w:rPr>
                <w:webHidden/>
                <w:rStyle w:val="IndexLink"/>
                <w:rtl w:val="true"/>
              </w:rPr>
              <w:t>مبانی و مؤلفه‌های عرفان حسینی</w:t>
            </w:r>
            <w:r>
              <w:rPr>
                <w:rStyle w:val="IndexLink"/>
                <w:rtl w:val="true"/>
              </w:rPr>
              <w:tab/>
            </w:r>
            <w:r>
              <w:rPr>
                <w:rStyle w:val="IndexLink"/>
              </w:rPr>
              <w:t>102</w:t>
            </w:r>
          </w:hyperlink>
        </w:p>
        <w:p>
          <w:pPr>
            <w:pStyle w:val="Contents4"/>
            <w:tabs>
              <w:tab w:val="clear" w:pos="8176"/>
              <w:tab w:val="right" w:pos="9026" w:leader="dot"/>
            </w:tabs>
            <w:rPr/>
          </w:pPr>
          <w:hyperlink w:anchor="__RefHeading___Toc1561640_774463916">
            <w:r>
              <w:rPr>
                <w:webHidden/>
                <w:rStyle w:val="IndexLink"/>
                <w:rtl w:val="true"/>
              </w:rPr>
              <w:t>عرفان حسینی در صبح عاشوا</w:t>
            </w:r>
            <w:r>
              <w:rPr>
                <w:rStyle w:val="IndexLink"/>
                <w:rtl w:val="true"/>
              </w:rPr>
              <w:tab/>
            </w:r>
            <w:r>
              <w:rPr>
                <w:rStyle w:val="IndexLink"/>
              </w:rPr>
              <w:t>102</w:t>
            </w:r>
          </w:hyperlink>
        </w:p>
        <w:p>
          <w:pPr>
            <w:pStyle w:val="Contents4"/>
            <w:tabs>
              <w:tab w:val="clear" w:pos="8176"/>
              <w:tab w:val="right" w:pos="9026" w:leader="dot"/>
            </w:tabs>
            <w:rPr/>
          </w:pPr>
          <w:hyperlink w:anchor="__RefHeading___Toc1561642_774463916">
            <w:r>
              <w:rPr>
                <w:webHidden/>
                <w:rStyle w:val="IndexLink"/>
                <w:rtl w:val="true"/>
              </w:rPr>
              <w:t>عرفان حسینی در لحظه‌ی شهادت</w:t>
            </w:r>
            <w:r>
              <w:rPr>
                <w:rStyle w:val="IndexLink"/>
                <w:rtl w:val="true"/>
              </w:rPr>
              <w:tab/>
            </w:r>
            <w:r>
              <w:rPr>
                <w:rStyle w:val="IndexLink"/>
              </w:rPr>
              <w:t>103</w:t>
            </w:r>
          </w:hyperlink>
        </w:p>
        <w:p>
          <w:pPr>
            <w:pStyle w:val="Contents4"/>
            <w:tabs>
              <w:tab w:val="clear" w:pos="8176"/>
              <w:tab w:val="right" w:pos="9026" w:leader="dot"/>
            </w:tabs>
            <w:rPr/>
          </w:pPr>
          <w:hyperlink w:anchor="__RefHeading___Toc1561644_774463916">
            <w:r>
              <w:rPr>
                <w:webHidden/>
                <w:rStyle w:val="IndexLink"/>
                <w:rtl w:val="true"/>
              </w:rPr>
              <w:t>عاشورا در ادبیات عرفانی تاریخ اسلام</w:t>
            </w:r>
            <w:r>
              <w:rPr>
                <w:rStyle w:val="IndexLink"/>
                <w:rtl w:val="true"/>
              </w:rPr>
              <w:tab/>
            </w:r>
            <w:r>
              <w:rPr>
                <w:rStyle w:val="IndexLink"/>
              </w:rPr>
              <w:t>104</w:t>
            </w:r>
          </w:hyperlink>
        </w:p>
        <w:p>
          <w:pPr>
            <w:pStyle w:val="Contents4"/>
            <w:tabs>
              <w:tab w:val="clear" w:pos="8176"/>
              <w:tab w:val="right" w:pos="9026" w:leader="dot"/>
            </w:tabs>
            <w:rPr/>
          </w:pPr>
          <w:hyperlink w:anchor="__RefHeading___Toc1561646_774463916">
            <w:r>
              <w:rPr>
                <w:webHidden/>
                <w:rStyle w:val="IndexLink"/>
                <w:rtl w:val="true"/>
              </w:rPr>
              <w:t>بستر شکل‌گیری عرفان‌های جعلی در عصر حاضر</w:t>
            </w:r>
            <w:r>
              <w:rPr>
                <w:rStyle w:val="IndexLink"/>
                <w:rtl w:val="true"/>
              </w:rPr>
              <w:tab/>
            </w:r>
            <w:r>
              <w:rPr>
                <w:rStyle w:val="IndexLink"/>
              </w:rPr>
              <w:t>106</w:t>
            </w:r>
          </w:hyperlink>
        </w:p>
        <w:p>
          <w:pPr>
            <w:pStyle w:val="Contents4"/>
            <w:tabs>
              <w:tab w:val="clear" w:pos="8176"/>
              <w:tab w:val="right" w:pos="9026" w:leader="dot"/>
            </w:tabs>
            <w:rPr/>
          </w:pPr>
          <w:hyperlink w:anchor="__RefHeading___Toc1561648_774463916">
            <w:r>
              <w:rPr>
                <w:webHidden/>
                <w:rStyle w:val="IndexLink"/>
                <w:rtl w:val="true"/>
              </w:rPr>
              <w:t>گستره و میزان توسعه‌ی عرفان‌های جعلی در ایران</w:t>
            </w:r>
            <w:r>
              <w:rPr>
                <w:rStyle w:val="IndexLink"/>
                <w:rtl w:val="true"/>
              </w:rPr>
              <w:tab/>
            </w:r>
            <w:r>
              <w:rPr>
                <w:rStyle w:val="IndexLink"/>
              </w:rPr>
              <w:t>107</w:t>
            </w:r>
          </w:hyperlink>
        </w:p>
        <w:p>
          <w:pPr>
            <w:pStyle w:val="Contents4"/>
            <w:tabs>
              <w:tab w:val="clear" w:pos="8176"/>
              <w:tab w:val="right" w:pos="9026" w:leader="dot"/>
            </w:tabs>
            <w:rPr/>
          </w:pPr>
          <w:hyperlink w:anchor="__RefHeading___Toc1561650_774463916">
            <w:r>
              <w:rPr>
                <w:webHidden/>
                <w:rStyle w:val="IndexLink"/>
                <w:rtl w:val="true"/>
              </w:rPr>
              <w:t>عرفان‌های جعلی، منشأ انحرافات عقیدتی</w:t>
            </w:r>
            <w:r>
              <w:rPr>
                <w:rStyle w:val="IndexLink"/>
                <w:rtl w:val="true"/>
              </w:rPr>
              <w:tab/>
            </w:r>
            <w:r>
              <w:rPr>
                <w:rStyle w:val="IndexLink"/>
              </w:rPr>
              <w:t>108</w:t>
            </w:r>
          </w:hyperlink>
        </w:p>
        <w:p>
          <w:pPr>
            <w:pStyle w:val="Contents4"/>
            <w:tabs>
              <w:tab w:val="clear" w:pos="8176"/>
              <w:tab w:val="right" w:pos="9026" w:leader="dot"/>
            </w:tabs>
            <w:rPr/>
          </w:pPr>
          <w:hyperlink w:anchor="__RefHeading___Toc1561652_774463916">
            <w:r>
              <w:rPr>
                <w:webHidden/>
                <w:rStyle w:val="IndexLink"/>
                <w:rtl w:val="true"/>
              </w:rPr>
              <w:t>نمادگرایی، راه‌کار تبلیغ عقاید عرفان‌های جعلی</w:t>
            </w:r>
            <w:r>
              <w:rPr>
                <w:rStyle w:val="IndexLink"/>
                <w:rtl w:val="true"/>
              </w:rPr>
              <w:tab/>
            </w:r>
            <w:r>
              <w:rPr>
                <w:rStyle w:val="IndexLink"/>
              </w:rPr>
              <w:t>109</w:t>
            </w:r>
          </w:hyperlink>
        </w:p>
        <w:p>
          <w:pPr>
            <w:pStyle w:val="Contents4"/>
            <w:tabs>
              <w:tab w:val="clear" w:pos="8176"/>
              <w:tab w:val="right" w:pos="9026" w:leader="dot"/>
            </w:tabs>
            <w:rPr/>
          </w:pPr>
          <w:hyperlink w:anchor="__RefHeading___Toc1561654_774463916">
            <w:r>
              <w:rPr>
                <w:webHidden/>
                <w:rStyle w:val="IndexLink"/>
                <w:rtl w:val="true"/>
              </w:rPr>
              <w:t>مقایسه‌ی عرفان حسینی با عرفان‌های جعلی</w:t>
            </w:r>
            <w:r>
              <w:rPr>
                <w:rStyle w:val="IndexLink"/>
                <w:rtl w:val="true"/>
              </w:rPr>
              <w:tab/>
            </w:r>
            <w:r>
              <w:rPr>
                <w:rStyle w:val="IndexLink"/>
              </w:rPr>
              <w:t>110</w:t>
            </w:r>
          </w:hyperlink>
        </w:p>
        <w:p>
          <w:pPr>
            <w:pStyle w:val="Contents4"/>
            <w:tabs>
              <w:tab w:val="clear" w:pos="8176"/>
              <w:tab w:val="right" w:pos="9026" w:leader="dot"/>
            </w:tabs>
            <w:rPr/>
          </w:pPr>
          <w:hyperlink w:anchor="__RefHeading___Toc1561656_774463916">
            <w:r>
              <w:rPr>
                <w:webHidden/>
                <w:rStyle w:val="IndexLink"/>
                <w:rtl w:val="true"/>
              </w:rPr>
              <w:t>نتیجه‌گیری</w:t>
            </w:r>
            <w:r>
              <w:rPr>
                <w:rStyle w:val="IndexLink"/>
                <w:rtl w:val="true"/>
              </w:rPr>
              <w:tab/>
            </w:r>
            <w:r>
              <w:rPr>
                <w:rStyle w:val="IndexLink"/>
              </w:rPr>
              <w:t>114</w:t>
            </w:r>
          </w:hyperlink>
        </w:p>
        <w:p>
          <w:pPr>
            <w:pStyle w:val="Contents3"/>
            <w:tabs>
              <w:tab w:val="clear" w:pos="8459"/>
              <w:tab w:val="right" w:pos="9026" w:leader="dot"/>
            </w:tabs>
            <w:rPr/>
          </w:pPr>
          <w:hyperlink w:anchor="__RefHeading___Toc1561658_774463916">
            <w:r>
              <w:rPr>
                <w:webHidden/>
                <w:rStyle w:val="IndexLink"/>
                <w:rtl w:val="true"/>
              </w:rPr>
              <w:t>مبانی روان شناختی حماسه کربلا در پدیداری نگرش های متعالی دینی</w:t>
            </w:r>
            <w:r>
              <w:rPr>
                <w:rStyle w:val="IndexLink"/>
                <w:rtl w:val="true"/>
              </w:rPr>
              <w:tab/>
            </w:r>
            <w:r>
              <w:rPr>
                <w:rStyle w:val="IndexLink"/>
              </w:rPr>
              <w:t>116</w:t>
            </w:r>
          </w:hyperlink>
        </w:p>
        <w:p>
          <w:pPr>
            <w:pStyle w:val="Contents4"/>
            <w:tabs>
              <w:tab w:val="clear" w:pos="8176"/>
              <w:tab w:val="right" w:pos="9026" w:leader="dot"/>
            </w:tabs>
            <w:rPr/>
          </w:pPr>
          <w:hyperlink w:anchor="__RefHeading___Toc1561660_77446391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561662_774463916">
            <w:r>
              <w:rPr>
                <w:webHidden/>
                <w:rStyle w:val="IndexLink"/>
                <w:rtl w:val="true"/>
              </w:rPr>
              <w:t>شعار اصلی رسول خدا صلی‌الله‌علیه‌و‌آله</w:t>
            </w:r>
            <w:r>
              <w:rPr>
                <w:rStyle w:val="IndexLink"/>
                <w:rtl w:val="true"/>
              </w:rPr>
              <w:tab/>
            </w:r>
            <w:r>
              <w:rPr>
                <w:rStyle w:val="IndexLink"/>
              </w:rPr>
              <w:t>117</w:t>
            </w:r>
          </w:hyperlink>
        </w:p>
        <w:p>
          <w:pPr>
            <w:pStyle w:val="Contents4"/>
            <w:tabs>
              <w:tab w:val="clear" w:pos="8176"/>
              <w:tab w:val="right" w:pos="9026" w:leader="dot"/>
            </w:tabs>
            <w:rPr/>
          </w:pPr>
          <w:hyperlink w:anchor="__RefHeading___Toc1561664_774463916">
            <w:r>
              <w:rPr>
                <w:webHidden/>
                <w:rStyle w:val="IndexLink"/>
                <w:rtl w:val="true"/>
              </w:rPr>
              <w:t>دین، متکفل همه‌ی اصول تربیتی</w:t>
            </w:r>
            <w:r>
              <w:rPr>
                <w:rStyle w:val="IndexLink"/>
                <w:rtl w:val="true"/>
              </w:rPr>
              <w:tab/>
            </w:r>
            <w:r>
              <w:rPr>
                <w:rStyle w:val="IndexLink"/>
              </w:rPr>
              <w:t>118</w:t>
            </w:r>
          </w:hyperlink>
        </w:p>
        <w:p>
          <w:pPr>
            <w:pStyle w:val="Contents4"/>
            <w:tabs>
              <w:tab w:val="clear" w:pos="8176"/>
              <w:tab w:val="right" w:pos="9026" w:leader="dot"/>
            </w:tabs>
            <w:rPr/>
          </w:pPr>
          <w:hyperlink w:anchor="__RefHeading___Toc1561666_774463916">
            <w:r>
              <w:rPr>
                <w:webHidden/>
                <w:rStyle w:val="IndexLink"/>
                <w:rtl w:val="true"/>
              </w:rPr>
              <w:t>الگوهای تربیت شده‌ی تاریخ</w:t>
            </w:r>
            <w:r>
              <w:rPr>
                <w:rStyle w:val="IndexLink"/>
                <w:rtl w:val="true"/>
              </w:rPr>
              <w:tab/>
            </w:r>
            <w:r>
              <w:rPr>
                <w:rStyle w:val="IndexLink"/>
              </w:rPr>
              <w:t>119</w:t>
            </w:r>
          </w:hyperlink>
        </w:p>
        <w:p>
          <w:pPr>
            <w:pStyle w:val="Contents4"/>
            <w:tabs>
              <w:tab w:val="clear" w:pos="8176"/>
              <w:tab w:val="right" w:pos="9026" w:leader="dot"/>
            </w:tabs>
            <w:rPr/>
          </w:pPr>
          <w:hyperlink w:anchor="__RefHeading___Toc1561668_774463916">
            <w:r>
              <w:rPr>
                <w:webHidden/>
                <w:rStyle w:val="IndexLink"/>
                <w:rtl w:val="true"/>
              </w:rPr>
              <w:t>برخورداری از بصیرت</w:t>
            </w:r>
            <w:r>
              <w:rPr>
                <w:rStyle w:val="IndexLink"/>
                <w:rtl w:val="true"/>
              </w:rPr>
              <w:tab/>
            </w:r>
            <w:r>
              <w:rPr>
                <w:rStyle w:val="IndexLink"/>
              </w:rPr>
              <w:t>119</w:t>
            </w:r>
          </w:hyperlink>
        </w:p>
        <w:p>
          <w:pPr>
            <w:pStyle w:val="Contents4"/>
            <w:tabs>
              <w:tab w:val="clear" w:pos="8176"/>
              <w:tab w:val="right" w:pos="9026" w:leader="dot"/>
            </w:tabs>
            <w:rPr/>
          </w:pPr>
          <w:hyperlink w:anchor="__RefHeading___Toc1561670_774463916">
            <w:r>
              <w:rPr>
                <w:webHidden/>
                <w:rStyle w:val="IndexLink"/>
                <w:rtl w:val="true"/>
              </w:rPr>
              <w:t>تعهد به آموزه‌های دینی</w:t>
            </w:r>
            <w:r>
              <w:rPr>
                <w:rStyle w:val="IndexLink"/>
                <w:rtl w:val="true"/>
              </w:rPr>
              <w:tab/>
            </w:r>
            <w:r>
              <w:rPr>
                <w:rStyle w:val="IndexLink"/>
              </w:rPr>
              <w:t>121</w:t>
            </w:r>
          </w:hyperlink>
        </w:p>
        <w:p>
          <w:pPr>
            <w:pStyle w:val="Contents4"/>
            <w:tabs>
              <w:tab w:val="clear" w:pos="8176"/>
              <w:tab w:val="right" w:pos="9026" w:leader="dot"/>
            </w:tabs>
            <w:rPr/>
          </w:pPr>
          <w:hyperlink w:anchor="__RefHeading___Toc1561672_774463916">
            <w:r>
              <w:rPr>
                <w:webHidden/>
                <w:rStyle w:val="IndexLink"/>
                <w:rtl w:val="true"/>
              </w:rPr>
              <w:t>نقش الگویی امام حسین علیه‌السلام در پدیداری نگرش‌های متعالی</w:t>
            </w:r>
            <w:r>
              <w:rPr>
                <w:rStyle w:val="IndexLink"/>
                <w:rtl w:val="true"/>
              </w:rPr>
              <w:tab/>
            </w:r>
            <w:r>
              <w:rPr>
                <w:rStyle w:val="IndexLink"/>
              </w:rPr>
              <w:t>121</w:t>
            </w:r>
          </w:hyperlink>
        </w:p>
        <w:p>
          <w:pPr>
            <w:pStyle w:val="Contents4"/>
            <w:tabs>
              <w:tab w:val="clear" w:pos="8176"/>
              <w:tab w:val="right" w:pos="9026" w:leader="dot"/>
            </w:tabs>
            <w:rPr/>
          </w:pPr>
          <w:hyperlink w:anchor="__RefHeading___Toc1561674_774463916">
            <w:r>
              <w:rPr>
                <w:webHidden/>
                <w:rStyle w:val="IndexLink"/>
                <w:rtl w:val="true"/>
              </w:rPr>
              <w:t>نقش یاران امام حسین علیه‌السلام در پیدایی نگرش‌های متعالی</w:t>
            </w:r>
            <w:r>
              <w:rPr>
                <w:rStyle w:val="IndexLink"/>
                <w:rtl w:val="true"/>
              </w:rPr>
              <w:tab/>
            </w:r>
            <w:r>
              <w:rPr>
                <w:rStyle w:val="IndexLink"/>
              </w:rPr>
              <w:t>123</w:t>
            </w:r>
          </w:hyperlink>
        </w:p>
        <w:p>
          <w:pPr>
            <w:pStyle w:val="Contents2"/>
            <w:tabs>
              <w:tab w:val="clear" w:pos="8743"/>
              <w:tab w:val="right" w:pos="9026" w:leader="dot"/>
            </w:tabs>
            <w:rPr/>
          </w:pPr>
          <w:hyperlink w:anchor="__RefHeading___Toc1561676_774463916">
            <w:r>
              <w:rPr>
                <w:webHidden/>
                <w:rStyle w:val="IndexLink"/>
                <w:rtl w:val="true"/>
              </w:rPr>
              <w:t>بخش دوم</w:t>
            </w:r>
            <w:r>
              <w:rPr>
                <w:rStyle w:val="IndexLink"/>
                <w:rtl w:val="true"/>
              </w:rPr>
              <w:t xml:space="preserve">: </w:t>
            </w:r>
            <w:r>
              <w:rPr>
                <w:rStyle w:val="IndexLink"/>
                <w:rtl w:val="true"/>
              </w:rPr>
              <w:t>شرایط تاریخی</w:t>
            </w:r>
            <w:r>
              <w:rPr>
                <w:rStyle w:val="IndexLink"/>
                <w:rtl w:val="true"/>
              </w:rPr>
              <w:tab/>
            </w:r>
            <w:r>
              <w:rPr>
                <w:rStyle w:val="IndexLink"/>
              </w:rPr>
              <w:t>126</w:t>
            </w:r>
          </w:hyperlink>
        </w:p>
        <w:p>
          <w:pPr>
            <w:pStyle w:val="Contents3"/>
            <w:tabs>
              <w:tab w:val="clear" w:pos="8459"/>
              <w:tab w:val="right" w:pos="9026" w:leader="dot"/>
            </w:tabs>
            <w:rPr/>
          </w:pPr>
          <w:hyperlink w:anchor="__RefHeading___Toc1561678_774463916">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561680_774463916">
            <w:r>
              <w:rPr>
                <w:webHidden/>
                <w:rStyle w:val="IndexLink"/>
                <w:rtl w:val="true"/>
              </w:rPr>
              <w:t>شرایط تاریخی و شیوه ی مبارزاتی امام حسین علیه‌السلام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561682_774463916">
            <w:r>
              <w:rPr>
                <w:webHidden/>
                <w:rStyle w:val="IndexLink"/>
                <w:rtl w:val="true"/>
              </w:rPr>
              <w:t>مدخلی بر موضوع</w:t>
            </w:r>
            <w:r>
              <w:rPr>
                <w:rStyle w:val="IndexLink"/>
                <w:rtl w:val="true"/>
              </w:rPr>
              <w:tab/>
            </w:r>
            <w:r>
              <w:rPr>
                <w:rStyle w:val="IndexLink"/>
              </w:rPr>
              <w:t>128</w:t>
            </w:r>
          </w:hyperlink>
        </w:p>
        <w:p>
          <w:pPr>
            <w:pStyle w:val="Contents4"/>
            <w:tabs>
              <w:tab w:val="clear" w:pos="8176"/>
              <w:tab w:val="right" w:pos="9026" w:leader="dot"/>
            </w:tabs>
            <w:rPr/>
          </w:pPr>
          <w:hyperlink w:anchor="__RefHeading___Toc1561684_774463916">
            <w:r>
              <w:rPr>
                <w:webHidden/>
                <w:rStyle w:val="IndexLink"/>
                <w:rtl w:val="true"/>
              </w:rPr>
              <w:t>شرایط تاریخی نهضت عاشورا</w:t>
            </w:r>
            <w:r>
              <w:rPr>
                <w:rStyle w:val="IndexLink"/>
                <w:rtl w:val="true"/>
              </w:rPr>
              <w:tab/>
            </w:r>
            <w:r>
              <w:rPr>
                <w:rStyle w:val="IndexLink"/>
              </w:rPr>
              <w:t>129</w:t>
            </w:r>
          </w:hyperlink>
        </w:p>
        <w:p>
          <w:pPr>
            <w:pStyle w:val="Contents4"/>
            <w:tabs>
              <w:tab w:val="clear" w:pos="8176"/>
              <w:tab w:val="right" w:pos="9026" w:leader="dot"/>
            </w:tabs>
            <w:rPr/>
          </w:pPr>
          <w:hyperlink w:anchor="__RefHeading___Toc1561686_774463916">
            <w:r>
              <w:rPr>
                <w:webHidden/>
                <w:rStyle w:val="IndexLink"/>
                <w:rtl w:val="true"/>
              </w:rPr>
              <w:t>تحلیلی از وضعیت نهاد حاکمیت و جامعه</w:t>
            </w:r>
            <w:r>
              <w:rPr>
                <w:rStyle w:val="IndexLink"/>
                <w:rtl w:val="true"/>
              </w:rPr>
              <w:tab/>
            </w:r>
            <w:r>
              <w:rPr>
                <w:rStyle w:val="IndexLink"/>
              </w:rPr>
              <w:t>132</w:t>
            </w:r>
          </w:hyperlink>
        </w:p>
        <w:p>
          <w:pPr>
            <w:pStyle w:val="Contents4"/>
            <w:tabs>
              <w:tab w:val="clear" w:pos="8176"/>
              <w:tab w:val="right" w:pos="9026" w:leader="dot"/>
            </w:tabs>
            <w:rPr/>
          </w:pPr>
          <w:hyperlink w:anchor="__RefHeading___Toc1561688_774463916">
            <w:r>
              <w:rPr>
                <w:webHidden/>
                <w:rStyle w:val="IndexLink"/>
                <w:rtl w:val="true"/>
              </w:rPr>
              <w:t>تأثیر نهاد حاکمیت بر جامعه</w:t>
            </w:r>
            <w:r>
              <w:rPr>
                <w:rStyle w:val="IndexLink"/>
                <w:rtl w:val="true"/>
              </w:rPr>
              <w:tab/>
            </w:r>
            <w:r>
              <w:rPr>
                <w:rStyle w:val="IndexLink"/>
              </w:rPr>
              <w:t>134</w:t>
            </w:r>
          </w:hyperlink>
        </w:p>
        <w:p>
          <w:pPr>
            <w:pStyle w:val="Contents4"/>
            <w:tabs>
              <w:tab w:val="clear" w:pos="8176"/>
              <w:tab w:val="right" w:pos="9026" w:leader="dot"/>
            </w:tabs>
            <w:rPr/>
          </w:pPr>
          <w:hyperlink w:anchor="__RefHeading___Toc1561690_774463916">
            <w:r>
              <w:rPr>
                <w:webHidden/>
                <w:rStyle w:val="IndexLink"/>
                <w:rtl w:val="true"/>
              </w:rPr>
              <w:t>وضعیت غم‌بار جامعه در عصر اموی</w:t>
            </w:r>
            <w:r>
              <w:rPr>
                <w:rStyle w:val="IndexLink"/>
                <w:rtl w:val="true"/>
              </w:rPr>
              <w:tab/>
            </w:r>
            <w:r>
              <w:rPr>
                <w:rStyle w:val="IndexLink"/>
              </w:rPr>
              <w:t>135</w:t>
            </w:r>
          </w:hyperlink>
        </w:p>
        <w:p>
          <w:pPr>
            <w:pStyle w:val="Contents4"/>
            <w:tabs>
              <w:tab w:val="clear" w:pos="8176"/>
              <w:tab w:val="right" w:pos="9026" w:leader="dot"/>
            </w:tabs>
            <w:rPr/>
          </w:pPr>
          <w:hyperlink w:anchor="__RefHeading___Toc1561692_774463916">
            <w:r>
              <w:rPr>
                <w:webHidden/>
                <w:rStyle w:val="IndexLink"/>
                <w:rtl w:val="true"/>
              </w:rPr>
              <w:t>انحراف در تفکر دینی جامعه</w:t>
            </w:r>
            <w:r>
              <w:rPr>
                <w:rStyle w:val="IndexLink"/>
                <w:rtl w:val="true"/>
              </w:rPr>
              <w:tab/>
            </w:r>
            <w:r>
              <w:rPr>
                <w:rStyle w:val="IndexLink"/>
              </w:rPr>
              <w:t>137</w:t>
            </w:r>
          </w:hyperlink>
        </w:p>
        <w:p>
          <w:pPr>
            <w:pStyle w:val="Contents5"/>
            <w:tabs>
              <w:tab w:val="clear" w:pos="7892"/>
              <w:tab w:val="right" w:pos="9026" w:leader="dot"/>
            </w:tabs>
            <w:rPr/>
          </w:pPr>
          <w:hyperlink w:anchor="__RefHeading___Toc1561694_774463916">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561696_774463916">
            <w:r>
              <w:rPr>
                <w:webHidden/>
                <w:rStyle w:val="IndexLink"/>
              </w:rPr>
              <w:t>1</w:t>
            </w:r>
            <w:r>
              <w:rPr>
                <w:rStyle w:val="IndexLink"/>
                <w:rtl w:val="true"/>
              </w:rPr>
              <w:t xml:space="preserve"> ) </w:t>
            </w:r>
            <w:r>
              <w:rPr>
                <w:rStyle w:val="IndexLink"/>
                <w:rtl w:val="true"/>
              </w:rPr>
              <w:t>انحراف در مفهوم اطاعت</w:t>
            </w:r>
            <w:r>
              <w:rPr>
                <w:rStyle w:val="IndexLink"/>
                <w:rtl w:val="true"/>
              </w:rPr>
              <w:tab/>
            </w:r>
            <w:r>
              <w:rPr>
                <w:rStyle w:val="IndexLink"/>
              </w:rPr>
              <w:t>138</w:t>
            </w:r>
          </w:hyperlink>
        </w:p>
        <w:p>
          <w:pPr>
            <w:pStyle w:val="Contents5"/>
            <w:tabs>
              <w:tab w:val="clear" w:pos="7892"/>
              <w:tab w:val="right" w:pos="9026" w:leader="dot"/>
            </w:tabs>
            <w:rPr/>
          </w:pPr>
          <w:hyperlink w:anchor="__RefHeading___Toc1561698_774463916">
            <w:r>
              <w:rPr>
                <w:webHidden/>
                <w:rStyle w:val="IndexLink"/>
              </w:rPr>
              <w:t>2</w:t>
            </w:r>
            <w:r>
              <w:rPr>
                <w:rStyle w:val="IndexLink"/>
                <w:rtl w:val="true"/>
              </w:rPr>
              <w:t xml:space="preserve"> ) </w:t>
            </w:r>
            <w:r>
              <w:rPr>
                <w:rStyle w:val="IndexLink"/>
                <w:rtl w:val="true"/>
              </w:rPr>
              <w:t>انحراف امت در برداشت از کلمه‌ی بیعت</w:t>
            </w:r>
            <w:r>
              <w:rPr>
                <w:rStyle w:val="IndexLink"/>
                <w:rtl w:val="true"/>
              </w:rPr>
              <w:tab/>
            </w:r>
            <w:r>
              <w:rPr>
                <w:rStyle w:val="IndexLink"/>
              </w:rPr>
              <w:t>138</w:t>
            </w:r>
          </w:hyperlink>
        </w:p>
        <w:p>
          <w:pPr>
            <w:pStyle w:val="Contents5"/>
            <w:tabs>
              <w:tab w:val="clear" w:pos="7892"/>
              <w:tab w:val="right" w:pos="9026" w:leader="dot"/>
            </w:tabs>
            <w:rPr/>
          </w:pPr>
          <w:hyperlink w:anchor="__RefHeading___Toc1561700_774463916">
            <w:r>
              <w:rPr>
                <w:webHidden/>
                <w:rStyle w:val="IndexLink"/>
              </w:rPr>
              <w:t>3</w:t>
            </w:r>
            <w:r>
              <w:rPr>
                <w:rStyle w:val="IndexLink"/>
                <w:rtl w:val="true"/>
              </w:rPr>
              <w:t xml:space="preserve"> ) </w:t>
            </w:r>
            <w:r>
              <w:rPr>
                <w:rStyle w:val="IndexLink"/>
                <w:rtl w:val="true"/>
              </w:rPr>
              <w:t>فقدان ارتباط با رهبری دینی</w:t>
            </w:r>
            <w:r>
              <w:rPr>
                <w:rStyle w:val="IndexLink"/>
                <w:rtl w:val="true"/>
              </w:rPr>
              <w:tab/>
            </w:r>
            <w:r>
              <w:rPr>
                <w:rStyle w:val="IndexLink"/>
              </w:rPr>
              <w:t>139</w:t>
            </w:r>
          </w:hyperlink>
        </w:p>
        <w:p>
          <w:pPr>
            <w:pStyle w:val="Contents4"/>
            <w:tabs>
              <w:tab w:val="clear" w:pos="8176"/>
              <w:tab w:val="right" w:pos="9026" w:leader="dot"/>
            </w:tabs>
            <w:rPr/>
          </w:pPr>
          <w:hyperlink w:anchor="__RefHeading___Toc1561702_774463916">
            <w:r>
              <w:rPr>
                <w:webHidden/>
                <w:rStyle w:val="IndexLink"/>
                <w:rtl w:val="true"/>
              </w:rPr>
              <w:t>مردمی فاقد قدرت تحلیل</w:t>
            </w:r>
            <w:r>
              <w:rPr>
                <w:rStyle w:val="IndexLink"/>
                <w:rtl w:val="true"/>
              </w:rPr>
              <w:tab/>
            </w:r>
            <w:r>
              <w:rPr>
                <w:rStyle w:val="IndexLink"/>
              </w:rPr>
              <w:t>140</w:t>
            </w:r>
          </w:hyperlink>
        </w:p>
        <w:p>
          <w:pPr>
            <w:pStyle w:val="Contents4"/>
            <w:tabs>
              <w:tab w:val="clear" w:pos="8176"/>
              <w:tab w:val="right" w:pos="9026" w:leader="dot"/>
            </w:tabs>
            <w:rPr/>
          </w:pPr>
          <w:hyperlink w:anchor="__RefHeading___Toc1561704_774463916">
            <w:r>
              <w:rPr>
                <w:webHidden/>
                <w:rStyle w:val="IndexLink"/>
                <w:rtl w:val="true"/>
              </w:rPr>
              <w:t>برایند تحلیل جامعه شناختی فوق</w:t>
            </w:r>
            <w:r>
              <w:rPr>
                <w:rStyle w:val="IndexLink"/>
                <w:rtl w:val="true"/>
              </w:rPr>
              <w:tab/>
            </w:r>
            <w:r>
              <w:rPr>
                <w:rStyle w:val="IndexLink"/>
              </w:rPr>
              <w:t>142</w:t>
            </w:r>
          </w:hyperlink>
        </w:p>
        <w:p>
          <w:pPr>
            <w:pStyle w:val="Contents4"/>
            <w:tabs>
              <w:tab w:val="clear" w:pos="8176"/>
              <w:tab w:val="right" w:pos="9026" w:leader="dot"/>
            </w:tabs>
            <w:rPr/>
          </w:pPr>
          <w:hyperlink w:anchor="__RefHeading___Toc1561706_774463916">
            <w:r>
              <w:rPr>
                <w:webHidden/>
                <w:rStyle w:val="IndexLink"/>
                <w:rtl w:val="true"/>
              </w:rPr>
              <w:t>نهضت عاشورا، خیزش در دوره سکون</w:t>
            </w:r>
            <w:r>
              <w:rPr>
                <w:rStyle w:val="IndexLink"/>
                <w:rtl w:val="true"/>
              </w:rPr>
              <w:tab/>
            </w:r>
            <w:r>
              <w:rPr>
                <w:rStyle w:val="IndexLink"/>
              </w:rPr>
              <w:t>143</w:t>
            </w:r>
          </w:hyperlink>
        </w:p>
        <w:p>
          <w:pPr>
            <w:pStyle w:val="Contents4"/>
            <w:tabs>
              <w:tab w:val="clear" w:pos="8176"/>
              <w:tab w:val="right" w:pos="9026" w:leader="dot"/>
            </w:tabs>
            <w:rPr/>
          </w:pPr>
          <w:hyperlink w:anchor="__RefHeading___Toc1561708_774463916">
            <w:r>
              <w:rPr>
                <w:webHidden/>
                <w:rStyle w:val="IndexLink"/>
                <w:rtl w:val="true"/>
              </w:rPr>
              <w:t>نهضت عاشورا، مدرسه‌ی عزت</w:t>
            </w:r>
            <w:r>
              <w:rPr>
                <w:rStyle w:val="IndexLink"/>
                <w:rtl w:val="true"/>
              </w:rPr>
              <w:tab/>
            </w:r>
            <w:r>
              <w:rPr>
                <w:rStyle w:val="IndexLink"/>
              </w:rPr>
              <w:t>144</w:t>
            </w:r>
          </w:hyperlink>
        </w:p>
        <w:p>
          <w:pPr>
            <w:pStyle w:val="Contents4"/>
            <w:tabs>
              <w:tab w:val="clear" w:pos="8176"/>
              <w:tab w:val="right" w:pos="9026" w:leader="dot"/>
            </w:tabs>
            <w:rPr/>
          </w:pPr>
          <w:hyperlink w:anchor="__RefHeading___Toc1561710_774463916">
            <w:r>
              <w:rPr>
                <w:webHidden/>
                <w:rStyle w:val="IndexLink"/>
                <w:rtl w:val="true"/>
              </w:rPr>
              <w:t>شیوه‌ی مبارزاتی امام حسین علیه‌السلام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561712_77446391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561714_774463916">
            <w:r>
              <w:rPr>
                <w:webHidden/>
                <w:rStyle w:val="IndexLink"/>
              </w:rPr>
              <w:t>1</w:t>
            </w:r>
            <w:r>
              <w:rPr>
                <w:rStyle w:val="IndexLink"/>
                <w:rtl w:val="true"/>
              </w:rPr>
              <w:t xml:space="preserve"> ) </w:t>
            </w:r>
            <w:r>
              <w:rPr>
                <w:rStyle w:val="IndexLink"/>
                <w:rtl w:val="true"/>
              </w:rPr>
              <w:t>تلاش فرهنگی آمیخته با تقیه</w:t>
            </w:r>
            <w:r>
              <w:rPr>
                <w:rStyle w:val="IndexLink"/>
                <w:rtl w:val="true"/>
              </w:rPr>
              <w:tab/>
            </w:r>
            <w:r>
              <w:rPr>
                <w:rStyle w:val="IndexLink"/>
              </w:rPr>
              <w:t>146</w:t>
            </w:r>
          </w:hyperlink>
        </w:p>
        <w:p>
          <w:pPr>
            <w:pStyle w:val="Contents5"/>
            <w:tabs>
              <w:tab w:val="clear" w:pos="7892"/>
              <w:tab w:val="right" w:pos="9026" w:leader="dot"/>
            </w:tabs>
            <w:rPr/>
          </w:pPr>
          <w:hyperlink w:anchor="__RefHeading___Toc1561716_774463916">
            <w:r>
              <w:rPr>
                <w:webHidden/>
                <w:rStyle w:val="IndexLink"/>
              </w:rPr>
              <w:t>2</w:t>
            </w:r>
            <w:r>
              <w:rPr>
                <w:rStyle w:val="IndexLink"/>
                <w:rtl w:val="true"/>
              </w:rPr>
              <w:t xml:space="preserve"> ) </w:t>
            </w:r>
            <w:r>
              <w:rPr>
                <w:rStyle w:val="IndexLink"/>
                <w:rtl w:val="true"/>
              </w:rPr>
              <w:t>خروج از عراق و رفتن به مکانی دیگر</w:t>
            </w:r>
            <w:r>
              <w:rPr>
                <w:rStyle w:val="IndexLink"/>
                <w:rtl w:val="true"/>
              </w:rPr>
              <w:tab/>
            </w:r>
            <w:r>
              <w:rPr>
                <w:rStyle w:val="IndexLink"/>
              </w:rPr>
              <w:t>146</w:t>
            </w:r>
          </w:hyperlink>
        </w:p>
        <w:p>
          <w:pPr>
            <w:pStyle w:val="Contents5"/>
            <w:tabs>
              <w:tab w:val="clear" w:pos="7892"/>
              <w:tab w:val="right" w:pos="9026" w:leader="dot"/>
            </w:tabs>
            <w:rPr/>
          </w:pPr>
          <w:hyperlink w:anchor="__RefHeading___Toc1561718_774463916">
            <w:r>
              <w:rPr>
                <w:webHidden/>
                <w:rStyle w:val="IndexLink"/>
              </w:rPr>
              <w:t>3</w:t>
            </w:r>
            <w:r>
              <w:rPr>
                <w:rStyle w:val="IndexLink"/>
                <w:rtl w:val="true"/>
              </w:rPr>
              <w:t xml:space="preserve"> ) </w:t>
            </w:r>
            <w:r>
              <w:rPr>
                <w:rStyle w:val="IndexLink"/>
                <w:rtl w:val="true"/>
              </w:rPr>
              <w:t>راه اصلی و شیوه‌ی مبارزاتی عمده</w:t>
            </w:r>
            <w:r>
              <w:rPr>
                <w:rStyle w:val="IndexLink"/>
                <w:rtl w:val="true"/>
              </w:rPr>
              <w:tab/>
            </w:r>
            <w:r>
              <w:rPr>
                <w:rStyle w:val="IndexLink"/>
              </w:rPr>
              <w:t>147</w:t>
            </w:r>
          </w:hyperlink>
        </w:p>
        <w:p>
          <w:pPr>
            <w:pStyle w:val="Contents4"/>
            <w:tabs>
              <w:tab w:val="clear" w:pos="8176"/>
              <w:tab w:val="right" w:pos="9026" w:leader="dot"/>
            </w:tabs>
            <w:rPr/>
          </w:pPr>
          <w:hyperlink w:anchor="__RefHeading___Toc1561720_774463916">
            <w:r>
              <w:rPr>
                <w:webHidden/>
                <w:rStyle w:val="IndexLink"/>
                <w:rtl w:val="true"/>
              </w:rPr>
              <w:t>پاسخ مساعد به مردم کوفه</w:t>
            </w:r>
            <w:r>
              <w:rPr>
                <w:rStyle w:val="IndexLink"/>
                <w:rtl w:val="true"/>
              </w:rPr>
              <w:tab/>
            </w:r>
            <w:r>
              <w:rPr>
                <w:rStyle w:val="IndexLink"/>
              </w:rPr>
              <w:t>147</w:t>
            </w:r>
          </w:hyperlink>
        </w:p>
        <w:p>
          <w:pPr>
            <w:pStyle w:val="Contents4"/>
            <w:tabs>
              <w:tab w:val="clear" w:pos="8176"/>
              <w:tab w:val="right" w:pos="9026" w:leader="dot"/>
            </w:tabs>
            <w:rPr/>
          </w:pPr>
          <w:hyperlink w:anchor="__RefHeading___Toc1561722_774463916">
            <w:r>
              <w:rPr>
                <w:webHidden/>
                <w:rStyle w:val="IndexLink"/>
                <w:rtl w:val="true"/>
              </w:rPr>
              <w:t>دعوت به حق در متن مبازره</w:t>
            </w:r>
            <w:r>
              <w:rPr>
                <w:rStyle w:val="IndexLink"/>
                <w:rtl w:val="true"/>
              </w:rPr>
              <w:tab/>
            </w:r>
            <w:r>
              <w:rPr>
                <w:rStyle w:val="IndexLink"/>
              </w:rPr>
              <w:t>148</w:t>
            </w:r>
          </w:hyperlink>
        </w:p>
        <w:p>
          <w:pPr>
            <w:pStyle w:val="Contents4"/>
            <w:tabs>
              <w:tab w:val="clear" w:pos="8176"/>
              <w:tab w:val="right" w:pos="9026" w:leader="dot"/>
            </w:tabs>
            <w:rPr/>
          </w:pPr>
          <w:hyperlink w:anchor="__RefHeading___Toc1561724_774463916">
            <w:r>
              <w:rPr>
                <w:webHidden/>
                <w:rStyle w:val="IndexLink"/>
                <w:rtl w:val="true"/>
              </w:rPr>
              <w:t>استقبال از شهادت</w:t>
            </w:r>
            <w:r>
              <w:rPr>
                <w:rStyle w:val="IndexLink"/>
                <w:rtl w:val="true"/>
              </w:rPr>
              <w:tab/>
            </w:r>
            <w:r>
              <w:rPr>
                <w:rStyle w:val="IndexLink"/>
              </w:rPr>
              <w:t>148</w:t>
            </w:r>
          </w:hyperlink>
        </w:p>
        <w:p>
          <w:pPr>
            <w:pStyle w:val="Contents3"/>
            <w:tabs>
              <w:tab w:val="clear" w:pos="8459"/>
              <w:tab w:val="right" w:pos="9026" w:leader="dot"/>
            </w:tabs>
            <w:rPr/>
          </w:pPr>
          <w:hyperlink w:anchor="__RefHeading___Toc1561726_774463916">
            <w:r>
              <w:rPr>
                <w:webHidden/>
                <w:rStyle w:val="IndexLink"/>
                <w:rtl w:val="true"/>
              </w:rPr>
              <w:t>تحلیلی جامعه شناختی از نهضت عاشورا و نگاهی</w:t>
            </w:r>
            <w:r>
              <w:rPr>
                <w:rStyle w:val="IndexLink"/>
                <w:rtl w:val="true"/>
              </w:rPr>
              <w:tab/>
            </w:r>
            <w:r>
              <w:rPr>
                <w:rStyle w:val="IndexLink"/>
              </w:rPr>
              <w:t>150</w:t>
            </w:r>
          </w:hyperlink>
        </w:p>
        <w:p>
          <w:pPr>
            <w:pStyle w:val="Contents4"/>
            <w:tabs>
              <w:tab w:val="clear" w:pos="8176"/>
              <w:tab w:val="right" w:pos="9026" w:leader="dot"/>
            </w:tabs>
            <w:rPr/>
          </w:pPr>
          <w:hyperlink w:anchor="__RefHeading___Toc1561728_77446391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561730_774463916">
            <w:r>
              <w:rPr>
                <w:webHidden/>
                <w:rStyle w:val="IndexLink"/>
              </w:rPr>
              <w:t>1</w:t>
            </w:r>
            <w:r>
              <w:rPr>
                <w:rStyle w:val="IndexLink"/>
                <w:rtl w:val="true"/>
              </w:rPr>
              <w:t xml:space="preserve"> ) </w:t>
            </w:r>
            <w:r>
              <w:rPr>
                <w:rStyle w:val="IndexLink"/>
                <w:rtl w:val="true"/>
              </w:rPr>
              <w:t>درهم ریختن مرز میان عزت و ذلت</w:t>
            </w:r>
            <w:r>
              <w:rPr>
                <w:rStyle w:val="IndexLink"/>
                <w:rtl w:val="true"/>
              </w:rPr>
              <w:tab/>
            </w:r>
            <w:r>
              <w:rPr>
                <w:rStyle w:val="IndexLink"/>
              </w:rPr>
              <w:t>151</w:t>
            </w:r>
          </w:hyperlink>
        </w:p>
        <w:p>
          <w:pPr>
            <w:pStyle w:val="Contents4"/>
            <w:tabs>
              <w:tab w:val="clear" w:pos="8176"/>
              <w:tab w:val="right" w:pos="9026" w:leader="dot"/>
            </w:tabs>
            <w:rPr/>
          </w:pPr>
          <w:hyperlink w:anchor="__RefHeading___Toc1561732_774463916">
            <w:r>
              <w:rPr>
                <w:webHidden/>
                <w:rStyle w:val="IndexLink"/>
              </w:rPr>
              <w:t>2</w:t>
            </w:r>
            <w:r>
              <w:rPr>
                <w:rStyle w:val="IndexLink"/>
                <w:rtl w:val="true"/>
              </w:rPr>
              <w:t xml:space="preserve"> ) </w:t>
            </w:r>
            <w:r>
              <w:rPr>
                <w:rStyle w:val="IndexLink"/>
                <w:rtl w:val="true"/>
              </w:rPr>
              <w:t>درهم ریختگی معیارهای حق و باطل</w:t>
            </w:r>
            <w:r>
              <w:rPr>
                <w:rStyle w:val="IndexLink"/>
                <w:rtl w:val="true"/>
              </w:rPr>
              <w:tab/>
            </w:r>
            <w:r>
              <w:rPr>
                <w:rStyle w:val="IndexLink"/>
              </w:rPr>
              <w:t>153</w:t>
            </w:r>
          </w:hyperlink>
        </w:p>
        <w:p>
          <w:pPr>
            <w:pStyle w:val="Contents4"/>
            <w:tabs>
              <w:tab w:val="clear" w:pos="8176"/>
              <w:tab w:val="right" w:pos="9026" w:leader="dot"/>
            </w:tabs>
            <w:rPr/>
          </w:pPr>
          <w:hyperlink w:anchor="__RefHeading___Toc1561734_774463916">
            <w:r>
              <w:rPr>
                <w:webHidden/>
                <w:rStyle w:val="IndexLink"/>
              </w:rPr>
              <w:t>3</w:t>
            </w:r>
            <w:r>
              <w:rPr>
                <w:rStyle w:val="IndexLink"/>
                <w:rtl w:val="true"/>
              </w:rPr>
              <w:t xml:space="preserve"> ) </w:t>
            </w:r>
            <w:r>
              <w:rPr>
                <w:rStyle w:val="IndexLink"/>
                <w:rtl w:val="true"/>
              </w:rPr>
              <w:t>جابجایی الگوها</w:t>
            </w:r>
            <w:r>
              <w:rPr>
                <w:rStyle w:val="IndexLink"/>
                <w:rtl w:val="true"/>
              </w:rPr>
              <w:tab/>
            </w:r>
            <w:r>
              <w:rPr>
                <w:rStyle w:val="IndexLink"/>
              </w:rPr>
              <w:t>155</w:t>
            </w:r>
          </w:hyperlink>
        </w:p>
        <w:p>
          <w:pPr>
            <w:pStyle w:val="Contents4"/>
            <w:tabs>
              <w:tab w:val="clear" w:pos="8176"/>
              <w:tab w:val="right" w:pos="9026" w:leader="dot"/>
            </w:tabs>
            <w:rPr/>
          </w:pPr>
          <w:hyperlink w:anchor="__RefHeading___Toc1561736_774463916">
            <w:r>
              <w:rPr>
                <w:webHidden/>
                <w:rStyle w:val="IndexLink"/>
              </w:rPr>
              <w:t>4</w:t>
            </w:r>
            <w:r>
              <w:rPr>
                <w:rStyle w:val="IndexLink"/>
                <w:rtl w:val="true"/>
              </w:rPr>
              <w:t xml:space="preserve"> ) </w:t>
            </w:r>
            <w:r>
              <w:rPr>
                <w:rStyle w:val="IndexLink"/>
                <w:rtl w:val="true"/>
              </w:rPr>
              <w:t>نزاهت و عدم نزاهت قدرت</w:t>
            </w:r>
            <w:r>
              <w:rPr>
                <w:rStyle w:val="IndexLink"/>
                <w:rtl w:val="true"/>
              </w:rPr>
              <w:tab/>
            </w:r>
            <w:r>
              <w:rPr>
                <w:rStyle w:val="IndexLink"/>
              </w:rPr>
              <w:t>156</w:t>
            </w:r>
          </w:hyperlink>
        </w:p>
        <w:p>
          <w:pPr>
            <w:pStyle w:val="Contents4"/>
            <w:tabs>
              <w:tab w:val="clear" w:pos="8176"/>
              <w:tab w:val="right" w:pos="9026" w:leader="dot"/>
            </w:tabs>
            <w:rPr/>
          </w:pPr>
          <w:hyperlink w:anchor="__RefHeading___Toc1561738_774463916">
            <w:r>
              <w:rPr>
                <w:webHidden/>
                <w:rStyle w:val="IndexLink"/>
                <w:rtl w:val="true"/>
              </w:rPr>
              <w:t>نتیجه‌گیری</w:t>
            </w:r>
            <w:r>
              <w:rPr>
                <w:rStyle w:val="IndexLink"/>
                <w:rtl w:val="true"/>
              </w:rPr>
              <w:tab/>
            </w:r>
            <w:r>
              <w:rPr>
                <w:rStyle w:val="IndexLink"/>
              </w:rPr>
              <w:t>156</w:t>
            </w:r>
          </w:hyperlink>
        </w:p>
        <w:p>
          <w:pPr>
            <w:pStyle w:val="Contents4"/>
            <w:tabs>
              <w:tab w:val="clear" w:pos="8176"/>
              <w:tab w:val="right" w:pos="9026" w:leader="dot"/>
            </w:tabs>
            <w:rPr/>
          </w:pPr>
          <w:hyperlink w:anchor="__RefHeading___Toc1561740_774463916">
            <w:r>
              <w:rPr>
                <w:webHidden/>
                <w:rStyle w:val="IndexLink"/>
                <w:rtl w:val="true"/>
              </w:rPr>
              <w:t>حرکتی آگاهانه</w:t>
            </w:r>
            <w:r>
              <w:rPr>
                <w:rStyle w:val="IndexLink"/>
                <w:rtl w:val="true"/>
              </w:rPr>
              <w:tab/>
            </w:r>
            <w:r>
              <w:rPr>
                <w:rStyle w:val="IndexLink"/>
              </w:rPr>
              <w:t>158</w:t>
            </w:r>
          </w:hyperlink>
        </w:p>
        <w:p>
          <w:pPr>
            <w:pStyle w:val="Contents4"/>
            <w:tabs>
              <w:tab w:val="clear" w:pos="8176"/>
              <w:tab w:val="right" w:pos="9026" w:leader="dot"/>
            </w:tabs>
            <w:rPr/>
          </w:pPr>
          <w:hyperlink w:anchor="__RefHeading___Toc1561742_774463916">
            <w:r>
              <w:rPr>
                <w:webHidden/>
                <w:rStyle w:val="IndexLink"/>
                <w:rtl w:val="true"/>
              </w:rPr>
              <w:t>امام خمینی قدس‌سره و مسأله‌ی قدرت</w:t>
            </w:r>
            <w:r>
              <w:rPr>
                <w:rStyle w:val="IndexLink"/>
                <w:rtl w:val="true"/>
              </w:rPr>
              <w:tab/>
            </w:r>
            <w:r>
              <w:rPr>
                <w:rStyle w:val="IndexLink"/>
              </w:rPr>
              <w:t>159</w:t>
            </w:r>
          </w:hyperlink>
        </w:p>
        <w:p>
          <w:pPr>
            <w:pStyle w:val="Contents4"/>
            <w:tabs>
              <w:tab w:val="clear" w:pos="8176"/>
              <w:tab w:val="right" w:pos="9026" w:leader="dot"/>
            </w:tabs>
            <w:rPr/>
          </w:pPr>
          <w:hyperlink w:anchor="__RefHeading___Toc1561744_774463916">
            <w:r>
              <w:rPr>
                <w:webHidden/>
                <w:rStyle w:val="IndexLink"/>
                <w:rtl w:val="true"/>
              </w:rPr>
              <w:t>قدرت مدرنیته</w:t>
            </w:r>
            <w:r>
              <w:rPr>
                <w:rStyle w:val="IndexLink"/>
                <w:rtl w:val="true"/>
              </w:rPr>
              <w:tab/>
            </w:r>
            <w:r>
              <w:rPr>
                <w:rStyle w:val="IndexLink"/>
              </w:rPr>
              <w:t>159</w:t>
            </w:r>
          </w:hyperlink>
        </w:p>
        <w:p>
          <w:pPr>
            <w:pStyle w:val="Contents4"/>
            <w:tabs>
              <w:tab w:val="clear" w:pos="8176"/>
              <w:tab w:val="right" w:pos="9026" w:leader="dot"/>
            </w:tabs>
            <w:rPr/>
          </w:pPr>
          <w:hyperlink w:anchor="__RefHeading___Toc1561746_774463916">
            <w:r>
              <w:rPr>
                <w:webHidden/>
                <w:rStyle w:val="IndexLink"/>
                <w:rtl w:val="true"/>
              </w:rPr>
              <w:t>نمونه‌ی عینی اجتماعی</w:t>
            </w:r>
            <w:r>
              <w:rPr>
                <w:rStyle w:val="IndexLink"/>
                <w:rtl w:val="true"/>
              </w:rPr>
              <w:tab/>
            </w:r>
            <w:r>
              <w:rPr>
                <w:rStyle w:val="IndexLink"/>
              </w:rPr>
              <w:t>161</w:t>
            </w:r>
          </w:hyperlink>
        </w:p>
        <w:p>
          <w:pPr>
            <w:pStyle w:val="Contents3"/>
            <w:tabs>
              <w:tab w:val="clear" w:pos="8459"/>
              <w:tab w:val="right" w:pos="9026" w:leader="dot"/>
            </w:tabs>
            <w:rPr/>
          </w:pPr>
          <w:hyperlink w:anchor="__RefHeading___Toc1561748_774463916">
            <w:r>
              <w:rPr>
                <w:webHidden/>
                <w:rStyle w:val="IndexLink"/>
                <w:rtl w:val="true"/>
              </w:rPr>
              <w:t>عقلانیت نهضت اباعبدالله علیه‌السلام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561750_77446391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561752_774463916">
            <w:r>
              <w:rPr>
                <w:webHidden/>
                <w:rStyle w:val="IndexLink"/>
                <w:rtl w:val="true"/>
              </w:rPr>
              <w:t>عاشوراهای مکرر</w:t>
            </w:r>
            <w:r>
              <w:rPr>
                <w:rStyle w:val="IndexLink"/>
                <w:rtl w:val="true"/>
              </w:rPr>
              <w:tab/>
            </w:r>
            <w:r>
              <w:rPr>
                <w:rStyle w:val="IndexLink"/>
              </w:rPr>
              <w:t>165</w:t>
            </w:r>
          </w:hyperlink>
        </w:p>
        <w:p>
          <w:pPr>
            <w:pStyle w:val="Contents4"/>
            <w:tabs>
              <w:tab w:val="clear" w:pos="8176"/>
              <w:tab w:val="right" w:pos="9026" w:leader="dot"/>
            </w:tabs>
            <w:rPr/>
          </w:pPr>
          <w:hyperlink w:anchor="__RefHeading___Toc1561754_774463916">
            <w:r>
              <w:rPr>
                <w:webHidden/>
                <w:rStyle w:val="IndexLink"/>
                <w:rtl w:val="true"/>
              </w:rPr>
              <w:t>بخش اول</w:t>
            </w:r>
            <w:r>
              <w:rPr>
                <w:rStyle w:val="IndexLink"/>
                <w:rtl w:val="true"/>
              </w:rPr>
              <w:t xml:space="preserve">: </w:t>
            </w:r>
            <w:r>
              <w:rPr>
                <w:rStyle w:val="IndexLink"/>
                <w:rtl w:val="true"/>
              </w:rPr>
              <w:t>عقلانیت مبارزه</w:t>
            </w:r>
            <w:r>
              <w:rPr>
                <w:rStyle w:val="IndexLink"/>
                <w:rtl w:val="true"/>
              </w:rPr>
              <w:tab/>
            </w:r>
            <w:r>
              <w:rPr>
                <w:rStyle w:val="IndexLink"/>
              </w:rPr>
              <w:t>165</w:t>
            </w:r>
          </w:hyperlink>
        </w:p>
        <w:p>
          <w:pPr>
            <w:pStyle w:val="Contents5"/>
            <w:tabs>
              <w:tab w:val="clear" w:pos="7892"/>
              <w:tab w:val="right" w:pos="9026" w:leader="dot"/>
            </w:tabs>
            <w:rPr/>
          </w:pPr>
          <w:hyperlink w:anchor="__RefHeading___Toc1561756_774463916">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561758_774463916">
            <w:r>
              <w:rPr>
                <w:webHidden/>
                <w:rStyle w:val="IndexLink"/>
                <w:rtl w:val="true"/>
              </w:rPr>
              <w:t xml:space="preserve">الف </w:t>
            </w:r>
            <w:r>
              <w:rPr>
                <w:rStyle w:val="IndexLink"/>
                <w:rtl w:val="true"/>
              </w:rPr>
              <w:t xml:space="preserve">- </w:t>
            </w:r>
            <w:r>
              <w:rPr>
                <w:rStyle w:val="IndexLink"/>
                <w:rtl w:val="true"/>
              </w:rPr>
              <w:t>رهبری مبارزه</w:t>
            </w:r>
            <w:r>
              <w:rPr>
                <w:rStyle w:val="IndexLink"/>
                <w:rtl w:val="true"/>
              </w:rPr>
              <w:tab/>
            </w:r>
            <w:r>
              <w:rPr>
                <w:rStyle w:val="IndexLink"/>
              </w:rPr>
              <w:t>166</w:t>
            </w:r>
          </w:hyperlink>
        </w:p>
        <w:p>
          <w:pPr>
            <w:pStyle w:val="Contents5"/>
            <w:tabs>
              <w:tab w:val="clear" w:pos="7892"/>
              <w:tab w:val="right" w:pos="9026" w:leader="dot"/>
            </w:tabs>
            <w:rPr/>
          </w:pPr>
          <w:hyperlink w:anchor="__RefHeading___Toc1561760_774463916">
            <w:r>
              <w:rPr>
                <w:webHidden/>
                <w:rStyle w:val="IndexLink"/>
                <w:rtl w:val="true"/>
              </w:rPr>
              <w:t xml:space="preserve">ب </w:t>
            </w:r>
            <w:r>
              <w:rPr>
                <w:rStyle w:val="IndexLink"/>
                <w:rtl w:val="true"/>
              </w:rPr>
              <w:t xml:space="preserve">- </w:t>
            </w:r>
            <w:r>
              <w:rPr>
                <w:rStyle w:val="IndexLink"/>
                <w:rtl w:val="true"/>
              </w:rPr>
              <w:t>جامعه و تاریخ در بخش جامعه و تاریخ چند نکته خودنمایی می‌کند</w:t>
            </w:r>
            <w:r>
              <w:rPr>
                <w:rStyle w:val="IndexLink"/>
                <w:rtl w:val="true"/>
              </w:rPr>
              <w:t>.</w:t>
              <w:tab/>
            </w:r>
            <w:r>
              <w:rPr>
                <w:rStyle w:val="IndexLink"/>
              </w:rPr>
              <w:t>166</w:t>
            </w:r>
          </w:hyperlink>
        </w:p>
        <w:p>
          <w:pPr>
            <w:pStyle w:val="Contents6"/>
            <w:tabs>
              <w:tab w:val="clear" w:pos="7609"/>
              <w:tab w:val="right" w:pos="9026" w:leader="dot"/>
            </w:tabs>
            <w:rPr/>
          </w:pPr>
          <w:hyperlink w:anchor="__RefHeading___Toc1561762_774463916">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1561764_774463916">
            <w:r>
              <w:rPr>
                <w:webHidden/>
                <w:rStyle w:val="IndexLink"/>
              </w:rPr>
              <w:t>1</w:t>
            </w:r>
            <w:r>
              <w:rPr>
                <w:rStyle w:val="IndexLink"/>
                <w:rtl w:val="true"/>
              </w:rPr>
              <w:t xml:space="preserve"> ) </w:t>
            </w:r>
            <w:r>
              <w:rPr>
                <w:rStyle w:val="IndexLink"/>
                <w:rtl w:val="true"/>
              </w:rPr>
              <w:t>مسأله‌ی رهبری جنبش</w:t>
            </w:r>
            <w:r>
              <w:rPr>
                <w:rStyle w:val="IndexLink"/>
                <w:rtl w:val="true"/>
              </w:rPr>
              <w:tab/>
            </w:r>
            <w:r>
              <w:rPr>
                <w:rStyle w:val="IndexLink"/>
              </w:rPr>
              <w:t>167</w:t>
            </w:r>
          </w:hyperlink>
        </w:p>
        <w:p>
          <w:pPr>
            <w:pStyle w:val="Contents6"/>
            <w:tabs>
              <w:tab w:val="clear" w:pos="7609"/>
              <w:tab w:val="right" w:pos="9026" w:leader="dot"/>
            </w:tabs>
            <w:rPr/>
          </w:pPr>
          <w:hyperlink w:anchor="__RefHeading___Toc1561766_774463916">
            <w:r>
              <w:rPr>
                <w:webHidden/>
                <w:rStyle w:val="IndexLink"/>
              </w:rPr>
              <w:t>2</w:t>
            </w:r>
            <w:r>
              <w:rPr>
                <w:rStyle w:val="IndexLink"/>
                <w:rtl w:val="true"/>
              </w:rPr>
              <w:t xml:space="preserve"> ) </w:t>
            </w:r>
            <w:r>
              <w:rPr>
                <w:rStyle w:val="IndexLink"/>
                <w:rtl w:val="true"/>
              </w:rPr>
              <w:t>دکترین آگاهی بخش</w:t>
            </w:r>
            <w:r>
              <w:rPr>
                <w:rStyle w:val="IndexLink"/>
                <w:rtl w:val="true"/>
              </w:rPr>
              <w:tab/>
            </w:r>
            <w:r>
              <w:rPr>
                <w:rStyle w:val="IndexLink"/>
              </w:rPr>
              <w:t>170</w:t>
            </w:r>
          </w:hyperlink>
        </w:p>
        <w:p>
          <w:pPr>
            <w:pStyle w:val="Contents6"/>
            <w:tabs>
              <w:tab w:val="clear" w:pos="7609"/>
              <w:tab w:val="right" w:pos="9026" w:leader="dot"/>
            </w:tabs>
            <w:rPr/>
          </w:pPr>
          <w:hyperlink w:anchor="__RefHeading___Toc1561768_774463916">
            <w:r>
              <w:rPr>
                <w:webHidden/>
                <w:rStyle w:val="IndexLink"/>
              </w:rPr>
              <w:t>3</w:t>
            </w:r>
            <w:r>
              <w:rPr>
                <w:rStyle w:val="IndexLink"/>
                <w:rtl w:val="true"/>
              </w:rPr>
              <w:t xml:space="preserve"> ) </w:t>
            </w:r>
            <w:r>
              <w:rPr>
                <w:rStyle w:val="IndexLink"/>
                <w:rtl w:val="true"/>
              </w:rPr>
              <w:t>شبکه‌ی پیام سریع و مطمئن</w:t>
            </w:r>
            <w:r>
              <w:rPr>
                <w:rStyle w:val="IndexLink"/>
                <w:rtl w:val="true"/>
              </w:rPr>
              <w:tab/>
            </w:r>
            <w:r>
              <w:rPr>
                <w:rStyle w:val="IndexLink"/>
              </w:rPr>
              <w:t>172</w:t>
            </w:r>
          </w:hyperlink>
        </w:p>
        <w:p>
          <w:pPr>
            <w:pStyle w:val="Contents6"/>
            <w:tabs>
              <w:tab w:val="clear" w:pos="7609"/>
              <w:tab w:val="right" w:pos="9026" w:leader="dot"/>
            </w:tabs>
            <w:rPr/>
          </w:pPr>
          <w:hyperlink w:anchor="__RefHeading___Toc1561770_774463916">
            <w:r>
              <w:rPr>
                <w:webHidden/>
                <w:rStyle w:val="IndexLink"/>
              </w:rPr>
              <w:t>4</w:t>
            </w:r>
            <w:r>
              <w:rPr>
                <w:rStyle w:val="IndexLink"/>
                <w:rtl w:val="true"/>
              </w:rPr>
              <w:t xml:space="preserve"> ) </w:t>
            </w:r>
            <w:r>
              <w:rPr>
                <w:rStyle w:val="IndexLink"/>
                <w:rtl w:val="true"/>
              </w:rPr>
              <w:t>عناصر انسانی</w:t>
            </w:r>
            <w:r>
              <w:rPr>
                <w:rStyle w:val="IndexLink"/>
                <w:rtl w:val="true"/>
              </w:rPr>
              <w:tab/>
            </w:r>
            <w:r>
              <w:rPr>
                <w:rStyle w:val="IndexLink"/>
              </w:rPr>
              <w:t>173</w:t>
            </w:r>
          </w:hyperlink>
        </w:p>
        <w:p>
          <w:pPr>
            <w:pStyle w:val="Contents6"/>
            <w:tabs>
              <w:tab w:val="clear" w:pos="7609"/>
              <w:tab w:val="right" w:pos="9026" w:leader="dot"/>
            </w:tabs>
            <w:rPr/>
          </w:pPr>
          <w:hyperlink w:anchor="__RefHeading___Toc1561772_774463916">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561774_774463916">
            <w:r>
              <w:rPr>
                <w:webHidden/>
                <w:rStyle w:val="IndexLink"/>
                <w:rtl w:val="true"/>
              </w:rPr>
              <w:t>امام حسین علیه‌السلام یاران و کسان خود را آزمایش و تحسین می‌کند</w:t>
            </w:r>
            <w:r>
              <w:rPr>
                <w:rStyle w:val="IndexLink"/>
                <w:rtl w:val="true"/>
              </w:rPr>
              <w:tab/>
            </w:r>
            <w:r>
              <w:rPr>
                <w:rStyle w:val="IndexLink"/>
              </w:rPr>
              <w:t>175</w:t>
            </w:r>
          </w:hyperlink>
        </w:p>
        <w:p>
          <w:pPr>
            <w:pStyle w:val="Contents6"/>
            <w:tabs>
              <w:tab w:val="clear" w:pos="7609"/>
              <w:tab w:val="right" w:pos="9026" w:leader="dot"/>
            </w:tabs>
            <w:rPr/>
          </w:pPr>
          <w:hyperlink w:anchor="__RefHeading___Toc1561776_774463916">
            <w:r>
              <w:rPr>
                <w:webHidden/>
                <w:rStyle w:val="IndexLink"/>
              </w:rPr>
              <w:t>5</w:t>
            </w:r>
            <w:r>
              <w:rPr>
                <w:rStyle w:val="IndexLink"/>
                <w:rtl w:val="true"/>
              </w:rPr>
              <w:t xml:space="preserve"> ) </w:t>
            </w:r>
            <w:r>
              <w:rPr>
                <w:rStyle w:val="IndexLink"/>
                <w:rtl w:val="true"/>
              </w:rPr>
              <w:t>پایگاه اجتماعی قوی</w:t>
            </w:r>
            <w:r>
              <w:rPr>
                <w:rStyle w:val="IndexLink"/>
                <w:rtl w:val="true"/>
              </w:rPr>
              <w:tab/>
            </w:r>
            <w:r>
              <w:rPr>
                <w:rStyle w:val="IndexLink"/>
              </w:rPr>
              <w:t>177</w:t>
            </w:r>
          </w:hyperlink>
        </w:p>
        <w:p>
          <w:pPr>
            <w:pStyle w:val="Contents6"/>
            <w:tabs>
              <w:tab w:val="clear" w:pos="7609"/>
              <w:tab w:val="right" w:pos="9026" w:leader="dot"/>
            </w:tabs>
            <w:rPr/>
          </w:pPr>
          <w:hyperlink w:anchor="__RefHeading___Toc1561778_774463916">
            <w:r>
              <w:rPr>
                <w:webHidden/>
                <w:rStyle w:val="IndexLink"/>
              </w:rPr>
              <w:t>6</w:t>
            </w:r>
            <w:r>
              <w:rPr>
                <w:rStyle w:val="IndexLink"/>
                <w:rtl w:val="true"/>
              </w:rPr>
              <w:t xml:space="preserve"> ) </w:t>
            </w:r>
            <w:r>
              <w:rPr>
                <w:rStyle w:val="IndexLink"/>
                <w:rtl w:val="true"/>
              </w:rPr>
              <w:t>عنصر زمان و مکان</w:t>
            </w:r>
            <w:r>
              <w:rPr>
                <w:rStyle w:val="IndexLink"/>
                <w:rtl w:val="true"/>
              </w:rPr>
              <w:tab/>
            </w:r>
            <w:r>
              <w:rPr>
                <w:rStyle w:val="IndexLink"/>
              </w:rPr>
              <w:t>180</w:t>
            </w:r>
          </w:hyperlink>
        </w:p>
        <w:p>
          <w:pPr>
            <w:pStyle w:val="Contents4"/>
            <w:tabs>
              <w:tab w:val="clear" w:pos="8176"/>
              <w:tab w:val="right" w:pos="9026" w:leader="dot"/>
            </w:tabs>
            <w:rPr/>
          </w:pPr>
          <w:hyperlink w:anchor="__RefHeading___Toc1561780_774463916">
            <w:r>
              <w:rPr>
                <w:webHidden/>
                <w:rStyle w:val="IndexLink"/>
                <w:rtl w:val="true"/>
              </w:rPr>
              <w:t>بخش دوم</w:t>
            </w:r>
            <w:r>
              <w:rPr>
                <w:rStyle w:val="IndexLink"/>
                <w:rtl w:val="true"/>
              </w:rPr>
              <w:t xml:space="preserve">: </w:t>
            </w:r>
            <w:r>
              <w:rPr>
                <w:rStyle w:val="IndexLink"/>
                <w:rtl w:val="true"/>
              </w:rPr>
              <w:t>شناخت امام حسین علیه‌السلام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561782_774463916">
            <w:r>
              <w:rPr>
                <w:webHidden/>
                <w:rStyle w:val="IndexLink"/>
                <w:rtl w:val="true"/>
              </w:rPr>
              <w:t>بنیاد های شکل گیری عاشورای حسینی</w:t>
            </w:r>
            <w:r>
              <w:rPr>
                <w:rStyle w:val="IndexLink"/>
                <w:rtl w:val="true"/>
              </w:rPr>
              <w:tab/>
            </w:r>
            <w:r>
              <w:rPr>
                <w:rStyle w:val="IndexLink"/>
              </w:rPr>
              <w:t>188</w:t>
            </w:r>
          </w:hyperlink>
        </w:p>
        <w:p>
          <w:pPr>
            <w:pStyle w:val="Contents4"/>
            <w:tabs>
              <w:tab w:val="clear" w:pos="8176"/>
              <w:tab w:val="right" w:pos="9026" w:leader="dot"/>
            </w:tabs>
            <w:rPr/>
          </w:pPr>
          <w:hyperlink w:anchor="__RefHeading___Toc1561784_77446391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561786_774463916">
            <w:r>
              <w:rPr>
                <w:webHidden/>
                <w:rStyle w:val="IndexLink"/>
                <w:rtl w:val="true"/>
              </w:rPr>
              <w:t>علل نهضت عاشورا</w:t>
            </w:r>
            <w:r>
              <w:rPr>
                <w:rStyle w:val="IndexLink"/>
                <w:rtl w:val="true"/>
              </w:rPr>
              <w:tab/>
            </w:r>
            <w:r>
              <w:rPr>
                <w:rStyle w:val="IndexLink"/>
              </w:rPr>
              <w:t>189</w:t>
            </w:r>
          </w:hyperlink>
        </w:p>
        <w:p>
          <w:pPr>
            <w:pStyle w:val="Contents4"/>
            <w:tabs>
              <w:tab w:val="clear" w:pos="8176"/>
              <w:tab w:val="right" w:pos="9026" w:leader="dot"/>
            </w:tabs>
            <w:rPr/>
          </w:pPr>
          <w:hyperlink w:anchor="__RefHeading___Toc1561788_774463916">
            <w:r>
              <w:rPr>
                <w:webHidden/>
                <w:rStyle w:val="IndexLink"/>
                <w:rtl w:val="true"/>
              </w:rPr>
              <w:t>کوشش بر تشریح اهداف امام حسین علیه‌السلام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1561790_774463916">
            <w:r>
              <w:rPr>
                <w:webHidden/>
                <w:rStyle w:val="IndexLink"/>
                <w:rtl w:val="true"/>
              </w:rPr>
              <w:t>شرایطی که باید رعایت شود</w:t>
            </w:r>
            <w:r>
              <w:rPr>
                <w:rStyle w:val="IndexLink"/>
                <w:rtl w:val="true"/>
              </w:rPr>
              <w:tab/>
            </w:r>
            <w:r>
              <w:rPr>
                <w:rStyle w:val="IndexLink"/>
              </w:rPr>
              <w:t>191</w:t>
            </w:r>
          </w:hyperlink>
        </w:p>
        <w:p>
          <w:pPr>
            <w:pStyle w:val="Contents4"/>
            <w:tabs>
              <w:tab w:val="clear" w:pos="8176"/>
              <w:tab w:val="right" w:pos="9026" w:leader="dot"/>
            </w:tabs>
            <w:rPr/>
          </w:pPr>
          <w:hyperlink w:anchor="__RefHeading___Toc1561792_774463916">
            <w:r>
              <w:rPr>
                <w:webHidden/>
                <w:rStyle w:val="IndexLink"/>
                <w:rtl w:val="true"/>
              </w:rPr>
              <w:t>جایگزین کردن شیوه‌ای به جای شیوه‌ی دیگر</w:t>
            </w:r>
            <w:r>
              <w:rPr>
                <w:rStyle w:val="IndexLink"/>
                <w:rtl w:val="true"/>
              </w:rPr>
              <w:tab/>
            </w:r>
            <w:r>
              <w:rPr>
                <w:rStyle w:val="IndexLink"/>
              </w:rPr>
              <w:t>192</w:t>
            </w:r>
          </w:hyperlink>
        </w:p>
        <w:p>
          <w:pPr>
            <w:pStyle w:val="Contents4"/>
            <w:tabs>
              <w:tab w:val="clear" w:pos="8176"/>
              <w:tab w:val="right" w:pos="9026" w:leader="dot"/>
            </w:tabs>
            <w:rPr/>
          </w:pPr>
          <w:hyperlink w:anchor="__RefHeading___Toc1561794_774463916">
            <w:r>
              <w:rPr>
                <w:webHidden/>
                <w:rStyle w:val="IndexLink"/>
                <w:rtl w:val="true"/>
              </w:rPr>
              <w:t>برحذر داشتن مردم، توسط فقها، از کارهای نامناسب</w:t>
            </w:r>
            <w:r>
              <w:rPr>
                <w:rStyle w:val="IndexLink"/>
                <w:rtl w:val="true"/>
              </w:rPr>
              <w:tab/>
            </w:r>
            <w:r>
              <w:rPr>
                <w:rStyle w:val="IndexLink"/>
              </w:rPr>
              <w:t>193</w:t>
            </w:r>
          </w:hyperlink>
        </w:p>
        <w:p>
          <w:pPr>
            <w:pStyle w:val="Contents4"/>
            <w:tabs>
              <w:tab w:val="clear" w:pos="8176"/>
              <w:tab w:val="right" w:pos="9026" w:leader="dot"/>
            </w:tabs>
            <w:rPr/>
          </w:pPr>
          <w:hyperlink w:anchor="__RefHeading___Toc1561796_774463916">
            <w:r>
              <w:rPr>
                <w:webHidden/>
                <w:rStyle w:val="IndexLink"/>
                <w:rtl w:val="true"/>
              </w:rPr>
              <w:t>ویژگی‌های این نهضت</w:t>
            </w:r>
            <w:r>
              <w:rPr>
                <w:rStyle w:val="IndexLink"/>
                <w:rtl w:val="true"/>
              </w:rPr>
              <w:tab/>
            </w:r>
            <w:r>
              <w:rPr>
                <w:rStyle w:val="IndexLink"/>
              </w:rPr>
              <w:t>194</w:t>
            </w:r>
          </w:hyperlink>
        </w:p>
        <w:p>
          <w:pPr>
            <w:pStyle w:val="Contents4"/>
            <w:tabs>
              <w:tab w:val="clear" w:pos="8176"/>
              <w:tab w:val="right" w:pos="9026" w:leader="dot"/>
            </w:tabs>
            <w:rPr/>
          </w:pPr>
          <w:hyperlink w:anchor="__RefHeading___Toc1561798_774463916">
            <w:r>
              <w:rPr>
                <w:webHidden/>
                <w:rStyle w:val="IndexLink"/>
                <w:rtl w:val="true"/>
              </w:rPr>
              <w:t>نتایجی که این نهضت توانست به بار آورد</w:t>
            </w:r>
            <w:r>
              <w:rPr>
                <w:rStyle w:val="IndexLink"/>
                <w:rtl w:val="true"/>
              </w:rPr>
              <w:tab/>
            </w:r>
            <w:r>
              <w:rPr>
                <w:rStyle w:val="IndexLink"/>
              </w:rPr>
              <w:t>195</w:t>
            </w:r>
          </w:hyperlink>
        </w:p>
        <w:p>
          <w:pPr>
            <w:pStyle w:val="Contents4"/>
            <w:tabs>
              <w:tab w:val="clear" w:pos="8176"/>
              <w:tab w:val="right" w:pos="9026" w:leader="dot"/>
            </w:tabs>
            <w:rPr/>
          </w:pPr>
          <w:hyperlink w:anchor="__RefHeading___Toc1561800_774463916">
            <w:r>
              <w:rPr>
                <w:webHidden/>
                <w:rStyle w:val="IndexLink"/>
                <w:rtl w:val="true"/>
              </w:rPr>
              <w:t>فلسفه‌ی تکرار مراسم عزاداری امام حسین علیه‌السلام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561802_774463916">
            <w:r>
              <w:rPr>
                <w:webHidden/>
                <w:rStyle w:val="IndexLink"/>
                <w:rtl w:val="true"/>
              </w:rPr>
              <w:t>تذکر نکته‌ای</w:t>
            </w:r>
            <w:r>
              <w:rPr>
                <w:rStyle w:val="IndexLink"/>
                <w:rtl w:val="true"/>
              </w:rPr>
              <w:tab/>
            </w:r>
            <w:r>
              <w:rPr>
                <w:rStyle w:val="IndexLink"/>
              </w:rPr>
              <w:t>197</w:t>
            </w:r>
          </w:hyperlink>
        </w:p>
        <w:p>
          <w:pPr>
            <w:pStyle w:val="Contents4"/>
            <w:tabs>
              <w:tab w:val="clear" w:pos="8176"/>
              <w:tab w:val="right" w:pos="9026" w:leader="dot"/>
            </w:tabs>
            <w:rPr/>
          </w:pPr>
          <w:hyperlink w:anchor="__RefHeading___Toc1561804_774463916">
            <w:r>
              <w:rPr>
                <w:webHidden/>
                <w:rStyle w:val="IndexLink"/>
                <w:rtl w:val="true"/>
              </w:rPr>
              <w:t>شرایطی که باید متصدیان دارا باشند</w:t>
            </w:r>
            <w:r>
              <w:rPr>
                <w:rStyle w:val="IndexLink"/>
                <w:rtl w:val="true"/>
              </w:rPr>
              <w:tab/>
            </w:r>
            <w:r>
              <w:rPr>
                <w:rStyle w:val="IndexLink"/>
              </w:rPr>
              <w:t>197</w:t>
            </w:r>
          </w:hyperlink>
        </w:p>
        <w:p>
          <w:pPr>
            <w:pStyle w:val="Contents4"/>
            <w:tabs>
              <w:tab w:val="clear" w:pos="8176"/>
              <w:tab w:val="right" w:pos="9026" w:leader="dot"/>
            </w:tabs>
            <w:rPr/>
          </w:pPr>
          <w:hyperlink w:anchor="__RefHeading___Toc1561806_774463916">
            <w:r>
              <w:rPr>
                <w:webHidden/>
                <w:rStyle w:val="IndexLink"/>
                <w:rtl w:val="true"/>
              </w:rPr>
              <w:t>عوامل تحریف وقایع عاشورا</w:t>
            </w:r>
            <w:r>
              <w:rPr>
                <w:rStyle w:val="IndexLink"/>
                <w:rtl w:val="true"/>
              </w:rPr>
              <w:tab/>
            </w:r>
            <w:r>
              <w:rPr>
                <w:rStyle w:val="IndexLink"/>
              </w:rPr>
              <w:t>199</w:t>
            </w:r>
          </w:hyperlink>
        </w:p>
        <w:p>
          <w:pPr>
            <w:pStyle w:val="Contents4"/>
            <w:tabs>
              <w:tab w:val="clear" w:pos="8176"/>
              <w:tab w:val="right" w:pos="9026" w:leader="dot"/>
            </w:tabs>
            <w:rPr/>
          </w:pPr>
          <w:hyperlink w:anchor="__RefHeading___Toc1561808_774463916">
            <w:r>
              <w:rPr>
                <w:webHidden/>
                <w:rStyle w:val="IndexLink"/>
                <w:rtl w:val="true"/>
              </w:rPr>
              <w:t>شبیه خوانی، هنری مطلوب و پسندیده</w:t>
            </w:r>
            <w:r>
              <w:rPr>
                <w:rStyle w:val="IndexLink"/>
                <w:rtl w:val="true"/>
              </w:rPr>
              <w:tab/>
            </w:r>
            <w:r>
              <w:rPr>
                <w:rStyle w:val="IndexLink"/>
              </w:rPr>
              <w:t>201</w:t>
            </w:r>
          </w:hyperlink>
        </w:p>
        <w:p>
          <w:pPr>
            <w:pStyle w:val="Contents4"/>
            <w:tabs>
              <w:tab w:val="clear" w:pos="8176"/>
              <w:tab w:val="right" w:pos="9026" w:leader="dot"/>
            </w:tabs>
            <w:rPr/>
          </w:pPr>
          <w:hyperlink w:anchor="__RefHeading___Toc1561810_774463916">
            <w:r>
              <w:rPr>
                <w:webHidden/>
                <w:rStyle w:val="IndexLink"/>
                <w:rtl w:val="true"/>
              </w:rPr>
              <w:t>نکاتی که باید در تعزیه‌ها رعایت شود</w:t>
            </w:r>
            <w:r>
              <w:rPr>
                <w:rStyle w:val="IndexLink"/>
                <w:rtl w:val="true"/>
              </w:rPr>
              <w:tab/>
            </w:r>
            <w:r>
              <w:rPr>
                <w:rStyle w:val="IndexLink"/>
              </w:rPr>
              <w:t>202</w:t>
            </w:r>
          </w:hyperlink>
        </w:p>
        <w:p>
          <w:pPr>
            <w:pStyle w:val="Contents4"/>
            <w:tabs>
              <w:tab w:val="clear" w:pos="8176"/>
              <w:tab w:val="right" w:pos="9026" w:leader="dot"/>
            </w:tabs>
            <w:rPr/>
          </w:pPr>
          <w:hyperlink w:anchor="__RefHeading___Toc1561812_774463916">
            <w:r>
              <w:rPr>
                <w:webHidden/>
                <w:rStyle w:val="IndexLink"/>
                <w:rtl w:val="true"/>
              </w:rPr>
              <w:t>مورد لطف قراردادن شاعران از سوی امامان علیهم‌السلام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1561814_774463916">
            <w:r>
              <w:rPr>
                <w:webHidden/>
                <w:rStyle w:val="IndexLink"/>
                <w:rtl w:val="true"/>
              </w:rPr>
              <w:t>عدم تأثیر انگیزه‌ی درست در خوبی کار</w:t>
            </w:r>
            <w:r>
              <w:rPr>
                <w:rStyle w:val="IndexLink"/>
                <w:rtl w:val="true"/>
              </w:rPr>
              <w:tab/>
            </w:r>
            <w:r>
              <w:rPr>
                <w:rStyle w:val="IndexLink"/>
              </w:rPr>
              <w:t>204</w:t>
            </w:r>
          </w:hyperlink>
        </w:p>
        <w:p>
          <w:pPr>
            <w:pStyle w:val="Contents4"/>
            <w:tabs>
              <w:tab w:val="clear" w:pos="8176"/>
              <w:tab w:val="right" w:pos="9026" w:leader="dot"/>
            </w:tabs>
            <w:rPr/>
          </w:pPr>
          <w:hyperlink w:anchor="__RefHeading___Toc1561816_774463916">
            <w:r>
              <w:rPr>
                <w:webHidden/>
                <w:rStyle w:val="IndexLink"/>
                <w:rtl w:val="true"/>
              </w:rPr>
              <w:t>اذن بعضی از فقها</w:t>
            </w:r>
            <w:r>
              <w:rPr>
                <w:rStyle w:val="IndexLink"/>
                <w:rtl w:val="true"/>
              </w:rPr>
              <w:tab/>
            </w:r>
            <w:r>
              <w:rPr>
                <w:rStyle w:val="IndexLink"/>
              </w:rPr>
              <w:t>205</w:t>
            </w:r>
          </w:hyperlink>
        </w:p>
        <w:p>
          <w:pPr>
            <w:pStyle w:val="Contents4"/>
            <w:tabs>
              <w:tab w:val="clear" w:pos="8176"/>
              <w:tab w:val="right" w:pos="9026" w:leader="dot"/>
            </w:tabs>
            <w:rPr/>
          </w:pPr>
          <w:hyperlink w:anchor="__RefHeading___Toc1561818_774463916">
            <w:r>
              <w:rPr>
                <w:webHidden/>
                <w:rStyle w:val="IndexLink"/>
                <w:rtl w:val="true"/>
              </w:rPr>
              <w:t>عنوان تشیع یک مسأله‌ی جهانی است</w:t>
            </w:r>
            <w:r>
              <w:rPr>
                <w:rStyle w:val="IndexLink"/>
                <w:rtl w:val="true"/>
              </w:rPr>
              <w:tab/>
            </w:r>
            <w:r>
              <w:rPr>
                <w:rStyle w:val="IndexLink"/>
              </w:rPr>
              <w:t>206</w:t>
            </w:r>
          </w:hyperlink>
        </w:p>
        <w:p>
          <w:pPr>
            <w:pStyle w:val="Contents2"/>
            <w:tabs>
              <w:tab w:val="clear" w:pos="8743"/>
              <w:tab w:val="right" w:pos="9026" w:leader="dot"/>
            </w:tabs>
            <w:rPr/>
          </w:pPr>
          <w:hyperlink w:anchor="__RefHeading___Toc1561820_774463916">
            <w:r>
              <w:rPr>
                <w:webHidden/>
                <w:rStyle w:val="IndexLink"/>
                <w:rtl w:val="true"/>
              </w:rPr>
              <w:t>بخش سوم</w:t>
            </w:r>
            <w:r>
              <w:rPr>
                <w:rStyle w:val="IndexLink"/>
                <w:rtl w:val="true"/>
              </w:rPr>
              <w:t xml:space="preserve">: </w:t>
            </w:r>
            <w:r>
              <w:rPr>
                <w:rStyle w:val="IndexLink"/>
                <w:rtl w:val="true"/>
              </w:rPr>
              <w:t>اهداف و آثار</w:t>
            </w:r>
            <w:r>
              <w:rPr>
                <w:rStyle w:val="IndexLink"/>
                <w:rtl w:val="true"/>
              </w:rPr>
              <w:tab/>
            </w:r>
            <w:r>
              <w:rPr>
                <w:rStyle w:val="IndexLink"/>
              </w:rPr>
              <w:t>208</w:t>
            </w:r>
          </w:hyperlink>
        </w:p>
        <w:p>
          <w:pPr>
            <w:pStyle w:val="Contents3"/>
            <w:tabs>
              <w:tab w:val="clear" w:pos="8459"/>
              <w:tab w:val="right" w:pos="9026" w:leader="dot"/>
            </w:tabs>
            <w:rPr/>
          </w:pPr>
          <w:hyperlink w:anchor="__RefHeading___Toc1561822_774463916">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561824_774463916">
            <w:r>
              <w:rPr>
                <w:webHidden/>
                <w:rStyle w:val="IndexLink"/>
                <w:rtl w:val="true"/>
              </w:rPr>
              <w:t>نهضت عاشورا ماندگارترین الگوی مبارزه ی حق علیه باطل</w:t>
            </w:r>
            <w:r>
              <w:rPr>
                <w:rStyle w:val="IndexLink"/>
                <w:rtl w:val="true"/>
              </w:rPr>
              <w:tab/>
            </w:r>
            <w:r>
              <w:rPr>
                <w:rStyle w:val="IndexLink"/>
              </w:rPr>
              <w:t>210</w:t>
            </w:r>
          </w:hyperlink>
        </w:p>
        <w:p>
          <w:pPr>
            <w:pStyle w:val="Contents4"/>
            <w:tabs>
              <w:tab w:val="clear" w:pos="8176"/>
              <w:tab w:val="right" w:pos="9026" w:leader="dot"/>
            </w:tabs>
            <w:rPr/>
          </w:pPr>
          <w:hyperlink w:anchor="__RefHeading___Toc1561826_774463916">
            <w:r>
              <w:rPr>
                <w:webHidden/>
                <w:rStyle w:val="IndexLink"/>
                <w:rtl w:val="true"/>
              </w:rPr>
              <w:t>مقدمه</w:t>
            </w:r>
            <w:r>
              <w:rPr>
                <w:rStyle w:val="IndexLink"/>
                <w:rtl w:val="true"/>
              </w:rPr>
              <w:tab/>
            </w:r>
            <w:r>
              <w:rPr>
                <w:rStyle w:val="IndexLink"/>
              </w:rPr>
              <w:t>210</w:t>
            </w:r>
          </w:hyperlink>
        </w:p>
        <w:p>
          <w:pPr>
            <w:pStyle w:val="Contents4"/>
            <w:tabs>
              <w:tab w:val="clear" w:pos="8176"/>
              <w:tab w:val="right" w:pos="9026" w:leader="dot"/>
            </w:tabs>
            <w:rPr/>
          </w:pPr>
          <w:hyperlink w:anchor="__RefHeading___Toc1561828_774463916">
            <w:r>
              <w:rPr>
                <w:webHidden/>
                <w:rStyle w:val="IndexLink"/>
                <w:rtl w:val="true"/>
              </w:rPr>
              <w:t>بخش اول</w:t>
            </w:r>
            <w:r>
              <w:rPr>
                <w:rStyle w:val="IndexLink"/>
                <w:rtl w:val="true"/>
              </w:rPr>
              <w:t xml:space="preserve">: </w:t>
            </w:r>
            <w:r>
              <w:rPr>
                <w:rStyle w:val="IndexLink"/>
                <w:rtl w:val="true"/>
              </w:rPr>
              <w:t>تأثیر جهاد در ماندگاری دین</w:t>
            </w:r>
            <w:r>
              <w:rPr>
                <w:rStyle w:val="IndexLink"/>
                <w:rtl w:val="true"/>
              </w:rPr>
              <w:tab/>
            </w:r>
            <w:r>
              <w:rPr>
                <w:rStyle w:val="IndexLink"/>
              </w:rPr>
              <w:t>211</w:t>
            </w:r>
          </w:hyperlink>
        </w:p>
        <w:p>
          <w:pPr>
            <w:pStyle w:val="Contents5"/>
            <w:tabs>
              <w:tab w:val="clear" w:pos="7892"/>
              <w:tab w:val="right" w:pos="9026" w:leader="dot"/>
            </w:tabs>
            <w:rPr/>
          </w:pPr>
          <w:hyperlink w:anchor="__RefHeading___Toc1561830_774463916">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561832_774463916">
            <w:r>
              <w:rPr>
                <w:webHidden/>
                <w:rStyle w:val="IndexLink"/>
                <w:rtl w:val="true"/>
              </w:rPr>
              <w:t>اصول مبنایی در جهاد</w:t>
            </w:r>
            <w:r>
              <w:rPr>
                <w:rStyle w:val="IndexLink"/>
                <w:rtl w:val="true"/>
              </w:rPr>
              <w:tab/>
            </w:r>
            <w:r>
              <w:rPr>
                <w:rStyle w:val="IndexLink"/>
              </w:rPr>
              <w:t>212</w:t>
            </w:r>
          </w:hyperlink>
        </w:p>
        <w:p>
          <w:pPr>
            <w:pStyle w:val="Contents6"/>
            <w:tabs>
              <w:tab w:val="clear" w:pos="7609"/>
              <w:tab w:val="right" w:pos="9026" w:leader="dot"/>
            </w:tabs>
            <w:rPr/>
          </w:pPr>
          <w:hyperlink w:anchor="__RefHeading___Toc1561834_774463916">
            <w:r>
              <w:rPr>
                <w:webHidden/>
                <w:rStyle w:val="IndexLink"/>
                <w:rtl w:val="true"/>
              </w:rPr>
              <w:t xml:space="preserve">الف </w:t>
            </w:r>
            <w:r>
              <w:rPr>
                <w:rStyle w:val="IndexLink"/>
                <w:rtl w:val="true"/>
              </w:rPr>
              <w:t xml:space="preserve">- </w:t>
            </w:r>
            <w:r>
              <w:rPr>
                <w:rStyle w:val="IndexLink"/>
                <w:rtl w:val="true"/>
              </w:rPr>
              <w:t>حق گزینی</w:t>
            </w:r>
            <w:r>
              <w:rPr>
                <w:rStyle w:val="IndexLink"/>
                <w:rtl w:val="true"/>
              </w:rPr>
              <w:tab/>
            </w:r>
            <w:r>
              <w:rPr>
                <w:rStyle w:val="IndexLink"/>
              </w:rPr>
              <w:t>212</w:t>
            </w:r>
          </w:hyperlink>
        </w:p>
        <w:p>
          <w:pPr>
            <w:pStyle w:val="Contents6"/>
            <w:tabs>
              <w:tab w:val="clear" w:pos="7609"/>
              <w:tab w:val="right" w:pos="9026" w:leader="dot"/>
            </w:tabs>
            <w:rPr/>
          </w:pPr>
          <w:hyperlink w:anchor="__RefHeading___Toc1561836_774463916">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1561838_774463916">
            <w:r>
              <w:rPr>
                <w:webHidden/>
                <w:rStyle w:val="IndexLink"/>
                <w:rtl w:val="true"/>
              </w:rPr>
              <w:t>فلسفه‌ی وجود جهاد</w:t>
            </w:r>
            <w:r>
              <w:rPr>
                <w:rStyle w:val="IndexLink"/>
                <w:rtl w:val="true"/>
              </w:rPr>
              <w:tab/>
            </w:r>
            <w:r>
              <w:rPr>
                <w:rStyle w:val="IndexLink"/>
              </w:rPr>
              <w:t>213</w:t>
            </w:r>
          </w:hyperlink>
        </w:p>
        <w:p>
          <w:pPr>
            <w:pStyle w:val="Contents6"/>
            <w:tabs>
              <w:tab w:val="clear" w:pos="7609"/>
              <w:tab w:val="right" w:pos="9026" w:leader="dot"/>
            </w:tabs>
            <w:rPr/>
          </w:pPr>
          <w:hyperlink w:anchor="__RefHeading___Toc1561840_774463916">
            <w:r>
              <w:rPr>
                <w:webHidden/>
                <w:rStyle w:val="IndexLink"/>
                <w:rtl w:val="true"/>
              </w:rPr>
              <w:t>ماهیت جهاد</w:t>
            </w:r>
            <w:r>
              <w:rPr>
                <w:rStyle w:val="IndexLink"/>
                <w:rtl w:val="true"/>
              </w:rPr>
              <w:tab/>
            </w:r>
            <w:r>
              <w:rPr>
                <w:rStyle w:val="IndexLink"/>
              </w:rPr>
              <w:t>213</w:t>
            </w:r>
          </w:hyperlink>
        </w:p>
        <w:p>
          <w:pPr>
            <w:pStyle w:val="Contents6"/>
            <w:tabs>
              <w:tab w:val="clear" w:pos="7609"/>
              <w:tab w:val="right" w:pos="9026" w:leader="dot"/>
            </w:tabs>
            <w:rPr/>
          </w:pPr>
          <w:hyperlink w:anchor="__RefHeading___Toc1561842_774463916">
            <w:r>
              <w:rPr>
                <w:webHidden/>
                <w:rStyle w:val="IndexLink"/>
                <w:rtl w:val="true"/>
              </w:rPr>
              <w:t xml:space="preserve">ب </w:t>
            </w:r>
            <w:r>
              <w:rPr>
                <w:rStyle w:val="IndexLink"/>
                <w:rtl w:val="true"/>
              </w:rPr>
              <w:t xml:space="preserve">- </w:t>
            </w:r>
            <w:r>
              <w:rPr>
                <w:rStyle w:val="IndexLink"/>
                <w:rtl w:val="true"/>
              </w:rPr>
              <w:t>شیوه‌ی تربیتی اسلام</w:t>
            </w:r>
            <w:r>
              <w:rPr>
                <w:rStyle w:val="IndexLink"/>
                <w:rtl w:val="true"/>
              </w:rPr>
              <w:tab/>
            </w:r>
            <w:r>
              <w:rPr>
                <w:rStyle w:val="IndexLink"/>
              </w:rPr>
              <w:t>214</w:t>
            </w:r>
          </w:hyperlink>
        </w:p>
        <w:p>
          <w:pPr>
            <w:pStyle w:val="Contents6"/>
            <w:tabs>
              <w:tab w:val="clear" w:pos="7609"/>
              <w:tab w:val="right" w:pos="9026" w:leader="dot"/>
            </w:tabs>
            <w:rPr/>
          </w:pPr>
          <w:hyperlink w:anchor="__RefHeading___Toc1561844_774463916">
            <w:r>
              <w:rPr>
                <w:webHidden/>
                <w:rStyle w:val="IndexLink"/>
                <w:rtl w:val="true"/>
              </w:rPr>
              <w:t xml:space="preserve">ج </w:t>
            </w:r>
            <w:r>
              <w:rPr>
                <w:rStyle w:val="IndexLink"/>
                <w:rtl w:val="true"/>
              </w:rPr>
              <w:t xml:space="preserve">- </w:t>
            </w:r>
            <w:r>
              <w:rPr>
                <w:rStyle w:val="IndexLink"/>
                <w:rtl w:val="true"/>
              </w:rPr>
              <w:t>توجه به امنیت اجتماعی</w:t>
            </w:r>
            <w:r>
              <w:rPr>
                <w:rStyle w:val="IndexLink"/>
                <w:rtl w:val="true"/>
              </w:rPr>
              <w:tab/>
            </w:r>
            <w:r>
              <w:rPr>
                <w:rStyle w:val="IndexLink"/>
              </w:rPr>
              <w:t>215</w:t>
            </w:r>
          </w:hyperlink>
        </w:p>
        <w:p>
          <w:pPr>
            <w:pStyle w:val="Contents6"/>
            <w:tabs>
              <w:tab w:val="clear" w:pos="7609"/>
              <w:tab w:val="right" w:pos="9026" w:leader="dot"/>
            </w:tabs>
            <w:rPr/>
          </w:pPr>
          <w:hyperlink w:anchor="__RefHeading___Toc1561846_774463916">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1561848_774463916">
            <w:r>
              <w:rPr>
                <w:webHidden/>
                <w:rStyle w:val="IndexLink"/>
              </w:rPr>
              <w:t>1</w:t>
            </w:r>
            <w:r>
              <w:rPr>
                <w:rStyle w:val="IndexLink"/>
                <w:rtl w:val="true"/>
              </w:rPr>
              <w:t xml:space="preserve"> ) </w:t>
            </w:r>
            <w:r>
              <w:rPr>
                <w:rStyle w:val="IndexLink"/>
                <w:rtl w:val="true"/>
              </w:rPr>
              <w:t>از راه تعالیم اخلاقی</w:t>
            </w:r>
            <w:r>
              <w:rPr>
                <w:rStyle w:val="IndexLink"/>
                <w:rtl w:val="true"/>
              </w:rPr>
              <w:tab/>
            </w:r>
            <w:r>
              <w:rPr>
                <w:rStyle w:val="IndexLink"/>
              </w:rPr>
              <w:t>215</w:t>
            </w:r>
          </w:hyperlink>
        </w:p>
        <w:p>
          <w:pPr>
            <w:pStyle w:val="Contents6"/>
            <w:tabs>
              <w:tab w:val="clear" w:pos="7609"/>
              <w:tab w:val="right" w:pos="9026" w:leader="dot"/>
            </w:tabs>
            <w:rPr/>
          </w:pPr>
          <w:hyperlink w:anchor="__RefHeading___Toc1561850_774463916">
            <w:r>
              <w:rPr>
                <w:webHidden/>
                <w:rStyle w:val="IndexLink"/>
              </w:rPr>
              <w:t>2</w:t>
            </w:r>
            <w:r>
              <w:rPr>
                <w:rStyle w:val="IndexLink"/>
                <w:rtl w:val="true"/>
              </w:rPr>
              <w:t xml:space="preserve"> ) </w:t>
            </w:r>
            <w:r>
              <w:rPr>
                <w:rStyle w:val="IndexLink"/>
                <w:rtl w:val="true"/>
              </w:rPr>
              <w:t>از راه قانونی</w:t>
            </w:r>
            <w:r>
              <w:rPr>
                <w:rStyle w:val="IndexLink"/>
                <w:rtl w:val="true"/>
              </w:rPr>
              <w:tab/>
            </w:r>
            <w:r>
              <w:rPr>
                <w:rStyle w:val="IndexLink"/>
              </w:rPr>
              <w:t>216</w:t>
            </w:r>
          </w:hyperlink>
        </w:p>
        <w:p>
          <w:pPr>
            <w:pStyle w:val="Contents6"/>
            <w:tabs>
              <w:tab w:val="clear" w:pos="7609"/>
              <w:tab w:val="right" w:pos="9026" w:leader="dot"/>
            </w:tabs>
            <w:rPr/>
          </w:pPr>
          <w:hyperlink w:anchor="__RefHeading___Toc1561852_774463916">
            <w:r>
              <w:rPr>
                <w:webHidden/>
                <w:rStyle w:val="IndexLink"/>
              </w:rPr>
              <w:t>1</w:t>
            </w:r>
            <w:r>
              <w:rPr>
                <w:rStyle w:val="IndexLink"/>
                <w:rtl w:val="true"/>
              </w:rPr>
              <w:t xml:space="preserve"> ) </w:t>
            </w:r>
            <w:r>
              <w:rPr>
                <w:rStyle w:val="IndexLink"/>
                <w:rtl w:val="true"/>
              </w:rPr>
              <w:t>سلم و صلح</w:t>
            </w:r>
            <w:r>
              <w:rPr>
                <w:rStyle w:val="IndexLink"/>
                <w:rtl w:val="true"/>
              </w:rPr>
              <w:tab/>
            </w:r>
            <w:r>
              <w:rPr>
                <w:rStyle w:val="IndexLink"/>
              </w:rPr>
              <w:t>217</w:t>
            </w:r>
          </w:hyperlink>
        </w:p>
        <w:p>
          <w:pPr>
            <w:pStyle w:val="Contents6"/>
            <w:tabs>
              <w:tab w:val="clear" w:pos="7609"/>
              <w:tab w:val="right" w:pos="9026" w:leader="dot"/>
            </w:tabs>
            <w:rPr/>
          </w:pPr>
          <w:hyperlink w:anchor="__RefHeading___Toc1561854_774463916">
            <w:r>
              <w:rPr>
                <w:webHidden/>
                <w:rStyle w:val="IndexLink"/>
              </w:rPr>
              <w:t>2</w:t>
            </w:r>
            <w:r>
              <w:rPr>
                <w:rStyle w:val="IndexLink"/>
                <w:rtl w:val="true"/>
              </w:rPr>
              <w:t xml:space="preserve"> ) </w:t>
            </w:r>
            <w:r>
              <w:rPr>
                <w:rStyle w:val="IndexLink"/>
                <w:rtl w:val="true"/>
              </w:rPr>
              <w:t>جهاد وسیله‌ی تحقق آرامش</w:t>
            </w:r>
            <w:r>
              <w:rPr>
                <w:rStyle w:val="IndexLink"/>
                <w:rtl w:val="true"/>
              </w:rPr>
              <w:tab/>
            </w:r>
            <w:r>
              <w:rPr>
                <w:rStyle w:val="IndexLink"/>
              </w:rPr>
              <w:t>217</w:t>
            </w:r>
          </w:hyperlink>
        </w:p>
        <w:p>
          <w:pPr>
            <w:pStyle w:val="Contents5"/>
            <w:tabs>
              <w:tab w:val="clear" w:pos="7892"/>
              <w:tab w:val="right" w:pos="9026" w:leader="dot"/>
            </w:tabs>
            <w:rPr/>
          </w:pPr>
          <w:hyperlink w:anchor="__RefHeading___Toc1561856_774463916">
            <w:r>
              <w:rPr>
                <w:webHidden/>
                <w:rStyle w:val="IndexLink"/>
                <w:rtl w:val="true"/>
              </w:rPr>
              <w:t>وجهه‌ی الهی داشتن</w:t>
            </w:r>
            <w:r>
              <w:rPr>
                <w:rStyle w:val="IndexLink"/>
                <w:rtl w:val="true"/>
              </w:rPr>
              <w:tab/>
            </w:r>
            <w:r>
              <w:rPr>
                <w:rStyle w:val="IndexLink"/>
              </w:rPr>
              <w:t>218</w:t>
            </w:r>
          </w:hyperlink>
        </w:p>
        <w:p>
          <w:pPr>
            <w:pStyle w:val="Contents5"/>
            <w:tabs>
              <w:tab w:val="clear" w:pos="7892"/>
              <w:tab w:val="right" w:pos="9026" w:leader="dot"/>
            </w:tabs>
            <w:rPr/>
          </w:pPr>
          <w:hyperlink w:anchor="__RefHeading___Toc1561858_774463916">
            <w:r>
              <w:rPr>
                <w:webHidden/>
                <w:rStyle w:val="IndexLink"/>
                <w:rtl w:val="true"/>
              </w:rPr>
              <w:t>رابطه‌ی جهاد با عدالت</w:t>
            </w:r>
            <w:r>
              <w:rPr>
                <w:rStyle w:val="IndexLink"/>
                <w:rtl w:val="true"/>
              </w:rPr>
              <w:tab/>
            </w:r>
            <w:r>
              <w:rPr>
                <w:rStyle w:val="IndexLink"/>
              </w:rPr>
              <w:t>218</w:t>
            </w:r>
          </w:hyperlink>
        </w:p>
        <w:p>
          <w:pPr>
            <w:pStyle w:val="Contents5"/>
            <w:tabs>
              <w:tab w:val="clear" w:pos="7892"/>
              <w:tab w:val="right" w:pos="9026" w:leader="dot"/>
            </w:tabs>
            <w:rPr/>
          </w:pPr>
          <w:hyperlink w:anchor="__RefHeading___Toc1561860_774463916">
            <w:r>
              <w:rPr>
                <w:webHidden/>
                <w:rStyle w:val="IndexLink"/>
                <w:rtl w:val="true"/>
              </w:rPr>
              <w:t>جهاد مهد تبلور ارزش‌ها</w:t>
            </w:r>
            <w:r>
              <w:rPr>
                <w:rStyle w:val="IndexLink"/>
                <w:rtl w:val="true"/>
              </w:rPr>
              <w:tab/>
            </w:r>
            <w:r>
              <w:rPr>
                <w:rStyle w:val="IndexLink"/>
              </w:rPr>
              <w:t>219</w:t>
            </w:r>
          </w:hyperlink>
        </w:p>
        <w:p>
          <w:pPr>
            <w:pStyle w:val="Contents4"/>
            <w:tabs>
              <w:tab w:val="clear" w:pos="8176"/>
              <w:tab w:val="right" w:pos="9026" w:leader="dot"/>
            </w:tabs>
            <w:rPr/>
          </w:pPr>
          <w:hyperlink w:anchor="__RefHeading___Toc1561862_774463916">
            <w:r>
              <w:rPr>
                <w:webHidden/>
                <w:rStyle w:val="IndexLink"/>
                <w:rtl w:val="true"/>
              </w:rPr>
              <w:t>بخش دوم</w:t>
            </w:r>
            <w:r>
              <w:rPr>
                <w:rStyle w:val="IndexLink"/>
                <w:rtl w:val="true"/>
              </w:rPr>
              <w:t xml:space="preserve">: </w:t>
            </w:r>
            <w:r>
              <w:rPr>
                <w:rStyle w:val="IndexLink"/>
                <w:rtl w:val="true"/>
              </w:rPr>
              <w:t>تأثیر شهادت در ماندگاری دین</w:t>
            </w:r>
            <w:r>
              <w:rPr>
                <w:rStyle w:val="IndexLink"/>
                <w:rtl w:val="true"/>
              </w:rPr>
              <w:tab/>
            </w:r>
            <w:r>
              <w:rPr>
                <w:rStyle w:val="IndexLink"/>
              </w:rPr>
              <w:t>221</w:t>
            </w:r>
          </w:hyperlink>
        </w:p>
        <w:p>
          <w:pPr>
            <w:pStyle w:val="Contents5"/>
            <w:tabs>
              <w:tab w:val="clear" w:pos="7892"/>
              <w:tab w:val="right" w:pos="9026" w:leader="dot"/>
            </w:tabs>
            <w:rPr/>
          </w:pPr>
          <w:hyperlink w:anchor="__RefHeading___Toc1561864_774463916">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561866_774463916">
            <w:r>
              <w:rPr>
                <w:webHidden/>
                <w:rStyle w:val="IndexLink"/>
                <w:rtl w:val="true"/>
              </w:rPr>
              <w:t>تصویر زیبایی از مرگ</w:t>
            </w:r>
            <w:r>
              <w:rPr>
                <w:rStyle w:val="IndexLink"/>
                <w:rtl w:val="true"/>
              </w:rPr>
              <w:tab/>
            </w:r>
            <w:r>
              <w:rPr>
                <w:rStyle w:val="IndexLink"/>
              </w:rPr>
              <w:t>222</w:t>
            </w:r>
          </w:hyperlink>
        </w:p>
        <w:p>
          <w:pPr>
            <w:pStyle w:val="Contents5"/>
            <w:tabs>
              <w:tab w:val="clear" w:pos="7892"/>
              <w:tab w:val="right" w:pos="9026" w:leader="dot"/>
            </w:tabs>
            <w:rPr/>
          </w:pPr>
          <w:hyperlink w:anchor="__RefHeading___Toc1561868_774463916">
            <w:r>
              <w:rPr>
                <w:webHidden/>
                <w:rStyle w:val="IndexLink"/>
                <w:rtl w:val="true"/>
              </w:rPr>
              <w:t>درس آموزی از عاشورا</w:t>
            </w:r>
            <w:r>
              <w:rPr>
                <w:rStyle w:val="IndexLink"/>
                <w:rtl w:val="true"/>
              </w:rPr>
              <w:tab/>
            </w:r>
            <w:r>
              <w:rPr>
                <w:rStyle w:val="IndexLink"/>
              </w:rPr>
              <w:t>223</w:t>
            </w:r>
          </w:hyperlink>
        </w:p>
        <w:p>
          <w:pPr>
            <w:pStyle w:val="Contents5"/>
            <w:tabs>
              <w:tab w:val="clear" w:pos="7892"/>
              <w:tab w:val="right" w:pos="9026" w:leader="dot"/>
            </w:tabs>
            <w:rPr/>
          </w:pPr>
          <w:hyperlink w:anchor="__RefHeading___Toc1561870_774463916">
            <w:r>
              <w:rPr>
                <w:webHidden/>
                <w:rStyle w:val="IndexLink"/>
                <w:rtl w:val="true"/>
              </w:rPr>
              <w:t>باور به کارامدی شهادت در احیای دین</w:t>
            </w:r>
            <w:r>
              <w:rPr>
                <w:rStyle w:val="IndexLink"/>
                <w:rtl w:val="true"/>
              </w:rPr>
              <w:tab/>
            </w:r>
            <w:r>
              <w:rPr>
                <w:rStyle w:val="IndexLink"/>
              </w:rPr>
              <w:t>223</w:t>
            </w:r>
          </w:hyperlink>
        </w:p>
        <w:p>
          <w:pPr>
            <w:pStyle w:val="Contents4"/>
            <w:tabs>
              <w:tab w:val="clear" w:pos="8176"/>
              <w:tab w:val="right" w:pos="9026" w:leader="dot"/>
            </w:tabs>
            <w:rPr/>
          </w:pPr>
          <w:hyperlink w:anchor="__RefHeading___Toc1561872_774463916">
            <w:r>
              <w:rPr>
                <w:webHidden/>
                <w:rStyle w:val="IndexLink"/>
                <w:rtl w:val="true"/>
              </w:rPr>
              <w:t>بخش سوم</w:t>
            </w:r>
            <w:r>
              <w:rPr>
                <w:rStyle w:val="IndexLink"/>
                <w:rtl w:val="true"/>
              </w:rPr>
              <w:t xml:space="preserve">: </w:t>
            </w:r>
            <w:r>
              <w:rPr>
                <w:rStyle w:val="IndexLink"/>
                <w:rtl w:val="true"/>
              </w:rPr>
              <w:t>تأثیر پیام جهاد و شهادت در ماندگاری دین</w:t>
            </w:r>
            <w:r>
              <w:rPr>
                <w:rStyle w:val="IndexLink"/>
                <w:rtl w:val="true"/>
              </w:rPr>
              <w:tab/>
            </w:r>
            <w:r>
              <w:rPr>
                <w:rStyle w:val="IndexLink"/>
              </w:rPr>
              <w:t>225</w:t>
            </w:r>
          </w:hyperlink>
        </w:p>
        <w:p>
          <w:pPr>
            <w:pStyle w:val="Contents5"/>
            <w:tabs>
              <w:tab w:val="clear" w:pos="7892"/>
              <w:tab w:val="right" w:pos="9026" w:leader="dot"/>
            </w:tabs>
            <w:rPr/>
          </w:pPr>
          <w:hyperlink w:anchor="__RefHeading___Toc1561874_774463916">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561876_774463916">
            <w:r>
              <w:rPr>
                <w:webHidden/>
                <w:rStyle w:val="IndexLink"/>
                <w:rtl w:val="true"/>
              </w:rPr>
              <w:t xml:space="preserve">الف </w:t>
            </w:r>
            <w:r>
              <w:rPr>
                <w:rStyle w:val="IndexLink"/>
                <w:rtl w:val="true"/>
              </w:rPr>
              <w:t xml:space="preserve">- </w:t>
            </w:r>
            <w:r>
              <w:rPr>
                <w:rStyle w:val="IndexLink"/>
                <w:rtl w:val="true"/>
              </w:rPr>
              <w:t>آزادی بخشی</w:t>
            </w:r>
            <w:r>
              <w:rPr>
                <w:rStyle w:val="IndexLink"/>
                <w:rtl w:val="true"/>
              </w:rPr>
              <w:tab/>
            </w:r>
            <w:r>
              <w:rPr>
                <w:rStyle w:val="IndexLink"/>
              </w:rPr>
              <w:t>226</w:t>
            </w:r>
          </w:hyperlink>
        </w:p>
        <w:p>
          <w:pPr>
            <w:pStyle w:val="Contents5"/>
            <w:tabs>
              <w:tab w:val="clear" w:pos="7892"/>
              <w:tab w:val="right" w:pos="9026" w:leader="dot"/>
            </w:tabs>
            <w:rPr/>
          </w:pPr>
          <w:hyperlink w:anchor="__RefHeading___Toc1561878_774463916">
            <w:r>
              <w:rPr>
                <w:webHidden/>
                <w:rStyle w:val="IndexLink"/>
                <w:rtl w:val="true"/>
              </w:rPr>
              <w:t xml:space="preserve">ب </w:t>
            </w:r>
            <w:r>
              <w:rPr>
                <w:rStyle w:val="IndexLink"/>
                <w:rtl w:val="true"/>
              </w:rPr>
              <w:t xml:space="preserve">- </w:t>
            </w:r>
            <w:r>
              <w:rPr>
                <w:rStyle w:val="IndexLink"/>
                <w:rtl w:val="true"/>
              </w:rPr>
              <w:t>دفاع از حق</w:t>
            </w:r>
            <w:r>
              <w:rPr>
                <w:rStyle w:val="IndexLink"/>
                <w:rtl w:val="true"/>
              </w:rPr>
              <w:tab/>
            </w:r>
            <w:r>
              <w:rPr>
                <w:rStyle w:val="IndexLink"/>
              </w:rPr>
              <w:t>228</w:t>
            </w:r>
          </w:hyperlink>
        </w:p>
        <w:p>
          <w:pPr>
            <w:pStyle w:val="Contents5"/>
            <w:tabs>
              <w:tab w:val="clear" w:pos="7892"/>
              <w:tab w:val="right" w:pos="9026" w:leader="dot"/>
            </w:tabs>
            <w:rPr/>
          </w:pPr>
          <w:hyperlink w:anchor="__RefHeading___Toc1561880_774463916">
            <w:r>
              <w:rPr>
                <w:webHidden/>
                <w:rStyle w:val="IndexLink"/>
                <w:rtl w:val="true"/>
              </w:rPr>
              <w:t xml:space="preserve">ج </w:t>
            </w:r>
            <w:r>
              <w:rPr>
                <w:rStyle w:val="IndexLink"/>
                <w:rtl w:val="true"/>
              </w:rPr>
              <w:t xml:space="preserve">- </w:t>
            </w:r>
            <w:r>
              <w:rPr>
                <w:rStyle w:val="IndexLink"/>
                <w:rtl w:val="true"/>
              </w:rPr>
              <w:t>خلوص در عمل</w:t>
            </w:r>
            <w:r>
              <w:rPr>
                <w:rStyle w:val="IndexLink"/>
                <w:rtl w:val="true"/>
              </w:rPr>
              <w:tab/>
            </w:r>
            <w:r>
              <w:rPr>
                <w:rStyle w:val="IndexLink"/>
              </w:rPr>
              <w:t>229</w:t>
            </w:r>
          </w:hyperlink>
        </w:p>
        <w:p>
          <w:pPr>
            <w:pStyle w:val="Contents6"/>
            <w:tabs>
              <w:tab w:val="clear" w:pos="7609"/>
              <w:tab w:val="right" w:pos="9026" w:leader="dot"/>
            </w:tabs>
            <w:rPr/>
          </w:pPr>
          <w:hyperlink w:anchor="__RefHeading___Toc1561882_774463916">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561884_774463916">
            <w:r>
              <w:rPr>
                <w:webHidden/>
                <w:rStyle w:val="IndexLink"/>
                <w:rtl w:val="true"/>
              </w:rPr>
              <w:t>ثمره‌ی خلوص</w:t>
            </w:r>
            <w:r>
              <w:rPr>
                <w:rStyle w:val="IndexLink"/>
                <w:rtl w:val="true"/>
              </w:rPr>
              <w:tab/>
            </w:r>
            <w:r>
              <w:rPr>
                <w:rStyle w:val="IndexLink"/>
              </w:rPr>
              <w:t>230</w:t>
            </w:r>
          </w:hyperlink>
        </w:p>
        <w:p>
          <w:pPr>
            <w:pStyle w:val="Contents6"/>
            <w:tabs>
              <w:tab w:val="clear" w:pos="7609"/>
              <w:tab w:val="right" w:pos="9026" w:leader="dot"/>
            </w:tabs>
            <w:rPr/>
          </w:pPr>
          <w:hyperlink w:anchor="__RefHeading___Toc1561886_774463916">
            <w:r>
              <w:rPr>
                <w:webHidden/>
                <w:rStyle w:val="IndexLink"/>
                <w:rtl w:val="true"/>
              </w:rPr>
              <w:t>جهاد و شهادت برای احیای دین</w:t>
            </w:r>
            <w:r>
              <w:rPr>
                <w:rStyle w:val="IndexLink"/>
                <w:rtl w:val="true"/>
              </w:rPr>
              <w:tab/>
            </w:r>
            <w:r>
              <w:rPr>
                <w:rStyle w:val="IndexLink"/>
              </w:rPr>
              <w:t>230</w:t>
            </w:r>
          </w:hyperlink>
        </w:p>
        <w:p>
          <w:pPr>
            <w:pStyle w:val="Contents6"/>
            <w:tabs>
              <w:tab w:val="clear" w:pos="7609"/>
              <w:tab w:val="right" w:pos="9026" w:leader="dot"/>
            </w:tabs>
            <w:rPr/>
          </w:pPr>
          <w:hyperlink w:anchor="__RefHeading___Toc1561888_774463916">
            <w:r>
              <w:rPr>
                <w:webHidden/>
                <w:rStyle w:val="IndexLink"/>
                <w:rtl w:val="true"/>
              </w:rPr>
              <w:t>نقش پیام آوران کربلا در رساندن پیام جهاد و شهادت</w:t>
            </w:r>
            <w:r>
              <w:rPr>
                <w:rStyle w:val="IndexLink"/>
                <w:rtl w:val="true"/>
              </w:rPr>
              <w:tab/>
            </w:r>
            <w:r>
              <w:rPr>
                <w:rStyle w:val="IndexLink"/>
              </w:rPr>
              <w:t>232</w:t>
            </w:r>
          </w:hyperlink>
        </w:p>
        <w:p>
          <w:pPr>
            <w:pStyle w:val="Contents6"/>
            <w:tabs>
              <w:tab w:val="clear" w:pos="7609"/>
              <w:tab w:val="right" w:pos="9026" w:leader="dot"/>
            </w:tabs>
            <w:rPr/>
          </w:pPr>
          <w:hyperlink w:anchor="__RefHeading___Toc1561890_774463916">
            <w:r>
              <w:rPr>
                <w:webHidden/>
                <w:rStyle w:val="IndexLink"/>
                <w:rtl w:val="true"/>
              </w:rPr>
              <w:t>بی‌اندازه شدن شقاوت و قساوت</w:t>
            </w:r>
            <w:r>
              <w:rPr>
                <w:rStyle w:val="IndexLink"/>
                <w:rtl w:val="true"/>
              </w:rPr>
              <w:tab/>
            </w:r>
            <w:r>
              <w:rPr>
                <w:rStyle w:val="IndexLink"/>
              </w:rPr>
              <w:t>233</w:t>
            </w:r>
          </w:hyperlink>
        </w:p>
        <w:p>
          <w:pPr>
            <w:pStyle w:val="Contents6"/>
            <w:tabs>
              <w:tab w:val="clear" w:pos="7609"/>
              <w:tab w:val="right" w:pos="9026" w:leader="dot"/>
            </w:tabs>
            <w:rPr/>
          </w:pPr>
          <w:hyperlink w:anchor="__RefHeading___Toc1561892_774463916">
            <w:r>
              <w:rPr>
                <w:webHidden/>
                <w:rStyle w:val="IndexLink"/>
                <w:rtl w:val="true"/>
              </w:rPr>
              <w:t>کارامدی جهاد و شهادت در عصر حاضر</w:t>
            </w:r>
            <w:r>
              <w:rPr>
                <w:rStyle w:val="IndexLink"/>
                <w:rtl w:val="true"/>
              </w:rPr>
              <w:tab/>
            </w:r>
            <w:r>
              <w:rPr>
                <w:rStyle w:val="IndexLink"/>
              </w:rPr>
              <w:t>234</w:t>
            </w:r>
          </w:hyperlink>
        </w:p>
        <w:p>
          <w:pPr>
            <w:pStyle w:val="Contents4"/>
            <w:tabs>
              <w:tab w:val="clear" w:pos="8176"/>
              <w:tab w:val="right" w:pos="9026" w:leader="dot"/>
            </w:tabs>
            <w:rPr/>
          </w:pPr>
          <w:hyperlink w:anchor="__RefHeading___Toc1561894_774463916">
            <w:r>
              <w:rPr>
                <w:webHidden/>
                <w:rStyle w:val="IndexLink"/>
                <w:rtl w:val="true"/>
              </w:rPr>
              <w:t>نتیجه‌گیری</w:t>
            </w:r>
            <w:r>
              <w:rPr>
                <w:rStyle w:val="IndexLink"/>
                <w:rtl w:val="true"/>
              </w:rPr>
              <w:tab/>
            </w:r>
            <w:r>
              <w:rPr>
                <w:rStyle w:val="IndexLink"/>
              </w:rPr>
              <w:t>235</w:t>
            </w:r>
          </w:hyperlink>
        </w:p>
        <w:p>
          <w:pPr>
            <w:pStyle w:val="Contents3"/>
            <w:tabs>
              <w:tab w:val="clear" w:pos="8459"/>
              <w:tab w:val="right" w:pos="9026" w:leader="dot"/>
            </w:tabs>
            <w:rPr/>
          </w:pPr>
          <w:hyperlink w:anchor="__RefHeading___Toc1561896_774463916">
            <w:r>
              <w:rPr>
                <w:webHidden/>
                <w:rStyle w:val="IndexLink"/>
                <w:rtl w:val="true"/>
              </w:rPr>
              <w:t>دفاع از کرامت انسانی</w:t>
            </w:r>
            <w:r>
              <w:rPr>
                <w:rStyle w:val="IndexLink"/>
                <w:rtl w:val="true"/>
              </w:rPr>
              <w:tab/>
            </w:r>
            <w:r>
              <w:rPr>
                <w:rStyle w:val="IndexLink"/>
              </w:rPr>
              <w:t>238</w:t>
            </w:r>
          </w:hyperlink>
        </w:p>
        <w:p>
          <w:pPr>
            <w:pStyle w:val="Contents4"/>
            <w:tabs>
              <w:tab w:val="clear" w:pos="8176"/>
              <w:tab w:val="right" w:pos="9026" w:leader="dot"/>
            </w:tabs>
            <w:rPr/>
          </w:pPr>
          <w:hyperlink w:anchor="__RefHeading___Toc1561898_77446391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561900_774463916">
            <w:r>
              <w:rPr>
                <w:webHidden/>
                <w:rStyle w:val="IndexLink"/>
                <w:rtl w:val="true"/>
              </w:rPr>
              <w:t>پیروزی پیروان حق در قرآن خداوند مقرر کرده است که</w:t>
            </w:r>
            <w:r>
              <w:rPr>
                <w:rStyle w:val="IndexLink"/>
                <w:rtl w:val="true"/>
              </w:rPr>
              <w:t xml:space="preserve">: </w:t>
            </w:r>
            <w:r>
              <w:rPr>
                <w:rStyle w:val="IndexLink"/>
                <w:rtl w:val="true"/>
              </w:rPr>
              <w:t>حتما من و فرستادگانم چیره خواهیم گشت</w:t>
            </w:r>
            <w:r>
              <w:rPr>
                <w:rStyle w:val="IndexLink"/>
                <w:rtl w:val="true"/>
              </w:rPr>
              <w:t xml:space="preserve">. </w:t>
            </w:r>
            <w:r>
              <w:rPr>
                <w:rStyle w:val="IndexLink"/>
                <w:rtl w:val="true"/>
              </w:rPr>
              <w:t xml:space="preserve">آری، خداوند نیرومند و شکست‌ناپذیر است </w:t>
            </w:r>
            <w:r>
              <w:rPr>
                <w:rStyle w:val="IndexLink"/>
                <w:rtl w:val="true"/>
              </w:rPr>
              <w:t>(</w:t>
            </w:r>
            <w:r>
              <w:rPr>
                <w:rStyle w:val="IndexLink"/>
                <w:rtl w:val="true"/>
              </w:rPr>
              <w:t xml:space="preserve">مجادله، </w:t>
            </w:r>
            <w:r>
              <w:rPr>
                <w:rStyle w:val="IndexLink"/>
              </w:rPr>
              <w:t>21</w:t>
            </w:r>
            <w:r>
              <w:rPr>
                <w:rStyle w:val="IndexLink"/>
                <w:rtl w:val="true"/>
              </w:rPr>
              <w:t xml:space="preserve">). </w:t>
            </w:r>
            <w:r>
              <w:rPr>
                <w:rStyle w:val="IndexLink"/>
                <w:rtl w:val="true"/>
              </w:rPr>
              <w:t xml:space="preserve">و یاری کردن مؤمنان بر ما فرض است </w:t>
            </w:r>
            <w:r>
              <w:rPr>
                <w:rStyle w:val="IndexLink"/>
                <w:rtl w:val="true"/>
              </w:rPr>
              <w:t>(</w:t>
            </w:r>
            <w:r>
              <w:rPr>
                <w:rStyle w:val="IndexLink"/>
                <w:rtl w:val="true"/>
              </w:rPr>
              <w:t xml:space="preserve">روم، </w:t>
            </w:r>
            <w:r>
              <w:rPr>
                <w:rStyle w:val="IndexLink"/>
              </w:rPr>
              <w:t>47</w:t>
            </w:r>
            <w:r>
              <w:rPr>
                <w:rStyle w:val="IndexLink"/>
                <w:rtl w:val="true"/>
              </w:rPr>
              <w:t>).</w:t>
              <w:tab/>
            </w:r>
            <w:r>
              <w:rPr>
                <w:rStyle w:val="IndexLink"/>
              </w:rPr>
              <w:t>239</w:t>
            </w:r>
          </w:hyperlink>
        </w:p>
        <w:p>
          <w:pPr>
            <w:pStyle w:val="Contents4"/>
            <w:tabs>
              <w:tab w:val="clear" w:pos="8176"/>
              <w:tab w:val="right" w:pos="9026" w:leader="dot"/>
            </w:tabs>
            <w:rPr/>
          </w:pPr>
          <w:hyperlink w:anchor="__RefHeading___Toc1561902_774463916">
            <w:r>
              <w:rPr>
                <w:webHidden/>
                <w:rStyle w:val="IndexLink"/>
                <w:rtl w:val="true"/>
              </w:rPr>
              <w:t>نوع نگاه به انسان</w:t>
            </w:r>
            <w:r>
              <w:rPr>
                <w:rStyle w:val="IndexLink"/>
                <w:rtl w:val="true"/>
              </w:rPr>
              <w:tab/>
            </w:r>
            <w:r>
              <w:rPr>
                <w:rStyle w:val="IndexLink"/>
              </w:rPr>
              <w:t>239</w:t>
            </w:r>
          </w:hyperlink>
        </w:p>
        <w:p>
          <w:pPr>
            <w:pStyle w:val="Contents4"/>
            <w:tabs>
              <w:tab w:val="clear" w:pos="8176"/>
              <w:tab w:val="right" w:pos="9026" w:leader="dot"/>
            </w:tabs>
            <w:rPr/>
          </w:pPr>
          <w:hyperlink w:anchor="__RefHeading___Toc1561904_774463916">
            <w:r>
              <w:rPr>
                <w:webHidden/>
                <w:rStyle w:val="IndexLink"/>
                <w:rtl w:val="true"/>
              </w:rPr>
              <w:t>نگاه قرآن به انسان</w:t>
            </w:r>
            <w:r>
              <w:rPr>
                <w:rStyle w:val="IndexLink"/>
                <w:rtl w:val="true"/>
              </w:rPr>
              <w:tab/>
            </w:r>
            <w:r>
              <w:rPr>
                <w:rStyle w:val="IndexLink"/>
              </w:rPr>
              <w:t>240</w:t>
            </w:r>
          </w:hyperlink>
        </w:p>
        <w:p>
          <w:pPr>
            <w:pStyle w:val="Contents4"/>
            <w:tabs>
              <w:tab w:val="clear" w:pos="8176"/>
              <w:tab w:val="right" w:pos="9026" w:leader="dot"/>
            </w:tabs>
            <w:rPr/>
          </w:pPr>
          <w:hyperlink w:anchor="__RefHeading___Toc1561906_774463916">
            <w:r>
              <w:rPr>
                <w:webHidden/>
                <w:rStyle w:val="IndexLink"/>
                <w:rtl w:val="true"/>
              </w:rPr>
              <w:t>مسؤولیت‌پذیری انسان</w:t>
            </w:r>
            <w:r>
              <w:rPr>
                <w:rStyle w:val="IndexLink"/>
                <w:rtl w:val="true"/>
              </w:rPr>
              <w:tab/>
            </w:r>
            <w:r>
              <w:rPr>
                <w:rStyle w:val="IndexLink"/>
              </w:rPr>
              <w:t>242</w:t>
            </w:r>
          </w:hyperlink>
        </w:p>
        <w:p>
          <w:pPr>
            <w:pStyle w:val="Contents4"/>
            <w:tabs>
              <w:tab w:val="clear" w:pos="8176"/>
              <w:tab w:val="right" w:pos="9026" w:leader="dot"/>
            </w:tabs>
            <w:rPr/>
          </w:pPr>
          <w:hyperlink w:anchor="__RefHeading___Toc1561908_774463916">
            <w:r>
              <w:rPr>
                <w:webHidden/>
                <w:rStyle w:val="IndexLink"/>
                <w:rtl w:val="true"/>
              </w:rPr>
              <w:t>جایگاه انسان در اندیشه‌ی حسینی علیه‌السلام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561910_774463916">
            <w:r>
              <w:rPr>
                <w:webHidden/>
                <w:rStyle w:val="IndexLink"/>
                <w:rtl w:val="true"/>
              </w:rPr>
              <w:t>بهره‌گیری از سیره نبوی و علوی علیه‌السلام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561912_774463916">
            <w:r>
              <w:rPr>
                <w:webHidden/>
                <w:rStyle w:val="IndexLink"/>
                <w:rtl w:val="true"/>
              </w:rPr>
              <w:t>جایگاه حسین علیه‌السلام در کلام نبوی</w:t>
            </w:r>
            <w:r>
              <w:rPr>
                <w:rStyle w:val="IndexLink"/>
                <w:rtl w:val="true"/>
              </w:rPr>
              <w:tab/>
            </w:r>
            <w:r>
              <w:rPr>
                <w:rStyle w:val="IndexLink"/>
              </w:rPr>
              <w:t>243</w:t>
            </w:r>
          </w:hyperlink>
        </w:p>
        <w:p>
          <w:pPr>
            <w:pStyle w:val="Contents4"/>
            <w:tabs>
              <w:tab w:val="clear" w:pos="8176"/>
              <w:tab w:val="right" w:pos="9026" w:leader="dot"/>
            </w:tabs>
            <w:rPr/>
          </w:pPr>
          <w:hyperlink w:anchor="__RefHeading___Toc1561914_774463916">
            <w:r>
              <w:rPr>
                <w:webHidden/>
                <w:rStyle w:val="IndexLink"/>
                <w:rtl w:val="true"/>
              </w:rPr>
              <w:t>دفاع از کرامت انسانی</w:t>
            </w:r>
            <w:r>
              <w:rPr>
                <w:rStyle w:val="IndexLink"/>
                <w:rtl w:val="true"/>
              </w:rPr>
              <w:tab/>
            </w:r>
            <w:r>
              <w:rPr>
                <w:rStyle w:val="IndexLink"/>
              </w:rPr>
              <w:t>245</w:t>
            </w:r>
          </w:hyperlink>
        </w:p>
        <w:p>
          <w:pPr>
            <w:pStyle w:val="Contents4"/>
            <w:tabs>
              <w:tab w:val="clear" w:pos="8176"/>
              <w:tab w:val="right" w:pos="9026" w:leader="dot"/>
            </w:tabs>
            <w:rPr/>
          </w:pPr>
          <w:hyperlink w:anchor="__RefHeading___Toc1561916_774463916">
            <w:r>
              <w:rPr>
                <w:webHidden/>
                <w:rStyle w:val="IndexLink"/>
                <w:rtl w:val="true"/>
              </w:rPr>
              <w:t>فتنه‌ی سردسته‌ی حزب اموی</w:t>
            </w:r>
            <w:r>
              <w:rPr>
                <w:rStyle w:val="IndexLink"/>
                <w:rtl w:val="true"/>
              </w:rPr>
              <w:tab/>
            </w:r>
            <w:r>
              <w:rPr>
                <w:rStyle w:val="IndexLink"/>
              </w:rPr>
              <w:t>245</w:t>
            </w:r>
          </w:hyperlink>
        </w:p>
        <w:p>
          <w:pPr>
            <w:pStyle w:val="Contents4"/>
            <w:tabs>
              <w:tab w:val="clear" w:pos="8176"/>
              <w:tab w:val="right" w:pos="9026" w:leader="dot"/>
            </w:tabs>
            <w:rPr/>
          </w:pPr>
          <w:hyperlink w:anchor="__RefHeading___Toc1561918_774463916">
            <w:r>
              <w:rPr>
                <w:webHidden/>
                <w:rStyle w:val="IndexLink"/>
                <w:rtl w:val="true"/>
              </w:rPr>
              <w:t>تلاش معاویه برای نابودی اسلام</w:t>
            </w:r>
            <w:r>
              <w:rPr>
                <w:rStyle w:val="IndexLink"/>
                <w:rtl w:val="true"/>
              </w:rPr>
              <w:tab/>
            </w:r>
            <w:r>
              <w:rPr>
                <w:rStyle w:val="IndexLink"/>
              </w:rPr>
              <w:t>247</w:t>
            </w:r>
          </w:hyperlink>
        </w:p>
        <w:p>
          <w:pPr>
            <w:pStyle w:val="Contents4"/>
            <w:tabs>
              <w:tab w:val="clear" w:pos="8176"/>
              <w:tab w:val="right" w:pos="9026" w:leader="dot"/>
            </w:tabs>
            <w:rPr/>
          </w:pPr>
          <w:hyperlink w:anchor="__RefHeading___Toc1561920_774463916">
            <w:r>
              <w:rPr>
                <w:webHidden/>
                <w:rStyle w:val="IndexLink"/>
                <w:rtl w:val="true"/>
              </w:rPr>
              <w:t>چهره‌ی سراسر منکر یزید</w:t>
            </w:r>
            <w:r>
              <w:rPr>
                <w:rStyle w:val="IndexLink"/>
                <w:rtl w:val="true"/>
              </w:rPr>
              <w:tab/>
            </w:r>
            <w:r>
              <w:rPr>
                <w:rStyle w:val="IndexLink"/>
              </w:rPr>
              <w:t>249</w:t>
            </w:r>
          </w:hyperlink>
        </w:p>
        <w:p>
          <w:pPr>
            <w:pStyle w:val="Contents4"/>
            <w:tabs>
              <w:tab w:val="clear" w:pos="8176"/>
              <w:tab w:val="right" w:pos="9026" w:leader="dot"/>
            </w:tabs>
            <w:rPr/>
          </w:pPr>
          <w:hyperlink w:anchor="__RefHeading___Toc1561922_774463916">
            <w:r>
              <w:rPr>
                <w:webHidden/>
                <w:rStyle w:val="IndexLink"/>
                <w:rtl w:val="true"/>
              </w:rPr>
              <w:t>حیات ابدی شخصیت رسالی حسین علیه‌السلام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1561924_774463916">
            <w:r>
              <w:rPr>
                <w:webHidden/>
                <w:rStyle w:val="IndexLink"/>
                <w:rtl w:val="true"/>
              </w:rPr>
              <w:t>نابودی همیشگی راه و مرام یزید</w:t>
            </w:r>
            <w:r>
              <w:rPr>
                <w:rStyle w:val="IndexLink"/>
                <w:rtl w:val="true"/>
              </w:rPr>
              <w:tab/>
            </w:r>
            <w:r>
              <w:rPr>
                <w:rStyle w:val="IndexLink"/>
              </w:rPr>
              <w:t>250</w:t>
            </w:r>
          </w:hyperlink>
        </w:p>
        <w:p>
          <w:pPr>
            <w:pStyle w:val="Contents4"/>
            <w:tabs>
              <w:tab w:val="clear" w:pos="8176"/>
              <w:tab w:val="right" w:pos="9026" w:leader="dot"/>
            </w:tabs>
            <w:rPr/>
          </w:pPr>
          <w:hyperlink w:anchor="__RefHeading___Toc1561926_774463916">
            <w:r>
              <w:rPr>
                <w:webHidden/>
                <w:rStyle w:val="IndexLink"/>
                <w:rtl w:val="true"/>
              </w:rPr>
              <w:t>ثمره‌ی قیام حسینی علیه‌السلام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1561928_774463916">
            <w:r>
              <w:rPr>
                <w:webHidden/>
                <w:rStyle w:val="IndexLink"/>
                <w:rtl w:val="true"/>
              </w:rPr>
              <w:t>نتیجه‌ی سخن</w:t>
            </w:r>
            <w:r>
              <w:rPr>
                <w:rStyle w:val="IndexLink"/>
                <w:rtl w:val="true"/>
              </w:rPr>
              <w:tab/>
            </w:r>
            <w:r>
              <w:rPr>
                <w:rStyle w:val="IndexLink"/>
              </w:rPr>
              <w:t>254</w:t>
            </w:r>
          </w:hyperlink>
        </w:p>
        <w:p>
          <w:pPr>
            <w:pStyle w:val="Contents3"/>
            <w:tabs>
              <w:tab w:val="clear" w:pos="8459"/>
              <w:tab w:val="right" w:pos="9026" w:leader="dot"/>
            </w:tabs>
            <w:rPr/>
          </w:pPr>
          <w:hyperlink w:anchor="__RefHeading___Toc1561930_774463916">
            <w:r>
              <w:rPr>
                <w:webHidden/>
                <w:rStyle w:val="IndexLink"/>
                <w:rtl w:val="true"/>
              </w:rPr>
              <w:t>احیاگری و جنبش احیاگرانه ی امام حسین علیه‌السلام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1561932_774463916">
            <w:r>
              <w:rPr>
                <w:webHidden/>
                <w:rStyle w:val="IndexLink"/>
                <w:rtl w:val="true"/>
              </w:rPr>
              <w:t>مدخلی بر بحث</w:t>
            </w:r>
            <w:r>
              <w:rPr>
                <w:rStyle w:val="IndexLink"/>
                <w:rtl w:val="true"/>
              </w:rPr>
              <w:tab/>
            </w:r>
            <w:r>
              <w:rPr>
                <w:rStyle w:val="IndexLink"/>
              </w:rPr>
              <w:t>256</w:t>
            </w:r>
          </w:hyperlink>
        </w:p>
        <w:p>
          <w:pPr>
            <w:pStyle w:val="Contents4"/>
            <w:tabs>
              <w:tab w:val="clear" w:pos="8176"/>
              <w:tab w:val="right" w:pos="9026" w:leader="dot"/>
            </w:tabs>
            <w:rPr/>
          </w:pPr>
          <w:hyperlink w:anchor="__RefHeading___Toc1561934_774463916">
            <w:r>
              <w:rPr>
                <w:webHidden/>
                <w:rStyle w:val="IndexLink"/>
                <w:rtl w:val="true"/>
              </w:rPr>
              <w:t>احیاگری چیست؟</w:t>
            </w:r>
            <w:r>
              <w:rPr>
                <w:rStyle w:val="IndexLink"/>
                <w:rtl w:val="true"/>
              </w:rPr>
              <w:tab/>
            </w:r>
            <w:r>
              <w:rPr>
                <w:rStyle w:val="IndexLink"/>
              </w:rPr>
              <w:t>257</w:t>
            </w:r>
          </w:hyperlink>
        </w:p>
        <w:p>
          <w:pPr>
            <w:pStyle w:val="Contents4"/>
            <w:tabs>
              <w:tab w:val="clear" w:pos="8176"/>
              <w:tab w:val="right" w:pos="9026" w:leader="dot"/>
            </w:tabs>
            <w:rPr/>
          </w:pPr>
          <w:hyperlink w:anchor="__RefHeading___Toc1561936_774463916">
            <w:r>
              <w:rPr>
                <w:webHidden/>
                <w:rStyle w:val="IndexLink"/>
                <w:rtl w:val="true"/>
              </w:rPr>
              <w:t>احیاگری در کتاب خدا و سنت معصومان</w:t>
            </w:r>
            <w:r>
              <w:rPr>
                <w:rStyle w:val="IndexLink"/>
                <w:rtl w:val="true"/>
              </w:rPr>
              <w:tab/>
            </w:r>
            <w:r>
              <w:rPr>
                <w:rStyle w:val="IndexLink"/>
              </w:rPr>
              <w:t>259</w:t>
            </w:r>
          </w:hyperlink>
        </w:p>
        <w:p>
          <w:pPr>
            <w:pStyle w:val="Contents4"/>
            <w:tabs>
              <w:tab w:val="clear" w:pos="8176"/>
              <w:tab w:val="right" w:pos="9026" w:leader="dot"/>
            </w:tabs>
            <w:rPr/>
          </w:pPr>
          <w:hyperlink w:anchor="__RefHeading___Toc1561938_774463916">
            <w:r>
              <w:rPr>
                <w:webHidden/>
                <w:rStyle w:val="IndexLink"/>
                <w:rtl w:val="true"/>
              </w:rPr>
              <w:t>آیا دین حق می‌میرد؟</w:t>
            </w:r>
            <w:r>
              <w:rPr>
                <w:rStyle w:val="IndexLink"/>
                <w:rtl w:val="true"/>
              </w:rPr>
              <w:tab/>
            </w:r>
            <w:r>
              <w:rPr>
                <w:rStyle w:val="IndexLink"/>
              </w:rPr>
              <w:t>261</w:t>
            </w:r>
          </w:hyperlink>
        </w:p>
        <w:p>
          <w:pPr>
            <w:pStyle w:val="Contents4"/>
            <w:tabs>
              <w:tab w:val="clear" w:pos="8176"/>
              <w:tab w:val="right" w:pos="9026" w:leader="dot"/>
            </w:tabs>
            <w:rPr/>
          </w:pPr>
          <w:hyperlink w:anchor="__RefHeading___Toc1561940_774463916">
            <w:r>
              <w:rPr>
                <w:webHidden/>
                <w:rStyle w:val="IndexLink"/>
                <w:rtl w:val="true"/>
              </w:rPr>
              <w:t>اما اندیشه‌ی دینی چگونه است؟</w:t>
            </w:r>
            <w:r>
              <w:rPr>
                <w:rStyle w:val="IndexLink"/>
                <w:rtl w:val="true"/>
              </w:rPr>
              <w:tab/>
            </w:r>
            <w:r>
              <w:rPr>
                <w:rStyle w:val="IndexLink"/>
              </w:rPr>
              <w:t>262</w:t>
            </w:r>
          </w:hyperlink>
        </w:p>
        <w:p>
          <w:pPr>
            <w:pStyle w:val="Contents4"/>
            <w:tabs>
              <w:tab w:val="clear" w:pos="8176"/>
              <w:tab w:val="right" w:pos="9026" w:leader="dot"/>
            </w:tabs>
            <w:rPr/>
          </w:pPr>
          <w:hyperlink w:anchor="__RefHeading___Toc1561942_774463916">
            <w:r>
              <w:rPr>
                <w:webHidden/>
                <w:rStyle w:val="IndexLink"/>
                <w:rtl w:val="true"/>
              </w:rPr>
              <w:t>پیشینه‌ی افول اندیشه‌ی دینی</w:t>
            </w:r>
            <w:r>
              <w:rPr>
                <w:rStyle w:val="IndexLink"/>
                <w:rtl w:val="true"/>
              </w:rPr>
              <w:tab/>
            </w:r>
            <w:r>
              <w:rPr>
                <w:rStyle w:val="IndexLink"/>
              </w:rPr>
              <w:t>264</w:t>
            </w:r>
          </w:hyperlink>
        </w:p>
        <w:p>
          <w:pPr>
            <w:pStyle w:val="Contents4"/>
            <w:tabs>
              <w:tab w:val="clear" w:pos="8176"/>
              <w:tab w:val="right" w:pos="9026" w:leader="dot"/>
            </w:tabs>
            <w:rPr/>
          </w:pPr>
          <w:hyperlink w:anchor="__RefHeading___Toc1561944_774463916">
            <w:r>
              <w:rPr>
                <w:webHidden/>
                <w:rStyle w:val="IndexLink"/>
                <w:rtl w:val="true"/>
              </w:rPr>
              <w:t>لزوم تجدید ساز واره تفکر دینی</w:t>
            </w:r>
            <w:r>
              <w:rPr>
                <w:rStyle w:val="IndexLink"/>
                <w:rtl w:val="true"/>
              </w:rPr>
              <w:tab/>
            </w:r>
            <w:r>
              <w:rPr>
                <w:rStyle w:val="IndexLink"/>
              </w:rPr>
              <w:t>265</w:t>
            </w:r>
          </w:hyperlink>
        </w:p>
        <w:p>
          <w:pPr>
            <w:pStyle w:val="Contents4"/>
            <w:tabs>
              <w:tab w:val="clear" w:pos="8176"/>
              <w:tab w:val="right" w:pos="9026" w:leader="dot"/>
            </w:tabs>
            <w:rPr/>
          </w:pPr>
          <w:hyperlink w:anchor="__RefHeading___Toc1561946_774463916">
            <w:r>
              <w:rPr>
                <w:webHidden/>
                <w:rStyle w:val="IndexLink"/>
                <w:rtl w:val="true"/>
              </w:rPr>
              <w:t>ویژگی‌ها و خصلت‌های لازم در احیاگران دینی</w:t>
            </w:r>
            <w:r>
              <w:rPr>
                <w:rStyle w:val="IndexLink"/>
                <w:rtl w:val="true"/>
              </w:rPr>
              <w:tab/>
            </w:r>
            <w:r>
              <w:rPr>
                <w:rStyle w:val="IndexLink"/>
              </w:rPr>
              <w:t>269</w:t>
            </w:r>
          </w:hyperlink>
        </w:p>
        <w:p>
          <w:pPr>
            <w:pStyle w:val="Contents4"/>
            <w:tabs>
              <w:tab w:val="clear" w:pos="8176"/>
              <w:tab w:val="right" w:pos="9026" w:leader="dot"/>
            </w:tabs>
            <w:rPr/>
          </w:pPr>
          <w:hyperlink w:anchor="__RefHeading___Toc1561948_774463916">
            <w:r>
              <w:rPr>
                <w:webHidden/>
                <w:rStyle w:val="IndexLink"/>
                <w:rtl w:val="true"/>
              </w:rPr>
              <w:t>امام حسین علیه‌السلام در قله‌ی احیاگری و اسوه‌ی احیاگران</w:t>
            </w:r>
            <w:r>
              <w:rPr>
                <w:rStyle w:val="IndexLink"/>
                <w:rtl w:val="true"/>
              </w:rPr>
              <w:tab/>
            </w:r>
            <w:r>
              <w:rPr>
                <w:rStyle w:val="IndexLink"/>
              </w:rPr>
              <w:t>271</w:t>
            </w:r>
          </w:hyperlink>
        </w:p>
        <w:p>
          <w:pPr>
            <w:pStyle w:val="Contents4"/>
            <w:tabs>
              <w:tab w:val="clear" w:pos="8176"/>
              <w:tab w:val="right" w:pos="9026" w:leader="dot"/>
            </w:tabs>
            <w:rPr/>
          </w:pPr>
          <w:hyperlink w:anchor="__RefHeading___Toc1561950_774463916">
            <w:r>
              <w:rPr>
                <w:webHidden/>
                <w:rStyle w:val="IndexLink"/>
                <w:rtl w:val="true"/>
              </w:rPr>
              <w:t>لزوم تناسب عمل احیاگری با عصر و زمانه</w:t>
            </w:r>
            <w:r>
              <w:rPr>
                <w:rStyle w:val="IndexLink"/>
                <w:rtl w:val="true"/>
              </w:rPr>
              <w:tab/>
            </w:r>
            <w:r>
              <w:rPr>
                <w:rStyle w:val="IndexLink"/>
              </w:rPr>
              <w:t>272</w:t>
            </w:r>
          </w:hyperlink>
        </w:p>
        <w:p>
          <w:pPr>
            <w:pStyle w:val="Contents4"/>
            <w:tabs>
              <w:tab w:val="clear" w:pos="8176"/>
              <w:tab w:val="right" w:pos="9026" w:leader="dot"/>
            </w:tabs>
            <w:rPr/>
          </w:pPr>
          <w:hyperlink w:anchor="__RefHeading___Toc1561952_774463916">
            <w:r>
              <w:rPr>
                <w:webHidden/>
                <w:rStyle w:val="IndexLink"/>
                <w:rtl w:val="true"/>
              </w:rPr>
              <w:t>تناسب عمل احیاگری حسین‌بن علی علیه‌السلام با بایسته‌های زمانه</w:t>
            </w:r>
            <w:r>
              <w:rPr>
                <w:rStyle w:val="IndexLink"/>
                <w:rtl w:val="true"/>
              </w:rPr>
              <w:tab/>
            </w:r>
            <w:r>
              <w:rPr>
                <w:rStyle w:val="IndexLink"/>
              </w:rPr>
              <w:t>275</w:t>
            </w:r>
          </w:hyperlink>
        </w:p>
        <w:p>
          <w:pPr>
            <w:pStyle w:val="Contents4"/>
            <w:tabs>
              <w:tab w:val="clear" w:pos="8176"/>
              <w:tab w:val="right" w:pos="9026" w:leader="dot"/>
            </w:tabs>
            <w:rPr/>
          </w:pPr>
          <w:hyperlink w:anchor="__RefHeading___Toc1561954_774463916">
            <w:r>
              <w:rPr>
                <w:webHidden/>
                <w:rStyle w:val="IndexLink"/>
                <w:rtl w:val="true"/>
              </w:rPr>
              <w:t>احیاگری نیاز زمانه‌ی ما</w:t>
            </w:r>
            <w:r>
              <w:rPr>
                <w:rStyle w:val="IndexLink"/>
                <w:rtl w:val="true"/>
              </w:rPr>
              <w:tab/>
            </w:r>
            <w:r>
              <w:rPr>
                <w:rStyle w:val="IndexLink"/>
              </w:rPr>
              <w:t>277</w:t>
            </w:r>
          </w:hyperlink>
        </w:p>
        <w:p>
          <w:pPr>
            <w:pStyle w:val="Contents4"/>
            <w:tabs>
              <w:tab w:val="clear" w:pos="8176"/>
              <w:tab w:val="right" w:pos="9026" w:leader="dot"/>
            </w:tabs>
            <w:rPr/>
          </w:pPr>
          <w:hyperlink w:anchor="__RefHeading___Toc1561956_774463916">
            <w:r>
              <w:rPr>
                <w:webHidden/>
                <w:rStyle w:val="IndexLink"/>
                <w:rtl w:val="true"/>
              </w:rPr>
              <w:t>راهی مهم برای تحقق احیاگری</w:t>
            </w:r>
            <w:r>
              <w:rPr>
                <w:rStyle w:val="IndexLink"/>
                <w:rtl w:val="true"/>
              </w:rPr>
              <w:tab/>
            </w:r>
            <w:r>
              <w:rPr>
                <w:rStyle w:val="IndexLink"/>
              </w:rPr>
              <w:t>278</w:t>
            </w:r>
          </w:hyperlink>
        </w:p>
        <w:p>
          <w:pPr>
            <w:pStyle w:val="Contents4"/>
            <w:tabs>
              <w:tab w:val="clear" w:pos="8176"/>
              <w:tab w:val="right" w:pos="9026" w:leader="dot"/>
            </w:tabs>
            <w:rPr/>
          </w:pPr>
          <w:hyperlink w:anchor="__RefHeading___Toc1561958_774463916">
            <w:r>
              <w:rPr>
                <w:webHidden/>
                <w:rStyle w:val="IndexLink"/>
                <w:rtl w:val="true"/>
              </w:rPr>
              <w:t>نویدی بر تحقق بسیج احیاگرانه</w:t>
            </w:r>
            <w:r>
              <w:rPr>
                <w:rStyle w:val="IndexLink"/>
                <w:rtl w:val="true"/>
              </w:rPr>
              <w:tab/>
            </w:r>
            <w:r>
              <w:rPr>
                <w:rStyle w:val="IndexLink"/>
              </w:rPr>
              <w:t>279</w:t>
            </w:r>
          </w:hyperlink>
        </w:p>
        <w:p>
          <w:pPr>
            <w:pStyle w:val="Contents4"/>
            <w:tabs>
              <w:tab w:val="clear" w:pos="8176"/>
              <w:tab w:val="right" w:pos="9026" w:leader="dot"/>
            </w:tabs>
            <w:rPr/>
          </w:pPr>
          <w:hyperlink w:anchor="__RefHeading___Toc1561960_774463916">
            <w:r>
              <w:rPr>
                <w:webHidden/>
                <w:rStyle w:val="IndexLink"/>
                <w:rtl w:val="true"/>
              </w:rPr>
              <w:t>راه‌کارهایی دیگر در احیاگری</w:t>
            </w:r>
            <w:r>
              <w:rPr>
                <w:rStyle w:val="IndexLink"/>
                <w:rtl w:val="true"/>
              </w:rPr>
              <w:tab/>
            </w:r>
            <w:r>
              <w:rPr>
                <w:rStyle w:val="IndexLink"/>
              </w:rPr>
              <w:t>281</w:t>
            </w:r>
          </w:hyperlink>
        </w:p>
        <w:p>
          <w:pPr>
            <w:pStyle w:val="Contents3"/>
            <w:tabs>
              <w:tab w:val="clear" w:pos="8459"/>
              <w:tab w:val="right" w:pos="9026" w:leader="dot"/>
            </w:tabs>
            <w:rPr/>
          </w:pPr>
          <w:hyperlink w:anchor="__RefHeading___Toc1561962_774463916">
            <w:r>
              <w:rPr>
                <w:webHidden/>
                <w:rStyle w:val="IndexLink"/>
                <w:rtl w:val="true"/>
              </w:rPr>
              <w:t>دستیابی به عزت اجتماعی</w:t>
            </w:r>
            <w:r>
              <w:rPr>
                <w:rStyle w:val="IndexLink"/>
                <w:rtl w:val="true"/>
              </w:rPr>
              <w:tab/>
            </w:r>
            <w:r>
              <w:rPr>
                <w:rStyle w:val="IndexLink"/>
              </w:rPr>
              <w:t>284</w:t>
            </w:r>
          </w:hyperlink>
        </w:p>
        <w:p>
          <w:pPr>
            <w:pStyle w:val="Contents4"/>
            <w:tabs>
              <w:tab w:val="clear" w:pos="8176"/>
              <w:tab w:val="right" w:pos="9026" w:leader="dot"/>
            </w:tabs>
            <w:rPr/>
          </w:pPr>
          <w:hyperlink w:anchor="__RefHeading___Toc1561964_774463916">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561966_774463916">
            <w:r>
              <w:rPr>
                <w:webHidden/>
                <w:rStyle w:val="IndexLink"/>
                <w:rtl w:val="true"/>
              </w:rPr>
              <w:t>عزت، شعار کلیدی امام حسین علیه‌السلام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1561968_774463916">
            <w:r>
              <w:rPr>
                <w:webHidden/>
                <w:rStyle w:val="IndexLink"/>
                <w:rtl w:val="true"/>
              </w:rPr>
              <w:t>مبنای عزت</w:t>
            </w:r>
            <w:r>
              <w:rPr>
                <w:rStyle w:val="IndexLink"/>
                <w:rtl w:val="true"/>
              </w:rPr>
              <w:tab/>
            </w:r>
            <w:r>
              <w:rPr>
                <w:rStyle w:val="IndexLink"/>
              </w:rPr>
              <w:t>285</w:t>
            </w:r>
          </w:hyperlink>
        </w:p>
        <w:p>
          <w:pPr>
            <w:pStyle w:val="Contents4"/>
            <w:tabs>
              <w:tab w:val="clear" w:pos="8176"/>
              <w:tab w:val="right" w:pos="9026" w:leader="dot"/>
            </w:tabs>
            <w:rPr/>
          </w:pPr>
          <w:hyperlink w:anchor="__RefHeading___Toc1561970_774463916">
            <w:r>
              <w:rPr>
                <w:webHidden/>
                <w:rStyle w:val="IndexLink"/>
                <w:rtl w:val="true"/>
              </w:rPr>
              <w:t>امام خمینی قدس‌سره الگوی دست‌یابی به عزت در دوره‌ی معاصر</w:t>
            </w:r>
            <w:r>
              <w:rPr>
                <w:rStyle w:val="IndexLink"/>
                <w:rtl w:val="true"/>
              </w:rPr>
              <w:tab/>
            </w:r>
            <w:r>
              <w:rPr>
                <w:rStyle w:val="IndexLink"/>
              </w:rPr>
              <w:t>286</w:t>
            </w:r>
          </w:hyperlink>
        </w:p>
        <w:p>
          <w:pPr>
            <w:pStyle w:val="Contents4"/>
            <w:tabs>
              <w:tab w:val="clear" w:pos="8176"/>
              <w:tab w:val="right" w:pos="9026" w:leader="dot"/>
            </w:tabs>
            <w:rPr/>
          </w:pPr>
          <w:hyperlink w:anchor="__RefHeading___Toc1561972_774463916">
            <w:r>
              <w:rPr>
                <w:webHidden/>
                <w:rStyle w:val="IndexLink"/>
                <w:rtl w:val="true"/>
              </w:rPr>
              <w:t>امام حسین علیه‌السلام ، الگوی همواره‌ی تاریخ</w:t>
            </w:r>
            <w:r>
              <w:rPr>
                <w:rStyle w:val="IndexLink"/>
                <w:rtl w:val="true"/>
              </w:rPr>
              <w:tab/>
            </w:r>
            <w:r>
              <w:rPr>
                <w:rStyle w:val="IndexLink"/>
              </w:rPr>
              <w:t>287</w:t>
            </w:r>
          </w:hyperlink>
        </w:p>
        <w:p>
          <w:pPr>
            <w:pStyle w:val="Contents4"/>
            <w:tabs>
              <w:tab w:val="clear" w:pos="8176"/>
              <w:tab w:val="right" w:pos="9026" w:leader="dot"/>
            </w:tabs>
            <w:rPr/>
          </w:pPr>
          <w:hyperlink w:anchor="__RefHeading___Toc1561974_774463916">
            <w:r>
              <w:rPr>
                <w:webHidden/>
                <w:rStyle w:val="IndexLink"/>
                <w:rtl w:val="true"/>
              </w:rPr>
              <w:t>مؤلفه‌های دست‌یابی به عزت اجتماعی</w:t>
            </w:r>
            <w:r>
              <w:rPr>
                <w:rStyle w:val="IndexLink"/>
                <w:rtl w:val="true"/>
              </w:rPr>
              <w:tab/>
            </w:r>
            <w:r>
              <w:rPr>
                <w:rStyle w:val="IndexLink"/>
              </w:rPr>
              <w:t>289</w:t>
            </w:r>
          </w:hyperlink>
        </w:p>
        <w:p>
          <w:pPr>
            <w:pStyle w:val="Contents4"/>
            <w:tabs>
              <w:tab w:val="clear" w:pos="8176"/>
              <w:tab w:val="right" w:pos="9026" w:leader="dot"/>
            </w:tabs>
            <w:rPr/>
          </w:pPr>
          <w:hyperlink w:anchor="__RefHeading___Toc1561976_774463916">
            <w:r>
              <w:rPr>
                <w:webHidden/>
                <w:rStyle w:val="IndexLink"/>
                <w:rtl w:val="true"/>
              </w:rPr>
              <w:t>اهم و مهم نمودن اهداف</w:t>
            </w:r>
            <w:r>
              <w:rPr>
                <w:rStyle w:val="IndexLink"/>
                <w:rtl w:val="true"/>
              </w:rPr>
              <w:tab/>
            </w:r>
            <w:r>
              <w:rPr>
                <w:rStyle w:val="IndexLink"/>
              </w:rPr>
              <w:t>290</w:t>
            </w:r>
          </w:hyperlink>
        </w:p>
        <w:p>
          <w:pPr>
            <w:pStyle w:val="Contents4"/>
            <w:tabs>
              <w:tab w:val="clear" w:pos="8176"/>
              <w:tab w:val="right" w:pos="9026" w:leader="dot"/>
            </w:tabs>
            <w:rPr/>
          </w:pPr>
          <w:hyperlink w:anchor="__RefHeading___Toc1561978_774463916">
            <w:r>
              <w:rPr>
                <w:webHidden/>
                <w:rStyle w:val="IndexLink"/>
                <w:rtl w:val="true"/>
              </w:rPr>
              <w:t>نهضت امام حسین علیه‌السلام ، تقابلی با مدیریت‌های ناسالم</w:t>
            </w:r>
            <w:r>
              <w:rPr>
                <w:rStyle w:val="IndexLink"/>
                <w:rtl w:val="true"/>
              </w:rPr>
              <w:tab/>
            </w:r>
            <w:r>
              <w:rPr>
                <w:rStyle w:val="IndexLink"/>
              </w:rPr>
              <w:t>292</w:t>
            </w:r>
          </w:hyperlink>
        </w:p>
        <w:p>
          <w:pPr>
            <w:pStyle w:val="Contents4"/>
            <w:tabs>
              <w:tab w:val="clear" w:pos="8176"/>
              <w:tab w:val="right" w:pos="9026" w:leader="dot"/>
            </w:tabs>
            <w:rPr/>
          </w:pPr>
          <w:hyperlink w:anchor="__RefHeading___Toc1561980_774463916">
            <w:r>
              <w:rPr>
                <w:webHidden/>
                <w:rStyle w:val="IndexLink"/>
                <w:rtl w:val="true"/>
              </w:rPr>
              <w:t>تبلیغات سوء</w:t>
            </w:r>
            <w:r>
              <w:rPr>
                <w:rStyle w:val="IndexLink"/>
                <w:rtl w:val="true"/>
              </w:rPr>
              <w:tab/>
            </w:r>
            <w:r>
              <w:rPr>
                <w:rStyle w:val="IndexLink"/>
              </w:rPr>
              <w:t>296</w:t>
            </w:r>
          </w:hyperlink>
        </w:p>
        <w:p>
          <w:pPr>
            <w:pStyle w:val="Contents3"/>
            <w:tabs>
              <w:tab w:val="clear" w:pos="8459"/>
              <w:tab w:val="right" w:pos="9026" w:leader="dot"/>
            </w:tabs>
            <w:rPr/>
          </w:pPr>
          <w:hyperlink w:anchor="__RefHeading___Toc1561982_774463916">
            <w:r>
              <w:rPr>
                <w:webHidden/>
                <w:rStyle w:val="IndexLink"/>
                <w:rtl w:val="true"/>
              </w:rPr>
              <w:t>آثار و برکات نهضت عاشورا و وظیفه ی تاریخی ما</w:t>
            </w:r>
            <w:r>
              <w:rPr>
                <w:rStyle w:val="IndexLink"/>
                <w:rtl w:val="true"/>
              </w:rPr>
              <w:tab/>
            </w:r>
            <w:r>
              <w:rPr>
                <w:rStyle w:val="IndexLink"/>
              </w:rPr>
              <w:t>298</w:t>
            </w:r>
          </w:hyperlink>
        </w:p>
        <w:p>
          <w:pPr>
            <w:pStyle w:val="Contents4"/>
            <w:tabs>
              <w:tab w:val="clear" w:pos="8176"/>
              <w:tab w:val="right" w:pos="9026" w:leader="dot"/>
            </w:tabs>
            <w:rPr/>
          </w:pPr>
          <w:hyperlink w:anchor="__RefHeading___Toc1561984_77446391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561986_774463916">
            <w:r>
              <w:rPr>
                <w:webHidden/>
                <w:rStyle w:val="IndexLink"/>
                <w:rtl w:val="true"/>
              </w:rPr>
              <w:t>علم امام به حوادث آینده</w:t>
            </w:r>
            <w:r>
              <w:rPr>
                <w:rStyle w:val="IndexLink"/>
                <w:rtl w:val="true"/>
              </w:rPr>
              <w:tab/>
            </w:r>
            <w:r>
              <w:rPr>
                <w:rStyle w:val="IndexLink"/>
              </w:rPr>
              <w:t>299</w:t>
            </w:r>
          </w:hyperlink>
        </w:p>
        <w:p>
          <w:pPr>
            <w:pStyle w:val="Contents4"/>
            <w:tabs>
              <w:tab w:val="clear" w:pos="8176"/>
              <w:tab w:val="right" w:pos="9026" w:leader="dot"/>
            </w:tabs>
            <w:rPr/>
          </w:pPr>
          <w:hyperlink w:anchor="__RefHeading___Toc1561988_774463916">
            <w:r>
              <w:rPr>
                <w:webHidden/>
                <w:rStyle w:val="IndexLink"/>
                <w:rtl w:val="true"/>
              </w:rPr>
              <w:t>تفاوت انسان‌ها در سطح دریافت‌ها</w:t>
            </w:r>
            <w:r>
              <w:rPr>
                <w:rStyle w:val="IndexLink"/>
                <w:rtl w:val="true"/>
              </w:rPr>
              <w:tab/>
            </w:r>
            <w:r>
              <w:rPr>
                <w:rStyle w:val="IndexLink"/>
              </w:rPr>
              <w:t>303</w:t>
            </w:r>
          </w:hyperlink>
        </w:p>
        <w:p>
          <w:pPr>
            <w:pStyle w:val="Contents4"/>
            <w:tabs>
              <w:tab w:val="clear" w:pos="8176"/>
              <w:tab w:val="right" w:pos="9026" w:leader="dot"/>
            </w:tabs>
            <w:rPr/>
          </w:pPr>
          <w:hyperlink w:anchor="__RefHeading___Toc1561990_774463916">
            <w:r>
              <w:rPr>
                <w:webHidden/>
                <w:rStyle w:val="IndexLink"/>
                <w:rtl w:val="true"/>
              </w:rPr>
              <w:t>لزوم دست‌یابی به شیوه‌ای نوین</w:t>
            </w:r>
            <w:r>
              <w:rPr>
                <w:rStyle w:val="IndexLink"/>
                <w:rtl w:val="true"/>
              </w:rPr>
              <w:tab/>
            </w:r>
            <w:r>
              <w:rPr>
                <w:rStyle w:val="IndexLink"/>
              </w:rPr>
              <w:t>306</w:t>
            </w:r>
          </w:hyperlink>
        </w:p>
        <w:p>
          <w:pPr>
            <w:pStyle w:val="Contents4"/>
            <w:tabs>
              <w:tab w:val="clear" w:pos="8176"/>
              <w:tab w:val="right" w:pos="9026" w:leader="dot"/>
            </w:tabs>
            <w:rPr/>
          </w:pPr>
          <w:hyperlink w:anchor="__RefHeading___Toc1561992_774463916">
            <w:r>
              <w:rPr>
                <w:webHidden/>
                <w:rStyle w:val="IndexLink"/>
                <w:rtl w:val="true"/>
              </w:rPr>
              <w:t>تکلیف و وظیفه‌ی ما</w:t>
            </w:r>
            <w:r>
              <w:rPr>
                <w:rStyle w:val="IndexLink"/>
                <w:rtl w:val="true"/>
              </w:rPr>
              <w:tab/>
            </w:r>
            <w:r>
              <w:rPr>
                <w:rStyle w:val="IndexLink"/>
              </w:rPr>
              <w:t>307</w:t>
            </w:r>
          </w:hyperlink>
        </w:p>
        <w:p>
          <w:pPr>
            <w:pStyle w:val="Contents4"/>
            <w:tabs>
              <w:tab w:val="clear" w:pos="8176"/>
              <w:tab w:val="right" w:pos="9026" w:leader="dot"/>
            </w:tabs>
            <w:rPr/>
          </w:pPr>
          <w:hyperlink w:anchor="__RefHeading___Toc1561994_774463916">
            <w:r>
              <w:rPr>
                <w:webHidden/>
                <w:rStyle w:val="IndexLink"/>
                <w:rtl w:val="true"/>
              </w:rPr>
              <w:t>تأثیر و نقش بزرگ امام حسین علیه‌السلام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561996_774463916">
            <w:r>
              <w:rPr>
                <w:webHidden/>
                <w:rStyle w:val="IndexLink"/>
                <w:rtl w:val="true"/>
              </w:rPr>
              <w:t>جلوه ای از نتایج و دستاوردهای نهضت عاشورا</w:t>
            </w:r>
            <w:r>
              <w:rPr>
                <w:rStyle w:val="IndexLink"/>
                <w:rtl w:val="true"/>
              </w:rPr>
              <w:tab/>
            </w:r>
            <w:r>
              <w:rPr>
                <w:rStyle w:val="IndexLink"/>
              </w:rPr>
              <w:t>316</w:t>
            </w:r>
          </w:hyperlink>
        </w:p>
        <w:p>
          <w:pPr>
            <w:pStyle w:val="Contents4"/>
            <w:tabs>
              <w:tab w:val="clear" w:pos="8176"/>
              <w:tab w:val="right" w:pos="9026" w:leader="dot"/>
            </w:tabs>
            <w:rPr/>
          </w:pPr>
          <w:hyperlink w:anchor="__RefHeading___Toc1561998_774463916">
            <w:r>
              <w:rPr>
                <w:webHidden/>
                <w:rStyle w:val="IndexLink"/>
                <w:rtl w:val="true"/>
              </w:rPr>
              <w:t>طرح مسأله</w:t>
            </w:r>
            <w:r>
              <w:rPr>
                <w:rStyle w:val="IndexLink"/>
                <w:rtl w:val="true"/>
              </w:rPr>
              <w:tab/>
            </w:r>
            <w:r>
              <w:rPr>
                <w:rStyle w:val="IndexLink"/>
              </w:rPr>
              <w:t>316</w:t>
            </w:r>
          </w:hyperlink>
        </w:p>
        <w:p>
          <w:pPr>
            <w:pStyle w:val="Contents4"/>
            <w:tabs>
              <w:tab w:val="clear" w:pos="8176"/>
              <w:tab w:val="right" w:pos="9026" w:leader="dot"/>
            </w:tabs>
            <w:rPr/>
          </w:pPr>
          <w:hyperlink w:anchor="__RefHeading___Toc1562000_774463916">
            <w:r>
              <w:rPr>
                <w:webHidden/>
                <w:rStyle w:val="IndexLink"/>
                <w:rtl w:val="true"/>
              </w:rPr>
              <w:t>بخش اول</w:t>
            </w:r>
            <w:r>
              <w:rPr>
                <w:rStyle w:val="IndexLink"/>
                <w:rtl w:val="true"/>
              </w:rPr>
              <w:t xml:space="preserve">: </w:t>
            </w:r>
            <w:r>
              <w:rPr>
                <w:rStyle w:val="IndexLink"/>
                <w:rtl w:val="true"/>
              </w:rPr>
              <w:t>نتایج و دستاوردهای نهضت عاشورا در عرصه‌ی اندیشه و نظر</w:t>
            </w:r>
            <w:r>
              <w:rPr>
                <w:rStyle w:val="IndexLink"/>
                <w:rtl w:val="true"/>
              </w:rPr>
              <w:tab/>
            </w:r>
            <w:r>
              <w:rPr>
                <w:rStyle w:val="IndexLink"/>
              </w:rPr>
              <w:t>322</w:t>
            </w:r>
          </w:hyperlink>
        </w:p>
        <w:p>
          <w:pPr>
            <w:pStyle w:val="Contents5"/>
            <w:tabs>
              <w:tab w:val="clear" w:pos="7892"/>
              <w:tab w:val="right" w:pos="9026" w:leader="dot"/>
            </w:tabs>
            <w:rPr/>
          </w:pPr>
          <w:hyperlink w:anchor="__RefHeading___Toc1562002_774463916">
            <w:r>
              <w:rPr>
                <w:webHidden/>
                <w:rStyle w:val="IndexLink"/>
                <w:rtl w:val="true"/>
              </w:rPr>
              <w:t>نگاهی‌گذار بر حاکمیت جریان نفاق</w:t>
            </w:r>
            <w:r>
              <w:rPr>
                <w:rStyle w:val="IndexLink"/>
                <w:rtl w:val="true"/>
              </w:rPr>
              <w:tab/>
            </w:r>
            <w:r>
              <w:rPr>
                <w:rStyle w:val="IndexLink"/>
              </w:rPr>
              <w:t>322</w:t>
            </w:r>
          </w:hyperlink>
        </w:p>
        <w:p>
          <w:pPr>
            <w:pStyle w:val="Contents5"/>
            <w:tabs>
              <w:tab w:val="clear" w:pos="7892"/>
              <w:tab w:val="right" w:pos="9026" w:leader="dot"/>
            </w:tabs>
            <w:rPr/>
          </w:pPr>
          <w:hyperlink w:anchor="__RefHeading___Toc1562004_774463916">
            <w:r>
              <w:rPr>
                <w:webHidden/>
                <w:rStyle w:val="IndexLink"/>
                <w:rtl w:val="true"/>
              </w:rPr>
              <w:t>افشای خط نفاق و وجوب پیروی از امام معصوم علیه‌السلام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1562006_774463916">
            <w:r>
              <w:rPr>
                <w:webHidden/>
                <w:rStyle w:val="IndexLink"/>
                <w:rtl w:val="true"/>
              </w:rPr>
              <w:t>بخش دوم</w:t>
            </w:r>
            <w:r>
              <w:rPr>
                <w:rStyle w:val="IndexLink"/>
                <w:rtl w:val="true"/>
              </w:rPr>
              <w:t xml:space="preserve">: </w:t>
            </w:r>
            <w:r>
              <w:rPr>
                <w:rStyle w:val="IndexLink"/>
                <w:rtl w:val="true"/>
              </w:rPr>
              <w:t>دست‌آورد نهضت عاشورا در عرصه‌ی عمل</w:t>
            </w:r>
            <w:r>
              <w:rPr>
                <w:rStyle w:val="IndexLink"/>
                <w:rtl w:val="true"/>
              </w:rPr>
              <w:tab/>
            </w:r>
            <w:r>
              <w:rPr>
                <w:rStyle w:val="IndexLink"/>
              </w:rPr>
              <w:t>328</w:t>
            </w:r>
          </w:hyperlink>
        </w:p>
        <w:p>
          <w:pPr>
            <w:pStyle w:val="Contents5"/>
            <w:tabs>
              <w:tab w:val="clear" w:pos="7892"/>
              <w:tab w:val="right" w:pos="9026" w:leader="dot"/>
            </w:tabs>
            <w:rPr/>
          </w:pPr>
          <w:hyperlink w:anchor="__RefHeading___Toc1562008_774463916">
            <w:r>
              <w:rPr>
                <w:webHidden/>
                <w:rStyle w:val="IndexLink"/>
                <w:rtl w:val="true"/>
              </w:rPr>
              <w:t>ایستادگی در برابر جریان باطل در طول حیات شیعه</w:t>
            </w:r>
            <w:r>
              <w:rPr>
                <w:rStyle w:val="IndexLink"/>
                <w:rtl w:val="true"/>
              </w:rPr>
              <w:tab/>
            </w:r>
            <w:r>
              <w:rPr>
                <w:rStyle w:val="IndexLink"/>
              </w:rPr>
              <w:t>328</w:t>
            </w:r>
          </w:hyperlink>
        </w:p>
        <w:p>
          <w:pPr>
            <w:pStyle w:val="Contents5"/>
            <w:tabs>
              <w:tab w:val="clear" w:pos="7892"/>
              <w:tab w:val="right" w:pos="9026" w:leader="dot"/>
            </w:tabs>
            <w:rPr/>
          </w:pPr>
          <w:hyperlink w:anchor="__RefHeading___Toc1562010_774463916">
            <w:r>
              <w:rPr>
                <w:webHidden/>
                <w:rStyle w:val="IndexLink"/>
                <w:rtl w:val="true"/>
              </w:rPr>
              <w:t>انقلاب اسلامی ایران ثمره‌ی عملی نهضت عاشورا</w:t>
            </w:r>
            <w:r>
              <w:rPr>
                <w:rStyle w:val="IndexLink"/>
                <w:rtl w:val="true"/>
              </w:rPr>
              <w:tab/>
            </w:r>
            <w:r>
              <w:rPr>
                <w:rStyle w:val="IndexLink"/>
              </w:rPr>
              <w:t>331</w:t>
            </w:r>
          </w:hyperlink>
        </w:p>
        <w:p>
          <w:pPr>
            <w:pStyle w:val="Contents5"/>
            <w:tabs>
              <w:tab w:val="clear" w:pos="7892"/>
              <w:tab w:val="right" w:pos="9026" w:leader="dot"/>
            </w:tabs>
            <w:rPr/>
          </w:pPr>
          <w:hyperlink w:anchor="__RefHeading___Toc1562012_774463916">
            <w:r>
              <w:rPr>
                <w:webHidden/>
                <w:rStyle w:val="IndexLink"/>
                <w:rtl w:val="true"/>
              </w:rPr>
              <w:t>عاشورا زمینه‌ساز حکومت صالحان</w:t>
            </w:r>
            <w:r>
              <w:rPr>
                <w:rStyle w:val="IndexLink"/>
                <w:rtl w:val="true"/>
              </w:rPr>
              <w:tab/>
            </w:r>
            <w:r>
              <w:rPr>
                <w:rStyle w:val="IndexLink"/>
              </w:rPr>
              <w:t>334</w:t>
            </w:r>
          </w:hyperlink>
        </w:p>
        <w:p>
          <w:pPr>
            <w:pStyle w:val="Contents2"/>
            <w:tabs>
              <w:tab w:val="clear" w:pos="8743"/>
              <w:tab w:val="right" w:pos="9026" w:leader="dot"/>
            </w:tabs>
            <w:rPr/>
          </w:pPr>
          <w:hyperlink w:anchor="__RefHeading___Toc1562014_774463916">
            <w:r>
              <w:rPr>
                <w:webHidden/>
                <w:rStyle w:val="IndexLink"/>
                <w:rtl w:val="true"/>
              </w:rPr>
              <w:t>بخش چهارم</w:t>
            </w:r>
            <w:r>
              <w:rPr>
                <w:rStyle w:val="IndexLink"/>
                <w:rtl w:val="true"/>
              </w:rPr>
              <w:t xml:space="preserve">: </w:t>
            </w:r>
            <w:r>
              <w:rPr>
                <w:rStyle w:val="IndexLink"/>
                <w:rtl w:val="true"/>
              </w:rPr>
              <w:t>درس ها و عبرت ها</w:t>
            </w:r>
            <w:r>
              <w:rPr>
                <w:rStyle w:val="IndexLink"/>
                <w:rtl w:val="true"/>
              </w:rPr>
              <w:tab/>
            </w:r>
            <w:r>
              <w:rPr>
                <w:rStyle w:val="IndexLink"/>
              </w:rPr>
              <w:t>338</w:t>
            </w:r>
          </w:hyperlink>
        </w:p>
        <w:p>
          <w:pPr>
            <w:pStyle w:val="Contents3"/>
            <w:tabs>
              <w:tab w:val="clear" w:pos="8459"/>
              <w:tab w:val="right" w:pos="9026" w:leader="dot"/>
            </w:tabs>
            <w:rPr/>
          </w:pPr>
          <w:hyperlink w:anchor="__RefHeading___Toc1562016_774463916">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562018_774463916">
            <w:r>
              <w:rPr>
                <w:webHidden/>
                <w:rStyle w:val="IndexLink"/>
                <w:rtl w:val="true"/>
              </w:rPr>
              <w:t>درس های عاشورا در نگاه امام خمینی قدس‌سره</w:t>
            </w:r>
            <w:r>
              <w:rPr>
                <w:rStyle w:val="IndexLink"/>
                <w:rtl w:val="true"/>
              </w:rPr>
              <w:tab/>
            </w:r>
            <w:r>
              <w:rPr>
                <w:rStyle w:val="IndexLink"/>
              </w:rPr>
              <w:t>340</w:t>
            </w:r>
          </w:hyperlink>
        </w:p>
        <w:p>
          <w:pPr>
            <w:pStyle w:val="Contents3"/>
            <w:tabs>
              <w:tab w:val="clear" w:pos="8459"/>
              <w:tab w:val="right" w:pos="9026" w:leader="dot"/>
            </w:tabs>
            <w:rPr/>
          </w:pPr>
          <w:hyperlink w:anchor="__RefHeading___Toc1562020_774463916">
            <w:r>
              <w:rPr>
                <w:webHidden/>
                <w:rStyle w:val="IndexLink"/>
                <w:rtl w:val="true"/>
              </w:rPr>
              <w:t>درس‌های عاشورا</w:t>
            </w:r>
            <w:r>
              <w:rPr>
                <w:rStyle w:val="IndexLink"/>
                <w:rtl w:val="true"/>
              </w:rPr>
              <w:tab/>
            </w:r>
            <w:r>
              <w:rPr>
                <w:rStyle w:val="IndexLink"/>
              </w:rPr>
              <w:t>342</w:t>
            </w:r>
          </w:hyperlink>
        </w:p>
        <w:p>
          <w:pPr>
            <w:pStyle w:val="Contents4"/>
            <w:tabs>
              <w:tab w:val="clear" w:pos="8176"/>
              <w:tab w:val="right" w:pos="9026" w:leader="dot"/>
            </w:tabs>
            <w:rPr/>
          </w:pPr>
          <w:hyperlink w:anchor="__RefHeading___Toc1562022_774463916">
            <w:r>
              <w:rPr>
                <w:webHidden/>
                <w:rStyle w:val="IndexLink"/>
              </w:rPr>
              <w:t>1</w:t>
            </w:r>
            <w:r>
              <w:rPr>
                <w:rStyle w:val="IndexLink"/>
                <w:rtl w:val="true"/>
              </w:rPr>
              <w:t xml:space="preserve"> ) </w:t>
            </w:r>
            <w:r>
              <w:rPr>
                <w:rStyle w:val="IndexLink"/>
                <w:rtl w:val="true"/>
              </w:rPr>
              <w:t>رابطه دین و سیاست و لزوم برخورداری از بینش سیاسی</w:t>
            </w:r>
            <w:r>
              <w:rPr>
                <w:rStyle w:val="IndexLink"/>
                <w:rtl w:val="true"/>
              </w:rPr>
              <w:tab/>
            </w:r>
            <w:r>
              <w:rPr>
                <w:rStyle w:val="IndexLink"/>
              </w:rPr>
              <w:t>342</w:t>
            </w:r>
          </w:hyperlink>
        </w:p>
        <w:p>
          <w:pPr>
            <w:pStyle w:val="Contents4"/>
            <w:tabs>
              <w:tab w:val="clear" w:pos="8176"/>
              <w:tab w:val="right" w:pos="9026" w:leader="dot"/>
            </w:tabs>
            <w:rPr/>
          </w:pPr>
          <w:hyperlink w:anchor="__RefHeading___Toc1562024_774463916">
            <w:r>
              <w:rPr>
                <w:webHidden/>
                <w:rStyle w:val="IndexLink"/>
              </w:rPr>
              <w:t>2</w:t>
            </w:r>
            <w:r>
              <w:rPr>
                <w:rStyle w:val="IndexLink"/>
                <w:rtl w:val="true"/>
              </w:rPr>
              <w:t xml:space="preserve"> ) </w:t>
            </w:r>
            <w:r>
              <w:rPr>
                <w:rStyle w:val="IndexLink"/>
                <w:rtl w:val="true"/>
              </w:rPr>
              <w:t>لزوم فداکاری در راه احیای شریعت</w:t>
            </w:r>
            <w:r>
              <w:rPr>
                <w:rStyle w:val="IndexLink"/>
                <w:rtl w:val="true"/>
              </w:rPr>
              <w:tab/>
            </w:r>
            <w:r>
              <w:rPr>
                <w:rStyle w:val="IndexLink"/>
              </w:rPr>
              <w:t>344</w:t>
            </w:r>
          </w:hyperlink>
        </w:p>
        <w:p>
          <w:pPr>
            <w:pStyle w:val="Contents4"/>
            <w:tabs>
              <w:tab w:val="clear" w:pos="8176"/>
              <w:tab w:val="right" w:pos="9026" w:leader="dot"/>
            </w:tabs>
            <w:rPr/>
          </w:pPr>
          <w:hyperlink w:anchor="__RefHeading___Toc1562026_774463916">
            <w:r>
              <w:rPr>
                <w:webHidden/>
                <w:rStyle w:val="IndexLink"/>
              </w:rPr>
              <w:t>3</w:t>
            </w:r>
            <w:r>
              <w:rPr>
                <w:rStyle w:val="IndexLink"/>
                <w:rtl w:val="true"/>
              </w:rPr>
              <w:t xml:space="preserve"> ) </w:t>
            </w:r>
            <w:r>
              <w:rPr>
                <w:rStyle w:val="IndexLink"/>
                <w:rtl w:val="true"/>
              </w:rPr>
              <w:t>درس جاودانگی در پرتو شهادت</w:t>
            </w:r>
            <w:r>
              <w:rPr>
                <w:rStyle w:val="IndexLink"/>
                <w:rtl w:val="true"/>
              </w:rPr>
              <w:tab/>
            </w:r>
            <w:r>
              <w:rPr>
                <w:rStyle w:val="IndexLink"/>
              </w:rPr>
              <w:t>345</w:t>
            </w:r>
          </w:hyperlink>
        </w:p>
        <w:p>
          <w:pPr>
            <w:pStyle w:val="Contents4"/>
            <w:tabs>
              <w:tab w:val="clear" w:pos="8176"/>
              <w:tab w:val="right" w:pos="9026" w:leader="dot"/>
            </w:tabs>
            <w:rPr/>
          </w:pPr>
          <w:hyperlink w:anchor="__RefHeading___Toc1562028_774463916">
            <w:r>
              <w:rPr>
                <w:webHidden/>
                <w:rStyle w:val="IndexLink"/>
              </w:rPr>
              <w:t>4</w:t>
            </w:r>
            <w:r>
              <w:rPr>
                <w:rStyle w:val="IndexLink"/>
                <w:rtl w:val="true"/>
              </w:rPr>
              <w:t xml:space="preserve"> ) </w:t>
            </w:r>
            <w:r>
              <w:rPr>
                <w:rStyle w:val="IndexLink"/>
                <w:rtl w:val="true"/>
              </w:rPr>
              <w:t>چگونگی مبارزه، انقلاب و تسلیم نشدن</w:t>
            </w:r>
            <w:r>
              <w:rPr>
                <w:rStyle w:val="IndexLink"/>
                <w:rtl w:val="true"/>
              </w:rPr>
              <w:tab/>
            </w:r>
            <w:r>
              <w:rPr>
                <w:rStyle w:val="IndexLink"/>
              </w:rPr>
              <w:t>345</w:t>
            </w:r>
          </w:hyperlink>
        </w:p>
        <w:p>
          <w:pPr>
            <w:pStyle w:val="Contents4"/>
            <w:tabs>
              <w:tab w:val="clear" w:pos="8176"/>
              <w:tab w:val="right" w:pos="9026" w:leader="dot"/>
            </w:tabs>
            <w:rPr/>
          </w:pPr>
          <w:hyperlink w:anchor="__RefHeading___Toc1562030_774463916">
            <w:r>
              <w:rPr>
                <w:webHidden/>
                <w:rStyle w:val="IndexLink"/>
              </w:rPr>
              <w:t>5</w:t>
            </w:r>
            <w:r>
              <w:rPr>
                <w:rStyle w:val="IndexLink"/>
                <w:rtl w:val="true"/>
              </w:rPr>
              <w:t xml:space="preserve"> ) </w:t>
            </w:r>
            <w:r>
              <w:rPr>
                <w:rStyle w:val="IndexLink"/>
                <w:rtl w:val="true"/>
              </w:rPr>
              <w:t>تحمل مصیبت‌ها</w:t>
            </w:r>
            <w:r>
              <w:rPr>
                <w:rStyle w:val="IndexLink"/>
                <w:rtl w:val="true"/>
              </w:rPr>
              <w:tab/>
            </w:r>
            <w:r>
              <w:rPr>
                <w:rStyle w:val="IndexLink"/>
              </w:rPr>
              <w:t>346</w:t>
            </w:r>
          </w:hyperlink>
        </w:p>
        <w:p>
          <w:pPr>
            <w:pStyle w:val="Contents4"/>
            <w:tabs>
              <w:tab w:val="clear" w:pos="8176"/>
              <w:tab w:val="right" w:pos="9026" w:leader="dot"/>
            </w:tabs>
            <w:rPr/>
          </w:pPr>
          <w:hyperlink w:anchor="__RefHeading___Toc1562032_774463916">
            <w:r>
              <w:rPr>
                <w:webHidden/>
                <w:rStyle w:val="IndexLink"/>
              </w:rPr>
              <w:t>6</w:t>
            </w:r>
            <w:r>
              <w:rPr>
                <w:rStyle w:val="IndexLink"/>
                <w:rtl w:val="true"/>
              </w:rPr>
              <w:t xml:space="preserve"> ) </w:t>
            </w:r>
            <w:r>
              <w:rPr>
                <w:rStyle w:val="IndexLink"/>
                <w:rtl w:val="true"/>
              </w:rPr>
              <w:t>درس شجاعت</w:t>
            </w:r>
            <w:r>
              <w:rPr>
                <w:rStyle w:val="IndexLink"/>
                <w:rtl w:val="true"/>
              </w:rPr>
              <w:tab/>
            </w:r>
            <w:r>
              <w:rPr>
                <w:rStyle w:val="IndexLink"/>
              </w:rPr>
              <w:t>347</w:t>
            </w:r>
          </w:hyperlink>
        </w:p>
        <w:p>
          <w:pPr>
            <w:pStyle w:val="Contents4"/>
            <w:tabs>
              <w:tab w:val="clear" w:pos="8176"/>
              <w:tab w:val="right" w:pos="9026" w:leader="dot"/>
            </w:tabs>
            <w:rPr/>
          </w:pPr>
          <w:hyperlink w:anchor="__RefHeading___Toc1562034_774463916">
            <w:r>
              <w:rPr>
                <w:webHidden/>
                <w:rStyle w:val="IndexLink"/>
              </w:rPr>
              <w:t>7</w:t>
            </w:r>
            <w:r>
              <w:rPr>
                <w:rStyle w:val="IndexLink"/>
                <w:rtl w:val="true"/>
              </w:rPr>
              <w:t xml:space="preserve"> ) </w:t>
            </w:r>
            <w:r>
              <w:rPr>
                <w:rStyle w:val="IndexLink"/>
                <w:rtl w:val="true"/>
              </w:rPr>
              <w:t>ادای تکلیف در هر صورت</w:t>
            </w:r>
            <w:r>
              <w:rPr>
                <w:rStyle w:val="IndexLink"/>
                <w:rtl w:val="true"/>
              </w:rPr>
              <w:tab/>
            </w:r>
            <w:r>
              <w:rPr>
                <w:rStyle w:val="IndexLink"/>
              </w:rPr>
              <w:t>348</w:t>
            </w:r>
          </w:hyperlink>
        </w:p>
        <w:p>
          <w:pPr>
            <w:pStyle w:val="Contents3"/>
            <w:tabs>
              <w:tab w:val="clear" w:pos="8459"/>
              <w:tab w:val="right" w:pos="9026" w:leader="dot"/>
            </w:tabs>
            <w:rPr/>
          </w:pPr>
          <w:hyperlink w:anchor="__RefHeading___Toc1562036_774463916">
            <w:r>
              <w:rPr>
                <w:webHidden/>
                <w:rStyle w:val="IndexLink"/>
                <w:rtl w:val="true"/>
              </w:rPr>
              <w:t>انقلاب اسلامی و نهضت عاشورا</w:t>
            </w:r>
            <w:r>
              <w:rPr>
                <w:rStyle w:val="IndexLink"/>
                <w:rtl w:val="true"/>
              </w:rPr>
              <w:tab/>
            </w:r>
            <w:r>
              <w:rPr>
                <w:rStyle w:val="IndexLink"/>
              </w:rPr>
              <w:t>348</w:t>
            </w:r>
          </w:hyperlink>
        </w:p>
        <w:p>
          <w:pPr>
            <w:pStyle w:val="Contents4"/>
            <w:tabs>
              <w:tab w:val="clear" w:pos="8176"/>
              <w:tab w:val="right" w:pos="9026" w:leader="dot"/>
            </w:tabs>
            <w:rPr/>
          </w:pPr>
          <w:hyperlink w:anchor="__RefHeading___Toc1562038_774463916">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562040_774463916">
            <w:r>
              <w:rPr>
                <w:webHidden/>
                <w:rStyle w:val="IndexLink"/>
              </w:rPr>
              <w:t>1</w:t>
            </w:r>
            <w:r>
              <w:rPr>
                <w:rStyle w:val="IndexLink"/>
                <w:rtl w:val="true"/>
              </w:rPr>
              <w:t xml:space="preserve"> ) </w:t>
            </w:r>
            <w:r>
              <w:rPr>
                <w:rStyle w:val="IndexLink"/>
                <w:rtl w:val="true"/>
              </w:rPr>
              <w:t>الگوگیری از نهضت عاشورا</w:t>
            </w:r>
            <w:r>
              <w:rPr>
                <w:rStyle w:val="IndexLink"/>
                <w:rtl w:val="true"/>
              </w:rPr>
              <w:tab/>
            </w:r>
            <w:r>
              <w:rPr>
                <w:rStyle w:val="IndexLink"/>
              </w:rPr>
              <w:t>349</w:t>
            </w:r>
          </w:hyperlink>
        </w:p>
        <w:p>
          <w:pPr>
            <w:pStyle w:val="Contents4"/>
            <w:tabs>
              <w:tab w:val="clear" w:pos="8176"/>
              <w:tab w:val="right" w:pos="9026" w:leader="dot"/>
            </w:tabs>
            <w:rPr/>
          </w:pPr>
          <w:hyperlink w:anchor="__RefHeading___Toc1562042_774463916">
            <w:r>
              <w:rPr>
                <w:webHidden/>
                <w:rStyle w:val="IndexLink"/>
                <w:rtl w:val="true"/>
              </w:rPr>
              <w:t>همسانی زمینه‌ی پیدایش انقلاب اسلامی با نهضت عاشورا</w:t>
            </w:r>
            <w:r>
              <w:rPr>
                <w:rStyle w:val="IndexLink"/>
                <w:rtl w:val="true"/>
              </w:rPr>
              <w:tab/>
            </w:r>
            <w:r>
              <w:rPr>
                <w:rStyle w:val="IndexLink"/>
              </w:rPr>
              <w:t>350</w:t>
            </w:r>
          </w:hyperlink>
        </w:p>
        <w:p>
          <w:pPr>
            <w:pStyle w:val="Contents4"/>
            <w:tabs>
              <w:tab w:val="clear" w:pos="8176"/>
              <w:tab w:val="right" w:pos="9026" w:leader="dot"/>
            </w:tabs>
            <w:rPr/>
          </w:pPr>
          <w:hyperlink w:anchor="__RefHeading___Toc1562044_774463916">
            <w:r>
              <w:rPr>
                <w:webHidden/>
                <w:rStyle w:val="IndexLink"/>
                <w:rtl w:val="true"/>
              </w:rPr>
              <w:t>همخوانی انقلاب اسلامی و نهضت عاشورا در هدف</w:t>
            </w:r>
            <w:r>
              <w:rPr>
                <w:rStyle w:val="IndexLink"/>
                <w:rtl w:val="true"/>
              </w:rPr>
              <w:tab/>
            </w:r>
            <w:r>
              <w:rPr>
                <w:rStyle w:val="IndexLink"/>
              </w:rPr>
              <w:t>350</w:t>
            </w:r>
          </w:hyperlink>
        </w:p>
        <w:p>
          <w:pPr>
            <w:pStyle w:val="Contents4"/>
            <w:tabs>
              <w:tab w:val="clear" w:pos="8176"/>
              <w:tab w:val="right" w:pos="9026" w:leader="dot"/>
            </w:tabs>
            <w:rPr/>
          </w:pPr>
          <w:hyperlink w:anchor="__RefHeading___Toc1562046_774463916">
            <w:r>
              <w:rPr>
                <w:webHidden/>
                <w:rStyle w:val="IndexLink"/>
                <w:rtl w:val="true"/>
              </w:rPr>
              <w:t>خوف از شکست انقلاب</w:t>
            </w:r>
            <w:r>
              <w:rPr>
                <w:rStyle w:val="IndexLink"/>
                <w:rtl w:val="true"/>
              </w:rPr>
              <w:tab/>
            </w:r>
            <w:r>
              <w:rPr>
                <w:rStyle w:val="IndexLink"/>
              </w:rPr>
              <w:t>351</w:t>
            </w:r>
          </w:hyperlink>
        </w:p>
        <w:p>
          <w:pPr>
            <w:pStyle w:val="Contents4"/>
            <w:tabs>
              <w:tab w:val="clear" w:pos="8176"/>
              <w:tab w:val="right" w:pos="9026" w:leader="dot"/>
            </w:tabs>
            <w:rPr/>
          </w:pPr>
          <w:hyperlink w:anchor="__RefHeading___Toc1562048_774463916">
            <w:r>
              <w:rPr>
                <w:webHidden/>
                <w:rStyle w:val="IndexLink"/>
                <w:rtl w:val="true"/>
              </w:rPr>
              <w:t>امام خمینی قدس‌سره و احیای عاشورا</w:t>
            </w:r>
            <w:r>
              <w:rPr>
                <w:rStyle w:val="IndexLink"/>
                <w:rtl w:val="true"/>
              </w:rPr>
              <w:tab/>
            </w:r>
            <w:r>
              <w:rPr>
                <w:rStyle w:val="IndexLink"/>
              </w:rPr>
              <w:t>352</w:t>
            </w:r>
          </w:hyperlink>
        </w:p>
        <w:p>
          <w:pPr>
            <w:pStyle w:val="Contents4"/>
            <w:tabs>
              <w:tab w:val="clear" w:pos="8176"/>
              <w:tab w:val="right" w:pos="9026" w:leader="dot"/>
            </w:tabs>
            <w:rPr/>
          </w:pPr>
          <w:hyperlink w:anchor="__RefHeading___Toc1562050_774463916">
            <w:r>
              <w:rPr>
                <w:webHidden/>
                <w:rStyle w:val="IndexLink"/>
              </w:rPr>
              <w:t>1</w:t>
            </w:r>
            <w:r>
              <w:rPr>
                <w:rStyle w:val="IndexLink"/>
                <w:rtl w:val="true"/>
              </w:rPr>
              <w:t xml:space="preserve"> ) </w:t>
            </w:r>
            <w:r>
              <w:rPr>
                <w:rStyle w:val="IndexLink"/>
                <w:rtl w:val="true"/>
              </w:rPr>
              <w:t>سفارش به بهره‌برداری در جهت اهداف عاشورا</w:t>
            </w:r>
            <w:r>
              <w:rPr>
                <w:rStyle w:val="IndexLink"/>
                <w:rtl w:val="true"/>
              </w:rPr>
              <w:tab/>
            </w:r>
            <w:r>
              <w:rPr>
                <w:rStyle w:val="IndexLink"/>
              </w:rPr>
              <w:t>353</w:t>
            </w:r>
          </w:hyperlink>
        </w:p>
        <w:p>
          <w:pPr>
            <w:pStyle w:val="Contents4"/>
            <w:tabs>
              <w:tab w:val="clear" w:pos="8176"/>
              <w:tab w:val="right" w:pos="9026" w:leader="dot"/>
            </w:tabs>
            <w:rPr/>
          </w:pPr>
          <w:hyperlink w:anchor="__RefHeading___Toc1562052_774463916">
            <w:r>
              <w:rPr>
                <w:webHidden/>
                <w:rStyle w:val="IndexLink"/>
              </w:rPr>
              <w:t>2</w:t>
            </w:r>
            <w:r>
              <w:rPr>
                <w:rStyle w:val="IndexLink"/>
                <w:rtl w:val="true"/>
              </w:rPr>
              <w:t xml:space="preserve"> ) </w:t>
            </w:r>
            <w:r>
              <w:rPr>
                <w:rStyle w:val="IndexLink"/>
                <w:rtl w:val="true"/>
              </w:rPr>
              <w:t>بیان فلسفه‌ی عزاداری</w:t>
            </w:r>
            <w:r>
              <w:rPr>
                <w:rStyle w:val="IndexLink"/>
                <w:rtl w:val="true"/>
              </w:rPr>
              <w:tab/>
            </w:r>
            <w:r>
              <w:rPr>
                <w:rStyle w:val="IndexLink"/>
              </w:rPr>
              <w:t>353</w:t>
            </w:r>
          </w:hyperlink>
        </w:p>
        <w:p>
          <w:pPr>
            <w:pStyle w:val="Contents4"/>
            <w:tabs>
              <w:tab w:val="clear" w:pos="8176"/>
              <w:tab w:val="right" w:pos="9026" w:leader="dot"/>
            </w:tabs>
            <w:rPr/>
          </w:pPr>
          <w:hyperlink w:anchor="__RefHeading___Toc1562054_774463916">
            <w:r>
              <w:rPr>
                <w:webHidden/>
                <w:rStyle w:val="IndexLink"/>
                <w:rtl w:val="true"/>
              </w:rPr>
              <w:t xml:space="preserve">الف </w:t>
            </w:r>
            <w:r>
              <w:rPr>
                <w:rStyle w:val="IndexLink"/>
                <w:rtl w:val="true"/>
              </w:rPr>
              <w:t xml:space="preserve">- </w:t>
            </w:r>
            <w:r>
              <w:rPr>
                <w:rStyle w:val="IndexLink"/>
                <w:rtl w:val="true"/>
              </w:rPr>
              <w:t>بسیج مردم برای حفظ اسلام</w:t>
            </w:r>
            <w:r>
              <w:rPr>
                <w:rStyle w:val="IndexLink"/>
                <w:rtl w:val="true"/>
              </w:rPr>
              <w:tab/>
            </w:r>
            <w:r>
              <w:rPr>
                <w:rStyle w:val="IndexLink"/>
              </w:rPr>
              <w:t>354</w:t>
            </w:r>
          </w:hyperlink>
        </w:p>
        <w:p>
          <w:pPr>
            <w:pStyle w:val="Contents4"/>
            <w:tabs>
              <w:tab w:val="clear" w:pos="8176"/>
              <w:tab w:val="right" w:pos="9026" w:leader="dot"/>
            </w:tabs>
            <w:rPr/>
          </w:pPr>
          <w:hyperlink w:anchor="__RefHeading___Toc1562056_774463916">
            <w:r>
              <w:rPr>
                <w:webHidden/>
                <w:rStyle w:val="IndexLink"/>
                <w:rtl w:val="true"/>
              </w:rPr>
              <w:t xml:space="preserve">ب </w:t>
            </w:r>
            <w:r>
              <w:rPr>
                <w:rStyle w:val="IndexLink"/>
                <w:rtl w:val="true"/>
              </w:rPr>
              <w:t xml:space="preserve">- </w:t>
            </w:r>
            <w:r>
              <w:rPr>
                <w:rStyle w:val="IndexLink"/>
                <w:rtl w:val="true"/>
              </w:rPr>
              <w:t>تهییج عواطف در جهت شهادت دوستی</w:t>
            </w:r>
            <w:r>
              <w:rPr>
                <w:rStyle w:val="IndexLink"/>
                <w:rtl w:val="true"/>
              </w:rPr>
              <w:tab/>
            </w:r>
            <w:r>
              <w:rPr>
                <w:rStyle w:val="IndexLink"/>
              </w:rPr>
              <w:t>355</w:t>
            </w:r>
          </w:hyperlink>
        </w:p>
        <w:p>
          <w:pPr>
            <w:pStyle w:val="Contents4"/>
            <w:tabs>
              <w:tab w:val="clear" w:pos="8176"/>
              <w:tab w:val="right" w:pos="9026" w:leader="dot"/>
            </w:tabs>
            <w:rPr/>
          </w:pPr>
          <w:hyperlink w:anchor="__RefHeading___Toc1562058_774463916">
            <w:r>
              <w:rPr>
                <w:webHidden/>
                <w:rStyle w:val="IndexLink"/>
                <w:rtl w:val="true"/>
              </w:rPr>
              <w:t xml:space="preserve">ج </w:t>
            </w:r>
            <w:r>
              <w:rPr>
                <w:rStyle w:val="IndexLink"/>
                <w:rtl w:val="true"/>
              </w:rPr>
              <w:t xml:space="preserve">- </w:t>
            </w:r>
            <w:r>
              <w:rPr>
                <w:rStyle w:val="IndexLink"/>
                <w:rtl w:val="true"/>
              </w:rPr>
              <w:t>افشاگری ظالم و مقابله با ستم در مجالس سیدالشهدا علیه‌السلام</w:t>
            </w:r>
            <w:r>
              <w:rPr>
                <w:rStyle w:val="IndexLink"/>
                <w:rtl w:val="true"/>
              </w:rPr>
              <w:tab/>
            </w:r>
            <w:r>
              <w:rPr>
                <w:rStyle w:val="IndexLink"/>
              </w:rPr>
              <w:t>355</w:t>
            </w:r>
          </w:hyperlink>
        </w:p>
        <w:p>
          <w:pPr>
            <w:pStyle w:val="Contents4"/>
            <w:tabs>
              <w:tab w:val="clear" w:pos="8176"/>
              <w:tab w:val="right" w:pos="9026" w:leader="dot"/>
            </w:tabs>
            <w:rPr/>
          </w:pPr>
          <w:hyperlink w:anchor="__RefHeading___Toc1562060_774463916">
            <w:r>
              <w:rPr>
                <w:webHidden/>
                <w:rStyle w:val="IndexLink"/>
                <w:rtl w:val="true"/>
              </w:rPr>
              <w:t xml:space="preserve">د </w:t>
            </w:r>
            <w:r>
              <w:rPr>
                <w:rStyle w:val="IndexLink"/>
                <w:rtl w:val="true"/>
              </w:rPr>
              <w:t xml:space="preserve">- </w:t>
            </w:r>
            <w:r>
              <w:rPr>
                <w:rStyle w:val="IndexLink"/>
                <w:rtl w:val="true"/>
              </w:rPr>
              <w:t>حفظ ملت و استقلال کشور</w:t>
            </w:r>
            <w:r>
              <w:rPr>
                <w:rStyle w:val="IndexLink"/>
                <w:rtl w:val="true"/>
              </w:rPr>
              <w:tab/>
            </w:r>
            <w:r>
              <w:rPr>
                <w:rStyle w:val="IndexLink"/>
              </w:rPr>
              <w:t>356</w:t>
            </w:r>
          </w:hyperlink>
        </w:p>
        <w:p>
          <w:pPr>
            <w:pStyle w:val="Contents4"/>
            <w:tabs>
              <w:tab w:val="clear" w:pos="8176"/>
              <w:tab w:val="right" w:pos="9026" w:leader="dot"/>
            </w:tabs>
            <w:rPr/>
          </w:pPr>
          <w:hyperlink w:anchor="__RefHeading___Toc1562062_774463916">
            <w:r>
              <w:rPr>
                <w:webHidden/>
                <w:rStyle w:val="IndexLink"/>
                <w:rtl w:val="true"/>
              </w:rPr>
              <w:t xml:space="preserve">ه </w:t>
            </w:r>
            <w:r>
              <w:rPr>
                <w:rStyle w:val="IndexLink"/>
                <w:rtl w:val="true"/>
              </w:rPr>
              <w:t xml:space="preserve">- </w:t>
            </w:r>
            <w:r>
              <w:rPr>
                <w:rStyle w:val="IndexLink"/>
                <w:rtl w:val="true"/>
              </w:rPr>
              <w:t>ایجاد وحدت کلمه و هماهنگی بین مردم</w:t>
            </w:r>
            <w:r>
              <w:rPr>
                <w:rStyle w:val="IndexLink"/>
                <w:rtl w:val="true"/>
              </w:rPr>
              <w:tab/>
            </w:r>
            <w:r>
              <w:rPr>
                <w:rStyle w:val="IndexLink"/>
              </w:rPr>
              <w:t>357</w:t>
            </w:r>
          </w:hyperlink>
        </w:p>
        <w:p>
          <w:pPr>
            <w:pStyle w:val="Contents4"/>
            <w:tabs>
              <w:tab w:val="clear" w:pos="8176"/>
              <w:tab w:val="right" w:pos="9026" w:leader="dot"/>
            </w:tabs>
            <w:rPr/>
          </w:pPr>
          <w:hyperlink w:anchor="__RefHeading___Toc1562064_774463916">
            <w:r>
              <w:rPr>
                <w:webHidden/>
                <w:rStyle w:val="IndexLink"/>
                <w:rtl w:val="true"/>
              </w:rPr>
              <w:t xml:space="preserve">و </w:t>
            </w:r>
            <w:r>
              <w:rPr>
                <w:rStyle w:val="IndexLink"/>
                <w:rtl w:val="true"/>
              </w:rPr>
              <w:t xml:space="preserve">- </w:t>
            </w:r>
            <w:r>
              <w:rPr>
                <w:rStyle w:val="IndexLink"/>
                <w:rtl w:val="true"/>
              </w:rPr>
              <w:t>توجه به جهت سیاسی مجالس سالار شهیدان</w:t>
            </w:r>
            <w:r>
              <w:rPr>
                <w:rStyle w:val="IndexLink"/>
                <w:rtl w:val="true"/>
              </w:rPr>
              <w:tab/>
            </w:r>
            <w:r>
              <w:rPr>
                <w:rStyle w:val="IndexLink"/>
              </w:rPr>
              <w:t>357</w:t>
            </w:r>
          </w:hyperlink>
        </w:p>
        <w:p>
          <w:pPr>
            <w:pStyle w:val="Contents4"/>
            <w:tabs>
              <w:tab w:val="clear" w:pos="8176"/>
              <w:tab w:val="right" w:pos="9026" w:leader="dot"/>
            </w:tabs>
            <w:rPr/>
          </w:pPr>
          <w:hyperlink w:anchor="__RefHeading___Toc1562066_774463916">
            <w:r>
              <w:rPr>
                <w:webHidden/>
                <w:rStyle w:val="IndexLink"/>
                <w:rtl w:val="true"/>
              </w:rPr>
              <w:t xml:space="preserve">ز </w:t>
            </w:r>
            <w:r>
              <w:rPr>
                <w:rStyle w:val="IndexLink"/>
                <w:rtl w:val="true"/>
              </w:rPr>
              <w:t xml:space="preserve">- </w:t>
            </w:r>
            <w:r>
              <w:rPr>
                <w:rStyle w:val="IndexLink"/>
                <w:rtl w:val="true"/>
              </w:rPr>
              <w:t>انقلاب اسلامی ثمره‌ی مجالس سالار شهیدان</w:t>
            </w:r>
            <w:r>
              <w:rPr>
                <w:rStyle w:val="IndexLink"/>
                <w:rtl w:val="true"/>
              </w:rPr>
              <w:tab/>
            </w:r>
            <w:r>
              <w:rPr>
                <w:rStyle w:val="IndexLink"/>
              </w:rPr>
              <w:t>358</w:t>
            </w:r>
          </w:hyperlink>
        </w:p>
        <w:p>
          <w:pPr>
            <w:pStyle w:val="Contents4"/>
            <w:tabs>
              <w:tab w:val="clear" w:pos="8176"/>
              <w:tab w:val="right" w:pos="9026" w:leader="dot"/>
            </w:tabs>
            <w:rPr/>
          </w:pPr>
          <w:hyperlink w:anchor="__RefHeading___Toc1562068_774463916">
            <w:r>
              <w:rPr>
                <w:webHidden/>
                <w:rStyle w:val="IndexLink"/>
                <w:rtl w:val="true"/>
              </w:rPr>
              <w:t xml:space="preserve">ح </w:t>
            </w:r>
            <w:r>
              <w:rPr>
                <w:rStyle w:val="IndexLink"/>
                <w:rtl w:val="true"/>
              </w:rPr>
              <w:t xml:space="preserve">- </w:t>
            </w:r>
            <w:r>
              <w:rPr>
                <w:rStyle w:val="IndexLink"/>
                <w:rtl w:val="true"/>
              </w:rPr>
              <w:t>برپایی مجالس سیدالشهدا مکتب عاشورا را همواره زنده نگه می‌دارد</w:t>
            </w:r>
            <w:r>
              <w:rPr>
                <w:rStyle w:val="IndexLink"/>
                <w:rtl w:val="true"/>
              </w:rPr>
              <w:tab/>
            </w:r>
            <w:r>
              <w:rPr>
                <w:rStyle w:val="IndexLink"/>
              </w:rPr>
              <w:t>359</w:t>
            </w:r>
          </w:hyperlink>
        </w:p>
        <w:p>
          <w:pPr>
            <w:pStyle w:val="Contents4"/>
            <w:tabs>
              <w:tab w:val="clear" w:pos="8176"/>
              <w:tab w:val="right" w:pos="9026" w:leader="dot"/>
            </w:tabs>
            <w:rPr/>
          </w:pPr>
          <w:hyperlink w:anchor="__RefHeading___Toc1562070_774463916">
            <w:r>
              <w:rPr>
                <w:webHidden/>
                <w:rStyle w:val="IndexLink"/>
              </w:rPr>
              <w:t>3</w:t>
            </w:r>
            <w:r>
              <w:rPr>
                <w:rStyle w:val="IndexLink"/>
                <w:rtl w:val="true"/>
              </w:rPr>
              <w:t xml:space="preserve"> ) </w:t>
            </w:r>
            <w:r>
              <w:rPr>
                <w:rStyle w:val="IndexLink"/>
                <w:rtl w:val="true"/>
              </w:rPr>
              <w:t>ابعاد گوناگون نهضت عاشورا</w:t>
            </w:r>
            <w:r>
              <w:rPr>
                <w:rStyle w:val="IndexLink"/>
                <w:rtl w:val="true"/>
              </w:rPr>
              <w:tab/>
            </w:r>
            <w:r>
              <w:rPr>
                <w:rStyle w:val="IndexLink"/>
              </w:rPr>
              <w:t>360</w:t>
            </w:r>
          </w:hyperlink>
        </w:p>
        <w:p>
          <w:pPr>
            <w:pStyle w:val="Contents4"/>
            <w:tabs>
              <w:tab w:val="clear" w:pos="8176"/>
              <w:tab w:val="right" w:pos="9026" w:leader="dot"/>
            </w:tabs>
            <w:rPr/>
          </w:pPr>
          <w:hyperlink w:anchor="__RefHeading___Toc1562072_774463916">
            <w:r>
              <w:rPr>
                <w:webHidden/>
                <w:rStyle w:val="IndexLink"/>
              </w:rPr>
              <w:t>4</w:t>
            </w:r>
            <w:r>
              <w:rPr>
                <w:rStyle w:val="IndexLink"/>
                <w:rtl w:val="true"/>
              </w:rPr>
              <w:t xml:space="preserve"> ) </w:t>
            </w:r>
            <w:r>
              <w:rPr>
                <w:rStyle w:val="IndexLink"/>
                <w:rtl w:val="true"/>
              </w:rPr>
              <w:t>حماسه سازی گریه</w:t>
            </w:r>
            <w:r>
              <w:rPr>
                <w:rStyle w:val="IndexLink"/>
                <w:rtl w:val="true"/>
              </w:rPr>
              <w:tab/>
            </w:r>
            <w:r>
              <w:rPr>
                <w:rStyle w:val="IndexLink"/>
              </w:rPr>
              <w:t>361</w:t>
            </w:r>
          </w:hyperlink>
        </w:p>
        <w:p>
          <w:pPr>
            <w:pStyle w:val="Contents3"/>
            <w:tabs>
              <w:tab w:val="clear" w:pos="8459"/>
              <w:tab w:val="right" w:pos="9026" w:leader="dot"/>
            </w:tabs>
            <w:rPr/>
          </w:pPr>
          <w:hyperlink w:anchor="__RefHeading___Toc1562074_774463916">
            <w:r>
              <w:rPr>
                <w:webHidden/>
                <w:rStyle w:val="IndexLink"/>
                <w:rtl w:val="true"/>
              </w:rPr>
              <w:t>آسیب‌شناسی عاشورا</w:t>
            </w:r>
            <w:r>
              <w:rPr>
                <w:rStyle w:val="IndexLink"/>
                <w:rtl w:val="true"/>
              </w:rPr>
              <w:tab/>
            </w:r>
            <w:r>
              <w:rPr>
                <w:rStyle w:val="IndexLink"/>
              </w:rPr>
              <w:t>362</w:t>
            </w:r>
          </w:hyperlink>
        </w:p>
        <w:p>
          <w:pPr>
            <w:pStyle w:val="Contents4"/>
            <w:tabs>
              <w:tab w:val="clear" w:pos="8176"/>
              <w:tab w:val="right" w:pos="9026" w:leader="dot"/>
            </w:tabs>
            <w:rPr/>
          </w:pPr>
          <w:hyperlink w:anchor="__RefHeading___Toc1562076_77446391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562078_774463916">
            <w:r>
              <w:rPr>
                <w:webHidden/>
                <w:rStyle w:val="IndexLink"/>
                <w:rtl w:val="true"/>
              </w:rPr>
              <w:t xml:space="preserve">الف </w:t>
            </w:r>
            <w:r>
              <w:rPr>
                <w:rStyle w:val="IndexLink"/>
                <w:rtl w:val="true"/>
              </w:rPr>
              <w:t xml:space="preserve">- </w:t>
            </w:r>
            <w:r>
              <w:rPr>
                <w:rStyle w:val="IndexLink"/>
                <w:rtl w:val="true"/>
              </w:rPr>
              <w:t>یک بُعدی نگری</w:t>
            </w:r>
            <w:r>
              <w:rPr>
                <w:rStyle w:val="IndexLink"/>
                <w:rtl w:val="true"/>
              </w:rPr>
              <w:tab/>
            </w:r>
            <w:r>
              <w:rPr>
                <w:rStyle w:val="IndexLink"/>
              </w:rPr>
              <w:t>362</w:t>
            </w:r>
          </w:hyperlink>
        </w:p>
        <w:p>
          <w:pPr>
            <w:pStyle w:val="Contents4"/>
            <w:tabs>
              <w:tab w:val="clear" w:pos="8176"/>
              <w:tab w:val="right" w:pos="9026" w:leader="dot"/>
            </w:tabs>
            <w:rPr/>
          </w:pPr>
          <w:hyperlink w:anchor="__RefHeading___Toc1562080_774463916">
            <w:r>
              <w:rPr>
                <w:webHidden/>
                <w:rStyle w:val="IndexLink"/>
                <w:rtl w:val="true"/>
              </w:rPr>
              <w:t xml:space="preserve">ب </w:t>
            </w:r>
            <w:r>
              <w:rPr>
                <w:rStyle w:val="IndexLink"/>
                <w:rtl w:val="true"/>
              </w:rPr>
              <w:t xml:space="preserve">- </w:t>
            </w:r>
            <w:r>
              <w:rPr>
                <w:rStyle w:val="IndexLink"/>
                <w:rtl w:val="true"/>
              </w:rPr>
              <w:t>خنثی سازی تبلیغات دشمن</w:t>
            </w:r>
            <w:r>
              <w:rPr>
                <w:rStyle w:val="IndexLink"/>
                <w:rtl w:val="true"/>
              </w:rPr>
              <w:tab/>
            </w:r>
            <w:r>
              <w:rPr>
                <w:rStyle w:val="IndexLink"/>
              </w:rPr>
              <w:t>363</w:t>
            </w:r>
          </w:hyperlink>
        </w:p>
        <w:p>
          <w:pPr>
            <w:pStyle w:val="Contents4"/>
            <w:tabs>
              <w:tab w:val="clear" w:pos="8176"/>
              <w:tab w:val="right" w:pos="9026" w:leader="dot"/>
            </w:tabs>
            <w:rPr/>
          </w:pPr>
          <w:hyperlink w:anchor="__RefHeading___Toc1562082_774463916">
            <w:r>
              <w:rPr>
                <w:webHidden/>
                <w:rStyle w:val="IndexLink"/>
                <w:rtl w:val="true"/>
              </w:rPr>
              <w:t xml:space="preserve">ج </w:t>
            </w:r>
            <w:r>
              <w:rPr>
                <w:rStyle w:val="IndexLink"/>
                <w:rtl w:val="true"/>
              </w:rPr>
              <w:t xml:space="preserve">- </w:t>
            </w:r>
            <w:r>
              <w:rPr>
                <w:rStyle w:val="IndexLink"/>
                <w:rtl w:val="true"/>
              </w:rPr>
              <w:t>دوری از امور ناروا در مراسم عزاداری</w:t>
            </w:r>
            <w:r>
              <w:rPr>
                <w:rStyle w:val="IndexLink"/>
                <w:rtl w:val="true"/>
              </w:rPr>
              <w:tab/>
            </w:r>
            <w:r>
              <w:rPr>
                <w:rStyle w:val="IndexLink"/>
              </w:rPr>
              <w:t>364</w:t>
            </w:r>
          </w:hyperlink>
        </w:p>
        <w:p>
          <w:pPr>
            <w:pStyle w:val="Contents4"/>
            <w:tabs>
              <w:tab w:val="clear" w:pos="8176"/>
              <w:tab w:val="right" w:pos="9026" w:leader="dot"/>
            </w:tabs>
            <w:rPr/>
          </w:pPr>
          <w:hyperlink w:anchor="__RefHeading___Toc1562084_774463916">
            <w:r>
              <w:rPr>
                <w:webHidden/>
                <w:rStyle w:val="IndexLink"/>
                <w:rtl w:val="true"/>
              </w:rPr>
              <w:t xml:space="preserve">د </w:t>
            </w:r>
            <w:r>
              <w:rPr>
                <w:rStyle w:val="IndexLink"/>
                <w:rtl w:val="true"/>
              </w:rPr>
              <w:t xml:space="preserve">- </w:t>
            </w:r>
            <w:r>
              <w:rPr>
                <w:rStyle w:val="IndexLink"/>
                <w:rtl w:val="true"/>
              </w:rPr>
              <w:t>بهره‌برداری دشمن از مراسم عاشورا</w:t>
            </w:r>
            <w:r>
              <w:rPr>
                <w:rStyle w:val="IndexLink"/>
                <w:rtl w:val="true"/>
              </w:rPr>
              <w:tab/>
            </w:r>
            <w:r>
              <w:rPr>
                <w:rStyle w:val="IndexLink"/>
              </w:rPr>
              <w:t>365</w:t>
            </w:r>
          </w:hyperlink>
        </w:p>
        <w:p>
          <w:pPr>
            <w:pStyle w:val="Contents4"/>
            <w:tabs>
              <w:tab w:val="clear" w:pos="8176"/>
              <w:tab w:val="right" w:pos="9026" w:leader="dot"/>
            </w:tabs>
            <w:rPr/>
          </w:pPr>
          <w:hyperlink w:anchor="__RefHeading___Toc1562086_774463916">
            <w:r>
              <w:rPr>
                <w:webHidden/>
                <w:rStyle w:val="IndexLink"/>
                <w:rtl w:val="true"/>
              </w:rPr>
              <w:t xml:space="preserve">ه </w:t>
            </w:r>
            <w:r>
              <w:rPr>
                <w:rStyle w:val="IndexLink"/>
                <w:rtl w:val="true"/>
              </w:rPr>
              <w:t xml:space="preserve">- </w:t>
            </w:r>
            <w:r>
              <w:rPr>
                <w:rStyle w:val="IndexLink"/>
                <w:rtl w:val="true"/>
              </w:rPr>
              <w:t>شعارهای باطل در عزاداری و تفرقه افکندن</w:t>
            </w:r>
            <w:r>
              <w:rPr>
                <w:rStyle w:val="IndexLink"/>
                <w:rtl w:val="true"/>
              </w:rPr>
              <w:tab/>
            </w:r>
            <w:r>
              <w:rPr>
                <w:rStyle w:val="IndexLink"/>
              </w:rPr>
              <w:t>365</w:t>
            </w:r>
          </w:hyperlink>
        </w:p>
        <w:p>
          <w:pPr>
            <w:pStyle w:val="Contents3"/>
            <w:tabs>
              <w:tab w:val="clear" w:pos="8459"/>
              <w:tab w:val="right" w:pos="9026" w:leader="dot"/>
            </w:tabs>
            <w:rPr/>
          </w:pPr>
          <w:hyperlink w:anchor="__RefHeading___Toc1562088_774463916">
            <w:r>
              <w:rPr>
                <w:webHidden/>
                <w:rStyle w:val="IndexLink"/>
                <w:rtl w:val="true"/>
              </w:rPr>
              <w:t>توصیه به عزاداری و حفظ شعائر و آرمان‌های عاشورا</w:t>
            </w:r>
            <w:r>
              <w:rPr>
                <w:rStyle w:val="IndexLink"/>
                <w:rtl w:val="true"/>
              </w:rPr>
              <w:tab/>
            </w:r>
            <w:r>
              <w:rPr>
                <w:rStyle w:val="IndexLink"/>
              </w:rPr>
              <w:t>366</w:t>
            </w:r>
          </w:hyperlink>
        </w:p>
        <w:p>
          <w:pPr>
            <w:pStyle w:val="Contents3"/>
            <w:tabs>
              <w:tab w:val="clear" w:pos="8459"/>
              <w:tab w:val="right" w:pos="9026" w:leader="dot"/>
            </w:tabs>
            <w:rPr/>
          </w:pPr>
          <w:hyperlink w:anchor="__RefHeading___Toc1562090_774463916">
            <w:r>
              <w:rPr>
                <w:webHidden/>
                <w:rStyle w:val="IndexLink"/>
                <w:rtl w:val="true"/>
              </w:rPr>
              <w:t>از وصیت‌نامه سیاسی الهی امام راحل قدس‌سره</w:t>
            </w:r>
            <w:r>
              <w:rPr>
                <w:rStyle w:val="IndexLink"/>
                <w:rtl w:val="true"/>
              </w:rPr>
              <w:tab/>
            </w:r>
            <w:r>
              <w:rPr>
                <w:rStyle w:val="IndexLink"/>
              </w:rPr>
              <w:t>366</w:t>
            </w:r>
          </w:hyperlink>
        </w:p>
        <w:p>
          <w:pPr>
            <w:pStyle w:val="Contents3"/>
            <w:tabs>
              <w:tab w:val="clear" w:pos="8459"/>
              <w:tab w:val="right" w:pos="9026" w:leader="dot"/>
            </w:tabs>
            <w:rPr/>
          </w:pPr>
          <w:hyperlink w:anchor="__RefHeading___Toc1562092_774463916">
            <w:r>
              <w:rPr>
                <w:webHidden/>
                <w:rStyle w:val="IndexLink"/>
                <w:rtl w:val="true"/>
              </w:rPr>
              <w:t>عبرت‌های عاشورا</w:t>
            </w:r>
            <w:r>
              <w:rPr>
                <w:rStyle w:val="IndexLink"/>
                <w:rtl w:val="true"/>
              </w:rPr>
              <w:tab/>
            </w:r>
            <w:r>
              <w:rPr>
                <w:rStyle w:val="IndexLink"/>
              </w:rPr>
              <w:t>366</w:t>
            </w:r>
          </w:hyperlink>
        </w:p>
        <w:p>
          <w:pPr>
            <w:pStyle w:val="Contents3"/>
            <w:tabs>
              <w:tab w:val="clear" w:pos="8459"/>
              <w:tab w:val="right" w:pos="9026" w:leader="dot"/>
            </w:tabs>
            <w:rPr/>
          </w:pPr>
          <w:hyperlink w:anchor="__RefHeading___Toc1562094_774463916">
            <w:r>
              <w:rPr>
                <w:webHidden/>
                <w:rStyle w:val="IndexLink"/>
                <w:rtl w:val="true"/>
              </w:rPr>
              <w:t>نهضت عاشورا پیام ها و پیامدها</w:t>
            </w:r>
            <w:r>
              <w:rPr>
                <w:rStyle w:val="IndexLink"/>
                <w:rtl w:val="true"/>
              </w:rPr>
              <w:tab/>
            </w:r>
            <w:r>
              <w:rPr>
                <w:rStyle w:val="IndexLink"/>
              </w:rPr>
              <w:t>368</w:t>
            </w:r>
          </w:hyperlink>
        </w:p>
        <w:p>
          <w:pPr>
            <w:pStyle w:val="Contents4"/>
            <w:tabs>
              <w:tab w:val="clear" w:pos="8176"/>
              <w:tab w:val="right" w:pos="9026" w:leader="dot"/>
            </w:tabs>
            <w:rPr/>
          </w:pPr>
          <w:hyperlink w:anchor="__RefHeading___Toc1562096_77446391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562098_774463916">
            <w:r>
              <w:rPr>
                <w:webHidden/>
                <w:rStyle w:val="IndexLink"/>
                <w:rtl w:val="true"/>
              </w:rPr>
              <w:t xml:space="preserve">الف </w:t>
            </w:r>
            <w:r>
              <w:rPr>
                <w:rStyle w:val="IndexLink"/>
                <w:rtl w:val="true"/>
              </w:rPr>
              <w:t xml:space="preserve">- </w:t>
            </w:r>
            <w:r>
              <w:rPr>
                <w:rStyle w:val="IndexLink"/>
                <w:rtl w:val="true"/>
              </w:rPr>
              <w:t>پیام‌ها</w:t>
            </w:r>
            <w:r>
              <w:rPr>
                <w:rStyle w:val="IndexLink"/>
                <w:rtl w:val="true"/>
              </w:rPr>
              <w:tab/>
            </w:r>
            <w:r>
              <w:rPr>
                <w:rStyle w:val="IndexLink"/>
              </w:rPr>
              <w:t>369</w:t>
            </w:r>
          </w:hyperlink>
        </w:p>
        <w:p>
          <w:pPr>
            <w:pStyle w:val="Contents5"/>
            <w:tabs>
              <w:tab w:val="clear" w:pos="7892"/>
              <w:tab w:val="right" w:pos="9026" w:leader="dot"/>
            </w:tabs>
            <w:rPr/>
          </w:pPr>
          <w:hyperlink w:anchor="__RefHeading___Toc1562100_774463916">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562102_774463916">
            <w:r>
              <w:rPr>
                <w:webHidden/>
                <w:rStyle w:val="IndexLink"/>
              </w:rPr>
              <w:t>1</w:t>
            </w:r>
            <w:r>
              <w:rPr>
                <w:rStyle w:val="IndexLink"/>
                <w:rtl w:val="true"/>
              </w:rPr>
              <w:t xml:space="preserve"> ) </w:t>
            </w:r>
            <w:r>
              <w:rPr>
                <w:rStyle w:val="IndexLink"/>
                <w:rtl w:val="true"/>
              </w:rPr>
              <w:t>شهامت حسینی</w:t>
            </w:r>
            <w:r>
              <w:rPr>
                <w:rStyle w:val="IndexLink"/>
                <w:rtl w:val="true"/>
              </w:rPr>
              <w:tab/>
            </w:r>
            <w:r>
              <w:rPr>
                <w:rStyle w:val="IndexLink"/>
              </w:rPr>
              <w:t>369</w:t>
            </w:r>
          </w:hyperlink>
        </w:p>
        <w:p>
          <w:pPr>
            <w:pStyle w:val="Contents5"/>
            <w:tabs>
              <w:tab w:val="clear" w:pos="7892"/>
              <w:tab w:val="right" w:pos="9026" w:leader="dot"/>
            </w:tabs>
            <w:rPr/>
          </w:pPr>
          <w:hyperlink w:anchor="__RefHeading___Toc1562104_774463916">
            <w:r>
              <w:rPr>
                <w:webHidden/>
                <w:rStyle w:val="IndexLink"/>
              </w:rPr>
              <w:t>2</w:t>
            </w:r>
            <w:r>
              <w:rPr>
                <w:rStyle w:val="IndexLink"/>
                <w:rtl w:val="true"/>
              </w:rPr>
              <w:t xml:space="preserve"> ) </w:t>
            </w:r>
            <w:r>
              <w:rPr>
                <w:rStyle w:val="IndexLink"/>
                <w:rtl w:val="true"/>
              </w:rPr>
              <w:t>ایثار حسینی</w:t>
            </w:r>
            <w:r>
              <w:rPr>
                <w:rStyle w:val="IndexLink"/>
                <w:rtl w:val="true"/>
              </w:rPr>
              <w:tab/>
            </w:r>
            <w:r>
              <w:rPr>
                <w:rStyle w:val="IndexLink"/>
              </w:rPr>
              <w:t>370</w:t>
            </w:r>
          </w:hyperlink>
        </w:p>
        <w:p>
          <w:pPr>
            <w:pStyle w:val="Contents5"/>
            <w:tabs>
              <w:tab w:val="clear" w:pos="7892"/>
              <w:tab w:val="right" w:pos="9026" w:leader="dot"/>
            </w:tabs>
            <w:rPr/>
          </w:pPr>
          <w:hyperlink w:anchor="__RefHeading___Toc1562106_774463916">
            <w:r>
              <w:rPr>
                <w:webHidden/>
                <w:rStyle w:val="IndexLink"/>
              </w:rPr>
              <w:t>3</w:t>
            </w:r>
            <w:r>
              <w:rPr>
                <w:rStyle w:val="IndexLink"/>
                <w:rtl w:val="true"/>
              </w:rPr>
              <w:t xml:space="preserve"> ) </w:t>
            </w:r>
            <w:r>
              <w:rPr>
                <w:rStyle w:val="IndexLink"/>
                <w:rtl w:val="true"/>
              </w:rPr>
              <w:t>صبر حسینی</w:t>
            </w:r>
            <w:r>
              <w:rPr>
                <w:rStyle w:val="IndexLink"/>
                <w:rtl w:val="true"/>
              </w:rPr>
              <w:tab/>
            </w:r>
            <w:r>
              <w:rPr>
                <w:rStyle w:val="IndexLink"/>
              </w:rPr>
              <w:t>371</w:t>
            </w:r>
          </w:hyperlink>
        </w:p>
        <w:p>
          <w:pPr>
            <w:pStyle w:val="Contents5"/>
            <w:tabs>
              <w:tab w:val="clear" w:pos="7892"/>
              <w:tab w:val="right" w:pos="9026" w:leader="dot"/>
            </w:tabs>
            <w:rPr/>
          </w:pPr>
          <w:hyperlink w:anchor="__RefHeading___Toc1562108_774463916">
            <w:r>
              <w:rPr>
                <w:webHidden/>
                <w:rStyle w:val="IndexLink"/>
              </w:rPr>
              <w:t>4</w:t>
            </w:r>
            <w:r>
              <w:rPr>
                <w:rStyle w:val="IndexLink"/>
                <w:rtl w:val="true"/>
              </w:rPr>
              <w:t xml:space="preserve"> ) </w:t>
            </w:r>
            <w:r>
              <w:rPr>
                <w:rStyle w:val="IndexLink"/>
                <w:rtl w:val="true"/>
              </w:rPr>
              <w:t>اندرز حسینی</w:t>
            </w:r>
            <w:r>
              <w:rPr>
                <w:rStyle w:val="IndexLink"/>
                <w:rtl w:val="true"/>
              </w:rPr>
              <w:tab/>
            </w:r>
            <w:r>
              <w:rPr>
                <w:rStyle w:val="IndexLink"/>
              </w:rPr>
              <w:t>372</w:t>
            </w:r>
          </w:hyperlink>
        </w:p>
        <w:p>
          <w:pPr>
            <w:pStyle w:val="Contents5"/>
            <w:tabs>
              <w:tab w:val="clear" w:pos="7892"/>
              <w:tab w:val="right" w:pos="9026" w:leader="dot"/>
            </w:tabs>
            <w:rPr/>
          </w:pPr>
          <w:hyperlink w:anchor="__RefHeading___Toc1562110_774463916">
            <w:r>
              <w:rPr>
                <w:webHidden/>
                <w:rStyle w:val="IndexLink"/>
              </w:rPr>
              <w:t>5</w:t>
            </w:r>
            <w:r>
              <w:rPr>
                <w:rStyle w:val="IndexLink"/>
                <w:rtl w:val="true"/>
              </w:rPr>
              <w:t xml:space="preserve"> ) </w:t>
            </w:r>
            <w:r>
              <w:rPr>
                <w:rStyle w:val="IndexLink"/>
                <w:rtl w:val="true"/>
              </w:rPr>
              <w:t>اصلاح حسینی</w:t>
            </w:r>
            <w:r>
              <w:rPr>
                <w:rStyle w:val="IndexLink"/>
                <w:rtl w:val="true"/>
              </w:rPr>
              <w:tab/>
            </w:r>
            <w:r>
              <w:rPr>
                <w:rStyle w:val="IndexLink"/>
              </w:rPr>
              <w:t>373</w:t>
            </w:r>
          </w:hyperlink>
        </w:p>
        <w:p>
          <w:pPr>
            <w:pStyle w:val="Contents5"/>
            <w:tabs>
              <w:tab w:val="clear" w:pos="7892"/>
              <w:tab w:val="right" w:pos="9026" w:leader="dot"/>
            </w:tabs>
            <w:rPr/>
          </w:pPr>
          <w:hyperlink w:anchor="__RefHeading___Toc1562112_774463916">
            <w:r>
              <w:rPr>
                <w:webHidden/>
                <w:rStyle w:val="IndexLink"/>
              </w:rPr>
              <w:t>6</w:t>
            </w:r>
            <w:r>
              <w:rPr>
                <w:rStyle w:val="IndexLink"/>
                <w:rtl w:val="true"/>
              </w:rPr>
              <w:t xml:space="preserve"> ) </w:t>
            </w:r>
            <w:r>
              <w:rPr>
                <w:rStyle w:val="IndexLink"/>
                <w:rtl w:val="true"/>
              </w:rPr>
              <w:t>لطف حسینی</w:t>
            </w:r>
            <w:r>
              <w:rPr>
                <w:rStyle w:val="IndexLink"/>
                <w:rtl w:val="true"/>
              </w:rPr>
              <w:tab/>
            </w:r>
            <w:r>
              <w:rPr>
                <w:rStyle w:val="IndexLink"/>
              </w:rPr>
              <w:t>374</w:t>
            </w:r>
          </w:hyperlink>
        </w:p>
        <w:p>
          <w:pPr>
            <w:pStyle w:val="Contents5"/>
            <w:tabs>
              <w:tab w:val="clear" w:pos="7892"/>
              <w:tab w:val="right" w:pos="9026" w:leader="dot"/>
            </w:tabs>
            <w:rPr/>
          </w:pPr>
          <w:hyperlink w:anchor="__RefHeading___Toc1562114_774463916">
            <w:r>
              <w:rPr>
                <w:webHidden/>
                <w:rStyle w:val="IndexLink"/>
              </w:rPr>
              <w:t>7</w:t>
            </w:r>
            <w:r>
              <w:rPr>
                <w:rStyle w:val="IndexLink"/>
                <w:rtl w:val="true"/>
              </w:rPr>
              <w:t xml:space="preserve"> ) </w:t>
            </w:r>
            <w:r>
              <w:rPr>
                <w:rStyle w:val="IndexLink"/>
                <w:rtl w:val="true"/>
              </w:rPr>
              <w:t>نماز حسینی</w:t>
            </w:r>
            <w:r>
              <w:rPr>
                <w:rStyle w:val="IndexLink"/>
                <w:rtl w:val="true"/>
              </w:rPr>
              <w:tab/>
            </w:r>
            <w:r>
              <w:rPr>
                <w:rStyle w:val="IndexLink"/>
              </w:rPr>
              <w:t>375</w:t>
            </w:r>
          </w:hyperlink>
        </w:p>
        <w:p>
          <w:pPr>
            <w:pStyle w:val="Contents5"/>
            <w:tabs>
              <w:tab w:val="clear" w:pos="7892"/>
              <w:tab w:val="right" w:pos="9026" w:leader="dot"/>
            </w:tabs>
            <w:rPr/>
          </w:pPr>
          <w:hyperlink w:anchor="__RefHeading___Toc1562116_774463916">
            <w:r>
              <w:rPr>
                <w:webHidden/>
                <w:rStyle w:val="IndexLink"/>
              </w:rPr>
              <w:t>8</w:t>
            </w:r>
            <w:r>
              <w:rPr>
                <w:rStyle w:val="IndexLink"/>
                <w:rtl w:val="true"/>
              </w:rPr>
              <w:t xml:space="preserve"> ) </w:t>
            </w:r>
            <w:r>
              <w:rPr>
                <w:rStyle w:val="IndexLink"/>
                <w:rtl w:val="true"/>
              </w:rPr>
              <w:t>خلوص حسینی</w:t>
            </w:r>
            <w:r>
              <w:rPr>
                <w:rStyle w:val="IndexLink"/>
                <w:rtl w:val="true"/>
              </w:rPr>
              <w:tab/>
            </w:r>
            <w:r>
              <w:rPr>
                <w:rStyle w:val="IndexLink"/>
              </w:rPr>
              <w:t>375</w:t>
            </w:r>
          </w:hyperlink>
        </w:p>
        <w:p>
          <w:pPr>
            <w:pStyle w:val="Contents5"/>
            <w:tabs>
              <w:tab w:val="clear" w:pos="7892"/>
              <w:tab w:val="right" w:pos="9026" w:leader="dot"/>
            </w:tabs>
            <w:rPr/>
          </w:pPr>
          <w:hyperlink w:anchor="__RefHeading___Toc1562118_774463916">
            <w:r>
              <w:rPr>
                <w:webHidden/>
                <w:rStyle w:val="IndexLink"/>
              </w:rPr>
              <w:t>9</w:t>
            </w:r>
            <w:r>
              <w:rPr>
                <w:rStyle w:val="IndexLink"/>
                <w:rtl w:val="true"/>
              </w:rPr>
              <w:t xml:space="preserve"> ) </w:t>
            </w:r>
            <w:r>
              <w:rPr>
                <w:rStyle w:val="IndexLink"/>
                <w:rtl w:val="true"/>
              </w:rPr>
              <w:t>ارزش‌های حسینی</w:t>
            </w:r>
            <w:r>
              <w:rPr>
                <w:rStyle w:val="IndexLink"/>
                <w:rtl w:val="true"/>
              </w:rPr>
              <w:tab/>
            </w:r>
            <w:r>
              <w:rPr>
                <w:rStyle w:val="IndexLink"/>
              </w:rPr>
              <w:t>376</w:t>
            </w:r>
          </w:hyperlink>
        </w:p>
        <w:p>
          <w:pPr>
            <w:pStyle w:val="Contents5"/>
            <w:tabs>
              <w:tab w:val="clear" w:pos="7892"/>
              <w:tab w:val="right" w:pos="9026" w:leader="dot"/>
            </w:tabs>
            <w:rPr/>
          </w:pPr>
          <w:hyperlink w:anchor="__RefHeading___Toc1562120_774463916">
            <w:r>
              <w:rPr>
                <w:webHidden/>
                <w:rStyle w:val="IndexLink"/>
              </w:rPr>
              <w:t>10</w:t>
            </w:r>
            <w:r>
              <w:rPr>
                <w:rStyle w:val="IndexLink"/>
                <w:rtl w:val="true"/>
              </w:rPr>
              <w:t xml:space="preserve"> ) </w:t>
            </w:r>
            <w:r>
              <w:rPr>
                <w:rStyle w:val="IndexLink"/>
                <w:rtl w:val="true"/>
              </w:rPr>
              <w:t>رسالت حسینی</w:t>
            </w:r>
            <w:r>
              <w:rPr>
                <w:rStyle w:val="IndexLink"/>
                <w:rtl w:val="true"/>
              </w:rPr>
              <w:tab/>
            </w:r>
            <w:r>
              <w:rPr>
                <w:rStyle w:val="IndexLink"/>
              </w:rPr>
              <w:t>377</w:t>
            </w:r>
          </w:hyperlink>
        </w:p>
        <w:p>
          <w:pPr>
            <w:pStyle w:val="Contents4"/>
            <w:tabs>
              <w:tab w:val="clear" w:pos="8176"/>
              <w:tab w:val="right" w:pos="9026" w:leader="dot"/>
            </w:tabs>
            <w:rPr/>
          </w:pPr>
          <w:hyperlink w:anchor="__RefHeading___Toc1562122_774463916">
            <w:r>
              <w:rPr>
                <w:webHidden/>
                <w:rStyle w:val="IndexLink"/>
                <w:rtl w:val="true"/>
              </w:rPr>
              <w:t xml:space="preserve">ب </w:t>
            </w:r>
            <w:r>
              <w:rPr>
                <w:rStyle w:val="IndexLink"/>
                <w:rtl w:val="true"/>
              </w:rPr>
              <w:t xml:space="preserve">- </w:t>
            </w:r>
            <w:r>
              <w:rPr>
                <w:rStyle w:val="IndexLink"/>
                <w:rtl w:val="true"/>
              </w:rPr>
              <w:t>پیامدها</w:t>
            </w:r>
            <w:r>
              <w:rPr>
                <w:rStyle w:val="IndexLink"/>
                <w:rtl w:val="true"/>
              </w:rPr>
              <w:tab/>
            </w:r>
            <w:r>
              <w:rPr>
                <w:rStyle w:val="IndexLink"/>
              </w:rPr>
              <w:t>377</w:t>
            </w:r>
          </w:hyperlink>
        </w:p>
        <w:p>
          <w:pPr>
            <w:pStyle w:val="Contents5"/>
            <w:tabs>
              <w:tab w:val="clear" w:pos="7892"/>
              <w:tab w:val="right" w:pos="9026" w:leader="dot"/>
            </w:tabs>
            <w:rPr/>
          </w:pPr>
          <w:hyperlink w:anchor="__RefHeading___Toc1562124_774463916">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562126_774463916">
            <w:r>
              <w:rPr>
                <w:webHidden/>
                <w:rStyle w:val="IndexLink"/>
              </w:rPr>
              <w:t>1</w:t>
            </w:r>
            <w:r>
              <w:rPr>
                <w:rStyle w:val="IndexLink"/>
                <w:rtl w:val="true"/>
              </w:rPr>
              <w:t xml:space="preserve"> ) </w:t>
            </w:r>
            <w:r>
              <w:rPr>
                <w:rStyle w:val="IndexLink"/>
                <w:rtl w:val="true"/>
              </w:rPr>
              <w:t>امام حسین علیه‌السلام و احیای اسلام</w:t>
            </w:r>
            <w:r>
              <w:rPr>
                <w:rStyle w:val="IndexLink"/>
                <w:rtl w:val="true"/>
              </w:rPr>
              <w:tab/>
            </w:r>
            <w:r>
              <w:rPr>
                <w:rStyle w:val="IndexLink"/>
              </w:rPr>
              <w:t>379</w:t>
            </w:r>
          </w:hyperlink>
        </w:p>
        <w:p>
          <w:pPr>
            <w:pStyle w:val="Contents5"/>
            <w:tabs>
              <w:tab w:val="clear" w:pos="7892"/>
              <w:tab w:val="right" w:pos="9026" w:leader="dot"/>
            </w:tabs>
            <w:rPr/>
          </w:pPr>
          <w:hyperlink w:anchor="__RefHeading___Toc1562128_774463916">
            <w:r>
              <w:rPr>
                <w:webHidden/>
                <w:rStyle w:val="IndexLink"/>
              </w:rPr>
              <w:t>2</w:t>
            </w:r>
            <w:r>
              <w:rPr>
                <w:rStyle w:val="IndexLink"/>
                <w:rtl w:val="true"/>
              </w:rPr>
              <w:t xml:space="preserve"> ) </w:t>
            </w:r>
            <w:r>
              <w:rPr>
                <w:rStyle w:val="IndexLink"/>
                <w:rtl w:val="true"/>
              </w:rPr>
              <w:t>امام حسین علیه‌السلام و انقراض سلسله‌ی اموی</w:t>
            </w:r>
            <w:r>
              <w:rPr>
                <w:rStyle w:val="IndexLink"/>
                <w:rtl w:val="true"/>
              </w:rPr>
              <w:tab/>
            </w:r>
            <w:r>
              <w:rPr>
                <w:rStyle w:val="IndexLink"/>
              </w:rPr>
              <w:t>379</w:t>
            </w:r>
          </w:hyperlink>
        </w:p>
        <w:p>
          <w:pPr>
            <w:pStyle w:val="Contents5"/>
            <w:tabs>
              <w:tab w:val="clear" w:pos="7892"/>
              <w:tab w:val="right" w:pos="9026" w:leader="dot"/>
            </w:tabs>
            <w:rPr/>
          </w:pPr>
          <w:hyperlink w:anchor="__RefHeading___Toc1562130_774463916">
            <w:r>
              <w:rPr>
                <w:webHidden/>
                <w:rStyle w:val="IndexLink"/>
              </w:rPr>
              <w:t>3</w:t>
            </w:r>
            <w:r>
              <w:rPr>
                <w:rStyle w:val="IndexLink"/>
                <w:rtl w:val="true"/>
              </w:rPr>
              <w:t xml:space="preserve"> ) </w:t>
            </w:r>
            <w:r>
              <w:rPr>
                <w:rStyle w:val="IndexLink"/>
                <w:rtl w:val="true"/>
              </w:rPr>
              <w:t>امام حسین علیه‌السلام و اصلاحات</w:t>
            </w:r>
            <w:r>
              <w:rPr>
                <w:rStyle w:val="IndexLink"/>
                <w:rtl w:val="true"/>
              </w:rPr>
              <w:tab/>
            </w:r>
            <w:r>
              <w:rPr>
                <w:rStyle w:val="IndexLink"/>
              </w:rPr>
              <w:t>381</w:t>
            </w:r>
          </w:hyperlink>
        </w:p>
        <w:p>
          <w:pPr>
            <w:pStyle w:val="Contents5"/>
            <w:tabs>
              <w:tab w:val="clear" w:pos="7892"/>
              <w:tab w:val="right" w:pos="9026" w:leader="dot"/>
            </w:tabs>
            <w:rPr/>
          </w:pPr>
          <w:hyperlink w:anchor="__RefHeading___Toc1562132_774463916">
            <w:r>
              <w:rPr>
                <w:webHidden/>
                <w:rStyle w:val="IndexLink"/>
              </w:rPr>
              <w:t>4</w:t>
            </w:r>
            <w:r>
              <w:rPr>
                <w:rStyle w:val="IndexLink"/>
                <w:rtl w:val="true"/>
              </w:rPr>
              <w:t xml:space="preserve"> ) </w:t>
            </w:r>
            <w:r>
              <w:rPr>
                <w:rStyle w:val="IndexLink"/>
                <w:rtl w:val="true"/>
              </w:rPr>
              <w:t>امام حسین علیه‌السلام و قیام‌های خونین</w:t>
            </w:r>
            <w:r>
              <w:rPr>
                <w:rStyle w:val="IndexLink"/>
                <w:rtl w:val="true"/>
              </w:rPr>
              <w:tab/>
            </w:r>
            <w:r>
              <w:rPr>
                <w:rStyle w:val="IndexLink"/>
              </w:rPr>
              <w:t>382</w:t>
            </w:r>
          </w:hyperlink>
        </w:p>
        <w:p>
          <w:pPr>
            <w:pStyle w:val="Contents5"/>
            <w:tabs>
              <w:tab w:val="clear" w:pos="7892"/>
              <w:tab w:val="right" w:pos="9026" w:leader="dot"/>
            </w:tabs>
            <w:rPr/>
          </w:pPr>
          <w:hyperlink w:anchor="__RefHeading___Toc1562134_774463916">
            <w:r>
              <w:rPr>
                <w:webHidden/>
                <w:rStyle w:val="IndexLink"/>
              </w:rPr>
              <w:t>5</w:t>
            </w:r>
            <w:r>
              <w:rPr>
                <w:rStyle w:val="IndexLink"/>
                <w:rtl w:val="true"/>
              </w:rPr>
              <w:t xml:space="preserve"> ) </w:t>
            </w:r>
            <w:r>
              <w:rPr>
                <w:rStyle w:val="IndexLink"/>
                <w:rtl w:val="true"/>
              </w:rPr>
              <w:t>امام حسین علیه‌السلام و اسلام شیعی</w:t>
            </w:r>
            <w:r>
              <w:rPr>
                <w:rStyle w:val="IndexLink"/>
                <w:rtl w:val="true"/>
              </w:rPr>
              <w:tab/>
            </w:r>
            <w:r>
              <w:rPr>
                <w:rStyle w:val="IndexLink"/>
              </w:rPr>
              <w:t>384</w:t>
            </w:r>
          </w:hyperlink>
        </w:p>
        <w:p>
          <w:pPr>
            <w:pStyle w:val="Contents5"/>
            <w:tabs>
              <w:tab w:val="clear" w:pos="7892"/>
              <w:tab w:val="right" w:pos="9026" w:leader="dot"/>
            </w:tabs>
            <w:rPr/>
          </w:pPr>
          <w:hyperlink w:anchor="__RefHeading___Toc1562136_774463916">
            <w:r>
              <w:rPr>
                <w:webHidden/>
                <w:rStyle w:val="IndexLink"/>
              </w:rPr>
              <w:t>6</w:t>
            </w:r>
            <w:r>
              <w:rPr>
                <w:rStyle w:val="IndexLink"/>
                <w:rtl w:val="true"/>
              </w:rPr>
              <w:t xml:space="preserve"> ) </w:t>
            </w:r>
            <w:r>
              <w:rPr>
                <w:rStyle w:val="IndexLink"/>
                <w:rtl w:val="true"/>
              </w:rPr>
              <w:t>امام حسین علیه‌السلام و همایش‌های ماندگار</w:t>
            </w:r>
            <w:r>
              <w:rPr>
                <w:rStyle w:val="IndexLink"/>
                <w:rtl w:val="true"/>
              </w:rPr>
              <w:tab/>
            </w:r>
            <w:r>
              <w:rPr>
                <w:rStyle w:val="IndexLink"/>
              </w:rPr>
              <w:t>384</w:t>
            </w:r>
          </w:hyperlink>
        </w:p>
        <w:p>
          <w:pPr>
            <w:pStyle w:val="Contents3"/>
            <w:tabs>
              <w:tab w:val="clear" w:pos="8459"/>
              <w:tab w:val="right" w:pos="9026" w:leader="dot"/>
            </w:tabs>
            <w:rPr/>
          </w:pPr>
          <w:hyperlink w:anchor="__RefHeading___Toc1562138_774463916">
            <w:r>
              <w:rPr>
                <w:webHidden/>
                <w:rStyle w:val="IndexLink"/>
                <w:rtl w:val="true"/>
              </w:rPr>
              <w:t>نقش عاشورا در بین ملت های جهان</w:t>
            </w:r>
            <w:r>
              <w:rPr>
                <w:rStyle w:val="IndexLink"/>
                <w:rtl w:val="true"/>
              </w:rPr>
              <w:tab/>
            </w:r>
            <w:r>
              <w:rPr>
                <w:rStyle w:val="IndexLink"/>
              </w:rPr>
              <w:t>386</w:t>
            </w:r>
          </w:hyperlink>
        </w:p>
        <w:p>
          <w:pPr>
            <w:pStyle w:val="Contents4"/>
            <w:tabs>
              <w:tab w:val="clear" w:pos="8176"/>
              <w:tab w:val="right" w:pos="9026" w:leader="dot"/>
            </w:tabs>
            <w:rPr/>
          </w:pPr>
          <w:hyperlink w:anchor="__RefHeading___Toc1562140_77446391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562142_774463916">
            <w:r>
              <w:rPr>
                <w:webHidden/>
                <w:rStyle w:val="IndexLink"/>
                <w:rtl w:val="true"/>
              </w:rPr>
              <w:t>فرهنگ‌آفرینی نهضت عاشورا</w:t>
            </w:r>
            <w:r>
              <w:rPr>
                <w:rStyle w:val="IndexLink"/>
                <w:rtl w:val="true"/>
              </w:rPr>
              <w:tab/>
            </w:r>
            <w:r>
              <w:rPr>
                <w:rStyle w:val="IndexLink"/>
              </w:rPr>
              <w:t>387</w:t>
            </w:r>
          </w:hyperlink>
        </w:p>
        <w:p>
          <w:pPr>
            <w:pStyle w:val="Contents4"/>
            <w:tabs>
              <w:tab w:val="clear" w:pos="8176"/>
              <w:tab w:val="right" w:pos="9026" w:leader="dot"/>
            </w:tabs>
            <w:rPr/>
          </w:pPr>
          <w:hyperlink w:anchor="__RefHeading___Toc1562144_774463916">
            <w:r>
              <w:rPr>
                <w:webHidden/>
                <w:rStyle w:val="IndexLink"/>
                <w:rtl w:val="true"/>
              </w:rPr>
              <w:t>درس‌های عاشورا در گستره‌ای جهانی</w:t>
            </w:r>
            <w:r>
              <w:rPr>
                <w:rStyle w:val="IndexLink"/>
                <w:rtl w:val="true"/>
              </w:rPr>
              <w:tab/>
            </w:r>
            <w:r>
              <w:rPr>
                <w:rStyle w:val="IndexLink"/>
              </w:rPr>
              <w:t>389</w:t>
            </w:r>
          </w:hyperlink>
        </w:p>
        <w:p>
          <w:pPr>
            <w:pStyle w:val="Contents5"/>
            <w:tabs>
              <w:tab w:val="clear" w:pos="7892"/>
              <w:tab w:val="right" w:pos="9026" w:leader="dot"/>
            </w:tabs>
            <w:rPr/>
          </w:pPr>
          <w:hyperlink w:anchor="__RefHeading___Toc1562146_77446391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562148_774463916">
            <w:r>
              <w:rPr>
                <w:webHidden/>
                <w:rStyle w:val="IndexLink"/>
              </w:rPr>
              <w:t>1</w:t>
            </w:r>
            <w:r>
              <w:rPr>
                <w:rStyle w:val="IndexLink"/>
                <w:rtl w:val="true"/>
              </w:rPr>
              <w:t xml:space="preserve"> ) </w:t>
            </w:r>
            <w:r>
              <w:rPr>
                <w:rStyle w:val="IndexLink"/>
                <w:rtl w:val="true"/>
              </w:rPr>
              <w:t>عاشورا گرایی در کارائیب منطقه‌ی دریایی کارائیب، منطقه‌ی وسیعی است که شامل مناطق و جزایر بسیاری</w:t>
            </w:r>
            <w:r>
              <w:rPr>
                <w:rStyle w:val="IndexLink"/>
                <w:rtl w:val="true"/>
              </w:rPr>
              <w:tab/>
            </w:r>
            <w:r>
              <w:rPr>
                <w:rStyle w:val="IndexLink"/>
              </w:rPr>
              <w:t>389</w:t>
            </w:r>
          </w:hyperlink>
        </w:p>
        <w:p>
          <w:pPr>
            <w:pStyle w:val="Contents5"/>
            <w:tabs>
              <w:tab w:val="clear" w:pos="7892"/>
              <w:tab w:val="right" w:pos="9026" w:leader="dot"/>
            </w:tabs>
            <w:rPr/>
          </w:pPr>
          <w:hyperlink w:anchor="__RefHeading___Toc1562150_774463916">
            <w:r>
              <w:rPr>
                <w:webHidden/>
                <w:rStyle w:val="IndexLink"/>
              </w:rPr>
              <w:t>2</w:t>
            </w:r>
            <w:r>
              <w:rPr>
                <w:rStyle w:val="IndexLink"/>
                <w:rtl w:val="true"/>
              </w:rPr>
              <w:t xml:space="preserve"> ) </w:t>
            </w:r>
            <w:r>
              <w:rPr>
                <w:rStyle w:val="IndexLink"/>
                <w:rtl w:val="true"/>
              </w:rPr>
              <w:t>تأثیرات مثبت عاشورا در روسیه</w:t>
            </w:r>
            <w:r>
              <w:rPr>
                <w:rStyle w:val="IndexLink"/>
                <w:rtl w:val="true"/>
              </w:rPr>
              <w:tab/>
            </w:r>
            <w:r>
              <w:rPr>
                <w:rStyle w:val="IndexLink"/>
              </w:rPr>
              <w:t>392</w:t>
            </w:r>
          </w:hyperlink>
        </w:p>
        <w:p>
          <w:pPr>
            <w:pStyle w:val="Contents5"/>
            <w:tabs>
              <w:tab w:val="clear" w:pos="7892"/>
              <w:tab w:val="right" w:pos="9026" w:leader="dot"/>
            </w:tabs>
            <w:rPr/>
          </w:pPr>
          <w:hyperlink w:anchor="__RefHeading___Toc1562152_774463916">
            <w:r>
              <w:rPr>
                <w:webHidden/>
                <w:rStyle w:val="IndexLink"/>
                <w:rtl w:val="true"/>
              </w:rPr>
              <w:t>عاشوراگرایی، مانعی بر سر راه کمونیسم افراطی</w:t>
            </w:r>
            <w:r>
              <w:rPr>
                <w:rStyle w:val="IndexLink"/>
                <w:rtl w:val="true"/>
              </w:rPr>
              <w:tab/>
            </w:r>
            <w:r>
              <w:rPr>
                <w:rStyle w:val="IndexLink"/>
              </w:rPr>
              <w:t>394</w:t>
            </w:r>
          </w:hyperlink>
        </w:p>
        <w:p>
          <w:pPr>
            <w:pStyle w:val="Contents5"/>
            <w:tabs>
              <w:tab w:val="clear" w:pos="7892"/>
              <w:tab w:val="right" w:pos="9026" w:leader="dot"/>
            </w:tabs>
            <w:rPr/>
          </w:pPr>
          <w:hyperlink w:anchor="__RefHeading___Toc1562154_774463916">
            <w:r>
              <w:rPr>
                <w:webHidden/>
                <w:rStyle w:val="IndexLink"/>
              </w:rPr>
              <w:t>3</w:t>
            </w:r>
            <w:r>
              <w:rPr>
                <w:rStyle w:val="IndexLink"/>
                <w:rtl w:val="true"/>
              </w:rPr>
              <w:t xml:space="preserve"> ) </w:t>
            </w:r>
            <w:r>
              <w:rPr>
                <w:rStyle w:val="IndexLink"/>
                <w:rtl w:val="true"/>
              </w:rPr>
              <w:t>نقش عاشورا گرایی در هندوستان</w:t>
            </w:r>
            <w:r>
              <w:rPr>
                <w:rStyle w:val="IndexLink"/>
                <w:rtl w:val="true"/>
              </w:rPr>
              <w:tab/>
            </w:r>
            <w:r>
              <w:rPr>
                <w:rStyle w:val="IndexLink"/>
              </w:rPr>
              <w:t>395</w:t>
            </w:r>
          </w:hyperlink>
        </w:p>
        <w:p>
          <w:pPr>
            <w:pStyle w:val="Contents5"/>
            <w:tabs>
              <w:tab w:val="clear" w:pos="7892"/>
              <w:tab w:val="right" w:pos="9026" w:leader="dot"/>
            </w:tabs>
            <w:rPr/>
          </w:pPr>
          <w:hyperlink w:anchor="__RefHeading___Toc1562156_774463916">
            <w:r>
              <w:rPr>
                <w:webHidden/>
                <w:rStyle w:val="IndexLink"/>
                <w:rtl w:val="true"/>
              </w:rPr>
              <w:t>بهره‌وری رهبران هندی از موج عاشوراگرایی در استقلال هند</w:t>
            </w:r>
            <w:r>
              <w:rPr>
                <w:rStyle w:val="IndexLink"/>
                <w:rtl w:val="true"/>
              </w:rPr>
              <w:tab/>
            </w:r>
            <w:r>
              <w:rPr>
                <w:rStyle w:val="IndexLink"/>
              </w:rPr>
              <w:t>398</w:t>
            </w:r>
          </w:hyperlink>
        </w:p>
        <w:p>
          <w:pPr>
            <w:pStyle w:val="Contents5"/>
            <w:tabs>
              <w:tab w:val="clear" w:pos="7892"/>
              <w:tab w:val="right" w:pos="9026" w:leader="dot"/>
            </w:tabs>
            <w:rPr/>
          </w:pPr>
          <w:hyperlink w:anchor="__RefHeading___Toc1562158_774463916">
            <w:r>
              <w:rPr>
                <w:webHidden/>
                <w:rStyle w:val="IndexLink"/>
              </w:rPr>
              <w:t>4</w:t>
            </w:r>
            <w:r>
              <w:rPr>
                <w:rStyle w:val="IndexLink"/>
                <w:rtl w:val="true"/>
              </w:rPr>
              <w:t xml:space="preserve"> ) </w:t>
            </w:r>
            <w:r>
              <w:rPr>
                <w:rStyle w:val="IndexLink"/>
                <w:rtl w:val="true"/>
              </w:rPr>
              <w:t>تأثیرات نهضت عاشورا در استقلال پاکستان</w:t>
            </w:r>
            <w:r>
              <w:rPr>
                <w:rStyle w:val="IndexLink"/>
                <w:rtl w:val="true"/>
              </w:rPr>
              <w:tab/>
            </w:r>
            <w:r>
              <w:rPr>
                <w:rStyle w:val="IndexLink"/>
              </w:rPr>
              <w:t>399</w:t>
            </w:r>
          </w:hyperlink>
        </w:p>
        <w:p>
          <w:pPr>
            <w:pStyle w:val="Contents5"/>
            <w:tabs>
              <w:tab w:val="clear" w:pos="7892"/>
              <w:tab w:val="right" w:pos="9026" w:leader="dot"/>
            </w:tabs>
            <w:rPr/>
          </w:pPr>
          <w:hyperlink w:anchor="__RefHeading___Toc1562160_774463916">
            <w:r>
              <w:rPr>
                <w:webHidden/>
                <w:rStyle w:val="IndexLink"/>
              </w:rPr>
              <w:t>5</w:t>
            </w:r>
            <w:r>
              <w:rPr>
                <w:rStyle w:val="IndexLink"/>
                <w:rtl w:val="true"/>
              </w:rPr>
              <w:t xml:space="preserve"> ) </w:t>
            </w:r>
            <w:r>
              <w:rPr>
                <w:rStyle w:val="IndexLink"/>
                <w:rtl w:val="true"/>
              </w:rPr>
              <w:t>موج‌آفرینی عاشورا در لبنان</w:t>
            </w:r>
            <w:r>
              <w:rPr>
                <w:rStyle w:val="IndexLink"/>
                <w:rtl w:val="true"/>
              </w:rPr>
              <w:tab/>
            </w:r>
            <w:r>
              <w:rPr>
                <w:rStyle w:val="IndexLink"/>
              </w:rPr>
              <w:t>402</w:t>
            </w:r>
          </w:hyperlink>
        </w:p>
        <w:p>
          <w:pPr>
            <w:pStyle w:val="Contents5"/>
            <w:tabs>
              <w:tab w:val="clear" w:pos="7892"/>
              <w:tab w:val="right" w:pos="9026" w:leader="dot"/>
            </w:tabs>
            <w:rPr/>
          </w:pPr>
          <w:hyperlink w:anchor="__RefHeading___Toc1562162_774463916">
            <w:r>
              <w:rPr>
                <w:webHidden/>
                <w:rStyle w:val="IndexLink"/>
              </w:rPr>
              <w:t>6</w:t>
            </w:r>
            <w:r>
              <w:rPr>
                <w:rStyle w:val="IndexLink"/>
                <w:rtl w:val="true"/>
              </w:rPr>
              <w:t xml:space="preserve"> ) </w:t>
            </w:r>
            <w:r>
              <w:rPr>
                <w:rStyle w:val="IndexLink"/>
                <w:rtl w:val="true"/>
              </w:rPr>
              <w:t>تأثیرات سازنده‌ی عاشورا در چین</w:t>
            </w:r>
            <w:r>
              <w:rPr>
                <w:rStyle w:val="IndexLink"/>
                <w:rtl w:val="true"/>
              </w:rPr>
              <w:tab/>
            </w:r>
            <w:r>
              <w:rPr>
                <w:rStyle w:val="IndexLink"/>
              </w:rPr>
              <w:t>403</w:t>
            </w:r>
          </w:hyperlink>
        </w:p>
        <w:p>
          <w:pPr>
            <w:pStyle w:val="Contents4"/>
            <w:tabs>
              <w:tab w:val="clear" w:pos="8176"/>
              <w:tab w:val="right" w:pos="9026" w:leader="dot"/>
            </w:tabs>
            <w:rPr/>
          </w:pPr>
          <w:hyperlink w:anchor="__RefHeading___Toc1562164_774463916">
            <w:r>
              <w:rPr>
                <w:webHidden/>
                <w:rStyle w:val="IndexLink"/>
                <w:rtl w:val="true"/>
              </w:rPr>
              <w:t>عاشورا در میان ملت‌های دیگر</w:t>
            </w:r>
            <w:r>
              <w:rPr>
                <w:rStyle w:val="IndexLink"/>
                <w:rtl w:val="true"/>
              </w:rPr>
              <w:tab/>
            </w:r>
            <w:r>
              <w:rPr>
                <w:rStyle w:val="IndexLink"/>
              </w:rPr>
              <w:t>405</w:t>
            </w:r>
          </w:hyperlink>
        </w:p>
        <w:p>
          <w:pPr>
            <w:pStyle w:val="Contents4"/>
            <w:tabs>
              <w:tab w:val="clear" w:pos="8176"/>
              <w:tab w:val="right" w:pos="9026" w:leader="dot"/>
            </w:tabs>
            <w:rPr/>
          </w:pPr>
          <w:hyperlink w:anchor="__RefHeading___Toc1562166_774463916">
            <w:r>
              <w:rPr>
                <w:webHidden/>
                <w:rStyle w:val="IndexLink"/>
                <w:rtl w:val="true"/>
              </w:rPr>
              <w:t>دیدگاه شخصیت‌های علمی و سیاسی جهان درباره‌ی امام حسین علیه‌السلام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1562168_774463916">
            <w:r>
              <w:rPr>
                <w:webHidden/>
                <w:rStyle w:val="IndexLink"/>
                <w:rtl w:val="true"/>
              </w:rPr>
              <w:t>عبرت های عاشورا در نگاه بلند رهبری</w:t>
            </w:r>
            <w:r>
              <w:rPr>
                <w:rStyle w:val="IndexLink"/>
                <w:rtl w:val="true"/>
              </w:rPr>
              <w:tab/>
            </w:r>
            <w:r>
              <w:rPr>
                <w:rStyle w:val="IndexLink"/>
              </w:rPr>
              <w:t>412</w:t>
            </w:r>
          </w:hyperlink>
        </w:p>
        <w:p>
          <w:pPr>
            <w:pStyle w:val="Contents4"/>
            <w:tabs>
              <w:tab w:val="clear" w:pos="8176"/>
              <w:tab w:val="right" w:pos="9026" w:leader="dot"/>
            </w:tabs>
            <w:rPr/>
          </w:pPr>
          <w:hyperlink w:anchor="__RefHeading___Toc1562170_774463916">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562172_774463916">
            <w:r>
              <w:rPr>
                <w:webHidden/>
                <w:rStyle w:val="IndexLink"/>
                <w:rtl w:val="true"/>
              </w:rPr>
              <w:t>عبرت</w:t>
            </w:r>
            <w:r>
              <w:rPr>
                <w:rStyle w:val="IndexLink"/>
                <w:rtl w:val="true"/>
              </w:rPr>
              <w:tab/>
            </w:r>
            <w:r>
              <w:rPr>
                <w:rStyle w:val="IndexLink"/>
              </w:rPr>
              <w:t>414</w:t>
            </w:r>
          </w:hyperlink>
        </w:p>
        <w:p>
          <w:pPr>
            <w:pStyle w:val="Contents4"/>
            <w:tabs>
              <w:tab w:val="clear" w:pos="8176"/>
              <w:tab w:val="right" w:pos="9026" w:leader="dot"/>
            </w:tabs>
            <w:rPr/>
          </w:pPr>
          <w:hyperlink w:anchor="__RefHeading___Toc1562174_774463916">
            <w:r>
              <w:rPr>
                <w:webHidden/>
                <w:rStyle w:val="IndexLink"/>
                <w:rtl w:val="true"/>
              </w:rPr>
              <w:t>عبرت‌های عاشورا</w:t>
            </w:r>
            <w:r>
              <w:rPr>
                <w:rStyle w:val="IndexLink"/>
                <w:rtl w:val="true"/>
              </w:rPr>
              <w:tab/>
            </w:r>
            <w:r>
              <w:rPr>
                <w:rStyle w:val="IndexLink"/>
              </w:rPr>
              <w:t>417</w:t>
            </w:r>
          </w:hyperlink>
        </w:p>
        <w:p>
          <w:pPr>
            <w:pStyle w:val="Contents4"/>
            <w:tabs>
              <w:tab w:val="clear" w:pos="8176"/>
              <w:tab w:val="right" w:pos="9026" w:leader="dot"/>
            </w:tabs>
            <w:rPr/>
          </w:pPr>
          <w:hyperlink w:anchor="__RefHeading___Toc1562176_774463916">
            <w:r>
              <w:rPr>
                <w:webHidden/>
                <w:rStyle w:val="IndexLink"/>
                <w:rtl w:val="true"/>
              </w:rPr>
              <w:t>چرایی پیدایش حادثه‌ی عاشورا</w:t>
            </w:r>
            <w:r>
              <w:rPr>
                <w:rStyle w:val="IndexLink"/>
                <w:rtl w:val="true"/>
              </w:rPr>
              <w:tab/>
            </w:r>
            <w:r>
              <w:rPr>
                <w:rStyle w:val="IndexLink"/>
              </w:rPr>
              <w:t>418</w:t>
            </w:r>
          </w:hyperlink>
        </w:p>
        <w:p>
          <w:pPr>
            <w:pStyle w:val="Contents4"/>
            <w:tabs>
              <w:tab w:val="clear" w:pos="8176"/>
              <w:tab w:val="right" w:pos="9026" w:leader="dot"/>
            </w:tabs>
            <w:rPr/>
          </w:pPr>
          <w:hyperlink w:anchor="__RefHeading___Toc1562178_774463916">
            <w:r>
              <w:rPr>
                <w:webHidden/>
                <w:rStyle w:val="IndexLink"/>
                <w:rtl w:val="true"/>
              </w:rPr>
              <w:t>تغییراتی در خواص جامعه</w:t>
            </w:r>
            <w:r>
              <w:rPr>
                <w:rStyle w:val="IndexLink"/>
                <w:rtl w:val="true"/>
              </w:rPr>
              <w:tab/>
            </w:r>
            <w:r>
              <w:rPr>
                <w:rStyle w:val="IndexLink"/>
              </w:rPr>
              <w:t>419</w:t>
            </w:r>
          </w:hyperlink>
        </w:p>
        <w:p>
          <w:pPr>
            <w:pStyle w:val="Contents4"/>
            <w:tabs>
              <w:tab w:val="clear" w:pos="8176"/>
              <w:tab w:val="right" w:pos="9026" w:leader="dot"/>
            </w:tabs>
            <w:rPr/>
          </w:pPr>
          <w:hyperlink w:anchor="__RefHeading___Toc1562180_774463916">
            <w:r>
              <w:rPr>
                <w:webHidden/>
                <w:rStyle w:val="IndexLink"/>
                <w:rtl w:val="true"/>
              </w:rPr>
              <w:t>دگردیسی فکری در عوام</w:t>
            </w:r>
            <w:r>
              <w:rPr>
                <w:rStyle w:val="IndexLink"/>
                <w:rtl w:val="true"/>
              </w:rPr>
              <w:tab/>
            </w:r>
            <w:r>
              <w:rPr>
                <w:rStyle w:val="IndexLink"/>
              </w:rPr>
              <w:t>421</w:t>
            </w:r>
          </w:hyperlink>
        </w:p>
        <w:p>
          <w:pPr>
            <w:pStyle w:val="Contents4"/>
            <w:tabs>
              <w:tab w:val="clear" w:pos="8176"/>
              <w:tab w:val="right" w:pos="9026" w:leader="dot"/>
            </w:tabs>
            <w:rPr/>
          </w:pPr>
          <w:hyperlink w:anchor="__RefHeading___Toc1562182_774463916">
            <w:r>
              <w:rPr>
                <w:webHidden/>
                <w:rStyle w:val="IndexLink"/>
                <w:rtl w:val="true"/>
              </w:rPr>
              <w:t>مسؤولیت خواص و عوام</w:t>
            </w:r>
            <w:r>
              <w:rPr>
                <w:rStyle w:val="IndexLink"/>
                <w:rtl w:val="true"/>
              </w:rPr>
              <w:tab/>
            </w:r>
            <w:r>
              <w:rPr>
                <w:rStyle w:val="IndexLink"/>
              </w:rPr>
              <w:t>422</w:t>
            </w:r>
          </w:hyperlink>
        </w:p>
        <w:p>
          <w:pPr>
            <w:pStyle w:val="Contents4"/>
            <w:tabs>
              <w:tab w:val="clear" w:pos="8176"/>
              <w:tab w:val="right" w:pos="9026" w:leader="dot"/>
            </w:tabs>
            <w:rPr/>
          </w:pPr>
          <w:hyperlink w:anchor="__RefHeading___Toc1562184_774463916">
            <w:r>
              <w:rPr>
                <w:webHidden/>
                <w:rStyle w:val="IndexLink"/>
                <w:rtl w:val="true"/>
              </w:rPr>
              <w:t>عملکرد خواص در صدر اسلام</w:t>
            </w:r>
            <w:r>
              <w:rPr>
                <w:rStyle w:val="IndexLink"/>
                <w:rtl w:val="true"/>
              </w:rPr>
              <w:tab/>
            </w:r>
            <w:r>
              <w:rPr>
                <w:rStyle w:val="IndexLink"/>
              </w:rPr>
              <w:t>424</w:t>
            </w:r>
          </w:hyperlink>
        </w:p>
        <w:p>
          <w:pPr>
            <w:pStyle w:val="Contents4"/>
            <w:tabs>
              <w:tab w:val="clear" w:pos="8176"/>
              <w:tab w:val="right" w:pos="9026" w:leader="dot"/>
            </w:tabs>
            <w:rPr/>
          </w:pPr>
          <w:hyperlink w:anchor="__RefHeading___Toc1562186_774463916">
            <w:r>
              <w:rPr>
                <w:webHidden/>
                <w:rStyle w:val="IndexLink"/>
                <w:rtl w:val="true"/>
              </w:rPr>
              <w:t>عوامل سقوط خواص و عوام</w:t>
            </w:r>
            <w:r>
              <w:rPr>
                <w:rStyle w:val="IndexLink"/>
                <w:rtl w:val="true"/>
              </w:rPr>
              <w:tab/>
            </w:r>
            <w:r>
              <w:rPr>
                <w:rStyle w:val="IndexLink"/>
              </w:rPr>
              <w:t>425</w:t>
            </w:r>
          </w:hyperlink>
        </w:p>
        <w:p>
          <w:pPr>
            <w:pStyle w:val="Contents5"/>
            <w:tabs>
              <w:tab w:val="clear" w:pos="7892"/>
              <w:tab w:val="right" w:pos="9026" w:leader="dot"/>
            </w:tabs>
            <w:rPr/>
          </w:pPr>
          <w:hyperlink w:anchor="__RefHeading___Toc1562188_774463916">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1562190_774463916">
            <w:r>
              <w:rPr>
                <w:webHidden/>
                <w:rStyle w:val="IndexLink"/>
              </w:rPr>
              <w:t>1</w:t>
            </w:r>
            <w:r>
              <w:rPr>
                <w:rStyle w:val="IndexLink"/>
                <w:rtl w:val="true"/>
              </w:rPr>
              <w:t xml:space="preserve"> ) </w:t>
            </w:r>
            <w:r>
              <w:rPr>
                <w:rStyle w:val="IndexLink"/>
                <w:rtl w:val="true"/>
              </w:rPr>
              <w:t>دور شدن از یاد خدا و پیروی از شهوات</w:t>
            </w:r>
            <w:r>
              <w:rPr>
                <w:rStyle w:val="IndexLink"/>
                <w:rtl w:val="true"/>
              </w:rPr>
              <w:tab/>
            </w:r>
            <w:r>
              <w:rPr>
                <w:rStyle w:val="IndexLink"/>
              </w:rPr>
              <w:t>426</w:t>
            </w:r>
          </w:hyperlink>
        </w:p>
        <w:p>
          <w:pPr>
            <w:pStyle w:val="Contents5"/>
            <w:tabs>
              <w:tab w:val="clear" w:pos="7892"/>
              <w:tab w:val="right" w:pos="9026" w:leader="dot"/>
            </w:tabs>
            <w:rPr/>
          </w:pPr>
          <w:hyperlink w:anchor="__RefHeading___Toc1562192_774463916">
            <w:r>
              <w:rPr>
                <w:webHidden/>
                <w:rStyle w:val="IndexLink"/>
              </w:rPr>
              <w:t>2</w:t>
            </w:r>
            <w:r>
              <w:rPr>
                <w:rStyle w:val="IndexLink"/>
                <w:rtl w:val="true"/>
              </w:rPr>
              <w:t xml:space="preserve"> ) </w:t>
            </w:r>
            <w:r>
              <w:rPr>
                <w:rStyle w:val="IndexLink"/>
                <w:rtl w:val="true"/>
              </w:rPr>
              <w:t>دنیاطلبی</w:t>
            </w:r>
            <w:r>
              <w:rPr>
                <w:rStyle w:val="IndexLink"/>
                <w:rtl w:val="true"/>
              </w:rPr>
              <w:tab/>
            </w:r>
            <w:r>
              <w:rPr>
                <w:rStyle w:val="IndexLink"/>
              </w:rPr>
              <w:t>426</w:t>
            </w:r>
          </w:hyperlink>
        </w:p>
        <w:p>
          <w:pPr>
            <w:pStyle w:val="Contents5"/>
            <w:tabs>
              <w:tab w:val="clear" w:pos="7892"/>
              <w:tab w:val="right" w:pos="9026" w:leader="dot"/>
            </w:tabs>
            <w:rPr/>
          </w:pPr>
          <w:hyperlink w:anchor="__RefHeading___Toc1562194_774463916">
            <w:r>
              <w:rPr>
                <w:webHidden/>
                <w:rStyle w:val="IndexLink"/>
              </w:rPr>
              <w:t>3</w:t>
            </w:r>
            <w:r>
              <w:rPr>
                <w:rStyle w:val="IndexLink"/>
                <w:rtl w:val="true"/>
              </w:rPr>
              <w:t xml:space="preserve"> ) </w:t>
            </w:r>
            <w:r>
              <w:rPr>
                <w:rStyle w:val="IndexLink"/>
                <w:rtl w:val="true"/>
              </w:rPr>
              <w:t>بی‌تفاوتی پیروان حق</w:t>
            </w:r>
            <w:r>
              <w:rPr>
                <w:rStyle w:val="IndexLink"/>
                <w:rtl w:val="true"/>
              </w:rPr>
              <w:tab/>
            </w:r>
            <w:r>
              <w:rPr>
                <w:rStyle w:val="IndexLink"/>
              </w:rPr>
              <w:t>427</w:t>
            </w:r>
          </w:hyperlink>
        </w:p>
        <w:p>
          <w:pPr>
            <w:pStyle w:val="Contents5"/>
            <w:tabs>
              <w:tab w:val="clear" w:pos="7892"/>
              <w:tab w:val="right" w:pos="9026" w:leader="dot"/>
            </w:tabs>
            <w:rPr/>
          </w:pPr>
          <w:hyperlink w:anchor="__RefHeading___Toc1562196_774463916">
            <w:r>
              <w:rPr>
                <w:webHidden/>
                <w:rStyle w:val="IndexLink"/>
              </w:rPr>
              <w:t>4</w:t>
            </w:r>
            <w:r>
              <w:rPr>
                <w:rStyle w:val="IndexLink"/>
                <w:rtl w:val="true"/>
              </w:rPr>
              <w:t xml:space="preserve"> ) </w:t>
            </w:r>
            <w:r>
              <w:rPr>
                <w:rStyle w:val="IndexLink"/>
                <w:rtl w:val="true"/>
              </w:rPr>
              <w:t>ترس</w:t>
            </w:r>
            <w:r>
              <w:rPr>
                <w:rStyle w:val="IndexLink"/>
                <w:rtl w:val="true"/>
              </w:rPr>
              <w:tab/>
            </w:r>
            <w:r>
              <w:rPr>
                <w:rStyle w:val="IndexLink"/>
              </w:rPr>
              <w:t>428</w:t>
            </w:r>
          </w:hyperlink>
        </w:p>
        <w:p>
          <w:pPr>
            <w:pStyle w:val="Contents4"/>
            <w:tabs>
              <w:tab w:val="clear" w:pos="8176"/>
              <w:tab w:val="right" w:pos="9026" w:leader="dot"/>
            </w:tabs>
            <w:rPr/>
          </w:pPr>
          <w:hyperlink w:anchor="__RefHeading___Toc1562198_774463916">
            <w:r>
              <w:rPr>
                <w:webHidden/>
                <w:rStyle w:val="IndexLink"/>
                <w:rtl w:val="true"/>
              </w:rPr>
              <w:t>نقش خواص در پیدایش حادثه‌ی کربلا</w:t>
            </w:r>
            <w:r>
              <w:rPr>
                <w:rStyle w:val="IndexLink"/>
                <w:rtl w:val="true"/>
              </w:rPr>
              <w:tab/>
            </w:r>
            <w:r>
              <w:rPr>
                <w:rStyle w:val="IndexLink"/>
              </w:rPr>
              <w:t>428</w:t>
            </w:r>
          </w:hyperlink>
        </w:p>
        <w:p>
          <w:pPr>
            <w:pStyle w:val="Contents4"/>
            <w:tabs>
              <w:tab w:val="clear" w:pos="8176"/>
              <w:tab w:val="right" w:pos="9026" w:leader="dot"/>
            </w:tabs>
            <w:rPr/>
          </w:pPr>
          <w:hyperlink w:anchor="__RefHeading___Toc1562200_774463916">
            <w:r>
              <w:rPr>
                <w:webHidden/>
                <w:rStyle w:val="IndexLink"/>
                <w:rtl w:val="true"/>
              </w:rPr>
              <w:t>انقلاب اسلامی ایران و عبرت‌های عاشورا</w:t>
            </w:r>
            <w:r>
              <w:rPr>
                <w:rStyle w:val="IndexLink"/>
                <w:rtl w:val="true"/>
              </w:rPr>
              <w:tab/>
            </w:r>
            <w:r>
              <w:rPr>
                <w:rStyle w:val="IndexLink"/>
              </w:rPr>
              <w:t>430</w:t>
            </w:r>
          </w:hyperlink>
        </w:p>
        <w:p>
          <w:pPr>
            <w:pStyle w:val="Contents2"/>
            <w:tabs>
              <w:tab w:val="clear" w:pos="8743"/>
              <w:tab w:val="right" w:pos="9026" w:leader="dot"/>
            </w:tabs>
            <w:rPr/>
          </w:pPr>
          <w:hyperlink w:anchor="__RefHeading___Toc1562202_774463916">
            <w:r>
              <w:rPr>
                <w:webHidden/>
                <w:rStyle w:val="IndexLink"/>
                <w:rtl w:val="true"/>
              </w:rPr>
              <w:t>بخش پنجم</w:t>
            </w:r>
            <w:r>
              <w:rPr>
                <w:rStyle w:val="IndexLink"/>
                <w:rtl w:val="true"/>
              </w:rPr>
              <w:t xml:space="preserve">: </w:t>
            </w:r>
            <w:r>
              <w:rPr>
                <w:rStyle w:val="IndexLink"/>
                <w:rtl w:val="true"/>
              </w:rPr>
              <w:t>عاشورا پژوهی</w:t>
            </w:r>
            <w:r>
              <w:rPr>
                <w:rStyle w:val="IndexLink"/>
                <w:rtl w:val="true"/>
              </w:rPr>
              <w:tab/>
            </w:r>
            <w:r>
              <w:rPr>
                <w:rStyle w:val="IndexLink"/>
              </w:rPr>
              <w:t>434</w:t>
            </w:r>
          </w:hyperlink>
        </w:p>
        <w:p>
          <w:pPr>
            <w:pStyle w:val="Contents3"/>
            <w:tabs>
              <w:tab w:val="clear" w:pos="8459"/>
              <w:tab w:val="right" w:pos="9026" w:leader="dot"/>
            </w:tabs>
            <w:rPr/>
          </w:pPr>
          <w:hyperlink w:anchor="__RefHeading___Toc1562204_774463916">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562206_774463916">
            <w:r>
              <w:rPr>
                <w:webHidden/>
                <w:rStyle w:val="IndexLink"/>
                <w:rtl w:val="true"/>
              </w:rPr>
              <w:t>رویکردی جامعه شناسانه و نو پدید در عاشورا پژوهی</w:t>
            </w:r>
            <w:r>
              <w:rPr>
                <w:rStyle w:val="IndexLink"/>
                <w:rtl w:val="true"/>
              </w:rPr>
              <w:tab/>
            </w:r>
            <w:r>
              <w:rPr>
                <w:rStyle w:val="IndexLink"/>
              </w:rPr>
              <w:t>436</w:t>
            </w:r>
          </w:hyperlink>
        </w:p>
        <w:p>
          <w:pPr>
            <w:pStyle w:val="Contents4"/>
            <w:tabs>
              <w:tab w:val="clear" w:pos="8176"/>
              <w:tab w:val="right" w:pos="9026" w:leader="dot"/>
            </w:tabs>
            <w:rPr/>
          </w:pPr>
          <w:hyperlink w:anchor="__RefHeading___Toc1562208_77446391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1562210_774463916">
            <w:r>
              <w:rPr>
                <w:webHidden/>
                <w:rStyle w:val="IndexLink"/>
                <w:rtl w:val="true"/>
              </w:rPr>
              <w:t>درآمد</w:t>
            </w:r>
            <w:r>
              <w:rPr>
                <w:rStyle w:val="IndexLink"/>
                <w:rtl w:val="true"/>
              </w:rPr>
              <w:tab/>
            </w:r>
            <w:r>
              <w:rPr>
                <w:rStyle w:val="IndexLink"/>
              </w:rPr>
              <w:t>436</w:t>
            </w:r>
          </w:hyperlink>
        </w:p>
        <w:p>
          <w:pPr>
            <w:pStyle w:val="Contents4"/>
            <w:tabs>
              <w:tab w:val="clear" w:pos="8176"/>
              <w:tab w:val="right" w:pos="9026" w:leader="dot"/>
            </w:tabs>
            <w:rPr/>
          </w:pPr>
          <w:hyperlink w:anchor="__RefHeading___Toc1562212_774463916">
            <w:r>
              <w:rPr>
                <w:webHidden/>
                <w:rStyle w:val="IndexLink"/>
              </w:rPr>
              <w:t>1</w:t>
            </w:r>
            <w:r>
              <w:rPr>
                <w:rStyle w:val="IndexLink"/>
                <w:rtl w:val="true"/>
              </w:rPr>
              <w:t xml:space="preserve"> ) «</w:t>
            </w:r>
            <w:r>
              <w:rPr>
                <w:rStyle w:val="IndexLink"/>
                <w:rtl w:val="true"/>
              </w:rPr>
              <w:t xml:space="preserve">شهید جاوید حسین بن علی علیه‌السلام </w:t>
            </w:r>
            <w:r>
              <w:rPr>
                <w:rStyle w:val="IndexLink"/>
                <w:rtl w:val="true"/>
              </w:rPr>
              <w:t xml:space="preserve">» </w:t>
            </w:r>
            <w:r>
              <w:rPr>
                <w:rStyle w:val="IndexLink"/>
                <w:rtl w:val="true"/>
              </w:rPr>
              <w:t>از نعمت‌اللّه صالحی نجف‌آبادی، نشر مؤسسه‌ی خدمات فرهنگی رسا</w:t>
            </w:r>
            <w:r>
              <w:rPr>
                <w:rStyle w:val="IndexLink"/>
                <w:rtl w:val="true"/>
              </w:rPr>
              <w:tab/>
            </w:r>
            <w:r>
              <w:rPr>
                <w:rStyle w:val="IndexLink"/>
              </w:rPr>
              <w:t>439</w:t>
            </w:r>
          </w:hyperlink>
        </w:p>
        <w:p>
          <w:pPr>
            <w:pStyle w:val="Contents4"/>
            <w:tabs>
              <w:tab w:val="clear" w:pos="8176"/>
              <w:tab w:val="right" w:pos="9026" w:leader="dot"/>
            </w:tabs>
            <w:rPr/>
          </w:pPr>
          <w:hyperlink w:anchor="__RefHeading___Toc1562214_774463916">
            <w:r>
              <w:rPr>
                <w:webHidden/>
                <w:rStyle w:val="IndexLink"/>
              </w:rPr>
              <w:t>2</w:t>
            </w:r>
            <w:r>
              <w:rPr>
                <w:rStyle w:val="IndexLink"/>
                <w:rtl w:val="true"/>
              </w:rPr>
              <w:t xml:space="preserve"> ) «</w:t>
            </w:r>
            <w:r>
              <w:rPr>
                <w:rStyle w:val="IndexLink"/>
                <w:rtl w:val="true"/>
              </w:rPr>
              <w:t>حسین وارث آدم</w:t>
            </w:r>
            <w:r>
              <w:rPr>
                <w:rStyle w:val="IndexLink"/>
                <w:rtl w:val="true"/>
              </w:rPr>
              <w:t>»</w:t>
            </w:r>
            <w:r>
              <w:rPr>
                <w:rStyle w:val="IndexLink"/>
                <w:rtl w:val="true"/>
              </w:rPr>
              <w:t>، از دکتر علی شریعتی، انتشارات قلم</w:t>
            </w:r>
            <w:r>
              <w:rPr>
                <w:rStyle w:val="IndexLink"/>
                <w:rtl w:val="true"/>
              </w:rPr>
              <w:tab/>
            </w:r>
            <w:r>
              <w:rPr>
                <w:rStyle w:val="IndexLink"/>
              </w:rPr>
              <w:t>441</w:t>
            </w:r>
          </w:hyperlink>
        </w:p>
        <w:p>
          <w:pPr>
            <w:pStyle w:val="Contents4"/>
            <w:tabs>
              <w:tab w:val="clear" w:pos="8176"/>
              <w:tab w:val="right" w:pos="9026" w:leader="dot"/>
            </w:tabs>
            <w:rPr/>
          </w:pPr>
          <w:hyperlink w:anchor="__RefHeading___Toc1562216_774463916">
            <w:r>
              <w:rPr>
                <w:webHidden/>
                <w:rStyle w:val="IndexLink"/>
              </w:rPr>
              <w:t>3</w:t>
            </w:r>
            <w:r>
              <w:rPr>
                <w:rStyle w:val="IndexLink"/>
                <w:rtl w:val="true"/>
              </w:rPr>
              <w:t xml:space="preserve"> ) «</w:t>
            </w:r>
            <w:r>
              <w:rPr>
                <w:rStyle w:val="IndexLink"/>
                <w:rtl w:val="true"/>
              </w:rPr>
              <w:t>حماسه‌ی حسینی</w:t>
            </w:r>
            <w:r>
              <w:rPr>
                <w:rStyle w:val="IndexLink"/>
                <w:rtl w:val="true"/>
              </w:rPr>
              <w:t xml:space="preserve">» </w:t>
            </w:r>
            <w:r>
              <w:rPr>
                <w:rStyle w:val="IndexLink"/>
                <w:rtl w:val="true"/>
              </w:rPr>
              <w:t>از استاد شهید مطهری، انتشارات صدرا</w:t>
            </w:r>
            <w:r>
              <w:rPr>
                <w:rStyle w:val="IndexLink"/>
                <w:rtl w:val="true"/>
              </w:rPr>
              <w:tab/>
            </w:r>
            <w:r>
              <w:rPr>
                <w:rStyle w:val="IndexLink"/>
              </w:rPr>
              <w:t>442</w:t>
            </w:r>
          </w:hyperlink>
        </w:p>
        <w:p>
          <w:pPr>
            <w:pStyle w:val="Contents4"/>
            <w:tabs>
              <w:tab w:val="clear" w:pos="8176"/>
              <w:tab w:val="right" w:pos="9026" w:leader="dot"/>
            </w:tabs>
            <w:rPr/>
          </w:pPr>
          <w:hyperlink w:anchor="__RefHeading___Toc1562218_774463916">
            <w:r>
              <w:rPr>
                <w:webHidden/>
                <w:rStyle w:val="IndexLink"/>
              </w:rPr>
              <w:t>4</w:t>
            </w:r>
            <w:r>
              <w:rPr>
                <w:rStyle w:val="IndexLink"/>
                <w:rtl w:val="true"/>
              </w:rPr>
              <w:t xml:space="preserve"> ) «</w:t>
            </w:r>
            <w:r>
              <w:rPr>
                <w:rStyle w:val="IndexLink"/>
                <w:rtl w:val="true"/>
              </w:rPr>
              <w:t xml:space="preserve">پس از پنجاه سال پژوهشی تازه پیرامون قیام حسین علیه‌السلام </w:t>
            </w:r>
            <w:r>
              <w:rPr>
                <w:rStyle w:val="IndexLink"/>
                <w:rtl w:val="true"/>
              </w:rPr>
              <w:t>»</w:t>
            </w:r>
            <w:r>
              <w:rPr>
                <w:rStyle w:val="IndexLink"/>
                <w:rtl w:val="true"/>
              </w:rPr>
              <w:t>، اثر دکتر سید جعفر شهیدی، دفتر نشر فرهنگ اسلامی</w:t>
            </w:r>
            <w:r>
              <w:rPr>
                <w:rStyle w:val="IndexLink"/>
                <w:rtl w:val="true"/>
              </w:rPr>
              <w:tab/>
            </w:r>
            <w:r>
              <w:rPr>
                <w:rStyle w:val="IndexLink"/>
              </w:rPr>
              <w:t>443</w:t>
            </w:r>
          </w:hyperlink>
        </w:p>
        <w:p>
          <w:pPr>
            <w:pStyle w:val="Contents4"/>
            <w:tabs>
              <w:tab w:val="clear" w:pos="8176"/>
              <w:tab w:val="right" w:pos="9026" w:leader="dot"/>
            </w:tabs>
            <w:rPr/>
          </w:pPr>
          <w:hyperlink w:anchor="__RefHeading___Toc1562220_774463916">
            <w:r>
              <w:rPr>
                <w:webHidden/>
                <w:rStyle w:val="IndexLink"/>
              </w:rPr>
              <w:t>5</w:t>
            </w:r>
            <w:r>
              <w:rPr>
                <w:rStyle w:val="IndexLink"/>
                <w:rtl w:val="true"/>
              </w:rPr>
              <w:t xml:space="preserve"> ) «</w:t>
            </w:r>
            <w:r>
              <w:rPr>
                <w:rStyle w:val="IndexLink"/>
                <w:rtl w:val="true"/>
              </w:rPr>
              <w:t xml:space="preserve">قیام جاودانه </w:t>
            </w:r>
            <w:r>
              <w:rPr>
                <w:rStyle w:val="IndexLink"/>
                <w:rtl w:val="true"/>
              </w:rPr>
              <w:t>(</w:t>
            </w:r>
            <w:r>
              <w:rPr>
                <w:rStyle w:val="IndexLink"/>
                <w:rtl w:val="true"/>
              </w:rPr>
              <w:t>سخنی چند پیرامون عاشورا و آفاق آن</w:t>
            </w:r>
            <w:r>
              <w:rPr>
                <w:rStyle w:val="IndexLink"/>
                <w:rtl w:val="true"/>
              </w:rPr>
              <w:t>)»</w:t>
            </w:r>
            <w:r>
              <w:rPr>
                <w:rStyle w:val="IndexLink"/>
                <w:rtl w:val="true"/>
              </w:rPr>
              <w:t>، محمد رضا حکیمی، دفتر نشر فرهنگ اسلامی</w:t>
            </w:r>
            <w:r>
              <w:rPr>
                <w:rStyle w:val="IndexLink"/>
                <w:rtl w:val="true"/>
              </w:rPr>
              <w:tab/>
            </w:r>
            <w:r>
              <w:rPr>
                <w:rStyle w:val="IndexLink"/>
              </w:rPr>
              <w:t>445</w:t>
            </w:r>
          </w:hyperlink>
        </w:p>
        <w:p>
          <w:pPr>
            <w:pStyle w:val="Contents4"/>
            <w:tabs>
              <w:tab w:val="clear" w:pos="8176"/>
              <w:tab w:val="right" w:pos="9026" w:leader="dot"/>
            </w:tabs>
            <w:rPr/>
          </w:pPr>
          <w:hyperlink w:anchor="__RefHeading___Toc1562222_774463916">
            <w:r>
              <w:rPr>
                <w:webHidden/>
                <w:rStyle w:val="IndexLink"/>
              </w:rPr>
              <w:t>6</w:t>
            </w:r>
            <w:r>
              <w:rPr>
                <w:rStyle w:val="IndexLink"/>
                <w:rtl w:val="true"/>
              </w:rPr>
              <w:t xml:space="preserve"> ) «</w:t>
            </w:r>
            <w:r>
              <w:rPr>
                <w:rStyle w:val="IndexLink"/>
                <w:rtl w:val="true"/>
              </w:rPr>
              <w:t>خورشید شهادت</w:t>
            </w:r>
            <w:r>
              <w:rPr>
                <w:rStyle w:val="IndexLink"/>
                <w:rtl w:val="true"/>
              </w:rPr>
              <w:t>»</w:t>
            </w:r>
            <w:r>
              <w:rPr>
                <w:rStyle w:val="IndexLink"/>
                <w:rtl w:val="true"/>
              </w:rPr>
              <w:t>، پژوهشکده‌ی علوم انسانی دانشگاه امام حسین علیه‌السلام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1562224_774463916">
            <w:r>
              <w:rPr>
                <w:webHidden/>
                <w:rStyle w:val="IndexLink"/>
              </w:rPr>
              <w:t>7</w:t>
            </w:r>
            <w:r>
              <w:rPr>
                <w:rStyle w:val="IndexLink"/>
                <w:rtl w:val="true"/>
              </w:rPr>
              <w:t xml:space="preserve"> ) </w:t>
            </w:r>
            <w:r>
              <w:rPr>
                <w:rStyle w:val="IndexLink"/>
                <w:rtl w:val="true"/>
              </w:rPr>
              <w:t>مجموعه مقالات کنگره‌ی بین‌المللی امام خمینی و فرهنگ عاشورا، مؤسسه‌ی تنظیم و نشر آثار امام خمینی قدس‌سره</w:t>
            </w:r>
            <w:r>
              <w:rPr>
                <w:rStyle w:val="IndexLink"/>
                <w:rtl w:val="true"/>
              </w:rPr>
              <w:tab/>
            </w:r>
            <w:r>
              <w:rPr>
                <w:rStyle w:val="IndexLink"/>
              </w:rPr>
              <w:t>446</w:t>
            </w:r>
          </w:hyperlink>
        </w:p>
        <w:p>
          <w:pPr>
            <w:pStyle w:val="Contents4"/>
            <w:tabs>
              <w:tab w:val="clear" w:pos="8176"/>
              <w:tab w:val="right" w:pos="9026" w:leader="dot"/>
            </w:tabs>
            <w:rPr/>
          </w:pPr>
          <w:hyperlink w:anchor="__RefHeading___Toc1562226_774463916">
            <w:r>
              <w:rPr>
                <w:webHidden/>
                <w:rStyle w:val="IndexLink"/>
              </w:rPr>
              <w:t>8</w:t>
            </w:r>
            <w:r>
              <w:rPr>
                <w:rStyle w:val="IndexLink"/>
                <w:rtl w:val="true"/>
              </w:rPr>
              <w:t xml:space="preserve"> ) «</w:t>
            </w:r>
            <w:r>
              <w:rPr>
                <w:rStyle w:val="IndexLink"/>
                <w:rtl w:val="true"/>
              </w:rPr>
              <w:t>جامعه‌شناسی قیام امام حسین علیه‌السلام و مردم کوفه</w:t>
            </w:r>
            <w:r>
              <w:rPr>
                <w:rStyle w:val="IndexLink"/>
                <w:rtl w:val="true"/>
              </w:rPr>
              <w:t>»</w:t>
            </w:r>
            <w:r>
              <w:rPr>
                <w:rStyle w:val="IndexLink"/>
                <w:rtl w:val="true"/>
              </w:rPr>
              <w:t>، عمادالدین باقی، نشر نی</w:t>
            </w:r>
            <w:r>
              <w:rPr>
                <w:rStyle w:val="IndexLink"/>
                <w:rtl w:val="true"/>
              </w:rPr>
              <w:tab/>
            </w:r>
            <w:r>
              <w:rPr>
                <w:rStyle w:val="IndexLink"/>
              </w:rPr>
              <w:t>447</w:t>
            </w:r>
          </w:hyperlink>
        </w:p>
        <w:p>
          <w:pPr>
            <w:pStyle w:val="Contents3"/>
            <w:tabs>
              <w:tab w:val="clear" w:pos="8459"/>
              <w:tab w:val="right" w:pos="9026" w:leader="dot"/>
            </w:tabs>
            <w:rPr/>
          </w:pPr>
          <w:hyperlink w:anchor="__RefHeading___Toc1562228_774463916">
            <w:r>
              <w:rPr>
                <w:webHidden/>
                <w:rStyle w:val="IndexLink"/>
                <w:rtl w:val="true"/>
              </w:rPr>
              <w:t xml:space="preserve">نگاهی انتقادی به کتاب </w:t>
            </w:r>
            <w:r>
              <w:rPr>
                <w:rStyle w:val="IndexLink"/>
                <w:rtl w:val="true"/>
              </w:rPr>
              <w:t>«</w:t>
            </w:r>
            <w:r>
              <w:rPr>
                <w:rStyle w:val="IndexLink"/>
                <w:rtl w:val="true"/>
              </w:rPr>
              <w:t>پس از پنجاه سال</w:t>
            </w:r>
            <w:r>
              <w:rPr>
                <w:rStyle w:val="IndexLink"/>
                <w:rtl w:val="true"/>
              </w:rPr>
              <w:t xml:space="preserve">». </w:t>
            </w:r>
            <w:r>
              <w:rPr>
                <w:rStyle w:val="IndexLink"/>
                <w:rtl w:val="true"/>
              </w:rPr>
              <w:t>دکتر شهیدی پیرامون قیام امام حسین علیه‌السلام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1562230_774463916">
            <w:r>
              <w:rPr>
                <w:webHidden/>
                <w:rStyle w:val="IndexLink"/>
                <w:rtl w:val="true"/>
              </w:rPr>
              <w:t>درآمد و معرفی</w:t>
            </w:r>
            <w:r>
              <w:rPr>
                <w:rStyle w:val="IndexLink"/>
                <w:rtl w:val="true"/>
              </w:rPr>
              <w:tab/>
            </w:r>
            <w:r>
              <w:rPr>
                <w:rStyle w:val="IndexLink"/>
              </w:rPr>
              <w:t>450</w:t>
            </w:r>
          </w:hyperlink>
        </w:p>
        <w:p>
          <w:pPr>
            <w:pStyle w:val="Contents4"/>
            <w:tabs>
              <w:tab w:val="clear" w:pos="8176"/>
              <w:tab w:val="right" w:pos="9026" w:leader="dot"/>
            </w:tabs>
            <w:rPr/>
          </w:pPr>
          <w:hyperlink w:anchor="__RefHeading___Toc1562232_774463916">
            <w:r>
              <w:rPr>
                <w:webHidden/>
                <w:rStyle w:val="IndexLink"/>
                <w:rtl w:val="true"/>
              </w:rPr>
              <w:t>نقد و بررسی</w:t>
            </w:r>
            <w:r>
              <w:rPr>
                <w:rStyle w:val="IndexLink"/>
                <w:rtl w:val="true"/>
              </w:rPr>
              <w:tab/>
            </w:r>
            <w:r>
              <w:rPr>
                <w:rStyle w:val="IndexLink"/>
              </w:rPr>
              <w:t>452</w:t>
            </w:r>
          </w:hyperlink>
        </w:p>
        <w:p>
          <w:pPr>
            <w:pStyle w:val="Contents4"/>
            <w:tabs>
              <w:tab w:val="clear" w:pos="8176"/>
              <w:tab w:val="right" w:pos="9026" w:leader="dot"/>
            </w:tabs>
            <w:rPr/>
          </w:pPr>
          <w:hyperlink w:anchor="__RefHeading___Toc1562234_774463916">
            <w:r>
              <w:rPr>
                <w:webHidden/>
                <w:rStyle w:val="IndexLink"/>
                <w:rtl w:val="true"/>
              </w:rPr>
              <w:t>نگاه جامعه‌شناسانه</w:t>
            </w:r>
            <w:r>
              <w:rPr>
                <w:rStyle w:val="IndexLink"/>
                <w:rtl w:val="true"/>
              </w:rPr>
              <w:tab/>
            </w:r>
            <w:r>
              <w:rPr>
                <w:rStyle w:val="IndexLink"/>
              </w:rPr>
              <w:t>453</w:t>
            </w:r>
          </w:hyperlink>
        </w:p>
        <w:p>
          <w:pPr>
            <w:pStyle w:val="Contents4"/>
            <w:tabs>
              <w:tab w:val="clear" w:pos="8176"/>
              <w:tab w:val="right" w:pos="9026" w:leader="dot"/>
            </w:tabs>
            <w:rPr/>
          </w:pPr>
          <w:hyperlink w:anchor="__RefHeading___Toc1562236_774463916">
            <w:r>
              <w:rPr>
                <w:webHidden/>
                <w:rStyle w:val="IndexLink"/>
                <w:rtl w:val="true"/>
              </w:rPr>
              <w:t>منابع پژوهش استاد</w:t>
            </w:r>
            <w:r>
              <w:rPr>
                <w:rStyle w:val="IndexLink"/>
                <w:rtl w:val="true"/>
              </w:rPr>
              <w:tab/>
            </w:r>
            <w:r>
              <w:rPr>
                <w:rStyle w:val="IndexLink"/>
              </w:rPr>
              <w:t>454</w:t>
            </w:r>
          </w:hyperlink>
        </w:p>
        <w:p>
          <w:pPr>
            <w:pStyle w:val="Contents4"/>
            <w:tabs>
              <w:tab w:val="clear" w:pos="8176"/>
              <w:tab w:val="right" w:pos="9026" w:leader="dot"/>
            </w:tabs>
            <w:rPr/>
          </w:pPr>
          <w:hyperlink w:anchor="__RefHeading___Toc1562238_774463916">
            <w:r>
              <w:rPr>
                <w:webHidden/>
                <w:rStyle w:val="IndexLink"/>
                <w:rtl w:val="true"/>
              </w:rPr>
              <w:t>شباهت به عقاد</w:t>
            </w:r>
            <w:r>
              <w:rPr>
                <w:rStyle w:val="IndexLink"/>
                <w:rtl w:val="true"/>
              </w:rPr>
              <w:tab/>
            </w:r>
            <w:r>
              <w:rPr>
                <w:rStyle w:val="IndexLink"/>
              </w:rPr>
              <w:t>455</w:t>
            </w:r>
          </w:hyperlink>
        </w:p>
        <w:p>
          <w:pPr>
            <w:pStyle w:val="Contents4"/>
            <w:tabs>
              <w:tab w:val="clear" w:pos="8176"/>
              <w:tab w:val="right" w:pos="9026" w:leader="dot"/>
            </w:tabs>
            <w:rPr/>
          </w:pPr>
          <w:hyperlink w:anchor="__RefHeading___Toc1562240_774463916">
            <w:r>
              <w:rPr>
                <w:webHidden/>
                <w:rStyle w:val="IndexLink"/>
                <w:rtl w:val="true"/>
              </w:rPr>
              <w:t>نظریه‌ی اصلی کتاب</w:t>
            </w:r>
            <w:r>
              <w:rPr>
                <w:rStyle w:val="IndexLink"/>
                <w:rtl w:val="true"/>
              </w:rPr>
              <w:tab/>
            </w:r>
            <w:r>
              <w:rPr>
                <w:rStyle w:val="IndexLink"/>
              </w:rPr>
              <w:t>458</w:t>
            </w:r>
          </w:hyperlink>
        </w:p>
        <w:p>
          <w:pPr>
            <w:pStyle w:val="Contents4"/>
            <w:tabs>
              <w:tab w:val="clear" w:pos="8176"/>
              <w:tab w:val="right" w:pos="9026" w:leader="dot"/>
            </w:tabs>
            <w:rPr/>
          </w:pPr>
          <w:hyperlink w:anchor="__RefHeading___Toc1562242_774463916">
            <w:r>
              <w:rPr>
                <w:webHidden/>
                <w:rStyle w:val="IndexLink"/>
                <w:rtl w:val="true"/>
              </w:rPr>
              <w:t>رابطه‌ی سیاست و دیانت</w:t>
            </w:r>
            <w:r>
              <w:rPr>
                <w:rStyle w:val="IndexLink"/>
                <w:rtl w:val="true"/>
              </w:rPr>
              <w:tab/>
            </w:r>
            <w:r>
              <w:rPr>
                <w:rStyle w:val="IndexLink"/>
              </w:rPr>
              <w:t>462</w:t>
            </w:r>
          </w:hyperlink>
        </w:p>
        <w:p>
          <w:pPr>
            <w:pStyle w:val="Contents4"/>
            <w:tabs>
              <w:tab w:val="clear" w:pos="8176"/>
              <w:tab w:val="right" w:pos="9026" w:leader="dot"/>
            </w:tabs>
            <w:rPr/>
          </w:pPr>
          <w:hyperlink w:anchor="__RefHeading___Toc1562244_774463916">
            <w:r>
              <w:rPr>
                <w:webHidden/>
                <w:rStyle w:val="IndexLink"/>
                <w:rtl w:val="true"/>
              </w:rPr>
              <w:t>بیچاره کوفیان</w:t>
            </w:r>
            <w:r>
              <w:rPr>
                <w:rStyle w:val="IndexLink"/>
                <w:rtl w:val="true"/>
              </w:rPr>
              <w:t>!</w:t>
              <w:tab/>
            </w:r>
            <w:r>
              <w:rPr>
                <w:rStyle w:val="IndexLink"/>
              </w:rPr>
              <w:t>463</w:t>
            </w:r>
          </w:hyperlink>
        </w:p>
        <w:p>
          <w:pPr>
            <w:pStyle w:val="Contents4"/>
            <w:tabs>
              <w:tab w:val="clear" w:pos="8176"/>
              <w:tab w:val="right" w:pos="9026" w:leader="dot"/>
            </w:tabs>
            <w:rPr/>
          </w:pPr>
          <w:hyperlink w:anchor="__RefHeading___Toc1562246_774463916">
            <w:r>
              <w:rPr>
                <w:webHidden/>
                <w:rStyle w:val="IndexLink"/>
                <w:rtl w:val="true"/>
              </w:rPr>
              <w:t>مظلومیت حضرت مسلم علیه‌السلام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1562248_774463916">
            <w:r>
              <w:rPr>
                <w:webHidden/>
                <w:rStyle w:val="IndexLink"/>
                <w:rtl w:val="true"/>
              </w:rPr>
              <w:t>خوش‌بینی نسبت به زیاد بن ابیه</w:t>
            </w:r>
            <w:r>
              <w:rPr>
                <w:rStyle w:val="IndexLink"/>
                <w:rtl w:val="true"/>
              </w:rPr>
              <w:tab/>
            </w:r>
            <w:r>
              <w:rPr>
                <w:rStyle w:val="IndexLink"/>
              </w:rPr>
              <w:t>469</w:t>
            </w:r>
          </w:hyperlink>
        </w:p>
        <w:p>
          <w:pPr>
            <w:pStyle w:val="Contents3"/>
            <w:tabs>
              <w:tab w:val="clear" w:pos="8459"/>
              <w:tab w:val="right" w:pos="9026" w:leader="dot"/>
            </w:tabs>
            <w:rPr/>
          </w:pPr>
          <w:hyperlink w:anchor="__RefHeading___Toc1562250_774463916">
            <w:r>
              <w:rPr>
                <w:webHidden/>
                <w:rStyle w:val="IndexLink"/>
                <w:rtl w:val="true"/>
              </w:rPr>
              <w:t>توصیف آثار عاشورایی</w:t>
            </w:r>
            <w:r>
              <w:rPr>
                <w:rStyle w:val="IndexLink"/>
                <w:rtl w:val="true"/>
              </w:rPr>
              <w:tab/>
            </w:r>
            <w:r>
              <w:rPr>
                <w:rStyle w:val="IndexLink"/>
              </w:rPr>
              <w:t>472</w:t>
            </w:r>
          </w:hyperlink>
        </w:p>
        <w:p>
          <w:pPr>
            <w:pStyle w:val="Contents2"/>
            <w:tabs>
              <w:tab w:val="clear" w:pos="8743"/>
              <w:tab w:val="right" w:pos="9026" w:leader="dot"/>
            </w:tabs>
            <w:rPr/>
          </w:pPr>
          <w:hyperlink w:anchor="__RefHeading___Toc1562252_774463916">
            <w:r>
              <w:rPr>
                <w:webHidden/>
                <w:rStyle w:val="IndexLink"/>
                <w:rtl w:val="true"/>
              </w:rPr>
              <w:t>ضمائم</w:t>
            </w:r>
            <w:r>
              <w:rPr>
                <w:rStyle w:val="IndexLink"/>
                <w:rtl w:val="true"/>
              </w:rPr>
              <w:tab/>
            </w:r>
            <w:r>
              <w:rPr>
                <w:rStyle w:val="IndexLink"/>
              </w:rPr>
              <w:t>494</w:t>
            </w:r>
          </w:hyperlink>
        </w:p>
        <w:p>
          <w:pPr>
            <w:pStyle w:val="Contents3"/>
            <w:tabs>
              <w:tab w:val="clear" w:pos="8459"/>
              <w:tab w:val="right" w:pos="9026" w:leader="dot"/>
            </w:tabs>
            <w:rPr/>
          </w:pPr>
          <w:hyperlink w:anchor="__RefHeading___Toc1562254_774463916">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562256_774463916">
            <w:r>
              <w:rPr>
                <w:webHidden/>
                <w:rStyle w:val="IndexLink"/>
                <w:rtl w:val="true"/>
              </w:rPr>
              <w:t>فهرست آیات</w:t>
            </w:r>
            <w:r>
              <w:rPr>
                <w:rStyle w:val="IndexLink"/>
                <w:rtl w:val="true"/>
              </w:rPr>
              <w:tab/>
            </w:r>
            <w:r>
              <w:rPr>
                <w:rStyle w:val="IndexLink"/>
              </w:rPr>
              <w:t>496</w:t>
            </w:r>
          </w:hyperlink>
        </w:p>
        <w:p>
          <w:pPr>
            <w:pStyle w:val="Contents3"/>
            <w:tabs>
              <w:tab w:val="clear" w:pos="8459"/>
              <w:tab w:val="right" w:pos="9026" w:leader="dot"/>
            </w:tabs>
            <w:rPr/>
          </w:pPr>
          <w:hyperlink w:anchor="__RefHeading___Toc1562258_774463916">
            <w:r>
              <w:rPr>
                <w:webHidden/>
                <w:rStyle w:val="IndexLink"/>
                <w:rtl w:val="true"/>
              </w:rPr>
              <w:t>فهرست اعلام و اشخاص</w:t>
            </w:r>
            <w:r>
              <w:rPr>
                <w:rStyle w:val="IndexLink"/>
                <w:rtl w:val="true"/>
              </w:rPr>
              <w:tab/>
            </w:r>
            <w:r>
              <w:rPr>
                <w:rStyle w:val="IndexLink"/>
              </w:rPr>
              <w:t>498</w:t>
            </w:r>
          </w:hyperlink>
        </w:p>
        <w:p>
          <w:pPr>
            <w:pStyle w:val="Contents3"/>
            <w:tabs>
              <w:tab w:val="clear" w:pos="8459"/>
              <w:tab w:val="right" w:pos="9026" w:leader="dot"/>
            </w:tabs>
            <w:rPr/>
          </w:pPr>
          <w:hyperlink w:anchor="__RefHeading___Toc1562260_774463916">
            <w:r>
              <w:rPr>
                <w:webHidden/>
                <w:rStyle w:val="IndexLink"/>
                <w:rtl w:val="true"/>
              </w:rPr>
              <w:t>فهرست کتاب‌ها</w:t>
            </w:r>
            <w:r>
              <w:rPr>
                <w:rStyle w:val="IndexLink"/>
                <w:rtl w:val="true"/>
              </w:rPr>
              <w:tab/>
            </w:r>
            <w:r>
              <w:rPr>
                <w:rStyle w:val="IndexLink"/>
              </w:rPr>
              <w:t>509</w:t>
            </w:r>
          </w:hyperlink>
        </w:p>
        <w:p>
          <w:pPr>
            <w:pStyle w:val="Contents3"/>
            <w:tabs>
              <w:tab w:val="clear" w:pos="8459"/>
              <w:tab w:val="right" w:pos="9026" w:leader="dot"/>
            </w:tabs>
            <w:rPr/>
          </w:pPr>
          <w:hyperlink w:anchor="__RefHeading___Toc1562262_774463916">
            <w:r>
              <w:rPr>
                <w:webHidden/>
                <w:rStyle w:val="IndexLink"/>
                <w:rtl w:val="true"/>
              </w:rPr>
              <w:t>فهرست مکان‌ها</w:t>
            </w:r>
            <w:r>
              <w:rPr>
                <w:rStyle w:val="IndexLink"/>
                <w:rtl w:val="true"/>
              </w:rPr>
              <w:tab/>
            </w:r>
            <w:r>
              <w:rPr>
                <w:rStyle w:val="IndexLink"/>
              </w:rPr>
              <w:t>516</w:t>
            </w:r>
          </w:hyperlink>
        </w:p>
        <w:p>
          <w:pPr>
            <w:pStyle w:val="Contents3"/>
            <w:tabs>
              <w:tab w:val="clear" w:pos="8459"/>
              <w:tab w:val="right" w:pos="9026" w:leader="dot"/>
            </w:tabs>
            <w:rPr/>
          </w:pPr>
          <w:hyperlink w:anchor="__RefHeading___Toc1562264_774463916">
            <w:r>
              <w:rPr>
                <w:webHidden/>
                <w:rStyle w:val="IndexLink"/>
                <w:rtl w:val="true"/>
              </w:rPr>
              <w:t>فهرست واژگان</w:t>
            </w:r>
            <w:r>
              <w:rPr>
                <w:rStyle w:val="IndexLink"/>
                <w:rtl w:val="true"/>
              </w:rPr>
              <w:tab/>
            </w:r>
            <w:r>
              <w:rPr>
                <w:rStyle w:val="IndexLink"/>
              </w:rPr>
              <w:t>520</w:t>
            </w:r>
          </w:hyperlink>
        </w:p>
        <w:p>
          <w:pPr>
            <w:pStyle w:val="Contents2"/>
            <w:tabs>
              <w:tab w:val="clear" w:pos="8743"/>
              <w:tab w:val="right" w:pos="9026" w:leader="dot"/>
            </w:tabs>
            <w:rPr/>
          </w:pPr>
          <w:hyperlink w:anchor="__RefHeading___Toc1562266_774463916">
            <w:r>
              <w:rPr>
                <w:webHidden/>
                <w:rStyle w:val="IndexLink"/>
                <w:rtl w:val="true"/>
              </w:rPr>
              <w:t>منابع و ماخذ</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0_48276"/>
      <w:bookmarkStart w:id="1" w:name="pg5120_48276"/>
      <w:bookmarkEnd w:id="1"/>
    </w:p>
    <w:p>
      <w:pPr>
        <w:pStyle w:val="Heading2"/>
        <w:numPr>
          <w:ilvl w:val="1"/>
          <w:numId w:val="1"/>
        </w:numPr>
        <w:rPr/>
      </w:pPr>
      <w:bookmarkStart w:id="2" w:name="pg5120_48276"/>
      <w:bookmarkStart w:id="3" w:name="__RefHeading___Toc156148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جمعی از نویسندگان؛ به اهتمام محمود اصغری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 new understanding of ashura movement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Tenth of Muharram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Tenth of Muharram-- Philosophy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Tenth of Muharram -- Influence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اصغری، محمود،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۲۵۸۱۹۳۶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1482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بازشناسی نهضت عاشورا</w:t>
      </w:r>
    </w:p>
    <w:p>
      <w:pPr>
        <w:pStyle w:val="BookText"/>
        <w:rPr/>
      </w:pPr>
      <w:r>
        <w:rPr>
          <w:rFonts w:ascii="IRNazanin" w:hAnsi="IRNazanin" w:eastAsia="IRNazanin"/>
          <w:color w:val="111111"/>
          <w:sz w:val="28"/>
          <w:sz w:val="28"/>
          <w:szCs w:val="28"/>
          <w:rtl w:val="true"/>
          <w:lang w:bidi="fa-IR"/>
        </w:rPr>
        <w:t>به قلم جمعی از نویسندگان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اهتمام محمود اصغری </w:t>
      </w:r>
      <w:bookmarkStart w:id="7" w:name="pg5120_48278"/>
    </w:p>
    <w:p>
      <w:pPr>
        <w:pStyle w:val="Heading2"/>
        <w:numPr>
          <w:ilvl w:val="1"/>
          <w:numId w:val="1"/>
        </w:numPr>
        <w:rPr/>
      </w:pPr>
      <w:bookmarkStart w:id="8" w:name="__RefHeading___Toc1561484_774463916"/>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رویکردها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واقعه‌ی کربلا، زاویه و شاخصه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ماهیت‌شناسی و رویکرد هدف شناسانه به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پژوهنده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جستارهای انسان شناختی در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بیوک علیزاده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مبانی عرفان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مجید ظهیری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مبانی روان‌شناختی حماسه‌ی کربلا درپدیداری نگرش‌های متعالی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افروز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شرایط تاریخی و شیوه‌ی مبارزاتی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تحلیلی جامعه‌شناختی از نهضت عاشورا و نگاهی به فلسفه‌ی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عقلانیت نهضت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پژوهنده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بنیادهای شکل‌گیری عاشورای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جناتی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نهضت عاشورا ماندگارترین الگوی مبارزه‌ی حق علیه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دفاع از کرامت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احیاگری و جنبش احیاگرانه‌ی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دستیابی به عزت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مصباحی مقدم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آثار و برکات نهضت عاشورا و وظیفه‌ی تاریخی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مددپور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جلوه‌ای از نتایج و دستاوردهای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و عبرت‌ها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درس‌های عاشورا در نگاه امام خمینی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عبدی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نهضت عاشورا، پیام‌ها و پیامدها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نقش عاشورا در بین ملت‌های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عبرت‌های عاشورا در نگاه بلند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عبدی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رویکردی جامعه‌شناسانه و نوپدید در عاشورا 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توصیف آثار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مجید ظهیری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 w:name="pg5120_48279"/>
    </w:p>
    <w:p>
      <w:pPr>
        <w:pStyle w:val="Heading2"/>
        <w:numPr>
          <w:ilvl w:val="1"/>
          <w:numId w:val="1"/>
        </w:numPr>
        <w:rPr/>
      </w:pPr>
      <w:bookmarkStart w:id="11" w:name="__RefHeading___Toc1561486_774463916"/>
      <w:bookmarkStart w:id="12" w:name="_Toc4"/>
      <w:bookmarkEnd w:id="10"/>
      <w:bookmarkEnd w:id="11"/>
      <w:r>
        <w:rPr>
          <w:rtl w:val="true"/>
        </w:rPr>
        <w:t>فهرست تفصیلی</w:t>
      </w:r>
      <w:bookmarkEnd w:id="1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رویکردها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واقعه‌ی کربلا، زاویه و شاخصه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شفاعت 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بر سر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نظام موجود و تشکیل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دموکراتیک در پاسخ به خواست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الهی در دفاع از کیان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شاخصه‌ی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کمال دین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جهاد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منشور قیام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بیعت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حرکت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حرّ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عمر سعد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هنگامه‌ی نبرد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ماهیت‌شناسی و رویکرد هدف شناسانه به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قیام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انفجاری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دو عصبیت عربی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سیاسی قدرت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اقتدارگرا، دموکراسی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و نجات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حسین علیه‌السلام شهید همه‌ی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حسین علیه‌السلام معلم فداکاری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روحیه‌ی شهادت‌خواهی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نقد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دیدگاه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جستارهای انسان شناختی در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عاشورا، حادثه‌ای فراتر از زمان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هدایت‌گری انسان در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جانمایه‌ی حرکت، شکست ترس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مبانی انسان شناختی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آگاهی انسانی به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یأس امام حسین از هدایت‌گری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مفاهیم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گوناگونی تحلیل‌ها در واقعه‌ی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رسالت مبلغان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عظمت حادثه‌ی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نهضت عاشورا، نهضتی موفق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مبانی عرفان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عرفان حقیقی و عرفان‌های جعلی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نقش تبلیغ بصیرت بخش در ایجاد مصونیت در جامعه‌ی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شناخت ویژگی‌های عرفان حقیقی در پرتو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عرفان حسینی در دعای عرفه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مبانی و مؤلفه‌های عرفان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عرفان حسینی در صبح عاشوا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عرفان حسینی در لحظه‌ی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عاشورا در ادبیات عرفانی تاریخ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بستر شکل‌گیری عرفان‌های جعلی در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گستره و میزان توسعه‌ی عرفان‌های جعلی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عرفان‌های جعلی، منشأ انحرافات عقیدتی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نمادگرایی، راه‌کار تبلیغ عقاید عرفان‌های جعلی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مقایسه‌ی عرفان حسینی با عرفان‌های جعلی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مبانی روان‌شناختی حماسه‌ی کربلا در پدیداری نگرش‌های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شعار اصلی رسول خدا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متکفل همه‌ی اصول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الگوهای تربیت شده‌ی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برخورداری از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تعهد به آموزه‌های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نقش الگویی امام حسین علیه‌السلام در پدیداری نگرش‌های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نقش یاران امام حسین علیه‌السلام در پیدایی نگرش‌های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شرایط تاریخی و شیوه‌ی مبارزاتی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مدخلی بر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شرایط تاریخی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تحلیلی از وضعیت نهاد حاکمیت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تأثیر نهاد حاکمیت بر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وضعیت غم‌بار جامعه در عصر اموی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انحراف در تفکر دینی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در مفهوم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امت در برداشت از کلمه‌ی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ارتباط با رهبری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مردمی فاقد قدرت 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برایند تحلیل جامعه شناختی فوق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نهضت عاشورا، خیزش در دوره سکون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نهضت عاشورا، مدرسه‌ی عزت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شیوه‌ی مبارزاتی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فرهنگی آمیخته با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عراق و رفتن به مکانی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اصلی و شیوه‌ی مبارزاتی عمده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پاسخ مساعد به مردم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دعوت به حق در متن مبازره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تحلیلی جامعه شناختی از نهضت عاشورا و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 ریختن مرز میان عزت و ذلت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درهم ریختگی معیارهای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جابجایی الگوها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نزاهت و عدم نزاهت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حرکتی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 خمینی قدس‌سره و مسأله‌ی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قدرت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نمونه‌ی عینی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عقلانیت نهضت اباعبداللّه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عاشوراهای مکرر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مسأله‌ی رهبری جنبش</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آگاهی بخش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شبکه‌ی پیام سریع و مطمئن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امام حسین علیه‌السلام یاران و کسان خود را آزمایش و تحسین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اجتماعی قوی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بنیادهای شکل‌گیری عاشورای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علل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کوشش بر تشریح اهداف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باید رعایت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جایگزین کردن شیوه‌ای به جای شیوه‌ی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برحذر داشتن مردم، توسط فقها، از کارهای نامناسب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ویژگی‌های این نهضت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نتایجی که این نهضت توانست به بار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فلسفه‌ی تکرار مراسم عزاداری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تذکر نکته‌ای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شرایطی که باید متصدیان دارا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عوامل تحریف وقایع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شبیه خوانی، هنری مطلوب و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نکاتی که باید در تعزیه‌ها رعایت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مورد لطف قراردادن شاعران از سوی امامان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عدم تأثیر انگیزه‌ی درست در خوبی کار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ویژگی‌های خاص شعائر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اذن بعضی از فقها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عنوان تشیع یک مسأله‌ی جهانی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نتایج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دفاع از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پیروزی پیروان حق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نوع نگاه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نگاه قرآن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مسؤولیت‌پذیری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جایگاه انسان در اندیشه‌ی حسینی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بهره‌گیری از سیره نبوی و علوی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جایگاه حسین علیه‌السلام در کلام نبوی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دفاع از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فتنه‌ی سردسته‌ی حزب اموی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معاویه برای نابودی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چهره‌ی سراسر منکر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حیات ابدی شخصیت رسالی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نابودی همیشگی راه و مرام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ثمره‌ی قیام حسینی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نتیجه‌ی سخن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احیاگری و جنبش احیاگرانه‌ی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مدخلی بر بحث</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احیاگری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احیاگری در کتاب خدا و سنت معصومان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آیا دین حق می‌میرد؟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اندیشه‌ی دینی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پیشینه‌ی افول اندیشه‌ی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لزوم تجدید ساز واره تفکر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ویژگی‌ها و خصلت‌های لازم در احیاگران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امام حسین علیه‌السلام در قله‌ی احیاگری و اسوه‌ی احیاگران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لزوم تناسب عمل احیاگری با عصر و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تناسب عمل احیاگری حسین‌بن علی علیه‌السلام با بایسته‌های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احیاگری نیاز زمانه‌ی ما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راهی مهم برای تحقق احیاگری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نویدی بر تحقق بسیج احیاگرانه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راه‌کارهایی دیگر در احیاگری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دست‌یابی به عزّت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عزت، شعار کلیدی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مبنای عزت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امام خمینی قدس‌سره الگوی دست‌یابی به عزت در دوره‌ی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امام حسین علیه‌السلام ، الگوی همواره‌ی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مؤلفه‌های دست‌یابی به عزت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آرمان‌گرایی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قراردادن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اهم و مهم نمودن 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مدیرانی لایق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نهضت امام حسین علیه‌السلام ، تقابلی با مدیریت‌های ناسالم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تبلیغات سوء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آثار و برکات نهضت عاشورا و وظیفه‌ی تاریخی ما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علم امام به حوادث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تفاوت انسان‌ها در سطح دریافت‌ها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لزوم دست‌یابی به شیوه‌ای نوین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تکلیف و وظیفه‌ی ما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تأثیر و نقش بزرگ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جلوه‌ای از نتایج و دستاوردهای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طرح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و دستاوردهای نهضت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نگاهی‌گذار بر حاکمیت جریان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افشای خط نفاق و وجوب پیروی از امام معصوم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 نهضت عاشورا در عرصه‌ی عمل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ایستادگی در برابر جریان باطل در طول حیات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انقلاب اسلامی ایران ثمره‌ی عملی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عاشورا زمینه‌ساز حکومت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و عبرت‌ها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درس‌های برگرفته از نهضت عاشورا در نگاه امام خمینی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درس‌های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دین و سیاست و لزوم برخورداری از بینش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فداکاری در راه احیای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جاودانگی در پرتو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مبارزه، انقلاب و تسلیم نشدن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مصیبت‌ها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تکلیف در هر صورت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انقلاب اسلامی و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الگوگیری از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همسانی زمینه‌ی پیدایش انقلاب اسلامی با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همخوانی انقلاب اسلامی و نهضت عاشورا در هدف</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شکست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امام خمینی قدس‌سره و احیای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به بهره‌برداری در جهت اهداف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فلسفه‌ی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مردم برای حفظ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عواطف در جهت شهادت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ظالم و مقابله با ستم در مجالس سیدالشهدا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ملت و استقلال کشور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وحدت کلمه و هماهنگی بین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جهت سیاسی مجالس سالار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ثمره‌ی مجالس سالار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سیدالشهدا مکتب عاشورا را همواره زنده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گوناگون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سازی گریه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آسیب‌شناسی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بُعدی نگری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سازی تبلیغات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امور ناروا در مراسم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دشمن از مراسم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باطل در عزاداری و تفرقه افکندن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توصیه به عزاداری و حفظ شعائر و آرمان‌های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از وصیت‌نامه سیاسی الهی امام راحل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پیام‌ها و پیامدها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شهامت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خلوص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و احیای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و انقراض سلسله‌ی اموی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و اصلاحات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و قیام‌های خونین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و اسلام شیعی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و همایش‌های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نقش عاشورا در بین ملت‌های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فرهنگ‌آفرینی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درس‌های عاشورا در گستره‌ای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گرایی در کارائیب</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تأثیرات مثبت عاشورا در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عاشوراگرایی، مانعی بر سر راه کمونیسم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عاشورا گرایی در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بهره‌وری رهبران هندی از موج عاشوراگرایی در استقلال هند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تأثیرات نهضت عاشورا در استقلال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موج‌آفرینی عاشورا در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تأثیرات سازنده‌ی عاشورا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عاشورا در میان ملت‌های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دیدگاه شخصیت‌های علمی و سیاسی جهان درباره‌ی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عبرت‌های عاشورا در نگاه بلند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چرایی پیدایش حادثه‌ی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تغییراتی در خواص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دگردیسی فکری در عوام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مسؤولیت خواص و عوام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عملکرد خواص در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عوامل سقوط خواص و عوام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شدن از یاد خدا و پیروی از 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بی‌تفاوتی پیروان حق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نقش خواص در پیدایش حادثه‌ی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و عبرت‌های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روی‌کرد جامعه‌شناسانه، نگاهی نوپدید در عاشورا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جاوید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صالحی نجف‌آبادی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وارث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دکتر علی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پنجاه سال پژوهشی تازه پیرامون قیام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چند پیرامون عاشورا و آفاق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حکیمی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پژوهشکده‌ی علوم انسانی دانشگاه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کنگره‌ی بین‌المللی امام خمینی قدس‌سره و فرهنگ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جامعه‌شناسی قیام امام حسین علیه‌السلام و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عمادالدین باقی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نگاهی انتقادی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درآمد و 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نگاه جامعه‌شناسانه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منابع پژوهش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شباهت به عقاد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نظریه‌ی اصلی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رابطه‌ی سیاست و دیانت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بیچاره کوفیان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مظلومیت حضرت مسلم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خوش‌بینی نسبت به زیاد بن ابیه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توصیف آثار عاشورایی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کتاب‌شناسی توصیفی در زمینه‌ی قیام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آثار به زبان عربی درباره‌ی قیام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فهرست اعلام و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فهرست 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فهرست 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فهرست واژگان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13" w:name="pg5120_48292"/>
    </w:p>
    <w:p>
      <w:pPr>
        <w:pStyle w:val="Heading2"/>
        <w:numPr>
          <w:ilvl w:val="1"/>
          <w:numId w:val="1"/>
        </w:numPr>
        <w:rPr/>
      </w:pPr>
      <w:bookmarkStart w:id="14" w:name="__RefHeading___Toc1561488_774463916"/>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تحلیل حادثه‌ی بزرگ و بی‌نظیر عاشورا، در حقیقت بازشناسی و بازکاوی نهضتی است که از مهم‌ترین وقایع تاریخی در حیات بشر به شمار آمده و در تاریخ اسلام، بعد از بعثت حضرت ختمی مرتبت صلی‌الله‌علیه‌و‌آله ، با توجه به تأثیر شگرف آن بر حیات انسان و مکتب زندگی ساز اسلام، مهم‌تر از این واقعه را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بی‌بدیل تاریخی در این حماسه‌ی استثنایی، قبل از هر چیز، مرهون شخصیت بی‌نظیر رهبر بزرگ و بافضیلت این قیام است؛ شخصیتی که عشق و عقل، برهان و عرفان، دیانت و سیاست، حقیقت و واقعیت، دنیا و آخرت، شعور و شور، همه و همه را در هم آمیخته و منشوروار از هر زوایه و ضلعی درخشندگی و جلوه‌گری خاصی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قیام چیزی جز احیای دین خدا و سنت پیامبر صلی‌الله‌علیه‌و‌آله و سیره‌ی امیرمؤمنان علی علیه‌السلام نبود، چرا که بیست سال خلافت معاویه توانسته بود تمامی زمینه‌های تحریف و انحراف از اسلام را فراهم سازد و در ادامه‌ی این سیاست جاهلی و اسلام ستیز، یزید که تجسم همه‌ی رذالت‌ها و ضد ارزش‌هاست، به عنوان جانشین او به خلافت منصوب می‌شود و تصمیم می‌گیرد با گرفتن بیعت اجباری از حسین بن علی علیهماالسلام و یا به شهادت رساندن او، آخرین نیرو و سنگر مقاومت در برابر اشرافیت جاهلی را در هم شکند، و برای همیشه نام اسلام را محو نماید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حسین بن علی علیه‌السلام از یک سو و یزید از سوی دیگر، سمبل و نماد دو جریان، دو اندیشه و دو فرهنگ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نماد و پاسدار اسلام و سنت نبوی و علوی، و یزید نماد تمام عیار فکر و فرهنگ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آن حضرت علیه‌السلام به هیچ قیمتی حاضر به بیعت با یزید نشد و شهادت را پذیرفت، تا عزت اسلام و ذلت کفر برای </w:t>
      </w:r>
    </w:p>
    <w:p>
      <w:pPr>
        <w:pStyle w:val="BookText"/>
        <w:rPr/>
      </w:pPr>
      <w:r>
        <w:rPr>
          <w:rFonts w:ascii="IRNazanin" w:hAnsi="IRNazanin" w:eastAsia="IRNazanin"/>
          <w:color w:val="111111"/>
          <w:sz w:val="28"/>
          <w:sz w:val="28"/>
          <w:szCs w:val="28"/>
          <w:rtl w:val="true"/>
          <w:lang w:bidi="fa-IR"/>
        </w:rPr>
        <w:t>همیشه بر جای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عاشورا توانست الگویی زنده در برابر امت اسلامی نهاده و جریان تازه‌ای در دنیای اسلام پدید آورد که احیای دوباره‌ی ارزش‌های اسلامی و برخاستن در برابر جباران زمان در طول تاریخ تشیع، بزرگ‌ترین محصول مبارک و مستمر آن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حاضر نیز، احیای هویت اسلامی در مسلمانان جهان، پیدایش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و افراشته شدن پرچم پرافتخار آن در ایران، از دیگر ثمرات و نتایج آن شجره‌ی طیبه و با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پیام‌های عزت‌طلبی، استقلال خواهی و دفاع از کرامت انسانی عاشورا هرگز محدود به مسلمین و شیعیان نگردیده، بلکه به عنوان مقوله‌ای مطرح در راستای احیای تفکر دینی و بازشناسی ارزش‌ها و آرمان‌های توحیدی جایگاه و نقش دین در نظام نوین و آینده‌ی جهان، توجه همه‌ی دردمندان، دلسوختگان و مصلحان عالم را به خود معطوف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تأمل و تعمق در این مهم‌ترین پدیده‌ی تاریخی، تجزیه و تحلیل، ماهیت و رویکردها، شناخت شرایط تاریخی، تعقل و تفکر در اهداف و نتایج، نقد و بررسی درس‌ها و عبرت‌ها و اطلاع و دست‌یابی به معنا و مفهوم پنهان آن، می‌طلبد که گام را از مرز نقل و گزارش تاریخی فراتر نهاده و به تبیین ابعاد گوناگون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که بازنگری، تکمیل و تنظیم مجدد دو ویژه‌نامه‌ی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تلاش مدیر مسؤول و سردبیر محترم مجله اندیشه حوزه حجة‌الاسلام و المسملین سید مصباح عاملی و شورای طرح و برنامه مجله آقایان اصغری، پژوهنده، ظهیری و نوایی و مساعدت‌های عملی ریاست محترم دانشگاه علوم اسلامی رضوی حجة‌الاسلام و المسلمین فرزانه و معاون پژوهشی دانشگاه جناب آقای دکتر حیدری می‌باشد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توفیق رفیق راهمان گردیده و رهروی شایسته و ره‌پویی وارسته برای آن شهید همیشه جاوید باشیم</w:t>
      </w:r>
      <w:r>
        <w:rPr>
          <w:rFonts w:eastAsia="IRNazanin" w:cs="IRNazanin"/>
          <w:color w:val="111111"/>
          <w:sz w:val="28"/>
          <w:szCs w:val="28"/>
          <w:rtl w:val="true"/>
          <w:lang w:bidi="fa-IR"/>
        </w:rPr>
        <w:t xml:space="preserve">. </w:t>
      </w:r>
      <w:bookmarkStart w:id="16" w:name="pg5120_48294"/>
    </w:p>
    <w:p>
      <w:pPr>
        <w:pStyle w:val="Heading2"/>
        <w:numPr>
          <w:ilvl w:val="1"/>
          <w:numId w:val="1"/>
        </w:numPr>
        <w:rPr/>
      </w:pPr>
      <w:bookmarkStart w:id="17" w:name="__RefHeading___Toc1561490_774463916"/>
      <w:bookmarkStart w:id="18" w:name="_Toc6"/>
      <w:bookmarkEnd w:id="16"/>
      <w:bookmarkEnd w:id="17"/>
      <w:r>
        <w:rPr>
          <w:rtl w:val="true"/>
        </w:rPr>
        <w:t>بخش اول</w:t>
      </w:r>
      <w:r>
        <w:rPr>
          <w:rtl w:val="true"/>
        </w:rPr>
        <w:t xml:space="preserve">: </w:t>
      </w:r>
      <w:r>
        <w:rPr>
          <w:rtl w:val="true"/>
        </w:rPr>
        <w:t>ماهیت و رویکردها</w:t>
      </w:r>
      <w:bookmarkEnd w:id="18"/>
    </w:p>
    <w:p>
      <w:pPr>
        <w:pStyle w:val="Heading3"/>
        <w:numPr>
          <w:ilvl w:val="2"/>
          <w:numId w:val="1"/>
        </w:numPr>
        <w:rPr/>
      </w:pPr>
      <w:bookmarkStart w:id="19" w:name="__RefHeading___Toc1561492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واقعه ی کربلا ، زاویه و شاخصه</w:t>
      </w:r>
    </w:p>
    <w:p>
      <w:pPr>
        <w:pStyle w:val="BookText"/>
        <w:rPr/>
      </w:pPr>
      <w:r>
        <w:rPr>
          <w:rFonts w:ascii="IRNazanin" w:hAnsi="IRNazanin" w:eastAsia="IRNazanin"/>
          <w:color w:val="111111"/>
          <w:sz w:val="28"/>
          <w:sz w:val="28"/>
          <w:szCs w:val="28"/>
          <w:rtl w:val="true"/>
          <w:lang w:bidi="fa-IR"/>
        </w:rPr>
        <w:t>ماهیت شناسی و رویکرد هدف شناسانه به نهضت عاشورا</w:t>
      </w:r>
    </w:p>
    <w:p>
      <w:pPr>
        <w:pStyle w:val="BookText"/>
        <w:rPr/>
      </w:pPr>
      <w:r>
        <w:rPr>
          <w:rFonts w:ascii="IRNazanin" w:hAnsi="IRNazanin" w:eastAsia="IRNazanin"/>
          <w:color w:val="111111"/>
          <w:sz w:val="28"/>
          <w:sz w:val="28"/>
          <w:szCs w:val="28"/>
          <w:rtl w:val="true"/>
          <w:lang w:bidi="fa-IR"/>
        </w:rPr>
        <w:t>جستارهای انسان شناختی در نهضت عاشورا</w:t>
      </w:r>
    </w:p>
    <w:p>
      <w:pPr>
        <w:pStyle w:val="BookText"/>
        <w:rPr/>
      </w:pPr>
      <w:r>
        <w:rPr>
          <w:rFonts w:ascii="IRNazanin" w:hAnsi="IRNazanin" w:eastAsia="IRNazanin"/>
          <w:color w:val="111111"/>
          <w:sz w:val="28"/>
          <w:sz w:val="28"/>
          <w:szCs w:val="28"/>
          <w:rtl w:val="true"/>
          <w:lang w:bidi="fa-IR"/>
        </w:rPr>
        <w:t>مبانی عرفان حسینی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روان شناختی حماسه کربلا در پدیداری نگرش های متعالی دینی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120_48296"/>
      <w:bookmarkStart w:id="22" w:name="pg5120_48296"/>
      <w:bookmarkEnd w:id="22"/>
    </w:p>
    <w:p>
      <w:pPr>
        <w:pStyle w:val="Heading3"/>
        <w:numPr>
          <w:ilvl w:val="2"/>
          <w:numId w:val="1"/>
        </w:numPr>
        <w:rPr/>
      </w:pPr>
      <w:bookmarkStart w:id="23" w:name="pg5120_48296"/>
      <w:bookmarkStart w:id="24" w:name="__RefHeading___Toc1561494_774463916"/>
      <w:bookmarkStart w:id="25" w:name="_Toc8"/>
      <w:bookmarkEnd w:id="23"/>
      <w:bookmarkEnd w:id="24"/>
      <w:r>
        <w:rPr>
          <w:rtl w:val="true"/>
        </w:rPr>
        <w:t>واقعه ی کربلا ، زاویه و شاخصه</w:t>
      </w:r>
      <w:bookmarkEnd w:id="25"/>
    </w:p>
    <w:p>
      <w:pPr>
        <w:pStyle w:val="Heading4"/>
        <w:numPr>
          <w:ilvl w:val="3"/>
          <w:numId w:val="1"/>
        </w:numPr>
        <w:rPr/>
      </w:pPr>
      <w:bookmarkStart w:id="26" w:name="__RefHeading___Toc1561496_774463916"/>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بزرگ‌ترین چالش در تحلیل و تفسیر تاریخ، نگاه یک‌سویه و از زاویه‌ی خاص به رویدادهای تاریخی است و عمق آن در نگاهی نشأت گرفته از پیش‌فهم‌هایی است که به تصرف و تحریف تاریخی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چالش در برخورد تحلیلی از رویدادهای تاریخی مرتبط با ادیان، به دلیل نقش تعیین‌کننده‌ی آن به مراتب بیشتر، پیشتر و پیچیده‌تر از دیگر رخدادها به چشم می‌خورد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پاره‌ای از این رویدادها از جایگاهی بالاتر، والاتر، فراگیرتر و تأثیرگذارتر و به همان نسبت، از تکثر تفسیری متنوع‌تری برخوردار بوده و به همان </w:t>
      </w:r>
      <w:bookmarkStart w:id="28" w:name="pg5120_48297"/>
    </w:p>
    <w:p>
      <w:pPr>
        <w:pStyle w:val="BookText"/>
        <w:rPr/>
      </w:pPr>
      <w:bookmarkEnd w:id="28"/>
      <w:r>
        <w:rPr>
          <w:rFonts w:ascii="IRNazanin" w:hAnsi="IRNazanin" w:eastAsia="IRNazanin"/>
          <w:color w:val="111111"/>
          <w:sz w:val="28"/>
          <w:sz w:val="28"/>
          <w:szCs w:val="28"/>
          <w:rtl w:val="true"/>
          <w:lang w:bidi="fa-IR"/>
        </w:rPr>
        <w:t>اندازه با چالش‌های گوناگون پیچیده‌تری روبرو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حادثه‌ی بی‌نظیر قیام امام حسین علیه‌السلام در تاریخ اسلام به دلیل ویژگی‌های منحصر به فرد خود، به لحاظ شرایط زمانی و مکانی، عِده و عُده‌ی طرف مقابل، جناح‌های متخاصم، هویّت دینی، سیاسی و مردمی، نبرد بی‌همانند فراعصری و فراملی، ماهیت فراموش‌ناشدنی و جاودانگی و درآمیختن آن با سراسر وجود اقیانوس عظیم توده‌های بی‌شمار مردم در طول تاریخ حیات فردی و جمعی خویش، به عنوان بزرگ‌ترین موضوع بحث زمان در هر عصری، صدر جدول کاوش‌ها، تفسیرها و گفتمان‌های متقابل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همه‌ی این دیدگاه‌های گوناگون و تفسیرهای متفاوت مجال بیشتری را طلب می‌کند؛ از این‌رو، در این گفتار تنها، به بیان اجمالی چند دیدگاه رایج و یک جمع‌بندی کوتاه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دیدگاه‌هایی که در این گفتار مورد ارزیابی قرار می‌گیرند،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هدف قیام کربلا را تنها شفاعت از امت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معتقدند واقعه‌ی روز عاشورا، دعوا بر سر قدرت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برآنند قیام امام حسین علیه‌السلام به منظور براندازی نظام حاکم و تشکیل حکومت اسلامی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برای قیام صبغه‌ای دموکراتیک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قائل‌اند حرکت امام حسین علیه‌السلام قیامی الهی در دفاع از کیان اسلام بوده است</w:t>
      </w:r>
      <w:r>
        <w:rPr>
          <w:rFonts w:eastAsia="IRNazanin" w:cs="IRNazanin"/>
          <w:color w:val="111111"/>
          <w:sz w:val="28"/>
          <w:szCs w:val="28"/>
          <w:rtl w:val="true"/>
          <w:lang w:bidi="fa-IR"/>
        </w:rPr>
        <w:t>.</w:t>
      </w:r>
    </w:p>
    <w:p>
      <w:pPr>
        <w:pStyle w:val="Heading4"/>
        <w:numPr>
          <w:ilvl w:val="3"/>
          <w:numId w:val="1"/>
        </w:numPr>
        <w:rPr/>
      </w:pPr>
      <w:bookmarkStart w:id="29" w:name="__RefHeading___Toc1561498_774463916"/>
      <w:bookmarkStart w:id="30" w:name="_Toc10"/>
      <w:bookmarkEnd w:id="29"/>
      <w:r>
        <w:rPr>
          <w:rtl w:val="true"/>
        </w:rPr>
        <w:t xml:space="preserve">الف </w:t>
      </w:r>
      <w:r>
        <w:rPr>
          <w:rtl w:val="true"/>
        </w:rPr>
        <w:t xml:space="preserve">- </w:t>
      </w:r>
      <w:r>
        <w:rPr>
          <w:rtl w:val="true"/>
        </w:rPr>
        <w:t>قیام برای شفاعت امت</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بر این باورند که قیام اباعبداللّه علیه‌السلام برنامه‌ای است از پیش تعیین شده، منحصر به شخص معصوم و با هدف شفاعت از همه‌ی گناهکارانی که نام شیعه را بر خود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قدس‌سره درباره‌ی این برداشت می‌گوید</w:t>
      </w:r>
      <w:r>
        <w:rPr>
          <w:rFonts w:eastAsia="IRNazanin" w:cs="IRNazanin"/>
          <w:color w:val="111111"/>
          <w:sz w:val="28"/>
          <w:szCs w:val="28"/>
          <w:rtl w:val="true"/>
          <w:lang w:bidi="fa-IR"/>
        </w:rPr>
        <w:t xml:space="preserve">: </w:t>
      </w:r>
      <w:bookmarkStart w:id="31" w:name="pg5120_48298"/>
    </w:p>
    <w:p>
      <w:pPr>
        <w:pStyle w:val="BookText"/>
        <w:rPr/>
      </w:pPr>
      <w:bookmarkEnd w:id="31"/>
      <w:r>
        <w:rPr>
          <w:rFonts w:ascii="IRNazanin" w:hAnsi="IRNazanin" w:eastAsia="IRNazanin"/>
          <w:color w:val="111111"/>
          <w:sz w:val="28"/>
          <w:sz w:val="28"/>
          <w:szCs w:val="28"/>
          <w:rtl w:val="true"/>
          <w:lang w:bidi="fa-IR"/>
        </w:rPr>
        <w:t>نمی‌دانم که ما این فکر را از دنیای مسیحیت گرفته‌ایم یا نه؟ یکی از اصول معتقدات مسیحیت مسأله‌ی به صلیب کشیدن مسیح است، برای این که فادی باشد، فادی لقب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مسیحیت این جزء متن مسیحیت است که عیسی علیه‌السلام بر دار رفت تا کفاره‌ی گناهان امّت باشد؛ یعنی گناهان خودشان را به حساب عیسی علیه‌السلام می‌گذارند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نقد این دیدگاه، اشکالات زیر کاملاً وارد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دیدگاه قیام عاشورا نه عقلانیت مشخص دینی دارد و نه قانون شناخته شده‌ی علمی آن را همراهی می‌کند؛ تعبد محض، توجیه این حرکت سترگ و حادثه‌ی بی‌نظیر در تاریخ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آموزه‌ای برای دیگران نداشته، الگویی حتی برای زندگی شیعیان او ارائه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اصلاحی نداشته و بلکه به دلیل تنها هدف شفاعتی تحریف‌شده‌ی آن، مجرم را در ارتکاب جرم جری‌تر نموده، به گسترش فساد کمک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بیدارگر نیست، بلکه مخدر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درون خود دچار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با جرم می‌ستیزد و از سوی دیگر از مجرم، شفاعت و به تعبیر دیگر حمایت می‌کند</w:t>
      </w:r>
      <w:r>
        <w:rPr>
          <w:rFonts w:eastAsia="IRNazanin" w:cs="IRNazanin"/>
          <w:color w:val="111111"/>
          <w:sz w:val="28"/>
          <w:szCs w:val="28"/>
          <w:rtl w:val="true"/>
          <w:lang w:bidi="fa-IR"/>
        </w:rPr>
        <w:t>.</w:t>
      </w:r>
    </w:p>
    <w:p>
      <w:pPr>
        <w:pStyle w:val="Heading4"/>
        <w:numPr>
          <w:ilvl w:val="3"/>
          <w:numId w:val="1"/>
        </w:numPr>
        <w:rPr/>
      </w:pPr>
      <w:bookmarkStart w:id="32" w:name="__RefHeading___Toc1561500_774463916"/>
      <w:bookmarkStart w:id="33" w:name="_Toc11"/>
      <w:bookmarkEnd w:id="32"/>
      <w:r>
        <w:rPr>
          <w:rtl w:val="true"/>
        </w:rPr>
        <w:t xml:space="preserve">ب </w:t>
      </w:r>
      <w:r>
        <w:rPr>
          <w:rtl w:val="true"/>
        </w:rPr>
        <w:t xml:space="preserve">- </w:t>
      </w:r>
      <w:r>
        <w:rPr>
          <w:rtl w:val="true"/>
        </w:rPr>
        <w:t>مخاصمه بر سر قدرت</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حادثه‌ی عاشورا تنازع و مخاصمه‌ی دو رقیب بر سر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برخی حق با نظام حاکم است که از امنیت و نظم و آسایش مردم دفاع، و از آشوب، ناامنی و هرج و مرج جلوگیری می‌کند و از نگاه عده‌ای، حق با رقیب آن است که ستم و فساد نظام حاکم او را وادار به عصیان نموده است و از دید بعضی نیز حق و باطلِ آن شناخته شده نیست و خداوند بین آنها داوری خواهد کرد</w:t>
      </w:r>
      <w:r>
        <w:rPr>
          <w:rFonts w:eastAsia="IRNazanin" w:cs="IRNazanin"/>
          <w:color w:val="111111"/>
          <w:sz w:val="28"/>
          <w:szCs w:val="28"/>
          <w:rtl w:val="true"/>
          <w:lang w:bidi="fa-IR"/>
        </w:rPr>
        <w:t xml:space="preserve">. </w:t>
      </w:r>
      <w:bookmarkStart w:id="34" w:name="pg5120_48299"/>
    </w:p>
    <w:p>
      <w:pPr>
        <w:pStyle w:val="BookText"/>
        <w:rPr/>
      </w:pPr>
      <w:bookmarkEnd w:id="34"/>
      <w:r>
        <w:rPr>
          <w:rFonts w:ascii="IRNazanin" w:hAnsi="IRNazanin" w:eastAsia="IRNazanin"/>
          <w:color w:val="111111"/>
          <w:sz w:val="28"/>
          <w:sz w:val="28"/>
          <w:szCs w:val="28"/>
          <w:rtl w:val="true"/>
          <w:lang w:bidi="fa-IR"/>
        </w:rPr>
        <w:t>اشکالات وارد بر این دیدگاه،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نگاه که مبنایی سکولاریستی دارد، نه خود قیام از هویت دینی برخوردار است و نه رهبری آن از عصمت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شاخصه‌ی آن رقابت در قدرت است و عقلانیت آن نیز در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نگاه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نگاه سوم هاله‌ای از ابهام، حقیقت را در خود فرو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گونه‌ای از این نگاه برخاسته از تعصب، گونه‌ی دیگر آن نشأت گرفته از تجدد و گونه‌ی بعدی آن زاییده‌ی تحجر مقدس‌مآبانه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گونه‌های مختلف این نگاه هیچ تکیه‌گاهی از واقعیت‌ها و شرایط موجود، ویژگی‌های دو سوی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دین‌ستیزی نظام حاکم و دین‌محوری رهبر قیام به چشم نمی‌خورد و نیز هیچ مستندی از منشور حرکت نداشته و مبتنی بر پیش‌فهم‌های نشأت گرفته از تعصب، تفکر سکولار یا تحجر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نگاه، هیچ آموزه و الگوی الهی وجود ندارد و تنها تحلیل‌های دور از معرفت وحیانی جایگاه سیاسی و اجتماعی آن را تعیین می‌کند</w:t>
      </w:r>
      <w:r>
        <w:rPr>
          <w:rFonts w:eastAsia="IRNazanin" w:cs="IRNazanin"/>
          <w:color w:val="111111"/>
          <w:sz w:val="28"/>
          <w:szCs w:val="28"/>
          <w:rtl w:val="true"/>
          <w:lang w:bidi="fa-IR"/>
        </w:rPr>
        <w:t>.</w:t>
      </w:r>
    </w:p>
    <w:p>
      <w:pPr>
        <w:pStyle w:val="Heading4"/>
        <w:numPr>
          <w:ilvl w:val="3"/>
          <w:numId w:val="1"/>
        </w:numPr>
        <w:rPr/>
      </w:pPr>
      <w:bookmarkStart w:id="35" w:name="__RefHeading___Toc1561502_774463916"/>
      <w:bookmarkStart w:id="36" w:name="_Toc12"/>
      <w:bookmarkEnd w:id="35"/>
      <w:r>
        <w:rPr>
          <w:rtl w:val="true"/>
        </w:rPr>
        <w:t xml:space="preserve">ج </w:t>
      </w:r>
      <w:r>
        <w:rPr>
          <w:rtl w:val="true"/>
        </w:rPr>
        <w:t xml:space="preserve">- </w:t>
      </w:r>
      <w:r>
        <w:rPr>
          <w:rtl w:val="true"/>
        </w:rPr>
        <w:t>براندازی نظام موجود و تشکیل حکومت اسلامی</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گونه‌ای از این دیدگاه، هدف قیام براندازی نظام فاسد و تشکیل حکومت حق است، اما وضعیت موجود درست ارزیابی نشده و دریافت صحیحی از قدرت حاکم، توان خود و وضعیت فکری، سیاسی و روانی جامعه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با چنین دیدگاهی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دید که قیام بر ضد یزید تکلیف واجبی است؛ زیرا او متجاهر به فسق است و به ویژه این امر بر کسانی که قادر بر انجام آن می‌باشند لازم است و گمان کرد خود او به سبب شایستگی و داشتن شوکت و نیرومندی خانوادگی بر این امر تواناست، اما درباره‌ی شایستگی همچنان که گمان کرد، </w:t>
      </w:r>
    </w:p>
    <w:p>
      <w:pPr>
        <w:pStyle w:val="BookText"/>
        <w:rPr/>
      </w:pPr>
      <w:r>
        <w:rPr>
          <w:rFonts w:ascii="IRNazanin" w:hAnsi="IRNazanin" w:eastAsia="IRNazanin"/>
          <w:color w:val="111111"/>
          <w:sz w:val="28"/>
          <w:sz w:val="28"/>
          <w:szCs w:val="28"/>
          <w:rtl w:val="true"/>
          <w:lang w:bidi="fa-IR"/>
        </w:rPr>
        <w:t>درست بود، بلکه بیش از آن هم شایستگی داشت، ولی درباره‌ی شوکت اشتباه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گونه‌ای دیگر از دیدگاه یاد شده معتقد است حتی همه چیز درست برآورد گردیده بود، اما موانعی غیرمنتظره پیش آمد که در هر حرکتی انتظار آن دور از ذهن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نویسنده‌ی شهید جاوید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چون امام حسین علیه‌السلام خلافت یزید را به رسمیت نشناخت مورد تجاوز دستگاه حکومت واقع شد و به دنبال آن برای تشکیل حکومت و برگرداندن خلافت اسلامی به مرکز اصلی خود اقدام کرد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پیروزی نظامی برای امام حسین علیه‌السلام فراهم بود و در آن شرایط می‌توانست در پناه قدرت ارتش خویش اسلام و مسلمانان ضربت‌خورده و اسیر شده را نجات دهد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رد این دیدگاه نیز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نگاه، حق، شکست خورده و توأم با شبهاتی است که در گونه‌ی اول آن، گناه این شکست به عهده‌ی رهبر قیام و در گونه‌ی دوم آن، موانع پیش‌بینی نشده‌ای است که در مسیر هر حرکت، احتمال پیشامد آن دور از انتظار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در این نگاه بریده از مبدأ و منتهای آن ارزیابی گردیده و روح حاکم بر همه‌ی مراحل قیام،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منشور آن به صورت شفاف تبیین گردیده، نادیده گرفته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نگاه به گونه‌ی دوم آن از این جهت به درستی نزدیک‌تر است که محوریت قیام،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37" w:name="pg5120_48301"/>
    </w:p>
    <w:p>
      <w:pPr>
        <w:pStyle w:val="BookText"/>
        <w:rPr/>
      </w:pPr>
      <w:bookmarkEnd w:id="37"/>
      <w:r>
        <w:rPr>
          <w:rFonts w:ascii="IRNazanin" w:hAnsi="IRNazanin" w:eastAsia="IRNazanin"/>
          <w:color w:val="111111"/>
          <w:sz w:val="28"/>
          <w:sz w:val="28"/>
          <w:szCs w:val="28"/>
          <w:rtl w:val="true"/>
          <w:lang w:bidi="fa-IR"/>
        </w:rPr>
        <w:t>یعنی حق‌محوری، در همه‌ی مراحل آن از بیعت تا شهادت به گونه‌ای با نفی حاکمیت موجود و مجاهدت در مسیر حاکمیت حق درآمیخته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آموزه‌ی وحیانی این نگاه توأم با شبهاتی است که از شفافیت و الگوپذیری آن می‌کاهد</w:t>
      </w:r>
      <w:r>
        <w:rPr>
          <w:rFonts w:eastAsia="IRNazanin" w:cs="IRNazanin"/>
          <w:color w:val="111111"/>
          <w:sz w:val="28"/>
          <w:szCs w:val="28"/>
          <w:rtl w:val="true"/>
          <w:lang w:bidi="fa-IR"/>
        </w:rPr>
        <w:t>.</w:t>
      </w:r>
    </w:p>
    <w:p>
      <w:pPr>
        <w:pStyle w:val="Heading4"/>
        <w:numPr>
          <w:ilvl w:val="3"/>
          <w:numId w:val="1"/>
        </w:numPr>
        <w:rPr/>
      </w:pPr>
      <w:bookmarkStart w:id="38" w:name="__RefHeading___Toc1561504_774463916"/>
      <w:bookmarkStart w:id="39" w:name="_Toc13"/>
      <w:bookmarkEnd w:id="38"/>
      <w:r>
        <w:rPr>
          <w:rtl w:val="true"/>
        </w:rPr>
        <w:t xml:space="preserve">د </w:t>
      </w:r>
      <w:r>
        <w:rPr>
          <w:rtl w:val="true"/>
        </w:rPr>
        <w:t xml:space="preserve">- </w:t>
      </w:r>
      <w:r>
        <w:rPr>
          <w:rtl w:val="true"/>
        </w:rPr>
        <w:t>حرکتی دموکراتیک در پاسخ به خواست مردم در این تفسیر، قیام، ماهیتی دموکراتیک داشته و پاسخ مثبت به دعوت مردم است تا زمانی که مردم به دعوت خویش وفادار بوده‌اند و آن‌گاه که مردم از دعوت خود صرف‌نظر کرده‌اند، رهبری قیام خود پیشنهاد ترک مخاصمه و رفع تشنج نموده است</w:t>
      </w:r>
      <w:r>
        <w:rPr>
          <w:rtl w:val="true"/>
        </w:rPr>
        <w:t>.</w:t>
      </w:r>
      <w:bookmarkEnd w:id="39"/>
    </w:p>
    <w:p>
      <w:pPr>
        <w:pStyle w:val="BookText"/>
        <w:rPr/>
      </w:pPr>
      <w:r>
        <w:rPr>
          <w:rFonts w:ascii="IRNazanin" w:hAnsi="IRNazanin" w:eastAsia="IRNazanin"/>
          <w:color w:val="111111"/>
          <w:sz w:val="28"/>
          <w:sz w:val="28"/>
          <w:szCs w:val="28"/>
          <w:rtl w:val="true"/>
          <w:lang w:bidi="fa-IR"/>
        </w:rPr>
        <w:t>مهندس بازرگان از این 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سیدالشهدا علیه‌السلام از مدینه بنا به اصرار سران و مردم کوفه بود و عهده‌دار شدن زمامداری آنان دعوتی بود صددرصد دموکراتیک و تا حضرت، مسلم بن عقیل را برای بررسی و اطمینان اخذ بیعت نفرستاد، تصمیم به اجرای قطعی آن کار خطرناک علی‌رغم نصیحت برادرش و بعضی از آگاهان علاقه‌مند پیش نگرفت و چون در مواجهه با حرّبن یزید از عهدشکنی کوفیان آگاه شد، واقعا و رسما قصد انصراف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امامی است که نهضت و شهادت او را غالبا و به ویژه در نیم قرن اخیر به منظور سرنگون کردن یزید و تأسیس حکومت و عدالت اسلامی در جامعه‌ی آن روز مسلمانان برای الگو شدن آیندگان می‌دانند، در حالی که اولین حرف و حرکت امام حسین علیه‌السلام امتناع از بیعت با یزید نامزد شده از طرف پدرش بود</w:t>
      </w:r>
      <w:r>
        <w:rPr>
          <w:rFonts w:eastAsia="IRNazanin" w:cs="IRNazanin"/>
          <w:color w:val="111111"/>
          <w:sz w:val="28"/>
          <w:szCs w:val="28"/>
          <w:rtl w:val="true"/>
          <w:lang w:bidi="fa-IR"/>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دیدگاه موارد زیر درخور تأمل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نگاه مانند نگاه پیشین به منشور قیام و مبدأ و منتهای آن توجه نگردیده و بدون نگریستن به مبادی و غایات قیام، مورد ارزیابی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شهید مطهری قدس‌سره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شاید کوفه خبر نشده بود که معاویه مرده است، از امام حسین تقاضای بیعت کردند،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و علی الاسلام السلام اذ قد بلیت الامة براع 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 حاضر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باز به همین منوال گذشت، مردم می‌آمدند، گاهی با زبان نرم و گاهی با خشونت؛ تا حضرت مدینه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بیست‌وهفتم رجب امام حسین علیه‌السلام از مدینه حرکت کرد و در سوم شعبان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کوفه در پانزدهم رمضان به امام حسین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یک ماه و نیم از تقاضای بیعت و امتناع امام علیه‌السلام گذشته بود و بعد از این که بیش از چهل روز بود که امام علیه‌السلام اساسا در مکه اقامت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روشن‌گری و ایستادگی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قبل از آن که اصلاً تقاضای کوفی‌ها در میان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نمی‌کنم، ولو در همه‌ی روی زمین مأوا و ملجئی برای من باقی نماند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و دنیای مردم دو مقوله‌ی جدا از یکدیگر تلقی شده، قیام امام علیه‌السلام تنها به دنیای مردم و مربوط به شؤون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او به عنوان یک شخصیت دموکرات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نگاه از یک زاویه بسته به قیام نگریسته، هیچ تحلیلی از مجموعه‌ی مراحل گوناگون قیام و نیز منشور آن ارائه نمی‌دهد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آموزه‌ی آن وحیانی نبوده و صرفا سکولار و قابل هر نوع دخل و تصرف و تحلیل مثبت و منفی روشنفکرانه می‌باشد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40" w:name="pg5120_48303"/>
    </w:p>
    <w:p>
      <w:pPr>
        <w:pStyle w:val="Heading4"/>
        <w:numPr>
          <w:ilvl w:val="3"/>
          <w:numId w:val="1"/>
        </w:numPr>
        <w:rPr/>
      </w:pPr>
      <w:bookmarkStart w:id="41" w:name="__RefHeading___Toc1561506_774463916"/>
      <w:bookmarkStart w:id="42" w:name="_Toc14"/>
      <w:bookmarkEnd w:id="40"/>
      <w:bookmarkEnd w:id="41"/>
      <w:r>
        <w:rPr>
          <w:rtl w:val="true"/>
        </w:rPr>
        <w:t xml:space="preserve">ه </w:t>
      </w:r>
      <w:r>
        <w:rPr>
          <w:rtl w:val="true"/>
        </w:rPr>
        <w:t xml:space="preserve">- </w:t>
      </w:r>
      <w:r>
        <w:rPr>
          <w:rtl w:val="true"/>
        </w:rPr>
        <w:t>قیامی الهی در دفاع از کیان اسلام از این منظر، نهضت عاشورا ماهیتی الهی داشته و در راستای دفاع از کیان اسلام و قوانین قرآن، آگاهانه و مسؤولانه صورت گرفته است</w:t>
      </w:r>
      <w:r>
        <w:rPr>
          <w:rtl w:val="true"/>
        </w:rPr>
        <w:t>.</w:t>
      </w:r>
      <w:bookmarkEnd w:id="42"/>
    </w:p>
    <w:p>
      <w:pPr>
        <w:pStyle w:val="BookText"/>
        <w:rPr/>
      </w:pPr>
      <w:r>
        <w:rPr>
          <w:rFonts w:ascii="IRNazanin" w:hAnsi="IRNazanin" w:eastAsia="IRNazanin"/>
          <w:color w:val="111111"/>
          <w:sz w:val="28"/>
          <w:sz w:val="28"/>
          <w:szCs w:val="28"/>
          <w:rtl w:val="true"/>
          <w:lang w:bidi="fa-IR"/>
        </w:rPr>
        <w:t>در ارزیابی این نگاه، نکات زیر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چنین تفسیری، قیام عاشورا از ماهیتی کاملاً وحیانی برخوردار بوده و برمبنای حق‌محوری تکیه زده و شاخصه‌ی حقانیت آن، جامع‌نگری دینی، واقعیت‌های شناخته شده، سیره‌ی عملی و منشور بی‌ابهام امام علیه‌السلام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آموزه‌ها و الگوهای الهی، فراگیر و شفاف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هویت قیام و منشور آن به همه‌ی شبهات دگراندیشان برون‌نگر و کج‌اندیشان درون‌نگر به آسانی پاسخ می‌دهد</w:t>
      </w:r>
      <w:r>
        <w:rPr>
          <w:rFonts w:eastAsia="IRNazanin" w:cs="IRNazanin"/>
          <w:color w:val="111111"/>
          <w:sz w:val="28"/>
          <w:szCs w:val="28"/>
          <w:rtl w:val="true"/>
          <w:lang w:bidi="fa-IR"/>
        </w:rPr>
        <w:t>.</w:t>
      </w:r>
    </w:p>
    <w:p>
      <w:pPr>
        <w:pStyle w:val="Heading3"/>
        <w:numPr>
          <w:ilvl w:val="2"/>
          <w:numId w:val="1"/>
        </w:numPr>
        <w:rPr/>
      </w:pPr>
      <w:bookmarkStart w:id="43" w:name="__RefHeading___Toc1561508_774463916"/>
      <w:bookmarkStart w:id="44" w:name="_Toc15"/>
      <w:bookmarkEnd w:id="43"/>
      <w:r>
        <w:rPr>
          <w:rtl w:val="true"/>
        </w:rPr>
        <w:t>شاخصه‌ی شناخت</w:t>
      </w:r>
      <w:bookmarkEnd w:id="44"/>
    </w:p>
    <w:p>
      <w:pPr>
        <w:pStyle w:val="Heading4"/>
        <w:numPr>
          <w:ilvl w:val="3"/>
          <w:numId w:val="1"/>
        </w:numPr>
        <w:rPr/>
      </w:pPr>
      <w:bookmarkStart w:id="45" w:name="__RefHeading___Toc1561510_774463916"/>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بزرگ‌ترین مشکل برداشت‌های پیشین، دخالت دادن پیش‌فهم‌های خاص در تحلیل‌ها و مراجعه نکردن به متن حادثه و منشور رهبر حرکت و نیز ندیدن نقشه‌ی شفاف و جامع معمار آگاه این حماسه‌ی شکوهمند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مشکل در گرو دست یافتن به شاخصه‌ی شناخت و رجوع به متن منشور حماسه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ما این حادثه قبل از این که ماهیتی سیاسی و اجتماعی داشته باشد، ماهیتی دینی دارد و یک‌سونگری‌های یاد شده یا برخاسته از نگاه‌های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محض و به یک معنا سکولار نسبت به این پدیده و یا برخاسته از دیدگاه‌های یک‌سونگرانه و تک‌بعدی در حوزه‌ی معرفت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درک درست، قبل از هر چیز باید دانست که حرکت امام حسین علیه‌السلام بر مبانی معرفتی خاصی تکیه داشته است که گروه‌های یاد شده از درک آن ناتوانند و این مبانی را باید شناخت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رؤوس کلی مبانی معرفتی قیام عاشورا در محورهای زیر خلاصه می‌شود</w:t>
      </w:r>
      <w:r>
        <w:rPr>
          <w:rFonts w:eastAsia="IRNazanin" w:cs="IRNazanin"/>
          <w:color w:val="111111"/>
          <w:sz w:val="28"/>
          <w:szCs w:val="28"/>
          <w:rtl w:val="true"/>
          <w:lang w:bidi="fa-IR"/>
        </w:rPr>
        <w:t xml:space="preserve">: </w:t>
      </w:r>
      <w:bookmarkStart w:id="47" w:name="pg5120_48304"/>
    </w:p>
    <w:p>
      <w:pPr>
        <w:pStyle w:val="Heading4"/>
        <w:numPr>
          <w:ilvl w:val="3"/>
          <w:numId w:val="1"/>
        </w:numPr>
        <w:rPr/>
      </w:pPr>
      <w:bookmarkStart w:id="48" w:name="__RefHeading___Toc1561512_774463916"/>
      <w:bookmarkStart w:id="49" w:name="_Toc17"/>
      <w:bookmarkEnd w:id="47"/>
      <w:bookmarkEnd w:id="48"/>
      <w:r>
        <w:rPr>
          <w:rtl w:val="true"/>
        </w:rPr>
        <w:t xml:space="preserve">الف </w:t>
      </w:r>
      <w:r>
        <w:rPr>
          <w:rtl w:val="true"/>
        </w:rPr>
        <w:t xml:space="preserve">- </w:t>
      </w:r>
      <w:r>
        <w:rPr>
          <w:rtl w:val="true"/>
        </w:rPr>
        <w:t>جهان‌بینی توحیدی</w:t>
      </w:r>
      <w:bookmarkEnd w:id="49"/>
    </w:p>
    <w:p>
      <w:pPr>
        <w:pStyle w:val="BookText"/>
        <w:rPr/>
      </w:pPr>
      <w:r>
        <w:rPr>
          <w:rFonts w:ascii="IRNazanin" w:hAnsi="IRNazanin" w:eastAsia="IRNazanin"/>
          <w:color w:val="111111"/>
          <w:sz w:val="28"/>
          <w:sz w:val="28"/>
          <w:szCs w:val="28"/>
          <w:rtl w:val="true"/>
          <w:lang w:bidi="fa-IR"/>
        </w:rPr>
        <w:t>جهان و همه‌ی اجزای آن بر محور حق حرکت می‌کند و درستی و نادرستی هر حادثه بر این مبنا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الهی است که بر پایه‌ی حق شکل گرفته باشد، از هر نوع که باشد؛ اعتقادی، سیاسی و یا نظامی و زیستن و شهادت در این مسیر فرقی نمی‌کند</w:t>
      </w:r>
      <w:r>
        <w:rPr>
          <w:rFonts w:eastAsia="IRNazanin" w:cs="IRNazanin"/>
          <w:color w:val="111111"/>
          <w:sz w:val="28"/>
          <w:szCs w:val="28"/>
          <w:rtl w:val="true"/>
          <w:lang w:bidi="fa-IR"/>
        </w:rPr>
        <w:t>.</w:t>
      </w:r>
    </w:p>
    <w:p>
      <w:pPr>
        <w:pStyle w:val="Heading4"/>
        <w:numPr>
          <w:ilvl w:val="3"/>
          <w:numId w:val="1"/>
        </w:numPr>
        <w:rPr/>
      </w:pPr>
      <w:bookmarkStart w:id="50" w:name="__RefHeading___Toc1561514_774463916"/>
      <w:bookmarkStart w:id="51" w:name="_Toc18"/>
      <w:bookmarkEnd w:id="50"/>
      <w:r>
        <w:rPr>
          <w:rtl w:val="true"/>
        </w:rPr>
        <w:t xml:space="preserve">ب </w:t>
      </w:r>
      <w:r>
        <w:rPr>
          <w:rtl w:val="true"/>
        </w:rPr>
        <w:t xml:space="preserve">- </w:t>
      </w:r>
      <w:r>
        <w:rPr>
          <w:rtl w:val="true"/>
        </w:rPr>
        <w:t>جامعیت و کمال دین</w:t>
      </w:r>
      <w:bookmarkEnd w:id="51"/>
    </w:p>
    <w:p>
      <w:pPr>
        <w:pStyle w:val="BookText"/>
        <w:rPr/>
      </w:pPr>
      <w:r>
        <w:rPr>
          <w:rFonts w:ascii="IRNazanin" w:hAnsi="IRNazanin" w:eastAsia="IRNazanin"/>
          <w:color w:val="111111"/>
          <w:sz w:val="28"/>
          <w:sz w:val="28"/>
          <w:szCs w:val="28"/>
          <w:rtl w:val="true"/>
          <w:lang w:bidi="fa-IR"/>
        </w:rPr>
        <w:t>دین، اندیشه‌ای الهی، راهی کامل، برنامه‌ای همه جانبه و نظامی فراگیر برای زندگی انسان است و هرگونه تحلیل و تفسیر یک پدیده‌ی دینی تنها در ذیل چنین تعریفی معنی می‌یابد</w:t>
      </w:r>
      <w:r>
        <w:rPr>
          <w:rFonts w:eastAsia="IRNazanin" w:cs="IRNazanin"/>
          <w:color w:val="111111"/>
          <w:sz w:val="28"/>
          <w:szCs w:val="28"/>
          <w:rtl w:val="true"/>
          <w:lang w:bidi="fa-IR"/>
        </w:rPr>
        <w:t>.</w:t>
      </w:r>
    </w:p>
    <w:p>
      <w:pPr>
        <w:pStyle w:val="Heading4"/>
        <w:numPr>
          <w:ilvl w:val="3"/>
          <w:numId w:val="1"/>
        </w:numPr>
        <w:rPr/>
      </w:pPr>
      <w:bookmarkStart w:id="52" w:name="__RefHeading___Toc1561516_774463916"/>
      <w:bookmarkStart w:id="53" w:name="_Toc19"/>
      <w:bookmarkEnd w:id="52"/>
      <w:r>
        <w:rPr>
          <w:rtl w:val="true"/>
        </w:rPr>
        <w:t xml:space="preserve">ج </w:t>
      </w:r>
      <w:r>
        <w:rPr>
          <w:rtl w:val="true"/>
        </w:rPr>
        <w:t xml:space="preserve">- </w:t>
      </w:r>
      <w:r>
        <w:rPr>
          <w:rtl w:val="true"/>
        </w:rPr>
        <w:t>امامت</w:t>
      </w:r>
      <w:bookmarkEnd w:id="53"/>
    </w:p>
    <w:p>
      <w:pPr>
        <w:pStyle w:val="BookText"/>
        <w:rPr/>
      </w:pPr>
      <w:r>
        <w:rPr>
          <w:rFonts w:ascii="IRNazanin" w:hAnsi="IRNazanin" w:eastAsia="IRNazanin"/>
          <w:color w:val="111111"/>
          <w:sz w:val="28"/>
          <w:sz w:val="28"/>
          <w:szCs w:val="28"/>
          <w:rtl w:val="true"/>
          <w:lang w:bidi="fa-IR"/>
        </w:rPr>
        <w:t>امامت، استمرار رهبری الهی پیامبر صلی‌الله‌علیه‌و‌آله در جهت پاسداری از دستاوردهای مکتب، تبیین و تفسیر آن، حفظ حاکمیت دین بر جامعه و ایستادگی در برابر هرگونه تحریف و انحراف بوده، تمامی اعمال و حرکات امام علیه‌السلام در هر میدان و به هر شکلی بر این پایه قابل بررسی است</w:t>
      </w:r>
      <w:r>
        <w:rPr>
          <w:rFonts w:eastAsia="IRNazanin" w:cs="IRNazanin"/>
          <w:color w:val="111111"/>
          <w:sz w:val="28"/>
          <w:szCs w:val="28"/>
          <w:rtl w:val="true"/>
          <w:lang w:bidi="fa-IR"/>
        </w:rPr>
        <w:t>.</w:t>
      </w:r>
    </w:p>
    <w:p>
      <w:pPr>
        <w:pStyle w:val="Heading4"/>
        <w:numPr>
          <w:ilvl w:val="3"/>
          <w:numId w:val="1"/>
        </w:numPr>
        <w:rPr/>
      </w:pPr>
      <w:bookmarkStart w:id="54" w:name="__RefHeading___Toc1561518_774463916"/>
      <w:bookmarkStart w:id="55" w:name="_Toc20"/>
      <w:bookmarkEnd w:id="54"/>
      <w:r>
        <w:rPr>
          <w:rtl w:val="true"/>
        </w:rPr>
        <w:t xml:space="preserve">د </w:t>
      </w:r>
      <w:r>
        <w:rPr>
          <w:rtl w:val="true"/>
        </w:rPr>
        <w:t xml:space="preserve">- </w:t>
      </w:r>
      <w:r>
        <w:rPr>
          <w:rtl w:val="true"/>
        </w:rPr>
        <w:t>حکومت</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نظامی است الهی که در راستای حاکمیت حق بر همه‌ی شؤون زندگی انسان شکل گرفته و تربیت انسانی کامل و ارزشی را سمت و سوی همه‌ی قوانین و مقررات و تلاش‌های همه جانبه‌ی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حکومت، دین و دنیا با یکدیگر گره خورده، هر نوع تلاش و مبارزه در این مسیر جز حرکت در مسیر کلی حق هویت دیگری ندارد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6" w:name="pg5120_48305"/>
    </w:p>
    <w:p>
      <w:pPr>
        <w:pStyle w:val="Heading4"/>
        <w:numPr>
          <w:ilvl w:val="3"/>
          <w:numId w:val="1"/>
        </w:numPr>
        <w:rPr/>
      </w:pPr>
      <w:bookmarkStart w:id="57" w:name="__RefHeading___Toc1561520_774463916"/>
      <w:bookmarkStart w:id="58" w:name="_Toc21"/>
      <w:bookmarkEnd w:id="56"/>
      <w:bookmarkEnd w:id="57"/>
      <w:r>
        <w:rPr>
          <w:rtl w:val="true"/>
        </w:rPr>
        <w:t xml:space="preserve">ه </w:t>
      </w:r>
      <w:r>
        <w:rPr>
          <w:rtl w:val="true"/>
        </w:rPr>
        <w:t xml:space="preserve">- </w:t>
      </w:r>
      <w:r>
        <w:rPr>
          <w:rtl w:val="true"/>
        </w:rPr>
        <w:t>امر به معروف و نهی از منکر و جهاد</w:t>
      </w:r>
      <w:bookmarkEnd w:id="58"/>
    </w:p>
    <w:p>
      <w:pPr>
        <w:pStyle w:val="BookText"/>
        <w:rPr/>
      </w:pPr>
      <w:r>
        <w:rPr>
          <w:rFonts w:ascii="IRNazanin" w:hAnsi="IRNazanin" w:eastAsia="IRNazanin"/>
          <w:color w:val="111111"/>
          <w:sz w:val="28"/>
          <w:sz w:val="28"/>
          <w:szCs w:val="28"/>
          <w:rtl w:val="true"/>
          <w:lang w:bidi="fa-IR"/>
        </w:rPr>
        <w:t>از نصیحت و خیرخواهی تا برخورد قهرآمیز با هرگونه فساد و تبهکاری، تحریف و انحراف به عنوان یک وظیفه‌ی شناخته شده و تعریف شده‌ی دینی و پیروزی و شهادت در اندیشه‌ی توحیدی، دو فرد از یک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به زندگی و مرگ به عنوان هدف نمی‌اندیشد و نگران هیچ‌یک از آن دو نیست؛ تنها به حق می‌اندیشد، تنها نگران آن است و فقط برای آن جهاد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بررسی اجمالی پیرامون شاخصه‌ی شناخت، در یک نگاه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برداشت‌های یک‌سونگرانه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برداشت‌های خصمانه و غیرمنصفانه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مجموعه‌ی مرتبط با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است و هیچ مشکل دینی، سیاسی و اجتماعی ندارد؛ اما هر یک به تنهایی شبهات فراوانی از علم امام تا هدف، شیوه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خواهد داشت و بر این اساس ماهیت قیام را در یک جمله می‌توان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است تکلیفی، که هدف آن دفاع از کیان اسلام، حفظ دستاوردهای مکتب و شکستن طلسم سکوت و سکون می‌باشد؛ به هر جا و هر چه که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التزام حضرت سیدالشهداء علیه‌السلام به مبانی یاد شده در سیره‌ی عملی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منشور قیام اباعبداللّه علیه‌السلام ما را در دریافت این امر یاری می‌کند</w:t>
      </w:r>
      <w:r>
        <w:rPr>
          <w:rFonts w:eastAsia="IRNazanin" w:cs="IRNazanin"/>
          <w:color w:val="111111"/>
          <w:sz w:val="28"/>
          <w:szCs w:val="28"/>
          <w:rtl w:val="true"/>
          <w:lang w:bidi="fa-IR"/>
        </w:rPr>
        <w:t>.</w:t>
      </w:r>
    </w:p>
    <w:p>
      <w:pPr>
        <w:pStyle w:val="Heading3"/>
        <w:numPr>
          <w:ilvl w:val="2"/>
          <w:numId w:val="1"/>
        </w:numPr>
        <w:rPr/>
      </w:pPr>
      <w:bookmarkStart w:id="59" w:name="__RefHeading___Toc1561522_774463916"/>
      <w:bookmarkStart w:id="60" w:name="_Toc22"/>
      <w:bookmarkEnd w:id="59"/>
      <w:r>
        <w:rPr>
          <w:rtl w:val="true"/>
        </w:rPr>
        <w:t>منشور قیام</w:t>
      </w:r>
      <w:bookmarkEnd w:id="60"/>
    </w:p>
    <w:p>
      <w:pPr>
        <w:pStyle w:val="Heading4"/>
        <w:numPr>
          <w:ilvl w:val="3"/>
          <w:numId w:val="1"/>
        </w:numPr>
        <w:rPr/>
      </w:pPr>
      <w:bookmarkStart w:id="61" w:name="__RefHeading___Toc1561524_774463916"/>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منشور قیام، مجموعه‌ی رهنمودهای شفاف و روشن امام علیه‌السلام از آغاز برخورد با فرماندار مدینه تا نیل به لقاءاللّه در میدان نبرد و قتلگاه را در برمی‌گیرد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مجموعه‌ی این منشور، به ویژه با تأمل در سیر جهادی آن حضرت علیه‌السلام و همراهان بزرگوار او فراتر از این مقال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گوشه‌هایی از آن که ناظر بر مراحل عمده‌ی قیام است بسنده می‌کنیم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63" w:name="pg5120_48306"/>
    </w:p>
    <w:p>
      <w:pPr>
        <w:pStyle w:val="Heading4"/>
        <w:numPr>
          <w:ilvl w:val="3"/>
          <w:numId w:val="1"/>
        </w:numPr>
        <w:rPr/>
      </w:pPr>
      <w:bookmarkStart w:id="64" w:name="__RefHeading___Toc1561526_774463916"/>
      <w:bookmarkStart w:id="65" w:name="_Toc24"/>
      <w:bookmarkEnd w:id="63"/>
      <w:bookmarkEnd w:id="64"/>
      <w:r>
        <w:rPr>
          <w:rtl w:val="true"/>
        </w:rPr>
        <w:t xml:space="preserve">الف </w:t>
      </w:r>
      <w:r>
        <w:rPr>
          <w:rtl w:val="true"/>
        </w:rPr>
        <w:t xml:space="preserve">- </w:t>
      </w:r>
      <w:r>
        <w:rPr>
          <w:rtl w:val="true"/>
        </w:rPr>
        <w:t>دعوت به بیعت</w:t>
      </w:r>
      <w:bookmarkEnd w:id="65"/>
    </w:p>
    <w:p>
      <w:pPr>
        <w:pStyle w:val="BookText"/>
        <w:rPr/>
      </w:pPr>
      <w:r>
        <w:rPr>
          <w:rFonts w:ascii="IRNazanin" w:hAnsi="IRNazanin" w:eastAsia="IRNazanin"/>
          <w:color w:val="111111"/>
          <w:sz w:val="28"/>
          <w:sz w:val="28"/>
          <w:szCs w:val="28"/>
          <w:rtl w:val="true"/>
          <w:lang w:bidi="fa-IR"/>
        </w:rPr>
        <w:t>امام علیه‌السلام در پاسخ به درخواست بیعت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علی‌الاسلام السلام اذ قد بلیت الامّة الاسلامیّة براع مثل یزید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باید با اسلام وداع نمود، هنگامی که امّت اسلامی به حاکمی همچون یزید،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امام علیه‌السلام دریافت می‌شود که محور مخالفت و امتناع 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6" w:name="__RefHeading___Toc1561528_774463916"/>
      <w:bookmarkStart w:id="67" w:name="_Toc25"/>
      <w:bookmarkEnd w:id="66"/>
      <w:r>
        <w:rPr>
          <w:rtl w:val="true"/>
        </w:rPr>
        <w:t xml:space="preserve">ب </w:t>
      </w:r>
      <w:r>
        <w:rPr>
          <w:rtl w:val="true"/>
        </w:rPr>
        <w:t xml:space="preserve">- </w:t>
      </w:r>
      <w:r>
        <w:rPr>
          <w:rtl w:val="true"/>
        </w:rPr>
        <w:t>در آغاز حرکت</w:t>
      </w:r>
      <w:bookmarkEnd w:id="67"/>
    </w:p>
    <w:p>
      <w:pPr>
        <w:pStyle w:val="BookText"/>
        <w:rPr/>
      </w:pPr>
      <w:r>
        <w:rPr>
          <w:rFonts w:ascii="IRNazanin" w:hAnsi="IRNazanin" w:eastAsia="IRNazanin"/>
          <w:color w:val="111111"/>
          <w:sz w:val="28"/>
          <w:sz w:val="28"/>
          <w:szCs w:val="28"/>
          <w:rtl w:val="true"/>
          <w:lang w:bidi="fa-IR"/>
        </w:rPr>
        <w:t>امام علیه‌السلام هنگام خروج از مدینه در وصیتنامه‌ای به برادرش محمد حنفیه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قبلنی بقبول الحق فااللّه اولی بالحق</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هر آن کس مرا در راه حقی می‌داند، پس خداوند برای حق بودن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رهنمود، محور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Heading4"/>
        <w:numPr>
          <w:ilvl w:val="3"/>
          <w:numId w:val="1"/>
        </w:numPr>
        <w:rPr/>
      </w:pPr>
      <w:bookmarkStart w:id="68" w:name="__RefHeading___Toc1561530_774463916"/>
      <w:bookmarkStart w:id="69" w:name="_Toc26"/>
      <w:bookmarkEnd w:id="68"/>
      <w:r>
        <w:rPr>
          <w:rtl w:val="true"/>
        </w:rPr>
        <w:t xml:space="preserve">ج </w:t>
      </w:r>
      <w:r>
        <w:rPr>
          <w:rtl w:val="true"/>
        </w:rPr>
        <w:t xml:space="preserve">- </w:t>
      </w:r>
      <w:r>
        <w:rPr>
          <w:rtl w:val="true"/>
        </w:rPr>
        <w:t>در پاسخ به مردم کوفه</w:t>
      </w:r>
      <w:bookmarkEnd w:id="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پاسخ به مردم کوفه نامه‌ای می‌نویسد که در بخشی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الا الحاکم بالکتاب، القائم بالقسط، الدّائن بدین الحقّ، الحابس نفسه علی ذات اللّه</w:t>
      </w:r>
      <w:r>
        <w:rPr>
          <w:rFonts w:eastAsia="IRNazanin" w:cs="IRNazanin"/>
          <w:color w:val="111111"/>
          <w:sz w:val="28"/>
          <w:szCs w:val="28"/>
          <w:rtl w:val="true"/>
          <w:lang w:bidi="fa-IR"/>
        </w:rPr>
        <w:t>»</w:t>
      </w:r>
      <w:r>
        <w:rPr>
          <w:rStyle w:val="FootnoteAnchor"/>
          <w:rtl w:val="true"/>
        </w:rPr>
        <w:footnoteReference w:id="10"/>
      </w:r>
      <w:bookmarkStart w:id="70" w:name="pg5120_48307"/>
    </w:p>
    <w:p>
      <w:pPr>
        <w:pStyle w:val="BookText"/>
        <w:rPr/>
      </w:pPr>
      <w:bookmarkEnd w:id="70"/>
      <w:r>
        <w:rPr>
          <w:rFonts w:ascii="IRNazanin" w:hAnsi="IRNazanin" w:eastAsia="IRNazanin"/>
          <w:color w:val="111111"/>
          <w:sz w:val="28"/>
          <w:sz w:val="28"/>
          <w:szCs w:val="28"/>
          <w:rtl w:val="true"/>
          <w:lang w:bidi="fa-IR"/>
        </w:rPr>
        <w:t>به جانم سوگند، امام آن کسی است که براساس کتاب خدا حکم کند، دادگری ورزد، پیرو دین حق باشد و در راه طاعت خداوند، نفس خود را مهار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پاسخ، سخن از حکومت برمبنای مقررات دینی به میان آمده است</w:t>
      </w:r>
      <w:r>
        <w:rPr>
          <w:rFonts w:eastAsia="IRNazanin" w:cs="IRNazanin"/>
          <w:color w:val="111111"/>
          <w:sz w:val="28"/>
          <w:szCs w:val="28"/>
          <w:rtl w:val="true"/>
          <w:lang w:bidi="fa-IR"/>
        </w:rPr>
        <w:t>.</w:t>
      </w:r>
    </w:p>
    <w:p>
      <w:pPr>
        <w:pStyle w:val="Heading4"/>
        <w:numPr>
          <w:ilvl w:val="3"/>
          <w:numId w:val="1"/>
        </w:numPr>
        <w:rPr/>
      </w:pPr>
      <w:bookmarkStart w:id="71" w:name="__RefHeading___Toc1561532_774463916"/>
      <w:bookmarkStart w:id="72" w:name="_Toc27"/>
      <w:bookmarkEnd w:id="71"/>
      <w:r>
        <w:rPr>
          <w:rtl w:val="true"/>
        </w:rPr>
        <w:t xml:space="preserve">د </w:t>
      </w:r>
      <w:r>
        <w:rPr>
          <w:rtl w:val="true"/>
        </w:rPr>
        <w:t xml:space="preserve">- </w:t>
      </w:r>
      <w:r>
        <w:rPr>
          <w:rtl w:val="true"/>
        </w:rPr>
        <w:t>هنگام برخورد با حرّ</w:t>
      </w:r>
      <w:bookmarkEnd w:id="72"/>
    </w:p>
    <w:p>
      <w:pPr>
        <w:pStyle w:val="BookText"/>
        <w:rPr/>
      </w:pPr>
      <w:r>
        <w:rPr>
          <w:rFonts w:ascii="IRNazanin" w:hAnsi="IRNazanin" w:eastAsia="IRNazanin"/>
          <w:color w:val="111111"/>
          <w:sz w:val="28"/>
          <w:sz w:val="28"/>
          <w:szCs w:val="28"/>
          <w:rtl w:val="true"/>
          <w:lang w:bidi="fa-IR"/>
        </w:rPr>
        <w:t>حضرت علیه‌السلام در بخشی از سخنرانی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قال من رأی سلطانا جائرا مستحلاً لحرم اللّه ناکثا لعهد اللّه، مخالفا لسنّة رسول‌اللّه یعمل فی عباد اللّه بالاثم والعدوان، ثمّ لم یغیّر علیه بقول و لا فعل، کان حقاً علی‌اللّه ان یدخله مدخله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همانا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سلطان ستمگری را ببیند که حرام خدا را حلال کرده، پیمان‌های الهی را شکسته، مخالف شیوه‌ی رسول خداست، در میان مردم به گناه و ستمگری فرمان می‌راند و در برابر او با سخن یا عملی موضع نگیرد، سزاوار است بر خداوند که او را در جایگاهی همانند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منشور، بر تکلیف بودن مبارزه در برابر نقض مقررات دینی و انحراف عملی از مسیر الهی تأکید شده است</w:t>
      </w:r>
      <w:r>
        <w:rPr>
          <w:rFonts w:eastAsia="IRNazanin" w:cs="IRNazanin"/>
          <w:color w:val="111111"/>
          <w:sz w:val="28"/>
          <w:szCs w:val="28"/>
          <w:rtl w:val="true"/>
          <w:lang w:bidi="fa-IR"/>
        </w:rPr>
        <w:t>.</w:t>
      </w:r>
    </w:p>
    <w:p>
      <w:pPr>
        <w:pStyle w:val="Heading4"/>
        <w:numPr>
          <w:ilvl w:val="3"/>
          <w:numId w:val="1"/>
        </w:numPr>
        <w:rPr/>
      </w:pPr>
      <w:bookmarkStart w:id="73" w:name="__RefHeading___Toc1561534_774463916"/>
      <w:bookmarkStart w:id="74" w:name="_Toc28"/>
      <w:bookmarkEnd w:id="73"/>
      <w:r>
        <w:rPr>
          <w:rtl w:val="true"/>
        </w:rPr>
        <w:t xml:space="preserve">ه </w:t>
      </w:r>
      <w:r>
        <w:rPr>
          <w:rtl w:val="true"/>
        </w:rPr>
        <w:t xml:space="preserve">- </w:t>
      </w:r>
      <w:r>
        <w:rPr>
          <w:rtl w:val="true"/>
        </w:rPr>
        <w:t>برخورد با عمر سعد</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ضمن رد بیعت و امتناع از تسلیم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اجیب ابن زیاد الی ذلک ابدا فهل هو الا الموت فمرحبا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هرگز پاسخ موافقی را نخواهم داد، آیا نتیجه‌ی چنین موضع‌گیری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5" w:name="pg5120_48308"/>
    </w:p>
    <w:p>
      <w:pPr>
        <w:pStyle w:val="BookText"/>
        <w:rPr/>
      </w:pPr>
      <w:bookmarkEnd w:id="75"/>
      <w:r>
        <w:rPr>
          <w:rFonts w:ascii="IRNazanin" w:hAnsi="IRNazanin" w:eastAsia="IRNazanin"/>
          <w:color w:val="111111"/>
          <w:sz w:val="28"/>
          <w:sz w:val="28"/>
          <w:szCs w:val="28"/>
          <w:rtl w:val="true"/>
          <w:lang w:bidi="fa-IR"/>
        </w:rPr>
        <w:t>جز مرگ است؟ پس خوشا به مرگ</w:t>
      </w:r>
      <w:r>
        <w:rPr>
          <w:rFonts w:eastAsia="IRNazanin" w:cs="IRNazanin"/>
          <w:color w:val="111111"/>
          <w:sz w:val="28"/>
          <w:szCs w:val="28"/>
          <w:rtl w:val="true"/>
          <w:lang w:bidi="fa-IR"/>
        </w:rPr>
        <w:t>.</w:t>
      </w:r>
    </w:p>
    <w:p>
      <w:pPr>
        <w:pStyle w:val="Heading4"/>
        <w:numPr>
          <w:ilvl w:val="3"/>
          <w:numId w:val="1"/>
        </w:numPr>
        <w:rPr/>
      </w:pPr>
      <w:bookmarkStart w:id="76" w:name="__RefHeading___Toc1561536_774463916"/>
      <w:bookmarkStart w:id="77" w:name="_Toc29"/>
      <w:bookmarkEnd w:id="76"/>
      <w:r>
        <w:rPr>
          <w:rtl w:val="true"/>
        </w:rPr>
        <w:t xml:space="preserve">و </w:t>
      </w:r>
      <w:r>
        <w:rPr>
          <w:rtl w:val="true"/>
        </w:rPr>
        <w:t xml:space="preserve">- </w:t>
      </w:r>
      <w:r>
        <w:rPr>
          <w:rtl w:val="true"/>
        </w:rPr>
        <w:t>هنگامه‌ی نبرد</w:t>
      </w:r>
      <w:bookmarkEnd w:id="77"/>
    </w:p>
    <w:p>
      <w:pPr>
        <w:pStyle w:val="BookText"/>
        <w:rPr/>
      </w:pPr>
      <w:r>
        <w:rPr>
          <w:rFonts w:ascii="IRNazanin" w:hAnsi="IRNazanin" w:eastAsia="IRNazanin"/>
          <w:color w:val="111111"/>
          <w:sz w:val="28"/>
          <w:sz w:val="28"/>
          <w:szCs w:val="28"/>
          <w:rtl w:val="true"/>
          <w:lang w:bidi="fa-IR"/>
        </w:rPr>
        <w:t>حضرت علیه‌السلام در هنگامه‌ی نبرد در بخشی از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الدعیّ بن الدعیّ قد رکز بین اثنتین، بین السلّة والذلّة و هیهات منّا الذلّة، یأبی‌اللّه ذلک لنا و رسوله و المؤمنون و حجور طابت و طهرت و نفوس أبیّة عن ان نؤثر طاعة اللّئام علی مصارع الکرام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بدانید که زنازاده پسر زنازاده، بین دو امر مخیرم ساخته، میان کشته شدن و پذیرش ذلت، و دور است از ما پذیرش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شیوه‌ای را از ما نپسندیده و نیز پیامبرش و مؤمنان و دامن‌های پاک و ناآلوده، که ترجیح دهم اطاعت فرومایگان را بر شیوه‌ی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منشور بر تکلیف بودن مقاومت تا سر حد شهادت تأکید شده است</w:t>
      </w:r>
      <w:r>
        <w:rPr>
          <w:rFonts w:eastAsia="IRNazanin" w:cs="IRNazanin"/>
          <w:color w:val="111111"/>
          <w:sz w:val="28"/>
          <w:szCs w:val="28"/>
          <w:rtl w:val="true"/>
          <w:lang w:bidi="fa-IR"/>
        </w:rPr>
        <w:t>.</w:t>
      </w:r>
    </w:p>
    <w:p>
      <w:pPr>
        <w:pStyle w:val="Heading4"/>
        <w:numPr>
          <w:ilvl w:val="3"/>
          <w:numId w:val="1"/>
        </w:numPr>
        <w:rPr/>
      </w:pPr>
      <w:bookmarkStart w:id="78" w:name="__RefHeading___Toc1561538_774463916"/>
      <w:bookmarkStart w:id="79" w:name="_Toc30"/>
      <w:bookmarkEnd w:id="78"/>
      <w:r>
        <w:rPr>
          <w:rtl w:val="true"/>
        </w:rPr>
        <w:t xml:space="preserve">ز </w:t>
      </w:r>
      <w:r>
        <w:rPr>
          <w:rtl w:val="true"/>
        </w:rPr>
        <w:t xml:space="preserve">- </w:t>
      </w:r>
      <w:r>
        <w:rPr>
          <w:rtl w:val="true"/>
        </w:rPr>
        <w:t>هنگامه‌ی شهادت</w:t>
      </w:r>
      <w:bookmarkEnd w:id="79"/>
    </w:p>
    <w:p>
      <w:pPr>
        <w:pStyle w:val="BookText"/>
        <w:rPr/>
      </w:pPr>
      <w:r>
        <w:rPr>
          <w:rFonts w:ascii="IRNazanin" w:hAnsi="IRNazanin" w:eastAsia="IRNazanin"/>
          <w:color w:val="111111"/>
          <w:sz w:val="28"/>
          <w:sz w:val="28"/>
          <w:szCs w:val="28"/>
          <w:rtl w:val="true"/>
          <w:lang w:bidi="fa-IR"/>
        </w:rPr>
        <w:t>در هنگامه‌ی شهادت، امام حسین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تکیه بر خدا و بر شیوه‌ی فرستاده‌ی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پایان می‌برم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قیام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تکیه‌گاه فکر و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مسیر آسمانی او سیره‌ی رسول‌اللّه صلی‌الله‌علیه‌و‌آله معرفی شده و با خون سرخ او و یارانش بر تارک تاریخ به ثبت رسیده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5120_48310"/>
      <w:bookmarkStart w:id="81" w:name="pg5120_48310"/>
      <w:bookmarkEnd w:id="81"/>
    </w:p>
    <w:p>
      <w:pPr>
        <w:pStyle w:val="Heading3"/>
        <w:numPr>
          <w:ilvl w:val="2"/>
          <w:numId w:val="1"/>
        </w:numPr>
        <w:rPr/>
      </w:pPr>
      <w:bookmarkStart w:id="82" w:name="pg5120_48310"/>
      <w:bookmarkStart w:id="83" w:name="__RefHeading___Toc1561540_774463916"/>
      <w:bookmarkStart w:id="84" w:name="_Toc31"/>
      <w:bookmarkEnd w:id="82"/>
      <w:bookmarkEnd w:id="83"/>
      <w:r>
        <w:rPr>
          <w:rtl w:val="true"/>
        </w:rPr>
        <w:t>ماهیت شناسی و رویکرد هدف شناسانه به نهضت عاشورا</w:t>
      </w:r>
      <w:bookmarkEnd w:id="84"/>
    </w:p>
    <w:p>
      <w:pPr>
        <w:pStyle w:val="Heading4"/>
        <w:numPr>
          <w:ilvl w:val="3"/>
          <w:numId w:val="1"/>
        </w:numPr>
        <w:rPr/>
      </w:pPr>
      <w:bookmarkStart w:id="85" w:name="__RefHeading___Toc1561542_774463916"/>
      <w:bookmarkStart w:id="86" w:name="_Toc32"/>
      <w:bookmarkEnd w:id="85"/>
      <w:r>
        <w:rPr>
          <w:rtl w:val="true"/>
        </w:rPr>
        <w:t>اشاره</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دیدگاه‌های مختلف درباره‌ی نهضت عاشورا</w:t>
      </w:r>
      <w:r>
        <w:rPr>
          <w:rFonts w:eastAsia="IRNazanin" w:cs="IRNazanin"/>
          <w:color w:val="111111"/>
          <w:sz w:val="28"/>
          <w:szCs w:val="28"/>
          <w:rtl w:val="true"/>
          <w:lang w:bidi="fa-IR"/>
        </w:rPr>
        <w:t>)</w:t>
      </w:r>
    </w:p>
    <w:p>
      <w:pPr>
        <w:pStyle w:val="Heading4"/>
        <w:numPr>
          <w:ilvl w:val="3"/>
          <w:numId w:val="1"/>
        </w:numPr>
        <w:rPr/>
      </w:pPr>
      <w:bookmarkStart w:id="87" w:name="__RefHeading___Toc1561544_774463916"/>
      <w:bookmarkStart w:id="88" w:name="_Toc33"/>
      <w:bookmarkEnd w:id="87"/>
      <w:r>
        <w:rPr>
          <w:rtl w:val="true"/>
        </w:rPr>
        <w:t>مقدمه</w:t>
      </w:r>
      <w:bookmarkEnd w:id="88"/>
    </w:p>
    <w:p>
      <w:pPr>
        <w:pStyle w:val="BookText"/>
        <w:rPr/>
      </w:pPr>
      <w:r>
        <w:rPr>
          <w:rFonts w:ascii="IRNazanin" w:hAnsi="IRNazanin" w:eastAsia="IRNazanin"/>
          <w:color w:val="111111"/>
          <w:sz w:val="28"/>
          <w:sz w:val="28"/>
          <w:szCs w:val="28"/>
          <w:rtl w:val="true"/>
          <w:lang w:bidi="fa-IR"/>
        </w:rPr>
        <w:t>آیا قیام ابا عبداللّه الحسین علیه‌السلام یک تلاش حزبی برای دست‌یابی به قدرت و قبضه‌ی حکومت بوده است؟</w:t>
      </w:r>
    </w:p>
    <w:p>
      <w:pPr>
        <w:pStyle w:val="BookText"/>
        <w:rPr/>
      </w:pPr>
      <w:r>
        <w:rPr>
          <w:rFonts w:ascii="IRNazanin" w:hAnsi="IRNazanin" w:eastAsia="IRNazanin"/>
          <w:color w:val="111111"/>
          <w:sz w:val="28"/>
          <w:sz w:val="28"/>
          <w:szCs w:val="28"/>
          <w:rtl w:val="true"/>
          <w:lang w:bidi="fa-IR"/>
        </w:rPr>
        <w:t>آیا یک شورش و طغیان بر علیه حکومت با هدف براندازی بوده است؟</w:t>
      </w:r>
    </w:p>
    <w:p>
      <w:pPr>
        <w:pStyle w:val="BookText"/>
        <w:rPr/>
      </w:pPr>
      <w:r>
        <w:rPr>
          <w:rFonts w:ascii="IRNazanin" w:hAnsi="IRNazanin" w:eastAsia="IRNazanin"/>
          <w:color w:val="111111"/>
          <w:sz w:val="28"/>
          <w:sz w:val="28"/>
          <w:szCs w:val="28"/>
          <w:rtl w:val="true"/>
          <w:lang w:bidi="fa-IR"/>
        </w:rPr>
        <w:t>آیا یک حرکت اصلاح‌طلبانه با هدف‌مندی تغییر نظام‌های ناکارا به کارامد و آرایش و پیرایش نظام رسمی کشور بوده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یک جنبش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بوده است تا نظام ارزش‌ها را به نحو مطلوب </w:t>
      </w:r>
    </w:p>
    <w:p>
      <w:pPr>
        <w:pStyle w:val="BookText"/>
        <w:rPr/>
      </w:pPr>
      <w:r>
        <w:rPr>
          <w:rFonts w:ascii="IRNazanin" w:hAnsi="IRNazanin" w:eastAsia="IRNazanin"/>
          <w:color w:val="111111"/>
          <w:sz w:val="28"/>
          <w:sz w:val="28"/>
          <w:szCs w:val="28"/>
          <w:rtl w:val="true"/>
          <w:lang w:bidi="fa-IR"/>
        </w:rPr>
        <w:t>دست‌کاری نماید؟</w:t>
      </w:r>
    </w:p>
    <w:p>
      <w:pPr>
        <w:pStyle w:val="BookText"/>
        <w:rPr/>
      </w:pPr>
      <w:r>
        <w:rPr>
          <w:rFonts w:ascii="IRNazanin" w:hAnsi="IRNazanin" w:eastAsia="IRNazanin"/>
          <w:color w:val="111111"/>
          <w:sz w:val="28"/>
          <w:sz w:val="28"/>
          <w:szCs w:val="28"/>
          <w:rtl w:val="true"/>
          <w:lang w:bidi="fa-IR"/>
        </w:rPr>
        <w:t>آیا شروع مجدد درگیری پس از نقض شرایط صلح بوده است؟</w:t>
      </w:r>
    </w:p>
    <w:p>
      <w:pPr>
        <w:pStyle w:val="BookText"/>
        <w:rPr/>
      </w:pPr>
      <w:r>
        <w:rPr>
          <w:rFonts w:ascii="IRNazanin" w:hAnsi="IRNazanin" w:eastAsia="IRNazanin"/>
          <w:color w:val="111111"/>
          <w:sz w:val="28"/>
          <w:sz w:val="28"/>
          <w:szCs w:val="28"/>
          <w:rtl w:val="true"/>
          <w:lang w:bidi="fa-IR"/>
        </w:rPr>
        <w:t>آیا عملی که امام حسین علیه‌السلام انجام داد، یک واقعه‌ی عرفانی به منظور شیطان‌زدایی از درون و برون و صرف تقرب الی‌اللّه بوده است؟</w:t>
      </w:r>
    </w:p>
    <w:p>
      <w:pPr>
        <w:pStyle w:val="BookText"/>
        <w:rPr/>
      </w:pPr>
      <w:r>
        <w:rPr>
          <w:rFonts w:ascii="IRNazanin" w:hAnsi="IRNazanin" w:eastAsia="IRNazanin"/>
          <w:color w:val="111111"/>
          <w:sz w:val="28"/>
          <w:sz w:val="28"/>
          <w:szCs w:val="28"/>
          <w:rtl w:val="true"/>
          <w:lang w:bidi="fa-IR"/>
        </w:rPr>
        <w:t>آیا امام حسین علیه‌السلام بر حسب ارتباط با عالم غیبی که خود متعلق به آن است، مأموریتی یافته بود که می‌باید صد البته بدان عمل می‌کرد، هر چند محاسبات انسانی نامساعد بودن زمینه‌ی اقدام را ثابت نمایند؟</w:t>
      </w:r>
    </w:p>
    <w:p>
      <w:pPr>
        <w:pStyle w:val="BookText"/>
        <w:rPr/>
      </w:pPr>
      <w:r>
        <w:rPr>
          <w:rFonts w:ascii="IRNazanin" w:hAnsi="IRNazanin" w:eastAsia="IRNazanin"/>
          <w:color w:val="111111"/>
          <w:sz w:val="28"/>
          <w:sz w:val="28"/>
          <w:szCs w:val="28"/>
          <w:rtl w:val="true"/>
          <w:lang w:bidi="fa-IR"/>
        </w:rPr>
        <w:t>یا آنچه امام علیه‌السلام عملی ساخت عمل به تکلیفی است که بر دوش علمای امت نهاده‌اند تا در برابر ظالمان و مفسدان و طواغیت بایستند و آنان را موعظه، امر به معروف و نهی از منکر نمایند تا در نتیجه اصلاح شده و دو کس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عناصر نامطلوب از عذاب و عقوبت الهی؛ و توده‌ی مظلوم از عبودیت‌ها و ذلت‌ها و ظلم گردن‌کشان و طاغوت‌ها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کار امام حسین علیه‌السلام یک امر فرهنگی بوده، نه اندیشه‌ی قدرت و سیاست و حکومت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 زندگی رسمی خود را که همان تعلیم و تربیت جامعه و تزکیه نفوس است، ادامه می‌داده است و یزید با تحمیل و درخواست بدون قید و شرط بیعت، آرامش امام را به هم زد و ایشان را وادار به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قبول بیعت با یزید به معنای نادیده انگاشتن همه‌ی آن تعالیم و اهداف تربیتی آن تلقی می‌شده است؟ بنابراین، اقدامات امام حسین علیه‌السلام بعد از آن، مبارزه نبوده بلکه صرفا حرکت‌های دفاعی و بلاگردانی از خویش بوده که به شهادت منتهی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این‌ها نیز دیدگاهی است که قیام اباعبداللّه را کاملاً غیردینی می‌نماید یعنی برخورد قهری دو عصبیت قبیله‌ای که میانشان از سالیان پیش، تیره و آماده‌ی برخورد بوده‌اند، لیکن در این نقطه به انفجار رسیده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دید شاهدان تاریخی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دید حادثه‌آفرینان واقعه، بیش از دو دیدگاه مخالف یکدیگر تصور نمی‌شده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89" w:name="pg5120_48312"/>
    </w:p>
    <w:p>
      <w:pPr>
        <w:pStyle w:val="BookText"/>
        <w:rPr/>
      </w:pPr>
      <w:bookmarkEnd w:id="8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 اموی‌ها حسین بر امام زمان خود، یزید خروج کرده و دفع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 علویان عراق، تعیین یزید به خلافت بعد از معاویه غیر قانونی بوده و مردم حق تعیین قائد و زعیمی برای خود دارند و نزدیک به اکثر آنها با امام بدین منظور بیعت می‌کنند و امام هم بر حسب تکلیف اخلاقی و دینی و اجتماعی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عقیده‌ی اولی همان چیزی بود که مانند یک طوفان برخاست و سراسر استان کوفه را درنوردید و همه چیز را به هم پیچید و به انگیزه‌ی آن، امام با تهمت خارجی بودن کشته شد؛ لیکن خیلی عمرش کوتاه بود و حتی پس از آن دشمنان اهل‌بیت نیز از طرحش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عقیده‌ی دوم به عنوان یک دیدگاه، هنوز طرفدارانی دارد که کم نیستند؛ لیکن آنچه در این میانه پنهان مانده و کمتر صدای آن از میان غوغای معرکه به گوش می‌رسد، حقیقت آن چیزی است که در قیام ابا عبد اللّه الحسین علیه‌السلام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ظن خود شد یار من</w:t>
      </w:r>
    </w:p>
    <w:p>
      <w:pPr>
        <w:pStyle w:val="BookText"/>
        <w:rPr/>
      </w:pPr>
      <w:r>
        <w:rPr>
          <w:rFonts w:ascii="IRNazanin" w:hAnsi="IRNazanin" w:eastAsia="IRNazanin"/>
          <w:color w:val="111111"/>
          <w:sz w:val="28"/>
          <w:sz w:val="28"/>
          <w:szCs w:val="28"/>
          <w:rtl w:val="true"/>
          <w:lang w:bidi="fa-IR"/>
        </w:rPr>
        <w:t>وز درون من نجست اسرار من</w:t>
      </w:r>
    </w:p>
    <w:p>
      <w:pPr>
        <w:pStyle w:val="BookText"/>
        <w:rPr/>
      </w:pPr>
      <w:r>
        <w:rPr>
          <w:rFonts w:ascii="IRNazanin" w:hAnsi="IRNazanin" w:eastAsia="IRNazanin"/>
          <w:color w:val="111111"/>
          <w:sz w:val="28"/>
          <w:sz w:val="28"/>
          <w:szCs w:val="28"/>
          <w:rtl w:val="true"/>
          <w:lang w:bidi="fa-IR"/>
        </w:rPr>
        <w:t xml:space="preserve">معمولاً کسانی که واقعه‌ی قیام حسینی را تحلیل کرده و می‌کنند هدف دارانی هستند که پیش از آن، خود هدفی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مبارزاتی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تحلیل آنان جهت دهی شده در راستای تأیید موضع فکریشان می‌باشد و کم‌تر تحلیل‌گر بی‌طرفی پیدا می‌شود که دور از ذهنیت پیش‌ساخته‌ی خود به پیدا کردن راز کار آن قیام مقدس مبادرت ورزیده باشد، و معمولاً پیرامون دو محور عمده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ماهیت‌شناختی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غایت‌شناختی</w:t>
      </w:r>
    </w:p>
    <w:p>
      <w:pPr>
        <w:pStyle w:val="BookText"/>
        <w:rPr/>
      </w:pPr>
      <w:r>
        <w:rPr>
          <w:rFonts w:ascii="IRNazanin" w:hAnsi="IRNazanin" w:eastAsia="IRNazanin"/>
          <w:color w:val="111111"/>
          <w:sz w:val="28"/>
          <w:sz w:val="28"/>
          <w:szCs w:val="28"/>
          <w:rtl w:val="true"/>
          <w:lang w:bidi="fa-IR"/>
        </w:rPr>
        <w:t>در این مقاله به نقد این دیدگاه‌ها می‌پردازیم</w:t>
      </w:r>
      <w:r>
        <w:rPr>
          <w:rFonts w:eastAsia="IRNazanin" w:cs="IRNazanin"/>
          <w:color w:val="111111"/>
          <w:sz w:val="28"/>
          <w:szCs w:val="28"/>
          <w:rtl w:val="true"/>
          <w:lang w:bidi="fa-IR"/>
        </w:rPr>
        <w:t>:</w:t>
      </w:r>
    </w:p>
    <w:p>
      <w:pPr>
        <w:pStyle w:val="Heading4"/>
        <w:numPr>
          <w:ilvl w:val="3"/>
          <w:numId w:val="1"/>
        </w:numPr>
        <w:rPr/>
      </w:pPr>
      <w:bookmarkStart w:id="90" w:name="__RefHeading___Toc1561546_774463916"/>
      <w:bookmarkStart w:id="91" w:name="_Toc34"/>
      <w:bookmarkEnd w:id="90"/>
      <w:r>
        <w:rPr>
          <w:rtl w:val="true"/>
        </w:rPr>
        <w:t xml:space="preserve">الف </w:t>
      </w:r>
      <w:r>
        <w:rPr>
          <w:rtl w:val="true"/>
        </w:rPr>
        <w:t xml:space="preserve">- </w:t>
      </w:r>
      <w:r>
        <w:rPr>
          <w:rtl w:val="true"/>
        </w:rPr>
        <w:t>ماهیت‌شناختی</w:t>
      </w:r>
      <w:bookmarkEnd w:id="91"/>
    </w:p>
    <w:p>
      <w:pPr>
        <w:pStyle w:val="Heading4"/>
        <w:numPr>
          <w:ilvl w:val="3"/>
          <w:numId w:val="1"/>
        </w:numPr>
        <w:rPr/>
      </w:pPr>
      <w:bookmarkStart w:id="92" w:name="__RefHeading___Toc1561548_774463916"/>
      <w:bookmarkStart w:id="93" w:name="_Toc35"/>
      <w:bookmarkEnd w:id="92"/>
      <w:r>
        <w:rPr>
          <w:rtl w:val="true"/>
        </w:rPr>
        <w:t>ماهیت قیام حسینی</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بحث‌هایی که در ارتباط با قیام اباعبد اللّه مطرح است، بحث در مورد ماهیت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گوناگونی در این رابطه ابراز گردیده است که از مشیت و قضای الهی تا قیام انفجاری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تکثر و اختلافی را در مورد شناخت غایت و هدف آن نیز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کارهای مهم و عظیم بحث‌انگیزند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عظمت کار یا اقدامی افزوده شود پرسش‌ها و حمله‌های فراوان‌تری را هم باید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دلالت و معنارسانی آن نیز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پرسشی را الهام می‌گیریم که آیا ممکن است قیامی همچون نهضت حسینی علیه‌السلام دارای ماهیت‌های فراوان باشد، و نیز چندین غایت را به موازات یکدیگر تعقیب نماید، یعنی پس از تحلیل آن قیام مقدس بتوان ماهیت‌های قابل‌جمعی را در آن یافت، یا چندین دلالت را در بوته‌ی واحدی از قول و عمل امام علیه‌السلام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همان چیزی است که منشأ بروز چنین سؤالی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آری، عظمت آن قیام در ذوبطون بودن آن است و تعدد ماهیت، معنا و غایت، لازمه‌ی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قدس‌سره با مسلم گرفتن این نظر، که انسان می‌تواند چند ماهیت داشته باشد، نتیجه می‌گیرد پدیده‌های اجتماعی چند ماهیتی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پدیده‌ی اجتماعی می‌تواند چند ماهیتی باشد، اتفاقا قیام امام حسین علیه‌السلام از آن پدیده‌های چند ماهیتی است؛ چون عوامل مختلف در آن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نهضت می‌تواند ماهیت عکس‌العملی داشته باشد و می‌تواند ماهیت آغازگری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نهضت ماهیت عکس‌العملی داشته باشد، می‌تواند یک عکس‌العمل منفی در مقابل یک جریان باشد و می‌تواند عکس‌العمل مثبت در مقابل جریان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نهضت امام حسین علیه‌السلام وجود دارد، این است که این نهضت، یک نهضت چند ماهیتی شده است</w:t>
      </w:r>
      <w:r>
        <w:rPr>
          <w:rFonts w:eastAsia="IRNazanin" w:cs="IRNazanin"/>
          <w:color w:val="111111"/>
          <w:sz w:val="28"/>
          <w:szCs w:val="28"/>
          <w:rtl w:val="true"/>
          <w:lang w:bidi="fa-IR"/>
        </w:rPr>
        <w:t>».</w:t>
      </w:r>
      <w:r>
        <w:rPr>
          <w:rStyle w:val="FootnoteAnchor"/>
          <w:rtl w:val="true"/>
        </w:rPr>
        <w:footnoteReference w:id="13"/>
      </w:r>
      <w:bookmarkStart w:id="94" w:name="pg5120_48314"/>
    </w:p>
    <w:p>
      <w:pPr>
        <w:pStyle w:val="BookText"/>
        <w:rPr/>
      </w:pPr>
      <w:bookmarkEnd w:id="94"/>
      <w:r>
        <w:rPr>
          <w:rFonts w:ascii="IRNazanin" w:hAnsi="IRNazanin" w:eastAsia="IRNazanin"/>
          <w:color w:val="111111"/>
          <w:sz w:val="28"/>
          <w:sz w:val="28"/>
          <w:szCs w:val="28"/>
          <w:rtl w:val="true"/>
          <w:lang w:bidi="fa-IR"/>
        </w:rPr>
        <w:t>پاسخ منفی دادن امام علیه‌السلام و خروج از مدینه به مکه عکس‌العمل منفی در برابر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به اظهارات مردم کوفه هم عکس‌العمل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امر به معروف و نهی از منکر، داعی قیام به وظیفه‌ای است که از هیچ یک از دو مقوله‌ی فوق نیست، و ماهیت سومی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بزرگوار مطهری بر خلاف برخی چون صالحی نجف‌آبادی، دعوت مردم کوفه را عامل ضعیفی می‌خواند و پاسخ امام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نمی‌خواهید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به مردم کوفه می‌داند نه به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بروم این‌ها از من دست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می‌دهد،زیرا اگر امام براساس همان داعی امر به معروف و نهی از منکر به جایی دیگر هم می‌رفت، ماهیت عکس‌العمل منفی و ماهیت امر به معروف وجود داشت و لذا دست‌بردار نبودند و امام هم، قیامش سرانجام خونین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دید استاد شهید، قیام امام حسین علیه‌السلام اگر چه چندین ماهیتی است لیکن ماهیت تکلیفی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است و نیز پاسخ‌گوی بسیاری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گفتیم نظرات دیگری هم در این زمینه وجود دارد، همچون</w:t>
      </w:r>
      <w:r>
        <w:rPr>
          <w:rFonts w:eastAsia="IRNazanin" w:cs="IRNazanin"/>
          <w:color w:val="111111"/>
          <w:sz w:val="28"/>
          <w:szCs w:val="28"/>
          <w:rtl w:val="true"/>
          <w:lang w:bidi="fa-IR"/>
        </w:rPr>
        <w:t>:</w:t>
      </w:r>
    </w:p>
    <w:p>
      <w:pPr>
        <w:pStyle w:val="Heading4"/>
        <w:numPr>
          <w:ilvl w:val="3"/>
          <w:numId w:val="1"/>
        </w:numPr>
        <w:rPr/>
      </w:pPr>
      <w:bookmarkStart w:id="95" w:name="__RefHeading___Toc1561550_774463916"/>
      <w:bookmarkStart w:id="96" w:name="_Toc36"/>
      <w:bookmarkEnd w:id="95"/>
      <w:r>
        <w:rPr/>
        <w:t>1</w:t>
      </w:r>
      <w:r>
        <w:rPr>
          <w:rtl w:val="true"/>
        </w:rPr>
        <w:t xml:space="preserve"> ) </w:t>
      </w:r>
      <w:r>
        <w:rPr>
          <w:rtl w:val="true"/>
        </w:rPr>
        <w:t>قیام انفجاری</w:t>
      </w:r>
      <w:bookmarkEnd w:id="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چون مارتین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تحت تأثیر مکاتب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اصلی که در جامعه‌شناسی و روان‌شناسی اجتماعی خود دارند که برای قیام توده‌ها باید روی اصول خاص دیالکتیکی، تضادها را دامن زد و بر دامنه‌ی نارضایتی‌ها افزود، و کوشید تا شکاف‌های اجتماعی هر چه عمیق‌تر گردند، معتقدند این عوامل از آغاز حکومت معاویه تکوین می‌یافت تا در عصر یزید به نقطه‌ی انفجار اجتماعی خود رسید و امام حسین علیه‌السلام از رشد تضادها خواست استفاده کند، به ویژه آن </w:t>
      </w:r>
      <w:bookmarkStart w:id="97" w:name="pg5120_48315"/>
    </w:p>
    <w:p>
      <w:pPr>
        <w:pStyle w:val="BookText"/>
        <w:rPr/>
      </w:pPr>
      <w:bookmarkEnd w:id="97"/>
      <w:r>
        <w:rPr>
          <w:rFonts w:ascii="IRNazanin" w:hAnsi="IRNazanin" w:eastAsia="IRNazanin"/>
          <w:color w:val="111111"/>
          <w:sz w:val="28"/>
          <w:sz w:val="28"/>
          <w:szCs w:val="28"/>
          <w:rtl w:val="true"/>
          <w:lang w:bidi="fa-IR"/>
        </w:rPr>
        <w:t>که در نقطه‌ی انتقال قدرت، فرصتی در اختیار امام قرار گرفته بود که پیش از آن نبود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98" w:name="__RefHeading___Toc1561552_774463916"/>
      <w:bookmarkStart w:id="99" w:name="_Toc37"/>
      <w:bookmarkEnd w:id="98"/>
      <w:r>
        <w:rPr>
          <w:rtl w:val="true"/>
        </w:rPr>
        <w:t>نقد دیدگاه</w:t>
      </w:r>
      <w:bookmarkEnd w:id="99"/>
    </w:p>
    <w:p>
      <w:pPr>
        <w:pStyle w:val="BookText"/>
        <w:rPr/>
      </w:pPr>
      <w:r>
        <w:rPr>
          <w:rFonts w:ascii="IRNazanin" w:hAnsi="IRNazanin" w:eastAsia="IRNazanin"/>
          <w:color w:val="111111"/>
          <w:sz w:val="28"/>
          <w:sz w:val="28"/>
          <w:szCs w:val="28"/>
          <w:rtl w:val="true"/>
          <w:lang w:bidi="fa-IR"/>
        </w:rPr>
        <w:t>این دیدگاه با مبنای معرفتی اسلام، مبنی بر گزینش آگاهانه‌ی امور در زندگی، و نه عمل براساس احساس یا تقلید، و یا رعب و ترس و امثال این‌ها چالش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می‌خواهد همه‌ی کارهای انسان تابع انگیزه‌ی عقیده و ایمان باشد نه عقده، و این مسأله فارق عظیمی است که میان اسلام و غیر آن مرز می‌گذارد؛ امام حسین علیه‌السلام به عنوان امام در جامعه‌ی بعد از رسول‌اللّه صلی‌الله‌علیه‌و‌آله از آرمان‌های الهی، که مورد تهدید واقع شده‌اند، حراست می‌کند پس خود چگونه عملی به خلاف آن آرمان‌ها انجام می‌دهد؟</w:t>
      </w:r>
    </w:p>
    <w:p>
      <w:pPr>
        <w:pStyle w:val="BookText"/>
        <w:rPr/>
      </w:pPr>
      <w:r>
        <w:rPr>
          <w:rFonts w:ascii="IRNazanin" w:hAnsi="IRNazanin" w:eastAsia="IRNazanin"/>
          <w:color w:val="111111"/>
          <w:sz w:val="28"/>
          <w:sz w:val="28"/>
          <w:szCs w:val="28"/>
          <w:rtl w:val="true"/>
          <w:lang w:bidi="fa-IR"/>
        </w:rPr>
        <w:t>دیگر آن که امام علیه‌السلام از شیوه‌هایی استفاده می‌کرد که خاص مبنای اسلامی یاد شده است، نه خاص مرام معتقد به اصول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علیه‌السلام همه جا از فرصت‌ها برای آگاهی دادن به مردم استفاده می‌نمود و همه جا بر پایه‌ی استدلال و منطق و حجت عقلی و شرعی، برای حقانیت راه خود و بطلان راه یزید اقامه‌ی برهان می‌نمود، و این همه برای آن بوده که مردم بتوانند براساس آگاهی صحیح راه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دیدگاه مورد بحث با مشی امام علیه‌السلام مبتنی بر مرخص کردن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شهادت و اسارت و ناکامی مادی برای هر کس که با ایشان همراه شود، مغایرت دارد</w:t>
      </w:r>
      <w:r>
        <w:rPr>
          <w:rFonts w:eastAsia="IRNazanin" w:cs="IRNazanin"/>
          <w:color w:val="111111"/>
          <w:sz w:val="28"/>
          <w:szCs w:val="28"/>
          <w:rtl w:val="true"/>
          <w:lang w:bidi="fa-IR"/>
        </w:rPr>
        <w:t>.</w:t>
      </w:r>
    </w:p>
    <w:p>
      <w:pPr>
        <w:pStyle w:val="Heading4"/>
        <w:numPr>
          <w:ilvl w:val="3"/>
          <w:numId w:val="1"/>
        </w:numPr>
        <w:rPr/>
      </w:pPr>
      <w:bookmarkStart w:id="100" w:name="__RefHeading___Toc1561554_774463916"/>
      <w:bookmarkStart w:id="101" w:name="_Toc38"/>
      <w:bookmarkEnd w:id="100"/>
      <w:r>
        <w:rPr/>
        <w:t>2</w:t>
      </w:r>
      <w:r>
        <w:rPr>
          <w:rtl w:val="true"/>
        </w:rPr>
        <w:t xml:space="preserve"> ) </w:t>
      </w:r>
      <w:r>
        <w:rPr>
          <w:rtl w:val="true"/>
        </w:rPr>
        <w:t>برخورد دو عصبیت عربی</w:t>
      </w:r>
      <w:bookmarkEnd w:id="101"/>
    </w:p>
    <w:p>
      <w:pPr>
        <w:pStyle w:val="BookText"/>
        <w:rPr/>
      </w:pPr>
      <w:r>
        <w:rPr>
          <w:rFonts w:ascii="IRNazanin" w:hAnsi="IRNazanin" w:eastAsia="IRNazanin"/>
          <w:color w:val="111111"/>
          <w:sz w:val="28"/>
          <w:sz w:val="28"/>
          <w:szCs w:val="28"/>
          <w:rtl w:val="true"/>
          <w:lang w:bidi="fa-IR"/>
        </w:rPr>
        <w:t xml:space="preserve">دیدگاه دیگری که در جامعه‌شناسی تاریخی و فلسفه‌ی تاریخ، محملی برای پذیرش دارد و برخی قرینه‌ها نیز آن را تأیید می‌کند، عنوان فوق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ما فعلاً تأیید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مطالعات تاریخی درباره‌ی اخلاق و عادات اقوام گذشته، به ویژه قوم </w:t>
      </w:r>
    </w:p>
    <w:p>
      <w:pPr>
        <w:pStyle w:val="BookText"/>
        <w:rPr/>
      </w:pPr>
      <w:r>
        <w:rPr>
          <w:rFonts w:ascii="IRNazanin" w:hAnsi="IRNazanin" w:eastAsia="IRNazanin"/>
          <w:color w:val="111111"/>
          <w:sz w:val="28"/>
          <w:sz w:val="28"/>
          <w:szCs w:val="28"/>
          <w:rtl w:val="true"/>
          <w:lang w:bidi="fa-IR"/>
        </w:rPr>
        <w:t xml:space="preserve">عرب دارند، به روشنی می‌دانند که عصبیت تا چه میزانی در اعمال و رفتار آنان اثر می‌گذارد تا جایی که بنا به مثل معروف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آری لیکن ننگ،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دچار عار قومی نشوند حاضرند به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شیخ ابوالحسن شعرانی در پاورقی روضة‌الشهدا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عادت عرب می‌دانند بر بسیاری از این نکات واقف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قبیله‌ای از قبیله‌ی دیگر کسی می‌کشت باید تقاص کنند و انتقام گیرند و چون به امر پیغمبر صلی‌الله‌علیه‌و‌آله بسیاری از خویشان یزید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کینه‌ی رسول صلی‌الله‌علیه‌و‌آله در دل داشت و می‌خواست در هر فرصت و بهانه عزیزترین خویشان پیغمبر را بکشد و غیر کشتن نمی‌خواست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 به اطلاع ایشان، در سنت قومی آنان اگر بهانه‌ی خروج بر حاکم جامعه‌ی اسلامی نباشد و آن شخص ابتدا به جنگ نکند، در رسم زمانه، کشتن کسی که از بیعت امتناع کند روا نیست و لذا امام علیه‌السلام با مرخص کردن همراهان مسلح خود و خودداری از آغاز کردن جنگ، خواست تا راه را از هر طرف بر دشمن بگیرد و در نهایت، معلوم شود که مقصودی جز انتقام گرفتن از پیغمبر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نهایت چنین نیز شد و یزید شعر معروف را خواند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 تونسی بر همین اساس، آن گاه که به تحلیل تاریخی وقایع صدر اسلام از زاویه‌ی روان‌شناسی اجتماعی و جامعه‌شناسی طبقات مردم می‌پردازد، روی مسأله‌ی عصبیت و شوکت تأکید می‌کند و آن را منشأ دگرگونی‌های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المقدمه فصل یازدهم تا فصل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استقلال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بحث می‌کند و عصبیت را برای احراز خلافت و حکومت یک اصل طبیعی اجتماعی می‌داند زیرا شوکت از آن است و بدون شوکت اتفاق کلمه </w:t>
      </w:r>
    </w:p>
    <w:p>
      <w:pPr>
        <w:pStyle w:val="BookText"/>
        <w:rPr/>
      </w:pP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امام حسین علیه‌السلام و یزید را نیز در دنباله‌ی تضاد و اصطکاک دو عصبیت بنی‌امیه و مضر دانسته، با توجه به غلبه بنی‌امیه در شوکت بر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حسین علیه‌السلام از آن تیره‌ی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امام را بر علیه یزید برای به دست گرفتن حکومت، یک اشتباه در تشخیص واقعیت زمانه دانسته است که هر چند حق با حسین علیه‌السلام بوده، لیکن واقعیت اجتماعی با ایشان مساعد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چند گاهی در اوایل اسلام این خوی قومی به فراموشی سپرده شد و فضیلت‌های اسلامی روی کار آمد، اما پس از انقطاع وحی و آن رخدادهای مهیبی که واقع شد، دوباره همان خلق و خوی جاهلی عود کرد و عصبیت به همان هیأتی که قبلاً بود بر شانه‌ی مردم سوار شد و دیگر بار، مضرّ از سایرین نسبت به بنی‌امیه رام‌تر گردید و مردم این را می‌دانستند و لذا ابن‌عباس، ابن‌زبیر، ابن‌عمر، ابن‌الحنفیه و دیگرانی، امام علیه‌السلام</w:t>
      </w:r>
    </w:p>
    <w:p>
      <w:pPr>
        <w:pStyle w:val="BookText"/>
        <w:rPr/>
      </w:pPr>
      <w:r>
        <w:rPr>
          <w:rFonts w:ascii="IRNazanin" w:hAnsi="IRNazanin" w:eastAsia="IRNazanin"/>
          <w:color w:val="111111"/>
          <w:sz w:val="28"/>
          <w:sz w:val="28"/>
          <w:szCs w:val="28"/>
          <w:rtl w:val="true"/>
          <w:lang w:bidi="fa-IR"/>
        </w:rPr>
        <w:t>را از چنین اقدامی بر حذر می‌داشتند، اما حسین علیه‌السلام از آنچه پیش گرفته بود به دلیل مقدر الهی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قرینه‌هایی که گفته شد متن‌هایی هستند که شخصیت‌های مخالف امام حسین علیه‌السلام</w:t>
      </w:r>
    </w:p>
    <w:p>
      <w:pPr>
        <w:pStyle w:val="BookText"/>
        <w:rPr/>
      </w:pPr>
      <w:r>
        <w:rPr>
          <w:rFonts w:ascii="IRNazanin" w:hAnsi="IRNazanin" w:eastAsia="IRNazanin"/>
          <w:color w:val="111111"/>
          <w:sz w:val="28"/>
          <w:sz w:val="28"/>
          <w:szCs w:val="28"/>
          <w:rtl w:val="true"/>
          <w:lang w:bidi="fa-IR"/>
        </w:rPr>
        <w:t>در آنها به صراحت اعتراف به انتقام‌گیری از بنی‌هاشم و مخالفین بنی‌امیه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 جعفریان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واقعه‌ی حرّه مدینه به انتقام قتل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می‌نویسد وقتی خبر این واقعه به گوش یزید رسید شعر ابن زبعری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فیض‌الدموع، قرائت شعر مزبور را به وسیله‌ی یزید در زمانی نقل کرده است که سر امام حسین علیه‌السلام را در تشتی زرین جلوی او نهادند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هم چنین در این کتاب آمده است که ابن‌زیاد خبر قتل حسین را به تمام شهرها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و عویل از زنان هاشم بشنید این بیت از عمرو بن معدیکرب بخواند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02" w:name="pg5120_48318"/>
    </w:p>
    <w:p>
      <w:pPr>
        <w:pStyle w:val="BookText"/>
        <w:rPr/>
      </w:pPr>
      <w:bookmarkEnd w:id="102"/>
      <w:r>
        <w:rPr>
          <w:rFonts w:ascii="Amiri" w:hAnsi="Amiri" w:eastAsia="Amiri" w:cs="Amiri"/>
          <w:color w:val="111111"/>
          <w:sz w:val="28"/>
          <w:sz w:val="28"/>
          <w:szCs w:val="28"/>
          <w:rtl w:val="true"/>
          <w:lang w:bidi="ar-SA"/>
        </w:rPr>
        <w:t>عجّت نساء بنی زیاد عجّة</w:t>
      </w:r>
    </w:p>
    <w:p>
      <w:pPr>
        <w:pStyle w:val="BookText"/>
        <w:rPr/>
      </w:pPr>
      <w:r>
        <w:rPr>
          <w:rFonts w:ascii="IRNazanin" w:hAnsi="IRNazanin" w:eastAsia="IRNazanin"/>
          <w:color w:val="111111"/>
          <w:sz w:val="28"/>
          <w:sz w:val="28"/>
          <w:szCs w:val="28"/>
          <w:rtl w:val="true"/>
          <w:lang w:bidi="fa-IR"/>
        </w:rPr>
        <w:t>کعجیج نسوتنا غداة الارنب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بنی‌زیاد سخت به ناله افتاده‌اند، چنان که زنان ما در صبحگاه ارنب به ناله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واعیة بواعیة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داغ دل به داغ دل عثمان به در</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03" w:name="__RefHeading___Toc1561556_774463916"/>
      <w:bookmarkStart w:id="104" w:name="_Toc39"/>
      <w:bookmarkEnd w:id="103"/>
      <w:r>
        <w:rPr>
          <w:rtl w:val="true"/>
        </w:rPr>
        <w:t>نقد دیدگاه</w:t>
      </w:r>
      <w:bookmarkEnd w:id="104"/>
    </w:p>
    <w:p>
      <w:pPr>
        <w:pStyle w:val="BookText"/>
        <w:rPr/>
      </w:pPr>
      <w:r>
        <w:rPr>
          <w:rFonts w:ascii="IRNazanin" w:hAnsi="IRNazanin" w:eastAsia="IRNazanin"/>
          <w:color w:val="111111"/>
          <w:sz w:val="28"/>
          <w:sz w:val="28"/>
          <w:szCs w:val="28"/>
          <w:rtl w:val="true"/>
          <w:lang w:bidi="fa-IR"/>
        </w:rPr>
        <w:t xml:space="preserve">ضمن این که مدعای مزبور را از ریشه نفی نمی‌کنیم و خود قائل به رجعت فرهنگی امت اسلامی بعد از پیامبر صلی‌الله‌علیه‌و‌آله می‌باشیم، لیکن عامل اصلی درگیری امام علی علیه‌السلام با معاویه، امام حسن علیه‌السلام با او، یزید با امام حسین علیه‌السلام نمی‌تواند صرفا مسأله‌ی عصبیت عربی و یا کینه‌ی دیرینه‌ی بین هاشم و امیه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یک افسانه‌ی تاریخی بیشتر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هیچ‌گونه برخوردی در خلافت عثمان با جناح مقابل آن رخ نداده‌است، در حالی که عثمان در رجعت فرهنگی نقش عمده‌ای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درگیری بین عراق و شام یا بین امام علی علیه‌السلام و معاویه اگر به وسیله‌ی غدر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معاویه ختم نمی‌شد و در حکمیت نیز به وسیله‌ی مکر عمروعاص و ساده‌لوحی ابوموسی قضیه به نفع معاویه تمام نمی‌شد، مسلم بود که امام علی علیه‌السلام برنده‌ی قطعی و بلامنازع آن واقعه است و ردپایی از در میان بودن رگه‌ی عصبیت و غلبه‌ی آن در یکی از دو جناح به چشم نمی‌خورد، حتی معاویه در پاسخ نامه‌های خود به امام از امتیازی به نام شوکت بنی‌امیه یاد نکرده است، و هم چنین در واقعه‌ی میان امام حسن و معاویه که معاویه در آن به شدت خوفناک بود، به ویژه آن که در مقابل خود، حسن یکی از دو نواده‌ی پیامبر صلی‌الله‌علیه‌و‌آله را می‌دید و از آینده‌ی خود هراسناک بود</w:t>
      </w:r>
      <w:r>
        <w:rPr>
          <w:rStyle w:val="FootnoteAnchor"/>
          <w:rtl w:val="true"/>
        </w:rPr>
        <w:footnoteReference w:id="19"/>
      </w:r>
      <w:r>
        <w:rPr>
          <w:rFonts w:ascii="IRNazanin" w:hAnsi="IRNazanin" w:eastAsia="IRNazanin"/>
          <w:color w:val="111111"/>
          <w:sz w:val="28"/>
          <w:sz w:val="28"/>
          <w:szCs w:val="28"/>
          <w:rtl w:val="true"/>
          <w:lang w:bidi="fa-IR"/>
        </w:rPr>
        <w:t xml:space="preserve">، باز هم اگر غدرها، زرها و فریب‌ها نمی‌بود حساب معاویه پاک بود و چیزی به نام شوکت </w:t>
      </w:r>
      <w:bookmarkStart w:id="105" w:name="pg5120_48319"/>
    </w:p>
    <w:p>
      <w:pPr>
        <w:pStyle w:val="BookText"/>
        <w:rPr/>
      </w:pPr>
      <w:bookmarkEnd w:id="105"/>
      <w:r>
        <w:rPr>
          <w:rFonts w:ascii="IRNazanin" w:hAnsi="IRNazanin" w:eastAsia="IRNazanin"/>
          <w:color w:val="111111"/>
          <w:sz w:val="28"/>
          <w:sz w:val="28"/>
          <w:szCs w:val="28"/>
          <w:rtl w:val="true"/>
          <w:lang w:bidi="fa-IR"/>
        </w:rPr>
        <w:t>بنی‌امیه نبود تا به او دل‌گرمی بدهد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در وصیت‌نامه‌ی خود به یزید، وی را به شدت از درگیر شدن با حسین علیه‌السلام</w:t>
      </w:r>
    </w:p>
    <w:p>
      <w:pPr>
        <w:pStyle w:val="BookText"/>
        <w:rPr/>
      </w:pPr>
      <w:r>
        <w:rPr>
          <w:rFonts w:ascii="IRNazanin" w:hAnsi="IRNazanin" w:eastAsia="IRNazanin"/>
          <w:color w:val="111111"/>
          <w:sz w:val="28"/>
          <w:sz w:val="28"/>
          <w:szCs w:val="28"/>
          <w:rtl w:val="true"/>
          <w:lang w:bidi="fa-IR"/>
        </w:rPr>
        <w:t>برحذر می‌دارد و آن را به معنای زوال فوری حکومت و از دست دادن پایگاه اجتماعی یزید می‌داند و این به معنای التفات معاویه و یزید و سایر امویان به موقعیت مستحکم امام حسین علیه‌السلام در جامعه‌ی اسلامی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بعد از برادر بزرگوارش مدتی در حکومت معاویه بوده و مورد احترام کامل قرار داشته است و دعوت‌نامه‌هایی را که حاکی از اعلام بیعت با ایشان بر علیه معاویه بوده بدون پاسخ گذاشته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اما همین امام حسین علیه‌السلام بدون لحظه‌ای درنگ بعد از فوت معاویه در برابر یزید به مقاومت برمی‌خیزد و این نشان‌دهنده‌ی انگیزش قیام در اثر عامل دیگری جز عصبیت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خود امام از آن به عنوان عمل به فریضه‌ی امر به معروف و نهی از منکر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عامل نبود عامل دیگری وجود نداشت که موجب درگیری میان امام حسین علیه‌السلام و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نیز وجود دارد که منشأ عصبیت داشتن آن قیام بزرگ الهی را نفی می‌کند، همچون روابطی که در عین حال میان یزید و ابن‌عباس وجود داشته و یزید به وسیله آن از ابن‌عباس می‌خواسته که نگذارد امام حسین علیه‌السلام کارش با یزید به جاهای باریک بکشد و میان آنها را اصلاح کند</w:t>
      </w:r>
      <w:r>
        <w:rPr>
          <w:rFonts w:eastAsia="IRNazanin" w:cs="IRNazanin"/>
          <w:color w:val="111111"/>
          <w:sz w:val="28"/>
          <w:szCs w:val="28"/>
          <w:rtl w:val="true"/>
          <w:lang w:bidi="fa-IR"/>
        </w:rPr>
        <w:t>.</w:t>
      </w:r>
    </w:p>
    <w:p>
      <w:pPr>
        <w:pStyle w:val="Heading4"/>
        <w:numPr>
          <w:ilvl w:val="3"/>
          <w:numId w:val="1"/>
        </w:numPr>
        <w:rPr/>
      </w:pPr>
      <w:bookmarkStart w:id="106" w:name="__RefHeading___Toc1561558_774463916"/>
      <w:bookmarkStart w:id="107" w:name="_Toc40"/>
      <w:bookmarkEnd w:id="106"/>
      <w:r>
        <w:rPr>
          <w:rtl w:val="true"/>
        </w:rPr>
        <w:t>نتیجه</w:t>
      </w:r>
      <w:bookmarkEnd w:id="10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ابن‌خلدون و دیگران تحت تأثیر شرایط اقلیمی خود به انضمام قرائن تاریخی موجود، روی مسأله‌ی عصبیت بی‌اندازه تأکید نموده تا آنجا که به اشتباه افتاده، عوامل دیگر بسیاری را نادیده گرفته‌اند که به برخی در نقد این دیدگاه اشاره شد و برخی دیگر به عنوان دیدگاه مختار مطرح خواهد شد</w:t>
      </w:r>
      <w:r>
        <w:rPr>
          <w:rFonts w:eastAsia="IRNazanin" w:cs="IRNazanin"/>
          <w:color w:val="111111"/>
          <w:sz w:val="28"/>
          <w:szCs w:val="28"/>
          <w:rtl w:val="true"/>
          <w:lang w:bidi="fa-IR"/>
        </w:rPr>
        <w:t xml:space="preserve">. </w:t>
      </w:r>
      <w:bookmarkStart w:id="108" w:name="pg5120_48320"/>
    </w:p>
    <w:p>
      <w:pPr>
        <w:pStyle w:val="Heading4"/>
        <w:numPr>
          <w:ilvl w:val="3"/>
          <w:numId w:val="1"/>
        </w:numPr>
        <w:rPr/>
      </w:pPr>
      <w:bookmarkStart w:id="109" w:name="__RefHeading___Toc1561560_774463916"/>
      <w:bookmarkStart w:id="110" w:name="_Toc41"/>
      <w:bookmarkEnd w:id="108"/>
      <w:bookmarkEnd w:id="109"/>
      <w:r>
        <w:rPr/>
        <w:t>3</w:t>
      </w:r>
      <w:r>
        <w:rPr>
          <w:rtl w:val="true"/>
        </w:rPr>
        <w:t xml:space="preserve"> ) </w:t>
      </w:r>
      <w:r>
        <w:rPr>
          <w:rtl w:val="true"/>
        </w:rPr>
        <w:t xml:space="preserve">حرکت سیاسی قدرت دیدگاه دیگری وجود دارد که از زاویه‌ی فلسفه‌ی سیاسی به واقعه‌ی قیام اباعبداللّه می‌نگرد و آن را استفاده‌ی بهینه‌ی امام حسین علیه‌السلام از یک موقعیت استثنایی جامعه‌ی اسلامی آن روز یعنی </w:t>
      </w:r>
      <w:r>
        <w:rPr>
          <w:rtl w:val="true"/>
        </w:rPr>
        <w:t>«</w:t>
      </w:r>
      <w:r>
        <w:rPr>
          <w:rtl w:val="true"/>
        </w:rPr>
        <w:t>حرکت سیاسی قدرت</w:t>
      </w:r>
      <w:r>
        <w:rPr>
          <w:rtl w:val="true"/>
        </w:rPr>
        <w:t xml:space="preserve">» </w:t>
      </w:r>
      <w:r>
        <w:rPr>
          <w:rtl w:val="true"/>
        </w:rPr>
        <w:t>می‌داند</w:t>
      </w:r>
      <w:r>
        <w:rPr>
          <w:rtl w:val="true"/>
        </w:rPr>
        <w:t xml:space="preserve">. </w:t>
      </w:r>
      <w:r>
        <w:rPr>
          <w:rtl w:val="true"/>
        </w:rPr>
        <w:t>طرف‌داران این نظریه از سید مرتضی تنزیه الانبیاء گرفته تا برخی از نویسندگان معاصر، بسیارند</w:t>
      </w:r>
      <w:r>
        <w:rPr>
          <w:rtl w:val="true"/>
        </w:rPr>
        <w:t xml:space="preserve">. </w:t>
      </w:r>
      <w:r>
        <w:rPr>
          <w:rtl w:val="true"/>
        </w:rPr>
        <w:t>از جمله کورت فریشلر در کتاب خود امام حسین و ایران از موضوعی آغاز کرده است که برای مورّخین ما بی‌سابقه است</w:t>
      </w:r>
      <w:r>
        <w:rPr>
          <w:rtl w:val="true"/>
        </w:rPr>
        <w:t xml:space="preserve">. </w:t>
      </w:r>
      <w:r>
        <w:rPr>
          <w:rtl w:val="true"/>
        </w:rPr>
        <w:t xml:space="preserve">او از عزیمت امام حسین علیه‌السلام به سوی هدف نهایی ایران </w:t>
      </w:r>
      <w:r>
        <w:rPr>
          <w:rtl w:val="true"/>
        </w:rPr>
        <w:t>(</w:t>
      </w:r>
      <w:r>
        <w:rPr>
          <w:rtl w:val="true"/>
        </w:rPr>
        <w:t>ری</w:t>
      </w:r>
      <w:r>
        <w:rPr>
          <w:rtl w:val="true"/>
        </w:rPr>
        <w:t xml:space="preserve">) </w:t>
      </w:r>
      <w:r>
        <w:rPr>
          <w:rtl w:val="true"/>
        </w:rPr>
        <w:t xml:space="preserve">برای تشکیل حکومتی سخن می‌گوید که طرف‌داران متنفذ ایشان و در رأس آنها </w:t>
      </w:r>
      <w:r>
        <w:rPr>
          <w:rtl w:val="true"/>
        </w:rPr>
        <w:t>«</w:t>
      </w:r>
      <w:r>
        <w:rPr>
          <w:rtl w:val="true"/>
        </w:rPr>
        <w:t>گیو</w:t>
      </w:r>
      <w:r>
        <w:rPr>
          <w:rtl w:val="true"/>
        </w:rPr>
        <w:t xml:space="preserve">» </w:t>
      </w:r>
      <w:r>
        <w:rPr>
          <w:rtl w:val="true"/>
        </w:rPr>
        <w:t>پسر رستم فرخزاد مقدمات یک حرکت سیاسی قدرت را در ایران ایجاد کرده‌اند آماده‌ی تحویل به امام علیه‌السلام می‌باشد</w:t>
      </w:r>
      <w:r>
        <w:rPr>
          <w:rtl w:val="true"/>
        </w:rPr>
        <w:t xml:space="preserve">. </w:t>
      </w:r>
      <w:r>
        <w:rPr>
          <w:rtl w:val="true"/>
        </w:rPr>
        <w:t>وی دعوت کوفیان و بصریان را در ضمیمه‌ی این اقدام ایرانیان می‌داند</w:t>
      </w:r>
      <w:r>
        <w:rPr>
          <w:rtl w:val="true"/>
        </w:rPr>
        <w:t xml:space="preserve">. </w:t>
      </w:r>
      <w:r>
        <w:rPr>
          <w:rtl w:val="true"/>
        </w:rPr>
        <w:t>چنان که امام اگر به قصد کوفه از مکه حرکت کرده است تنها به عنوان این است که آنجا لشکرگاه است</w:t>
      </w:r>
      <w:r>
        <w:rPr>
          <w:rtl w:val="true"/>
        </w:rPr>
        <w:t xml:space="preserve">. </w:t>
      </w:r>
      <w:r>
        <w:rPr>
          <w:rtl w:val="true"/>
        </w:rPr>
        <w:t>یعنی میعاد همه‌ی طرف‌داران عراقی امام تا از آنجا به مقر اصلی یعنی ری بروند</w:t>
      </w:r>
      <w:r>
        <w:rPr>
          <w:rtl w:val="true"/>
        </w:rPr>
        <w:t>.</w:t>
      </w:r>
      <w:bookmarkEnd w:id="110"/>
    </w:p>
    <w:p>
      <w:pPr>
        <w:pStyle w:val="BookText"/>
        <w:rPr/>
      </w:pPr>
      <w:r>
        <w:rPr>
          <w:rFonts w:ascii="IRNazanin" w:hAnsi="IRNazanin" w:eastAsia="IRNazanin"/>
          <w:color w:val="111111"/>
          <w:sz w:val="28"/>
          <w:sz w:val="28"/>
          <w:szCs w:val="28"/>
          <w:rtl w:val="true"/>
          <w:lang w:bidi="fa-IR"/>
        </w:rPr>
        <w:t xml:space="preserve">مترجم این کتاب می‌گوید امام نماینده‌ای از خود به نام فاطمه ملقب به حورالعین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امام حسین علیه‌السلام از امّ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بنت طلحة بن عبیداللّه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پسر عموی خود، حسن مثنی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 اعزام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فریشلر کتاب خود را با ورود این نماینده در سال شصتم هجری به ری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با حضور نماینده‌ی امام و گیو از سپهبدان به نام ایرانی تشکیل می‌شود به این نتیجه می‌رسند که ری به دلیل وجود یغنم بن مقرن والی یزید مناسب نیست و باید منجیل را برای مرکزیت قشون برگزید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نقل، قیامی قبلاً به گونه‌ی خودجوش از سوی ایرانیان آغاز شده بود تا قدرت را از آل‌سفیان به آل‌رسول منتقل کند و ایرانیان در کوفه آماده‌ی استقبال از امام حسین علیه‌السلام شده بودند تا به همراه امام و یاران عراقی، ایشان به ایران نزول اجلال نمایند و </w:t>
      </w:r>
      <w:bookmarkStart w:id="111" w:name="pg5120_48321"/>
    </w:p>
    <w:p>
      <w:pPr>
        <w:pStyle w:val="BookText"/>
        <w:rPr/>
      </w:pPr>
      <w:bookmarkEnd w:id="111"/>
      <w:r>
        <w:rPr>
          <w:rFonts w:ascii="IRNazanin" w:hAnsi="IRNazanin" w:eastAsia="IRNazanin"/>
          <w:color w:val="111111"/>
          <w:sz w:val="28"/>
          <w:sz w:val="28"/>
          <w:szCs w:val="28"/>
          <w:rtl w:val="true"/>
          <w:lang w:bidi="fa-IR"/>
        </w:rPr>
        <w:t>کار اصلی را در آنجا آغاز 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دکتر ابراهیم پاشا در تحلیل روان‌شناختی خود از واقعه‌ی کربلا، حمایت کوفیان را از امام حسین علیه‌السلام براساس انگیزشی اجتماعی می‌داند که از قبل برای به دست‌گیری قدرت در آن سامان به وجود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این مردم با این روحیه، وقتی معاویه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خاطر خون‌خواهی علی علیه‌السلام و نه به این خاطر که احقاق حق حسین بن علی علیه‌السلام را کنند، بلکه بیشتر به لحاظ کینه‌ای که از بنی‌امیه پیدا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پایتخت را از کوفه انداخته بود و سیل غنایم به شام گسیل می‌شد و کوفه اعتبار سیاسی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خروج حسین و ابن‌زبیر را هم شنیده بودند، فرصتی پیدا کردند که دست به جنب و جوش‌های سیاسی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این فرصت سیاسی می‌خواستند حیثیت از دست رفته‌ی کوفه را بار دیگر به وسیله‌ی اولاد علی علیه‌السلام بازگردانند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112" w:name="__RefHeading___Toc1561562_774463916"/>
      <w:bookmarkStart w:id="113" w:name="_Toc42"/>
      <w:bookmarkEnd w:id="112"/>
      <w:r>
        <w:rPr>
          <w:rtl w:val="true"/>
        </w:rPr>
        <w:t>نقد دیدگاه</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راویان واقعه‌ی کربلا کسانی که خود شاهد ماوقع بوده و به دلیل نزدیکی به امام حسین علیه‌السلام ، از هر کس دیگر سزاوارترند، مانند امام سجاد علیه‌السلام ، امام باقر علیه‌السلام ، حضرت زینب علیهاالسلام ، فاطمه‌ی حورالعین علیهاالسلام ، سکینه بنت‌الحسین علیهاالسلام ، که از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نامه‌ی عراقی‌ها به امام حسین علیه‌السلام خبر می‌دهند، و در این میان نقلی دال بر ارتباط ایرانیان به صورت تشکیلاتی با امام حسین علیه‌السلام از این بزرگان نرسیده است، هر چند قرائنی نیز وجود داشته باشد که احتمال آن را معقول گرداند، وجود چنین زمینه‌هایی در ایران یا در کوفه و بصره تنها ماهیت قیام‌های خود آنان را برملا می‌سازد، نه انگیزه‌ی امام </w:t>
      </w:r>
      <w:bookmarkStart w:id="114" w:name="pg5120_48322"/>
    </w:p>
    <w:p>
      <w:pPr>
        <w:pStyle w:val="BookText"/>
        <w:rPr/>
      </w:pPr>
      <w:bookmarkEnd w:id="114"/>
      <w:r>
        <w:rPr>
          <w:rFonts w:ascii="IRNazanin" w:hAnsi="IRNazanin" w:eastAsia="IRNazanin"/>
          <w:color w:val="111111"/>
          <w:sz w:val="28"/>
          <w:sz w:val="28"/>
          <w:szCs w:val="28"/>
          <w:rtl w:val="true"/>
          <w:lang w:bidi="fa-IR"/>
        </w:rPr>
        <w:t>حسین علیه‌السلام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زمینه‌هایی موجب احساس تکلیف شرعی نمودن امام حسین علیه‌السلام در قیام برای حفظ و حراست دین و امت از هجمه‌ی مفسدان می‌باشد، اما این که ماهیت قیام امام حسین علیه‌السلام چیست باید در متون و بیانات خود امام جستجو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اهداف در این خصوص سخن بسنده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کلام سید مرتضی در تنزیه الانبیاء برمی‌آید، این است که ایشان، اقدام امام حسین علیه‌السلام به قیام را با توجه به وجود شرایط، یعنی وجود ناصر و ضعف بنیه‌ی خصم، عمل به تکلیف تعیینی که امام علیه‌السلام بر خود احساس کرد،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وجود حرکت اجتماعی بر ضد دستگاه حاکم آگاه بود و آنها از او برای به عهده گرفتن رهبری این قیام مکرر دعوت کرده بودند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15" w:name="__RefHeading___Toc1561564_774463916"/>
      <w:bookmarkStart w:id="116" w:name="_Toc43"/>
      <w:bookmarkEnd w:id="115"/>
      <w:r>
        <w:rPr/>
        <w:t>4</w:t>
      </w:r>
      <w:r>
        <w:rPr>
          <w:rtl w:val="true"/>
        </w:rPr>
        <w:t xml:space="preserve"> ) </w:t>
      </w:r>
      <w:r>
        <w:rPr>
          <w:rtl w:val="true"/>
        </w:rPr>
        <w:t>قضای الهی در کنار این‌ها دیدگاه مشیت الهی را می‌بینیم که همچون سایر موارد مسأله‌ی شهادت امامان علیهم‌السلام ، به خصوص نهضت و شهادت اباعبداللّه علیه‌السلام را صرفا به داعی قضای الهی و مشیت خداوند می‌داند</w:t>
      </w:r>
      <w:r>
        <w:rPr>
          <w:rtl w:val="true"/>
        </w:rPr>
        <w:t>.</w:t>
      </w:r>
      <w:bookmarkEnd w:id="116"/>
    </w:p>
    <w:p>
      <w:pPr>
        <w:pStyle w:val="BookText"/>
        <w:rPr/>
      </w:pPr>
      <w:r>
        <w:rPr>
          <w:rFonts w:ascii="IRNazanin" w:hAnsi="IRNazanin" w:eastAsia="IRNazanin"/>
          <w:color w:val="111111"/>
          <w:sz w:val="28"/>
          <w:sz w:val="28"/>
          <w:szCs w:val="28"/>
          <w:rtl w:val="true"/>
          <w:lang w:bidi="fa-IR"/>
        </w:rPr>
        <w:t>اینان می‌گویند پیش از این که ما به دنیا بیاییم سرنوشت هر کدام در دیوان قضای الهی مکتوب شده و تغییرناپذیر است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گلیم بخت کسی را که بافتند سیاه</w:t>
      </w:r>
    </w:p>
    <w:p>
      <w:pPr>
        <w:pStyle w:val="BookText"/>
        <w:rPr/>
      </w:pPr>
      <w:r>
        <w:rPr>
          <w:rFonts w:ascii="IRNazanin" w:hAnsi="IRNazanin" w:eastAsia="IRNazanin"/>
          <w:color w:val="111111"/>
          <w:sz w:val="28"/>
          <w:sz w:val="28"/>
          <w:szCs w:val="28"/>
          <w:rtl w:val="true"/>
          <w:lang w:bidi="fa-IR"/>
        </w:rPr>
        <w:t>به آب زمزم و کوثر سفید نتوان کرد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می‌بینیم که اولیای الهی در چه مصائبی گرفتار بوده‌اند این همه به خاطر عهدی است 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بسته‌اند و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دیدگاه به پاره‌ای از آیات و روایات استناد می‌کنند که از باب نمونه فقط به دو مورد بسنده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متنی در فرهنگ جامع سخنان امام حسین علیه‌السلام کار گروه حدیث پژوهشکده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17" w:name="pg5120_48323"/>
    </w:p>
    <w:p>
      <w:pPr>
        <w:pStyle w:val="BookText"/>
        <w:rPr/>
      </w:pPr>
      <w:bookmarkEnd w:id="117"/>
      <w:r>
        <w:rPr>
          <w:rFonts w:ascii="IRNazanin" w:hAnsi="IRNazanin" w:eastAsia="IRNazanin"/>
          <w:color w:val="111111"/>
          <w:sz w:val="28"/>
          <w:sz w:val="28"/>
          <w:szCs w:val="28"/>
          <w:rtl w:val="true"/>
          <w:lang w:bidi="fa-IR"/>
        </w:rPr>
        <w:t>باقرالعلوم آمده است که</w:t>
      </w:r>
      <w:r>
        <w:rPr>
          <w:rFonts w:eastAsia="IRNazanin" w:cs="IRNazanin"/>
          <w:color w:val="111111"/>
          <w:sz w:val="28"/>
          <w:szCs w:val="28"/>
          <w:rtl w:val="true"/>
          <w:lang w:bidi="fa-IR"/>
        </w:rPr>
        <w:t>: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نوشته‌ای از آسمان بر دست مبارک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گشود دید همان پیمانی است که پیش از آفرینش دنیا بر شهادتش گرفته شده است</w:t>
      </w:r>
      <w:r>
        <w:rPr>
          <w:rFonts w:eastAsia="IRNazanin" w:cs="IRNazanin"/>
          <w:color w:val="111111"/>
          <w:sz w:val="28"/>
          <w:szCs w:val="28"/>
          <w:rtl w:val="true"/>
          <w:lang w:bidi="fa-IR"/>
        </w:rPr>
        <w:t>...»</w:t>
      </w:r>
      <w:r>
        <w:rPr>
          <w:rStyle w:val="FootnoteAnchor"/>
        </w:rPr>
        <w:footnoteReference w:id="24"/>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سیدبن طاووس در اللهوف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اسناد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محمد بن الحنفیة قول داد در مطالب و نصایح او تأمل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صبح شد متوجه شد که امام کوچ می‌کند، شتابان آمد و مهار ناقه‌ی امام را گرفت و گفت مگر به من قول ندادی که در گفته‌هایم تأمل کنی؟ امام علیه‌السلام گفت چرا، لیکن رسول‌اللّه صلی‌الله‌علیه‌و‌آله را در خواب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بیرون شو، که خدا خواسته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اما چرا خانواده را با خود می‌بری؟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ایضا گفت خدا خواسته آنها اسیر شوند، و با او خداحافظی کرد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18" w:name="__RefHeading___Toc1561566_774463916"/>
      <w:bookmarkStart w:id="119" w:name="_Toc44"/>
      <w:bookmarkEnd w:id="118"/>
      <w:r>
        <w:rPr>
          <w:rtl w:val="true"/>
        </w:rPr>
        <w:t>نقد دیدگاه</w:t>
      </w:r>
      <w:bookmarkEnd w:id="119"/>
    </w:p>
    <w:p>
      <w:pPr>
        <w:pStyle w:val="BookText"/>
        <w:rPr/>
      </w:pPr>
      <w:r>
        <w:rPr>
          <w:rFonts w:ascii="IRNazanin" w:hAnsi="IRNazanin" w:eastAsia="IRNazanin"/>
          <w:color w:val="111111"/>
          <w:sz w:val="28"/>
          <w:sz w:val="28"/>
          <w:szCs w:val="28"/>
          <w:rtl w:val="true"/>
          <w:lang w:bidi="fa-IR"/>
        </w:rPr>
        <w:t>این دیدگاه با مذهب مختار امامیه به خصوص شیعه اثنا عشری در باب اختیار تعارض دارد و قبول آن مستلزم پذیرفتن مفهوم مخالف آن است، یعنی باید بپذیریم که خدا خواسته تا ظالمان ظلم کنند، و بدین طریق با جبر مردودی روبه‌رو خواهیم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روایت دوم باید بگوییم پاسخ اقناعی اباعبداللّه به محمد بن الحنفیه مطابق با نوع پنداشت خود او بوده است چنان که امام علیه‌السلام خلاف واقع هم نگفته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الهی من در این موقعیتی که در آن قرار دارم این است ولو آن که کشته شوم و زنان اسیر شوند، و این به نوعی بر اعجاز کلامی دلالت می‌کند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20" w:name="pg5120_48324"/>
    </w:p>
    <w:p>
      <w:pPr>
        <w:pStyle w:val="Heading4"/>
        <w:numPr>
          <w:ilvl w:val="3"/>
          <w:numId w:val="1"/>
        </w:numPr>
        <w:rPr/>
      </w:pPr>
      <w:bookmarkStart w:id="121" w:name="__RefHeading___Toc1561568_774463916"/>
      <w:bookmarkStart w:id="122" w:name="_Toc45"/>
      <w:bookmarkEnd w:id="120"/>
      <w:bookmarkEnd w:id="121"/>
      <w:r>
        <w:rPr/>
        <w:t>5</w:t>
      </w:r>
      <w:r>
        <w:rPr>
          <w:rtl w:val="true"/>
        </w:rPr>
        <w:t xml:space="preserve"> ) </w:t>
      </w:r>
      <w:r>
        <w:rPr>
          <w:rtl w:val="true"/>
        </w:rPr>
        <w:t>دموکراسی</w:t>
      </w:r>
      <w:bookmarkEnd w:id="122"/>
    </w:p>
    <w:p>
      <w:pPr>
        <w:pStyle w:val="BookText"/>
        <w:rPr/>
      </w:pPr>
      <w:r>
        <w:rPr>
          <w:rFonts w:ascii="IRNazanin" w:hAnsi="IRNazanin" w:eastAsia="IRNazanin"/>
          <w:color w:val="111111"/>
          <w:sz w:val="28"/>
          <w:sz w:val="28"/>
          <w:szCs w:val="28"/>
          <w:rtl w:val="true"/>
          <w:lang w:bidi="fa-IR"/>
        </w:rPr>
        <w:t>دیدگاه رایج و مترقی اخیر، از قیام امام حسین علیه‌السلام در زمانی که مفهوم دموکراسی عینا همان چیزی نبوده که اکنون هست؛ چه آن که مفهوم دموکراسی چنان که از جمهوری افلاطون و از اهل لغت برمی‌آید به معنای توده‌ی عوام است در حالی که مراد از دموکراسی امروز مفهومی عام و شامل کلیه‌ی شهروندان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نظری هست که می‌گوید حکومت در اسلام براساس چیزی بوده که امروز آن را دموکراسی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مهدی بازرگان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رهبری پیغمبر اسلام بر امت نوبنیاد می‌بینیم در آنجا که پای ایمان و هدایت و ابلاغ در میان می‌آید، مشورت با مردم و کسب موافقت آنها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اکراه و الزامی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ارتباط با اداره و امر امت پیدا می‌کند نظرخواهی از مردم و همکاری یا بیعت مردم و هم‌چنین تبعیت از رأی اکثریت حاکم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سیره‌ی عملی پیامبر و امامان را پیروی از آراء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مخالفت با نظر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صادقانه تن به حاکمیت مردم دادن در امور دنیوی و مربوط به سرنوشت خودشان دانسته، از همین زاویه حرکت و قیام اباعبداللّه علیه‌السلام را دارای ماهیتی دموکراتیک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در جایی دیگر به این مطلب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و حرکت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اصرار و دعوت شفاهی و کتبی انبوه سران و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دعوتی بود صد در صد مردمی و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شهادت یا قیام و نهضت امام حسین علیه‌السلام و اصحاب او، علاوه بر آن که یک عمل دفاعی صد در صد در حفظ حیثیت اسلام و جان و ناموسشان بوده، نشانی از این حقیقت می‌داد که خلافت و حکومت از دیدگاه امام و اسلام نه از آن یزید و خلفاست، نه از آن خودشان، و نه از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بلکه از آن امت و به انتخاب خودشان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آقای صالحی نجف‌آبادی قیام اباعبداللّه علیه‌السلام را حرکتی حق‌طلبانه برای احراز حکومت برمبنای خواست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برابر افکار عمومی و وجود نیروی کافی، و در برابر قرآن کریم و اسلام عزیز احساس مسؤولیت بیشتری می‌کند و تصمیم می‌گیرد به تقاضای مردم جواب مثبت بدهد و با تشکیل حکومت نیرومندی، اسلام و مسلمانان را از آن وضع پریشان نجات بخشد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مستمسک روایی اینان تعدادی روایت است که از خود امام حسین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امام به ولید، حاکم مدینه درخانه‌ی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خانواده‌ی نبوت و کانِ رسالت و محل آمد و شد ملائکه‌ایم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مرد فاسق، خمار، آدم‌کش و بی‌آبرویی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همانند من با همانند او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دومان فکر کنیم و ببنیم کدام یک از ما به بیعت و خلافت سزاوارتریم</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خود در امر حکومت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آنچه عموم مقتل‌نویسان و مورخان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بعد از نماز برای سپاه حر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به ولایت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مدعیان سزاوراتریم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شیوه‌ی ستم و کین‌جویی را با شما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اگر از ما خوشتان نمی‌آید و حق ما را نمی‌شناسید و از رأی خودتان برگشته، نظرتان غیر آن چیزی شده که نامه‌هاتان گواهی می‌دهند و قاصدانتان برآنند، من رو برمی‌گردانم و منصرف می‌شوم</w:t>
      </w:r>
      <w:r>
        <w:rPr>
          <w:rFonts w:eastAsia="IRNazanin" w:cs="IRNazanin"/>
          <w:color w:val="111111"/>
          <w:sz w:val="28"/>
          <w:szCs w:val="28"/>
          <w:rtl w:val="true"/>
          <w:lang w:bidi="fa-IR"/>
        </w:rPr>
        <w:t>.</w:t>
      </w:r>
      <w:r>
        <w:rPr>
          <w:rStyle w:val="FootnoteAnchor"/>
          <w:rtl w:val="true"/>
        </w:rPr>
        <w:footnoteReference w:id="30"/>
      </w:r>
      <w:bookmarkStart w:id="123" w:name="pg5120_48326"/>
    </w:p>
    <w:p>
      <w:pPr>
        <w:pStyle w:val="Heading4"/>
        <w:numPr>
          <w:ilvl w:val="3"/>
          <w:numId w:val="1"/>
        </w:numPr>
        <w:rPr/>
      </w:pPr>
      <w:bookmarkStart w:id="124" w:name="__RefHeading___Toc1561570_774463916"/>
      <w:bookmarkStart w:id="125" w:name="_Toc46"/>
      <w:bookmarkEnd w:id="123"/>
      <w:bookmarkEnd w:id="124"/>
      <w:r>
        <w:rPr>
          <w:rtl w:val="true"/>
        </w:rPr>
        <w:t>نقد دیدگاه</w:t>
      </w:r>
      <w:bookmarkEnd w:id="125"/>
    </w:p>
    <w:p>
      <w:pPr>
        <w:pStyle w:val="BookText"/>
        <w:rPr/>
      </w:pPr>
      <w:r>
        <w:rPr>
          <w:rFonts w:ascii="IRNazanin" w:hAnsi="IRNazanin" w:eastAsia="IRNazanin"/>
          <w:color w:val="111111"/>
          <w:sz w:val="28"/>
          <w:sz w:val="28"/>
          <w:szCs w:val="28"/>
          <w:rtl w:val="true"/>
          <w:lang w:bidi="fa-IR"/>
        </w:rPr>
        <w:t>مسأله‌ی بیعت با آنچه در دموکراسی امروز، انتخابات عمومی و سراسری نامیده می‌شود،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مقاصد دو سیستم حکومتی با هم متغایر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عالادنه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ایلی قدیم و نیز حکومت‌های اسلامی، که بعدا در همان بافت اجتماعی مستقر شده‌اند، آنچه اصل بوده اقتدار و شوکت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آنچه امروز دموکراسی می‌نامیم حکومت یک نظام و سیستم است و اگر قدرت هم مطرح است قدرت یک جریان اجتماعی است، نه اشخاص و لذا بیعت در قدیم به معنای پیمان خون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قائل شدن به ماهیت دموکراسی هر قیام و نهضتی در قدیم، از بی‌اطلاعی اشخاص نسبت به جغرافیای انسانی و جامعه‌شناسی تاریخی سرچشمه می‌گیرد، مگر آن که از مفهوم دموکراسی دست بکشیم و بگوییم حکومت براساس عدل و قسط و انصاف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در قالب اقتدارگرایی و سلطنت مطلقه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عده می‌خواهند از هدفِ حکومت داشتن امام، در برابر سایر دیدگاه‌ها پشتیبانی کنند و چون مطلوب‌ترین نوع حکومت هم، دموکراسی بوده، آن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نامه‌های عراقیان به امام حسین علیه‌السلام نه بیان‌گر نظر اکثریت مسلمانان است، زیرا تنها از عراق است، و نه بیانگر رأی توده‌ی جامعه، زیرا امضاکنندگان آنها سران قبایل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دموکراسی نیست، هر چند که چیزی شبیه آن است و بر خواست مردم تکیه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کلام امام با مردم برمی‌آید</w:t>
      </w:r>
      <w:r>
        <w:rPr>
          <w:rFonts w:eastAsia="IRNazanin" w:cs="IRNazanin"/>
          <w:color w:val="111111"/>
          <w:sz w:val="28"/>
          <w:szCs w:val="28"/>
          <w:rtl w:val="true"/>
          <w:lang w:bidi="fa-IR"/>
        </w:rPr>
        <w:t>).</w:t>
      </w:r>
    </w:p>
    <w:p>
      <w:pPr>
        <w:pStyle w:val="Heading4"/>
        <w:numPr>
          <w:ilvl w:val="3"/>
          <w:numId w:val="1"/>
        </w:numPr>
        <w:rPr/>
      </w:pPr>
      <w:bookmarkStart w:id="126" w:name="__RefHeading___Toc1561572_774463916"/>
      <w:bookmarkStart w:id="127" w:name="_Toc47"/>
      <w:bookmarkEnd w:id="126"/>
      <w:r>
        <w:rPr>
          <w:rtl w:val="true"/>
        </w:rPr>
        <w:t xml:space="preserve">ب </w:t>
      </w:r>
      <w:r>
        <w:rPr>
          <w:rtl w:val="true"/>
        </w:rPr>
        <w:t xml:space="preserve">- </w:t>
      </w:r>
      <w:r>
        <w:rPr>
          <w:rtl w:val="true"/>
        </w:rPr>
        <w:t>هدف‌شناسی</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همراه کردن سلاح و آذوقه در دفن منسوبین خود، و یا پیش‌کش نمودن لباس و اشیاء قیمتی و خوراکی‌های بسیار لذیذ به پیش‌گاه خدایان و یا اصلاً شکل ویژه‌ی خود بخشیدن به خدایان و این که افسانه‌های ملت‌های مختلف، متناسب با فرهنگ خاص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این‌ها چه معنا می‌دهند؟ آیا جز این است که از دید روان‌شناختی، </w:t>
      </w:r>
      <w:bookmarkStart w:id="128" w:name="pg5120_48327"/>
    </w:p>
    <w:p>
      <w:pPr>
        <w:pStyle w:val="BookText"/>
        <w:rPr/>
      </w:pPr>
      <w:bookmarkEnd w:id="128"/>
      <w:r>
        <w:rPr>
          <w:rFonts w:ascii="IRNazanin" w:hAnsi="IRNazanin" w:eastAsia="IRNazanin"/>
          <w:color w:val="111111"/>
          <w:sz w:val="28"/>
          <w:sz w:val="28"/>
          <w:szCs w:val="28"/>
          <w:rtl w:val="true"/>
          <w:lang w:bidi="fa-IR"/>
        </w:rPr>
        <w:t>هر کس و هر قومی دوست دارد، معبود و محبوبش در منتهاالیه آرزویی باشد که خود بدان دل‌بسته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به قول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ظن خود شد یار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درک مطالب فوق بهتر می‌توان راز اختلاف دیدگاه‌ها را به ویژه، در بخش هدف‌شناسی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گروه اجتماعی یا نحله‌ی فکری، یا شخصی، همان را از محتوای پیام‌ها دریافت نموده که عمری خود در پِی‌اش بوده و رنج‌ها کشیده، زیرا تنها ایده‌آلش بوده است، و از این رو، نمی‌توان آنان را چندان متهم به انحراف عمدی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چنان‌که در بخش نخست، اختلاف دیدگاه‌ها را در زمینه‌ی ماهیت‌شناسی قیام عاشورا دیدیم، در این بخش، با رویکردهای غایت‌شناختی آن، آشنا خواهیم شد و سپس با دیدگاه 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مقدمه‌ی بحث گفتیم، دیدگاه‌های گوناگونی که درمورد قیام اباعبداللّه مطرح است، پیرامون دو محور عمده دور می‌زند؛ یکی ماهیت قیام، و دیگری هدف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دیدگاه‌های مورد اول، دربردارنده‌ی مورد دوم نیز هست و برخی فقط ناظر به همان یک 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قسمت از آن بحث خواهیم کرد، دیدگاه‌های هدف‌شناختی می‌باشد، که به عمده‌ی آنها در ادامه اشاره می‌شود</w:t>
      </w:r>
      <w:r>
        <w:rPr>
          <w:rFonts w:eastAsia="IRNazanin" w:cs="IRNazanin"/>
          <w:color w:val="111111"/>
          <w:sz w:val="28"/>
          <w:szCs w:val="28"/>
          <w:rtl w:val="true"/>
          <w:lang w:bidi="fa-IR"/>
        </w:rPr>
        <w:t>:</w:t>
      </w:r>
    </w:p>
    <w:p>
      <w:pPr>
        <w:pStyle w:val="Heading4"/>
        <w:numPr>
          <w:ilvl w:val="3"/>
          <w:numId w:val="1"/>
        </w:numPr>
        <w:rPr/>
      </w:pPr>
      <w:bookmarkStart w:id="129" w:name="__RefHeading___Toc1561574_774463916"/>
      <w:bookmarkStart w:id="130" w:name="_Toc48"/>
      <w:bookmarkEnd w:id="129"/>
      <w:r>
        <w:rPr/>
        <w:t>1</w:t>
      </w:r>
      <w:r>
        <w:rPr>
          <w:rtl w:val="true"/>
        </w:rPr>
        <w:t xml:space="preserve"> ) </w:t>
      </w:r>
      <w:r>
        <w:rPr>
          <w:rtl w:val="true"/>
        </w:rPr>
        <w:t xml:space="preserve">تشکیل حکومت </w:t>
      </w:r>
      <w:r>
        <w:rPr>
          <w:rtl w:val="true"/>
        </w:rPr>
        <w:t>(</w:t>
      </w:r>
      <w:r>
        <w:rPr>
          <w:rtl w:val="true"/>
        </w:rPr>
        <w:t>اقتدارگرا، دموکراسی و غیره</w:t>
      </w:r>
      <w:r>
        <w:rPr>
          <w:rtl w:val="true"/>
        </w:rPr>
        <w:t>)</w:t>
      </w:r>
      <w:bookmarkEnd w:id="130"/>
    </w:p>
    <w:p>
      <w:pPr>
        <w:pStyle w:val="BookText"/>
        <w:rPr/>
      </w:pPr>
      <w:r>
        <w:rPr>
          <w:rFonts w:ascii="IRNazanin" w:hAnsi="IRNazanin" w:eastAsia="IRNazanin"/>
          <w:color w:val="111111"/>
          <w:sz w:val="28"/>
          <w:sz w:val="28"/>
          <w:szCs w:val="28"/>
          <w:rtl w:val="true"/>
          <w:lang w:bidi="fa-IR"/>
        </w:rPr>
        <w:t>هدف تشکیل حکومت اسلامی، دیدگاه عمده‌ای است که از زمان سید مرتضی رحمهم‌الله تاکنون، دیدگاه اکثر اندیشمندان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کتاب تنزیه الأنبیاء، ضمن پاسخ‌گویی به برخی از شبهات پیرامون علم امام، در مورد قیام اباعبداللّه الحسین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ظن غالب داشت که می‌تواند به حق خود برسد، هرچند با مشقت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امام با مطالعه، اقدام کرد و تنها زمانی به سمت کوفه، حرکت کرد که اطمینان کامل از پیمان‌های رسیده، طی نامه‌های گوناگون، حاصل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ظاهر نشان می‌داد، ضعف سلطه‌ی یزیدیان و قوت </w:t>
      </w:r>
    </w:p>
    <w:p>
      <w:pPr>
        <w:pStyle w:val="BookText"/>
        <w:rPr/>
      </w:pPr>
      <w:r>
        <w:rPr>
          <w:rFonts w:ascii="IRNazanin" w:hAnsi="IRNazanin" w:eastAsia="IRNazanin"/>
          <w:color w:val="111111"/>
          <w:sz w:val="28"/>
          <w:sz w:val="28"/>
          <w:szCs w:val="28"/>
          <w:rtl w:val="true"/>
          <w:lang w:bidi="fa-IR"/>
        </w:rPr>
        <w:t>و غلبه‌ی پیروان و یاران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تعیینی شد بر امام که بدان سمت برود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صالحی نجف آبادی، شهید جاوید را در پی اثبات همین مطلب نگاشته و با دلایلی که آورده آن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درجایی از این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بود در این هنگام که اوضاع مملکت غیر عادی شده و عدالت‌خواهان ستم کشیده، فقط زمامداری حسین بن علی علیه‌السلام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مسؤولیت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امام در برابر افکار عمومی و وجود نیروی کافی و در برابر قرآن کریم و اسلام عزیز احساس مسؤولیت بیشتر می‌کند و تصمیم می‌گیرد به تقاضای مردم جواب مثبت بدهد و با تشکیل حکومت نیرومندی، اسلام و مسلمانان را از آن وضع پریشان نجات بخشد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مهندس مهدی بازرگان نیز، چنان که در بحث ماهیت‌شناسی اشاره شد، هدف قیام امام حسین علیه‌السلام را عهده‌داری زمام‌داری جامعه‌ی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حرکت سیدالشهدا از مدینه و مکه به کربلا و قصد کوفه، بنابه اصرار و دعوت شفاهی و کتبی انبوه سران و مردم کوفه، برای نجات آنها از ظلم و فساد اموی، و عهده‌دار شدن زمامداری و اداره‌ی امور آنان 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محمد تقی مدرسی، از اندیشمندان معاصر، از دیدگاه خود، به عنوان دیدگاه اندیشمندان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علیه‌السلام اقامه‌ی حکم خدا را در زمین هدف‌گیری کرده بود، چه آن که حکومت اسلامی، همان هدف نهایی متوقع از انقلاب ایشان می‌باشد</w:t>
      </w:r>
      <w:r>
        <w:rPr>
          <w:rFonts w:eastAsia="IRNazanin" w:cs="IRNazanin"/>
          <w:color w:val="111111"/>
          <w:sz w:val="28"/>
          <w:szCs w:val="28"/>
          <w:rtl w:val="true"/>
          <w:lang w:bidi="fa-IR"/>
        </w:rPr>
        <w:t xml:space="preserve">. </w:t>
      </w:r>
      <w:bookmarkStart w:id="131" w:name="pg5120_48329"/>
    </w:p>
    <w:p>
      <w:pPr>
        <w:pStyle w:val="BookText"/>
        <w:rPr/>
      </w:pPr>
      <w:bookmarkEnd w:id="131"/>
      <w:r>
        <w:rPr>
          <w:rFonts w:ascii="IRNazanin" w:hAnsi="IRNazanin" w:eastAsia="IRNazanin"/>
          <w:color w:val="111111"/>
          <w:sz w:val="28"/>
          <w:sz w:val="28"/>
          <w:szCs w:val="28"/>
          <w:rtl w:val="true"/>
          <w:lang w:bidi="fa-IR"/>
        </w:rPr>
        <w:t>امام صرفا به خاطر لرزه افکندن بر حکومت بنی‌امیه، یا ایجاد انفجاری در میان جامعه اقدام به ریختن خونش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نقشه‌ریزی امام به خاطر هدف والایی بود که همان بر پایی حکم و حکومت الهی در روی زمین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32" w:name="__RefHeading___Toc1561576_774463916"/>
      <w:bookmarkStart w:id="133" w:name="_Toc49"/>
      <w:bookmarkEnd w:id="132"/>
      <w:r>
        <w:rPr>
          <w:rtl w:val="true"/>
        </w:rPr>
        <w:t>نقد دیدگاه</w:t>
      </w:r>
      <w:bookmarkEnd w:id="133"/>
    </w:p>
    <w:p>
      <w:pPr>
        <w:pStyle w:val="BookText"/>
        <w:rPr/>
      </w:pPr>
      <w:r>
        <w:rPr>
          <w:rFonts w:ascii="IRNazanin" w:hAnsi="IRNazanin" w:eastAsia="IRNazanin"/>
          <w:color w:val="111111"/>
          <w:sz w:val="28"/>
          <w:sz w:val="28"/>
          <w:szCs w:val="28"/>
          <w:rtl w:val="true"/>
          <w:lang w:bidi="fa-IR"/>
        </w:rPr>
        <w:t>برجستگی این دیدگاه، از نظر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نمی‌توان آن را تنها و همه‌ی هدف امام علیه‌السلام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علیه‌السلام وارث از آدم تا برادرش امام حسن علیه‌السلام است و هدف انبیا علیهم‌السلام ، امر بسیار بزرگ و جامعی است که حکومت، یکی از ابزار نیل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نوعی تحویل گرایی در این دیدگاه باشد</w:t>
      </w:r>
      <w:r>
        <w:rPr>
          <w:rFonts w:eastAsia="IRNazanin" w:cs="IRNazanin"/>
          <w:color w:val="111111"/>
          <w:sz w:val="28"/>
          <w:szCs w:val="28"/>
          <w:rtl w:val="true"/>
          <w:lang w:bidi="fa-IR"/>
        </w:rPr>
        <w:t>.</w:t>
      </w:r>
    </w:p>
    <w:p>
      <w:pPr>
        <w:pStyle w:val="Heading4"/>
        <w:numPr>
          <w:ilvl w:val="3"/>
          <w:numId w:val="1"/>
        </w:numPr>
        <w:rPr/>
      </w:pPr>
      <w:bookmarkStart w:id="134" w:name="__RefHeading___Toc1561578_774463916"/>
      <w:bookmarkStart w:id="135" w:name="_Toc50"/>
      <w:bookmarkEnd w:id="134"/>
      <w:r>
        <w:rPr/>
        <w:t>2</w:t>
      </w:r>
      <w:r>
        <w:rPr>
          <w:rtl w:val="true"/>
        </w:rPr>
        <w:t xml:space="preserve"> ) </w:t>
      </w:r>
      <w:r>
        <w:rPr>
          <w:rtl w:val="true"/>
        </w:rPr>
        <w:t>اصلاح و نجات</w:t>
      </w:r>
      <w:bookmarkEnd w:id="135"/>
    </w:p>
    <w:p>
      <w:pPr>
        <w:pStyle w:val="BookText"/>
        <w:rPr/>
      </w:pPr>
      <w:r>
        <w:rPr>
          <w:rFonts w:ascii="IRNazanin" w:hAnsi="IRNazanin" w:eastAsia="IRNazanin"/>
          <w:color w:val="111111"/>
          <w:sz w:val="28"/>
          <w:sz w:val="28"/>
          <w:szCs w:val="28"/>
          <w:rtl w:val="true"/>
          <w:lang w:bidi="fa-IR"/>
        </w:rPr>
        <w:t>حرکت اصلاحی یا به اصطلاح امروز رفرمیستی یا تجدیدنظرخواهی در سیستم مدیریت جامعه، هدف بسیاری از نهضت‌های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نهضت انبیا، یک حرکت اصلاحی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چگونگی آن در هر زمان و جامعه و در تقابل با هر نوع حکومتی،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اصلاحی، معمولاً کاری به اصل حکومت و حتی شخص حاکم،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نارسایی‌ها و نواقص و ضعف‌ها و قوانین ناعادلانه‌ای مشاهده می‌شود که به نظام برمی‌گردد و هدف، جبران و تغییر و کامل گردانیدن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جامعه با هدف به‌دست‌گیری فرمان حکم و حکومت قیام نمی‌کنند مگر زمانی که فساد در کانون حکم و حکومت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اصلاح، برخاسته از پیام و وصیتی است که امام حسین علیه‌السلام به بازماندگانش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لم اخرج اشرا و لا بطرا و لا مفسدا و لا ظالما و انما خرجت لطلب الاصلاح فی امة جدّی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سید محمد صادق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دیدگاهی است که می‌گوید انبیا و اوصیا و جمیع مصلحان دینی براساس تکلیف به امر به معروف و نهی از منکر قیام می‌کنند، تا انسان را از بردگی‌ها و ستم‌های حکام جور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بعد از نجات، با دید دموکراسی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از همان لحظه‌های نخست که با اهل‌بیتش خداحافظی می‌کرد، با توجه به این که شهید می‌شود، هدف از قیامش را روشن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انگیزه‌ی زیربنایی امام، رهاسازی امت اسلامی از شرّ حاکمی است که جز خود را نمی‌شناسد و به چیزی جز بازی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مصلحی است که عمده‌ی فکرش نجات انسان از بردگی‌خواهی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عزت زندگی کند، و امام با این اقدام فداکارانه‌ی خود، وحشی‌گری و ویران‌گری اموی‌ها را برملا ساخت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معنی اصلاح در این دیدگاه، یک مفهوم شامل و پرتوسعه‌ای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مظاهر زندگی و ابعاد آن را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قلب، عمل و اراده، اصلاح رفتار اجتماعی، اصلاح اوضاع اجتماعی، اقتصادی و سیاسی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طیف فکری، شیوه‌ی اجرایی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نشر حکمت و با موعظه‌ی نیکوست چنان‌که آیات قرآن و احادیث معصومین علیه‌السلام بر آن تأکید می‌ورزند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مدرسی نیز به چنین دیدگاهی می‌رسد؛ یعنی گرچه حکومت اسلامی را </w:t>
      </w:r>
      <w:bookmarkStart w:id="136" w:name="pg5120_48331"/>
    </w:p>
    <w:p>
      <w:pPr>
        <w:pStyle w:val="BookText"/>
        <w:rPr/>
      </w:pPr>
      <w:bookmarkEnd w:id="136"/>
      <w:r>
        <w:rPr>
          <w:rFonts w:ascii="IRNazanin" w:hAnsi="IRNazanin" w:eastAsia="IRNazanin"/>
          <w:color w:val="111111"/>
          <w:sz w:val="28"/>
          <w:sz w:val="28"/>
          <w:szCs w:val="28"/>
          <w:rtl w:val="true"/>
          <w:lang w:bidi="fa-IR"/>
        </w:rPr>
        <w:t>هدف می‌داند، لیکن نه آن که هدف امام علیه‌السلام این باشد که خود بر کرسی امر و نهی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قیام اباعبداللّه علیه‌السلام را با قیام حضرت موسی علیه‌السلام از جهاتی مقایسه می‌کند و نتیجه می‌گیرد که نه تنها هدف امام علیه‌السلام ، بلکه هدف همه‌ی جنبش‌های آزادی‌بخش رسالت‌مند، آزادی انسان از غل و زنجیرها و شر طاغوت‌هاست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 انقلاب و نهضتی بر پا کرد، لیکن نه برای آن که حکم کند و یا به منصب امر و نهی از خلال آن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 این که مثل عبداللّه زبیر و دیگران قادر بود، در مکه، گروه مسلح تشکیل دهد و کنترل را در آنجا در دست بگیرد، این کار را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امام با این حال، به سلطه و جبر و به نیروی سلاح نخواست بر گرده‌ی مردم سوار شود، و نخواست مردم را با استفاده از نیرو، به خودش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 تبیین حقیقت این کار را کرد، زیرا حرکت امام، یک ماهیت و هدف اصلاحی داشت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37" w:name="__RefHeading___Toc1561580_774463916"/>
      <w:bookmarkStart w:id="138" w:name="_Toc51"/>
      <w:bookmarkEnd w:id="137"/>
      <w:r>
        <w:rPr>
          <w:rtl w:val="true"/>
        </w:rPr>
        <w:t>نقد دیدگاه</w:t>
      </w:r>
      <w:bookmarkEnd w:id="138"/>
    </w:p>
    <w:p>
      <w:pPr>
        <w:pStyle w:val="BookText"/>
        <w:rPr/>
      </w:pPr>
      <w:r>
        <w:rPr>
          <w:rFonts w:ascii="IRNazanin" w:hAnsi="IRNazanin" w:eastAsia="IRNazanin"/>
          <w:color w:val="111111"/>
          <w:sz w:val="28"/>
          <w:sz w:val="28"/>
          <w:szCs w:val="28"/>
          <w:rtl w:val="true"/>
          <w:lang w:bidi="fa-IR"/>
        </w:rPr>
        <w:t>اصل مسأله مورد پذیرش است و سخن حقی است، زیرا امام علیه‌السلام دیدگاه خودش را همان اصلاح و امر به معروف و نهی از منکر بیان نموده و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از مفاد برخی از این اظهارات برمی‌آید رهاسازی حکومت بعد از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نویسندگان شرایط فعلی جوامع را با آنچه بوده، اشتباه گرفته‌اند، تا روشنفکران بر آنان خرده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علیه‌السلام متن و بدنه‌ی قیام خود را به نهج پسندیده‌ی آن روز، و غایت آن را به نهج پسندیده‌ی امروز انجام داد؟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محتوای نامه‌هایی که به امام حسین علیه‌السلام رسیده، بر می‌آید، این است که آنان، از ایشان به عنوان کسی که بیاید و زمام قدرت را با اتکا بر قدرت و اراده‌ی راسخ امت به </w:t>
      </w:r>
      <w:bookmarkStart w:id="139" w:name="pg5120_48332"/>
    </w:p>
    <w:p>
      <w:pPr>
        <w:pStyle w:val="BookText"/>
        <w:rPr/>
      </w:pPr>
      <w:bookmarkEnd w:id="139"/>
      <w:r>
        <w:rPr>
          <w:rFonts w:ascii="IRNazanin" w:hAnsi="IRNazanin" w:eastAsia="IRNazanin"/>
          <w:color w:val="111111"/>
          <w:sz w:val="28"/>
          <w:sz w:val="28"/>
          <w:szCs w:val="28"/>
          <w:rtl w:val="true"/>
          <w:lang w:bidi="fa-IR"/>
        </w:rPr>
        <w:t>دست بگیرد، دعوت کردند، و امام هم درپاره‌ای از پاسخ‌ها یا بیانات خود، از شأن یک امام اسلامی و انتظاراتی که از اوست سخن می‌گوید، یعنی هم برای امام و هم برای مردم، روشن است که آمدن امام به کوفه برای زعامت و زمامداری جامعه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40" w:name="__RefHeading___Toc1561582_774463916"/>
      <w:bookmarkStart w:id="141" w:name="_Toc52"/>
      <w:bookmarkEnd w:id="140"/>
      <w:r>
        <w:rPr/>
        <w:t>3</w:t>
      </w:r>
      <w:r>
        <w:rPr>
          <w:rtl w:val="true"/>
        </w:rPr>
        <w:t xml:space="preserve"> ) </w:t>
      </w:r>
      <w:r>
        <w:rPr>
          <w:rtl w:val="true"/>
        </w:rPr>
        <w:t xml:space="preserve">فدا </w:t>
      </w:r>
      <w:r>
        <w:rPr>
          <w:rtl w:val="true"/>
        </w:rPr>
        <w:t xml:space="preserve">- </w:t>
      </w:r>
      <w:r>
        <w:rPr>
          <w:rtl w:val="true"/>
        </w:rPr>
        <w:t>کفاره</w:t>
      </w:r>
      <w:bookmarkEnd w:id="141"/>
    </w:p>
    <w:p>
      <w:pPr>
        <w:pStyle w:val="BookText"/>
        <w:rPr/>
      </w:pPr>
      <w:r>
        <w:rPr>
          <w:rFonts w:ascii="IRNazanin" w:hAnsi="IRNazanin" w:eastAsia="IRNazanin"/>
          <w:color w:val="111111"/>
          <w:sz w:val="28"/>
          <w:sz w:val="28"/>
          <w:szCs w:val="28"/>
          <w:rtl w:val="true"/>
          <w:lang w:bidi="fa-IR"/>
        </w:rPr>
        <w:t>دیدگاه قدیمی و توده‌پسندی است، که می‌گوید امام حسین فدای امت شد تا روز قیامت بتواند گنهکاران امت جدش را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شبیه همان چیزی است که در مسیحیت برای حضرت عیسی علیه‌السلام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که منشأ عرفانی، تصوفی دارد، امام حسین علیه‌السلام منبع محبت است و چون به امت اسلام عشق می‌ورزد نمی‌تواند، عذاب کشیدن آنان را در قیامت ببیند و لذا حاضر می‌شود برای نجات آنان و به عنوان کفاره‌ی گناهان امت، قربانی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فدا و قربانی و کفاره، به شیوه‌ای که در بالا ذکر شد، امروز در محافل روشنفکران دینی، تفسیر مترقی‌تری یافته است و جنبه‌ی کارکردی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تجدید نظر شده‌ی فدا می‌گوید منظور از فدا، الگو شدن برای قیام مردمان در برابر ظالمان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فدا و قربانی شدن امام حسین علیه‌السلام برای امت، به دو معنا مطرح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شهادت را پذیرفت و در مقابل، از خداوند امتیاز شفاعت امت جدش را گرفت تا خداوند آنان را به جهنم نبرد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الگوی عملی برای قیام، در برابر ظلم و ناحق در تاریخ انسان لازم بود به پاخیزد و آن کس امام حسین علیه‌السلام بود که حاضر شد در راه این هدف جاودان، قربانی و فدا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کاری که حسین کرد برای همیشه‌ی تاریخ و انسانیت، زنده و با طراوت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 به معنای اول، مستفاد از برخی روایاتی است، که مشعر به آن است، همچون حدیث ام‌سلمه،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برمن وارد شد و حسن و حسین به دنبالش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جبرائیل نازل شد و به پیامبر گفت خدا در مورد این دو فرزند چنین حکم کرده که حسن مسموم و حسین مذبوح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پیامبری دعای مستجابی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دعا کن خدا این سرنوشت را از آنان بردارد و اگر هم می‌خواهی بگذار تا مصیبت آن دو، ذخیره‌ای برای گنه‌کاران امتت در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گفت من همان را می‌پسندم که دعایم ذخیره‌ی شفاعتی در گنهکاران امتم، روز قیامت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مورد این معنا از فدا، شهید مرتضی مطهری قدس‌سره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که در اصل حادثه‌ی عاشورا رخ داد این بود که امام حسین علیه‌السلام کفاره‌ی گناه امت را بدهد و سنگر گناه‌کاران باشد و بیمه کند معصیت‌کاران را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دکتر علی شریعتی، در مورد نفوذ اعتقادات مسیحی در این خصوص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عامیانه‌ای که تحت تأثیر روح صوفیانه و بینش مسیحیت است،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علیه‌السلام برای کشته شدن قیام کرده، نه برای مبارزه با حکومت،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فدای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محبان اهل‌بیت علیهم‌السلام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کبائرند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شفاعت نماید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در روز قیامت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در عالم ذر و صبح ازل با خدا عهد کرده است که لب‌تشنه شهید شود، همان نظریه‌ی مسیحیت است در فلسفه‌ی شهادت مسیح، که خود </w:t>
      </w:r>
      <w:bookmarkStart w:id="142" w:name="pg5120_48334"/>
    </w:p>
    <w:p>
      <w:pPr>
        <w:pStyle w:val="BookText"/>
        <w:rPr/>
      </w:pPr>
      <w:bookmarkEnd w:id="142"/>
      <w:r>
        <w:rPr>
          <w:rFonts w:ascii="IRNazanin" w:hAnsi="IRNazanin" w:eastAsia="IRNazanin"/>
          <w:color w:val="111111"/>
          <w:sz w:val="28"/>
          <w:sz w:val="28"/>
          <w:szCs w:val="28"/>
          <w:rtl w:val="true"/>
          <w:lang w:bidi="fa-IR"/>
        </w:rPr>
        <w:t>را فدای بشریت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قربانی کرد تا خدا بچه‌های آدم را که پس از گناه اولیه‌ی آدم از بهشت طرد شده‌اند، ببخشد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43" w:name="__RefHeading___Toc1561584_774463916"/>
      <w:bookmarkStart w:id="144" w:name="_Toc53"/>
      <w:bookmarkEnd w:id="143"/>
      <w:r>
        <w:rPr>
          <w:rtl w:val="true"/>
        </w:rPr>
        <w:t>حسین علیه‌السلام شهید همه‌ی ادیان</w:t>
      </w:r>
      <w:bookmarkEnd w:id="144"/>
    </w:p>
    <w:p>
      <w:pPr>
        <w:pStyle w:val="BookText"/>
        <w:rPr/>
      </w:pPr>
      <w:r>
        <w:rPr>
          <w:rFonts w:ascii="IRNazanin" w:hAnsi="IRNazanin" w:eastAsia="IRNazanin"/>
          <w:color w:val="111111"/>
          <w:sz w:val="28"/>
          <w:sz w:val="28"/>
          <w:szCs w:val="28"/>
          <w:rtl w:val="true"/>
          <w:lang w:bidi="fa-IR"/>
        </w:rPr>
        <w:t>چنان که اشاره شد، در مقابل این دیدگاه سنتی، دیدگاه مدرنی است که در راستای تجربی کردن متافیزیک‌ها و تبدیل ارزش‌های معقول به محسوس مسأله‌ی فدا و کفاره، در اعتقاداتی از این دست را توجیه عقلانی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 بارا، نویسنده‌ی مسیحی، در کتاب خویش به تحلیل زنده‌ای از قیام امام حسین علیه‌السلام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می‌بینیم که این انقلاب در ماهیت خود دارای کیان جاوید و مستمری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مکانی که یک انقلابی در آن به پاخیزد، کربلاست، و هر ضرب تیغی در هر عصر و زمانی ضرباضرب شمشیر عاشوراست و هر قطره‌ی خونی که فدای حق شود، در استمرار همان خون‌های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دارای طبعی داغ و پرجوش است که ضامن حفظ حرارتش هر آن، ظلم، فساد یا عقیده پوچی است که در طول زمان رخ نماید و از این رو، انقلابی است که هرگز به سردی نمی‌گراید و در ملیت‌های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این زمان که پر از ظلم و فشار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آن خون به ناحق ریخته، به پاس حق است و حق متعلق به همه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خاطر خشنودی خدا، اقدام به آن فداکاری عظیم نمود و تا خدا خالق همگی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حسینی نیز اختصاص به فرد معینی ندارد و متعلق به همه‌ی خلق‌اللّه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حدیث نبوی مشهور استناد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لقتل الحسین حرارة فی قلوب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45" w:name="pg5120_48335"/>
    </w:p>
    <w:p>
      <w:pPr>
        <w:pStyle w:val="BookText"/>
        <w:rPr/>
      </w:pPr>
      <w:bookmarkEnd w:id="145"/>
      <w:r>
        <w:rPr>
          <w:rFonts w:ascii="IRNazanin" w:hAnsi="IRNazanin" w:eastAsia="IRNazanin"/>
          <w:color w:val="111111"/>
          <w:sz w:val="28"/>
          <w:sz w:val="28"/>
          <w:szCs w:val="28"/>
          <w:rtl w:val="true"/>
          <w:lang w:bidi="fa-IR"/>
        </w:rPr>
        <w:t>المؤمنین لاتبرد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استفاده‌ی شمولیت برای همه‌ی مؤمنان در هر فرقه و مذهبی می‌نماید و می‌گوید اگر جز این بود پیامبر صلی‌الله‌علیه‌و‌آله اختصاص آن را تصریح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پاراگراف بلند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ماهیت قیام اباعبداللّه در چنین چارچوبی تعریف شود، آیا سزاوار نیست که حسین علیه‌السلام را شهید اسلام، مسیحیت، یهودیت و همه‌ی ادیان و ایدئولوژی‌های انسانی بنامیم؟</w:t>
      </w:r>
      <w:r>
        <w:rPr>
          <w:rStyle w:val="FootnoteAnchor"/>
          <w:rtl w:val="true"/>
        </w:rPr>
        <w:footnoteReference w:id="44"/>
      </w:r>
    </w:p>
    <w:p>
      <w:pPr>
        <w:pStyle w:val="Heading4"/>
        <w:numPr>
          <w:ilvl w:val="3"/>
          <w:numId w:val="1"/>
        </w:numPr>
        <w:rPr/>
      </w:pPr>
      <w:bookmarkStart w:id="146" w:name="__RefHeading___Toc1561586_774463916"/>
      <w:bookmarkStart w:id="147" w:name="_Toc54"/>
      <w:bookmarkEnd w:id="146"/>
      <w:r>
        <w:rPr>
          <w:rtl w:val="true"/>
        </w:rPr>
        <w:t>حسین علیه‌السلام معلم فداکاری در تاریخ</w:t>
      </w:r>
      <w:bookmarkEnd w:id="147"/>
    </w:p>
    <w:p>
      <w:pPr>
        <w:pStyle w:val="BookText"/>
        <w:rPr/>
      </w:pPr>
      <w:r>
        <w:rPr>
          <w:rFonts w:ascii="IRNazanin" w:hAnsi="IRNazanin" w:eastAsia="IRNazanin"/>
          <w:color w:val="111111"/>
          <w:sz w:val="28"/>
          <w:sz w:val="28"/>
          <w:szCs w:val="28"/>
          <w:rtl w:val="true"/>
          <w:lang w:bidi="fa-IR"/>
        </w:rPr>
        <w:t>در میان اندیشمندان معاصر نیز چنین عقیده‌ای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مدرسی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ما به حسین علیه‌السلام ضامن پیروزی و رهایی ماست، اما به شرطی که صادقانه، همان‌طور که او عمل کرد، ما هم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فداکاری در راه حق، بدون چشم‌داشت پاداش و پیروزی با تمام آنچه داریم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برای ما باید آن باشد که دین خدا را یاری می‌کنیم نه اندیشه‌ی پیروزی و بازپس‌گیری حقوق از دست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درس فدا از امام حسین علیه‌السلام را بدین‌گونه باید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یک وقتی فقط یک چیز را فدا می‌کنند، لیکن امام حسین علیه‌السلام در یک آن، هر آن چیزی را که در اختیار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حسین علیه‌السلام مفهوم حقیقی توحید را مجسم ساخت و رمز فداکاری و قربانی را آشکار کرد تا درجه‌ای که طفل شیرخواره، و فرزندان برادرش را نیز در این راه داد، چنان‌که گویی امام علیه‌السلام به دنبال هر چیزی است که بتواند او را به خدا نزدیک‌تر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درس را باید از ابوالفضل علیه‌السلام بگیریم که فدای خود را کنار فدای برادر می‌نهد و آن را کوچک می‌شمرد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 بعده لاکنت ان تکونی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شو ای نفس که بعد از حسین بخواهی هنوز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باید خودمان را </w:t>
      </w:r>
      <w:bookmarkStart w:id="148" w:name="pg5120_48336"/>
    </w:p>
    <w:p>
      <w:pPr>
        <w:pStyle w:val="BookText"/>
        <w:rPr/>
      </w:pPr>
      <w:bookmarkEnd w:id="148"/>
      <w:r>
        <w:rPr>
          <w:rFonts w:ascii="IRNazanin" w:hAnsi="IRNazanin" w:eastAsia="IRNazanin"/>
          <w:color w:val="111111"/>
          <w:sz w:val="28"/>
          <w:sz w:val="28"/>
          <w:szCs w:val="28"/>
          <w:rtl w:val="true"/>
          <w:lang w:bidi="fa-IR"/>
        </w:rPr>
        <w:t>بر اباعبداللّه علیه‌السلام عرضه کنیم تا بدانیم که هر چه تقدیم می‌کنیم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پیشوای آنانی است که او را مقتدا قرار دهند، نه آنان که نمی‌شناسندش و راه او را دنبال نمی‌کنند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9" w:name="__RefHeading___Toc1561588_774463916"/>
      <w:bookmarkStart w:id="150" w:name="_Toc55"/>
      <w:bookmarkEnd w:id="149"/>
      <w:r>
        <w:rPr>
          <w:rtl w:val="true"/>
        </w:rPr>
        <w:t>نقد دیدگاه</w:t>
      </w:r>
      <w:bookmarkEnd w:id="150"/>
    </w:p>
    <w:p>
      <w:pPr>
        <w:pStyle w:val="BookText"/>
        <w:rPr/>
      </w:pPr>
      <w:r>
        <w:rPr>
          <w:rFonts w:ascii="IRNazanin" w:hAnsi="IRNazanin" w:eastAsia="IRNazanin"/>
          <w:color w:val="111111"/>
          <w:sz w:val="28"/>
          <w:sz w:val="28"/>
          <w:szCs w:val="28"/>
          <w:rtl w:val="true"/>
          <w:lang w:bidi="fa-IR"/>
        </w:rPr>
        <w:t>چون این دیدگاه، مرکب از دو نوع متفاوت است، هرکدام جداگانه درخوری نقد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به معنای اول، که ما آن را اصطلاحا فدای منفی می‌نامیم، جز آن که از واردات اعتقادی است در بردارنده‌ی معنای تخدیری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پیروان و دوست‌داران امام حسین علیه‌السلام را بیش از اندازه نسبت به عاقبت کار خوش‌بین می‌نماید و درواقع نوعی آینده‌ی کاذب و سراب در پیش روی آنان می‌نماید و افرادی را که به ویژه روحیه‌ی عافیت خواهی دارند به ورطه‌ی هلاکت و غوطه‌ور شدن در گناه می‌کشاند به این امید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کوه گر چه فزون‌تر بود گناه ولی</w:t>
      </w:r>
    </w:p>
    <w:p>
      <w:pPr>
        <w:pStyle w:val="BookText"/>
        <w:rPr/>
      </w:pPr>
      <w:r>
        <w:rPr>
          <w:rFonts w:ascii="IRNazanin" w:hAnsi="IRNazanin" w:eastAsia="IRNazanin"/>
          <w:color w:val="111111"/>
          <w:sz w:val="28"/>
          <w:sz w:val="28"/>
          <w:szCs w:val="28"/>
          <w:rtl w:val="true"/>
          <w:lang w:bidi="fa-IR"/>
        </w:rPr>
        <w:t>به پیش عفو تو کوه گناه کاهی 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شریعتی در نقد این نظر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ماهرانه‌ترین حیله‌ای است که با حفظ عظمت و جلالت حسین، شهادت او را پوچ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جلادان کشنده‌ی حسین را هم تبرئه می‌کند، چون آنها هم نه به اراده و انتخاب خود، که به مشیت الهی برای این کار از همان روز الست انتخاب شده‌اند و آلت اجرای اراده‌ی خداوند بوده‌اند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به معنای دوم، از هر جهت نظریه‌ی معقول و پسندیده‌ای است، جز آن که همان خطر تجربی کردن ارزش‌های متافیزیکی را در سایر مسائل دینی به همراه دارد، یعنی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51" w:name="pg5120_48337"/>
    </w:p>
    <w:p>
      <w:pPr>
        <w:pStyle w:val="BookText"/>
        <w:rPr/>
      </w:pPr>
      <w:bookmarkEnd w:id="151"/>
      <w:r>
        <w:rPr>
          <w:rFonts w:ascii="IRNazanin" w:hAnsi="IRNazanin" w:eastAsia="IRNazanin"/>
          <w:color w:val="111111"/>
          <w:sz w:val="28"/>
          <w:sz w:val="28"/>
          <w:szCs w:val="28"/>
          <w:rtl w:val="true"/>
          <w:lang w:bidi="fa-IR"/>
        </w:rPr>
        <w:t>باید مواظب بود که به دور شدن از معنویت‌خواهی نینجامد</w:t>
      </w:r>
      <w:r>
        <w:rPr>
          <w:rFonts w:eastAsia="IRNazanin" w:cs="IRNazanin"/>
          <w:color w:val="111111"/>
          <w:sz w:val="28"/>
          <w:szCs w:val="28"/>
          <w:rtl w:val="true"/>
          <w:lang w:bidi="fa-IR"/>
        </w:rPr>
        <w:t>.</w:t>
      </w:r>
    </w:p>
    <w:p>
      <w:pPr>
        <w:pStyle w:val="Heading4"/>
        <w:numPr>
          <w:ilvl w:val="3"/>
          <w:numId w:val="1"/>
        </w:numPr>
        <w:rPr/>
      </w:pPr>
      <w:bookmarkStart w:id="152" w:name="__RefHeading___Toc1561590_774463916"/>
      <w:bookmarkStart w:id="153" w:name="_Toc56"/>
      <w:bookmarkEnd w:id="152"/>
      <w:r>
        <w:rPr/>
        <w:t>4</w:t>
      </w:r>
      <w:r>
        <w:rPr>
          <w:rtl w:val="true"/>
        </w:rPr>
        <w:t xml:space="preserve"> ) </w:t>
      </w:r>
      <w:r>
        <w:rPr>
          <w:rtl w:val="true"/>
        </w:rPr>
        <w:t xml:space="preserve">احیاگری </w:t>
      </w:r>
      <w:r>
        <w:rPr>
          <w:rtl w:val="true"/>
        </w:rPr>
        <w:t>(</w:t>
      </w:r>
      <w:r>
        <w:rPr>
          <w:rtl w:val="true"/>
        </w:rPr>
        <w:t xml:space="preserve">روحیه‌ی شهادت‌خواهی </w:t>
      </w:r>
      <w:r>
        <w:rPr>
          <w:rtl w:val="true"/>
        </w:rPr>
        <w:t xml:space="preserve">- </w:t>
      </w:r>
      <w:r>
        <w:rPr>
          <w:rtl w:val="true"/>
        </w:rPr>
        <w:t>ارزش‌های دینی</w:t>
      </w:r>
      <w:r>
        <w:rPr>
          <w:rtl w:val="true"/>
        </w:rPr>
        <w:t>)</w:t>
      </w:r>
      <w:bookmarkEnd w:id="153"/>
    </w:p>
    <w:p>
      <w:pPr>
        <w:pStyle w:val="BookText"/>
        <w:rPr/>
      </w:pPr>
      <w:r>
        <w:rPr>
          <w:rFonts w:ascii="IRNazanin" w:hAnsi="IRNazanin" w:eastAsia="IRNazanin"/>
          <w:color w:val="111111"/>
          <w:sz w:val="28"/>
          <w:sz w:val="28"/>
          <w:szCs w:val="28"/>
          <w:rtl w:val="true"/>
          <w:lang w:bidi="fa-IR"/>
        </w:rPr>
        <w:t>دیدگاهی است رسالت‌مندانه و متعهدانه نسبت به دین، که می‌گوید امام حسین علیه‌السلام با هدف احیاگری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انگیزه‌ی حرکت را غیرت دینی راسخی می‌داند که شخص مؤمن، در برابر خواری دین خدا و مؤمنان، در خویش، احساس می‌کند و به خاطر خدا به خشم می‌آید و در راه احیای معالم فروکشیده‌ی دین، خود و هر آنچه را در اختیار دارد فدا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صرفا بازگردانیدن روحیه‌ی مؤمنانه به اجساد زندگان دنیازده‌ای است که ارزشی جز مادیت و ثمره‌ی آن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که می‌رفت با کجروی‌های تفاله‌ی جاهلیت و برنامه‌های حسابشده‌ی احیای ملی گرایی و عروبت،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لاخبر جاء و لاوحی نزل</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محو و نابود شود و از حکومت عدل اسلامی یک رژیم شاهنشاهی بسازد و اسلام و وحی را به انزوا کشاند، که ناگهان شخصیت عظیمی که از عصاره‌ی وحی الهی، تغذیه و در خاندان سید رسل، محمد مصطفی و سید اوصیا، علی مرتضی تربیت، و در دامن صدیقه‌ی طاهره، بزرگ شده بود قیام کرد و با فداکاری بی نظیر و نهضت الهی خود واقعه‌ی بزرگی را به وجود آورد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احیاگرانه‌ی امام حسین علیه‌السلام که در بیان خودشان بارها گوشزد شده است، گرچه همه‌ی ارزش‌های به خاک نشسته و گردگرفته را نشانه می‌گیرد، لیکن دو فراز مهم را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در آن میانه مورد تأکید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و روحیه‌ی شهادت‌خواهی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برابر سپاه حر خطبه می‌خواند و حدیث پیامبر صلی‌الله‌علیه‌و‌آله را به گوش آنان می‌رساند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سلطان ستمکاره‌ای را ببیند که حریم حرمت‌های الهی را نگه نمی‌دارد و پیمان خود با خدا را زیر پا می‌نهد و به سنت رسول اللّه پشت پا می‌زند، و در میان بندگان خدا به شیوه‌ی گناه‌آلود و کینه‌توزانه عمل می‌کند، و این شخص با این حال که او را چنین می‌بیند به غیرت نیاید و با عمل و گفتار در برابرش برنخیزد، بر خدا حق است که این را هم در درگاه ورودی آن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علیه‌السلام در یکی دیگر از منازل بین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کرد و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 مگر نمی‌بینید که حق بدان عمل نمی‌شود و باطل از آن جلو گرفته نمی‌شود، تا مؤمن بر طریقه‌ی حق بتواند در لقاء پروردگارش رغبت کند، در این حال، من مرگ را جز شهادت، و زندگی با ستم‌پیشه‌گان را جز هلاکت نمی‌بینم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مهدی شمس‌الدین در مقدمه‌ی کتاب انصار الحسین خود، یادآور می‌شود که مسأله‌ی شهادت‌خواهی در صدر اسلام، آن‌چنان در میان صحابه رایج بود و جو فکری آنان را فراگرفته بود که نور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روحیه در زمان امام حسین علیه‌السلام ، تضعیف گردیده و جای خود را به عافیت‌خواهی داده بود و امام حسین علیه‌السلام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تا با قیام خود آن روحیه را، دوباره، به امت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هدف از نگاشتن کتاب خود را، نه بازگوکردن وقایع و مصائب امام حسین علیه‌السلام و اهل‌بیت علیهم‌السلام و یارانش ذکر می‌کند، که هدف، روحیه‌گیری و درک فضای شهادت‌طلبی به وسیله‌ی ذکر احوال و رفتار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همین دلیل، یاران امام حسین علیه‌السلام را که در کربلا به شهادت رسیده‌اند، از یاران شهید رسول‌اللّه صلی‌الله‌علیه‌و‌آله و امیرالمؤمنین علیه‌السلام افضل می‌داند، زیرا </w:t>
      </w:r>
      <w:bookmarkStart w:id="154" w:name="pg5120_48339"/>
    </w:p>
    <w:p>
      <w:pPr>
        <w:pStyle w:val="BookText"/>
        <w:rPr/>
      </w:pPr>
      <w:bookmarkEnd w:id="154"/>
      <w:r>
        <w:rPr>
          <w:rFonts w:ascii="IRNazanin" w:hAnsi="IRNazanin" w:eastAsia="IRNazanin"/>
          <w:color w:val="111111"/>
          <w:sz w:val="28"/>
          <w:sz w:val="28"/>
          <w:szCs w:val="28"/>
          <w:rtl w:val="true"/>
          <w:lang w:bidi="fa-IR"/>
        </w:rPr>
        <w:t>چنین روحیه‌ای در آن زمان رایج و گسترده بوده است، در حالی که در این زمان کمیاب 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میان رواج و انتشار روح شهادت‌طلبی در حرکت‌ها و جنبش‌ها و افزایش شهیدان زنده در ملت‌ها و قدرت بر قیام و تحقق هدف‌ها، رابطه‌ای مستقیم می‌بیند، یعنی به هر میزانی که این گونه افراد در میان ملتی بیشتر باشند، قدرت و تحقق اهداف قیام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فرازی از سخنان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هرگز قادر نخواهد بود که زنجیرهای بندگی و عقب‌ماندگی را پاره کند و هرگز توان آن را نخواهد داشت که دوران تمدن و سیاست خود را در جهان باز یابد، مگر آن‌که در فکر و عقل و اندیشه و تمام جوانب زندگانی خود روح شهادت را که زاینده‌ی شهیدان زنده است بارور سازند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چنین است که تمایز دو نوع قیام و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و عبداللّه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علیه‌السلام از خون خود سپری ساخت، تا حرمت خانه‌ی کعبه محفوظ بماند، امّا عبداللّه زبیر خانه‌ی کعبه را سپر محافظت خود در مبارزه با سپاه یزید قرار داد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5" w:name="__RefHeading___Toc1561592_774463916"/>
      <w:bookmarkStart w:id="156" w:name="_Toc57"/>
      <w:bookmarkEnd w:id="155"/>
      <w:r>
        <w:rPr>
          <w:rtl w:val="true"/>
        </w:rPr>
        <w:t>نقد دیدگاه</w:t>
      </w:r>
      <w:bookmarkEnd w:id="1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با همه‌ی نازک‌بینی و جامعیت خود به حکومت نظر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علیه‌السلام بارها به اولویت خود نسبت به مسأله‌ی حکومت و زمامداری جامعه‌ی اسلامی تأکید ورزیده است و در پاسخ طرماح بن حکم طایی گفت</w:t>
      </w:r>
      <w:r>
        <w:rPr>
          <w:rFonts w:eastAsia="IRNazanin" w:cs="IRNazanin"/>
          <w:color w:val="111111"/>
          <w:sz w:val="28"/>
          <w:szCs w:val="28"/>
          <w:rtl w:val="true"/>
          <w:lang w:bidi="fa-IR"/>
        </w:rPr>
        <w:t xml:space="preserve">: </w:t>
      </w:r>
      <w:bookmarkStart w:id="157" w:name="pg5120_48340"/>
    </w:p>
    <w:p>
      <w:pPr>
        <w:pStyle w:val="BookText"/>
        <w:rPr/>
      </w:pPr>
      <w:bookmarkEnd w:id="157"/>
      <w:r>
        <w:rPr>
          <w:rFonts w:ascii="IRNazanin" w:hAnsi="IRNazanin" w:eastAsia="IRNazanin"/>
          <w:color w:val="111111"/>
          <w:sz w:val="28"/>
          <w:sz w:val="28"/>
          <w:szCs w:val="28"/>
          <w:rtl w:val="true"/>
          <w:lang w:bidi="fa-IR"/>
        </w:rPr>
        <w:t>میان من و این قوم وعده‌گاهی است که نمی‌خواهم یک‌طرفه آن را خلف کنم، پس اگر خدا شر آنان را از سر ما دفع کند که همان چیزی خواهد بود که همیشه بر ما انعام فرموده، لیکن اگر همان چیزی باشد که از آن گریزی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و شهادت خواهد بود ان شاءاللّه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که یک‌طرف قضیه از نظر امام حسین علیه‌السلام ، زنده ماندن و زعامت جامعه است و طرف دیگر آن فوز شهادت در راه خدا</w:t>
      </w:r>
      <w:r>
        <w:rPr>
          <w:rFonts w:eastAsia="IRNazanin" w:cs="IRNazanin"/>
          <w:color w:val="111111"/>
          <w:sz w:val="28"/>
          <w:szCs w:val="28"/>
          <w:rtl w:val="true"/>
          <w:lang w:bidi="fa-IR"/>
        </w:rPr>
        <w:t>.</w:t>
      </w:r>
    </w:p>
    <w:p>
      <w:pPr>
        <w:pStyle w:val="Heading4"/>
        <w:numPr>
          <w:ilvl w:val="3"/>
          <w:numId w:val="1"/>
        </w:numPr>
        <w:rPr/>
      </w:pPr>
      <w:bookmarkStart w:id="158" w:name="__RefHeading___Toc1561594_774463916"/>
      <w:bookmarkStart w:id="159" w:name="_Toc58"/>
      <w:bookmarkEnd w:id="158"/>
      <w:r>
        <w:rPr>
          <w:rtl w:val="true"/>
        </w:rPr>
        <w:t>دیدگاه مختار</w:t>
      </w:r>
      <w:bookmarkEnd w:id="159"/>
    </w:p>
    <w:p>
      <w:pPr>
        <w:pStyle w:val="BookText"/>
        <w:rPr/>
      </w:pPr>
      <w:r>
        <w:rPr>
          <w:rFonts w:ascii="IRNazanin" w:hAnsi="IRNazanin" w:eastAsia="IRNazanin"/>
          <w:color w:val="111111"/>
          <w:sz w:val="28"/>
          <w:sz w:val="28"/>
          <w:szCs w:val="28"/>
          <w:rtl w:val="true"/>
          <w:lang w:bidi="fa-IR"/>
        </w:rPr>
        <w:t>برای آن که بتوانیم دیدگاه مطمئن‌تری در رابطه با قیام و نهضت حسینی به دست آوریم، لازم است ابتدا شناختی هر چند کلی و اجمالی از شخصیت امام علیه‌السلام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هم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امام حسین علیه‌السلام در ادامه‌ی جریان و حرکت انبیا علیهم‌السلام از آدم علیه‌السلام تا جد بزرگوارش صلی‌الله‌علیه‌و‌آله و از آنجا تا برادر خود امام حسن علیه‌السلام قرار دارد و از این روی هر نمودی از سنت ایشان در همان قاموس، معنا می‌دهد و پیدا کردن معنای آن در قوامیس دیگر، چیزی جز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 ریشه‌ی نهضت حسینی را باید در آن بوته جستجو و ماهیت‌شناسی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علیه‌السلام هر چند که در راستای چنان خط و جریانی است، لیکن به دلیل موقعیت ولایی خاص اوصیا، که از آن برخوردار است، نمی‌تواند همچون خود انبیا علیهم‌السلام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دارای مسؤولیت جانشینی است که پاسداری، مدافعه، تبیین و تشریح و در مواقع خطر جدی که اصل شریعت روبه نابودی می‌رود، احیاگری و جان‌فشانی در پای آن تا تحقق کامل هدف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آن می‌شود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قیام اباعبداللّه قیام به وظیفه‌ی الهی در همه حال و اقامه‌ی ارکان دین، براساس غیرت 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آن احیای ارزش‌های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بلغ مابلغ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می‌توان چنین توضیح داد که احیای ارزش‌های الهی در سرلوحه‌ی زندگی هدف‌مند امام حسین علیه‌السلام است، که در دو شکل، نمود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پاسداری دین خدا در قالب امر به معروف و نهی از منکر و دعوت به سوی خدا در طول عمر شریف خود و به شکل مقتضی در هر واقعه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ربقه‌ی اطاعت ظالم و شوریدن بر ظلم، که ممکن است در چند صورت نمود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شورش بر دستگاه حکومت، به منظور تصاحب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فشار نهادن حکومت، به منظور تسلیم در برابر حق و منویات اصلاحی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ایستادگی در مقابل فشارهای وارده از حکومت و سرفرو نیاوردن در برابر خواسته‌های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نظر امام حسین علیه‌السلام مهم است، ارزش‌هاست که برای حفظ آن باید از همه‌ی توان خود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هر شکل و هر طوری که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ارزش‌ها را نمی‌توان با ضد ارزش‌ها حفظ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مطلوبیت برای امام علیه‌السلام ارزش دینی بودن است و لذا می‌بینیم از هر فرصتی در این راه استفاده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ابن‌زیاد را در خانه‌ی هانی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نامردی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هم در قادسیه، به سپاه تشنه حر آب داد و از هر نیرو یا امکاناتی نیز استقبال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مکه را معرکه نکرد، از قبایل اطراف مکه و نیز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حبیب را به بنی‌اسد فرستاد، تا نیرو جذب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فنی را برای تعجیل در پیروزی به کار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شبیخون یا استفاده از موقعیت سوق‌الجیشی خود و آغازگری جنگ و سپرقراردادن کعبه و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می‌بینیم امام علیه‌السلام با این که مکارّی و عهدشکنی کوفیان را دانسته است، لیکن خود بر وعده‌ای که به کوفیان داده و پرهیز از خلف عهد خود تأکید می‌کند</w:t>
      </w:r>
      <w:r>
        <w:rPr>
          <w:rFonts w:eastAsia="IRNazanin" w:cs="IRNazanin"/>
          <w:color w:val="111111"/>
          <w:sz w:val="28"/>
          <w:szCs w:val="28"/>
          <w:rtl w:val="true"/>
          <w:lang w:bidi="fa-IR"/>
        </w:rPr>
        <w:t xml:space="preserve">. </w:t>
      </w:r>
      <w:bookmarkStart w:id="160" w:name="pg5120_48342"/>
    </w:p>
    <w:p>
      <w:pPr>
        <w:pStyle w:val="Heading4"/>
        <w:numPr>
          <w:ilvl w:val="3"/>
          <w:numId w:val="1"/>
        </w:numPr>
        <w:rPr/>
      </w:pPr>
      <w:bookmarkStart w:id="161" w:name="__RefHeading___Toc1561596_774463916"/>
      <w:bookmarkStart w:id="162" w:name="_Toc59"/>
      <w:bookmarkEnd w:id="160"/>
      <w:bookmarkEnd w:id="161"/>
      <w:r>
        <w:rPr>
          <w:rtl w:val="true"/>
        </w:rPr>
        <w:t>نتیجه</w:t>
      </w:r>
      <w:bookmarkEnd w:id="162"/>
    </w:p>
    <w:p>
      <w:pPr>
        <w:pStyle w:val="BookText"/>
        <w:rPr/>
      </w:pPr>
      <w:r>
        <w:rPr>
          <w:rFonts w:ascii="IRNazanin" w:hAnsi="IRNazanin" w:eastAsia="IRNazanin"/>
          <w:color w:val="111111"/>
          <w:sz w:val="28"/>
          <w:sz w:val="28"/>
          <w:szCs w:val="28"/>
          <w:rtl w:val="true"/>
          <w:lang w:bidi="fa-IR"/>
        </w:rPr>
        <w:t>آنچه از مجموع بررسی‌ها پیرامون برداشت‌هایی که از قیام و نهضت اباعبداللّه الحسین علیه‌السلام به نگارش آمده، دریافت می‌شود، آن است که این برداشت‌ها از دو زاویه انجام گرفته و دیدگاه‌هایی را پدید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غایت‌شناختی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این زاویه‌ها نیز در بردارنده‌ی دیدگاه‌های متفاوتی است که بعضا جوهره‌ی مادی محض دارد؛ هر چند که صبغه‌ی الهی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فهرستی از هر کدام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انفجاری؛ 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دو عصبیت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سیاسی قدرت؛ الف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دموکراسی؛ 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اقتدارگرا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و نجات؛ 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 گناهان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روحیه‌ی شهادت‌طلبی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دینی</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5120_48344"/>
      <w:bookmarkStart w:id="164" w:name="pg5120_48344"/>
      <w:bookmarkEnd w:id="164"/>
    </w:p>
    <w:p>
      <w:pPr>
        <w:pStyle w:val="Heading3"/>
        <w:numPr>
          <w:ilvl w:val="2"/>
          <w:numId w:val="1"/>
        </w:numPr>
        <w:rPr/>
      </w:pPr>
      <w:bookmarkStart w:id="165" w:name="pg5120_48344"/>
      <w:bookmarkStart w:id="166" w:name="__RefHeading___Toc1561598_774463916"/>
      <w:bookmarkStart w:id="167" w:name="_Toc60"/>
      <w:bookmarkEnd w:id="165"/>
      <w:bookmarkEnd w:id="166"/>
      <w:r>
        <w:rPr>
          <w:rtl w:val="true"/>
        </w:rPr>
        <w:t>جستارهای انسان شناختی در نهضت عاشورا</w:t>
      </w:r>
      <w:bookmarkEnd w:id="167"/>
    </w:p>
    <w:p>
      <w:pPr>
        <w:pStyle w:val="Heading4"/>
        <w:numPr>
          <w:ilvl w:val="3"/>
          <w:numId w:val="1"/>
        </w:numPr>
        <w:rPr/>
      </w:pPr>
      <w:bookmarkStart w:id="168" w:name="__RefHeading___Toc1561600_774463916"/>
      <w:bookmarkStart w:id="169" w:name="_Toc6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به طور کلی هر پدیده‌ای که در عالم رخ می‌دهد، چه پدیده‌ای معرفتی و مربوط به دنیای ذهن باشد و چه پدیده‌ای عینی و مربوط به نظام طبیعت و چه هر پدیده‌ی دیگر، باید از زوایا و ابعاد گونه گونی مورد تفسیر و تحلیل قرار گیرد، تا بتوانیم به ماهیت، چیستی و عظمت آن دست بیابیم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پدیده‌ی تاریخی سترگ و با عظمتی همچون نهضت عاشورا، وقتی برای ما قابل شناخت کامل است که ریشه، علل، زمینه‌ها و ابعاد آن به طور کامل مورد تحلیل و شناسایی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علل و زمینه‌های رویداد این نهضت بزرگ و پیام‌ها و </w:t>
      </w:r>
      <w:bookmarkStart w:id="170" w:name="pg5120_48345"/>
    </w:p>
    <w:p>
      <w:pPr>
        <w:pStyle w:val="BookText"/>
        <w:rPr/>
      </w:pPr>
      <w:bookmarkEnd w:id="170"/>
      <w:r>
        <w:rPr>
          <w:rFonts w:ascii="IRNazanin" w:hAnsi="IRNazanin" w:eastAsia="IRNazanin"/>
          <w:color w:val="111111"/>
          <w:sz w:val="28"/>
          <w:sz w:val="28"/>
          <w:szCs w:val="28"/>
          <w:rtl w:val="true"/>
          <w:lang w:bidi="fa-IR"/>
        </w:rPr>
        <w:t>پیامدهای این حرکت عظیم، از جنبه‌های گوناگون قابل تحلیل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بیش از همه‌ی موضوعاتی که در خصوص این نهضت قابل طرح است، به ابعاد انسان شناختی این نهضت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قابل بررسی در این خصوص این است که امام حسین علیه‌السلام بیش از هر چیز، فطرت پاک انسان‌ها را مخاطب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 انسان‌هایی که در آن دوره وجود داشتند، زیرا بسیاری از آن انسان‌ها در دوره‌ی عثمان و پس از آن شخصیت تحریک شده‌ای پیدا کرده بودند و نفاق در وجود آنها نهادینه شده بود، که اگر بخواهیم اخلاق، خصوصیات و عملکردهای آن انسان‌ها را در نظر بگیریم، آنها شایستگی آن خطابات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 حسین علیه‌السلام نامه نوشتند و ایشان را دعوت کردند که رهبری ایشان را به عهده بگیرد و آنها را به راه راست هدایت کند؛ مورخان نوشته‌اند برخی از این افراد نامه‌هایی هم به دمشق و دربار یزید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آدم‌های محافظه کاری که حساب زندگی چند روزه‌ی خودشان را می‌کردند و همه گونه احتمالات را در نظر می‌گرفتند که به حساب خودشان خطر نکرده باشند و نوعی محافظه کاری، سالوس، دوگانگی و نفاق در اعمالشان مشهود بوده است</w:t>
      </w:r>
      <w:r>
        <w:rPr>
          <w:rFonts w:eastAsia="IRNazanin" w:cs="IRNazanin"/>
          <w:color w:val="111111"/>
          <w:sz w:val="28"/>
          <w:szCs w:val="28"/>
          <w:rtl w:val="true"/>
          <w:lang w:bidi="fa-IR"/>
        </w:rPr>
        <w:t>.</w:t>
      </w:r>
    </w:p>
    <w:p>
      <w:pPr>
        <w:pStyle w:val="Heading4"/>
        <w:numPr>
          <w:ilvl w:val="3"/>
          <w:numId w:val="1"/>
        </w:numPr>
        <w:rPr/>
      </w:pPr>
      <w:bookmarkStart w:id="171" w:name="__RefHeading___Toc1561602_774463916"/>
      <w:bookmarkStart w:id="172" w:name="_Toc62"/>
      <w:bookmarkEnd w:id="171"/>
      <w:r>
        <w:rPr>
          <w:rtl w:val="true"/>
        </w:rPr>
        <w:t>عاشورا، حادثه‌ای فراتر از زمان</w:t>
      </w:r>
      <w:bookmarkEnd w:id="1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نکات، اگر بخواهیم حادثه‌ی عاشورا را در یک فصل زمانی خاصی بگنجانیم، کار درستی نکرده‌ایم و ماهیت این نهضت را نشناخته‌ایم و حتی معانی جملات و کلمات و مفاهیمی را که آن حضرت ارائه فرموده‌اند درک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حادثه‌ی عاشورا هرگز در یک زمان خاص نمی‌گنجد و با توجه به عنصر آرمان‌خواهی که در آن نهضت به چشم می‌خورد و درخشش دارد، فطرت انسان‌ها را مخاطب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مبانی انسان شناختی نهضت عاشورا، مخاطب قراردادن فطرت انسان‌ها در ورای زمان وقوع حادثه‌ی عاشورا بوده است</w:t>
      </w:r>
      <w:r>
        <w:rPr>
          <w:rFonts w:eastAsia="IRNazanin" w:cs="IRNazanin"/>
          <w:color w:val="111111"/>
          <w:sz w:val="28"/>
          <w:szCs w:val="28"/>
          <w:rtl w:val="true"/>
          <w:lang w:bidi="fa-IR"/>
        </w:rPr>
        <w:t xml:space="preserve">. </w:t>
      </w:r>
      <w:bookmarkStart w:id="173" w:name="pg5120_48346"/>
    </w:p>
    <w:p>
      <w:pPr>
        <w:pStyle w:val="Heading4"/>
        <w:numPr>
          <w:ilvl w:val="3"/>
          <w:numId w:val="1"/>
        </w:numPr>
        <w:rPr/>
      </w:pPr>
      <w:bookmarkStart w:id="174" w:name="__RefHeading___Toc1561604_774463916"/>
      <w:bookmarkStart w:id="175" w:name="_Toc63"/>
      <w:bookmarkEnd w:id="173"/>
      <w:bookmarkEnd w:id="174"/>
      <w:r>
        <w:rPr>
          <w:rtl w:val="true"/>
        </w:rPr>
        <w:t>هدایت‌گری انسان در نهضت عاشورا</w:t>
      </w:r>
      <w:bookmarkEnd w:id="1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مجموعه‌ی گسترده‌ای از عوامل تکوینی و تشریعی را جهت هدایت بشر در اختیار او نهاده است، یعنی هم عوامل تکوینی و هم عوامل تشریعی را خداوند برای هدایت انسان بسیج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عوامل عمده وجود امام است و امام حسین علیه‌السلام به عنوان الگو و سمبل هدایتی، انسان را به طور کلی مخاطب هدایت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صحبت‌ها و فرمایشات امام حسین علیه‌السلام هم در چنین پروسه‌ای قابل درک و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عنصر آرمان‌خواهی در این نهضت موج می‌زند، عنصر عدالت‌خواهی، آزادی‌خواهی، به عنوان فاکتورهای هدایت‌گرانه در این نهضت موج می‌زند و همین عناصر هدایتی، به عنوان یک سیر کلی برای همه‌ی انسان‌ها و تاریخ سبب می‌شود که انسان‌هایی در هند که رابطه‌ی چندانی هم با دین اسلام ندارند، در مبارزه‌ی خودشان امام حسین علیه‌السلام را الگو و سرمشق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هند، گاندی به پیروان خودش می‌گوید که همه‌ی انقلابیون هند، از نهضت امام حسین علیه‌السلام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مبارزه‌ی تاریخی خودش با عنصر ترس مواجه شده و با آن به شدت به نبردی تاریخی پرداخته و ترس را از وجود خودش رانده و همین مبدأ الهام بزرگی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ترس را به کلی زدودند، زیرا وقتی که هدف والایی در ذهن انسان نقش می‌بندد و انسان‌ها به آرمان بزرگ و بلندی دست می‌یابند، دیگر مسأله‌ای به نام ترس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هدف بزرگی مطرح می‌شود، دیگر شکست معنا نمی‌دهد و ترس هم در این صورت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مسأله‌ی شهادت به وجود می‌آید و هنگامی که ترس از بین برود و شهادت‌طلبی و آرمان‌خواهی مطرح شود، دیگر انسان هدایت یافته و همین است معنای 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در راه ما مجاهده کند، راه‌های خودمان را به او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منطقی که قرآن مجید عرضه می‌نماید، دیگر شکستی برای انسان مؤمن وجود نخواهد داشت</w:t>
      </w:r>
      <w:r>
        <w:rPr>
          <w:rFonts w:eastAsia="IRNazanin" w:cs="IRNazanin"/>
          <w:color w:val="111111"/>
          <w:sz w:val="28"/>
          <w:szCs w:val="28"/>
          <w:rtl w:val="true"/>
          <w:lang w:bidi="fa-IR"/>
        </w:rPr>
        <w:t xml:space="preserve">. </w:t>
      </w:r>
      <w:bookmarkStart w:id="176" w:name="pg5120_48347"/>
    </w:p>
    <w:p>
      <w:pPr>
        <w:pStyle w:val="Heading4"/>
        <w:numPr>
          <w:ilvl w:val="3"/>
          <w:numId w:val="1"/>
        </w:numPr>
        <w:rPr/>
      </w:pPr>
      <w:bookmarkStart w:id="177" w:name="__RefHeading___Toc1561606_774463916"/>
      <w:bookmarkStart w:id="178" w:name="_Toc64"/>
      <w:bookmarkEnd w:id="176"/>
      <w:bookmarkEnd w:id="177"/>
      <w:r>
        <w:rPr>
          <w:rtl w:val="true"/>
        </w:rPr>
        <w:t>جانمایه‌ی حرکت، شکست ترس</w:t>
      </w:r>
      <w:bookmarkEnd w:id="178"/>
    </w:p>
    <w:p>
      <w:pPr>
        <w:pStyle w:val="BookText"/>
        <w:rPr/>
      </w:pPr>
      <w:r>
        <w:rPr>
          <w:rFonts w:ascii="IRNazanin" w:hAnsi="IRNazanin" w:eastAsia="IRNazanin"/>
          <w:color w:val="111111"/>
          <w:sz w:val="28"/>
          <w:sz w:val="28"/>
          <w:szCs w:val="28"/>
          <w:rtl w:val="true"/>
          <w:lang w:bidi="fa-IR"/>
        </w:rPr>
        <w:t>یکی از نکاتی که در نهضت عاشورا بسیار بالا و در سطحی وسیع تجلی نمود، شکست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است که شما می‌بینید جوان‌ها و نوجوان‌هایی در آن صحنه وجود دارند که افق‌های بالاتری را می‌ببینند و اهداف بلند آنان به حدی است که جنود ترس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قاسم بن حسن را در این وادی می‌بینیم که امام حسین علیه‌السلام از او می‌پرسد که مرگ را چگونه می‌بینی؟ کیف الموت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عندی احلی من العسل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وضعیت در تمام جوانان و اصحاب و یاران آن حضرت بوده است و لذا همه بی‌صبرانه منتظرند که نوبت آنها برسد و مرگ را در آغوش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حد از درک رسیده بودند که مرگ، پایان زندگی نیست، بلکه گردنه‌ای است که ما را وارد دنیای فراخ‌تر و سعادت‌مندانه‌ای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نظر گاه دینی یک چنین تعبیری از مرگ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 امام حسین، از مکتب آن حضرت آموخته بودند که باید به وسیله‌ی شهادت به آن مرحله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مردن پیش چشمش تهلکه است</w:t>
      </w:r>
    </w:p>
    <w:p>
      <w:pPr>
        <w:pStyle w:val="BookText"/>
        <w:rPr/>
      </w:pPr>
      <w:r>
        <w:rPr>
          <w:rFonts w:ascii="IRNazanin" w:hAnsi="IRNazanin" w:eastAsia="IRNazanin"/>
          <w:color w:val="111111"/>
          <w:sz w:val="28"/>
          <w:sz w:val="28"/>
          <w:szCs w:val="28"/>
          <w:rtl w:val="true"/>
          <w:lang w:bidi="fa-IR"/>
        </w:rPr>
        <w:t>نهی لاتلقوا بگیرد او به دست</w:t>
      </w:r>
    </w:p>
    <w:p>
      <w:pPr>
        <w:pStyle w:val="BookText"/>
        <w:rPr/>
      </w:pPr>
      <w:r>
        <w:rPr>
          <w:rFonts w:ascii="IRNazanin" w:hAnsi="IRNazanin" w:eastAsia="IRNazanin"/>
          <w:color w:val="111111"/>
          <w:sz w:val="28"/>
          <w:sz w:val="28"/>
          <w:szCs w:val="28"/>
          <w:rtl w:val="true"/>
          <w:lang w:bidi="fa-IR"/>
        </w:rPr>
        <w:t>آن که مردن شد مر او را فتح باب</w:t>
      </w:r>
    </w:p>
    <w:p>
      <w:pPr>
        <w:pStyle w:val="BookText"/>
        <w:rPr/>
      </w:pPr>
      <w:r>
        <w:rPr>
          <w:rFonts w:ascii="IRNazanin" w:hAnsi="IRNazanin" w:eastAsia="IRNazanin"/>
          <w:color w:val="111111"/>
          <w:sz w:val="28"/>
          <w:sz w:val="28"/>
          <w:szCs w:val="28"/>
          <w:rtl w:val="true"/>
          <w:lang w:bidi="fa-IR"/>
        </w:rPr>
        <w:t>سارعوا آمد مر اور ا در خطاب</w:t>
      </w:r>
    </w:p>
    <w:p>
      <w:pPr>
        <w:pStyle w:val="BookText"/>
        <w:rPr/>
      </w:pPr>
      <w:r>
        <w:rPr>
          <w:rFonts w:ascii="IRNazanin" w:hAnsi="IRNazanin" w:eastAsia="IRNazanin"/>
          <w:color w:val="111111"/>
          <w:sz w:val="28"/>
          <w:sz w:val="28"/>
          <w:szCs w:val="28"/>
          <w:rtl w:val="true"/>
          <w:lang w:bidi="fa-IR"/>
        </w:rPr>
        <w:t>رسیدن به این مرحله هم نیاز به سلسله‌ای از مبانی معرفتی دارد و لازمه‌اش رسیدن به اوج معرفت دینی است که این را امام حسین علیه‌السلام به یاران خود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با انتقال آگاهی‌های معرفتی و دینی، استعدادها و آرمان‌خواهی‌های آنها را بالابرد و ظرفیت معرفتی آنها را اوج داد و مسأله ترس را در آنان از بین برد و همین مسأله، حرکت عاشورا را متجلی ساخت</w:t>
      </w:r>
      <w:r>
        <w:rPr>
          <w:rFonts w:eastAsia="IRNazanin" w:cs="IRNazanin"/>
          <w:color w:val="111111"/>
          <w:sz w:val="28"/>
          <w:szCs w:val="28"/>
          <w:rtl w:val="true"/>
          <w:lang w:bidi="fa-IR"/>
        </w:rPr>
        <w:t>.</w:t>
      </w:r>
    </w:p>
    <w:p>
      <w:pPr>
        <w:pStyle w:val="Heading4"/>
        <w:numPr>
          <w:ilvl w:val="3"/>
          <w:numId w:val="1"/>
        </w:numPr>
        <w:rPr/>
      </w:pPr>
      <w:bookmarkStart w:id="179" w:name="__RefHeading___Toc1561608_774463916"/>
      <w:bookmarkStart w:id="180" w:name="_Toc65"/>
      <w:bookmarkEnd w:id="179"/>
      <w:r>
        <w:rPr>
          <w:rtl w:val="true"/>
        </w:rPr>
        <w:t>مبانی انسان شناختی نهضت عاشورا</w:t>
      </w:r>
      <w:bookmarkEnd w:id="180"/>
    </w:p>
    <w:p>
      <w:pPr>
        <w:pStyle w:val="Heading5"/>
        <w:numPr>
          <w:ilvl w:val="4"/>
          <w:numId w:val="1"/>
        </w:numPr>
        <w:rPr/>
      </w:pPr>
      <w:bookmarkStart w:id="181" w:name="__RefHeading___Toc1561610_774463916"/>
      <w:bookmarkStart w:id="182" w:name="_Toc66"/>
      <w:bookmarkEnd w:id="181"/>
      <w:r>
        <w:rPr>
          <w:rtl w:val="true"/>
        </w:rPr>
        <w:t>اشاره</w:t>
      </w:r>
      <w:bookmarkEnd w:id="18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عاشورایک سلسله مبانی انسان شناختی دارد که این مبانی را امام حسین علیه‌السلام </w:t>
      </w:r>
      <w:bookmarkStart w:id="183" w:name="pg5120_48348"/>
    </w:p>
    <w:p>
      <w:pPr>
        <w:pStyle w:val="BookText"/>
        <w:rPr/>
      </w:pPr>
      <w:bookmarkEnd w:id="183"/>
      <w:r>
        <w:rPr>
          <w:rFonts w:ascii="IRNazanin" w:hAnsi="IRNazanin" w:eastAsia="IRNazanin"/>
          <w:color w:val="111111"/>
          <w:sz w:val="28"/>
          <w:sz w:val="28"/>
          <w:szCs w:val="28"/>
          <w:rtl w:val="true"/>
          <w:lang w:bidi="fa-IR"/>
        </w:rPr>
        <w:t>کاملاً روشن ساختند</w:t>
      </w:r>
      <w:r>
        <w:rPr>
          <w:rFonts w:eastAsia="IRNazanin" w:cs="IRNazanin"/>
          <w:color w:val="111111"/>
          <w:sz w:val="28"/>
          <w:szCs w:val="28"/>
          <w:rtl w:val="true"/>
          <w:lang w:bidi="fa-IR"/>
        </w:rPr>
        <w:t>.</w:t>
      </w:r>
    </w:p>
    <w:p>
      <w:pPr>
        <w:pStyle w:val="Heading5"/>
        <w:numPr>
          <w:ilvl w:val="4"/>
          <w:numId w:val="1"/>
        </w:numPr>
        <w:rPr/>
      </w:pPr>
      <w:bookmarkStart w:id="184" w:name="__RefHeading___Toc1561612_774463916"/>
      <w:bookmarkStart w:id="185" w:name="_Toc67"/>
      <w:bookmarkEnd w:id="184"/>
      <w:r>
        <w:rPr/>
        <w:t>1</w:t>
      </w:r>
      <w:r>
        <w:rPr>
          <w:rtl w:val="true"/>
        </w:rPr>
        <w:t xml:space="preserve"> ) </w:t>
      </w:r>
      <w:r>
        <w:rPr>
          <w:rtl w:val="true"/>
        </w:rPr>
        <w:t>انتقال آگاهی انسانی به جامعه</w:t>
      </w:r>
      <w:bookmarkEnd w:id="185"/>
    </w:p>
    <w:p>
      <w:pPr>
        <w:pStyle w:val="BookText"/>
        <w:rPr/>
      </w:pPr>
      <w:r>
        <w:rPr>
          <w:rFonts w:ascii="IRNazanin" w:hAnsi="IRNazanin" w:eastAsia="IRNazanin"/>
          <w:color w:val="111111"/>
          <w:sz w:val="28"/>
          <w:sz w:val="28"/>
          <w:szCs w:val="28"/>
          <w:rtl w:val="true"/>
          <w:lang w:bidi="fa-IR"/>
        </w:rPr>
        <w:t>این مسأله یکی از تجلیات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آگاهی‌هایی را به یاران خودشان منتقل ساختند که انسان بتواند حقیقت خودش را دریابد و به خویشتن خویش باز گردد و آن فطرت پاک انسانی ظهور و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 آگاهی‌های دینی است و امام علیه‌السلام همواره درصدد پرداختن به این جنبه بوده است و در واقع می‌خواسته فطرت پاک انسان‌ها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هم می‌بینیم که حتی دشمنان خود را، که هم اکنون صف آرایی نموده‌اند و به قصد کشتن او آمده‌اند، هشدار می‌دهد و سعی دارد فطرت انسانی آنها را با انتقال آگاهی‌ها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سخنرانی می‌کند، اتمام حجت می‌کند و هرگز به لحاظ انسان شناختی از هدایت‌گری آنها مأیوس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در پرتو این شعاع‌های هدایتی قرار گرفته و از جمع دشمن جدا شده و به جمع امام حسین علیه‌السلام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سمبل و نمونه‌ای درس‌آموز و آگاهی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 جدالی را در درون او به وجود آورد و او را علیه جنود شیطانی درون خودش تحریک نمود و شوراند و به صف یاران خود و جبهه‌ی حق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معرفت او به حدی رسید که گفت من خودم را بین بهشت و جهنم مخیر می‌بینم و عاقبت هم بهشت را برگزید</w:t>
      </w:r>
      <w:r>
        <w:rPr>
          <w:rFonts w:eastAsia="IRNazanin" w:cs="IRNazanin"/>
          <w:color w:val="111111"/>
          <w:sz w:val="28"/>
          <w:szCs w:val="28"/>
          <w:rtl w:val="true"/>
          <w:lang w:bidi="fa-IR"/>
        </w:rPr>
        <w:t>.</w:t>
      </w:r>
    </w:p>
    <w:p>
      <w:pPr>
        <w:pStyle w:val="Heading5"/>
        <w:numPr>
          <w:ilvl w:val="4"/>
          <w:numId w:val="1"/>
        </w:numPr>
        <w:rPr/>
      </w:pPr>
      <w:bookmarkStart w:id="186" w:name="__RefHeading___Toc1561614_774463916"/>
      <w:bookmarkStart w:id="187" w:name="_Toc68"/>
      <w:bookmarkEnd w:id="186"/>
      <w:r>
        <w:rPr/>
        <w:t>2</w:t>
      </w:r>
      <w:r>
        <w:rPr>
          <w:rtl w:val="true"/>
        </w:rPr>
        <w:t xml:space="preserve"> ) </w:t>
      </w:r>
      <w:r>
        <w:rPr>
          <w:rtl w:val="true"/>
        </w:rPr>
        <w:t>عدم یأس امام حسین از هدایت‌گری جامعه</w:t>
      </w:r>
      <w:bookmarkEnd w:id="187"/>
    </w:p>
    <w:p>
      <w:pPr>
        <w:pStyle w:val="BookText"/>
        <w:rPr/>
      </w:pPr>
      <w:r>
        <w:rPr>
          <w:rFonts w:ascii="IRNazanin" w:hAnsi="IRNazanin" w:eastAsia="IRNazanin"/>
          <w:color w:val="111111"/>
          <w:sz w:val="28"/>
          <w:sz w:val="28"/>
          <w:szCs w:val="28"/>
          <w:rtl w:val="true"/>
          <w:lang w:bidi="fa-IR"/>
        </w:rPr>
        <w:t>درس دیگری که در کنار این قضیه می‌بینیم، این است که امام حسین علیه‌السلام هرگز از هدایت‌گری مأیوس نشدند و نفرمودند که دیگر فایده‌ای ندارد، بلکه همواره اتمام حجت‌ها را ادامه می‌دادند، لذا در هر فرصتی که پیش می‌آمد به ارشاد آنان می‌پرداختند و از انجام این کار کوتاهی نمی‌کردند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امام علیه‌السلام کاملاً روشن بود که در این شرایط تاریخی، یعنی بعد از رحلت پیامبر </w:t>
      </w:r>
      <w:bookmarkStart w:id="188" w:name="pg5120_48349"/>
    </w:p>
    <w:p>
      <w:pPr>
        <w:pStyle w:val="BookText"/>
        <w:rPr/>
      </w:pPr>
      <w:bookmarkEnd w:id="188"/>
      <w:r>
        <w:rPr>
          <w:rFonts w:ascii="IRNazanin" w:hAnsi="IRNazanin" w:eastAsia="IRNazanin"/>
          <w:color w:val="111111"/>
          <w:sz w:val="28"/>
          <w:sz w:val="28"/>
          <w:szCs w:val="28"/>
          <w:rtl w:val="true"/>
          <w:lang w:bidi="fa-IR"/>
        </w:rPr>
        <w:t xml:space="preserve">اکرم صلی‌الله‌علیه‌و‌آله ، به تدریج آن جنبه‌ی دوم در وجود آدمی ظهور و بروز یافته بود و انسان‌ها به دنبال زندگی خودشان بودند و از دین هم آن عناصری را می‌پسندند که زندگی روزمره را بتواند برای آنها توجیه کند، ما می‌بینیم که این اتفاقی بود که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رخ داد و این اتفاق را راحت می‌توانستند توجیه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بحثی کلامی را در این جا بیان کنیم، یک نوع اندیشه‌ی اشعری‌گری پدید آمده بود که به راحتی می‌توانستند همه چیز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پیدا شده بودند به نام مرجئه، که این‌ها هر فسق و فجور و هر ظلم و ستمی را می‌توانستند توجیه کنند که از عذاب وجدان هم رهایی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از اعتقادات را حکومت هم ترویج می‌کرد و عقیده‌ی جبری‌گری را برای آن جامعه، امری ضروری تبلیغ می‌کردند و در اندیشه‌ی مردم به نوعی تلقی کرده بودند که هر چه رخ می‌دهد، در واقع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مباشر همه‌ی افعال است، گرچه آن روز اشعری‌گری به وجود نیامده بود، ولی نوعی از فرهنگ اشعری که در قالب تفکر مرجئی گری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سخنان یزید و در موضع‌گیری‌های او هم وجود دارد و از همین نوع مسائل در خصوص به شهادت رساندن امام علیه‌السلام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چنین شرایطی، رسالت خودشان را در هدایت‌گری جامعه دیدند و در این راه از هستی خودشان مایه گذاشتند</w:t>
      </w:r>
      <w:r>
        <w:rPr>
          <w:rFonts w:eastAsia="IRNazanin" w:cs="IRNazanin"/>
          <w:color w:val="111111"/>
          <w:sz w:val="28"/>
          <w:szCs w:val="28"/>
          <w:rtl w:val="true"/>
          <w:lang w:bidi="fa-IR"/>
        </w:rPr>
        <w:t>.</w:t>
      </w:r>
    </w:p>
    <w:p>
      <w:pPr>
        <w:pStyle w:val="Heading5"/>
        <w:numPr>
          <w:ilvl w:val="4"/>
          <w:numId w:val="1"/>
        </w:numPr>
        <w:rPr/>
      </w:pPr>
      <w:bookmarkStart w:id="189" w:name="__RefHeading___Toc1561616_774463916"/>
      <w:bookmarkStart w:id="190" w:name="_Toc69"/>
      <w:bookmarkEnd w:id="189"/>
      <w:r>
        <w:rPr/>
        <w:t>3</w:t>
      </w:r>
      <w:r>
        <w:rPr>
          <w:rtl w:val="true"/>
        </w:rPr>
        <w:t xml:space="preserve"> ) </w:t>
      </w:r>
      <w:r>
        <w:rPr>
          <w:rtl w:val="true"/>
        </w:rPr>
        <w:t>انتقال مفاهیم معرفتی</w:t>
      </w:r>
      <w:bookmarkEnd w:id="1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جستارهای کلی نهضت عاشورا انتقال مفاهیم معرفتی به انسان‌هاست که این کار را همه‌ی تیپ‌های انسانی حاضر در صحنه انجام می‌دهند؛ حتی زنان بزرگی همچون حضرت زینب علیهاالسلام ، تلاش در انتقال مفاهیم معرفتی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امام حسین علیه‌السلام کار صرفا سیاسی یا نظامی که توجه ایشان فقط معطوف به همین امور باشد، انجام نداده‌اند، بلکه در درون این حرکت، مفاهیم معرفتی را منتقل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علیه‌السلام آفت‌هایی را تشخیص داده بودند که این آفت‌ها می‌توانند همه‌ی جوامع بشری را در معرض انهدام و نابودی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حسین علیه‌السلام با این مفاهیم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91" w:name="pg5120_48350"/>
    </w:p>
    <w:p>
      <w:pPr>
        <w:pStyle w:val="BookText"/>
        <w:rPr/>
      </w:pPr>
      <w:bookmarkEnd w:id="191"/>
      <w:r>
        <w:rPr>
          <w:rFonts w:ascii="IRNazanin" w:hAnsi="IRNazanin" w:eastAsia="IRNazanin"/>
          <w:color w:val="111111"/>
          <w:sz w:val="28"/>
          <w:sz w:val="28"/>
          <w:szCs w:val="28"/>
          <w:rtl w:val="true"/>
          <w:lang w:bidi="fa-IR"/>
        </w:rPr>
        <w:t>معرفتی، می‌خواستند از جامعه‌ی اسلامی آفت زدایی کنند</w:t>
      </w:r>
      <w:r>
        <w:rPr>
          <w:rFonts w:eastAsia="IRNazanin" w:cs="IRNazanin"/>
          <w:color w:val="111111"/>
          <w:sz w:val="28"/>
          <w:szCs w:val="28"/>
          <w:rtl w:val="true"/>
          <w:lang w:bidi="fa-IR"/>
        </w:rPr>
        <w:t>.</w:t>
      </w:r>
    </w:p>
    <w:p>
      <w:pPr>
        <w:pStyle w:val="Heading4"/>
        <w:numPr>
          <w:ilvl w:val="3"/>
          <w:numId w:val="1"/>
        </w:numPr>
        <w:rPr/>
      </w:pPr>
      <w:bookmarkStart w:id="192" w:name="__RefHeading___Toc1561618_774463916"/>
      <w:bookmarkStart w:id="193" w:name="_Toc70"/>
      <w:bookmarkEnd w:id="192"/>
      <w:r>
        <w:rPr>
          <w:rtl w:val="true"/>
        </w:rPr>
        <w:t>گوناگونی تحلیل‌ها در واقعه‌ی عاشورا</w:t>
      </w:r>
      <w:bookmarkEnd w:id="193"/>
    </w:p>
    <w:p>
      <w:pPr>
        <w:pStyle w:val="BookText"/>
        <w:rPr/>
      </w:pPr>
      <w:r>
        <w:rPr>
          <w:rFonts w:ascii="IRNazanin" w:hAnsi="IRNazanin" w:eastAsia="IRNazanin"/>
          <w:color w:val="111111"/>
          <w:sz w:val="28"/>
          <w:sz w:val="28"/>
          <w:szCs w:val="28"/>
          <w:rtl w:val="true"/>
          <w:lang w:bidi="fa-IR"/>
        </w:rPr>
        <w:t>در خصوص واقعه‌ی عاشورا تحلیل‌ها متنوع و گوناگون می‌باشند، برخی هدف محوری را تشکیل حکومت دانسته‌اند و از زاویه‌ی ضرورت تشکیل دولت، به تبیین واقعه‌ی عاشورا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تحلیل متأسفانه تأثیری هم در گویندگان این نظریه نسبت به شرایط زمانی نداشته و نتوانسته‌اند دولت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افراد، کربلا را از این زاویه نگاه می‌کنند، که در حادثه‌ی عاشورا شرایط چنین عملی فراهم شد؛ یعنی حکومت بنی امیه دارای عوامل زوالی بود که تدریجا متلاشی می‌شد و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معاویه مرد، بحرانی سیاسی در جامعه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صلی‌الله‌علیه‌و‌آله و علی علیه‌السلام با توجه به نفوذ اجتماعی‌شان، مناسب‌ترین افراد برای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ایالت‌های مهم آن زمان، زودتر از حادثه خبردار شدند و برای امام حسین علیه‌السلام نامه نوشتند و از ایشان خواستند که حکومتی بر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نامه‌ها را بررسی کردند و مثل یک رهبر آگاه و آشنا به مسائل حکومتی و دینی، ابتدا سفیری را به آنجا فرستادند و نامه‌ای به آنها نوشتند که نامه‌های زیادی از شما دریافت کردم، اکنون پسر عمویم را به سوی شما می‌فرستم و او سفیر تام‌الاختیار از ناحیه‌ی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فرستاده‌ام تا شرایط را با نامه‌ها تطبیق کند و در صورت آماده بودن شرایط به سوی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همان نامه‌ها تعریفی هم از امامت ارائه می‌دهند و فرد لایق برای رهبری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حوادث را می‌توان به این گونه تحلیل نمود که یکی از انتظارات امام حسین علیه‌السلام ، برپایی حکومت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تحلیل‌های دیگری نظیر فدا شدن برای بخشش گناهان امت پیامبر صلی‌الله‌علیه‌و‌آله بیان شده و یا دیگر تحلیل‌ها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این معنا را برخی با گرایش به مسائل عاطفی و برخی حرکتی ایثار گرانه تفسیر نموده‌اند؛ چنان که مثلاً حضرت مسیح علیه‌السلام ، فدای مسیحیان شد، حسین بن علی علیه‌السلام هم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راهی برای بخشش گناهان مسیحیان جز فدا شدن مسیح و هیچ راهی برای بخشش گناهان مسلمین، جز شهادت حسین بن علی علیه‌السلام و یارانش وجود نداشته است و او کفاره گناه امت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دیگری هم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نکاتی که در قسمت‌های پیش به آنها پرداختیم، باید حرکت امام حسین علیه‌السلام و یارانش را بالاتر از این گونه تحلیل‌ها مورد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 علیه‌السلام با تکیه بر مبانی انسان شناختی عمیقی قابل درک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در خصوص مسأله‌ی گناه ذاتی، که ارثی باشد که آثارش به دیگران هم رسیده باشد،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گناهان توسط خود انسان‌ها با توبه قابل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اندیشه‌ی اسلامی مسأله‌ی توبه را داریم که بیان‌گر این نکته است که انسان، خودش می‌تواند برای خودش اقدام کند و اساسا جایی ندارد که اولیای دین برای بخشش گناه دیگران لازم باشد جان خودشان را به مخاطره و نهایتا کشتن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انسان‌ها آموزش داده می‌شود که رحمت و بخشش خدا بزرگ‌تر از همه چیز است و در حدیث قدسی است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به من پشت کرده‌اند، بدانند که من چه اندازه دوستشان دارم، آن وقت از شدت اشتیاق قالب تهی 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بیان کننده‌ی آن هستند که نیازی وجود ندارد که انسان‌های بزرگ برای گناه دیگران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فلسفه‌ی شهادت امام حسین علیه‌السلام را نمی‌توان در این اندیشه‌های حقیر محصور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دیگر نمی‌توان با قضیه‌ی عاشورا و امام حسین علیه‌السلام سوداگرانه برخورد کرد، یعنی کسی قطره اشکی بریزد و همه‌ی گناهان او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با روح دینی ما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راه‌های توجیهی است که برای فرار از رسالت و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حسین علیه‌السلام ، نهضتی بر پا کرد علیه این گونه از توجیهات، امام علیه‌السلام در پی تربیت انسان متعهد و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انسان‌های دیگر، امام علیه‌السلام می‌خواهد انسانی تربیت کند، الهی و عنصری تربیت نماید،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حرکت ایشان با جهت‌گیری کلی اصلاح‌گری قابل ارزیابی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عنصر اصلاح‌گری و احیاگری روح نهضت حسینی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نکته‌ای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آگاهان و عالمان تعهد گرفته است که بر گرسنگی مظلوم و سیری ظالم، سکوت ننموده و آرام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رسالت انسان مسؤول و متعهد اسلامی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هم سکوت نفرموده و بقیه را هم با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که القا کرده است، برای نشان دادن همین نوع از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می‌خواهند با تربیت انسان‌هایی والا و شایسته، همین احساس را به دیگران هم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برای ایجاد چنین فضایی از اهرم‌های معرفتی حداکثر استفاده را نمودند و با همین نگرش نتیجه‌ی این حرکت، احدی الحسنین است، یعنی هم شهید شدن حسن است و هم فاتح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چنین معرفتی که امام علیه‌السلام</w:t>
      </w:r>
    </w:p>
    <w:p>
      <w:pPr>
        <w:pStyle w:val="BookText"/>
        <w:rPr/>
      </w:pPr>
      <w:r>
        <w:rPr>
          <w:rFonts w:ascii="IRNazanin" w:hAnsi="IRNazanin" w:eastAsia="IRNazanin"/>
          <w:color w:val="111111"/>
          <w:sz w:val="28"/>
          <w:sz w:val="28"/>
          <w:szCs w:val="28"/>
          <w:rtl w:val="true"/>
          <w:lang w:bidi="fa-IR"/>
        </w:rPr>
        <w:t>داشتند، به یارانشان هم منتقل شد و این از خود گذشتگی را پیدا نموده و مخاطره‌ای بزرگ را پذیرا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شب عاشورا اصحاب و تبار خودش را جمع می‌کند و آنها را از آنچه رخ خواهد داد آگاه می‌سازد و بعد می‌فرماید که من بیعت خودم را از شما برداشته‌ام، شمع‌ها و چراغ‌هایی که بوده را خاموش می‌کند و می‌فرماید اکنون در تاریکی شب، که جز سیاهی شب ناظر شما نیست، می‌توانید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می‌بینیم که یاران مخلص با او می‌مانند و کاملاً هم خبر دارند که ماجرا چیست و می‌توانند درک کنند که حادثه‌ی غم‌باری در حال وقوع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فراتر از زمان و مکان را نگریسته و درس‌هایی را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استادی که واقعا می‌خواهد انسان‌های دیگر را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عاشورا همان مکتب اسلام است که مکتب انسان سازی و تربیت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علیه‌السلام هم درس‌های نظری داده، در قالب سخنرانی‌ها و گفته‌ها و هم درس‌های عملی داده است، در قالب آن حرکت بزرگ ایثار 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 هم چگونه زیستن را آموزش داد و هم چگونه مردن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آموزگار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یعنی آن نوع مردنی که در دین اسلام تعلیم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توأم با </w:t>
      </w:r>
      <w:bookmarkStart w:id="194" w:name="pg5120_48353"/>
    </w:p>
    <w:p>
      <w:pPr>
        <w:pStyle w:val="BookText"/>
        <w:rPr/>
      </w:pPr>
      <w:bookmarkEnd w:id="194"/>
      <w:r>
        <w:rPr>
          <w:rFonts w:ascii="IRNazanin" w:hAnsi="IRNazanin" w:eastAsia="IRNazanin"/>
          <w:color w:val="111111"/>
          <w:sz w:val="28"/>
          <w:sz w:val="28"/>
          <w:szCs w:val="28"/>
          <w:rtl w:val="true"/>
          <w:lang w:bidi="fa-IR"/>
        </w:rPr>
        <w:t>ذلت باشد، خود مرگی ابدی است، اما مرگ توأم با عزت، شرف و افتخار، مرگی است که از درون آن گل زیبای زندگی ابدی می‌روید و لذا یکی از بزرگ‌ترین راه‌کارهای عملی ساختن مکتب و فلسفه‌ی عاشورا، آموختن درس چگونه زیستن و چگونه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جا به خلاف سخن مرحوم شریعتی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زیستن را به من بیاموز، من خود چگونه مردن را خواهم آموخت، می‌گویم که امام حسین علیه‌السلام هم چگونه زیستن را آموخت و هم چگونه مردن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زیستن، نپذیرفتن ذلت، خواری و حقارت و شاهد جنایات نبودن است و چگونه مردن هم عنصر الهی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که همیشه صحنه‌ی جنگ و پیکار باشد و یا عملاً عاشورایی وجود داشته باشد، این را انسان در هر موقعیتی می‌تواند در خودش زنده کند، در صورتی که درس‌های نظری و عملی عاشورا را به خوبی ادراک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دغدعه‌های ماست که چگونه این نحوه‌ی زیستن و این نحوه‌ی مردن را به بشریت و انسان معاصر بیاموزیم</w:t>
      </w:r>
      <w:r>
        <w:rPr>
          <w:rFonts w:eastAsia="IRNazanin" w:cs="IRNazanin"/>
          <w:color w:val="111111"/>
          <w:sz w:val="28"/>
          <w:szCs w:val="28"/>
          <w:rtl w:val="true"/>
          <w:lang w:bidi="fa-IR"/>
        </w:rPr>
        <w:t>.</w:t>
      </w:r>
    </w:p>
    <w:p>
      <w:pPr>
        <w:pStyle w:val="Heading4"/>
        <w:numPr>
          <w:ilvl w:val="3"/>
          <w:numId w:val="1"/>
        </w:numPr>
        <w:rPr/>
      </w:pPr>
      <w:bookmarkStart w:id="195" w:name="__RefHeading___Toc1561620_774463916"/>
      <w:bookmarkStart w:id="196" w:name="_Toc71"/>
      <w:bookmarkEnd w:id="195"/>
      <w:r>
        <w:rPr>
          <w:rtl w:val="true"/>
        </w:rPr>
        <w:t>رسالت مبلغان شریعت</w:t>
      </w:r>
      <w:bookmarkEnd w:id="1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همین بحث است که رسالت مبلغان شریعت اسلامی و مروجان فرهنگ عاشورا خیلی سنگین می‌شود، یعنی ما اگر اسلام را آنچنان که هست، نه آنچنان که موقعیت ما را تثبیت بکند، به مردم آموزش دهیم، انسان‌شناسی دینی اسلامی، معرفت دینی اسلامی و امهات دین را درست تصویر کنیم، خواهیم دید که همه‌ی مردم به دین اسلام گرایش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همه‌ی ابزارها و امکانات تبلیغ مطلوب از دین را در اختیار داریم و نیک می‌دانیم که روزگار ما، روزگار ارتباطات است و انواع وسایل ارتباطی در اختیار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 همچون دهکده‌ای شده که همه‌ی انسان‌ها را می‌توانیم مخاطب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در زمانی حرکت خودشان را انجام دادند و بر موضع حق خودشان تأکید ورزیدند که باید زمان </w:t>
      </w:r>
      <w:bookmarkStart w:id="197" w:name="pg5120_48354"/>
    </w:p>
    <w:p>
      <w:pPr>
        <w:pStyle w:val="BookText"/>
        <w:rPr/>
      </w:pPr>
      <w:bookmarkEnd w:id="197"/>
      <w:r>
        <w:rPr>
          <w:rFonts w:ascii="IRNazanin" w:hAnsi="IRNazanin" w:eastAsia="IRNazanin"/>
          <w:color w:val="111111"/>
          <w:sz w:val="28"/>
          <w:sz w:val="28"/>
          <w:szCs w:val="28"/>
          <w:rtl w:val="true"/>
          <w:lang w:bidi="fa-IR"/>
        </w:rPr>
        <w:t>می‌گذشت تا آن حقانیت جلوه کند، اما امروز چنان مشکلاتی برای تبلیغ مطلوب دین وجود ندارد و اگر کوتاهی کنیم، واقعا بخشوده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تبلیغاتمان استراتژی مثبتی را تدارک ببینیم و نظر اسلام و واقعیت آن را به جهان ابلاغ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قالب‌های هنری، می‌شود حقایق اسلامی را تبلیغ نمود و به گوشه و کنار عالم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این عصر و روزگار شیفته حقایق‌اند و ابلاغ حقایق به آنها با شیوه‌ی سنتی و رایج کارامد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انقلاب اسلامی هم می‌توانیم همین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به بیرون از کشور بگذاریم، در می‌یابیم که چه قدر انسان‌ها هستند که به انقلاب ما دل بسته‌اند، چه قدر عاشق معمار و رهبری انقلاب ما بوده‌اند، تا جایی که در بسیاری از نقاط جهان، نام بچه‌های خودشان را روح اللّه گذاشته‌اند و یا این که اسامی خاصی که نوعی حکایت‌گر انقلاب ما باشد را بر روی فرزندانشان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عشقی است که انسان‌های پاکدل بر این انقلاب و بر این مذهب جاری کرده‌اند، و چه بسیار افرادی در دنیا هستند که در پرتو انقلاب ما حتی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زمینه‌های مثبت و آماده‌ای را در جهان معاصر برای درک و قبول اسلام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راستای این امر مهم، برنامه ریزی بلند مدتی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کوتاهی‌های زیادی داشته‌ایم و برنامه ریزی متناسب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دیر نشده، باید برنامه ریزی کنیم و ابزار و امکانات را فراهم سازیم، باید شیوه‌ها و راهکارهایی را برگزینیم که برنامه عملی شود و به مقصد برسیم</w:t>
      </w:r>
      <w:r>
        <w:rPr>
          <w:rFonts w:eastAsia="IRNazanin" w:cs="IRNazanin"/>
          <w:color w:val="111111"/>
          <w:sz w:val="28"/>
          <w:szCs w:val="28"/>
          <w:rtl w:val="true"/>
          <w:lang w:bidi="fa-IR"/>
        </w:rPr>
        <w:t>.</w:t>
      </w:r>
    </w:p>
    <w:p>
      <w:pPr>
        <w:pStyle w:val="Heading4"/>
        <w:numPr>
          <w:ilvl w:val="3"/>
          <w:numId w:val="1"/>
        </w:numPr>
        <w:rPr/>
      </w:pPr>
      <w:bookmarkStart w:id="198" w:name="__RefHeading___Toc1561622_774463916"/>
      <w:bookmarkStart w:id="199" w:name="_Toc72"/>
      <w:bookmarkEnd w:id="198"/>
      <w:r>
        <w:rPr>
          <w:rtl w:val="true"/>
        </w:rPr>
        <w:t>عظمت حادثه‌ی عاشورا</w:t>
      </w:r>
      <w:bookmarkEnd w:id="19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اعتقاد من این‌ها همه کوچک نمودن نهضت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این‌ها از زاویه‌ای می‌تواند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حادثه‌ی عاشورا بالاتر از این‌هاست و دارای عظمتی است که با این تحلیل‌ها قابل بررسی همه جانبه نیست، بلکه باید حادثه را فراتر از </w:t>
      </w:r>
      <w:bookmarkStart w:id="200" w:name="pg5120_48355"/>
    </w:p>
    <w:p>
      <w:pPr>
        <w:pStyle w:val="BookText"/>
        <w:rPr/>
      </w:pPr>
      <w:bookmarkEnd w:id="200"/>
      <w:r>
        <w:rPr>
          <w:rFonts w:ascii="IRNazanin" w:hAnsi="IRNazanin" w:eastAsia="IRNazanin"/>
          <w:color w:val="111111"/>
          <w:sz w:val="28"/>
          <w:sz w:val="28"/>
          <w:szCs w:val="28"/>
          <w:rtl w:val="true"/>
          <w:lang w:bidi="fa-IR"/>
        </w:rPr>
        <w:t>این تحلیل‌ها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 علیه‌السلام با سوگیری فطرت انسان‌ها دریافت می‌شود؛ یعنی هدف امام حسین، مخاطب قراردادن فطرت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از امام حسین علیه‌السلام نقل شده این را نشان می‌دهد و تأثیراتی که این نهضت در انسان‌های بعدی گذاشته است نشان می‌دهد که نهضت کامیابی بوده و امام حسین علیه‌السلام به دلیل عظمت کاری که کرده، به هدف خود رسیده و کامیاب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محصور کردن این حادثه در جنبه‌ی خاص، ظلم بر حادثه‌ی عاشوراست</w:t>
      </w:r>
      <w:r>
        <w:rPr>
          <w:rFonts w:eastAsia="IRNazanin" w:cs="IRNazanin"/>
          <w:color w:val="111111"/>
          <w:sz w:val="28"/>
          <w:szCs w:val="28"/>
          <w:rtl w:val="true"/>
          <w:lang w:bidi="fa-IR"/>
        </w:rPr>
        <w:t>.</w:t>
      </w:r>
    </w:p>
    <w:p>
      <w:pPr>
        <w:pStyle w:val="Heading4"/>
        <w:numPr>
          <w:ilvl w:val="3"/>
          <w:numId w:val="1"/>
        </w:numPr>
        <w:rPr/>
      </w:pPr>
      <w:bookmarkStart w:id="201" w:name="__RefHeading___Toc1561624_774463916"/>
      <w:bookmarkStart w:id="202" w:name="_Toc73"/>
      <w:bookmarkEnd w:id="201"/>
      <w:r>
        <w:rPr>
          <w:rtl w:val="true"/>
        </w:rPr>
        <w:t>نهضت عاشورا، نهضتی موفق</w:t>
      </w:r>
      <w:bookmarkEnd w:id="202"/>
    </w:p>
    <w:p>
      <w:pPr>
        <w:pStyle w:val="BookText"/>
        <w:rPr/>
      </w:pPr>
      <w:r>
        <w:rPr>
          <w:rFonts w:ascii="IRNazanin" w:hAnsi="IRNazanin" w:eastAsia="IRNazanin"/>
          <w:color w:val="111111"/>
          <w:sz w:val="28"/>
          <w:sz w:val="28"/>
          <w:szCs w:val="28"/>
          <w:rtl w:val="true"/>
          <w:lang w:bidi="fa-IR"/>
        </w:rPr>
        <w:t>نهضت عاشورا چنان که در بخش پیش هم به آن اشاره نمودیم، نهضتی موفق بوده است، چه بسیار حرکت‌هایی که در تاریخ از آن تأثیر گرفتند و منشأ تحول اجتماعی شدند و به نتیجه‌ی مطلوب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قیام‌هایی تحت عنوان خونخواهی امام حسین علیه‌السلام برپا شد و ثمراتی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درس‌هایی که انقلابیون عالم از نهضت حسینی گرفته‌اند، بسیار بسیار فراتر از قیام‌هایی بوده و هست که در سرتاسر تاریخ با الهام از عاشورا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مورخان و جامعه شناسان، آثاری را که از این نهضت عظیم تاریخی بر جای مانده است، تحلیل کنند و مورد بررسی قرار دهند، خود این مسأله می‌تواند جهت تبلیغ دین و درس‌هایی که امام حسین علیه‌السلام به بشریت داده،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علیه‌السلام برای همه‌ی انسان‌ها الگو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که مسلمان هم نبوده، به شدت تحت تأثیر حادثه‌ی عاشورا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انقلاب‌های دیگر و در انقلاب اسلامی ایران هم نقش حماسه‌ی عاشورا پر رنگ است، لذا باید در جامعه‌شناسی انقلاب‌ها هم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خمینی قدس‌سره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بر شمشیر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عبارت، عالمی تحلیل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عظیمی پشت این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جمله روحی در مردم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جمله‌ای که مرحوم شریعتی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رفتند کاری حسینی کردند و آنها که مانده‌اند </w:t>
      </w:r>
    </w:p>
    <w:p>
      <w:pPr>
        <w:pStyle w:val="BookText"/>
        <w:rPr/>
      </w:pPr>
      <w:r>
        <w:rPr>
          <w:rFonts w:ascii="IRNazanin" w:hAnsi="IRNazanin" w:eastAsia="IRNazanin"/>
          <w:color w:val="111111"/>
          <w:sz w:val="28"/>
          <w:sz w:val="28"/>
          <w:szCs w:val="28"/>
          <w:rtl w:val="true"/>
          <w:lang w:bidi="fa-IR"/>
        </w:rPr>
        <w:t>باید کاری زینبی بکنند و گرنه یزیدی‌اند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چنان موجی ایجاد کرد که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معلم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حماسه‌هایی که در جبهه‌های جنگ ایران علیه عراق رخ داد، همه‌ی این‌ها الهام گرفته از حادثه‌ی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این‌ها به برکت خون امام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انقلاب آفرید، اگر شریعتی با دل دادگی به امام حسین علیه‌السلام آن چنان انقلابی سخن گفت و اگر مطهری حماسه‌ی حسینی را سرآمدترین حماسه‌های تاریخی می‌داند و با تکیه بر حماسه‌ی حسینی به تطهیر جامعه اقدام می‌کند، همه از پرتو خون حسین بن علی علیه‌السلام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محرک و عامل پویایی جامعه است، قضیه‌ی عاشورا هم چون نسخه‌ی عملی دین است، همین خاصیت محرک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نهضت هر روز زنده‌تر و پویاتر و فعال‌تر می‌شود و هر روز زنده و با طراوت و محرک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5120_48358"/>
      <w:bookmarkStart w:id="204" w:name="pg5120_48358"/>
      <w:bookmarkEnd w:id="204"/>
    </w:p>
    <w:p>
      <w:pPr>
        <w:pStyle w:val="Heading3"/>
        <w:numPr>
          <w:ilvl w:val="2"/>
          <w:numId w:val="1"/>
        </w:numPr>
        <w:rPr/>
      </w:pPr>
      <w:bookmarkStart w:id="205" w:name="pg5120_48358"/>
      <w:bookmarkStart w:id="206" w:name="__RefHeading___Toc1561626_774463916"/>
      <w:bookmarkStart w:id="207" w:name="_Toc74"/>
      <w:bookmarkEnd w:id="205"/>
      <w:bookmarkEnd w:id="206"/>
      <w:r>
        <w:rPr>
          <w:rtl w:val="true"/>
        </w:rPr>
        <w:t>مبانی عرفان حسینی</w:t>
      </w:r>
      <w:bookmarkEnd w:id="207"/>
    </w:p>
    <w:p>
      <w:pPr>
        <w:pStyle w:val="Heading4"/>
        <w:numPr>
          <w:ilvl w:val="3"/>
          <w:numId w:val="1"/>
        </w:numPr>
        <w:rPr/>
      </w:pPr>
      <w:bookmarkStart w:id="208" w:name="__RefHeading___Toc1561628_774463916"/>
      <w:bookmarkStart w:id="209" w:name="_Toc75"/>
      <w:bookmarkEnd w:id="208"/>
      <w:r>
        <w:rPr>
          <w:rtl w:val="true"/>
        </w:rPr>
        <w:t>اشاره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عرفان حقیقی و عرفان‌های جعلی در پرتو آموزه‌های معنوی عاشورا</w:t>
      </w:r>
      <w:r>
        <w:rPr>
          <w:rFonts w:eastAsia="IRNazanin" w:cs="IRNazanin"/>
          <w:color w:val="111111"/>
          <w:sz w:val="28"/>
          <w:szCs w:val="28"/>
          <w:rtl w:val="true"/>
          <w:lang w:bidi="fa-IR"/>
        </w:rPr>
        <w:t>)</w:t>
      </w:r>
    </w:p>
    <w:p>
      <w:pPr>
        <w:pStyle w:val="Heading4"/>
        <w:numPr>
          <w:ilvl w:val="3"/>
          <w:numId w:val="1"/>
        </w:numPr>
        <w:rPr/>
      </w:pPr>
      <w:bookmarkStart w:id="210" w:name="__RefHeading___Toc1561630_774463916"/>
      <w:bookmarkStart w:id="211" w:name="_Toc76"/>
      <w:bookmarkEnd w:id="210"/>
      <w:r>
        <w:rPr>
          <w:rtl w:val="true"/>
        </w:rPr>
        <w:t>مقدمه</w:t>
      </w:r>
      <w:bookmarkEnd w:id="211"/>
    </w:p>
    <w:p>
      <w:pPr>
        <w:pStyle w:val="BookText"/>
        <w:rPr/>
      </w:pPr>
      <w:r>
        <w:rPr>
          <w:rFonts w:ascii="IRNazanin" w:hAnsi="IRNazanin" w:eastAsia="IRNazanin"/>
          <w:color w:val="111111"/>
          <w:sz w:val="28"/>
          <w:sz w:val="28"/>
          <w:szCs w:val="28"/>
          <w:rtl w:val="true"/>
          <w:lang w:bidi="fa-IR"/>
        </w:rPr>
        <w:t>کربلا، آوردگاهی است که همه‌ی حقیقت در مقابل همه‌ی باطل قرار گرفت؛ اوج قله‌های شجاعت و شهامت در مقابل پست‌ترین مصادیق ترس و ناجوانمردی، عالی‌ترین درجات راستی و صداقت در مقابل دون‌ترین پایه‌های کذب و خیانت، رفیع‌ترین مرحله‌ی ایمان در مقابل پست‌ترین نمونه‌های نفاق، همه‌ی عرفان و معناخواهی در مقابل همه‌ی مادیت و هوی پرستی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با توجه به ابعاد عرفانی و معنوی قیام عاشورا و اثبات جعلی بودن تعالیم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فرقه‌هایی که امروزه داعیه‌ی عرفان و معنویت دارند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هدف، در پرتو معناگرایی و معناخواهی حقیقی سید و سالار شهیدان، حضرت اباعبدالله الحسین علیه‌السلام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درک و توصیف دقیق و همچنین طبقه‌بندی منظم ابعاد عرفانی قیام امام حسین علیه‌السلام از آغاز حرکت تا شهادت و پس از آن در رویارویی کاروان آزاده‌ی بازمانده از اهل‌بیت ایشان علیهم‌السلام ، بی‌تردید مجالی بس وسیع لازم است و موکول به صرف اندیشه‌ی اندیشمندانی سترگ می‌باشد؛ چرا که این وادی، جایی است که فهم‌ها و عقول حیران‌اند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تبلیغ صحیح معناگرایی و معناخواهی عاشورایی را همچون راه‌کاری اساسی می‌داند که می‌تواند شاخ غول عرفان‌های جعلی را شکسته و جامعه‌ی دینی را در رویارویی با تهدیدهای آن مصون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ظهور اندیشه‌ها و مرام‌های جدید در کشور ما، متفکران و اندیشمندان را متوجه و حساس نموده است، تا به گونه‌ای در مقابل این تهاجم‌ها عکس‌العملی در خور و شایسته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عکس‌العمل‌ها و واکنش‌های اندیشمندان دلسوز کشورمان در مواجهه با جریان عرفان‌های جعلی در جدول ذیل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ارائه‌ی راه‌کارهای محدود سازی؛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ارائه‌ی راه‌کارهای مصون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یعنی توصیف، توضیح و تبیین اندیشه‌ها و ایده‌های عرفان‌های جعلی بیش از بقیه‌ی موارد توجه شده است، تا جایی که گاه ناخواسته منجر به تبلیغ و ترویج آموزه‌های این فرقه‌ها نیز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ابعاد نقد و ارائه‌ی راه‌کارهای محدود سازی این عرفان‌های جعلی تلاش‌هایی </w:t>
      </w:r>
    </w:p>
    <w:p>
      <w:pPr>
        <w:pStyle w:val="BookText"/>
        <w:rPr/>
      </w:pPr>
      <w:r>
        <w:rPr>
          <w:rFonts w:ascii="IRNazanin" w:hAnsi="IRNazanin" w:eastAsia="IRNazanin"/>
          <w:color w:val="111111"/>
          <w:sz w:val="28"/>
          <w:sz w:val="28"/>
          <w:szCs w:val="28"/>
          <w:rtl w:val="true"/>
          <w:lang w:bidi="fa-IR"/>
        </w:rPr>
        <w:t>صورت گرفته است، اما گاه میان نقد و آسیب‌شناسی خلط شده و بحث‌هایی که جنبه‌ی نقادانه نسبت به معنویت گرایی‌های جعلی داشته، با عنوان آسیب‌شناسی مطرح شده است؛ اما آسیب‌شناسی با نقد، گرچه مرتبط است، متفاوت و متمایز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آسیب‌شناسی با روش‌های علمی به شناخت دقیق ضعف‌ها و کاستی‌های فردی و اجتماعی، تهدیدها و علل و عوامل گرایش به این فرقه‌ها، بسترها و زمینه‌های رشد و توسعه‌ی آنها و تبیین صدمات و لطمات فرهنگی، عقیدتی، سیاسی و اجتماعی ناشی از ورود این تفکرات، اندیشه‌ها و ایده‌ها به درون جامعه‌ی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اما به بیان ناسازگاری‌های درونی اندیشه‌ها و تفکرات فرقه‌ای و نیز تعیین ناسازگاری‌های بیرونی این عقاید با نظام ارزشی و اعتقادی حاکم بر جامعه‌ی دینی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ارائه‌ی راه کارهای مصون سازی جامعه و افراد، در مقابل هجوم گاه خاموش و بی‌سر و صدای عرفان‌های جعلی، که شاید از مهم‌ترین بخش‌های مواجهه با این جریان‌ها باشد، کم‌تر از همه‌ی بخش‌های دیگر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این مقاله به حماسه‌ی عاشورا و سلوک معنوی سید و سالار شهیدان، حضرت اباعبدالله الحسین علیه‌السلام ، که منشور عرفان حقیقی و معیار سنجش معنویت گرایی حقیقی از معنویت گرایی باطل و ترازوی حق می‌باشد، همچون راه کاری برای مصون سازی جامعه‌ی دینی در برابر هجوم انواع عرفان‌های جعلی جدید نگریسته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فصول اصلی این تحقیق پس از ذکر نکاتی مقدماتی درباره‌ی روش تبلیغ بصیرت بخش، از معرفی اجمالی و اشاره گونه‌ی عرفان عاشورا آغاز می‌شود و در پرتو آن ویژگی‌های عرفان حقیقی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معرفی بستر شکل‌گیری عرفان‌های جعلی و گستره و میزان توسعه‌ی آنها در جامعه‌ی دینی ایران، تأثیر آنها در انحرافات عقیدتی و اخلاقی و نیز معرفی نمادگرایی همچون راه‌کاری مهم در تبلیغ عقایدشان، به ذکر ویژگی‌های مشترک این عرفان‌ها پرداخته و جعلی بودن آنها را در مقابل ویژگی‌های عرفان‌های حقیقی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اثبات جعلی بودن این عرفان‌ها در مقایسه رکن مهم معناگرایی،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عرفان حقیقی و عرفان </w:t>
      </w:r>
      <w:bookmarkStart w:id="212" w:name="pg5120_48361"/>
    </w:p>
    <w:p>
      <w:pPr>
        <w:pStyle w:val="BookText"/>
        <w:rPr/>
      </w:pPr>
      <w:bookmarkEnd w:id="212"/>
      <w:r>
        <w:rPr>
          <w:rFonts w:ascii="IRNazanin" w:hAnsi="IRNazanin" w:eastAsia="IRNazanin"/>
          <w:color w:val="111111"/>
          <w:sz w:val="28"/>
          <w:sz w:val="28"/>
          <w:szCs w:val="28"/>
          <w:rtl w:val="true"/>
          <w:lang w:bidi="fa-IR"/>
        </w:rPr>
        <w:t>دروغین معرفی می‌شود</w:t>
      </w:r>
      <w:r>
        <w:rPr>
          <w:rFonts w:eastAsia="IRNazanin" w:cs="IRNazanin"/>
          <w:color w:val="111111"/>
          <w:sz w:val="28"/>
          <w:szCs w:val="28"/>
          <w:rtl w:val="true"/>
          <w:lang w:bidi="fa-IR"/>
        </w:rPr>
        <w:t>.</w:t>
      </w:r>
    </w:p>
    <w:p>
      <w:pPr>
        <w:pStyle w:val="Heading4"/>
        <w:numPr>
          <w:ilvl w:val="3"/>
          <w:numId w:val="1"/>
        </w:numPr>
        <w:rPr/>
      </w:pPr>
      <w:bookmarkStart w:id="213" w:name="__RefHeading___Toc1561632_774463916"/>
      <w:bookmarkStart w:id="214" w:name="_Toc77"/>
      <w:bookmarkEnd w:id="213"/>
      <w:r>
        <w:rPr>
          <w:rtl w:val="true"/>
        </w:rPr>
        <w:t>نقش تبلیغ بصیرت بخش در ایجاد مصونیت در جامعه‌ی دینی</w:t>
      </w:r>
      <w:bookmarkEnd w:id="214"/>
    </w:p>
    <w:p>
      <w:pPr>
        <w:pStyle w:val="BookText"/>
        <w:rPr/>
      </w:pPr>
      <w:r>
        <w:rPr>
          <w:rFonts w:ascii="IRNazanin" w:hAnsi="IRNazanin" w:eastAsia="IRNazanin"/>
          <w:color w:val="111111"/>
          <w:sz w:val="28"/>
          <w:sz w:val="28"/>
          <w:szCs w:val="28"/>
          <w:rtl w:val="true"/>
          <w:lang w:bidi="fa-IR"/>
        </w:rPr>
        <w:t>ایام محرم، ایام ویژه‌ای برای تبلیغ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دل‌ها و سوز و گدازی که در جان و روح جامعه‌ی دینی نسبت به عاشورا و قیام سرتاسر معنویت حقیقی امام حسین علیه‌السلام نهادینه شده است و با گوشت و پوست و خون افراد جامعه‌ی دینی، عجین گشته است، بهترین بستر برای توجه به امر خطیر معنویت بخشی به جامعه در مقابل انواع هجوم‌ها و تهدیدهای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مستلزم بازنگری در حادثه‌ی عاشورا با نگرش به دغدغه‌های امروز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مبلغان بصیر است که ایام سوگواری اباعبدالله الحسین علیه‌السلام و توجه یکپارچه‌ی جامعه‌ی دینی به این سفینه‌ی نجات و مصباح هدایت را فرصتی مغتنم بشمارند و تبلیغ دینی را در راستای نیازهای روز مردم جهت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ترویج دین، هم جنبه‌ی معرفتی دارد و هم جنبه‌ی مهارتی؛ جنبه‌ی معرفتی از مقوله‌ی دانستن است و جنبه‌ی مهارتی از مقوله‌ی به کار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حیات بشر علاوه بر آن که نیاز به دانسته‌ها دارد، اگر نگوییم بیش از آن، دست کم به اندازه‌ی آن نیاز به مهارت‌های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فرد دیندار، دین مؤلفه‌ای اساسی در زندگی است و در حقیقت، زندگی و حیات هر عضو از جامعه‌ی دینی با دین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فرد دیندار ضروری است که کسب مهارت نماید که چگونه تعالیم دینی را در زندگی خویش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معرفتی و مهارتی تبلیغ دینی، در صورتی که در کنار هم رشد نمایند و به تناسب، مورد اعتنا و توجه قرار گیرند، موجد بصیرت دینی در جامعه‌ی دینداران می‌گردند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دیندار بصیر کسی است که نه تنها معارف، آموزه‌ها و تعالیم دینی را در زندگی فردی و اجتماعی خود به آسانی به کار می‌بندد، بلکه در هنگام پیچیدگی شرایط، در موقع </w:t>
      </w:r>
    </w:p>
    <w:p>
      <w:pPr>
        <w:pStyle w:val="BookText"/>
        <w:rPr/>
      </w:pPr>
      <w:r>
        <w:rPr>
          <w:rFonts w:ascii="IRNazanin" w:hAnsi="IRNazanin" w:eastAsia="IRNazanin"/>
          <w:color w:val="111111"/>
          <w:sz w:val="28"/>
          <w:sz w:val="28"/>
          <w:szCs w:val="28"/>
          <w:rtl w:val="true"/>
          <w:lang w:bidi="fa-IR"/>
        </w:rPr>
        <w:t>بروز تهدیدها و در مواجهه با مسائل، اتفاقات و حوادث چند وجهی و ذو ابعاد، با تأمل و تعمق دقیق و تفکیک وجوه و ابعاد از یکدیگر، راه درست را از مواجهه‌ی نادرست تشخیص می‌دهد و قدرت و توان تمیز حق از باطل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تبلیغ دینی با سه حوزه سر و کار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مهارت‌های دینداری؛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دینی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تعاملی سه حوزه‌ی مذکور، در جامعه‌ی دینی و برای فردفرد دینداران در مقابله با تهدیدهای گوناگون فرهنگی، مصونیت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تاریخ اسلام و حوادث پس از رحلت پیامبر اعظم صلی‌الله‌علیه‌و‌آله ، جنگ‌های امیرمؤمنان علی علیه‌السلام ، آنچه بر امام مجتبی علیه‌السلام ، در جامعه‌ی دینی آن روزگار رفت و مصیبت عظیم کربلا و حوادث مربوط به سالار شهیدان اباعبدالله الحسین علیه‌السلام و خاندان عصمت و طهارت علیهم‌السلام ما را به این نتیجه رهنمون می‌کند که همگی در فقدان بصیرت دینی در جامعه‌ی دینداران اتفاق افتاد و مصونیت اجتماعی در مقابل فتنه‌ها و تهدیدهای آن روز وجود نداشت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در ساختار صحیح خود، در ایام محرم، و در بستر آماده‌ی اجتماعی، مستلزم نگاه دوباره به قیام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دوباره و بازنگری باید در راستای ایجاد بصیرت دینی در مواجهه با تهدیدهای فرهنگی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تهدیدها، رشد و توسعه‌ی قارچ گونه‌ی فرقه‌های نو ظهوری است که در قالب معنویت‌گرایی‌های جعلی مطرح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جنبه‌های حماسی واقعه‌ی عاشورا بسیار توجه شده است و می‌شود، اما توجه به رکن معنوی آن می‌تواند همچون معیار و ترازویی باشد که سنجش هرگونه معنویت‌گرایی با توجه به آن صورت پذیرد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محرم، زمانی است که به لحاظ جامعه شناختی، یکپارچگی بی‌نظیری میان افراد اجتماع ایجاد می‌شود و دیگر اثری از گسست‌های اجتماعی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ایام دل‌ها به دلیل گداختگی از سوز مصائب سید و سالار شهیدان علیه‌السلام و اهل بیت ایشان علیهم‌السلام نرم، آماده و نفوذپذیر است و اشک دیده‌ها، غبار دل‌ها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عامل؛ یعنی یکپارچگی و وحدت بی‌نظیر جامعه و دل‌های آماده‌ی افراد، بستری بی‌مانند در اختیار مبلغین روشنگر و بصیر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تبلیغی از جمله رسانه‌ها می‌توانند بهترین و کیفی‌ترین بهره‌ها را در جهت مقابله با هجوم فرهنگ‌های ناهمساز و حل معضلات جامعه و معنویت بخشی به آحاد آن داشته باشند</w:t>
      </w:r>
      <w:r>
        <w:rPr>
          <w:rFonts w:eastAsia="IRNazanin" w:cs="IRNazanin"/>
          <w:color w:val="111111"/>
          <w:sz w:val="28"/>
          <w:szCs w:val="28"/>
          <w:rtl w:val="true"/>
          <w:lang w:bidi="fa-IR"/>
        </w:rPr>
        <w:t xml:space="preserve">. </w:t>
      </w:r>
      <w:bookmarkStart w:id="215" w:name="pg5120_48364"/>
    </w:p>
    <w:p>
      <w:pPr>
        <w:pStyle w:val="Heading4"/>
        <w:numPr>
          <w:ilvl w:val="3"/>
          <w:numId w:val="1"/>
        </w:numPr>
        <w:rPr/>
      </w:pPr>
      <w:bookmarkStart w:id="216" w:name="__RefHeading___Toc1561634_774463916"/>
      <w:bookmarkStart w:id="217" w:name="_Toc78"/>
      <w:bookmarkEnd w:id="215"/>
      <w:bookmarkEnd w:id="216"/>
      <w:r>
        <w:rPr>
          <w:rtl w:val="true"/>
        </w:rPr>
        <w:t>شناخت ویژگی‌های عرفان حقیقی در پرتو نهضت عاشورا</w:t>
      </w:r>
      <w:bookmarkEnd w:id="217"/>
    </w:p>
    <w:p>
      <w:pPr>
        <w:pStyle w:val="BookText"/>
        <w:rPr/>
      </w:pPr>
      <w:r>
        <w:rPr>
          <w:rFonts w:ascii="IRNazanin" w:hAnsi="IRNazanin" w:eastAsia="IRNazanin"/>
          <w:color w:val="111111"/>
          <w:sz w:val="28"/>
          <w:sz w:val="28"/>
          <w:szCs w:val="28"/>
          <w:rtl w:val="true"/>
          <w:lang w:bidi="fa-IR"/>
        </w:rPr>
        <w:t>عرفان حسینی علیه‌السلام ، دارای ابعاد وسیع و بی‌شماری است که همگی بر پایه‌ی معرفت شهودی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حسینی علیه‌السلام از خودشناسی و خودسازی آغاز می‌شود و در شوق دیدار حق، خشیت الهی، طاعت ربوبی و عزت حقیقی تجلی می‌یابد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امام حسین علیه‌السلام را وادار کرد در روز عاشورا از همه چیز بگذرد، اسیر الکربات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هر مصیبت و اندوهی را تحمل کند؛ فقط عشق به خدای متعال بود، و این عشق چیزی نبود که ناگهان و در سفر کربلا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دوران حیات آن حضرت علیه‌السلام این عشق وجود داشت و حادثه‌ی عاشورا در حقیقت ثمره و محصول این عشق و ارادت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مناجات‌هایی که از آن حضرت علیه‌السلام در دسترس ما وجود دارد، مخصوصاً دعای عرفه، گویای این عشق و ارادت و نفوذ آن در اعماق وجود آن حضرت علیه‌السلام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و معنویت حقیقی در نهضت عاشورا از مناجات نورانی سالار شهیدان حضرت اباعبدالله الحسین علیه‌السلام ، در روز عرفه، تا ظهر عاشورا بی‌وقفه و پی در پی و منزل به منزل ظهور و بروز چشمگیر دارد و از مراتب علم و معرفت الهی و خداشناسی گرفته تا مقام شکر و رضا و تسلیم و توکل و اخلاص را به نمایش درمی‌آورد و در عروج خونین خود اوج قله‌های معنا را در می‌نوردد</w:t>
      </w:r>
      <w:r>
        <w:rPr>
          <w:rFonts w:eastAsia="IRNazanin" w:cs="IRNazanin"/>
          <w:color w:val="111111"/>
          <w:sz w:val="28"/>
          <w:szCs w:val="28"/>
          <w:rtl w:val="true"/>
          <w:lang w:bidi="fa-IR"/>
        </w:rPr>
        <w:t>.</w:t>
      </w:r>
    </w:p>
    <w:p>
      <w:pPr>
        <w:pStyle w:val="Heading4"/>
        <w:numPr>
          <w:ilvl w:val="3"/>
          <w:numId w:val="1"/>
        </w:numPr>
        <w:rPr/>
      </w:pPr>
      <w:bookmarkStart w:id="218" w:name="__RefHeading___Toc1561636_774463916"/>
      <w:bookmarkStart w:id="219" w:name="_Toc79"/>
      <w:bookmarkEnd w:id="218"/>
      <w:r>
        <w:rPr>
          <w:rtl w:val="true"/>
        </w:rPr>
        <w:t>عرفان حسینی در دعای عرفه</w:t>
      </w:r>
      <w:bookmarkEnd w:id="2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آموزه‌های عرفانی دعای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مورد ادعای انسان ادعایی بیش نیست و انسان هیچ حقیقتی مستقل از اعطاء و کرم خداوندی ندارد؛ من کان حقایقه دعاوی </w:t>
      </w:r>
    </w:p>
    <w:p>
      <w:pPr>
        <w:pStyle w:val="BookText"/>
        <w:rPr/>
      </w:pPr>
      <w:r>
        <w:rPr>
          <w:rFonts w:ascii="IRNazanin" w:hAnsi="IRNazanin" w:eastAsia="IRNazanin"/>
          <w:color w:val="111111"/>
          <w:sz w:val="28"/>
          <w:sz w:val="28"/>
          <w:szCs w:val="28"/>
          <w:rtl w:val="true"/>
          <w:lang w:bidi="fa-IR"/>
        </w:rPr>
        <w:t>فکیف لا تکون دعاویه،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هیچ عزتی مستقل از خداوند ندارد و اگر پیوندی با خداوند نداشته باشد، در نهایت ذلت خواهد بود و اگر چنین رابطه‌ای با او برقرار نماید، عزت را نیز به همراه خواهد داشت؛ الهی کیف استعز و فی الذلة ارکزتنی ام کیف لا استعز و الیک نسبتنی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انسان نیز در صورت عدم اتصال به غنای خداوندی زایل نشدنی است و در صورتی که چنین نسبتی برقرار شود، هیچ افتقاری در میان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دیدگاه امام حسین علیه‌السلام از آنجا که اصل وجود انسان با خواست خداوند خلقت یافته است، انسان به صورت مستقل از خداوند، هیچ چیزی نخواهد داشت و با نقصان، جهل، فقر، ذلت، پستی و گناه همراه خواهد بود که فقط در صورت اتصال و ارتباط با خداوند این صفات ناپسند جای خود را به تکامل، علم، بی‌نیازی، عزت، نیکی و نیکوکاری خواهد داد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حسینی، ضمن استغراق در وصل الهی و ارتباط شهودی با باطن و معنای عالم خلقت هرگز انسان‌شناسی منعزل از جامعه و تحولات اجتماعی عرضه نمی‌دارد و به بهانه‌ی معنویت‌گرای، انسانی عزلت گزیده و مصلحت طلب و خنثی و بی‌تفاوت نسبت به آن چه در پیرامونش می‌گذرد معرفی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 مبنای این عرفان، چون حاکمیت مطلق بر انسان از آن خداوند است؛ لا رب انا غیرک، نافذ فینا حکمک، محیط بنا عملک، لذا ساختار سیاسی حاصل از آن، نظامی خواهد بود که عهد خداوندی را نقض نکند و پیامبران او را تکذیب ننماید و به دنبال هدایت ترسیم شده از سوی او باشد؛ لم تخرجنی لرأفتک بی و لطفک لی و احسانک الی فی دولة ائمة الکفر الذین نقضوا عهدک و کذبوا رسلک، لکنک اخرجتنی للذی سبق لی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حسین علیه‌السلام از آنجا که هدف اصلی زندگی انسان رسیدن به وصل الهی است، بنابر این حاکمیت سیاسی نیز باید به گونه‌ای ترسیم شود که انسان را در این مسیر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ایشان از خداوند به دلیل این که او را در عصر حاکمیت کافران به دنیا نیاورده است؛ حاکمانی که </w:t>
      </w:r>
      <w:bookmarkStart w:id="220" w:name="pg5120_48366"/>
    </w:p>
    <w:p>
      <w:pPr>
        <w:pStyle w:val="BookText"/>
        <w:rPr/>
      </w:pPr>
      <w:bookmarkEnd w:id="220"/>
      <w:r>
        <w:rPr>
          <w:rFonts w:ascii="IRNazanin" w:hAnsi="IRNazanin" w:eastAsia="IRNazanin"/>
          <w:color w:val="111111"/>
          <w:sz w:val="28"/>
          <w:sz w:val="28"/>
          <w:szCs w:val="28"/>
          <w:rtl w:val="true"/>
          <w:lang w:bidi="fa-IR"/>
        </w:rPr>
        <w:t>پیمان الهی را نقض و پیامبران الهی علیهم‌السلام را تکذیب نموده‌اند، خدا را سپاس می‌گوید و به این وسیله اعلام می‌دارد که حاکمیت مطلوب، نظامی است که هدف اصلی آن حرکت در مسیر هدایت باشد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561638_774463916"/>
      <w:bookmarkStart w:id="222" w:name="_Toc80"/>
      <w:bookmarkEnd w:id="221"/>
      <w:r>
        <w:rPr>
          <w:rtl w:val="true"/>
        </w:rPr>
        <w:t>مبانی و مؤلفه‌های عرفان حسینی</w:t>
      </w:r>
      <w:bookmarkEnd w:id="222"/>
    </w:p>
    <w:p>
      <w:pPr>
        <w:pStyle w:val="BookText"/>
        <w:rPr/>
      </w:pPr>
      <w:r>
        <w:rPr>
          <w:rFonts w:ascii="IRNazanin" w:hAnsi="IRNazanin" w:eastAsia="IRNazanin"/>
          <w:color w:val="111111"/>
          <w:sz w:val="28"/>
          <w:sz w:val="28"/>
          <w:szCs w:val="28"/>
          <w:rtl w:val="true"/>
          <w:lang w:bidi="fa-IR"/>
        </w:rPr>
        <w:t>این چنین است که عالی‌ترین درجات عرفان حقیقی و اتصال به عالم ملکوت و ذوب شدگی در توحید با حضور اجتماعی و ورود و تأثیر در تحولات اجتماعی و سیاسی در یک سلسله‌ی طولی قرار می‌گیرد و صف عرفان حسینی از عرفان‌های عزلت گزین و بی‌تفاوت نسبت به جامعه و بی‌تأثیر در تحولات اجتماعی به روشنی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برخی از مهم‌ترین ارکان و مبانی عرفان حسینی را برشماریم موارد ذیل قطعاً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اندیشه‌ی توحیدی به عنوان رکن رکین و اصلی معنویت گرایی؛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حسینی، عرفان در صحنه است نه عرفان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زنده در تحولات اجتماعی و پرهیز از عزلت‌گزینی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معاد مطابق با آموزه‌های وحیانی؛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و التزام جدی به شریعت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اوامر و نواهی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تکامل حقیقی به عنوان غایت الغایات انسان در هستی خویش؛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آرامش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اتصال و اتکال به مبدأ هستی؛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اوهام و تخیلات و تأکید بر حقایق امور و واقعیات</w:t>
      </w:r>
      <w:r>
        <w:rPr>
          <w:rFonts w:eastAsia="IRNazanin" w:cs="IRNazanin"/>
          <w:color w:val="111111"/>
          <w:sz w:val="28"/>
          <w:szCs w:val="28"/>
          <w:rtl w:val="true"/>
          <w:lang w:bidi="fa-IR"/>
        </w:rPr>
        <w:t>.</w:t>
      </w:r>
    </w:p>
    <w:p>
      <w:pPr>
        <w:pStyle w:val="Heading4"/>
        <w:numPr>
          <w:ilvl w:val="3"/>
          <w:numId w:val="1"/>
        </w:numPr>
        <w:rPr/>
      </w:pPr>
      <w:bookmarkStart w:id="223" w:name="__RefHeading___Toc1561640_774463916"/>
      <w:bookmarkStart w:id="224" w:name="_Toc81"/>
      <w:bookmarkEnd w:id="223"/>
      <w:r>
        <w:rPr>
          <w:rtl w:val="true"/>
        </w:rPr>
        <w:t>عرفان حسینی در صبح عاشوا</w:t>
      </w:r>
      <w:bookmarkEnd w:id="2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و بروز ارکان و مؤلفه‌های فوق را در جای جای حماسه‌ی عاشورا، در جمیع </w:t>
      </w:r>
      <w:bookmarkStart w:id="225" w:name="pg5120_48367"/>
    </w:p>
    <w:p>
      <w:pPr>
        <w:pStyle w:val="BookText"/>
        <w:rPr/>
      </w:pPr>
      <w:bookmarkEnd w:id="225"/>
      <w:r>
        <w:rPr>
          <w:rFonts w:ascii="IRNazanin" w:hAnsi="IRNazanin" w:eastAsia="IRNazanin"/>
          <w:color w:val="111111"/>
          <w:sz w:val="28"/>
          <w:sz w:val="28"/>
          <w:szCs w:val="28"/>
          <w:rtl w:val="true"/>
          <w:lang w:bidi="fa-IR"/>
        </w:rPr>
        <w:t>رفتارهای حضرت علیه‌السلام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نورانی حضرت علیه‌السلام در صبح عاشورا در مقابل سپاه دشمن، و در کوران بلاها و سختی‌ها، اندیشه‌ی توحیدی خالص، عرفان در صحنه و متن حوادث، اطمینان قلب و اتکای به مبدأ هستی را به نمایش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هر گرفتاری تو تکیه‌گاه من، و در هر شدت، تو امید من هستی و در هر چه برای من پیش آید، تو تکیه گاه و نیرو و ساز و برگ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 چه قلب را شکسته و چاره را گسسته و دوست را به ناروایی داشته و نیش دشمن را به همراه، به تو شکایت می‌کنم که امید به تو بی‌نیازی از دل دادن به دیگری است، پس بگشای درهای بسته را و بنمای روزنه‌های امید را، که توراست تمام نعمت‌ها، از آن تو است همه‌ی خوبی‌ها و تویی تنها مقصود آرزوها</w:t>
      </w:r>
      <w:r>
        <w:rPr>
          <w:rFonts w:eastAsia="IRNazanin" w:cs="IRNazanin"/>
          <w:color w:val="111111"/>
          <w:sz w:val="28"/>
          <w:szCs w:val="28"/>
          <w:rtl w:val="true"/>
          <w:lang w:bidi="fa-IR"/>
        </w:rPr>
        <w:t>».</w:t>
      </w:r>
    </w:p>
    <w:p>
      <w:pPr>
        <w:pStyle w:val="Heading4"/>
        <w:numPr>
          <w:ilvl w:val="3"/>
          <w:numId w:val="1"/>
        </w:numPr>
        <w:rPr/>
      </w:pPr>
      <w:bookmarkStart w:id="226" w:name="__RefHeading___Toc1561642_774463916"/>
      <w:bookmarkStart w:id="227" w:name="_Toc82"/>
      <w:bookmarkEnd w:id="226"/>
      <w:r>
        <w:rPr>
          <w:rtl w:val="true"/>
        </w:rPr>
        <w:t>عرفان حسینی در لحظه‌ی شهادت</w:t>
      </w:r>
      <w:bookmarkEnd w:id="227"/>
    </w:p>
    <w:p>
      <w:pPr>
        <w:pStyle w:val="BookText"/>
        <w:rPr/>
      </w:pPr>
      <w:r>
        <w:rPr>
          <w:rFonts w:ascii="IRNazanin" w:hAnsi="IRNazanin" w:eastAsia="IRNazanin"/>
          <w:color w:val="111111"/>
          <w:sz w:val="28"/>
          <w:sz w:val="28"/>
          <w:szCs w:val="28"/>
          <w:rtl w:val="true"/>
          <w:lang w:bidi="fa-IR"/>
        </w:rPr>
        <w:t>در نبرد با خون آشامان اموی، یکه و تنها و بی‌یاور، تیر بر پیشانی مبارک و قلب نورانی، خون بر پیکرش جاری، لبان مبارکش از عطش خشک، یاران و بستگان وفادارش همه در خون خود غلطیده و بی‌جان در صحرای تفتیده، اینک در این حال امام عارفان و عاشقان الهی علیه‌السلام لب به مناجات با پروردگارش این چنین می‌گشاید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متعالی المکان، عظیم الجبروت، شدید المحال، غنی عن الخلائق، عریض الکبریاء، قادر علی ما تشاء، قریب الرحمة، صادق الوعد، سابغ النعمة، حسن البلاء، قریب اذا دعیت، محیط بما خلقت، قابل التوبة لمن تاب الیک، قادر علی ما أردت، تدرک ما طلبت، و شکور اذا شکرت، ذکور اذا ذکرت أدعوک محتاجاً و أرغب الیک فقیراً، و أفزع الیک خائفاً، و ابکی الیک مکروباً و أستعین بک ضعیفاً، و اتوکل علیک کافیاً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قضائک یارب، لا اله سواک، یا غیاث المستغثین، مالی رب سواک، و لا معبود غیرک، صبراً علی حکمک، یا غیاث من لا غیاث له، یا دائماً لا نفاد له، یا محیی الموتی، یا قائماً علی کل نفس بما کسبت، احکم بینی و بینهم و انت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خدایی که مرتبه‌ات بلند، و </w:t>
      </w:r>
      <w:bookmarkStart w:id="228" w:name="pg5120_48368"/>
    </w:p>
    <w:p>
      <w:pPr>
        <w:pStyle w:val="BookText"/>
        <w:rPr/>
      </w:pPr>
      <w:bookmarkEnd w:id="228"/>
      <w:r>
        <w:rPr>
          <w:rFonts w:ascii="IRNazanin" w:hAnsi="IRNazanin" w:eastAsia="IRNazanin"/>
          <w:color w:val="111111"/>
          <w:sz w:val="28"/>
          <w:sz w:val="28"/>
          <w:szCs w:val="28"/>
          <w:rtl w:val="true"/>
          <w:lang w:bidi="fa-IR"/>
        </w:rPr>
        <w:t>همت و جبروتت عظیم و قدرت تو برتر و از مخلوقات بی‌نیاز، و ارجمندی تو بی‌انتها، و بر هر امری توانا و رحمت تو نزدیک و وعده‌ی تو راست، و نعمت تو گسترده و بلای تو نیکو و اجابت کننده‌ی دعاها، و آگاه به مخلوقات و از توبه کنندگان توبه‌پذیر، و بر هر چیز که خواهی و آنچه که اراده کنی توانا، و پذیرنده‌ی شکر شکرکنندگان، و پذیرنده‌ی ذکر ذکر کنندگان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که محتاجم از تو می‌خواهم، و در حالی که نیازمندم رو به سوی تو می‌کنم و در حالی که ترسانم، به تو پناه می‌آورم و در حالی ضعیفم از تو کمک می‌خواهم و بر تو توکل می‌کنم که تو مرا کافی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قضای تو صبر می‌کنم، ای پروردگار، چون هیچ خدایی جز تو نیست، ای فریاد رس کمک طلبان، خدایی جز تو ندارم و نه معبودی غیر تو، بر آن چه که حکم کنی صبر نمایم، ای فریادرس بی‌یاوران، ای پایان‌ناپذیر بی‌انتها، ای زنده کننده‌ی مردگان، ای آن که بر دست‌آوردهای هر کسی آگاهی، بین من و آنان قضاوت کن، و تو بهترین قضاوت کنندگانی</w:t>
      </w:r>
      <w:r>
        <w:rPr>
          <w:rFonts w:eastAsia="IRNazanin" w:cs="IRNazanin"/>
          <w:color w:val="111111"/>
          <w:sz w:val="28"/>
          <w:szCs w:val="28"/>
          <w:rtl w:val="true"/>
          <w:lang w:bidi="fa-IR"/>
        </w:rPr>
        <w:t>».</w:t>
      </w:r>
    </w:p>
    <w:p>
      <w:pPr>
        <w:pStyle w:val="Heading4"/>
        <w:numPr>
          <w:ilvl w:val="3"/>
          <w:numId w:val="1"/>
        </w:numPr>
        <w:rPr/>
      </w:pPr>
      <w:bookmarkStart w:id="229" w:name="__RefHeading___Toc1561644_774463916"/>
      <w:bookmarkStart w:id="230" w:name="_Toc83"/>
      <w:bookmarkEnd w:id="229"/>
      <w:r>
        <w:rPr>
          <w:rtl w:val="true"/>
        </w:rPr>
        <w:t>عاشورا در ادبیات عرفانی تاریخ اسلام</w:t>
      </w:r>
      <w:bookmarkEnd w:id="230"/>
    </w:p>
    <w:p>
      <w:pPr>
        <w:pStyle w:val="BookText"/>
        <w:rPr/>
      </w:pPr>
      <w:r>
        <w:rPr>
          <w:rFonts w:ascii="IRNazanin" w:hAnsi="IRNazanin" w:eastAsia="IRNazanin"/>
          <w:color w:val="111111"/>
          <w:sz w:val="28"/>
          <w:sz w:val="28"/>
          <w:szCs w:val="28"/>
          <w:rtl w:val="true"/>
          <w:lang w:bidi="fa-IR"/>
        </w:rPr>
        <w:t>نگاه عرفانی به حادثه‌ی عظیم کربلا، نگاهی است که پیشینه‌ای طولانی در آثار عارفان و ادبیات عرفانی تاریخ اسلام دارد و تجلی عرفان حقیقی عاشورا از نخستین دوره‌های ادبیات عرفانی ما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عرفانی ابوالحسن علی بن عثمان جلایی هجویری در کشف المحجوب به احوال معنوی امام حسین علیه‌السلام ؛ بینش شاعر و عارف قرن پنجم ابوالمجد مجدود آدم سنایی غزنوی، جلال‌الدین محمد بلخی، فریدالدین عطار نیشابوری، شیخ مصلح‌الدین سعدی، نورالدین عبدالرحمن جامی، شاعر و عارف سده‌ی نهم هجری و محتشم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خوان غم چو عالمیان را صلا زدند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صلا به سلسله‌ی انبیا زدند </w:t>
      </w:r>
    </w:p>
    <w:p>
      <w:pPr>
        <w:pStyle w:val="BookText"/>
        <w:rPr/>
      </w:pPr>
      <w:r>
        <w:rPr>
          <w:rFonts w:ascii="IRNazanin" w:hAnsi="IRNazanin" w:eastAsia="IRNazanin"/>
          <w:color w:val="111111"/>
          <w:sz w:val="28"/>
          <w:sz w:val="28"/>
          <w:szCs w:val="28"/>
          <w:rtl w:val="true"/>
          <w:lang w:bidi="fa-IR"/>
        </w:rPr>
        <w:t>نوبت به اولیا چو رسید آسمان تپید</w:t>
      </w:r>
    </w:p>
    <w:p>
      <w:pPr>
        <w:pStyle w:val="BookText"/>
        <w:rPr/>
      </w:pPr>
      <w:r>
        <w:rPr>
          <w:rFonts w:ascii="IRNazanin" w:hAnsi="IRNazanin" w:eastAsia="IRNazanin"/>
          <w:color w:val="111111"/>
          <w:sz w:val="28"/>
          <w:sz w:val="28"/>
          <w:szCs w:val="28"/>
          <w:rtl w:val="true"/>
          <w:lang w:bidi="fa-IR"/>
        </w:rPr>
        <w:t>ز آن ضربتی که بر سر شیر خدا زدند</w:t>
      </w:r>
    </w:p>
    <w:p>
      <w:pPr>
        <w:pStyle w:val="BookText"/>
        <w:rPr/>
      </w:pPr>
      <w:r>
        <w:rPr>
          <w:rFonts w:ascii="IRNazanin" w:hAnsi="IRNazanin" w:eastAsia="IRNazanin"/>
          <w:color w:val="111111"/>
          <w:sz w:val="28"/>
          <w:sz w:val="28"/>
          <w:szCs w:val="28"/>
          <w:rtl w:val="true"/>
          <w:lang w:bidi="fa-IR"/>
        </w:rPr>
        <w:t>پس آتشی ز اخگر الماس ریزه‌ها</w:t>
      </w:r>
    </w:p>
    <w:p>
      <w:pPr>
        <w:pStyle w:val="BookText"/>
        <w:rPr/>
      </w:pPr>
      <w:r>
        <w:rPr>
          <w:rFonts w:ascii="IRNazanin" w:hAnsi="IRNazanin" w:eastAsia="IRNazanin"/>
          <w:color w:val="111111"/>
          <w:sz w:val="28"/>
          <w:sz w:val="28"/>
          <w:szCs w:val="28"/>
          <w:rtl w:val="true"/>
          <w:lang w:bidi="fa-IR"/>
        </w:rPr>
        <w:t>افروختند و در حسن مجتبی زدند</w:t>
      </w:r>
    </w:p>
    <w:p>
      <w:pPr>
        <w:pStyle w:val="BookText"/>
        <w:rPr/>
      </w:pPr>
      <w:r>
        <w:rPr>
          <w:rFonts w:ascii="IRNazanin" w:hAnsi="IRNazanin" w:eastAsia="IRNazanin"/>
          <w:color w:val="111111"/>
          <w:sz w:val="28"/>
          <w:sz w:val="28"/>
          <w:szCs w:val="28"/>
          <w:rtl w:val="true"/>
          <w:lang w:bidi="fa-IR"/>
        </w:rPr>
        <w:t>و آنگه سرادقی که فلک محرمش نبود</w:t>
      </w:r>
    </w:p>
    <w:p>
      <w:pPr>
        <w:pStyle w:val="BookText"/>
        <w:rPr/>
      </w:pPr>
      <w:r>
        <w:rPr>
          <w:rFonts w:ascii="IRNazanin" w:hAnsi="IRNazanin" w:eastAsia="IRNazanin"/>
          <w:color w:val="111111"/>
          <w:sz w:val="28"/>
          <w:sz w:val="28"/>
          <w:szCs w:val="28"/>
          <w:rtl w:val="true"/>
          <w:lang w:bidi="fa-IR"/>
        </w:rPr>
        <w:t>کندند از مدینه و در کربلا زدند</w:t>
      </w:r>
    </w:p>
    <w:p>
      <w:pPr>
        <w:pStyle w:val="BookText"/>
        <w:rPr/>
      </w:pPr>
      <w:r>
        <w:rPr>
          <w:rFonts w:ascii="IRNazanin" w:hAnsi="IRNazanin" w:eastAsia="IRNazanin"/>
          <w:color w:val="111111"/>
          <w:sz w:val="28"/>
          <w:sz w:val="28"/>
          <w:szCs w:val="28"/>
          <w:rtl w:val="true"/>
          <w:lang w:bidi="fa-IR"/>
        </w:rPr>
        <w:t>پیوند مضمونی که محتشم کاشانی از بدو خلقت و عهد الست آورده است با مضمونی که عمان سامانی، شاعر شیفته‌ی قرن سیزدهم هجری، درباره‌ی سخن شب آخر سیدالشهدا علیه‌السلام با یاران خویش آورده است، آمیختگی مضامین عرفانی با واقعه‌ی عاشورا را به خوبی در ادبیات عرفانی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 خود را خواند پیش</w:t>
      </w:r>
    </w:p>
    <w:p>
      <w:pPr>
        <w:pStyle w:val="BookText"/>
        <w:rPr/>
      </w:pPr>
      <w:r>
        <w:rPr>
          <w:rFonts w:ascii="IRNazanin" w:hAnsi="IRNazanin" w:eastAsia="IRNazanin"/>
          <w:color w:val="111111"/>
          <w:sz w:val="28"/>
          <w:sz w:val="28"/>
          <w:szCs w:val="28"/>
          <w:rtl w:val="true"/>
          <w:lang w:bidi="fa-IR"/>
        </w:rPr>
        <w:t>جمله را بنشاند پیرامون خویش</w:t>
      </w:r>
    </w:p>
    <w:p>
      <w:pPr>
        <w:pStyle w:val="BookText"/>
        <w:rPr/>
      </w:pPr>
      <w:r>
        <w:rPr>
          <w:rFonts w:ascii="IRNazanin" w:hAnsi="IRNazanin" w:eastAsia="IRNazanin"/>
          <w:color w:val="111111"/>
          <w:sz w:val="28"/>
          <w:sz w:val="28"/>
          <w:szCs w:val="28"/>
          <w:rtl w:val="true"/>
          <w:lang w:bidi="fa-IR"/>
        </w:rPr>
        <w:t>با لب خود گوششان انباز کرد</w:t>
      </w:r>
    </w:p>
    <w:p>
      <w:pPr>
        <w:pStyle w:val="BookText"/>
        <w:rPr/>
      </w:pPr>
      <w:r>
        <w:rPr>
          <w:rFonts w:ascii="IRNazanin" w:hAnsi="IRNazanin" w:eastAsia="IRNazanin"/>
          <w:color w:val="111111"/>
          <w:sz w:val="28"/>
          <w:sz w:val="28"/>
          <w:szCs w:val="28"/>
          <w:rtl w:val="true"/>
          <w:lang w:bidi="fa-IR"/>
        </w:rPr>
        <w:t>در ز صندوق حقیقت باز کرد</w:t>
      </w:r>
    </w:p>
    <w:p>
      <w:pPr>
        <w:pStyle w:val="BookText"/>
        <w:rPr/>
      </w:pPr>
      <w:r>
        <w:rPr>
          <w:rFonts w:ascii="IRNazanin" w:hAnsi="IRNazanin" w:eastAsia="IRNazanin"/>
          <w:color w:val="111111"/>
          <w:sz w:val="28"/>
          <w:sz w:val="28"/>
          <w:szCs w:val="28"/>
          <w:rtl w:val="true"/>
          <w:lang w:bidi="fa-IR"/>
        </w:rPr>
        <w:t>جمله را کرد از شراب عشق مست</w:t>
      </w:r>
    </w:p>
    <w:p>
      <w:pPr>
        <w:pStyle w:val="BookText"/>
        <w:rPr/>
      </w:pPr>
      <w:r>
        <w:rPr>
          <w:rFonts w:ascii="IRNazanin" w:hAnsi="IRNazanin" w:eastAsia="IRNazanin"/>
          <w:color w:val="111111"/>
          <w:sz w:val="28"/>
          <w:sz w:val="28"/>
          <w:szCs w:val="28"/>
          <w:rtl w:val="true"/>
          <w:lang w:bidi="fa-IR"/>
        </w:rPr>
        <w:t>یادشان آورد آن عهد الست</w:t>
      </w:r>
    </w:p>
    <w:p>
      <w:pPr>
        <w:pStyle w:val="BookText"/>
        <w:rPr/>
      </w:pPr>
      <w:r>
        <w:rPr>
          <w:rFonts w:ascii="IRNazanin" w:hAnsi="IRNazanin" w:eastAsia="IRNazanin"/>
          <w:color w:val="111111"/>
          <w:sz w:val="28"/>
          <w:sz w:val="28"/>
          <w:szCs w:val="28"/>
          <w:rtl w:val="true"/>
          <w:lang w:bidi="fa-IR"/>
        </w:rPr>
        <w:t>گفت شادباش این دل آزادتان</w:t>
      </w:r>
    </w:p>
    <w:p>
      <w:pPr>
        <w:pStyle w:val="BookText"/>
        <w:rPr/>
      </w:pPr>
      <w:r>
        <w:rPr>
          <w:rFonts w:ascii="IRNazanin" w:hAnsi="IRNazanin" w:eastAsia="IRNazanin"/>
          <w:color w:val="111111"/>
          <w:sz w:val="28"/>
          <w:sz w:val="28"/>
          <w:szCs w:val="28"/>
          <w:rtl w:val="true"/>
          <w:lang w:bidi="fa-IR"/>
        </w:rPr>
        <w:t>باده خوردستید بادا یادتان</w:t>
      </w:r>
    </w:p>
    <w:p>
      <w:pPr>
        <w:pStyle w:val="BookText"/>
        <w:rPr/>
      </w:pPr>
      <w:r>
        <w:rPr>
          <w:rFonts w:ascii="IRNazanin" w:hAnsi="IRNazanin" w:eastAsia="IRNazanin"/>
          <w:color w:val="111111"/>
          <w:sz w:val="28"/>
          <w:sz w:val="28"/>
          <w:szCs w:val="28"/>
          <w:rtl w:val="true"/>
          <w:lang w:bidi="fa-IR"/>
        </w:rPr>
        <w:t>یادتان باد ای فرامش کرده‌ها</w:t>
      </w:r>
    </w:p>
    <w:p>
      <w:pPr>
        <w:pStyle w:val="BookText"/>
        <w:rPr/>
      </w:pPr>
      <w:r>
        <w:rPr>
          <w:rFonts w:ascii="IRNazanin" w:hAnsi="IRNazanin" w:eastAsia="IRNazanin"/>
          <w:color w:val="111111"/>
          <w:sz w:val="28"/>
          <w:sz w:val="28"/>
          <w:szCs w:val="28"/>
          <w:rtl w:val="true"/>
          <w:lang w:bidi="fa-IR"/>
        </w:rPr>
        <w:t>جلوه‌ی ساقی ز پشت پرده‌ها</w:t>
      </w:r>
    </w:p>
    <w:p>
      <w:pPr>
        <w:pStyle w:val="BookText"/>
        <w:rPr/>
      </w:pPr>
      <w:r>
        <w:rPr>
          <w:rFonts w:ascii="IRNazanin" w:hAnsi="IRNazanin" w:eastAsia="IRNazanin"/>
          <w:color w:val="111111"/>
          <w:sz w:val="28"/>
          <w:sz w:val="28"/>
          <w:szCs w:val="28"/>
          <w:rtl w:val="true"/>
          <w:lang w:bidi="fa-IR"/>
        </w:rPr>
        <w:t>یادتان باد ای به دلتان شور می</w:t>
      </w:r>
    </w:p>
    <w:p>
      <w:pPr>
        <w:pStyle w:val="BookText"/>
        <w:rPr/>
      </w:pPr>
      <w:r>
        <w:rPr>
          <w:rFonts w:ascii="IRNazanin" w:hAnsi="IRNazanin" w:eastAsia="IRNazanin"/>
          <w:color w:val="111111"/>
          <w:sz w:val="28"/>
          <w:sz w:val="28"/>
          <w:szCs w:val="28"/>
          <w:rtl w:val="true"/>
          <w:lang w:bidi="fa-IR"/>
        </w:rPr>
        <w:t>آن اشارت‌های ساقی پی ز پی</w:t>
      </w:r>
    </w:p>
    <w:p>
      <w:pPr>
        <w:pStyle w:val="BookText"/>
        <w:rPr/>
      </w:pPr>
      <w:r>
        <w:rPr>
          <w:rFonts w:ascii="IRNazanin" w:hAnsi="IRNazanin" w:eastAsia="IRNazanin"/>
          <w:color w:val="111111"/>
          <w:sz w:val="28"/>
          <w:sz w:val="28"/>
          <w:szCs w:val="28"/>
          <w:rtl w:val="true"/>
          <w:lang w:bidi="fa-IR"/>
        </w:rPr>
        <w:t>همو عالی‌ترین مقام عرفانی را در گفتگوی لحظه‌ی شهادت امام علیه‌السلام با ملک مقرب الهی، چنین تصویر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پیشش سلام آورده‌ای</w:t>
      </w:r>
    </w:p>
    <w:p>
      <w:pPr>
        <w:pStyle w:val="BookText"/>
        <w:rPr/>
      </w:pPr>
      <w:r>
        <w:rPr>
          <w:rFonts w:ascii="IRNazanin" w:hAnsi="IRNazanin" w:eastAsia="IRNazanin"/>
          <w:color w:val="111111"/>
          <w:sz w:val="28"/>
          <w:sz w:val="28"/>
          <w:szCs w:val="28"/>
          <w:rtl w:val="true"/>
          <w:lang w:bidi="fa-IR"/>
        </w:rPr>
        <w:t>و آن که از نزدش پیام آورده‌ای</w:t>
      </w:r>
    </w:p>
    <w:p>
      <w:pPr>
        <w:pStyle w:val="BookText"/>
        <w:rPr/>
      </w:pPr>
      <w:r>
        <w:rPr>
          <w:rFonts w:ascii="IRNazanin" w:hAnsi="IRNazanin" w:eastAsia="IRNazanin"/>
          <w:color w:val="111111"/>
          <w:sz w:val="28"/>
          <w:sz w:val="28"/>
          <w:szCs w:val="28"/>
          <w:rtl w:val="true"/>
          <w:lang w:bidi="fa-IR"/>
        </w:rPr>
        <w:t>بی حجاب اینک هم آغوش من است</w:t>
      </w:r>
    </w:p>
    <w:p>
      <w:pPr>
        <w:pStyle w:val="BookText"/>
        <w:rPr/>
      </w:pPr>
      <w:r>
        <w:rPr>
          <w:rFonts w:ascii="IRNazanin" w:hAnsi="IRNazanin" w:eastAsia="IRNazanin"/>
          <w:color w:val="111111"/>
          <w:sz w:val="28"/>
          <w:sz w:val="28"/>
          <w:szCs w:val="28"/>
          <w:rtl w:val="true"/>
          <w:lang w:bidi="fa-IR"/>
        </w:rPr>
        <w:t>بی‌تو رازش جمله در گوش من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ارائه‌ی تصویری کلی از عرفان ناب حسینی به بررسی ابعاد گوناگون عرفان‌های جعلی در عصر حاضر پرداخته و سپس با مقایسه‌ای کوتاه بین عرفان‌هایی از این قبیل و </w:t>
      </w:r>
      <w:bookmarkStart w:id="231" w:name="pg5120_48370"/>
    </w:p>
    <w:p>
      <w:pPr>
        <w:pStyle w:val="BookText"/>
        <w:rPr/>
      </w:pPr>
      <w:bookmarkEnd w:id="231"/>
      <w:r>
        <w:rPr>
          <w:rFonts w:ascii="IRNazanin" w:hAnsi="IRNazanin" w:eastAsia="IRNazanin"/>
          <w:color w:val="111111"/>
          <w:sz w:val="28"/>
          <w:sz w:val="28"/>
          <w:szCs w:val="28"/>
          <w:rtl w:val="true"/>
          <w:lang w:bidi="fa-IR"/>
        </w:rPr>
        <w:t>عرفان حسینی به بحث خود پایان می‌دهیم</w:t>
      </w:r>
      <w:r>
        <w:rPr>
          <w:rFonts w:eastAsia="IRNazanin" w:cs="IRNazanin"/>
          <w:color w:val="111111"/>
          <w:sz w:val="28"/>
          <w:szCs w:val="28"/>
          <w:rtl w:val="true"/>
          <w:lang w:bidi="fa-IR"/>
        </w:rPr>
        <w:t>.</w:t>
      </w:r>
    </w:p>
    <w:p>
      <w:pPr>
        <w:pStyle w:val="Heading4"/>
        <w:numPr>
          <w:ilvl w:val="3"/>
          <w:numId w:val="1"/>
        </w:numPr>
        <w:rPr/>
      </w:pPr>
      <w:bookmarkStart w:id="232" w:name="__RefHeading___Toc1561646_774463916"/>
      <w:bookmarkStart w:id="233" w:name="_Toc84"/>
      <w:bookmarkEnd w:id="232"/>
      <w:r>
        <w:rPr>
          <w:rtl w:val="true"/>
        </w:rPr>
        <w:t>بستر شکل‌گیری عرفان‌های جعلی در عصر حاضر</w:t>
      </w:r>
      <w:bookmarkEnd w:id="233"/>
    </w:p>
    <w:p>
      <w:pPr>
        <w:pStyle w:val="BookText"/>
        <w:rPr/>
      </w:pPr>
      <w:r>
        <w:rPr>
          <w:rFonts w:ascii="IRNazanin" w:hAnsi="IRNazanin" w:eastAsia="IRNazanin"/>
          <w:color w:val="111111"/>
          <w:sz w:val="28"/>
          <w:sz w:val="28"/>
          <w:szCs w:val="28"/>
          <w:rtl w:val="true"/>
          <w:lang w:bidi="fa-IR"/>
        </w:rPr>
        <w:t>چندی است، توجه به معنویت در ابعاد جهانی و تمدنی، دنیای قرن بیست و یکم را شکل و شمایلی ویژه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فضای مدرنیته، با توجه تام و تمام به ابزار مادی و تکنولوژی در خدمت سیطره بر همه‌ی طبیعت، قرنی را پشت سر گذاشت که استغراق در خواسته‌های نفس تا نهایت پیش رفت و این طلب غرق شدن و مسابقه بر مدار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می‌نمود، و از چشمان تیزبین متفکران ژرف اندیش پنهان نبود که انسان، چون تک ساحتی نیست، ممکن است از بعد معنوی وجود خویش غفلت کند، لکن نمی‌تواند وجود آن را نفی کند و آنگاه که رفع نیازهای مادی و دست و پا زدن در عمیق‌ترین ورطه‌های نفسانی به غایت رسید، و نیست انگاری و یأس همچون ابرهای سرد و تیره، آسمان وجود آدمی را آکنده کرد، توجه به بعد دیگر وجود و ساحت متعالی عالم، همچون شعله‌ای از زیر خروارها خاکستر زبانه کشیده و نوید امید سر می‌دهد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وصف حال انسان مدرنی است که خسته از دنیای مادی و نفسانی، اینک در جستجوی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عادت این انسان مدرن به استغراق در رفاه و لذت، میلی در او ایجاد نموده است که معنویت و عرفان را هم در خدمت و در مسیر همان عادت پیشین نظام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که طبق عادت دنیای مدرن، که برای هر نیاز مادی انواع مدل‌های دفع آن نیاز را تدارک می‌دید و دائماً نو به نو، آن را تجدید می‌کرد و آن را مد می‌نامید، اینک در این فضا و در مواجهه با این نیاز نیز انواع مدل‌های معنویت‌گرایی را همچون سوپر مارکتی در اختیار مشتریان قرار دهد و نو به نو آنها را تجدید کند و مد روز معنویت گرایی را همه روزه روی پیشخوان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وضعیت سبب شده است که همه روزه شاهد انواع و اقسام عرفان‌های نوظهور و ساختگی‌ای باشیم که جامعه‌ی دینی را دچار چالش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34" w:name="pg5120_48371"/>
    </w:p>
    <w:p>
      <w:pPr>
        <w:pStyle w:val="BookText"/>
        <w:rPr/>
      </w:pPr>
      <w:bookmarkEnd w:id="234"/>
      <w:r>
        <w:rPr>
          <w:rFonts w:ascii="IRNazanin" w:hAnsi="IRNazanin" w:eastAsia="IRNazanin"/>
          <w:color w:val="111111"/>
          <w:sz w:val="28"/>
          <w:sz w:val="28"/>
          <w:szCs w:val="28"/>
          <w:rtl w:val="true"/>
          <w:lang w:bidi="fa-IR"/>
        </w:rPr>
        <w:t>که با نام عرفان‌های نوظهور به میدان آمده‌اند، در طول تاریخ مکاتب عرفانی دست به گلچین، تلفیق، تحریف و احیا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اکنکار در تاریخ عرفان از عرفان‌های کهن، آرکائیک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Archaic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بهاکتی یوگا، جنانا یوگا، سیدا یوگا، کارما یوگا، هاتو یوگا، راجا یوگا، که مکاتب اصلی یوگا هستند،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عرفان‌های بودایی، هندویی، ذن بودیسم، شینتویی و تائوئیسم نیز از عرفان‌های بسیار قدیمی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معنویت‌گرایی‌های عصر جدید، از یک یا چند عرفان تاریخی بهره می‌برند و حتی آنها را گاه با عرفان‌های مسیحی، اسلامی و یهودی ترکیب می‌کنند و تعالیم خود را با زبان و ذائقه‌ی انسان معاصر عرضه می‌نمایند</w:t>
      </w:r>
      <w:r>
        <w:rPr>
          <w:rFonts w:eastAsia="IRNazanin" w:cs="IRNazanin"/>
          <w:color w:val="111111"/>
          <w:sz w:val="28"/>
          <w:szCs w:val="28"/>
          <w:rtl w:val="true"/>
          <w:lang w:bidi="fa-IR"/>
        </w:rPr>
        <w:t>.</w:t>
      </w:r>
    </w:p>
    <w:p>
      <w:pPr>
        <w:pStyle w:val="Heading4"/>
        <w:numPr>
          <w:ilvl w:val="3"/>
          <w:numId w:val="1"/>
        </w:numPr>
        <w:rPr/>
      </w:pPr>
      <w:bookmarkStart w:id="235" w:name="__RefHeading___Toc1561648_774463916"/>
      <w:bookmarkStart w:id="236" w:name="_Toc85"/>
      <w:bookmarkEnd w:id="235"/>
      <w:r>
        <w:rPr>
          <w:rtl w:val="true"/>
        </w:rPr>
        <w:t>گستره و میزان توسعه‌ی عرفان‌های جعلی در ایران</w:t>
      </w:r>
      <w:bookmarkEnd w:id="236"/>
    </w:p>
    <w:p>
      <w:pPr>
        <w:pStyle w:val="BookText"/>
        <w:rPr/>
      </w:pPr>
      <w:r>
        <w:rPr>
          <w:rFonts w:ascii="IRNazanin" w:hAnsi="IRNazanin" w:eastAsia="IRNazanin"/>
          <w:color w:val="111111"/>
          <w:sz w:val="28"/>
          <w:sz w:val="28"/>
          <w:szCs w:val="28"/>
          <w:rtl w:val="true"/>
          <w:lang w:bidi="fa-IR"/>
        </w:rPr>
        <w:t xml:space="preserve">آمارهای غیررسمی، حاکی از آن است که در دهه‌ی اخیر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مربوط به این معنویت گرایی‌های جعلی در کشور ما چاپ و منتشر شده و بارها نیز تجدید چاپ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به طور متوسط تیراژ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برای هر عنوان در نظر گرفته شود؛ حاصل، دست کم، توزیع و انتشار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از آثار این نوع عرفان‌های جعلی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فرقه‌ها، فقط از بستر نشر کتاب، تفکر خویش را اشاعه نمی‌دهند، بلکه از جمیع بسترهای نوشتاری، دیداری و شنیداری استفاده‌ی کامل می‌نمایند؛ موسیقی و سینما از ابزارهای مهم انتشار افکار، عقاید و ایده‌های آنهاست و سایت‌های بی‌شمار اینترنتی و کتب و نوشته‌های دیجیتال از گسترده‌ترین ابزار تبلیغی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فرقه‌های مذکور، استفاده از بازی‌های رایانه‌ای، بهره‌گیری از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انواع مدها و نمادها را دستور کار خویش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با توجه به حجم و تنوع فعالیت این گروه‌ها، آمار رسمی دقیق از وسعت شگفت‌انگیز و توسعه‌ی قارچ گونه‌ی این فرقه‌ها در دست نیست، لکن برخی از </w:t>
      </w:r>
      <w:bookmarkStart w:id="237" w:name="pg5120_48372"/>
    </w:p>
    <w:p>
      <w:pPr>
        <w:pStyle w:val="BookText"/>
        <w:rPr/>
      </w:pPr>
      <w:bookmarkEnd w:id="237"/>
      <w:r>
        <w:rPr>
          <w:rFonts w:ascii="IRNazanin" w:hAnsi="IRNazanin" w:eastAsia="IRNazanin"/>
          <w:color w:val="111111"/>
          <w:sz w:val="28"/>
          <w:sz w:val="28"/>
          <w:szCs w:val="28"/>
          <w:rtl w:val="true"/>
          <w:lang w:bidi="fa-IR"/>
        </w:rPr>
        <w:t xml:space="preserve">دایرة‌المعارف‌های ادیان،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که پیروانی شناخته شده دارند، اعم از آنها که فعالیت رسمی گسترده دارند و آنها که در فضای دیجیتال و اینترنت فعالیت می‌نمایند، را گزارش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کشور ما، تعداد زیادی از این عرفان‌های جعلی فعال‌اند و پیروانی برای خود جذب نموده‌اند؛ عرفان‌های سرخ پوستی، اوشو، اکنکار، فالون دافا، پائلو کوئیلو، رام الله، سای بابا، عرفان کیهانی 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مدیتیشن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این فرقه‌ها هستند که به شدت در حال تبلیغ و ترویج معنویت‌گرایی‌های خاص خود در بین جوانان کشور ما می‌باشند</w:t>
      </w:r>
      <w:r>
        <w:rPr>
          <w:rFonts w:eastAsia="IRNazanin" w:cs="IRNazanin"/>
          <w:color w:val="111111"/>
          <w:sz w:val="28"/>
          <w:szCs w:val="28"/>
          <w:rtl w:val="true"/>
          <w:lang w:bidi="fa-IR"/>
        </w:rPr>
        <w:t>.</w:t>
      </w:r>
    </w:p>
    <w:p>
      <w:pPr>
        <w:pStyle w:val="Heading4"/>
        <w:numPr>
          <w:ilvl w:val="3"/>
          <w:numId w:val="1"/>
        </w:numPr>
        <w:rPr/>
      </w:pPr>
      <w:bookmarkStart w:id="238" w:name="__RefHeading___Toc1561650_774463916"/>
      <w:bookmarkStart w:id="239" w:name="_Toc86"/>
      <w:bookmarkEnd w:id="238"/>
      <w:r>
        <w:rPr>
          <w:rtl w:val="true"/>
        </w:rPr>
        <w:t>عرفان‌های جعلی، منشأ انحرافات عقیدتی</w:t>
      </w:r>
      <w:bookmarkEnd w:id="239"/>
    </w:p>
    <w:p>
      <w:pPr>
        <w:pStyle w:val="BookText"/>
        <w:rPr/>
      </w:pPr>
      <w:r>
        <w:rPr>
          <w:rFonts w:ascii="IRNazanin" w:hAnsi="IRNazanin" w:eastAsia="IRNazanin"/>
          <w:color w:val="111111"/>
          <w:sz w:val="28"/>
          <w:sz w:val="28"/>
          <w:szCs w:val="28"/>
          <w:rtl w:val="true"/>
          <w:lang w:bidi="fa-IR"/>
        </w:rPr>
        <w:t>بدیهی است به دلیل این که این عرفان‌ها، هر یک حامل عقاید، باورها و ارزش‌های خاص خود هستند، بی‌تردید شبکه‌ی باورها و نظام ارزشی علاقه‌مندان خود را دستخوش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فرقه‌های نوظهور، واقعاً در یکسری نمادها خلاصه می‌شدند، فقط ورزش بودند، یا حتی تنها در دستورالعمل‌های عام برای شادزیستن و آرامش، مشکلی نبود؛ لکن هم پیام آوران این فرقه‌ها و هم پیروان این آئین‌ها می‌دانند که پشت این نمادها، ورزش‌ها و دستور العمل‌ها، جهان بینی‌هایی خوابیده است، انسان‌شناسی‌هایی وجود دارد و هیچ یک از این آئین‌ها شکل نگرفته است، مگر این که درباره‌ی چهار ارتباط، دیدگاهی ویژه دارد و آن چهار ارتباط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انسان با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انسان با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انسان با انسان‌های دیگر؛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انسان با طبیعت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نمی‌توان این چهار ارتباط را بدون داشتن شبکه‌ای خاص از باورها و عقاید و تأسیس نظام ارزشی ویژه تفسیر نمود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40" w:name="pg5120_48373"/>
    </w:p>
    <w:p>
      <w:pPr>
        <w:pStyle w:val="Heading4"/>
        <w:numPr>
          <w:ilvl w:val="3"/>
          <w:numId w:val="1"/>
        </w:numPr>
        <w:rPr/>
      </w:pPr>
      <w:bookmarkStart w:id="241" w:name="__RefHeading___Toc1561652_774463916"/>
      <w:bookmarkStart w:id="242" w:name="_Toc87"/>
      <w:bookmarkEnd w:id="240"/>
      <w:bookmarkEnd w:id="241"/>
      <w:r>
        <w:rPr>
          <w:rtl w:val="true"/>
        </w:rPr>
        <w:t>نمادگرایی، راه‌کار تبلیغ عقاید عرفان‌های جعلی</w:t>
      </w:r>
      <w:bookmarkEnd w:id="242"/>
    </w:p>
    <w:p>
      <w:pPr>
        <w:pStyle w:val="BookText"/>
        <w:rPr/>
      </w:pPr>
      <w:r>
        <w:rPr>
          <w:rFonts w:ascii="IRNazanin" w:hAnsi="IRNazanin" w:eastAsia="IRNazanin"/>
          <w:color w:val="111111"/>
          <w:sz w:val="28"/>
          <w:sz w:val="28"/>
          <w:szCs w:val="28"/>
          <w:rtl w:val="true"/>
          <w:lang w:bidi="fa-IR"/>
        </w:rPr>
        <w:t>شاید در یک ساده‌انگاری و سهل‌گیری، برخی بگویند یک نماد چگونه می‌تواند حامل و مبلغ و مروج این همه نظام ارزشی و عقیدتی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نمونه‌ای از نمادهای شیطان پرست‌ها دقت شود که چگونه می‌تواند بدون هیچ هزینه‌ای بهترین مبلغ این فرقه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بسیار گسترده‌ی یک پلاک به شکل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 سرتاسر کشور؛ با قیمت مناسب، شکل ظاهری فریب دهنده، سود اقتصادی احتمالاً بسیار زیاد، القای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ماهیت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که همواره به جای مجهول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رسانه‌ها و موضع‌گیری‌شان با این مضمون که ای افراد جامعه خبر داشته باشید که این نماد، مخصوص شیطان پرستی است و از آن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سؤال برای، هم کسانی که از این نماد استفاده کرده‌اند و هم آنها که استفاده نکرده‌اند،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شیطان را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عده‌ای به این فرقه‌ای که بطلان آن معلوم است، گرویده‌اند؟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شعارشان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عقایدشان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سؤالات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انفجاری و ناگهانی آحاد مردم، با مبانی، عقاید، سمبل‌ها، مناسک و جذابیت‌های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گسترده‌ترین تبلیغ و ترویج، سریع و بدون هزینه و همراه با سود اقتصادی فراوان، تنها با یک نماد </w:t>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عده‌ای از افراد جامعه طبیعتاً چنین است که ما به دلیل آن عقاید و باورها از این نماد استفاده نمی‌کنیم، بلکه به دلیل دیگری، مثلاً زیبایی یا سلیقه‌ی شخصی، یا مد روز، از آن نماد خوشمان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باید پرسید، اگر نمادی زیباتر و سلیقه پسندتر به آنها هدیه کنند و حتی هزینه هم بابت آن پرداخت نکنند، اما به ناگاه مطلع شوند که این نماد مخصوص کسانی است که همراه داشتن آن به معنی خود فروش بودن نوامیس این افراد است، چه عکس‌العملی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لحظه‌ای آن نماد را نزد </w:t>
      </w:r>
      <w:bookmarkStart w:id="243" w:name="pg5120_48374"/>
    </w:p>
    <w:p>
      <w:pPr>
        <w:pStyle w:val="BookText"/>
        <w:rPr/>
      </w:pPr>
      <w:bookmarkEnd w:id="243"/>
      <w:r>
        <w:rPr>
          <w:rFonts w:ascii="IRNazanin" w:hAnsi="IRNazanin" w:eastAsia="IRNazanin"/>
          <w:color w:val="111111"/>
          <w:sz w:val="28"/>
          <w:sz w:val="28"/>
          <w:szCs w:val="28"/>
          <w:rtl w:val="true"/>
          <w:lang w:bidi="fa-IR"/>
        </w:rPr>
        <w:t>خود نگه می‌دارند؟ مسلماً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غیرت دینی و عقیدتی و ارزشی، کم‌تر از غیرت ناموسی است؟ و آیا ناموس دین غیرت لازم ندارد؟ باز عده‌ای با خود می‌گویند دین خود مدافعانی دارد که از عهده‌ی دفاع بر می‌آیند یا حداقل باید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مدافعان دین نیز می‌گویند، به عموم اطلاع رسانی شده است و آنها باید خود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کردن غیرت دینی و به این ترتیب قابل احصای کمی و کیفی نیست که یک نماد، چه می‌تواند بکند و چه بر سر یک جامعه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عده‌ای از اندیشمندان کشور ما، روشنفکرانه، نمادهای تاریخی و قومی شیعیان در عزای حسینی را زیر سؤال می‌برند و چه بسا خوش می‌دارند که مجالس عزای حسینی صرفاً تبدیل به سمینار و کنفرانس رسمی و هم‌اندیشی شود</w:t>
      </w:r>
      <w:r>
        <w:rPr>
          <w:rFonts w:eastAsia="IRNazanin" w:cs="IRNazanin"/>
          <w:color w:val="111111"/>
          <w:sz w:val="28"/>
          <w:szCs w:val="28"/>
          <w:rtl w:val="true"/>
          <w:lang w:bidi="fa-IR"/>
        </w:rPr>
        <w:t>.</w:t>
      </w:r>
    </w:p>
    <w:p>
      <w:pPr>
        <w:pStyle w:val="Heading4"/>
        <w:numPr>
          <w:ilvl w:val="3"/>
          <w:numId w:val="1"/>
        </w:numPr>
        <w:rPr/>
      </w:pPr>
      <w:bookmarkStart w:id="244" w:name="__RefHeading___Toc1561654_774463916"/>
      <w:bookmarkStart w:id="245" w:name="_Toc88"/>
      <w:bookmarkEnd w:id="244"/>
      <w:r>
        <w:rPr>
          <w:rtl w:val="true"/>
        </w:rPr>
        <w:t>مقایسه‌ی عرفان حسینی با عرفان‌های جعلی</w:t>
      </w:r>
      <w:bookmarkEnd w:id="245"/>
    </w:p>
    <w:p>
      <w:pPr>
        <w:pStyle w:val="BookText"/>
        <w:rPr/>
      </w:pPr>
      <w:r>
        <w:rPr>
          <w:rFonts w:ascii="IRNazanin" w:hAnsi="IRNazanin" w:eastAsia="IRNazanin"/>
          <w:color w:val="111111"/>
          <w:sz w:val="28"/>
          <w:sz w:val="28"/>
          <w:szCs w:val="28"/>
          <w:rtl w:val="true"/>
          <w:lang w:bidi="fa-IR"/>
        </w:rPr>
        <w:t>چنان که گفته آمد عرفان‌های جعلی گاه تعالیم خود را آمیخته با تعالیم عرفان‌های مسیحی، اسلامی و یهودی می‌نمایند و با زبان و ذائقه‌ی پیروان این ادیان سخن می‌گویند، لکن بی‌تردید، همواره صف عرفان‌های توحیدی متعالی متکی به وحی، که تجلی اوج آن را در عرفان حسینی معرفی نمودیم، از عرفان‌های غیرتوحیدی آمیخته به انواع توهمات، خرافات و طلسم و جادو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مؤلفه‌ها و ویژگی‌های عرفان‌های جعلی و التقاطی عصر جدید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بی‌خدایی، یا خدای غیر متشخص و همه خدا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پانتئیسم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نوعی اعتقاد جدی به تناسخ به طور مضمر یا مصرح و عدم باور به معاد مطابق با آموزه‌های وحیانی؛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توجه و بی‌تفاوتی نسبت به تحولات اجتماعی و ترویج در خود فرورفتگی؛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بی‌توجهی به شریعت و مسامحه‌ی جدی در التزام عملی به اوامر و نواهی شرعی؛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کسب آرامش و شادی و لذت به عنوان غایت الغایات انسان؛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و ترویج و اتکا به آرامش مبتنی بر روش‌های فیزیکالیستی، نه مبتنی بر اطمینان قلب ناشی از یاد خدا؛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اوهام و تخیلات و رؤیاپردازی به جای تأکید بر حقایق و 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اول، یعنی نقش خدا و خداشناسی در عرفان‌های جعلی، به وضوح تعارض جدی با عرفان حقیقی مشاهده می‌شود، چون به هیچ ترتیبی عرفان در تعالیم و آموزه‌های توحیدی و مشخصاً عرفان اصیل حسینی علیه‌السلام ، همه خداانگاری و خدای غیرمتشخص و تسامح در عقاید دینی و اعتقاد به پلورالیسم دینی در حوزه‌ی معرفتی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معاد، آن چنان که انبیا علیهم‌السلام آموخته‌اند و کلام وحی مؤید آن است، رکنی اساسی در عرفان حقیقی است که عرفان‌های جعلی به طور صریح یا در پرده با وجود اعتقاد به اصل تناسخ، تعارضی جدی با این رکن و مؤلفه‌ی اصلی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معنویت‌گرایی که در خود فرورفتگی و پرهیز از مشارکت اجتماعی و بی‌تفاوتی و رخوت و سستی در مقابل تحولات اجتماعی را ترویج کند، مطرود عرفان حسینی علیه‌السلام است، چرا که آن چنان که نشان داده شد، معنویت گرایی عاشورایی در متن حوادث و تحولات اجتماعی قرار دارد، نه در حاشیه یا به دور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تقید به شریعت باید گفت برخی از عرفان‌های نوظهور جعلی کار را به جایی رسانده‌اند که اگر بخواهیم حقیقت معنای معنویت در این فرقه‌ها را روشن نماییم قلم را شرم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که بیان و شناخت زشتی‌های پلید ناپاک مردمان اموی، از باب تعرف الاشیاء به اضدادها، به قدر و منزلت و ارزش و درخشندگی و پاکی و خلوص و زیبایی راد مردمان عاشورایی کمک می‌کند؛ یادآوری نکبت‌ها و بدبختی‌های روحی و روانی برخی از به اصطلاح معنویت گرایی‌های نوظهور، ارزش و قدر معنای حقیقی زندگی و زیبایی‌های عرفانی را در پرتو عاشورا نمایان می‌سازد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شکاکیت معرفت شناختی و نسبی گرایی و ضد واقع گرایی معرفتی و ارزشی، </w:t>
      </w:r>
    </w:p>
    <w:p>
      <w:pPr>
        <w:pStyle w:val="BookText"/>
        <w:rPr/>
      </w:pPr>
      <w:r>
        <w:rPr>
          <w:rFonts w:ascii="IRNazanin" w:hAnsi="IRNazanin" w:eastAsia="IRNazanin"/>
          <w:color w:val="111111"/>
          <w:sz w:val="28"/>
          <w:sz w:val="28"/>
          <w:szCs w:val="28"/>
          <w:rtl w:val="true"/>
          <w:lang w:bidi="fa-IR"/>
        </w:rPr>
        <w:t>کثرت‌گرایی دینی معرفتی و سکولاریسم مورد توجه فرقه‌های جعلی عرفانی که بگذریم، لیبرالیسم جنسی خصوصیتی است که فاصله‌ی از خاک تا افلاک این فرقه‌ها را از عرفان و معنویت حقیقی و معنا و ارزش حیات و زندگی انسانی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اوشو، که از پرچم داران معنویت گرایی‌های نوظهور ساختگی است، و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نوار سخنرانی صوتی و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ویدئویی از او به جای مانده و آثارش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زنده‌ی دنیا از جمله فارسی ترجمه شده است، روابط آزاد جنسی را امری مقدس و مهم‌ترین نیروی زندگی دانسته و همگان را از نکوهش آن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روابط آزاد جنسی مقدمه‌ی عبادت است و اگر از روی سرخوشی باشد مولد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لیبرالیسم جنسی را تنها در ارتباط با غیرهمجنس مطرح نمی‌کند، بلکه صراحتاً همجنس بازی را نیز تقدیس می‌نماید و طبق آموزه‌های او بهترین فضاها برای جستجو و کسب معنویت و یافتن معنای زندگی کاباره‌ها هستند، نه معابد، مساجد یا کلیساها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عرفان‌های جعلی، این چنین بی‌قیدی را نسبت به اوامر و نواهی شرایع آسمانی و توحیدی،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عرفان حسینی در میدان نبرد و در مقابل شمشیرها و زیر باران تیرهای دشمنان، در به جای آوردن مناسک عبادی و اوامر شرعی کم‌ترین تسامحی را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ارکان اصلی عرفان‌های عصر جدید و معنویت‌گرایی‌های نوظهور، که در حقیقت جذاب‌ترین شعارهای این عرفان و علت اصلی جذب بسیاری از انسان‌ها به سوی این فرقه‌هاست، آرامش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مدیتیشن، یا راه کسب آرامش، در تعالیم این عرفان‌ها چهار رکن اساسی دارد که بدون آنها کسب آرامش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رکن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در مکانی کاملاً آرام؛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وضعیتی که بدن کاملاً راحت و بدون هیچ فشاری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تمرکز؛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ارکان فوق دچار خلل شود، از آرامش خبری نیست و آشفتگی در سالک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مشخصه‌ی اصلی فیزیکالیستی بودن این نوع آرامش‌هاست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وضعیت کسی آرامش پیدا نکرد باید تعجب کرد، چرا که این آرامش در اثر خستگی لوکال بخشی از مغز و کاهش فعالیت‌های دستگاه عصبی و سست شدن ماهیچه‌ها و عضلات است و این امری است که توسط دانشمندان علم روان‌شناسی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آرامش اعصاب و بدن است و با آرامشی که ناشی از اطمینان قلب متکی به اتصال با مبدأ هستی است، جز اشتراک لفظ رابطه‌ی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جعلی بودن و تقلبی بودن این عرفان‌ها و شعارها و تعالیم‌شان نسبت به عرفان حقیقی، در این مبحث به خوبی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 عرفان حسینی علیه‌السلام ، که آرامش حقیقی است، آرامش مشروط به مکان آرام و تمرکز و بی‌تفاوتی و وضعیت فیزیکی راحت و ایده‌آل نیست؛ آرامش در میان آتش و خون است؛ این است آرامش و اطمینان قلب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عرفان حقیقی است که شاگرد مکتب حسین علیه‌السلام ، امام خمینی قدس‌سره ، را به گونه‌ای ساخته است که در دوران ستم‌شاهی، دژخیمان پریشان بودند و این اسیر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قلب حقیقی از آن زینب علیهاالسلام است، که اسیری مصیبت دیده و رنج کشیده است، لکن دژخیمان بنی‌امیه را به حیرت وامی‌دارد؛ آرامش جعلی کسب شده از راه مدیتیشن را با این اطمینان قلب چه کار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عرفانی حسینی علیه‌السلام ، آرامش حقیقی است؛ چرا که در پیوند با اندیشه‌ی توحیدی شکل گرفته است 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قلب وصف ویژه‌ی عرفان حسینی است و بی‌شک مصداق اتم سخن وحی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w:t>
      </w:r>
      <w:r>
        <w:rPr>
          <w:rFonts w:eastAsia="IRNazanin" w:cs="IRNazanin"/>
          <w:color w:val="111111"/>
          <w:sz w:val="28"/>
          <w:szCs w:val="28"/>
          <w:rtl w:val="true"/>
          <w:lang w:bidi="fa-IR"/>
        </w:rPr>
        <w:t xml:space="preserve">» </w:t>
      </w:r>
      <w:bookmarkStart w:id="246" w:name="pg5120_48378"/>
    </w:p>
    <w:p>
      <w:pPr>
        <w:pStyle w:val="BookText"/>
        <w:rPr/>
      </w:pPr>
      <w:bookmarkEnd w:id="246"/>
      <w:r>
        <w:rPr>
          <w:rFonts w:ascii="IRNazanin" w:hAnsi="IRNazanin" w:eastAsia="IRNazanin"/>
          <w:color w:val="111111"/>
          <w:sz w:val="28"/>
          <w:sz w:val="28"/>
          <w:szCs w:val="28"/>
          <w:rtl w:val="true"/>
          <w:lang w:bidi="fa-IR"/>
        </w:rPr>
        <w:t>فنون آرامش‌های فیزیکالیستی و مدیتیشن شاید برای انسان‌های دچار بیماری‌های مختلف مربوط به روح و روان و افسردگی، فواید و کاربردهایی داشته باشد، اما مسأله این است که آن را نباید با عرفان و معنویت اشتباه گرفت</w:t>
      </w:r>
      <w:r>
        <w:rPr>
          <w:rFonts w:eastAsia="IRNazanin" w:cs="IRNazanin"/>
          <w:color w:val="111111"/>
          <w:sz w:val="28"/>
          <w:szCs w:val="28"/>
          <w:rtl w:val="true"/>
          <w:lang w:bidi="fa-IR"/>
        </w:rPr>
        <w:t>.</w:t>
      </w:r>
    </w:p>
    <w:p>
      <w:pPr>
        <w:pStyle w:val="Heading4"/>
        <w:numPr>
          <w:ilvl w:val="3"/>
          <w:numId w:val="1"/>
        </w:numPr>
        <w:rPr/>
      </w:pPr>
      <w:bookmarkStart w:id="247" w:name="__RefHeading___Toc1561656_774463916"/>
      <w:bookmarkStart w:id="248" w:name="_Toc89"/>
      <w:bookmarkEnd w:id="247"/>
      <w:r>
        <w:rPr>
          <w:rtl w:val="true"/>
        </w:rPr>
        <w:t>نتیجه‌گیری</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مؤلفه‌های اصلی عرفان حسینی علیه‌السلام ، خداباوری توحیدی، معاد باوری وحیانی، التزام عملی به شریعت، حضور فعال در تحولات اجتماعی، اطمینان قلب، تکامل حقیقی، پرهیز از خرافه و تخیل‌های رؤیاپردازانه است، لکن عرفان‌های جعلی نوظهور، تردید در خداباوری توحیدی، تشکیک در معادباوری وحیانی با ترویج اصل تناسخ، بی‌قیدی نسبت به اوامر و نواهی شرعی، بی‌تفاوتی اجتماعی و در خود فرورفتگی افراطی، تلقین آرامش جعلی به جای اطمینان قلب همراه با یاد خدا، توسعه‌ی خرافه و خیال‌پردازی را ارائه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مقایسه‌ای بود میان مفاهیمی مشترک که فرقه‌های جدید از عرفان‌های کهن اخذ کرده‌اند و آن را به انحراف کشانده‌اند، برای اثبات این مطلب که این مفاهیم مشترک میان معنویت گرایی‌های جعلی و عرفان حقیقی، از نوع مشترک لفظی است، نه مشترک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مبلغان عزای حسینی علیه‌السلام است که در فرصت ایام تبلیغ عاشورا، برای ایجاد مصونیت در جامعه‌ی دینی با توسل به باطن قیام عاشورا و حقیقت عرفان حسینی، برنامه‌ریزی و تلاش نمایند و اینک که هجوم فرهنگی دیگری، در قالب معناگرایی و عرفان صورت گرفته است، از اصالت فرهنگ معنوی حسینی استفاده کرده و دردهای جامعه‌ی دینی را درمان نمایند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5120_48380"/>
      <w:bookmarkStart w:id="250" w:name="pg5120_48380"/>
      <w:bookmarkEnd w:id="250"/>
    </w:p>
    <w:p>
      <w:pPr>
        <w:pStyle w:val="Heading3"/>
        <w:numPr>
          <w:ilvl w:val="2"/>
          <w:numId w:val="1"/>
        </w:numPr>
        <w:rPr/>
      </w:pPr>
      <w:bookmarkStart w:id="251" w:name="pg5120_48380"/>
      <w:bookmarkStart w:id="252" w:name="__RefHeading___Toc1561658_774463916"/>
      <w:bookmarkStart w:id="253" w:name="_Toc90"/>
      <w:bookmarkEnd w:id="251"/>
      <w:bookmarkEnd w:id="252"/>
      <w:r>
        <w:rPr>
          <w:rtl w:val="true"/>
        </w:rPr>
        <w:t>مبانی روان شناختی حماسه کربلا در پدیداری نگرش های متعالی دینی</w:t>
      </w:r>
      <w:bookmarkEnd w:id="253"/>
    </w:p>
    <w:p>
      <w:pPr>
        <w:pStyle w:val="Heading4"/>
        <w:numPr>
          <w:ilvl w:val="3"/>
          <w:numId w:val="1"/>
        </w:numPr>
        <w:rPr/>
      </w:pPr>
      <w:bookmarkStart w:id="254" w:name="__RefHeading___Toc1561660_774463916"/>
      <w:bookmarkStart w:id="255" w:name="_Toc91"/>
      <w:bookmarkEnd w:id="254"/>
      <w:r>
        <w:rPr>
          <w:rtl w:val="true"/>
        </w:rPr>
        <w:t>اشاره</w:t>
      </w:r>
      <w:bookmarkEnd w:id="2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نگرشی جامع و تحلیلی، در نهضت عاشورا، ابعاد گسترده‌ای همچون ابعاد روانی، اجتماعی، خانوادگی،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تحلیل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بعد اقتصادی، مسائل قابل تأملی دارد که بسیار ارزنده و راه گشاست و در مورد مسائل تربیتی، جستارهای عالی و برجسته‌ای وجود دارد که مکتب عاشورا را به صورت مکتب تربیتی ارزنده‌ای متجلی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علیه‌السلام و یاران او در مسند احیاگری نشستند و احیاگر دین خدا و مفاهیم عالی آن شدند و به همین دلیل نهضت عاشورا از نقش ارزنده و بالایی در سطوح تربیتی و هدایتی برخوردار است</w:t>
      </w:r>
      <w:r>
        <w:rPr>
          <w:rFonts w:eastAsia="IRNazanin" w:cs="IRNazanin"/>
          <w:color w:val="111111"/>
          <w:sz w:val="28"/>
          <w:szCs w:val="28"/>
          <w:rtl w:val="true"/>
          <w:lang w:bidi="fa-IR"/>
        </w:rPr>
        <w:t xml:space="preserve">. </w:t>
      </w:r>
      <w:bookmarkStart w:id="256" w:name="pg5120_48381"/>
    </w:p>
    <w:p>
      <w:pPr>
        <w:pStyle w:val="BookText"/>
        <w:rPr/>
      </w:pPr>
      <w:bookmarkEnd w:id="256"/>
      <w:r>
        <w:rPr>
          <w:rFonts w:ascii="IRNazanin" w:hAnsi="IRNazanin" w:eastAsia="IRNazanin"/>
          <w:color w:val="111111"/>
          <w:sz w:val="28"/>
          <w:sz w:val="28"/>
          <w:szCs w:val="28"/>
          <w:rtl w:val="true"/>
          <w:lang w:bidi="fa-IR"/>
        </w:rPr>
        <w:t>در این نگرش و بررسی، تحلیلی داریم بر نقش حماسه‌ی کربلا در پدیداری نگرش‌های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مهمی که بر ما وارد است و از معضلات جامعه‌ی ما محسوب می‌شود، این است که بسیاری از افراد مدعی اندیشه‌اند و متأسفانه از اندیشه‌ی درستی برخوردار نیستند و به کلیه‌ی مسائل، تاریخ، شخصیت‌ها و حوادث نگرش احساسی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زاویه‌ی نگرش خودمان را از جنبه‌های احساسی به جنبه‌های تحلیلی معطوف نماییم</w:t>
      </w:r>
      <w:r>
        <w:rPr>
          <w:rFonts w:eastAsia="IRNazanin" w:cs="IRNazanin"/>
          <w:color w:val="111111"/>
          <w:sz w:val="28"/>
          <w:szCs w:val="28"/>
          <w:rtl w:val="true"/>
          <w:lang w:bidi="fa-IR"/>
        </w:rPr>
        <w:t>.</w:t>
      </w:r>
    </w:p>
    <w:p>
      <w:pPr>
        <w:pStyle w:val="Heading4"/>
        <w:numPr>
          <w:ilvl w:val="3"/>
          <w:numId w:val="1"/>
        </w:numPr>
        <w:rPr/>
      </w:pPr>
      <w:bookmarkStart w:id="257" w:name="__RefHeading___Toc1561662_774463916"/>
      <w:bookmarkStart w:id="258" w:name="_Toc92"/>
      <w:bookmarkEnd w:id="257"/>
      <w:r>
        <w:rPr>
          <w:rtl w:val="true"/>
        </w:rPr>
        <w:t>شعار اصلی رسول خدا صلی‌الله‌علیه‌و‌آله</w:t>
      </w:r>
      <w:bookmarkEnd w:id="258"/>
    </w:p>
    <w:p>
      <w:pPr>
        <w:pStyle w:val="BookText"/>
        <w:rPr/>
      </w:pPr>
      <w:r>
        <w:rPr>
          <w:rFonts w:ascii="IRNazanin" w:hAnsi="IRNazanin" w:eastAsia="IRNazanin"/>
          <w:color w:val="111111"/>
          <w:sz w:val="28"/>
          <w:sz w:val="28"/>
          <w:szCs w:val="28"/>
          <w:rtl w:val="true"/>
          <w:lang w:bidi="fa-IR"/>
        </w:rPr>
        <w:t xml:space="preserve">اساسی‌ترین شعار رسول خدا صلی‌الله‌علیه‌و‌آله ، رساندن جامعه به فلاح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فلاح از فَلَحَ گرفته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زد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زیباترین واژه‌ی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یعنی رشد یافته و فلاح یعنی رشد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ضابطه‌مند است و در قرآن مجید، ضابطه‌های آن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سوره‌ی مؤمنون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الْمُوءْمِنُونَ الَّذِینَ هُمْ فِی صَلاتِهِمْ خاشِعُونَ وَ الَّذِینَ هُمْ عَنِ اللَّغْوِ مُعْرِضُونَ وَ الَّذِینَ هُمْ لِلزَّکاةِ فاعِلُونَ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به رشد و فلاح رسیدند، همان‌ها که در نمازشان خشوع دارند و از تباهی دوری جسته و زکات می‌دهند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به رشد و فلاح برسد، در واقع به آرامش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خوشبخت کسی است که از سویدای دل، احساس آرامش و خوشبختی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ندارد، جوانه وقتی رشد می‌کند که از آرامش هم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مانع آرامش هستند و آرامش و پویایی وجود انسان در گرو شکوفایی و رشد متوازن، متعادل و متعالی همه‌ی استعدادها و توانمندی‌ها و به فعلیت رسیدن همه‌ی قابلیت‌ها و شایستگی‌های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چنین دست‌یابی است که گوهر آرامش</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59" w:name="pg5120_48382"/>
    </w:p>
    <w:p>
      <w:pPr>
        <w:pStyle w:val="BookText"/>
        <w:rPr/>
      </w:pPr>
      <w:bookmarkEnd w:id="259"/>
      <w:r>
        <w:rPr>
          <w:rFonts w:ascii="IRNazanin" w:hAnsi="IRNazanin" w:eastAsia="IRNazanin"/>
          <w:color w:val="111111"/>
          <w:sz w:val="28"/>
          <w:sz w:val="28"/>
          <w:szCs w:val="28"/>
          <w:rtl w:val="true"/>
          <w:lang w:bidi="fa-IR"/>
        </w:rPr>
        <w:t>برای انسان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فرد در پرتو آرامش به امنیت و اطمینان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پدیداری چنین وضعیتی دست‌یابی به کمال وجود انسان، شجره‌ی طیبه‌ای است که در بستر تربیت دینی و رعایت حریم‌ها و ارزش‌های الهی مقدور و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یعنی مصونیت از موانع و آفات رشد و تحول شخصیت مطلوب و مأنوس شدن با اصلی‌ترین مؤلفه‌ها و عوامل رشد متعادل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هدف عالی و متعالی حاصل شود، باید مربّی بتواند متربّی را در بستری متناسب قرار دهد تا استعدادهای درونیش آشکار شود و قوه‌ها و استعدادهای درونی به مرحله‌ی فعلیت برسد و در این راه، مربّی از نقش کار ساز و بنیادینی برخوردار است</w:t>
      </w:r>
      <w:r>
        <w:rPr>
          <w:rFonts w:eastAsia="IRNazanin" w:cs="IRNazanin"/>
          <w:color w:val="111111"/>
          <w:sz w:val="28"/>
          <w:szCs w:val="28"/>
          <w:rtl w:val="true"/>
          <w:lang w:bidi="fa-IR"/>
        </w:rPr>
        <w:t>.</w:t>
      </w:r>
    </w:p>
    <w:p>
      <w:pPr>
        <w:pStyle w:val="Heading4"/>
        <w:numPr>
          <w:ilvl w:val="3"/>
          <w:numId w:val="1"/>
        </w:numPr>
        <w:rPr/>
      </w:pPr>
      <w:bookmarkStart w:id="260" w:name="__RefHeading___Toc1561664_774463916"/>
      <w:bookmarkStart w:id="261" w:name="_Toc93"/>
      <w:bookmarkEnd w:id="260"/>
      <w:r>
        <w:rPr>
          <w:rtl w:val="true"/>
        </w:rPr>
        <w:t>دین، متکفل همه‌ی اصول تربیتی</w:t>
      </w:r>
      <w:bookmarkEnd w:id="261"/>
    </w:p>
    <w:p>
      <w:pPr>
        <w:pStyle w:val="BookText"/>
        <w:rPr/>
      </w:pPr>
      <w:r>
        <w:rPr>
          <w:rFonts w:ascii="IRNazanin" w:hAnsi="IRNazanin" w:eastAsia="IRNazanin"/>
          <w:color w:val="111111"/>
          <w:sz w:val="28"/>
          <w:sz w:val="28"/>
          <w:szCs w:val="28"/>
          <w:rtl w:val="true"/>
          <w:lang w:bidi="fa-IR"/>
        </w:rPr>
        <w:t>در رسیدن و رساندن متربی به اوج کمال و دست‌یابی به شخصیت متکامل و متعالی و متوازن، مجموعه‌ی بایدها و نبایدهای دینی منطبق بر ویژگی‌ها و نیازهای زیست شناختی، روانی و اجتماعی مربوط به انسان، باید مد نظر قرار گیرند و واضح است که باید همه‌ی توصیه‌ها و ارزش‌های الهی بر پایه‌ی منطق و عقلانیت استوار باشند و معیار حق و صدق در آنها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لَدَیْنا کِتابٌ یَنْطِقُ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ژرف و حکیمانه به نیکی می‌توان دریافت که در مبانی و اصول تربیت دینی، هر آنچه مانع رشد مطلوب جسمانی، بازدارنده‌ی تحول و پویایی ذهنی، مختل کننده‌ی سلامت و تعادل روانی و آسیب گر رشد اجتماعی می‌باشد، ناروا و حرام شمرده شده و هر آنچه که عامل رشد زیستی، پویایی و خلاقیت ذهنی و عقلانی، تضمین گر نشاط درونی و بهداشت روان و تسهیل گر روابط مطلوب انسانی و تحول اجتماعی در همه‌ی شرایط و موقعیت‌ها در گستره‌ی هستی می‌گردد، بایسته، شایسته 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منطبق بر کمال عقلانی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پیامبر اکرم صلی‌الله‌علیه‌و‌آله فرمود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62" w:name="pg5120_48383"/>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هو العقل و العقل هو الدین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دین، همان عقل است و عقل، همان دین، چرا که ارزش‌ها با عقلانیت هماهنگ است و اسلام، مکتب عاقل پروری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زمانی می‌تواند معنا و مفهوم خود را به نحو کامل بیابد که ما شاهد تبلور مطلوب‌ترین و متعالی‌ترین رفتارهای فردی و اجتماعی در انسان تربیت شده باشیم</w:t>
      </w:r>
      <w:r>
        <w:rPr>
          <w:rFonts w:eastAsia="IRNazanin" w:cs="IRNazanin"/>
          <w:color w:val="111111"/>
          <w:sz w:val="28"/>
          <w:szCs w:val="28"/>
          <w:rtl w:val="true"/>
          <w:lang w:bidi="fa-IR"/>
        </w:rPr>
        <w:t>.</w:t>
      </w:r>
    </w:p>
    <w:p>
      <w:pPr>
        <w:pStyle w:val="Heading4"/>
        <w:numPr>
          <w:ilvl w:val="3"/>
          <w:numId w:val="1"/>
        </w:numPr>
        <w:rPr/>
      </w:pPr>
      <w:bookmarkStart w:id="263" w:name="__RefHeading___Toc1561666_774463916"/>
      <w:bookmarkStart w:id="264" w:name="_Toc94"/>
      <w:bookmarkEnd w:id="263"/>
      <w:r>
        <w:rPr>
          <w:rtl w:val="true"/>
        </w:rPr>
        <w:t>الگوهای تربیت شده‌ی تاریخ</w:t>
      </w:r>
      <w:bookmarkEnd w:id="264"/>
    </w:p>
    <w:p>
      <w:pPr>
        <w:pStyle w:val="BookText"/>
        <w:rPr/>
      </w:pPr>
      <w:r>
        <w:rPr>
          <w:rFonts w:ascii="IRNazanin" w:hAnsi="IRNazanin" w:eastAsia="IRNazanin"/>
          <w:color w:val="111111"/>
          <w:sz w:val="28"/>
          <w:sz w:val="28"/>
          <w:szCs w:val="28"/>
          <w:rtl w:val="true"/>
          <w:lang w:bidi="fa-IR"/>
        </w:rPr>
        <w:t>در تاریخ، برای تحقق تربیت، الگوهای متعالی و ارجمندی وجود دارد که به ما نشان می‌دهد تربیت الهی انسان امری ممکن، میسر و دست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 نمونه‌ی کامل انسان تربیت شده است؛ بسان یک پدر، در چهره‌ی یک حاکم، در چهره‌ی یک عبد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 انسان تربیت شده‌ی دیگری است که از کمالات وجودی‌اش، همه‌ی فضیلت‌ها خود را متجلی می‌سازند، زیرا این شخصیت‌ها وجودشان را بر مقیاس قرآن تنظیم نمودند، از خمیره‌ی فطری خدا جویی نهایت استفاده را بردند و رسیدند به جایی که الگوهای عالی انسانیت و بشریت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علیه‌السلام هم مظهر جامع یک انسان تربیت شده‌ی الهی است که امکان رسیدن به کمال انسانی را برای همه‌ی بشریت ثابت نموده است</w:t>
      </w:r>
      <w:r>
        <w:rPr>
          <w:rFonts w:eastAsia="IRNazanin" w:cs="IRNazanin"/>
          <w:color w:val="111111"/>
          <w:sz w:val="28"/>
          <w:szCs w:val="28"/>
          <w:rtl w:val="true"/>
          <w:lang w:bidi="fa-IR"/>
        </w:rPr>
        <w:t>.</w:t>
      </w:r>
    </w:p>
    <w:p>
      <w:pPr>
        <w:pStyle w:val="Heading4"/>
        <w:numPr>
          <w:ilvl w:val="3"/>
          <w:numId w:val="1"/>
        </w:numPr>
        <w:rPr/>
      </w:pPr>
      <w:bookmarkStart w:id="265" w:name="__RefHeading___Toc1561668_774463916"/>
      <w:bookmarkStart w:id="266" w:name="_Toc95"/>
      <w:bookmarkEnd w:id="265"/>
      <w:r>
        <w:rPr>
          <w:rtl w:val="true"/>
        </w:rPr>
        <w:t>برخورداری از بصیرت</w:t>
      </w:r>
      <w:bookmarkEnd w:id="2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پدیداری و تبلور رفتارهای مطلوب و متعادل مذهبی و جلوه‌های شخصیت عقلانی هنگامی می‌تواند میسور باشد که صاحب چنین رفتارهایی از بصیرت، باور و بینش عمیق مذهبی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بینش عمیق مذهبی، به مثابه اصلی‌ترین بستر تبلور رفتارهای معقول و مطلوب مذهبی، بهره مندی هماهنگ از دو رکن مهم، یعنی </w:t>
      </w:r>
    </w:p>
    <w:p>
      <w:pPr>
        <w:pStyle w:val="BookText"/>
        <w:rPr/>
      </w:pPr>
      <w:r>
        <w:rPr>
          <w:rFonts w:ascii="IRNazanin" w:hAnsi="IRNazanin" w:eastAsia="IRNazanin"/>
          <w:color w:val="111111"/>
          <w:sz w:val="28"/>
          <w:sz w:val="28"/>
          <w:szCs w:val="28"/>
          <w:rtl w:val="true"/>
          <w:lang w:bidi="fa-IR"/>
        </w:rPr>
        <w:t>دانش مذهبی و احساس مذهبی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باور غنی و بینش عمیق مذهبی برایندی است از آمیزه‌ی دانسته‌ها و حقایق و تجلی احساسات خوشایند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برخورداری از عقلانیت، کاری بس خطیر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ورزیدن در این که همه‌ی آموزه‌های دینی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هوالدین، عقل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جامع و کلی، هر کس خردگراست، دین مدار است و دین گریزان، سفیه و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جوانان دین گریزند، توهین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گریز نیستند، چون دین، خردگرایی دارد و مبتنی بر قاعده‌های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از متظاهران به دین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این گونه غذا خورد و بعد خود در سفره‌ای رنگارنگ شرکت می‌کند،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عمل کنیم، یعنی ابتدا باید بصیرتی دریافت کنیم و همان بصیرت را به جامعه منتقل نماییم و سپس وارد حوزه‌ی عمل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همواره در اندیشه و گفتار و رفتار شخصیت‌های مطلوب و متعالی مذهبی، مؤلفه‌ی بینش مذهبی، یعنی دانش جامع، و جلوه‌های زیبای احساس مذهبی را به وضوح مشاهده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بهره مندی از چنین نعمتی، آموزه‌های پایدار و احساسات خوشایند مذهبی، مستعدترین زمینه‌ی تربیت شخصیت‌های متعهد و متعالی را فراهم نموده و بالاترین مصونیت را از کج‌روی‌ها و تندروی‌ها و آسیب پذیری‌های فردی و سیاسی و اجتماعی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پیامبر اکرم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امانت ارزش‌مند را در میان شما گذاشتم، کتاب خدا و عترتم، اگر همواره به این دو رکن توجه داشته باشید و متمسک به آنها شوید، از صراط مستقیم عدول نکرده و دچار کج‌روی و گمراهی نمی‌شوید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دانش دینی و آموزه‌های آن و نسبت به معیارها و شاخص‌های دین‌گرایی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67" w:name="pg5120_48385"/>
    </w:p>
    <w:p>
      <w:pPr>
        <w:pStyle w:val="BookText"/>
        <w:rPr/>
      </w:pPr>
      <w:bookmarkEnd w:id="267"/>
      <w:r>
        <w:rPr>
          <w:rFonts w:ascii="IRNazanin" w:hAnsi="IRNazanin" w:eastAsia="IRNazanin"/>
          <w:color w:val="111111"/>
          <w:sz w:val="28"/>
          <w:sz w:val="28"/>
          <w:szCs w:val="28"/>
          <w:rtl w:val="true"/>
          <w:lang w:bidi="fa-IR"/>
        </w:rPr>
        <w:t>توجه نداشته باشد، گرفتار امواج احساسات نا معقول و نادرست مذهبی می‌شود و از رشد مطلوب و متعالی شخصیت مذهبی بی نصیب می‌ماند</w:t>
      </w:r>
      <w:r>
        <w:rPr>
          <w:rFonts w:eastAsia="IRNazanin" w:cs="IRNazanin"/>
          <w:color w:val="111111"/>
          <w:sz w:val="28"/>
          <w:szCs w:val="28"/>
          <w:rtl w:val="true"/>
          <w:lang w:bidi="fa-IR"/>
        </w:rPr>
        <w:t>.</w:t>
      </w:r>
    </w:p>
    <w:p>
      <w:pPr>
        <w:pStyle w:val="Heading4"/>
        <w:numPr>
          <w:ilvl w:val="3"/>
          <w:numId w:val="1"/>
        </w:numPr>
        <w:rPr/>
      </w:pPr>
      <w:bookmarkStart w:id="268" w:name="__RefHeading___Toc1561670_774463916"/>
      <w:bookmarkStart w:id="269" w:name="_Toc96"/>
      <w:bookmarkEnd w:id="268"/>
      <w:r>
        <w:rPr>
          <w:rtl w:val="true"/>
        </w:rPr>
        <w:t>تعهد به آموزه‌های دینی</w:t>
      </w:r>
      <w:bookmarkEnd w:id="269"/>
    </w:p>
    <w:p>
      <w:pPr>
        <w:pStyle w:val="BookText"/>
        <w:rPr/>
      </w:pPr>
      <w:r>
        <w:rPr>
          <w:rFonts w:ascii="IRNazanin" w:hAnsi="IRNazanin" w:eastAsia="IRNazanin"/>
          <w:color w:val="111111"/>
          <w:sz w:val="28"/>
          <w:sz w:val="28"/>
          <w:szCs w:val="28"/>
          <w:rtl w:val="true"/>
          <w:lang w:bidi="fa-IR"/>
        </w:rPr>
        <w:t>انسان رشد یافته در بستر تربیت مذهبی، انسانی است که به همه‌ی آموزه‌های دینی خود متعهد است و حیات فردی و اجتماعی او تلاشی است در تحقق باورها واندیشه‌ها و گفتارهای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رفتارش در خانه و کوچه و خیابان با باورها و گفته‌های اخلاقی و مذهبی او سازگار نباشد، هرگز از تربیت مطلوب مذهبی بهره‌ی وافر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دانش مذهبی انسان معنا می‌بخشد و انسان را بدان متعهد می‌نماید و عالم را عامل می‌کند، همان تجلی هماهنگ و متوازن احساس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این آموزه به اشکال گونه گونی بیان شده است؛ آنجا که در سوره‌ی مبارکه‌ی صف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چرا چیزی را که عمل نمی‌کنید، بر زبان 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بزرگ است که بگویید چیزی را بر خدا و عمل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سوره‌ی مبارکه‌ی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برّ و نیکی امر کرده و خود را فراموش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عامل کلیدی در رشد مطلوب شخصیت مؤثر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آموزه‌ها و دانش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عالی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دانش دینی، باید منجربه احساس دینی و تعهد در آن هم بشود</w:t>
      </w:r>
      <w:r>
        <w:rPr>
          <w:rFonts w:eastAsia="IRNazanin" w:cs="IRNazanin"/>
          <w:color w:val="111111"/>
          <w:sz w:val="28"/>
          <w:szCs w:val="28"/>
          <w:rtl w:val="true"/>
          <w:lang w:bidi="fa-IR"/>
        </w:rPr>
        <w:t>.</w:t>
      </w:r>
    </w:p>
    <w:p>
      <w:pPr>
        <w:pStyle w:val="Heading4"/>
        <w:numPr>
          <w:ilvl w:val="3"/>
          <w:numId w:val="1"/>
        </w:numPr>
        <w:rPr/>
      </w:pPr>
      <w:bookmarkStart w:id="270" w:name="__RefHeading___Toc1561672_774463916"/>
      <w:bookmarkStart w:id="271" w:name="_Toc97"/>
      <w:bookmarkEnd w:id="270"/>
      <w:r>
        <w:rPr>
          <w:rtl w:val="true"/>
        </w:rPr>
        <w:t>نقش الگویی امام حسین علیه‌السلام در پدیداری نگرش‌های متعالی</w:t>
      </w:r>
      <w:bookmarkEnd w:id="2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 در پدیداری چنین بینش‌های متعالی سهم وافری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بعثت پیامبر عظیم‌الشأن اسلام حضرت محمد صلی‌الله‌علیه‌و‌آله و ابلاغ پیام قرآن و تربیت اولین دانش آموختگان </w:t>
      </w:r>
    </w:p>
    <w:p>
      <w:pPr>
        <w:pStyle w:val="BookText"/>
        <w:rPr/>
      </w:pPr>
      <w:r>
        <w:rPr>
          <w:rFonts w:ascii="IRNazanin" w:hAnsi="IRNazanin" w:eastAsia="IRNazanin"/>
          <w:color w:val="111111"/>
          <w:sz w:val="28"/>
          <w:sz w:val="28"/>
          <w:szCs w:val="28"/>
          <w:rtl w:val="true"/>
          <w:lang w:bidi="fa-IR"/>
        </w:rPr>
        <w:t>اسلام، اسوه‌های جاودانی همچون حضرت علی علیه‌السلام و حضرت فاطمه علیهاالسلام ، برای همیشه‌ی تاریخ، با تأمل و تفکر در ادامه‌ی راه رسالت نبی مکرم و با وجود کج‌روی‌های برخی حاکمان و صاحبان زر و زور و تزویر و شیفتگان قدرت و شهوت، همچون معاویه و یزید در جوامع اسلامی، به نیکی در می‌یابیم که قیام امام حسین علیه‌السلام و حماسه‌ی کربلا نه تنها نقش عظیمی در احیای دین رسول خدا صلی‌الله‌علیه‌و‌آله داشت، بلکه حماسه آفرینان کربلا و جان برکفان عاشورا، هموارترین بستر تربیت جامع دینی، غنی‌ترین زمینه‌ی پرورش بینش مذهبی، مطلوب‌ترین شرایط فراگیری و باز آموزی آموزه‌های حقه‌ی دینی و زیباترین فرصت تجلی احساسات و تعهدات مذهبی را فراهم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حماسه‌ی کربلا و قیام و شهادت جاودانه‌ی امام حسین علیه‌السلام و یاران باوفایش، رسالت خطیر خواهر بزرگوارش، حضرت زینب علیهاالسلام ، در تنویر افکار، اندیشه‌ها و باورها و تعدیل و تلطیف احساسات مذهبی در سخت‌ترین شرایط و موقعیت‌ها، بیشترین و پر برکت‌ترین فرصت تربیت مطلوب مذهبی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حماسه‌ی کربلا، کامل‌ترین درس بینش دینی، تعهد و مسؤولیت پذیری، مروت، شجاعت، وارستگی و آزادگی و زیباترین و پرشکوه‌ترین جلوه‌های تربیتی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تحلیلی و همه جانبه‌ی حرکت امام حسین علیه‌السلام و حماسه‌ی عاشورا، از ابعاد سیاسی، عاطفی، روانی و تربیتی دارای اهمیت فوق العاده‌ای است، چرا که محرم یک تاریخ زنده و همیشه پویا و عاشورا نقطه‌ی عطف همه‌ی ایثارگری‌ها و حماسه‌های جاویدان بر فراز همه‌ی عصرها و نسل‌هاست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توجه به متعالی‌ترین ویژگی‌های شخصیتی قهرمانان و حماسه آفرینان کربلا و بررسی روابط انسانی میان یاران و بستگان و عزیزان سالار شهیدان، امام حسین علیه‌السلام ، تحسین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فرصت بسیار خوبی است، از اول تا سی‌ام محرم و تا اربعین، یک فاصله‌ی طولانی است و می‌توان کارهای تربیتی مهمی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نقش امام حسین علیه‌السلام را در رابطه‌ی خانوادگی، تحکیم بنیاد خانواده، جوان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72" w:name="pg5120_48387"/>
    </w:p>
    <w:p>
      <w:pPr>
        <w:pStyle w:val="BookText"/>
        <w:rPr/>
      </w:pPr>
      <w:bookmarkEnd w:id="272"/>
      <w:r>
        <w:rPr>
          <w:rFonts w:ascii="IRNazanin" w:hAnsi="IRNazanin" w:eastAsia="IRNazanin"/>
          <w:color w:val="111111"/>
          <w:sz w:val="28"/>
          <w:sz w:val="28"/>
          <w:szCs w:val="28"/>
          <w:rtl w:val="true"/>
          <w:lang w:bidi="fa-IR"/>
        </w:rPr>
        <w:t>پروری، حس تعاون، تثبیت اخلاق و مکارم دینی، گرایش‌های ماورایی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ماه باید با شیوه‌های نوین و با درایت و بصیرت، از وجود امام حسین علیه‌السلام در دوره‌ی معاصر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بهترین بساط تربیت را به نام مبارک امام حسین علیه‌السلام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از این احساس دینی در محرم استفاده کنیم، بسیار مهم و سازنده خواهد بود</w:t>
      </w:r>
      <w:r>
        <w:rPr>
          <w:rFonts w:eastAsia="IRNazanin" w:cs="IRNazanin"/>
          <w:color w:val="111111"/>
          <w:sz w:val="28"/>
          <w:szCs w:val="28"/>
          <w:rtl w:val="true"/>
          <w:lang w:bidi="fa-IR"/>
        </w:rPr>
        <w:t>.</w:t>
      </w:r>
    </w:p>
    <w:p>
      <w:pPr>
        <w:pStyle w:val="Heading4"/>
        <w:numPr>
          <w:ilvl w:val="3"/>
          <w:numId w:val="1"/>
        </w:numPr>
        <w:rPr/>
      </w:pPr>
      <w:bookmarkStart w:id="273" w:name="__RefHeading___Toc1561674_774463916"/>
      <w:bookmarkStart w:id="274" w:name="_Toc98"/>
      <w:bookmarkEnd w:id="273"/>
      <w:r>
        <w:rPr>
          <w:rtl w:val="true"/>
        </w:rPr>
        <w:t>نقش یاران امام حسین علیه‌السلام در پیدایی نگرش‌های متعالی</w:t>
      </w:r>
      <w:bookmarkEnd w:id="274"/>
    </w:p>
    <w:p>
      <w:pPr>
        <w:pStyle w:val="BookText"/>
        <w:rPr/>
      </w:pPr>
      <w:r>
        <w:rPr>
          <w:rFonts w:ascii="IRNazanin" w:hAnsi="IRNazanin" w:eastAsia="IRNazanin"/>
          <w:color w:val="111111"/>
          <w:sz w:val="28"/>
          <w:sz w:val="28"/>
          <w:szCs w:val="28"/>
          <w:rtl w:val="true"/>
          <w:lang w:bidi="fa-IR"/>
        </w:rPr>
        <w:t>بررسی حیات پویا و پربرکت هر یک از همراهان و سربازان امام حسین علیه‌السلام و درک اندیشه و رفتار مخلصانه‌ی ایشان، امری است بسیار دشوار، چرا که انسان‌های وارسته و مخلص، با تقرب به حق و پیوستن به جاودانگی، از محدوده‌ی ذهنی و شناختی هم عصرانشان خارج شده، بر فراز گستره‌ی هستی جای می‌گیرند و هرگز شخصیت متعالی آنان نمی‌تواند در ذهن‌های محدود و محصور ما، به طور کامل، مورد شناخت و ارزیابی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معروف امام علیه‌السلام به آنها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اصحابی باوفاتر از اصحاب خودم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بسیار بلندی است و اوج عظمت را برای آنها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مجموعه‌ی رفتارها، روابط، گفتار و عملکردهای تربیت یافتگان مکتب اسلام و اسوه‌های اخلاق و کمالات انسانی، آن هم در بحرانی‌ترین و هیجانی‌ترین شرایط حاکم بر فضای آن روز جامعه و روز عاشورا، انسان را دچار شگفتی و حیرت می‌کند؛ چرا که با معیارهای دنیاگرایانه و محک‌های منطق مآبانه نمی‌توان شور عشق و تجلی ایثار را تحلیل و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ایستادن ابوثمامه‌ی صائدی در جلوی آن حضرت برای خواندن نماز و پذیرفتن تیرها به جان خود برای امام حسین علیه‌السلام واقعا حادثه‌ی سازنده و تحول دهنده‌ای است که باید در جای خودش تحلیل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ارتباط، احترام، اعتماد متقابل، همراهی و همگامی، تصمیم و اراده‌ی خدا </w:t>
      </w:r>
    </w:p>
    <w:p>
      <w:pPr>
        <w:pStyle w:val="BookText"/>
        <w:rPr/>
      </w:pPr>
      <w:r>
        <w:rPr>
          <w:rFonts w:ascii="IRNazanin" w:hAnsi="IRNazanin" w:eastAsia="IRNazanin"/>
          <w:color w:val="111111"/>
          <w:sz w:val="28"/>
          <w:sz w:val="28"/>
          <w:szCs w:val="28"/>
          <w:rtl w:val="true"/>
          <w:lang w:bidi="fa-IR"/>
        </w:rPr>
        <w:t>جویانه‌ی خواهر و برادر در ادامه‌ی نهضت، تواضع و اخلاص، وفاداری و ادب، متانت و تبعیت پذیری یاران پیر و جوان و سبقت ایشان از یکدیگر در ایثار و جان فشانی، جرأت، شجاعت و رشادت اصحاب عاشورا در ستیز با دشمن، دوری جستن از ذلت‌ها و سر دادن سرود وارستگی، آزادگی و توحید، خویشتن داری و عزت نفس، مروت و مردانگی جانبازان نهضت امام حسین علیه‌السلام در هنگامه‌ی کارزار، آن چنان عظیم و حیرت‌آور است که زبان را یارای توصیف و قلم را تاب تصویر آن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صحنه‌ی عاشورا، حیرت و تحیری برای بینندگان و شناسایان این حادثه‌ی حیرت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چگونه است که حضرت عباس علیه‌السلام این یار باوفای امام، آن زمان که پس از ستیزی بی امان، با جسمی خسته و لبی تشنه به آب روان می‌رسد تا مشک آبی برای اطفال خردسال خیمه‌های سپاه حق طلبان و فرزندان حماسه آفرینان ببرد و آنگاه که نفس تشنه‌اش هوس جرعه‌ی آبی می‌کند و او ناخود آگاه تمایل می‌یابد که مشتی آب برگیرد و جرعه‌ای بنوشد و حرارت سینه‌ی تشنه‌اش را بر طرف نماید، بر خود نهیب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این چه تقاضا و تمناست 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آب بنوشم و به سوی حرم حسین روان گردم، در حالی که آنان سخت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می‌شود من سیراب باشم و با جرعه‌ی آبی سینه‌ام را شست و شو دهم و در همان لحظه امام و مراد من تشنه باشد؟ ای نفس و ای فرات اگر اینک در آن لحظه‌ی حساس، جرعه‌ای آب بچشم و قطره‌ای نوش کنم، آن وقت گویی در درونم به وسعت و عمق یک دریا و به گستره‌ی اقیانوس هستی از امام و مقصدم جدا افتاده‌ام و دور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درست است که اگر من سیراب شدم و قوت و نیرو گرفتم، شاید بتوانم با غلبه بر صف ابلیسیان مشک آب را به طفلان و خیمه‌ی یاران برسانم اما آخر غصه این فراق و دوگانگی احساس را برخود چگونه هموار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نمی‌توانم حتی تصور نمایم که لحظه‌ای تشنه نباشم و امام و مرادم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فرات همه‌ی آبت ارزانی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می‌گردم و مشک آب را با لبان تشنه و سوخته‌تر از پیش به سوی خیمه‌ها می‌برم، هر چند به هنگام بازگشت و در حین نبرد با یزیدیان، همه‌ی وجودم قطعه قطعه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فرات بدان من رهرو حسینم و از او رسم ادب و وفا، مروت و ایثار و درس شکستن زنجیرهای خودپسندی و خودنگری را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پا نهاد و خشک لب بیرون شد از دریا</w:t>
      </w:r>
    </w:p>
    <w:p>
      <w:pPr>
        <w:pStyle w:val="BookText"/>
        <w:rPr/>
      </w:pPr>
      <w:r>
        <w:rPr>
          <w:rFonts w:ascii="IRNazanin" w:hAnsi="IRNazanin" w:eastAsia="IRNazanin"/>
          <w:color w:val="111111"/>
          <w:sz w:val="28"/>
          <w:sz w:val="28"/>
          <w:szCs w:val="28"/>
          <w:rtl w:val="true"/>
          <w:lang w:bidi="fa-IR"/>
        </w:rPr>
        <w:t>مروت بین، جوانمردی نگر، همت تماشا کن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 زیباست تماشای همت جوانمردانه وچه نیکو است درک احساس رادمردان، وفای یاران و تربیت شدگان مکتب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حماسه‌ی کربلا و همه‌ی اندیشه و رفتار و گستره‌ی روابط در میان کربلائیان غنی‌ترین آموزه‌های دینی و زیباترین احساس مذهبی را به همراه داشته و بزرگ‌ترین نگرش‌های متعالی را باز آفریده و عمیق‌ترین باورها و بینش‌های مذهبی را پدیدار نموده و بالطبع مطلوب‌ترین بستر تبلور متعالی‌ترین رفتارهای فردی و اجتماعی را فراهم می‌آورد و هنوز هم حادثه‌ی کربلا در آن تموج خونین، برترین نگرش‌های متعالی را ایجاد می‌کند</w:t>
      </w:r>
      <w:r>
        <w:rPr>
          <w:rFonts w:eastAsia="IRNazanin" w:cs="IRNazanin"/>
          <w:color w:val="111111"/>
          <w:sz w:val="28"/>
          <w:szCs w:val="28"/>
          <w:rtl w:val="true"/>
          <w:lang w:bidi="fa-IR"/>
        </w:rPr>
        <w:t xml:space="preserve">. </w:t>
      </w:r>
      <w:bookmarkStart w:id="275" w:name="pg5120_48390"/>
    </w:p>
    <w:p>
      <w:pPr>
        <w:pStyle w:val="Heading2"/>
        <w:numPr>
          <w:ilvl w:val="1"/>
          <w:numId w:val="1"/>
        </w:numPr>
        <w:rPr/>
      </w:pPr>
      <w:bookmarkStart w:id="276" w:name="__RefHeading___Toc1561676_774463916"/>
      <w:bookmarkStart w:id="277" w:name="_Toc99"/>
      <w:bookmarkEnd w:id="275"/>
      <w:bookmarkEnd w:id="276"/>
      <w:r>
        <w:rPr>
          <w:rtl w:val="true"/>
        </w:rPr>
        <w:t>بخش دوم</w:t>
      </w:r>
      <w:r>
        <w:rPr>
          <w:rtl w:val="true"/>
        </w:rPr>
        <w:t xml:space="preserve">: </w:t>
      </w:r>
      <w:r>
        <w:rPr>
          <w:rtl w:val="true"/>
        </w:rPr>
        <w:t>شرایط تاریخی</w:t>
      </w:r>
      <w:bookmarkEnd w:id="277"/>
    </w:p>
    <w:p>
      <w:pPr>
        <w:pStyle w:val="Heading3"/>
        <w:numPr>
          <w:ilvl w:val="2"/>
          <w:numId w:val="1"/>
        </w:numPr>
        <w:rPr/>
      </w:pPr>
      <w:bookmarkStart w:id="278" w:name="__RefHeading___Toc1561678_774463916"/>
      <w:bookmarkStart w:id="279" w:name="_Toc100"/>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شرایط تاریخی و شیوه ی مبارزاتی امام حسین</w:t>
      </w:r>
    </w:p>
    <w:p>
      <w:pPr>
        <w:pStyle w:val="BookText"/>
        <w:rPr/>
      </w:pPr>
      <w:r>
        <w:rPr>
          <w:rFonts w:ascii="IRNazanin" w:hAnsi="IRNazanin" w:eastAsia="IRNazanin"/>
          <w:color w:val="111111"/>
          <w:sz w:val="28"/>
          <w:sz w:val="28"/>
          <w:szCs w:val="28"/>
          <w:rtl w:val="true"/>
          <w:lang w:bidi="fa-IR"/>
        </w:rPr>
        <w:t>تحلیل جامعه شناختی از نهضت عاشورا و نگاهی به فلسفه ی قدرت</w:t>
      </w:r>
    </w:p>
    <w:p>
      <w:pPr>
        <w:pStyle w:val="BookText"/>
        <w:rPr/>
      </w:pPr>
      <w:r>
        <w:rPr>
          <w:rFonts w:ascii="IRNazanin" w:hAnsi="IRNazanin" w:eastAsia="IRNazanin"/>
          <w:color w:val="111111"/>
          <w:sz w:val="28"/>
          <w:sz w:val="28"/>
          <w:szCs w:val="28"/>
          <w:rtl w:val="true"/>
          <w:lang w:bidi="fa-IR"/>
        </w:rPr>
        <w:t>عقلانیت نهضت اباعبدالله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بنیادهای شکل گیری عاشورای حسینی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5120_48392"/>
      <w:bookmarkStart w:id="281" w:name="pg5120_48392"/>
      <w:bookmarkEnd w:id="281"/>
    </w:p>
    <w:p>
      <w:pPr>
        <w:pStyle w:val="Heading3"/>
        <w:numPr>
          <w:ilvl w:val="2"/>
          <w:numId w:val="1"/>
        </w:numPr>
        <w:rPr/>
      </w:pPr>
      <w:bookmarkStart w:id="282" w:name="pg5120_48392"/>
      <w:bookmarkStart w:id="283" w:name="__RefHeading___Toc1561680_774463916"/>
      <w:bookmarkStart w:id="284" w:name="_Toc101"/>
      <w:bookmarkEnd w:id="282"/>
      <w:bookmarkEnd w:id="283"/>
      <w:r>
        <w:rPr>
          <w:rtl w:val="true"/>
        </w:rPr>
        <w:t>شرایط تاریخی و شیوه ی مبارزاتی امام حسین علیه‌السلام</w:t>
      </w:r>
      <w:bookmarkEnd w:id="284"/>
    </w:p>
    <w:p>
      <w:pPr>
        <w:pStyle w:val="Heading4"/>
        <w:numPr>
          <w:ilvl w:val="3"/>
          <w:numId w:val="1"/>
        </w:numPr>
        <w:rPr/>
      </w:pPr>
      <w:bookmarkStart w:id="285" w:name="__RefHeading___Toc1561682_774463916"/>
      <w:bookmarkStart w:id="286" w:name="_Toc102"/>
      <w:bookmarkEnd w:id="285"/>
      <w:r>
        <w:rPr>
          <w:rtl w:val="true"/>
        </w:rPr>
        <w:t>مدخلی بر موضوع</w:t>
      </w:r>
      <w:bookmarkEnd w:id="2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که امام بزرگ شیعه حضرت حسین بن علی علیه‌السلام معمار آن است، حرکتی الهام بخش در تاریخ گران‌بار تشیع است؛ هم به عنوان یک نقطه‌ی عطف برای تاریخ اسلام و هم به عنوان مبدأ الهام برای همه‌ی انسان‌های بزرگ، آزاده و آزادی‌خواه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بزرگ و حرکت عظیم در زمانه‌ای به وجود آمد که اقتضای آن، چنین حرکتی بود؛ حرکتی که برای ابدیت تاریخ، چهره‌ی ظلم و ستمگری را که با عناوینی سالوس گونه و فریب‌کارانه در آمیخته بود، فاش نموده و رسوا کرد و با همان جوهره‌ی خود، هنوز هم به رسواگری چهره‌های ظلم و ستم پرداخته و بر کلیت ظلم و ستمگری </w:t>
      </w:r>
      <w:bookmarkStart w:id="287" w:name="pg5120_48393"/>
    </w:p>
    <w:p>
      <w:pPr>
        <w:pStyle w:val="BookText"/>
        <w:rPr/>
      </w:pPr>
      <w:bookmarkEnd w:id="287"/>
      <w:r>
        <w:rPr>
          <w:rFonts w:ascii="IRNazanin" w:hAnsi="IRNazanin" w:eastAsia="IRNazanin"/>
          <w:color w:val="111111"/>
          <w:sz w:val="28"/>
          <w:sz w:val="28"/>
          <w:szCs w:val="28"/>
          <w:rtl w:val="true"/>
          <w:lang w:bidi="fa-IR"/>
        </w:rPr>
        <w:t>در تمام چهره‌های آن همچنان می‌شورد و این جنبش در امتداد تاریخ همواره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همیشه گویا و ماندگار عاشورا که معمار آن، آزاده‌ترین انسان، در تاریخ بشریت است، دارای کلید و رمز است و همین موجب بقا و ابدیت این نهضت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کلیدها و رموز سترگ این قضیه، وجود سلسله‌ای از شرایط در تاریخ این نهضت بزرگ است، یعنی این که این نهضت در شرایطی تاریخی رخ داده که همین شرایط خاص، آن را همچنان بالنده و در رأس قله‌ای در میان همه حرکت‌های فضیلت خواهانه قرارداده است و همین شرایط تاریخی، به این نهضت امکان بقا و برجستگی و تداوم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دیگر در همین خصوص، شیوه‌ای است که معمار بزرگ این نهضت برگزیده است؛ شیوه‌ای منحصر به فرد از میان همه‌ی شیوه‌های قابل طرح و عمل برای دیگر انسان‌ها، شیوه‌ای که باز به نهضت امکان برجستگی، تداوم و گسترش به اندیشه‌های انسان‌های فضیلت طلب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بررسی دو مسأله‌ی تأثیرگذار، یعنی شرایط تاریخی نهضت عاشورا و شیوه‌ی مبارزاتی آن امام بزرگ را، البته به گونه‌ای تطبیقی با زمانه‌ی حاضر، به معرض بررسی و تحلیل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راهی روشن فرارویمان قراردهد</w:t>
      </w:r>
      <w:r>
        <w:rPr>
          <w:rFonts w:eastAsia="IRNazanin" w:cs="IRNazanin"/>
          <w:color w:val="111111"/>
          <w:sz w:val="28"/>
          <w:szCs w:val="28"/>
          <w:rtl w:val="true"/>
          <w:lang w:bidi="fa-IR"/>
        </w:rPr>
        <w:t>.</w:t>
      </w:r>
    </w:p>
    <w:p>
      <w:pPr>
        <w:pStyle w:val="Heading4"/>
        <w:numPr>
          <w:ilvl w:val="3"/>
          <w:numId w:val="1"/>
        </w:numPr>
        <w:rPr/>
      </w:pPr>
      <w:bookmarkStart w:id="288" w:name="__RefHeading___Toc1561684_774463916"/>
      <w:bookmarkStart w:id="289" w:name="_Toc103"/>
      <w:bookmarkEnd w:id="288"/>
      <w:r>
        <w:rPr>
          <w:rtl w:val="true"/>
        </w:rPr>
        <w:t>شرایط تاریخی نهضت عاشورا</w:t>
      </w:r>
      <w:bookmarkEnd w:id="289"/>
    </w:p>
    <w:p>
      <w:pPr>
        <w:pStyle w:val="BookText"/>
        <w:rPr/>
      </w:pPr>
      <w:r>
        <w:rPr>
          <w:rFonts w:ascii="IRNazanin" w:hAnsi="IRNazanin" w:eastAsia="IRNazanin"/>
          <w:color w:val="111111"/>
          <w:sz w:val="28"/>
          <w:sz w:val="28"/>
          <w:szCs w:val="28"/>
          <w:rtl w:val="true"/>
          <w:lang w:bidi="fa-IR"/>
        </w:rPr>
        <w:t>جهت درک شرایط تاریخی، باید تا حدودی ولو اجمالی و اشارت گونه، به واپسین روزهای حیات پیامبر و تراژدی بزرگ تاریخ پس از رحلت پیامبر اکرم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چهار مسأله مهم قابل تعقیب و بررسی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در سال نهم هجرت، چنان شهرت و آوازه‌ای در سراسر جزیرة‌العرب پیدا نمود که تمام قبایل ساکن در، برای گردن نهادن به اسلام، به مدینه می‌آمدند و با پیامبر پیمان می‌بستند و بدین صورت، حکومت واحد عربستان را که حکومتی زیر لوای اسلام بود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سال دهم، معجزه تاریخ رخ داد، مردمی که در سراسر زندگی خود جز کشتن و غارت کردن یکدیگر، پیشه‌ای نداشتند، در نظام واحدی در آمدند و فرماندهی یک حکومت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حنین اکثر قبیله‌ها یا مسلمان و یا متحد با پیغمبر شدند، بدین ترتیب جنگ و خونریزی در داخل سرزمین‌های عربی، جای خود را به همبستگی و صلح و آرامش داد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نکته بیان‌گر این واقعیت است که قبایل تازه اسلام آورده‌ی عرب، با عشقی وافر به اسلام روی نهاده و شیفته‌ی آن بودند که اسلام را درک کرده و بدان عمل کنند، اما رحلت پیامبر بزرگوار اسلام صلی‌الله‌علیه‌و‌آله ، سبب شد که این خواسته‌ی درونی مسلمانان به خوبی برآورده نشود و اسلام به وسیله‌ی پیامبر و با رهبری ایشان به قبایل تازه مسلمان معرفی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 ، بارها برای پس از رحلت خویش جانشین تعیین فرموده که روشن‌ترین آن مسأله غدیر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جریان غدیر، علی علیه‌السلام را رسما به جانشینی خویش منصوب فرمودند و با صدای بلند که همه مسلمین، به آن اعتراف دارند، اعلام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احب من احبه و ابغض من ابغضه وانصر من نصره و اخذل من خذله و ادر الحق معه حیث دار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هر که من مولای اویم، پس علی مولای او است، خدایا سرپرستی کن هر که او را سرپرست خود می‌داند و به ولایتش اعتراف می‌کند و دشمن بدار هر که را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که او را دوست می‌دارد و خشم نما بر هر که بر او خشم می‌کند، یاری کن هر که او را یاری کند و خوار و نابود ساز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که او را خوار شمرد، و حق را در هر جا که او است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رحلت جان‌گداز پیامبر اکرم صلی‌الله‌علیه‌و‌آله ، آغاز یک شکست و یک تراژدی بزرگ تاریخی را حکایت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بن ابی طالب علیه‌السلام و بنی هاشم، سرگرم مراسم غسل پیامبر بودند، بعضی سران قوم، بی‌توجه به آنکه دو ماه پیش پیغمبر چه گفته است، به فکر افتادند که باید تکلیف رئیس امّت را تعیین کنند، گروهی از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به نام سقیفه بنی ساعده معروف بود گرد آمدند، آنان می‌خواستند هر چه زودتر زمامداری برای مسلمانان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 و ابو عبیده جرّاح، ابوبکر را به ریاست پذیرفتند و با او بیعت کردند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بدین‌سان، انحرافی بزرگ در روز رحلت پیامبر بزرگوار اسلام صلی‌الله‌علیه‌و‌آله ، که بعدا میدان دهنده دیگر انحرافات بود صورت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حوزه‌ی اسلامی، پس از خلافت علی بن ابیطالب علیه‌السلام ، وضعیتی آشفته و غم‌بار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گروه اموی، برای ایجاد انحراف در تاریخ اسلام و رسیدن به منافع شخصی و حکومت دل‌خواه خویش، علیه آن حضرت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طلبان و سودگرایان و دیگر قدرت طلبان هم به موضع‌گیری حادی در برابر خلافت مظلومانه‌ی علی علیه‌السلام پرداختند و بدین‌سان وقایعی همچون ماجرای جمل، صفین و در پایان، واقعه‌ی نهروان روی داد، که تداوم این جریان‌ها منجر به شهادت آن امام مظلوم 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امام علی علیه‌السلام و پس از آن صلح امام حسن مجتبی علیه‌السلام ، رسما ماجرای خلافت یزید، توسط معاویه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رخ نداد، مگر به جهت آن که فضای جامعه‌ی آن روز آمادگی پذیرش را، چه به دلخواه و چه به جبر، داشت؛ حال آن‌که چهره‌ی یزید به عنوان یک چهره‌ی پلید و زشت در جامعه آن روز کاملاً شناخته شده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90" w:name="pg5120_48396"/>
    </w:p>
    <w:p>
      <w:pPr>
        <w:pStyle w:val="BookText"/>
        <w:rPr/>
      </w:pPr>
      <w:bookmarkEnd w:id="290"/>
      <w:r>
        <w:rPr>
          <w:rFonts w:ascii="IRNazanin" w:hAnsi="IRNazanin" w:eastAsia="IRNazanin"/>
          <w:color w:val="111111"/>
          <w:sz w:val="28"/>
          <w:sz w:val="28"/>
          <w:szCs w:val="28"/>
          <w:rtl w:val="true"/>
          <w:lang w:bidi="fa-IR"/>
        </w:rPr>
        <w:t>بود، ولی در عین حال حجم انحرافات به حدّی گسترده بود که زمینه‌ی پذیرش مردم نسبت به بیعت با یزید وجود داشت</w:t>
      </w:r>
      <w:r>
        <w:rPr>
          <w:rFonts w:eastAsia="IRNazanin" w:cs="IRNazanin"/>
          <w:color w:val="111111"/>
          <w:sz w:val="28"/>
          <w:szCs w:val="28"/>
          <w:rtl w:val="true"/>
          <w:lang w:bidi="fa-IR"/>
        </w:rPr>
        <w:t>.</w:t>
      </w:r>
    </w:p>
    <w:p>
      <w:pPr>
        <w:pStyle w:val="Heading4"/>
        <w:numPr>
          <w:ilvl w:val="3"/>
          <w:numId w:val="1"/>
        </w:numPr>
        <w:rPr/>
      </w:pPr>
      <w:bookmarkStart w:id="291" w:name="__RefHeading___Toc1561686_774463916"/>
      <w:bookmarkStart w:id="292" w:name="_Toc104"/>
      <w:bookmarkEnd w:id="291"/>
      <w:r>
        <w:rPr>
          <w:rtl w:val="true"/>
        </w:rPr>
        <w:t>تحلیلی از وضعیت نهاد حاکمیت و جامعه</w:t>
      </w:r>
      <w:bookmarkEnd w:id="292"/>
    </w:p>
    <w:p>
      <w:pPr>
        <w:pStyle w:val="BookText"/>
        <w:rPr/>
      </w:pPr>
      <w:r>
        <w:rPr>
          <w:rFonts w:ascii="IRNazanin" w:hAnsi="IRNazanin" w:eastAsia="IRNazanin"/>
          <w:color w:val="111111"/>
          <w:sz w:val="28"/>
          <w:sz w:val="28"/>
          <w:szCs w:val="28"/>
          <w:rtl w:val="true"/>
          <w:lang w:bidi="fa-IR"/>
        </w:rPr>
        <w:t>با توجه به مقدمات چهارگانه‌ی فوق، می‌توانیم جامعه را به خوبی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بسیاری از کسانی که در خارج مدینه و در مناطق دور دست می‌زیسته‌اند، به طور مستقیم، توفیق نیافته‌اند که معارف دینی را از شخص پیامبر اکرم صلی‌الله‌علیه‌و‌آله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رحلت پیامبر و در دوره‌ی خلفا، به تدریج با سطوحی از معارف دینی آشنایی پیدا نموده‌اند و با توجه به سیره‌ی حکومتی خلفا، به ویژه خلیفه‌ی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افکار، باورها و مسائل به آنان منتقل شده و در واقع اسلام را از همان دریچه دیده و با آن آشنایی یافته‌اند، که قطعا آشنایی کامل و دقیقی از تعالیم اسلامی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سقیفه، مسأله‌ی جانشینی علی علیه‌السلام ، به سرعت به فراموشی سپرده شد و رحلت پیامبر صلی‌الله‌علیه‌و‌آله ، زمینه‌ی آماده‌ای برای پیدایش نفسانیات و قدرت‌طلبی حاکمان جدید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انحرافات نخستین، بستر ساز انحرافات بعدی واقع گردید و در فرایند یک حرکت منفی، حزب اموی به حاکمیت دست یافت، 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ولکننی آسی ان یلی امر هذه الامة سفها ئها و فجارها فیتخذوا مال اللّه دولاً و عباد اللّه خولاً و الصالحین حربا و الفاسقین حزبا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لکن بیمناکم به این که حاکمیت این امت به دست سفیهان و گنهکاران افتد، مال خدا را به چنگ آورده بندگانش را برده خود سازند و با شایستگان بجنگند و فاسقان را حزب و دسته خود سازند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چنان زمینه‌هایی اوضاع را برای عملی ساختن مکنونات فاسد اندیشه و ضمیر خود کاملاً آماده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رسم انتخاب خلیفه را بر هم زد و سنت دیرین جاهلی را از نو زنده کرد، او چون می‌دانست به زودی خواهد مرد، خواست تا زمامداری را همچنان در خاندان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مردم‌شناسی نمی‌پنداشت کار به آسانی پیش برود، چه گذشته از آنکه از عصر پیغمبر تا مدت نیم قرن، ریاست بر مسلمانان مورثی نبود، مردانی که پس از پیغمبر عهده‌دار این منصب شدند، عمری را پشت سرگذاشته و به پرهیزگاری مشهور بودند، یزید در این هنگام سالیان عمرش از سی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گویند معاویه گاه‌گاه جوانان قریش و مخصوصا نوجوانان هاشمی را می‌شمرد و می‌گفت علی بن الحسین علیه‌السلام برای خلافت از همه شایسته‌تر است، برای این است که می‌خواست با این سخن که به ظاهر ستایشی از فردی مخالف او است، تصویر خلافت سالخوردگان را از خاطره‌ها بزداید و در ذهن مردم جای دهد که جوانان نیز می‌توانند خلیفه مسلمانان باشند، تاروزی که خواست مقصود خود را عملی سازد و یزید را به ولایت‌عهدی منصوب کند، مردم چنین کاری را امر عادی بپندارند</w:t>
      </w:r>
      <w:r>
        <w:rPr>
          <w:rFonts w:eastAsia="IRNazanin" w:cs="IRNazanin"/>
          <w:color w:val="111111"/>
          <w:sz w:val="28"/>
          <w:szCs w:val="28"/>
          <w:rtl w:val="true"/>
          <w:lang w:bidi="fa-IR"/>
        </w:rPr>
        <w:t>.</w:t>
      </w:r>
      <w:r>
        <w:rPr>
          <w:rStyle w:val="FootnoteAnchor"/>
          <w:rtl w:val="true"/>
        </w:rPr>
        <w:footnoteReference w:id="67"/>
      </w:r>
      <w:bookmarkStart w:id="293" w:name="pg5120_48398"/>
    </w:p>
    <w:p>
      <w:pPr>
        <w:pStyle w:val="Heading4"/>
        <w:numPr>
          <w:ilvl w:val="3"/>
          <w:numId w:val="1"/>
        </w:numPr>
        <w:rPr/>
      </w:pPr>
      <w:bookmarkStart w:id="294" w:name="__RefHeading___Toc1561688_774463916"/>
      <w:bookmarkStart w:id="295" w:name="_Toc105"/>
      <w:bookmarkEnd w:id="293"/>
      <w:bookmarkEnd w:id="294"/>
      <w:r>
        <w:rPr>
          <w:rtl w:val="true"/>
        </w:rPr>
        <w:t>تأثیر نهاد حاکمیت بر جامعه</w:t>
      </w:r>
      <w:bookmarkEnd w:id="295"/>
    </w:p>
    <w:p>
      <w:pPr>
        <w:pStyle w:val="BookText"/>
        <w:rPr/>
      </w:pPr>
      <w:r>
        <w:rPr>
          <w:rFonts w:ascii="IRNazanin" w:hAnsi="IRNazanin" w:eastAsia="IRNazanin"/>
          <w:color w:val="111111"/>
          <w:sz w:val="28"/>
          <w:sz w:val="28"/>
          <w:szCs w:val="28"/>
          <w:rtl w:val="true"/>
          <w:lang w:bidi="fa-IR"/>
        </w:rPr>
        <w:t>نهاد حاکمیت، چه مثبت و چه منفی، نقشی کلیدی و بنیادی در سوق دادن جامعه به سوی غایات و اهداف و مقاصد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 دارای جنبه‌های مثبت، سازنده، معنوی، الهی و ربانی باشد، قطعا جامعه به سوی همین اهداف و غایات و مقاصد ره می‌سپارد و اگر حاکمیت از خصلت‌های منفی برخوردار باشد، جامعه نیز به سوی همان خصلت‌ها، رهسپار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حاکمیت اموی را که شجره خبیثه‌ای بود که در زمین جامعه اسلامی رویید، مورد تحلیل قرار داده و تاثیر گذاریش را بر جامعه باز می‌گوییم تا دریافت شود که چرا مردم، حسین بن علی علیه‌السلام را در کربلا تنها گذاشته و آن اسوه پاکی‌ها را به مسلخ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حوزه‌ی حاکمیت در این دوره همچون کانونی بود که مفاسد از آن به کل جامعه سرایت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هرمی را در نظر بگیریم که در بالای این هرم، حاکم و در میانه‌ی هرم، اطرافیان حوزه‌ی حاکمیت و در پایین هرم، توده‌های اجتماعی قراردارند، باید بپذیریم که مفاسد از بالای هرم به سطوح میانی و از سطوح میانی به پایین‌ترین سطح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حاکم، به عنوان فرد مسلط بر جامعه، از اخلاقیات، منش‌ها و رفتارهایی منفی برخوردار باشد، همین اخلاقیات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شکل افسار گسیخته‌تری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سطح میانی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نابهنجارتری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سرایت می‌نماید و همه چیز را به تباهی و نابودی می‌کشاند، چنان که دقیقا همین تصویر را می‌توانیم در حاکمیت یزید مشاهده 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مورخ قرن چهارم هجری، که فاصله چندانی با دوره‌های نخستین خلافت ندارد، چهره‌ی یزید را به عنوان فردی سگ باز، میمون باز و بوزینه باز، شخصی که دائما شراب می‌آشامد، معرفی می‌کند</w:t>
      </w:r>
      <w:r>
        <w:rPr>
          <w:rStyle w:val="FootnoteAnchor"/>
          <w:rtl w:val="true"/>
        </w:rPr>
        <w:footnoteReference w:id="68"/>
      </w:r>
      <w:r>
        <w:rPr>
          <w:rFonts w:ascii="IRNazanin" w:hAnsi="IRNazanin" w:eastAsia="IRNazanin"/>
          <w:color w:val="111111"/>
          <w:sz w:val="28"/>
          <w:sz w:val="28"/>
          <w:szCs w:val="28"/>
          <w:rtl w:val="true"/>
          <w:lang w:bidi="fa-IR"/>
        </w:rPr>
        <w:t xml:space="preserve">و همین، فساد دستگاه خلافت را روشن </w:t>
      </w:r>
      <w:bookmarkStart w:id="296" w:name="pg5120_48399"/>
    </w:p>
    <w:p>
      <w:pPr>
        <w:pStyle w:val="BookText"/>
        <w:rPr/>
      </w:pPr>
      <w:bookmarkEnd w:id="296"/>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زمینه‌ی سرریزی خصلت‌ها به اصحاب درجه‌ی یک یزید و نیز از آنها به جامعه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یزید، افعال یزید سرریز شده بود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ایام حاکمیت یزید، غنا در مکه و مدینه شایع شد و اسباب لهو و تار و طنبور رونق یافت و مردم آشامیدن شراب را علنا انجام می‌دادند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آنتون بارا درباره‌ی یزید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نمونه‌ای از یک شاهزاده سر به هوا و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کتب زیادی از او حکایت نموده‌اند، نادان و مغرور و دارای تهور جاهلانه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فکری سطحی و دور از احتیاط و رازپوشی و تمایل فراوانی به لهو و لعب و شراب‌خواری و زنان و سگ داشت، تا جایی که بر سگان لباس‌هایی از پارچه‌های زیبا و زربفت می‌پوشاند و برای هر سگی، بنده‌ای گمارده بود که او را نگهبانی 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او در دولت و حکومت، سیاستی برگرفته از هواهای نفسانی‌اش بود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97" w:name="__RefHeading___Toc1561690_774463916"/>
      <w:bookmarkStart w:id="298" w:name="_Toc106"/>
      <w:bookmarkEnd w:id="297"/>
      <w:r>
        <w:rPr>
          <w:rtl w:val="true"/>
        </w:rPr>
        <w:t>وضعیت غم‌بار جامعه در عصر اموی</w:t>
      </w:r>
      <w:bookmarkEnd w:id="298"/>
    </w:p>
    <w:p>
      <w:pPr>
        <w:pStyle w:val="BookText"/>
        <w:rPr/>
      </w:pPr>
      <w:r>
        <w:rPr>
          <w:rFonts w:ascii="IRNazanin" w:hAnsi="IRNazanin" w:eastAsia="IRNazanin"/>
          <w:color w:val="111111"/>
          <w:sz w:val="28"/>
          <w:sz w:val="28"/>
          <w:szCs w:val="28"/>
          <w:rtl w:val="true"/>
          <w:lang w:bidi="fa-IR"/>
        </w:rPr>
        <w:t>البته حوزه‌ی اجتماعی در این دوره، خود داستان غم‌بار دیگری است که باید آن را روشن‌تر و تفصیلی‌تر به تصویر بکشیم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وضعیتی که در بالای هرم حاکمیت و سطوح میانی آن دیدیم، طبیعی است که همه‌ی آن اخلاقیات، منش‌ها و خصلت‌های منفی و رفتارهای غلط، از حوزه‌ی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حاکمیت، به جامعه سرایت کند و بلکه بدتر از آن و به شکل افراطی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که زمینه ساز چنین وضعیتی است می‌توان به شکل زیر تصویر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بخشش‌های بی‌قاعده و حتی بی‌حد و حصر از ناحیه‌ی خلفا، خصوصا به متملقان و چاپلوسان که بر اثر همین رویکرد اجتماعی، بازار سالوس، ریا، تملق و چاپلوسی را رونق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بی‌توجهی به وضعیت توده‌های اجتماعی، که بر این ناهنجاری اجتماعی، فقر و تضاد طبقاتی شدید رواج یافته و بی عدالتی، همه جا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دربار اموی از زندگی مرفه برخوردار بوده و توده‌های اجتماعی از فقر مزمنی رنج می‌بردند و لذا اخلاقیاتی در آنان به وجود آمد که حاضر بودند برای چند دینار، دین خود را هم بفروشند، چنان که در ماجرای مسلم بن عقیل در کوفه، این رویکرد اخلاقی کاملاً مشهود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دربار اموی؛ این مسأله بیش از مسائل دیگر خود را نشان داده است، به گونه‌ای که یزید به عنوان حاکمی عیاش و شهوتران مورد توجه والگوی عمل حاکمان و وابستگان به دربار خلافت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رعب و وحشت بر جامعه؛ نمونه آن آمدن عبید اللّه زیاد به کوفه است که به مجرد ورود، مردمی که سوگند وفاداری به مسلم را یاد کرده بودند، بر اثر رعب و وحشت از دور مسلم پراکنده شدند و میدان را برای عبید اللّه باز گذاشتند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بخشش‌های مالی، از هر طرف که باشد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قلب‌هایشان مملو از چیزی بود که عمل‌هایشان آن را تداعی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قلب‌هایشان مملو از کینه و انزجار نسبت به دستگاه خلافت و در دل دوستدار حسین بن علی علیه‌السلام بودند، اما فقر و مسکنت و رعب و وحشت و فقدان تربیت صحیح دینی، باعث شده بود که کمر به قتل فرزند پیامبر صلی‌الله‌علیه‌و‌آله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 فرزدق شاعر، چنین آمده است</w:t>
      </w:r>
      <w:r>
        <w:rPr>
          <w:rFonts w:eastAsia="IRNazanin" w:cs="IRNazanin"/>
          <w:color w:val="111111"/>
          <w:sz w:val="28"/>
          <w:szCs w:val="28"/>
          <w:rtl w:val="true"/>
          <w:lang w:bidi="fa-IR"/>
        </w:rPr>
        <w:t xml:space="preserve">: </w:t>
      </w:r>
      <w:bookmarkStart w:id="299" w:name="pg5120_48401"/>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الناس معک و سیوفهم علیک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دل‌های مردمان با تو است و شمشیرهای‌شان علیه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 با توجه به همین صحنه‌ها، چندین بار در بین راه، عباراتی از این نوع را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قد خذلتنا شیعتنا فمن أراد منکم الانصراف فلینصرف</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مردمان، شیعیان ما، ما را خوار نمودند، هر که می‌خواهد برگردد،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خصلت‌ها بوده است که عده‌ای کثیر از همراهان امام علیه‌السلام ، در منزلگاه‌های مختلف، با شنیدن این گونه مطالب، کاروان امام علیه‌السلام را ترک می‌گفتند و تنها یاران با وفای آن حضرت و بنی هاشم که عمدتا از مدینه به همراه او آمده بودند، ثابت قدم و پایدار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می‌شکافد تیغ سرهای کسانی را</w:t>
      </w:r>
    </w:p>
    <w:p>
      <w:pPr>
        <w:pStyle w:val="BookText"/>
        <w:rPr/>
      </w:pPr>
      <w:r>
        <w:rPr>
          <w:rFonts w:ascii="IRNazanin" w:hAnsi="IRNazanin" w:eastAsia="IRNazanin"/>
          <w:color w:val="111111"/>
          <w:sz w:val="28"/>
          <w:sz w:val="28"/>
          <w:szCs w:val="28"/>
          <w:rtl w:val="true"/>
          <w:lang w:bidi="fa-IR"/>
        </w:rPr>
        <w:t>که یار ما ولی بر ما جفا کار و ستمکارند</w:t>
      </w:r>
    </w:p>
    <w:p>
      <w:pPr>
        <w:pStyle w:val="Heading4"/>
        <w:numPr>
          <w:ilvl w:val="3"/>
          <w:numId w:val="1"/>
        </w:numPr>
        <w:rPr/>
      </w:pPr>
      <w:bookmarkStart w:id="300" w:name="__RefHeading___Toc1561692_774463916"/>
      <w:bookmarkStart w:id="301" w:name="_Toc107"/>
      <w:bookmarkEnd w:id="300"/>
      <w:r>
        <w:rPr>
          <w:rtl w:val="true"/>
        </w:rPr>
        <w:t>انحراف در تفکر دینی جامعه</w:t>
      </w:r>
      <w:bookmarkEnd w:id="301"/>
    </w:p>
    <w:p>
      <w:pPr>
        <w:pStyle w:val="Heading5"/>
        <w:numPr>
          <w:ilvl w:val="4"/>
          <w:numId w:val="1"/>
        </w:numPr>
        <w:rPr/>
      </w:pPr>
      <w:bookmarkStart w:id="302" w:name="__RefHeading___Toc1561694_774463916"/>
      <w:bookmarkStart w:id="303" w:name="_Toc108"/>
      <w:bookmarkEnd w:id="302"/>
      <w:r>
        <w:rPr>
          <w:rtl w:val="true"/>
        </w:rPr>
        <w:t>اشاره</w:t>
      </w:r>
      <w:bookmarkEnd w:id="3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دوره‌های اسلامی به خوبی نشان داده که هر جا در جامعه‌ی مسلمین، انحرافی از تفکر اصیل دینی پیدا شده، همان جا مرکز تاخت و تاز و غلبه جلادان و ستمگران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بحث مورد نظر ما، یعنی تاریخ دوره‌ی اموی بیش از همه‌ی کژی‌ها و انحرافات مشهود و ملموس است، همین انحراف در حوزه‌ی تفکر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مسائلی که در فصل‌های پیشین نوشتار بدان‌ها اشاره کردیم، تفکر دینی در این دوره در غربتی عجیب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بررسی‌های به عمل آمده در وضعیت تاریخی آن دوره درمی‌یابیم که چند مسأله، مدار حرکت فکری آنها را مشخص می‌کند</w:t>
      </w:r>
      <w:r>
        <w:rPr>
          <w:rFonts w:eastAsia="IRNazanin" w:cs="IRNazanin"/>
          <w:color w:val="111111"/>
          <w:sz w:val="28"/>
          <w:szCs w:val="28"/>
          <w:rtl w:val="true"/>
          <w:lang w:bidi="fa-IR"/>
        </w:rPr>
        <w:t xml:space="preserve">. </w:t>
      </w:r>
      <w:bookmarkStart w:id="304" w:name="pg5120_48402"/>
    </w:p>
    <w:p>
      <w:pPr>
        <w:pStyle w:val="Heading5"/>
        <w:numPr>
          <w:ilvl w:val="4"/>
          <w:numId w:val="1"/>
        </w:numPr>
        <w:rPr/>
      </w:pPr>
      <w:bookmarkStart w:id="305" w:name="__RefHeading___Toc1561696_774463916"/>
      <w:bookmarkStart w:id="306" w:name="_Toc109"/>
      <w:bookmarkEnd w:id="304"/>
      <w:bookmarkEnd w:id="305"/>
      <w:r>
        <w:rPr/>
        <w:t>1</w:t>
      </w:r>
      <w:r>
        <w:rPr>
          <w:rtl w:val="true"/>
        </w:rPr>
        <w:t xml:space="preserve"> ) </w:t>
      </w:r>
      <w:r>
        <w:rPr>
          <w:rtl w:val="true"/>
        </w:rPr>
        <w:t>انحراف در مفهوم اطاعت</w:t>
      </w:r>
      <w:bookmarkEnd w:id="306"/>
    </w:p>
    <w:p>
      <w:pPr>
        <w:pStyle w:val="BookText"/>
        <w:rPr/>
      </w:pPr>
      <w:r>
        <w:rPr>
          <w:rFonts w:ascii="IRNazanin" w:hAnsi="IRNazanin" w:eastAsia="IRNazanin"/>
          <w:color w:val="111111"/>
          <w:sz w:val="28"/>
          <w:sz w:val="28"/>
          <w:szCs w:val="28"/>
          <w:rtl w:val="true"/>
          <w:lang w:bidi="fa-IR"/>
        </w:rPr>
        <w:t>در اندیشه‌ی اسلامی، اطاعت از امام معصوم واجب شده و در واقع مانند اطاعت از خدا و رسول صلی‌الله‌علیه‌و‌آله دانسته شده است،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و رسول و صاحبان امر را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صاحب امر، در این آیه و آیات نظیر آن، امام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قضیه چنان انحراف پیدا نمود که آن را شامل اطاعت از هر نوع فرد ظالم و فاسق و جائری هم می‌دانستند، چنان که این آیه را بر لزوم اطاعت از فرد ظالم و ستمگری همچون یزید هم ناظر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طور قطع در تفکر دینی اطاعت از چنین امام و رهبری نه تنها واجب نیست، بلکه حرام مسلم و قطعی هم هست</w:t>
      </w:r>
      <w:r>
        <w:rPr>
          <w:rFonts w:eastAsia="IRNazanin" w:cs="IRNazanin"/>
          <w:color w:val="111111"/>
          <w:sz w:val="28"/>
          <w:szCs w:val="28"/>
          <w:rtl w:val="true"/>
          <w:lang w:bidi="fa-IR"/>
        </w:rPr>
        <w:t>.</w:t>
      </w:r>
    </w:p>
    <w:p>
      <w:pPr>
        <w:pStyle w:val="Heading5"/>
        <w:numPr>
          <w:ilvl w:val="4"/>
          <w:numId w:val="1"/>
        </w:numPr>
        <w:rPr/>
      </w:pPr>
      <w:bookmarkStart w:id="307" w:name="__RefHeading___Toc1561698_774463916"/>
      <w:bookmarkStart w:id="308" w:name="_Toc110"/>
      <w:bookmarkEnd w:id="307"/>
      <w:r>
        <w:rPr/>
        <w:t>2</w:t>
      </w:r>
      <w:r>
        <w:rPr>
          <w:rtl w:val="true"/>
        </w:rPr>
        <w:t xml:space="preserve"> ) </w:t>
      </w:r>
      <w:r>
        <w:rPr>
          <w:rtl w:val="true"/>
        </w:rPr>
        <w:t>انحراف امت در برداشت از کلمه‌ی بیعت</w:t>
      </w:r>
      <w:bookmarkEnd w:id="308"/>
    </w:p>
    <w:p>
      <w:pPr>
        <w:pStyle w:val="BookText"/>
        <w:rPr/>
      </w:pPr>
      <w:r>
        <w:rPr>
          <w:rFonts w:ascii="IRNazanin" w:hAnsi="IRNazanin" w:eastAsia="IRNazanin"/>
          <w:color w:val="111111"/>
          <w:sz w:val="28"/>
          <w:sz w:val="28"/>
          <w:szCs w:val="28"/>
          <w:rtl w:val="true"/>
          <w:lang w:bidi="fa-IR"/>
        </w:rPr>
        <w:t>یکی از واژه‌ها و کلماتی که در قرآن مجید، نشانه‌ی پیوند امت اسلامی با رهبر معصوم و حاکم عادل دینی است، کلمه بیعت است که به معنای گردن نهادن و پذیرفتن و نیز به مفهوم خود را ملزم به پیروی دانستن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که در فرهنگ قرآنی، فقط برای ایجاد ارتباط میان امت اسلامی و پیامبر و امام و در دوره غیبت، مشابه‌ترین فرد با این بزرگواران است، انحراف سترگی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برداشت‌هایی که از کلمه بیعت صورت گرفت، صددرصد برداشت‌های انحرافی بود و توجیه گر مظالم و جنایات بزرگی در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خطاب به 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دوره اموی دستاویز توجیه همه‌ی جنایت‌ها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با هر فردی، که به دروغ داعیه‌ی رهبری امت اسلامی را دارد و فاقد هر گونه صلاحیت، لیاقت، پاکی و طهارت است، می‌توان بیعت نمود؟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فردی متظاهر به فسق، فاسق، شراب‌خوار و مخالف ایده‌های رسالت هم می‌توان بیعت نمود؟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309" w:name="pg5120_48403"/>
    </w:p>
    <w:p>
      <w:pPr>
        <w:pStyle w:val="BookText"/>
        <w:rPr/>
      </w:pPr>
      <w:bookmarkEnd w:id="309"/>
      <w:r>
        <w:rPr>
          <w:rFonts w:ascii="IRNazanin" w:hAnsi="IRNazanin" w:eastAsia="IRNazanin"/>
          <w:color w:val="111111"/>
          <w:sz w:val="28"/>
          <w:sz w:val="28"/>
          <w:szCs w:val="28"/>
          <w:rtl w:val="true"/>
          <w:lang w:bidi="fa-IR"/>
        </w:rPr>
        <w:t>پاسخ این است که در نصوص دینی ما، بیعت با چنین فردی نیز از حرمت قطعیه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در جامعه‌ی منحرف اموی به سان سنتی غلط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مردم، یعنی امضا کردن و صحّه گذاشتن نه تنها روی خلافت شخص یزید، بلکه همچنین روی سنتی که معاویه پایه گذاری کرده است که خلیفه پیشین خلیفه بعدی را تعیین کند، نه این که خلیفه پیشین برود، بعد هم جانشین او را تعیین کند یا اگر شیعه بودند به نصّی که از طرف پیغمبر اکرم رسیده است عمل کنند، نه یک امری که نه شیعه می‌گوید و نه سنّی، خلیفه‌ای خلیفه دیگر را، پسر خودش را به عنوان ولی عهد مسلمین تعیین کند، بنابراین این بیعت تنها امضا کردن خلافت آدم ننگینی مانند یزید نیست، امضا کردن سنتی است که برای اولین بار توسط معاویه می‌خواست پایه‌گزاری شود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310" w:name="__RefHeading___Toc1561700_774463916"/>
      <w:bookmarkStart w:id="311" w:name="_Toc111"/>
      <w:bookmarkEnd w:id="310"/>
      <w:r>
        <w:rPr/>
        <w:t>3</w:t>
      </w:r>
      <w:r>
        <w:rPr>
          <w:rtl w:val="true"/>
        </w:rPr>
        <w:t xml:space="preserve"> ) </w:t>
      </w:r>
      <w:r>
        <w:rPr>
          <w:rtl w:val="true"/>
        </w:rPr>
        <w:t>فقدان ارتباط با رهبری دینی</w:t>
      </w:r>
      <w:bookmarkEnd w:id="311"/>
    </w:p>
    <w:p>
      <w:pPr>
        <w:pStyle w:val="BookText"/>
        <w:rPr/>
      </w:pPr>
      <w:r>
        <w:rPr>
          <w:rFonts w:ascii="IRNazanin" w:hAnsi="IRNazanin" w:eastAsia="IRNazanin"/>
          <w:color w:val="111111"/>
          <w:sz w:val="28"/>
          <w:sz w:val="28"/>
          <w:szCs w:val="28"/>
          <w:rtl w:val="true"/>
          <w:lang w:bidi="fa-IR"/>
        </w:rPr>
        <w:t>هنگامی که مردم جامعه‌ای با رهبر دینی خود از کم‌ترین سطح ارتباط برخوردارند و حتی او را به عنوان رهبری دینی نمی‌شناسند، طبیعی است که قطب‌های گمراه کننده، به عنوان رهبر، حتی به عنوان رهبر دینی، خود را بر جامعه تحمیل کنند و در فرایند این تحمیل، باعث گمراهی همه جانبه در متن روابط اجتماعی و طیف‌های انسانی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این مسأله، حاکمیت یزید است که بر ویرانه‌ی فقدان ارتباط جامعه روییده و همه چیز را به نابودی کشانده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رهبری با خصوصیات فوق العاده، اقتدار و نفوذ در جامعه مطرح نباشد، آلترناتیو شکل نمی‌گیرد و تا آلترناتیو وجود نداشته باشد، جنبش شکل </w:t>
      </w:r>
      <w:bookmarkStart w:id="312" w:name="pg5120_48404"/>
    </w:p>
    <w:p>
      <w:pPr>
        <w:pStyle w:val="BookText"/>
        <w:rPr/>
      </w:pPr>
      <w:bookmarkEnd w:id="312"/>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در هر سطحی باشد، بدون وجود آلترناتیو و کسی که سخن‌گوی نارضایتی شده و به بیان عمومی انقلاب تبدیل شود وجودنداشته باشد، جنبشی تکوین نمی‌یابد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313" w:name="__RefHeading___Toc1561702_774463916"/>
      <w:bookmarkStart w:id="314" w:name="_Toc112"/>
      <w:bookmarkEnd w:id="313"/>
      <w:r>
        <w:rPr>
          <w:rtl w:val="true"/>
        </w:rPr>
        <w:t>مردمی فاقد قدرت تحلیل</w:t>
      </w:r>
      <w:bookmarkEnd w:id="31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علی رغم انحرافاتی که عمومیت جامعه‌ی آن روز داشت، دارای یک خصلت منفی مضاعف بودند که همین مسأله باعث برهم خوردن معادلات سیاسی، اجتماعی و مذهبی آن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مرکزی بزرگ بود که از زمان علی علیه‌السلام ، که این شهر را مرکز خلافت خویش برگزید، موقعیت استراتژیک خاصی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بیشتر یک پادگان نظامی بود تا شهری از اقلیت‌های تمرکز یافته؛ پادگانی که از حقوق بیت المال بهره می‌برد و به علت بافت اجتماعی ناهمگون دارای کم‌ترین اثر و کارایی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گانگی ساخت اجتماعی و شهر پادگانی تازه تأسیس که فاقد ریشه و هویت تاریخی است و عشایر و خاندان‌های گوناگون در آن جای گرفته‌اند، از همبستگی بر خوردار نیست و مستعد تفرقه است، نفاق فردی یک رذیلت اخلاقی است ولی مرضی شدن آن به تعبیر دورکهیم، یعنی شیوع نفاق، یک پدیده اجتماعی برخاسته از ساختارهای اجتماعی، سیاسی و فرهنگی می‌باشد، از سوی دیگر وضع کوفه از نظر مادی مطلوب بود و اشراف و طبقات متمول صاحب نفوذ و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اقتصادی، متغیرِ مهمی در تنظیم رفتار سیاسی و اجتماعی است، اشراف و وابستگان به آنها نوعا محافظه کارند زیرا آنها که در بحران‌ها، تنش‌های شدید و تحولات متاعی برای از دست دادن دارند و منافع آنها در آشوب به مخاطره افکنده می‌شود، محتاط و محافظه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قدرتمندترین نهادها و طبقات، حکومت و </w:t>
      </w:r>
    </w:p>
    <w:p>
      <w:pPr>
        <w:pStyle w:val="BookText"/>
        <w:rPr/>
      </w:pPr>
      <w:r>
        <w:rPr>
          <w:rFonts w:ascii="IRNazanin" w:hAnsi="IRNazanin" w:eastAsia="IRNazanin"/>
          <w:color w:val="111111"/>
          <w:sz w:val="28"/>
          <w:sz w:val="28"/>
          <w:szCs w:val="28"/>
          <w:rtl w:val="true"/>
          <w:lang w:bidi="fa-IR"/>
        </w:rPr>
        <w:t>اشراف یا سران قبائل هستند و تغییر رفتار آنان فرساینده، یا کاهنده یا افزاینده عصیان‌های جمعی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کوفیان بر اثر فقدان قدرت تحلیلی، مردمی بودند که به سرعت تحت تأثیر قرار می‌گرفتند و بدین جهت، عجول هم بودند و در مواجهات سیاسی و اجتماعی، به سرعت تحت تأثیر متغیرها قرار می‌گرفتند و می‌خواستند هر کاری را به سرعت انجام دهند، لذا هنگامی که تحت تأثیر عبیداللّه زیاد قرار گرفتند، خواستند هر چه زودتر واقعه کربلا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عجول بودند و همواره تعجیل آنها در تصمیم‌گیری، به ضرر خود و حکمرانانشان تمام می‌شد، زود رنج بودن و در کنار آن زود قانع شدن و همچنین زود تسلیم شدن و زود سرکشی کردن همه با هم، حاکم بر روحیات این مردم بوده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علی رغم آن همه نامه‌ها که تحت تأثیر سخنرانی‌های درونی خودشان نوشته بودند، به محض این که فرد پلیدی همچون عبید اللّه زیاد با دسیسه و نیرنگ وارد کوفه شد، چنان رعب و وحشتی در دل آنان ایجاد شد که تمام کرده‌های پیشین و افکار گذشته‌ی خود مبنی بر یاری رسانیدن به امام حسین علیه‌السلام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ابن زیاد درصد بالایی از مردم کوفه را به هراس انداخت و کسانی که بسیار زود رنج و در تصمیم‌گیری عجول بودند، نه تنها از ناحیه ابن زیاد خود را در معرض تهدید می‌دیدند، بلکه در اثر شایعات او مبنی بر رسیدن قریب‌الوقوع سپاه شام، کاملاً خود را باختند</w:t>
      </w:r>
      <w:r>
        <w:rPr>
          <w:rFonts w:eastAsia="IRNazanin" w:cs="IRNazanin"/>
          <w:color w:val="111111"/>
          <w:sz w:val="28"/>
          <w:szCs w:val="28"/>
          <w:rtl w:val="true"/>
          <w:lang w:bidi="fa-IR"/>
        </w:rPr>
        <w:t>.</w:t>
      </w:r>
      <w:r>
        <w:rPr>
          <w:rStyle w:val="FootnoteAnchor"/>
          <w:rtl w:val="true"/>
        </w:rPr>
        <w:footnoteReference w:id="78"/>
      </w:r>
      <w:bookmarkStart w:id="315" w:name="pg5120_48406"/>
    </w:p>
    <w:p>
      <w:pPr>
        <w:pStyle w:val="Heading4"/>
        <w:numPr>
          <w:ilvl w:val="3"/>
          <w:numId w:val="1"/>
        </w:numPr>
        <w:rPr/>
      </w:pPr>
      <w:bookmarkStart w:id="316" w:name="__RefHeading___Toc1561704_774463916"/>
      <w:bookmarkStart w:id="317" w:name="_Toc113"/>
      <w:bookmarkEnd w:id="315"/>
      <w:bookmarkEnd w:id="316"/>
      <w:r>
        <w:rPr>
          <w:rtl w:val="true"/>
        </w:rPr>
        <w:t>برایند تحلیل جامعه شناختی فوق</w:t>
      </w:r>
      <w:bookmarkEnd w:id="317"/>
    </w:p>
    <w:p>
      <w:pPr>
        <w:pStyle w:val="BookText"/>
        <w:rPr/>
      </w:pPr>
      <w:r>
        <w:rPr>
          <w:rFonts w:ascii="IRNazanin" w:hAnsi="IRNazanin" w:eastAsia="IRNazanin"/>
          <w:color w:val="111111"/>
          <w:sz w:val="28"/>
          <w:sz w:val="28"/>
          <w:szCs w:val="28"/>
          <w:rtl w:val="true"/>
          <w:lang w:bidi="fa-IR"/>
        </w:rPr>
        <w:t>با توجه به تحلیل جامعه شناختی صورت یافته در مراحل پیشین نوشتار، این نکته به خوبی مشهود است که این لحظه‌ی تاریخی، لحظه‌ی حساس و تعیین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ناحیه‌ای تلاش نظام اموی در ایجاد انحراف در پیکره‌ی جامعه و در گرایش‌های دینی، حاکمیت هوس و غرض‌های سود جویانه‌ی نظام اموی و از طرفی تأثیر پذیری شدید و</w:t>
      </w:r>
    </w:p>
    <w:p>
      <w:pPr>
        <w:pStyle w:val="BookText"/>
        <w:rPr/>
      </w:pPr>
      <w:r>
        <w:rPr>
          <w:rFonts w:ascii="IRNazanin" w:hAnsi="IRNazanin" w:eastAsia="IRNazanin"/>
          <w:color w:val="111111"/>
          <w:sz w:val="28"/>
          <w:sz w:val="28"/>
          <w:szCs w:val="28"/>
          <w:rtl w:val="true"/>
          <w:lang w:bidi="fa-IR"/>
        </w:rPr>
        <w:t>بالای جامعه‌ی آن روز، به ویژه کوفه، این واقعیت را در برابر هر انسان بیدار و اهل دردی ملموس می‌نماید که در چنین زمانه‌ای غریب و حسّاس، نمی‌توان چشم را بر حوادث فروبست و بحران‌های گونه گونی را که در جامعه اموی، نمودار شده به حال خود وانهاد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در این دوره، به جرأت و قاطعیت می‌توان بیان داشت که بحران همه جانبه‌ای روی داده و همه‌ی ساختارهای فکری، سیاسی، معرفتی، اخلاقی و گرایشات اصیل دینی به نمادهایی همچون امامت و رهبری امام معصوم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بحران شده و بحران فراگیری همه‌ی ساختارها را فراگرفته است و در تمام حوزه‌های اجتماعی این بحران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این حوادث، نشان‌گر این واقعیت تاریخی است که باید در این دوره، یک اقدام بزرگ و همه جانبه روی دهد، تا در نتیجه جلوی این بحران کشنده سد شود و اندیشه‌های آیندگان با تأثیرپذیری از این اقدام بزرگ دچار کژتابی مجددی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دوره‌ی حساس تاریخی، اقدام قهرمانانه، درشت و سترگی ضرورت داشت که اذهان و اندیشه‌های مردمان را به تحولی همه جانبه و بنیادین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کربلا و نهضت عاشورا، مولود یک چنین شرایط حساس تاریخی،سیاسی و اجتماعی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فاجعه‌ی کربلا در زمانی به وقوع پیوست که مردم به خواب رفته و رفتار شان دگرگون گشته و دچار بسیاری از ناهنجاری‌های اخلاقی و رفتاری ناشی از بی </w:t>
      </w:r>
      <w:bookmarkStart w:id="318" w:name="pg5120_48407"/>
    </w:p>
    <w:p>
      <w:pPr>
        <w:pStyle w:val="BookText"/>
        <w:rPr/>
      </w:pPr>
      <w:bookmarkEnd w:id="318"/>
      <w:r>
        <w:rPr>
          <w:rFonts w:ascii="IRNazanin" w:hAnsi="IRNazanin" w:eastAsia="IRNazanin"/>
          <w:color w:val="111111"/>
          <w:sz w:val="28"/>
          <w:sz w:val="28"/>
          <w:szCs w:val="28"/>
          <w:rtl w:val="true"/>
          <w:lang w:bidi="fa-IR"/>
        </w:rPr>
        <w:t>توجهی به سرنوشت خود در حساس‌ترین دوران‌ها شده بودند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319" w:name="__RefHeading___Toc1561706_774463916"/>
      <w:bookmarkStart w:id="320" w:name="_Toc114"/>
      <w:bookmarkEnd w:id="319"/>
      <w:r>
        <w:rPr>
          <w:rtl w:val="true"/>
        </w:rPr>
        <w:t>نهضت عاشورا، خیزش در دوره سکون</w:t>
      </w:r>
      <w:bookmarkEnd w:id="320"/>
    </w:p>
    <w:p>
      <w:pPr>
        <w:pStyle w:val="BookText"/>
        <w:rPr/>
      </w:pPr>
      <w:r>
        <w:rPr>
          <w:rFonts w:ascii="IRNazanin" w:hAnsi="IRNazanin" w:eastAsia="IRNazanin"/>
          <w:color w:val="111111"/>
          <w:sz w:val="28"/>
          <w:sz w:val="28"/>
          <w:szCs w:val="28"/>
          <w:rtl w:val="true"/>
          <w:lang w:bidi="fa-IR"/>
        </w:rPr>
        <w:t>با توجه به چنان شرایط تاریخی، غیرت و حمیت دینی فردی همچون حسین بن علی علیه‌السلام ، اقتضایی غیر این نداشت که باید خیزشی سترگ را در دوره حاکمیت سکون، خفقان و</w:t>
      </w:r>
    </w:p>
    <w:p>
      <w:pPr>
        <w:pStyle w:val="BookText"/>
        <w:rPr/>
      </w:pPr>
      <w:r>
        <w:rPr>
          <w:rFonts w:ascii="IRNazanin" w:hAnsi="IRNazanin" w:eastAsia="IRNazanin"/>
          <w:color w:val="111111"/>
          <w:sz w:val="28"/>
          <w:sz w:val="28"/>
          <w:szCs w:val="28"/>
          <w:rtl w:val="true"/>
          <w:lang w:bidi="fa-IR"/>
        </w:rPr>
        <w:t>بیداد بزرگ تاریخی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این خیزش، خود او است که از نسل پاکان و سلاله نبوی است و از همین جهت نهضت حسینی، نمونه‌ای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علل قیام حسین علیه‌السلام این بود که دین مورد تعرض قرار گرفته و امویان تلاش می‌کردند که دین را به تمامه از محتوا تهی کنند و جز پوستی از آن باقی نگذارند و به نام دین، مردمان را به بندگی خودگیرند و تحت لوای دین، به حقوق وحیثیت و شرافت مردمان تعدی نمایند و دارایی‌ها شان را به غارت برند و دست به دست بگردانند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خود آن حضرت علیه‌السلام ، هنگام ورود به مکه، در نامه‌ای به مردم بصره وضعیت زمانه را بدین گونه توصیف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ادعوکم الی کتاب اللّه و سنة نبیة صلی‌الله‌علیه‌و‌آله فان السّنة قدامتیت وانّ البدعة قداحییت</w:t>
      </w:r>
      <w:r>
        <w:rPr>
          <w:rFonts w:eastAsia="IRNazanin" w:cs="IRNazanin"/>
          <w:color w:val="111111"/>
          <w:sz w:val="28"/>
          <w:szCs w:val="28"/>
          <w:rtl w:val="true"/>
          <w:lang w:bidi="fa-IR"/>
        </w:rPr>
        <w:t>».</w:t>
      </w:r>
      <w:r>
        <w:rPr>
          <w:rStyle w:val="FootnoteAnchor"/>
          <w:rtl w:val="true"/>
        </w:rPr>
        <w:footnoteReference w:id="8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 در باب ماهیت نهضت حسینی چنین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بخواهد در وجهه‌ی اسلام خدشه وارد بشود، آن روز است که بزرگان اسلام جانشان را دادند برای او، در زمان معاویه و در زمان پسر خلف معاویه، مسأله این طور بود که چهره‌ی اسلام را که این‌ها داشتند قیبح </w:t>
      </w:r>
      <w:bookmarkStart w:id="321" w:name="pg5120_48408"/>
    </w:p>
    <w:p>
      <w:pPr>
        <w:pStyle w:val="BookText"/>
        <w:rPr/>
      </w:pPr>
      <w:bookmarkEnd w:id="321"/>
      <w:r>
        <w:rPr>
          <w:rFonts w:ascii="IRNazanin" w:hAnsi="IRNazanin" w:eastAsia="IRNazanin"/>
          <w:color w:val="111111"/>
          <w:sz w:val="28"/>
          <w:sz w:val="28"/>
          <w:szCs w:val="28"/>
          <w:rtl w:val="true"/>
          <w:lang w:bidi="fa-IR"/>
        </w:rPr>
        <w:t>می‌کردند، به عنوان خلیفة المسلمین، به عنوان خلیفه رسول اللّه آن جنایات را می‌کردند، مجالسشان مجالس چه بود، این جا بود که تکلیف اقتضا می‌کرد برای بزرگان اسلام که مبارزه کنند و معارضه کنند و این چهره قبیحی که این‌ها دارند از اسلام نشان می‌دهند و اشخاص غافل ممکن است که خیال کنند که اسلام خلافتش همین است که معاویه دارد و یزید دارد، این است که به خطر می‌اندازد اسلام را، و این است که مجاهده برایش باید کرد، ولو انسان به کشتن برود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تیغ بهر عزت دین است و بس</w:t>
      </w:r>
    </w:p>
    <w:p>
      <w:pPr>
        <w:pStyle w:val="BookText"/>
        <w:rPr/>
      </w:pPr>
      <w:r>
        <w:rPr>
          <w:rFonts w:ascii="IRNazanin" w:hAnsi="IRNazanin" w:eastAsia="IRNazanin"/>
          <w:color w:val="111111"/>
          <w:sz w:val="28"/>
          <w:sz w:val="28"/>
          <w:szCs w:val="28"/>
          <w:rtl w:val="true"/>
          <w:lang w:bidi="fa-IR"/>
        </w:rPr>
        <w:t>مقصد او حفظ آیین است و بس</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همین روح حماسی است که حسین بن علی علیه‌السلام را به معرکه می‌کشاند و همین تموّج حماسه است که باعث می‌شود در گرما گرم ظهر عاشورا، پس از نماز یاران باوفا و بی‌نظیر خود را به غیرت دینی فرا خوانَد و به آنان چنین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فحاموا عن دین اللّه و دین نبیه، و ذبوا عن حرم الرّسول</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حمایت کنید از دین خدا و پیامبرش، و دفاع کنید از حرم رسول خدا</w:t>
      </w:r>
      <w:r>
        <w:rPr>
          <w:rFonts w:eastAsia="IRNazanin" w:cs="IRNazanin"/>
          <w:color w:val="111111"/>
          <w:sz w:val="28"/>
          <w:szCs w:val="28"/>
          <w:rtl w:val="true"/>
          <w:lang w:bidi="fa-IR"/>
        </w:rPr>
        <w:t>.</w:t>
      </w:r>
    </w:p>
    <w:p>
      <w:pPr>
        <w:pStyle w:val="Heading4"/>
        <w:numPr>
          <w:ilvl w:val="3"/>
          <w:numId w:val="1"/>
        </w:numPr>
        <w:rPr/>
      </w:pPr>
      <w:bookmarkStart w:id="322" w:name="__RefHeading___Toc1561708_774463916"/>
      <w:bookmarkStart w:id="323" w:name="_Toc115"/>
      <w:bookmarkEnd w:id="322"/>
      <w:r>
        <w:rPr>
          <w:rtl w:val="true"/>
        </w:rPr>
        <w:t>نهضت عاشورا، مدرسه‌ی عزت</w:t>
      </w:r>
      <w:bookmarkEnd w:id="32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تجلی درسی بزرگ و مدرسه‌ی عزت و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آن حالتی است که به انسان، بزرگی نفس، شکست ناپذیری، استواری، اقتدار و استحکامی وصف‌ناپذیر می‌بخشد که خود را در مقابل ستمگران خوار و بی‌مقدار نسازد و سربلندی و استواری خود را نگهدارد و بر آن بیفزاید</w:t>
      </w:r>
      <w:r>
        <w:rPr>
          <w:rFonts w:eastAsia="IRNazanin" w:cs="IRNazanin"/>
          <w:color w:val="111111"/>
          <w:sz w:val="28"/>
          <w:szCs w:val="28"/>
          <w:rtl w:val="true"/>
          <w:lang w:bidi="fa-IR"/>
        </w:rPr>
        <w:t xml:space="preserve">. </w:t>
      </w:r>
      <w:bookmarkStart w:id="324" w:name="pg5120_48409"/>
    </w:p>
    <w:p>
      <w:pPr>
        <w:pStyle w:val="BookText"/>
        <w:rPr/>
      </w:pPr>
      <w:bookmarkEnd w:id="324"/>
      <w:r>
        <w:rPr>
          <w:rFonts w:ascii="IRNazanin" w:hAnsi="IRNazanin" w:eastAsia="IRNazanin"/>
          <w:color w:val="111111"/>
          <w:sz w:val="28"/>
          <w:sz w:val="28"/>
          <w:szCs w:val="28"/>
          <w:rtl w:val="true"/>
          <w:lang w:bidi="fa-IR"/>
        </w:rPr>
        <w:t>آنچه سلامت آدمی را در همه‌ی احوال تأمین می‌کند، عزت‌مندی است و از این رو جایگاه عزت در تربیت رفیع‌ترین جایگاه است و نظام تربیتی باید به گونه‌ای سازمان یابد که انسان‌ها را به عزت حقیقی برساند و هرگونه عامل نفی عزت مردمان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با شخصیت ایمانی و منش انسانی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حسینی، مدرسه تربیت انسان بر مبنای سربلندی و بزرگواری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نهضت عاشورا، عالی ترین تجلی‌گاه کرامت انسانی است؛ انسان‌هایی که هیچ کدام تن به خواری و ذلت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علایلی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عالی‌ترین نمونه پاسداری از کرامت انسانی و دفاع از آن و جانبازی در راه آن را به مانشان داد، زیرا نعمت کرامت، در نظر آزادگان با ارزش‌تر از نعمت وجود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حسین بن علی علیه‌السلام ، به ما آموخت که چگونه عزت دینی خودمان رانگهبانی و حراست کنیم، اگر چه به ایثار جان باشد</w:t>
      </w:r>
      <w:r>
        <w:rPr>
          <w:rFonts w:eastAsia="IRNazanin" w:cs="IRNazanin"/>
          <w:color w:val="111111"/>
          <w:sz w:val="28"/>
          <w:szCs w:val="28"/>
          <w:rtl w:val="true"/>
          <w:lang w:bidi="fa-IR"/>
        </w:rPr>
        <w:t>.</w:t>
      </w:r>
    </w:p>
    <w:p>
      <w:pPr>
        <w:pStyle w:val="Heading4"/>
        <w:numPr>
          <w:ilvl w:val="3"/>
          <w:numId w:val="1"/>
        </w:numPr>
        <w:rPr/>
      </w:pPr>
      <w:bookmarkStart w:id="325" w:name="__RefHeading___Toc1561710_774463916"/>
      <w:bookmarkStart w:id="326" w:name="_Toc116"/>
      <w:bookmarkEnd w:id="325"/>
      <w:r>
        <w:rPr>
          <w:rtl w:val="true"/>
        </w:rPr>
        <w:t>شیوه‌ی مبارزاتی امام حسین علیه‌السلام</w:t>
      </w:r>
      <w:bookmarkEnd w:id="326"/>
    </w:p>
    <w:p>
      <w:pPr>
        <w:pStyle w:val="Heading5"/>
        <w:numPr>
          <w:ilvl w:val="4"/>
          <w:numId w:val="1"/>
        </w:numPr>
        <w:rPr/>
      </w:pPr>
      <w:bookmarkStart w:id="327" w:name="__RefHeading___Toc1561712_774463916"/>
      <w:bookmarkStart w:id="328" w:name="_Toc117"/>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با توجه به وضعیت کلی آن دوره‌ی تاریخی و حساسیت آن و لزوم یک حرکت بزرگ بیدار گرانه، اکنون باید دید که آن امام همام علیه‌السلام و آن تربیت یافته دامان زهرا علیهاالسلام باید چه شیوه‌ای را برگزیند که هم کار بی‌ثمری انجام نداده باشد و هم این که آن کار، دارای اثر ماندگار، عمیق و بیدار گرانه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باید راه‌هایی را که پیش روی آن امام بزرگ قرار داشته، به نحو اختصار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راه‌هایی که به طور اجمال فراروی آن حضرت قرار داشته، </w:t>
      </w:r>
      <w:bookmarkStart w:id="329" w:name="pg5120_48410"/>
    </w:p>
    <w:p>
      <w:pPr>
        <w:pStyle w:val="BookText"/>
        <w:rPr/>
      </w:pPr>
      <w:bookmarkEnd w:id="329"/>
      <w:r>
        <w:rPr>
          <w:rFonts w:ascii="IRNazanin" w:hAnsi="IRNazanin" w:eastAsia="IRNazanin"/>
          <w:color w:val="111111"/>
          <w:sz w:val="28"/>
          <w:sz w:val="28"/>
          <w:szCs w:val="28"/>
          <w:rtl w:val="true"/>
          <w:lang w:bidi="fa-IR"/>
        </w:rPr>
        <w:t>چند راه است</w:t>
      </w:r>
      <w:r>
        <w:rPr>
          <w:rFonts w:eastAsia="IRNazanin" w:cs="IRNazanin"/>
          <w:color w:val="111111"/>
          <w:sz w:val="28"/>
          <w:szCs w:val="28"/>
          <w:rtl w:val="true"/>
          <w:lang w:bidi="fa-IR"/>
        </w:rPr>
        <w:t>.</w:t>
      </w:r>
    </w:p>
    <w:p>
      <w:pPr>
        <w:pStyle w:val="Heading5"/>
        <w:numPr>
          <w:ilvl w:val="4"/>
          <w:numId w:val="1"/>
        </w:numPr>
        <w:rPr/>
      </w:pPr>
      <w:bookmarkStart w:id="330" w:name="__RefHeading___Toc1561714_774463916"/>
      <w:bookmarkStart w:id="331" w:name="_Toc118"/>
      <w:bookmarkEnd w:id="330"/>
      <w:r>
        <w:rPr/>
        <w:t>1</w:t>
      </w:r>
      <w:r>
        <w:rPr>
          <w:rtl w:val="true"/>
        </w:rPr>
        <w:t xml:space="preserve"> ) </w:t>
      </w:r>
      <w:r>
        <w:rPr>
          <w:rtl w:val="true"/>
        </w:rPr>
        <w:t>تلاش فرهنگی آمیخته با تقیه</w:t>
      </w:r>
      <w:bookmarkEnd w:id="331"/>
    </w:p>
    <w:p>
      <w:pPr>
        <w:pStyle w:val="BookText"/>
        <w:rPr/>
      </w:pPr>
      <w:r>
        <w:rPr>
          <w:rFonts w:ascii="IRNazanin" w:hAnsi="IRNazanin" w:eastAsia="IRNazanin"/>
          <w:color w:val="111111"/>
          <w:sz w:val="28"/>
          <w:sz w:val="28"/>
          <w:szCs w:val="28"/>
          <w:rtl w:val="true"/>
          <w:lang w:bidi="fa-IR"/>
        </w:rPr>
        <w:t>یکی از راه‌کارهای اساسی در مواجهه با افکار و اندیشه‌های انحرافی و نیز تثبیت اندیشه‌های سازنده و متعالی، تأثیرگذاری در جامعه از ناحیه‌ی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قادر است توده‌های انسانی را به بهترین و کامل‌ترین شکل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دوره‌ای کار ساز است که زمانش سپری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فرهنگ سخیف و منحطی در اندیشه‌ها جایگزین شده باشد دیگر تلاش فرهنگی، کار به سامان و به قاعده‌ای نخواهد بود و حتی ممکن است نتیجه منفی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دوره اموی، به چنان مرحله‌ای رسیده بود که همگان یزید میمون باز، سگ باز و فاسق را به عنوان امیرالمؤمنین می‌شناختند و چنین شخصی مدعی هم بود و می‌گفت من خلیفه‌ی پیغمبرم و مدعی بود که مجری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مسأله به شدت در جامعه مقبول واقع شد، دیگر کار فرهنگی کردن نتیجه‌ای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علیه‌السلام در مسجد مدینه می‌نشست و تفسیر علمی اسلام می‌کرد، چنانچه توفیقی می‌یافت، فوق‌العاده اندک بود</w:t>
      </w:r>
      <w:r>
        <w:rPr>
          <w:rFonts w:eastAsia="IRNazanin" w:cs="IRNazanin"/>
          <w:color w:val="111111"/>
          <w:sz w:val="28"/>
          <w:szCs w:val="28"/>
          <w:rtl w:val="true"/>
          <w:lang w:bidi="fa-IR"/>
        </w:rPr>
        <w:t>.</w:t>
      </w:r>
    </w:p>
    <w:p>
      <w:pPr>
        <w:pStyle w:val="Heading5"/>
        <w:numPr>
          <w:ilvl w:val="4"/>
          <w:numId w:val="1"/>
        </w:numPr>
        <w:rPr/>
      </w:pPr>
      <w:bookmarkStart w:id="332" w:name="__RefHeading___Toc1561716_774463916"/>
      <w:bookmarkStart w:id="333" w:name="_Toc119"/>
      <w:bookmarkEnd w:id="332"/>
      <w:r>
        <w:rPr/>
        <w:t>2</w:t>
      </w:r>
      <w:r>
        <w:rPr>
          <w:rtl w:val="true"/>
        </w:rPr>
        <w:t xml:space="preserve"> ) </w:t>
      </w:r>
      <w:r>
        <w:rPr>
          <w:rtl w:val="true"/>
        </w:rPr>
        <w:t>خروج از عراق و رفتن به مکانی دیگر</w:t>
      </w:r>
      <w:bookmarkEnd w:id="33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که برخی از شخصیت‌های مطرح آن دوره برای امام علیه‌السلام پیشنهاد می‌کردند، رفتن به مکانی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راه هم با روح والا و بلند امام حسین علیه‌السلام سازگاری نداشت، یعنی انسان دردمندی که از ناهنجاری‌ها مطلع است و آغاز انحراف ستیهنده و تباه‌گری را مشاهده می‌کند، نمی‌تواند ترک میدان مبارزه کند و به سرزمینی دیگر برود، زیرا که شخصیت و روح بزرگ چنین انسانی، اجازه‌ی این ترک میدان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رفتن از عراق و پناه بردن به مکانی امن هرگز شایسته آن روح بلند نبوده است</w:t>
      </w:r>
      <w:r>
        <w:rPr>
          <w:rFonts w:eastAsia="IRNazanin" w:cs="IRNazanin"/>
          <w:color w:val="111111"/>
          <w:sz w:val="28"/>
          <w:szCs w:val="28"/>
          <w:rtl w:val="true"/>
          <w:lang w:bidi="fa-IR"/>
        </w:rPr>
        <w:t xml:space="preserve">. </w:t>
      </w:r>
      <w:bookmarkStart w:id="334" w:name="pg5120_48411"/>
    </w:p>
    <w:p>
      <w:pPr>
        <w:pStyle w:val="Heading5"/>
        <w:numPr>
          <w:ilvl w:val="4"/>
          <w:numId w:val="1"/>
        </w:numPr>
        <w:rPr/>
      </w:pPr>
      <w:bookmarkStart w:id="335" w:name="__RefHeading___Toc1561718_774463916"/>
      <w:bookmarkStart w:id="336" w:name="_Toc120"/>
      <w:bookmarkEnd w:id="334"/>
      <w:bookmarkEnd w:id="335"/>
      <w:r>
        <w:rPr/>
        <w:t>3</w:t>
      </w:r>
      <w:r>
        <w:rPr>
          <w:rtl w:val="true"/>
        </w:rPr>
        <w:t xml:space="preserve"> ) </w:t>
      </w:r>
      <w:r>
        <w:rPr>
          <w:rtl w:val="true"/>
        </w:rPr>
        <w:t>راه اصلی و شیوه‌ی مبارزاتی عمده</w:t>
      </w:r>
      <w:bookmarkEnd w:id="336"/>
    </w:p>
    <w:p>
      <w:pPr>
        <w:pStyle w:val="BookText"/>
        <w:rPr/>
      </w:pPr>
      <w:r>
        <w:rPr>
          <w:rFonts w:ascii="IRNazanin" w:hAnsi="IRNazanin" w:eastAsia="IRNazanin"/>
          <w:color w:val="111111"/>
          <w:sz w:val="28"/>
          <w:sz w:val="28"/>
          <w:szCs w:val="28"/>
          <w:rtl w:val="true"/>
          <w:lang w:bidi="fa-IR"/>
        </w:rPr>
        <w:t>آن راهی که می‌تواند سخن اباعبداللّه علیه‌السلام را به گوش انسان‌ها برساند و سازگاری کامل با روح والا و بلند ایشان علیه‌السلام دارد این است که حرکت و خیزشی را آغاز کند که در اعماق تاریخ بماند و بیشترین تأثیر تاریخی را به بار آورد و بتواند جهت حرکت اجتماع را تغییر دهد و مسیری تکامل آفرین و هدایت‌گر را فراروی تاریخ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هرگز نمی‌خواست موافقتی با یزید و حاکمیت او داشته باشد، حتی اگر این مخالفت به شهادت وی و یارانش انجامد و در پی چاره‌ای بود که در صورت امکان انقلابی علیه یزید به راه انداخته و حاکمیت جامعه اسلامی را از چنگال خونین آل امیه نجات دهد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همین نگرش، هندسه‌ی فکری امام علیه‌السلام و شیوه‌ی مبارزاتی را که ایشان آغاز گر آن بوده به خوبی دریافت می‌نماییم</w:t>
      </w:r>
      <w:r>
        <w:rPr>
          <w:rFonts w:eastAsia="IRNazanin" w:cs="IRNazanin"/>
          <w:color w:val="111111"/>
          <w:sz w:val="28"/>
          <w:szCs w:val="28"/>
          <w:rtl w:val="true"/>
          <w:lang w:bidi="fa-IR"/>
        </w:rPr>
        <w:t>.</w:t>
      </w:r>
    </w:p>
    <w:p>
      <w:pPr>
        <w:pStyle w:val="Heading4"/>
        <w:numPr>
          <w:ilvl w:val="3"/>
          <w:numId w:val="1"/>
        </w:numPr>
        <w:rPr/>
      </w:pPr>
      <w:bookmarkStart w:id="337" w:name="__RefHeading___Toc1561720_774463916"/>
      <w:bookmarkStart w:id="338" w:name="_Toc121"/>
      <w:bookmarkEnd w:id="337"/>
      <w:r>
        <w:rPr>
          <w:rtl w:val="true"/>
        </w:rPr>
        <w:t>پاسخ مساعد به مردم کوفه</w:t>
      </w:r>
      <w:bookmarkEnd w:id="338"/>
    </w:p>
    <w:p>
      <w:pPr>
        <w:pStyle w:val="BookText"/>
        <w:rPr/>
      </w:pPr>
      <w:r>
        <w:rPr>
          <w:rFonts w:ascii="IRNazanin" w:hAnsi="IRNazanin" w:eastAsia="IRNazanin"/>
          <w:color w:val="111111"/>
          <w:sz w:val="28"/>
          <w:sz w:val="28"/>
          <w:szCs w:val="28"/>
          <w:rtl w:val="true"/>
          <w:lang w:bidi="fa-IR"/>
        </w:rPr>
        <w:t xml:space="preserve">امام حسین علیه‌السلام ، همچون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به سوی ایشان هجوم آورده و خواستار پذیرش خلافت از ناحیه‌ی آن حضرت شدند و حضرت هم با همین انگیزه خلافت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اقبال فراوان و گسترده‌ی مردم کوفه و دعوت مکرر ایشان جهت رفتن به عراق، به آن حوزه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شیوه‌ی ایشان اتکای به خواست‌های مردم، البته آمیخته با بصیرت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شیوه‌ی مبارزاتی امام علیه‌السلام ، اولین عنصر، تکیه بر خواست توده‌های مسلمانی بود که عشق به استقرار حکومت اسلامی، بسان حکومت علوی را در سر می‌پروراندند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علیه‌السلام دعوت مردم را نمی‌پذیرفتند، حجت قطعی بر مردم تمام نشده بود و جای اعتراض باقی می‌ماند</w:t>
      </w:r>
      <w:r>
        <w:rPr>
          <w:rFonts w:eastAsia="IRNazanin" w:cs="IRNazanin"/>
          <w:color w:val="111111"/>
          <w:sz w:val="28"/>
          <w:szCs w:val="28"/>
          <w:rtl w:val="true"/>
          <w:lang w:bidi="fa-IR"/>
        </w:rPr>
        <w:t xml:space="preserve">. </w:t>
      </w:r>
      <w:bookmarkStart w:id="339" w:name="pg5120_48412"/>
    </w:p>
    <w:p>
      <w:pPr>
        <w:pStyle w:val="BookText"/>
        <w:rPr/>
      </w:pPr>
      <w:bookmarkEnd w:id="339"/>
      <w:r>
        <w:rPr>
          <w:rFonts w:ascii="IRNazanin" w:hAnsi="IRNazanin" w:eastAsia="IRNazanin"/>
          <w:color w:val="111111"/>
          <w:sz w:val="28"/>
          <w:sz w:val="28"/>
          <w:szCs w:val="28"/>
          <w:rtl w:val="true"/>
          <w:lang w:bidi="fa-IR"/>
        </w:rPr>
        <w:t>آیا اگر امام علیه‌السلام به کوفه نمی‌رفت و در همان مکه هدف سوء قصد قرار گرفته و کشته می‌شد، همین افراد نمی‌گفتند که چرا حسین در مقابل آن همه نامه‌های کوفی‌ها و اصرار آنان در رابطه با دعوت از او، بی اعتنایی کرده و به آنجا نرفت تا در پناه شمشیرهای مردم کوفه از خطر ترور در امان بماند و پیروزمندانه به اهداف سیاسی خودنائل شود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340" w:name="__RefHeading___Toc1561722_774463916"/>
      <w:bookmarkStart w:id="341" w:name="_Toc122"/>
      <w:bookmarkEnd w:id="340"/>
      <w:r>
        <w:rPr>
          <w:rtl w:val="true"/>
        </w:rPr>
        <w:t>دعوت به حق در متن مبازره</w:t>
      </w:r>
      <w:bookmarkEnd w:id="341"/>
    </w:p>
    <w:p>
      <w:pPr>
        <w:pStyle w:val="BookText"/>
        <w:rPr/>
      </w:pPr>
      <w:r>
        <w:rPr>
          <w:rFonts w:ascii="IRNazanin" w:hAnsi="IRNazanin" w:eastAsia="IRNazanin"/>
          <w:color w:val="111111"/>
          <w:sz w:val="28"/>
          <w:sz w:val="28"/>
          <w:szCs w:val="28"/>
          <w:rtl w:val="true"/>
          <w:lang w:bidi="fa-IR"/>
        </w:rPr>
        <w:t>در شیوه‌ی مبارزاتی امام علیه‌السلام ، عنصر دعوت به حق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مبارزه‌ای حرف‌های اصلی خود را بیان کند، رهبری آن باید در متن مبارزه، اهداف خود را به روشنی و صراحت کامل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در مواقف عدیده‌ای، همچون عذیب المجانات، منزل زباله و منزل ذی حسم، دعوت خود را برای مردم کوفه ابراز فرموده اما در روز عاشورا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می‌گیرد و امام علیه‌السلام در برابر لشکر ابن سعد و عبید اللّه زیاد، مهم‌ترین بخش دعوت خویش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قرآن به دست می‌گیرد و برای اتمام حجت و روشن‌گری به ایراد سخنان بلندی می‌پردازد و گاهی هم وقتی که به دلیل فریادی از شهیدی در میان معرکه به معرکه می‌رود، به سخنان روشن‌گر می‌پردازد</w:t>
      </w:r>
      <w:r>
        <w:rPr>
          <w:rFonts w:eastAsia="IRNazanin" w:cs="IRNazanin"/>
          <w:color w:val="111111"/>
          <w:sz w:val="28"/>
          <w:szCs w:val="28"/>
          <w:rtl w:val="true"/>
          <w:lang w:bidi="fa-IR"/>
        </w:rPr>
        <w:t>.</w:t>
      </w:r>
    </w:p>
    <w:p>
      <w:pPr>
        <w:pStyle w:val="Heading4"/>
        <w:numPr>
          <w:ilvl w:val="3"/>
          <w:numId w:val="1"/>
        </w:numPr>
        <w:rPr/>
      </w:pPr>
      <w:bookmarkStart w:id="342" w:name="__RefHeading___Toc1561724_774463916"/>
      <w:bookmarkStart w:id="343" w:name="_Toc123"/>
      <w:bookmarkEnd w:id="342"/>
      <w:r>
        <w:rPr>
          <w:rtl w:val="true"/>
        </w:rPr>
        <w:t>استقبال از شهادت</w:t>
      </w:r>
      <w:bookmarkEnd w:id="3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دیگری که بیان‌گر شیوه‌ی خاص امام علیه‌السلام در مبارزه با دستگاه خلافت است، استقبال از شهادت و ترجیح مرگ با عزت بر زندگی با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همچون هیهات منا الذله</w:t>
      </w:r>
      <w:r>
        <w:rPr>
          <w:rStyle w:val="FootnoteAnchor"/>
          <w:rtl w:val="true"/>
        </w:rPr>
        <w:footnoteReference w:id="89"/>
      </w:r>
      <w:r>
        <w:rPr>
          <w:rFonts w:ascii="IRNazanin" w:hAnsi="IRNazanin" w:eastAsia="IRNazanin"/>
          <w:color w:val="111111"/>
          <w:sz w:val="28"/>
          <w:sz w:val="28"/>
          <w:szCs w:val="28"/>
          <w:rtl w:val="true"/>
          <w:lang w:bidi="fa-IR"/>
        </w:rPr>
        <w:t>و الموت اولی من رکوب العار</w:t>
      </w:r>
      <w:r>
        <w:rPr>
          <w:rStyle w:val="FootnoteAnchor"/>
          <w:rtl w:val="true"/>
        </w:rPr>
        <w:footnoteReference w:id="90"/>
      </w:r>
      <w:r>
        <w:rPr>
          <w:rFonts w:ascii="IRNazanin" w:hAnsi="IRNazanin" w:eastAsia="IRNazanin"/>
          <w:color w:val="111111"/>
          <w:sz w:val="28"/>
          <w:sz w:val="28"/>
          <w:szCs w:val="28"/>
          <w:rtl w:val="true"/>
          <w:lang w:bidi="fa-IR"/>
        </w:rPr>
        <w:t xml:space="preserve">یا این شعر که در غمبارترین صحنه </w:t>
      </w:r>
    </w:p>
    <w:p>
      <w:pPr>
        <w:pStyle w:val="BookText"/>
        <w:rPr/>
      </w:pPr>
      <w:r>
        <w:rPr>
          <w:rFonts w:ascii="IRNazanin" w:hAnsi="IRNazanin" w:eastAsia="IRNazanin"/>
          <w:color w:val="111111"/>
          <w:sz w:val="28"/>
          <w:sz w:val="28"/>
          <w:szCs w:val="28"/>
          <w:rtl w:val="true"/>
          <w:lang w:bidi="fa-IR"/>
        </w:rPr>
        <w:t>روز عاشورا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الحسین بن علی</w:t>
      </w:r>
    </w:p>
    <w:p>
      <w:pPr>
        <w:pStyle w:val="BookText"/>
        <w:rPr/>
      </w:pPr>
      <w:r>
        <w:rPr>
          <w:rFonts w:ascii="IRNazanin" w:hAnsi="IRNazanin" w:eastAsia="IRNazanin"/>
          <w:color w:val="111111"/>
          <w:sz w:val="28"/>
          <w:sz w:val="28"/>
          <w:szCs w:val="28"/>
          <w:rtl w:val="true"/>
          <w:lang w:bidi="fa-IR"/>
        </w:rPr>
        <w:t>آلیت ان لا انثنی</w:t>
      </w:r>
    </w:p>
    <w:p>
      <w:pPr>
        <w:pStyle w:val="BookText"/>
        <w:rPr/>
      </w:pPr>
      <w:r>
        <w:rPr>
          <w:rFonts w:ascii="IRNazanin" w:hAnsi="IRNazanin" w:eastAsia="IRNazanin"/>
          <w:color w:val="111111"/>
          <w:sz w:val="28"/>
          <w:sz w:val="28"/>
          <w:szCs w:val="28"/>
          <w:rtl w:val="true"/>
          <w:lang w:bidi="fa-IR"/>
        </w:rPr>
        <w:t>احمی عیالات ابی</w:t>
      </w:r>
    </w:p>
    <w:p>
      <w:pPr>
        <w:pStyle w:val="BookText"/>
        <w:rPr/>
      </w:pPr>
      <w:r>
        <w:rPr>
          <w:rFonts w:ascii="IRNazanin" w:hAnsi="IRNazanin" w:eastAsia="IRNazanin"/>
          <w:color w:val="111111"/>
          <w:sz w:val="28"/>
          <w:sz w:val="28"/>
          <w:szCs w:val="28"/>
          <w:rtl w:val="true"/>
          <w:lang w:bidi="fa-IR"/>
        </w:rPr>
        <w:t>امضی علی دین النبی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من حسین، فرزند علی هستم، سوگند خورده‌ام که هرگز به دشمن پشت نکنم، از عیالات پدرم حمایت کنم و بر سیره پیامبر مشی نمایم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حس شهادت‌طلبی و اوج روحی امام علیه‌السلام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و رفتار از حسین بن علی علیه‌السلام معرف و بیان‌گر شیوه‌ی کلی مبارزاتی او است؛ شیوه‌ی پاسخ به دعوت مردم کوفه، ابلاغ رسالت‌های الهی و سازش ناپذیری در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است که نهضت حسینی تأثیری رسواگرانه در تاریخ داشته و باعث پیدایش تشکل‌های انقلابی و استمرار ارزش‌ها در تاریخ شده و نمادی از معرفی اسلام به طور جامع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سازی‌های حادثه‌ی عاشورا و تولید یک نمایش عظیم در این صحنه‌ی بزرگ تاریخی و دخالت داشتن عنصر مذهب در این مبارزه و نمود روشن از عزت در این نهضت، آن را در تاریخ اثربخش ساخته و باعث ماندگاری تاریخی‌اش گردیده است</w:t>
      </w:r>
      <w:r>
        <w:rPr>
          <w:rFonts w:eastAsia="IRNazanin" w:cs="IRNazanin"/>
          <w:color w:val="111111"/>
          <w:sz w:val="28"/>
          <w:szCs w:val="28"/>
          <w:rtl w:val="true"/>
          <w:lang w:bidi="fa-IR"/>
        </w:rPr>
        <w:t xml:space="preserve">. </w:t>
      </w:r>
      <w:bookmarkStart w:id="344" w:name="pg5120_48414"/>
    </w:p>
    <w:p>
      <w:pPr>
        <w:pStyle w:val="Heading3"/>
        <w:numPr>
          <w:ilvl w:val="2"/>
          <w:numId w:val="1"/>
        </w:numPr>
        <w:rPr/>
      </w:pPr>
      <w:bookmarkStart w:id="345" w:name="__RefHeading___Toc1561726_774463916"/>
      <w:bookmarkStart w:id="346" w:name="_Toc124"/>
      <w:bookmarkEnd w:id="344"/>
      <w:bookmarkEnd w:id="345"/>
      <w:r>
        <w:rPr>
          <w:rtl w:val="true"/>
        </w:rPr>
        <w:t>تحلیلی جامعه شناختی از نهضت عاشورا و نگاهی</w:t>
      </w:r>
      <w:bookmarkEnd w:id="346"/>
    </w:p>
    <w:p>
      <w:pPr>
        <w:pStyle w:val="Heading4"/>
        <w:numPr>
          <w:ilvl w:val="3"/>
          <w:numId w:val="1"/>
        </w:numPr>
        <w:rPr/>
      </w:pPr>
      <w:bookmarkStart w:id="347" w:name="__RefHeading___Toc1561728_774463916"/>
      <w:bookmarkStart w:id="348" w:name="_Toc125"/>
      <w:bookmarkEnd w:id="347"/>
      <w:r>
        <w:rPr>
          <w:rtl w:val="true"/>
        </w:rPr>
        <w:t>اشاره</w:t>
      </w:r>
      <w:bookmarkEnd w:id="3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بیشترین نقطه‌ی ضعفی که ما در زمینه‌ی تحلیل سیره‌ی ائمه‌ی معصومین علیهم‌السلام و به خصوص در مورد سیره‌ی امام علی علیه‌السلام و امام حسین علیه‌السلام داشته‌ایم، این است که تحلیلی جامعه‌شناختی و همه جانبه و ناظر به همه‌ی ابعاد شخصیتی آن بزرگان را دنبال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که خطبا و سخنرانان مذهبی ما بیشتر یک نگاه تاریخی و عاطفی را به سیره‌ی معصومین علیهم‌السلام اعمال می‌کنند و این نگاه تاریخی و عاطفی، در جستجوی استمرار و تقویت جنبه‌های روحانی و عرفانی توجه به امامان معصوم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این رویکرد، ابعاد مهم جامعه‌شناختی سیره‌ی معصومین علیهم‌السلام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غفلت به این جا خواهد رسید که </w:t>
      </w:r>
      <w:bookmarkStart w:id="349" w:name="pg5120_48415"/>
    </w:p>
    <w:p>
      <w:pPr>
        <w:pStyle w:val="BookText"/>
        <w:rPr/>
      </w:pPr>
      <w:bookmarkEnd w:id="349"/>
      <w:r>
        <w:rPr>
          <w:rFonts w:ascii="IRNazanin" w:hAnsi="IRNazanin" w:eastAsia="IRNazanin"/>
          <w:color w:val="111111"/>
          <w:sz w:val="28"/>
          <w:sz w:val="28"/>
          <w:szCs w:val="28"/>
          <w:rtl w:val="true"/>
          <w:lang w:bidi="fa-IR"/>
        </w:rPr>
        <w:t>در شناخت موضوعات اجتماعی و تطبیق آن، برای کسانی که از آن نوع سخنان استفاده کرده‌اند، چندان بهره‌ی موجه و قابل قبولی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احساسی و عاطفی مطرح شده، نمی‌تواند تکلیف افراد را در موقعیت‌های جامعه‌شناختی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یک مقایسه‌ی ابتدایی انجام بدهیم، می‌توانیم بگوییم که بزرگ‌ترین دقت و هنر امام خمینی قدس‌سره این بود که توانستند وضعیت دوران نهضت و انقلاب اسلامی را، با دقت بسیار بالا، با شرایط جامعه‌شناختی نهضت عاشورا، تطبیق دهند و از دستاوردهای نهضت عاشورا در رخداد انقلاب اسلامی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محور اصلی سخن، زمینه‌های جامعه‌شناختی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تحلیلی، در خطبه‌های خود امام حسین علیه‌السلام ، به مقدار بسیار زیادی، حرف‌هایی که باید درباره‌ی ابعاد عاشورا بیان شود،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نکته‌ی عمده و اساسی را به عنوان زمینه‌های جامعه‌شناختی نهضت عاشورا مطرح می‌کنند و در حقیقت بیان حضرت ناظر بر این است که هرگاه این چهار عامل محقق شود، عاشورا و تحقق آن برای انسان‌های مؤمن و پیرو راه معصومین علیهم‌السلام</w:t>
      </w:r>
    </w:p>
    <w:p>
      <w:pPr>
        <w:pStyle w:val="BookText"/>
        <w:rPr/>
      </w:pPr>
      <w:r>
        <w:rPr>
          <w:rFonts w:ascii="IRNazanin" w:hAnsi="IRNazanin" w:eastAsia="IRNazanin"/>
          <w:color w:val="111111"/>
          <w:sz w:val="28"/>
          <w:sz w:val="28"/>
          <w:szCs w:val="28"/>
          <w:rtl w:val="true"/>
          <w:lang w:bidi="fa-IR"/>
        </w:rPr>
        <w:t>اجتناب‌ناپذیر است و در حقیقت تحقق این زمینه‌ها، الزاما پدید آمدن عاشورایی را به دنبال خواهد داشت</w:t>
      </w:r>
      <w:r>
        <w:rPr>
          <w:rFonts w:eastAsia="IRNazanin" w:cs="IRNazanin"/>
          <w:color w:val="111111"/>
          <w:sz w:val="28"/>
          <w:szCs w:val="28"/>
          <w:rtl w:val="true"/>
          <w:lang w:bidi="fa-IR"/>
        </w:rPr>
        <w:t>.</w:t>
      </w:r>
    </w:p>
    <w:p>
      <w:pPr>
        <w:pStyle w:val="Heading4"/>
        <w:numPr>
          <w:ilvl w:val="3"/>
          <w:numId w:val="1"/>
        </w:numPr>
        <w:rPr/>
      </w:pPr>
      <w:bookmarkStart w:id="350" w:name="__RefHeading___Toc1561730_774463916"/>
      <w:bookmarkStart w:id="351" w:name="_Toc126"/>
      <w:bookmarkEnd w:id="350"/>
      <w:r>
        <w:rPr/>
        <w:t>1</w:t>
      </w:r>
      <w:r>
        <w:rPr>
          <w:rtl w:val="true"/>
        </w:rPr>
        <w:t xml:space="preserve"> ) </w:t>
      </w:r>
      <w:r>
        <w:rPr>
          <w:rtl w:val="true"/>
        </w:rPr>
        <w:t>درهم ریختن مرز میان عزت و ذلت</w:t>
      </w:r>
      <w:bookmarkEnd w:id="351"/>
    </w:p>
    <w:p>
      <w:pPr>
        <w:pStyle w:val="BookText"/>
        <w:rPr/>
      </w:pPr>
      <w:r>
        <w:rPr>
          <w:rFonts w:ascii="IRNazanin" w:hAnsi="IRNazanin" w:eastAsia="IRNazanin"/>
          <w:color w:val="111111"/>
          <w:sz w:val="28"/>
          <w:sz w:val="28"/>
          <w:szCs w:val="28"/>
          <w:rtl w:val="true"/>
          <w:lang w:bidi="fa-IR"/>
        </w:rPr>
        <w:t>اولین عامل، درهم ریختن مرز میان عزت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ژرف‌تر به مسأله نگاه کنیم، بحث هویت اجتماعی و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درون مرزهای عزت و ذلت به هم گره می‌خورد، یعنی قبل از این که بخواهد مسأله‌ی دین باشد، مسأله‌ای انسانی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آن چه که از بیانات امام حسین علیه‌السلام می‌شود برداشت نمود و در قسمت‌هایی هم آن حضرت تصریح می‌فرمایند، این است که اگر قدرت، یا </w:t>
      </w:r>
    </w:p>
    <w:p>
      <w:pPr>
        <w:pStyle w:val="BookText"/>
        <w:rPr/>
      </w:pPr>
      <w:r>
        <w:rPr>
          <w:rFonts w:ascii="IRNazanin" w:hAnsi="IRNazanin" w:eastAsia="IRNazanin"/>
          <w:color w:val="111111"/>
          <w:sz w:val="28"/>
          <w:sz w:val="28"/>
          <w:szCs w:val="28"/>
          <w:rtl w:val="true"/>
          <w:lang w:bidi="fa-IR"/>
        </w:rPr>
        <w:t>قدرت‌هایی در شرایط جامعه‌شناختی خاصی قرار بگیرند که بخواهند معیارهای عزت و ذلت را در هم بریزند، ما باید برای یک حرکت عاشورایی آماده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تحلیل‌شان دارند که بالاخره چنین اتفاقاتی افتاد و یزید حاکم شد و این اثرات را در نظام حاکمیت و جامعه اسلامی گذاشت و به این جا رسید که ما را بر سر دو راهی عزت و ذلت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می‌فرمایند این است که در مقابل چنین جریانی، دست ذلت به سوی‌شان دراز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این است که ما در حرکت خود بر دو چیز اصرار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نمی‌گذاریم مفهوم عزت و ذلت جابجا شود و عده‌ای بخواهند گرایش به یزید جبار و ستمگر را عامل عزت بدانند و حرکت الهی را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با عمل خود می‌خواهیم مفهومی را که بدان معتقدیم اثبات نمائیم و به هیچ قیمتی ذلت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 در تحلیل جامعه شناختی خود در این باره، نکاتی را مد نظر داشتند که براساس آن مرز میان عزت و ذلت را به هم خورده ارزیابی نمودند، از جمله صفات یزید را متذکر می‌شوند؛ این که یزید شارب خمر است، چنین نسبی دارد، این گونه رفتار می‌کند</w:t>
      </w:r>
      <w:r>
        <w:rPr>
          <w:rStyle w:val="FootnoteAnchor"/>
          <w:rtl w:val="true"/>
        </w:rPr>
        <w:footnoteReference w:id="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تحلیل‌ها، بی وفایی صحابه، بعد از پیامبر صلی‌الله‌علیه‌و‌آله را به طور کلی در تحولات گوناگون، مورد اشاره قرار می‌دهند و در منازل مختلف این خطبه‌ها را بیان می‌نموده و تمام حوادث و تحولات را با بیاناتی عالی، حداقل یک بار و برخی را چند بار مورد اشاره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 وسیعی را اعمال می‌کنند که هدف حرکت خود را خارج از دایره‌ی انگیزه‌های شخصی، نفسانی، تباری و قبیله‌ای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اخرج اشرا و لابطرا و لامفسدا و لاظالما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352" w:name="pg5120_48417"/>
    </w:p>
    <w:p>
      <w:pPr>
        <w:pStyle w:val="BookText"/>
        <w:rPr/>
      </w:pPr>
      <w:bookmarkEnd w:id="352"/>
      <w:r>
        <w:rPr>
          <w:rFonts w:ascii="IRNazanin" w:hAnsi="IRNazanin" w:eastAsia="IRNazanin"/>
          <w:color w:val="111111"/>
          <w:sz w:val="28"/>
          <w:sz w:val="28"/>
          <w:szCs w:val="28"/>
          <w:rtl w:val="true"/>
          <w:lang w:bidi="fa-IR"/>
        </w:rPr>
        <w:t>بالاخره با تکیه بر فرمایشات خود آن حضرت و تحلیل جامعه‌شناختی آن دوره، به خوبی می‌توان به این نکته دست یافت که دغدغه‌ی اساسی حضرت، روشن نمودن مرز میان عزت و ذلت بوده است</w:t>
      </w:r>
      <w:r>
        <w:rPr>
          <w:rFonts w:eastAsia="IRNazanin" w:cs="IRNazanin"/>
          <w:color w:val="111111"/>
          <w:sz w:val="28"/>
          <w:szCs w:val="28"/>
          <w:rtl w:val="true"/>
          <w:lang w:bidi="fa-IR"/>
        </w:rPr>
        <w:t>.</w:t>
      </w:r>
    </w:p>
    <w:p>
      <w:pPr>
        <w:pStyle w:val="Heading4"/>
        <w:numPr>
          <w:ilvl w:val="3"/>
          <w:numId w:val="1"/>
        </w:numPr>
        <w:rPr/>
      </w:pPr>
      <w:bookmarkStart w:id="353" w:name="__RefHeading___Toc1561732_774463916"/>
      <w:bookmarkStart w:id="354" w:name="_Toc127"/>
      <w:bookmarkEnd w:id="353"/>
      <w:r>
        <w:rPr/>
        <w:t>2</w:t>
      </w:r>
      <w:r>
        <w:rPr>
          <w:rtl w:val="true"/>
        </w:rPr>
        <w:t xml:space="preserve"> ) </w:t>
      </w:r>
      <w:r>
        <w:rPr>
          <w:rtl w:val="true"/>
        </w:rPr>
        <w:t>درهم ریختگی معیارهای حق و باطل</w:t>
      </w:r>
      <w:bookmarkEnd w:id="354"/>
    </w:p>
    <w:p>
      <w:pPr>
        <w:pStyle w:val="BookText"/>
        <w:rPr/>
      </w:pPr>
      <w:r>
        <w:rPr>
          <w:rFonts w:ascii="IRNazanin" w:hAnsi="IRNazanin" w:eastAsia="IRNazanin"/>
          <w:color w:val="111111"/>
          <w:sz w:val="28"/>
          <w:sz w:val="28"/>
          <w:szCs w:val="28"/>
          <w:rtl w:val="true"/>
          <w:lang w:bidi="fa-IR"/>
        </w:rPr>
        <w:t>معیار و عامل دوم در حرکت تاریخی امام حسین علیه‌السلام در هم ریختگی معیارهای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فلسفه‌ی حرکت خود را در محاق رفتن حق و روی آوردن باطل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الاترون ان الحق لایعمل به وانّ الباطل لایتناهی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المؤمن الی لقاء اللّه محقّا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نمی‌بینید که به حق عمل نمی‌شود و از باطل جلوگیری نمی‌گردد، در این صورت انسان مؤمن، رغبت لقای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این است که مگر نمی‌بینید که مرزهای مشخص شده‌ای وجود ندارد که انسان‌ها بر حق پای فشارند و راه درست را تشخیص دهند، لذا می‌فرمایند این جا باید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علیه‌السلام در این زمینه، در نامه‌ای به معاویه و در مقابل مردم مدینه، این نکات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قبل از نهضت عاشورا ما در تاریخ انبیا و اوصیای آنان علیهم‌السلام نمونه‌ای را نداشتیم که با این شدت، زمینه‌های جامعه شناختی تحلیل بشود و یک پیشوای معصوم با تمام قوا بخواهد یک نوع عوامل را در تاریخ مستمر و نهادینه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علیهم‌السلام ، یکی پس از دیگری به صورت پیاپی، می‌آمدند و انحرافاتی را که امت پیامبر قبلی مرتکب شده بودند اصلاح می‌کردند، ولی مقطع تاریخی نهضت عاشورا دوران پیامبری است که دین خاتم آورده و با امام علی علیه‌السلام و امام حسن علیه‌السلام آن </w:t>
      </w:r>
    </w:p>
    <w:p>
      <w:pPr>
        <w:pStyle w:val="BookText"/>
        <w:rPr/>
      </w:pPr>
      <w:r>
        <w:rPr>
          <w:rFonts w:ascii="IRNazanin" w:hAnsi="IRNazanin" w:eastAsia="IRNazanin"/>
          <w:color w:val="111111"/>
          <w:sz w:val="28"/>
          <w:sz w:val="28"/>
          <w:szCs w:val="28"/>
          <w:rtl w:val="true"/>
          <w:lang w:bidi="fa-IR"/>
        </w:rPr>
        <w:t>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نقطه‌ای است که باید تعیین تکلیف تاریخی بشود و لذا می‌شود این ادعا را کرد که اگر امام حسین علیه‌السلام در برابر این روند تاریخی و جامعه‌شناختی، نهضت عاشورا را ایجاد نمی‌کردند، اصلاً اصول مدارای سازشکارانه و ذبح کننده‌ی همه‌ی ارزش‌ها، نهادینه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 علیه‌السلام بر اصول خودشان پافشاری نمی‌کردند، مسیر قربانی کردن همه‌ی ارزش‌های اسلامی آغاز می‌شد و همه سازش می‌کردند و دیگر الگویی وجود نداشت که در تاریخ به او تمسک کنند و با استناد به آن الگو ارزش‌ها را بازسازی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امام علیه‌السلام ، تخلف از این وظیفه‌ی مهم، غیر قابل اغماض و بخشش است و باید مقابله‌ی حادی با این در هم ریختگی معیاری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فرق مهم جامعه‌شناختی به لحاظ تاریخی میان ما و اهل سنت وجود دارد، اهل سنت نتوانستند پایه‌ای برای نهادینه کردن تحلیل‌های جامعه‌شناختی خود فراهم کنند، لذا به این جا رسیدند که حاکم اسلامی، چه به زور غالب شده باشد، چه به رأی مردم و چه به اختیار خیارالصحابه، حجت تلقی شده و اطاعت امرش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در تاریخ یک سیر ارتجاعی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العباس از این تحلیل جامعه‌شناختی اهل سنت استفاده کردند و توانستند بر جوامع دینی حکومت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پیامی را به ما منتقل می‌کند و آن این است که اگر مردم، به طور دائم، در معرض وزش اندیشه‌های مترقی قرارنگیرند، به اردوگاه اندیشه‌های ارتجاعی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این قضیه در تاریخ زیاد است، مثلاً بعد از آن همه کشتاری که آلمانی‌ها دادند، وقتی بحث سازش با قدرت‌های برتر و نفی میلیتاریسم مطرح شد، بالاخره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ادعایی که ژاپنی‌ها داشتند با آن بمب اتمی که علیه ژاپنی‌ها به کار رفت، منجر به این شده که ژاپن تبدیل به برده‌ی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گونه نیست که ما بخواهیم معرفی کوتاهی از حق بکنیم و مردم هم از حق و باطل شناخت دقیق پیدا کنند و براساس آن بر مدار حق حرکت نمایند، بلکه ما </w:t>
      </w:r>
      <w:bookmarkStart w:id="355" w:name="pg5120_48419"/>
    </w:p>
    <w:p>
      <w:pPr>
        <w:pStyle w:val="BookText"/>
        <w:rPr/>
      </w:pPr>
      <w:bookmarkEnd w:id="355"/>
      <w:r>
        <w:rPr>
          <w:rFonts w:ascii="IRNazanin" w:hAnsi="IRNazanin" w:eastAsia="IRNazanin"/>
          <w:color w:val="111111"/>
          <w:sz w:val="28"/>
          <w:sz w:val="28"/>
          <w:szCs w:val="28"/>
          <w:rtl w:val="true"/>
          <w:lang w:bidi="fa-IR"/>
        </w:rPr>
        <w:t>نیازمند این هستیم که خیلی جدی و عمیق اسوه‌های حق و معیارهای آن را به مردم معرفی نمائیم</w:t>
      </w:r>
      <w:r>
        <w:rPr>
          <w:rFonts w:eastAsia="IRNazanin" w:cs="IRNazanin"/>
          <w:color w:val="111111"/>
          <w:sz w:val="28"/>
          <w:szCs w:val="28"/>
          <w:rtl w:val="true"/>
          <w:lang w:bidi="fa-IR"/>
        </w:rPr>
        <w:t>.</w:t>
      </w:r>
    </w:p>
    <w:p>
      <w:pPr>
        <w:pStyle w:val="Heading4"/>
        <w:numPr>
          <w:ilvl w:val="3"/>
          <w:numId w:val="1"/>
        </w:numPr>
        <w:rPr/>
      </w:pPr>
      <w:bookmarkStart w:id="356" w:name="__RefHeading___Toc1561734_774463916"/>
      <w:bookmarkStart w:id="357" w:name="_Toc128"/>
      <w:bookmarkEnd w:id="356"/>
      <w:r>
        <w:rPr/>
        <w:t>3</w:t>
      </w:r>
      <w:r>
        <w:rPr>
          <w:rtl w:val="true"/>
        </w:rPr>
        <w:t xml:space="preserve"> ) </w:t>
      </w:r>
      <w:r>
        <w:rPr>
          <w:rtl w:val="true"/>
        </w:rPr>
        <w:t>جابجایی الگوها</w:t>
      </w:r>
      <w:bookmarkEnd w:id="357"/>
    </w:p>
    <w:p>
      <w:pPr>
        <w:pStyle w:val="BookText"/>
        <w:rPr/>
      </w:pPr>
      <w:r>
        <w:rPr>
          <w:rFonts w:ascii="IRNazanin" w:hAnsi="IRNazanin" w:eastAsia="IRNazanin"/>
          <w:color w:val="111111"/>
          <w:sz w:val="28"/>
          <w:sz w:val="28"/>
          <w:szCs w:val="28"/>
          <w:rtl w:val="true"/>
          <w:lang w:bidi="fa-IR"/>
        </w:rPr>
        <w:t>عامل سومی که در نهضت عاشورا نقش مهمی بازی کرد، جا به جا شدن الگوهای برجسته و الگوهای پذیرفته شده‌ی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در بیانات امام علیه‌السلام به وضوح مشاهده می‌کنیم، آن حضرت به مسأله‌ی یزید استناد می‌کند، نسبت یزید را به معاویه و معاویه را به ابوسفیان و عثمان توضیح می‌دهد و می‌فرماید این‌ها آمدند و به تدریج، الگوهای مورد توجه جامعه‌ی دینی را عوض کردند و چون مردم هم ذائقه‌ی فهم بسیاری از امور را ندارند، این‌ها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سخنان را دیگر همراهان امام علیه‌السلام ، نظیر حضرت سجاد علیه‌السلام ، و حضرت زینب کبری علیهاالسلام هم در مجالس عبیداللّه و یزید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الگوها جا به جا شوند، افراد ناشایست در بالاترین سطح حاکمیت جامعه قرار می‌گیرند و خودشان را افضل افراد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الگوها جا به جا می‌شود که حضرت سجاد علیه‌السلام در مسجد جامع دمشق، خود را معرفی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مکة و منی انا بن زمزم و الصفا انا بن من حمل الزکاة باطراف الرّدا و</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بدان جا منتهی شده بود که جامعه نمی‌توانست الگوهای مناسب خودش را پیدا کند، و در همین راستاست که حضرت خودش را به عنوان الگو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اولی بولایة هذا الامر من هؤلاء المدعین مالیس لهم السائرین فیکم بالجور و العدوان و</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358" w:name="pg5120_48420"/>
    </w:p>
    <w:p>
      <w:pPr>
        <w:pStyle w:val="Heading4"/>
        <w:numPr>
          <w:ilvl w:val="3"/>
          <w:numId w:val="1"/>
        </w:numPr>
        <w:rPr/>
      </w:pPr>
      <w:bookmarkStart w:id="359" w:name="__RefHeading___Toc1561736_774463916"/>
      <w:bookmarkStart w:id="360" w:name="_Toc129"/>
      <w:bookmarkEnd w:id="358"/>
      <w:bookmarkEnd w:id="359"/>
      <w:r>
        <w:rPr/>
        <w:t>4</w:t>
      </w:r>
      <w:r>
        <w:rPr>
          <w:rtl w:val="true"/>
        </w:rPr>
        <w:t xml:space="preserve"> ) </w:t>
      </w:r>
      <w:r>
        <w:rPr>
          <w:rtl w:val="true"/>
        </w:rPr>
        <w:t>نزاهت و عدم نزاهت قدرت</w:t>
      </w:r>
      <w:bookmarkEnd w:id="360"/>
    </w:p>
    <w:p>
      <w:pPr>
        <w:pStyle w:val="BookText"/>
        <w:rPr/>
      </w:pPr>
      <w:r>
        <w:rPr>
          <w:rFonts w:ascii="IRNazanin" w:hAnsi="IRNazanin" w:eastAsia="IRNazanin"/>
          <w:color w:val="111111"/>
          <w:sz w:val="28"/>
          <w:sz w:val="28"/>
          <w:szCs w:val="28"/>
          <w:rtl w:val="true"/>
          <w:lang w:bidi="fa-IR"/>
        </w:rPr>
        <w:t>نکته‌ی چهارمی که سبب خیزش مهم تاریخی عاشورا شد، مربوط به مسأله‌ی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بارها توضیح داده‌اند نکته‌ی اصلی این است که یزید حاکم شده است، چنان که در یکی از خطبه‌هایشان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 اذ قد بلیت الامة براعٍ مثل یزید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تمام بحث را متمرکز نمودند در این که باید فاتحه‌ی اسلام را خواند، چون حاکمی همچون یزید آمده و بر مسند حاکمیت جامعه‌ی دینی تکیه زده است</w:t>
      </w:r>
      <w:r>
        <w:rPr>
          <w:rFonts w:eastAsia="IRNazanin" w:cs="IRNazanin"/>
          <w:color w:val="111111"/>
          <w:sz w:val="28"/>
          <w:szCs w:val="28"/>
          <w:rtl w:val="true"/>
          <w:lang w:bidi="fa-IR"/>
        </w:rPr>
        <w:t>.</w:t>
      </w:r>
    </w:p>
    <w:p>
      <w:pPr>
        <w:pStyle w:val="Heading4"/>
        <w:numPr>
          <w:ilvl w:val="3"/>
          <w:numId w:val="1"/>
        </w:numPr>
        <w:rPr/>
      </w:pPr>
      <w:bookmarkStart w:id="361" w:name="__RefHeading___Toc1561738_774463916"/>
      <w:bookmarkStart w:id="362" w:name="_Toc130"/>
      <w:bookmarkEnd w:id="361"/>
      <w:r>
        <w:rPr>
          <w:rtl w:val="true"/>
        </w:rPr>
        <w:t>نتیجه‌گیری</w:t>
      </w:r>
      <w:bookmarkEnd w:id="362"/>
    </w:p>
    <w:p>
      <w:pPr>
        <w:pStyle w:val="BookText"/>
        <w:rPr/>
      </w:pPr>
      <w:r>
        <w:rPr>
          <w:rFonts w:ascii="IRNazanin" w:hAnsi="IRNazanin" w:eastAsia="IRNazanin"/>
          <w:color w:val="111111"/>
          <w:sz w:val="28"/>
          <w:sz w:val="28"/>
          <w:szCs w:val="28"/>
          <w:rtl w:val="true"/>
          <w:lang w:bidi="fa-IR"/>
        </w:rPr>
        <w:t>اکنون مجموعه‌ی این عوامل را جمع بندی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درست نفهمیم که با چه وضعیتی مواجه هستیم، ممکن است که در حوادث بسیار معمولی، نابخردی به خرج داده و حادثه‌ی عاشورایی را که باید باز سازی کنیم، بازسازی نکنیم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حساسیت در دوران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عوامل، به ما شاخص‌هایی بسیار مهم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که حق و باطل در هم نریخته، ولی مثلاً مدعیان حق، خودشان به خوبی به حق عمل نمی‌کنند، مسأله‌ی عاشورایی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شما که در پست قدرت هستید، چرا عزت مسلمین را خدشه‌دار کرده‌اید و نمی‌توانید عزت مسلمین را محقق کنید، باز هم این جا عاشورایی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اگر چند جوان در گوشه‌ای، ارزشی را نادیده گرفتند، ما فکر کنیم که باید با آنها عاشورایی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بیندیشیم دچار خطا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عاشورایی بودن به گونه‌ای است که نمی‌شود به آن صورت که در کربلا رخ داده آن را تکرار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ما در حالتی که یک حکومت قوی در اختیارمان است و مردم هم پشتوانه‌ی آن هستند، در مقابل معدودی که یک سری هنجارهای دینی را شکستند، با این قدرت سنگینمان، برخورد کنیم، اصلاً در این جا عاشورا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ماجرایی کاملاً پیچیده و حتی به عکس این موارد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عاشورایی بودن اوضاع، باید مواردی را کاملاً روشن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مهمی که پاسخ‌گویی به آن در این قسمت ضروری به نظر می‌رسد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زمینه‌ها شکل گرفت و مرزهای حق و باطل و عزت و ذلت جا به جا شد و ثانیا این‌ها چگونه قابل تکرارند؟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این بحث به مسأله‌ی نزاهت و طهارت قدرت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دوباره نقبی بزنیم و عمق دیگری از اعماق ژرف واقعه‌ی عاشورا را دنبال کنیم، نزاهت و طهارت قدرت، بسیار مسأله‌ی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کاسب دچار فساد شود، راه تطهیر او موعظه‌ی اخلاقی است و باید تربیت شود که موازین شرعی کسب و کار را یاد بگیرد، و بعد هم هشدارهای سنگینی را که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سنخ فساد قدرت، با سنخ فساد یک کاسب خیلی فرق می‌کند، این‌ها اصلاً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قدرتی فاسد شود، برنامه ریزی می‌کند و پشت سر فساد قدرت، شبکه‌ی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غربی‌ها مطرح کرده‌اند که قدرت، ذاتا به سمت فساد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آیا قدرت ذاتا تمایل به فساد دارد یا نه؟ به اعتقاد من پاسخ منفی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در شرایطی قرار می‌گیرد که فساد کننده به سمت آن توجه می‌کرده و برای آن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فرایند جریان‌ها و باندهای قدرت‌طلبی شکل می‌گیرد که به محض به دست گرفتن قدرت، آن را در راه فساد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باندهای قدرت فسادانگیز شکل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فساد قدرتی می‌بینیم، باید به دنبال باندهای پنهان و آشکار فاسد کننده‌ی قدرت بگردیم</w:t>
      </w:r>
      <w:r>
        <w:rPr>
          <w:rFonts w:eastAsia="IRNazanin" w:cs="IRNazanin"/>
          <w:color w:val="111111"/>
          <w:sz w:val="28"/>
          <w:szCs w:val="28"/>
          <w:rtl w:val="true"/>
          <w:lang w:bidi="fa-IR"/>
        </w:rPr>
        <w:t xml:space="preserve">. </w:t>
      </w:r>
      <w:bookmarkStart w:id="363" w:name="pg5120_48422"/>
    </w:p>
    <w:p>
      <w:pPr>
        <w:pStyle w:val="BookText"/>
        <w:rPr/>
      </w:pPr>
      <w:bookmarkEnd w:id="363"/>
      <w:r>
        <w:rPr>
          <w:rFonts w:ascii="IRNazanin" w:hAnsi="IRNazanin" w:eastAsia="IRNazanin"/>
          <w:color w:val="111111"/>
          <w:sz w:val="28"/>
          <w:sz w:val="28"/>
          <w:szCs w:val="28"/>
          <w:rtl w:val="true"/>
          <w:lang w:bidi="fa-IR"/>
        </w:rPr>
        <w:t>به عکس این نظریه‌ی معروف، قدرت، ذاتا، نه تنها میلی به فساد ندارد، بلکه بیشتر میل به سوی خیر و 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دور هم جمع می‌شوند، برای ایجاد یک اراده‌ی جمعی، که اولین نقاط قدرت اجتماعی است، مقاصد خیر دارند، نه مقاصد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همیشه به سراغ استثنائات، مثل دزدها و جنایت‌کارها برویم، این‌ها معمولاً عددهای نازل اجتماعی هستند، عددهای عمده‌ی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 همیشه میل به صلاح دارند و به طور فطری، قدرت و فلسفه‌ی قدرت را از منظری خیر جویانه و خیر خواهانه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درون مایه‌ی نهضت عاشورا به مسأله‌ی نزاهت و طهارت و عدم نزاهت و طهارت قدرت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اعلی از طهارت قدرت میسر نیست، باید حد متوسط و یا حداقل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رعایت حداقل سبب شده که علی علیه‌السلام در زمان خویش به نهضتی همچون عاشورا احساس نیاز ننماید، اما امام حسین علیه‌السلام می‌فرماید که همه‌ی مسأله‌ی اساسی ما این است که فساد در جایگاه قدرت تصمیم‌گیری و جهت دهنده‌ی جامعه قرار گرفته و هیچ حداقلی از نزاهت و طهارت را رعایت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فراگیری و عاملیت قدرت فاسد است که مرزهای حق و باطل و عزت و ذلت را در هم می‌آمیزد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به آن حضرت خبر از وقوع مفاسد و انحرافاتی مبنی بر انجام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اما هیچ وقت امام علیه‌السلام نفرمودند ما باید عاشورایی در برابر آنها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حرکت امام حسین علیه‌السلام به آن معطوف شد، قدرت فراگیری بود که در رأس آن یزید قرار داشت</w:t>
      </w:r>
      <w:r>
        <w:rPr>
          <w:rFonts w:eastAsia="IRNazanin" w:cs="IRNazanin"/>
          <w:color w:val="111111"/>
          <w:sz w:val="28"/>
          <w:szCs w:val="28"/>
          <w:rtl w:val="true"/>
          <w:lang w:bidi="fa-IR"/>
        </w:rPr>
        <w:t>.</w:t>
      </w:r>
    </w:p>
    <w:p>
      <w:pPr>
        <w:pStyle w:val="Heading4"/>
        <w:numPr>
          <w:ilvl w:val="3"/>
          <w:numId w:val="1"/>
        </w:numPr>
        <w:rPr/>
      </w:pPr>
      <w:bookmarkStart w:id="364" w:name="__RefHeading___Toc1561740_774463916"/>
      <w:bookmarkStart w:id="365" w:name="_Toc131"/>
      <w:bookmarkEnd w:id="364"/>
      <w:r>
        <w:rPr>
          <w:rtl w:val="true"/>
        </w:rPr>
        <w:t>حرکتی آگاهانه</w:t>
      </w:r>
      <w:bookmarkEnd w:id="36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مواقف مختلفی اثبات کننده‌ی این معنا هستند که حضرت، با انتخاب آگاهانه‌ای راه را انتخاب کرده، ابزارهای خود را سازماندهی نموده و مسأله‌ی مورد توجه آن </w:t>
      </w:r>
      <w:bookmarkStart w:id="366" w:name="pg5120_48423"/>
    </w:p>
    <w:p>
      <w:pPr>
        <w:pStyle w:val="BookText"/>
        <w:rPr/>
      </w:pPr>
      <w:bookmarkEnd w:id="366"/>
      <w:r>
        <w:rPr>
          <w:rFonts w:ascii="IRNazanin" w:hAnsi="IRNazanin" w:eastAsia="IRNazanin"/>
          <w:color w:val="111111"/>
          <w:sz w:val="28"/>
          <w:sz w:val="28"/>
          <w:szCs w:val="28"/>
          <w:rtl w:val="true"/>
          <w:lang w:bidi="fa-IR"/>
        </w:rPr>
        <w:t>حضرت وجود قدرت فاسد فراگیر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جاست که قدرت، مخاطره‌آمیز می‌شود و تمام مفاهیم جا به جا می‌شوند و یک دگردیسی وسیع در منظومه‌ی فکری جامعه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از امام صادق علیه‌السلام وجود دارد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بنی‌امیه ترویج کفر نبود بلکه آنها اسلام اموی را خودشان ساختند و حتی نگذاشتند که مقایسه‌ای هم میان اسلام و کفر انجام بشود، زیرا در این صورت مردم می‌فهمیدند که اسلام اموی بیش از نود درصد با کفر اشتراک دارند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561742_774463916"/>
      <w:bookmarkStart w:id="368" w:name="_Toc132"/>
      <w:bookmarkEnd w:id="367"/>
      <w:r>
        <w:rPr>
          <w:rtl w:val="true"/>
        </w:rPr>
        <w:t>امام خمینی قدس‌سره و مسأله‌ی قدرت</w:t>
      </w:r>
      <w:bookmarkEnd w:id="368"/>
    </w:p>
    <w:p>
      <w:pPr>
        <w:pStyle w:val="BookText"/>
        <w:rPr/>
      </w:pPr>
      <w:r>
        <w:rPr>
          <w:rFonts w:ascii="IRNazanin" w:hAnsi="IRNazanin" w:eastAsia="IRNazanin"/>
          <w:color w:val="111111"/>
          <w:sz w:val="28"/>
          <w:sz w:val="28"/>
          <w:szCs w:val="28"/>
          <w:rtl w:val="true"/>
          <w:lang w:bidi="fa-IR"/>
        </w:rPr>
        <w:t>این جاست که باز مسأله‌ی قدرت جایگاه بسیار مهم خودش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امام خمینی قدس‌سره با بررسی بسیار عمیقی به این نتیجه رسیده بود که موضوع امروز دنیای مدرن این است که کدام منبع در جامعه، مولّد هنجار و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فکر می‌کنم بحثهایی که راجع به جدایی دین و سیاست یا جدایی دین و دولت مطرح می‌شود و متأسفانه گاهی جریان‌های داخلی نظام نیز همین حرف‌ها را تکرار می‌کنند، دوچار ناپختگی و عدم درک صحیح از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این است که قدرت، تولید کننده‌ی ارزش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مسأله‌ی محوری است که در اندیشه‌ی امام خمینی قدس‌سره هم منعکس شده بود</w:t>
      </w:r>
      <w:r>
        <w:rPr>
          <w:rFonts w:eastAsia="IRNazanin" w:cs="IRNazanin"/>
          <w:color w:val="111111"/>
          <w:sz w:val="28"/>
          <w:szCs w:val="28"/>
          <w:rtl w:val="true"/>
          <w:lang w:bidi="fa-IR"/>
        </w:rPr>
        <w:t>.</w:t>
      </w:r>
    </w:p>
    <w:p>
      <w:pPr>
        <w:pStyle w:val="Heading4"/>
        <w:numPr>
          <w:ilvl w:val="3"/>
          <w:numId w:val="1"/>
        </w:numPr>
        <w:rPr/>
      </w:pPr>
      <w:bookmarkStart w:id="369" w:name="__RefHeading___Toc1561744_774463916"/>
      <w:bookmarkStart w:id="370" w:name="_Toc133"/>
      <w:bookmarkEnd w:id="369"/>
      <w:r>
        <w:rPr>
          <w:rtl w:val="true"/>
        </w:rPr>
        <w:t>قدرت مدرنیته</w:t>
      </w:r>
      <w:bookmarkEnd w:id="3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مدرنیته دارای قدرت است و با در اختیار داشتن حاکمیت‌های جهان، تولید 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مدرن‌ها که نتوانسته‌اند در مقابل دولت‌های مدرن قد علم کنند، به خاطر این است که نتوانسته‌اند در درون حاکمیت‌ها حضور پیدا کنند، لذا برای </w:t>
      </w:r>
    </w:p>
    <w:p>
      <w:pPr>
        <w:pStyle w:val="BookText"/>
        <w:rPr/>
      </w:pPr>
      <w:r>
        <w:rPr>
          <w:rFonts w:ascii="IRNazanin" w:hAnsi="IRNazanin" w:eastAsia="IRNazanin"/>
          <w:color w:val="111111"/>
          <w:sz w:val="28"/>
          <w:sz w:val="28"/>
          <w:szCs w:val="28"/>
          <w:rtl w:val="true"/>
          <w:lang w:bidi="fa-IR"/>
        </w:rPr>
        <w:t>پروراندن و بالندگی هنجارها و ارزش‌های خود امکانات و هزینه‌ی لازم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هم این است که با در دست گرفتن قدرت، اسیر آن می‌شوند و دیگر از ایجاد ارزش ناتوان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کتاب چیستی پست مدرن، خیلی زیبا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کمیسیون علمی آموزش عالی فرانسه سفارش دادند که تحقیقی راجع به علم و دانش امروزی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در زمینه‌ی پژوهش خودش می‌دهد، این است که اگر در صد سال اخیر امکاناتی که برای تولید دانش‌هایی که امروز داریم هزینه نمی‌کردیم و برای تولید دانش‌های دیگری هزینه می‌کردیم قطعا در آنها هم به نتیجه می‌رسیدیم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علمی، ما حصل پول و سرمایه داری این قرن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بستر و زمینه‌ای را که ایجاد می‌کنید و برای آن صرف هزینه می‌نمایید، همان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این نکته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کارکرد دولت همین جاست، عمده‌ی کار حاکمیت دینی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کار حاکمیت دینی برنده شدن در رقابت‌ها نیست، بلکه مهم این است که قدرت حاکمه برای حفظ، استمرار و تولید ارزش‌ها و هنجارها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زمینه برای خیزش قدرت فاسد از بین می‌رود و اگر خلاف این اتفاق بیفتد، هیچ راهی جز حرکت عاشورایی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قدرت مولد و حاکمی که می‌تواند در مسیر هنجارها مانع ایجاد کند، یزیدی باشد، هیچ کاری جز حرکت عاشورایی نمی‌شود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آن این قول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از خواص آن دوره نتوانستند مسأله را دریابند و نفهمیدند که وظیفه 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نمی‌فهمیدند که میان شراب خواری و زناکاری تعدادی انسان در گوشه‌ای، با زناکاری یزید،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می‌گفتند که یزید هم مانند دیگران است</w:t>
      </w:r>
      <w:r>
        <w:rPr>
          <w:rFonts w:eastAsia="IRNazanin" w:cs="IRNazanin"/>
          <w:color w:val="111111"/>
          <w:sz w:val="28"/>
          <w:szCs w:val="28"/>
          <w:rtl w:val="true"/>
          <w:lang w:bidi="fa-IR"/>
        </w:rPr>
        <w:t xml:space="preserve">. </w:t>
      </w:r>
      <w:bookmarkStart w:id="371" w:name="pg5120_48425"/>
    </w:p>
    <w:p>
      <w:pPr>
        <w:pStyle w:val="BookText"/>
        <w:rPr/>
      </w:pPr>
      <w:bookmarkEnd w:id="371"/>
      <w:r>
        <w:rPr>
          <w:rFonts w:ascii="IRNazanin" w:hAnsi="IRNazanin" w:eastAsia="IRNazanin"/>
          <w:color w:val="111111"/>
          <w:sz w:val="28"/>
          <w:sz w:val="28"/>
          <w:szCs w:val="28"/>
          <w:rtl w:val="true"/>
          <w:lang w:bidi="fa-IR"/>
        </w:rPr>
        <w:t>شخصیتی همچون ابن عباس، که تمام شیعه روایات مستند به او را قطعی تلقی می‌کنند، همراه حضرت نشد، به خاطر این که نتوانست تمایزها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طیف از خواص در حرکت نکردن و کوتاهی مردم خیلی نقش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وقتی قدرت زمینه‌ی فساد پیدا کرد، گویی سمی را آهسته آهسته به روح و جان مردم تزریق می‌کند و لذا وضعیتی پیش می‌آید که خیلی از حق و باطل‌ها به هم آمیخته و خیلی از عزت و ذلت‌ها جا به جا می‌شود و ذائقه‌ی اجتماعی نمی‌تواند درک و فهم درستی پیدا کند</w:t>
      </w:r>
      <w:r>
        <w:rPr>
          <w:rFonts w:eastAsia="IRNazanin" w:cs="IRNazanin"/>
          <w:color w:val="111111"/>
          <w:sz w:val="28"/>
          <w:szCs w:val="28"/>
          <w:rtl w:val="true"/>
          <w:lang w:bidi="fa-IR"/>
        </w:rPr>
        <w:t>.</w:t>
      </w:r>
    </w:p>
    <w:p>
      <w:pPr>
        <w:pStyle w:val="Heading4"/>
        <w:numPr>
          <w:ilvl w:val="3"/>
          <w:numId w:val="1"/>
        </w:numPr>
        <w:rPr/>
      </w:pPr>
      <w:bookmarkStart w:id="372" w:name="__RefHeading___Toc1561746_774463916"/>
      <w:bookmarkStart w:id="373" w:name="_Toc134"/>
      <w:bookmarkEnd w:id="372"/>
      <w:r>
        <w:rPr>
          <w:rtl w:val="true"/>
        </w:rPr>
        <w:t>نمونه‌ی عینی اجتماعی</w:t>
      </w:r>
      <w:bookmarkEnd w:id="373"/>
    </w:p>
    <w:p>
      <w:pPr>
        <w:pStyle w:val="BookText"/>
        <w:rPr/>
      </w:pPr>
      <w:r>
        <w:rPr>
          <w:rFonts w:ascii="IRNazanin" w:hAnsi="IRNazanin" w:eastAsia="IRNazanin"/>
          <w:color w:val="111111"/>
          <w:sz w:val="28"/>
          <w:sz w:val="28"/>
          <w:szCs w:val="28"/>
          <w:rtl w:val="true"/>
          <w:lang w:bidi="fa-IR"/>
        </w:rPr>
        <w:t>نمونه‌ای روشن از شرایط فعلی خودمان را اگر در نظر بگیریم به عنوان مثال وقتی مدیران و تصمیم‌گیران دولت شاخص‌های اصلی را در حوزه‌ی شخصی نادیده می‌گیرند، همه چیز را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شاخص‌ها، ممکن است در ظاهر کوچک به نظر برسند ولی در باطن، بسیار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باید میان بهره‌مندی مدیران و بهره‌مندی بقیه‌ی کارمندان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همین یک مورد به هم بریزد، تمام مفاهیم به هم می‌ریزد؛ آهسته آهسته مفهوم بی‌عدالتی در جامعه مطرح می‌شود و در صورت فراگیر شدن این وضعیت ممکن است فرجام کار این بشود که آن کارمند بگوید من باید حقم را به هر طریق ممکن بگیرم و به تدریج شبکه‌ی معیارها به هم می‌ریزد و افراد معذوریت خودشان در برابر خدا را حل می‌کنند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جدی در بستر حاکمیت این است که گمان کنیم ارشاد و شعار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عدالت علوی دنبال شود و سازمان مدیریتی به گونه‌ای باشد که از فساد یزیدی جلوگیری کند، باید از نقطه‌ای که منجر به فساد می‌شود اولاً پرهیز کرد و ثانیا گام مثبت این است که ما از گفتمان دموکراسی غرب بگذریم و کاری به </w:t>
      </w:r>
    </w:p>
    <w:p>
      <w:pPr>
        <w:pStyle w:val="BookText"/>
        <w:rPr/>
      </w:pPr>
      <w:r>
        <w:rPr>
          <w:rFonts w:ascii="IRNazanin" w:hAnsi="IRNazanin" w:eastAsia="IRNazanin"/>
          <w:color w:val="111111"/>
          <w:sz w:val="28"/>
          <w:sz w:val="28"/>
          <w:szCs w:val="28"/>
          <w:rtl w:val="true"/>
          <w:lang w:bidi="fa-IR"/>
        </w:rPr>
        <w:t xml:space="preserve">آن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عمل چالش‌هایی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خود را معطوف به دموکراسی دینی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ریشه‌ی اصول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با این بحث‌ها خیلی خوب می‌توانند همراه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واجبات کفایی اجتماعی، باید از یک طرف من به الکفایه را تعیین کنیم و از طرف دیگر باید مراحل آن، همچون کافی فی‌الورود، فی الاستمرار و فی الخروج، را هم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کفایت فی‌الورود و کفایت فی الخروج و کفایت فی الاستمرار یعنی هم فرد، باید کفایت در ورود داشته باشد و هم کفایت فی الاستمرار در فقه ملاحظه می‌کنید که کفایت کننده باید دائما قائم به حد کفایت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این شخص نمی‌تواند کفایت را حاصل کند، باید برود و شخص دیگری که کفایت به او تحقق پیدا می‌کند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مقوله‌ی کفایت، کفایت به نتیجه است، زیرا اگر کفایت به نتیجه نباشد همه‌ی کارها لغو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تکاپو و تکامل مدیریت، جریانی لازم داریم که هم پشتوانه‌ی عقلانی داشته باشد و هم پشتوانه‌ی فقهی که بتواند همین مقوله را ساماندهی کرده و دائما قدرت را تنزیه نماید و همواره قائم به فضلیت باشد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5120_48428"/>
      <w:bookmarkStart w:id="375" w:name="pg5120_48428"/>
      <w:bookmarkEnd w:id="375"/>
    </w:p>
    <w:p>
      <w:pPr>
        <w:pStyle w:val="Heading3"/>
        <w:numPr>
          <w:ilvl w:val="2"/>
          <w:numId w:val="1"/>
        </w:numPr>
        <w:rPr/>
      </w:pPr>
      <w:bookmarkStart w:id="376" w:name="pg5120_48428"/>
      <w:bookmarkStart w:id="377" w:name="__RefHeading___Toc1561748_774463916"/>
      <w:bookmarkStart w:id="378" w:name="_Toc135"/>
      <w:bookmarkEnd w:id="376"/>
      <w:bookmarkEnd w:id="377"/>
      <w:r>
        <w:rPr>
          <w:rtl w:val="true"/>
        </w:rPr>
        <w:t>عقلانیت نهضت اباعبدالله علیه‌السلام</w:t>
      </w:r>
      <w:bookmarkEnd w:id="378"/>
    </w:p>
    <w:p>
      <w:pPr>
        <w:pStyle w:val="Heading4"/>
        <w:numPr>
          <w:ilvl w:val="3"/>
          <w:numId w:val="1"/>
        </w:numPr>
        <w:rPr/>
      </w:pPr>
      <w:bookmarkStart w:id="379" w:name="__RefHeading___Toc1561750_774463916"/>
      <w:bookmarkStart w:id="380" w:name="_Toc136"/>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بزرگ فلسفه‌ی قتل شاه دین این است</w:t>
      </w:r>
    </w:p>
    <w:p>
      <w:pPr>
        <w:pStyle w:val="BookText"/>
        <w:rPr/>
      </w:pPr>
      <w:r>
        <w:rPr>
          <w:rFonts w:ascii="IRNazanin" w:hAnsi="IRNazanin" w:eastAsia="IRNazanin"/>
          <w:color w:val="111111"/>
          <w:sz w:val="28"/>
          <w:sz w:val="28"/>
          <w:szCs w:val="28"/>
          <w:rtl w:val="true"/>
          <w:lang w:bidi="fa-IR"/>
        </w:rPr>
        <w:t>که مرگ سرخ به از زندگی ننگین است</w:t>
      </w:r>
    </w:p>
    <w:p>
      <w:pPr>
        <w:pStyle w:val="BookText"/>
        <w:rPr/>
      </w:pPr>
      <w:r>
        <w:rPr>
          <w:rFonts w:ascii="IRNazanin" w:hAnsi="IRNazanin" w:eastAsia="IRNazanin"/>
          <w:color w:val="111111"/>
          <w:sz w:val="28"/>
          <w:sz w:val="28"/>
          <w:szCs w:val="28"/>
          <w:rtl w:val="true"/>
          <w:lang w:bidi="fa-IR"/>
        </w:rPr>
        <w:t>حسین مظهر آزادگی و آزادی است</w:t>
      </w:r>
    </w:p>
    <w:p>
      <w:pPr>
        <w:pStyle w:val="BookText"/>
        <w:rPr/>
      </w:pPr>
      <w:r>
        <w:rPr>
          <w:rFonts w:ascii="IRNazanin" w:hAnsi="IRNazanin" w:eastAsia="IRNazanin"/>
          <w:color w:val="111111"/>
          <w:sz w:val="28"/>
          <w:sz w:val="28"/>
          <w:szCs w:val="28"/>
          <w:rtl w:val="true"/>
          <w:lang w:bidi="fa-IR"/>
        </w:rPr>
        <w:t>و این مرام حسین است و منطق دین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استمرار دو جریان تاریخی عدل و ظلم، همواره دو گروه طرفدار وجود داشته است که گر چه استلزام عقلی ندارد که گروه خنثی را به یکی از این دو منتسب دانیم، لیکن در عمل، گروه بی‌طرف یا همان خنثی در ردیف گروه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تماشای ظلم و به کمک مظلوم نشتافتن موجب تأیید ظالم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عمل دو گروه‌اند و هر کدام هم، نقش خاص خود را ایفا می‌کنند و خود را نسبت به طرفداری از آن متعهد می‌شمارند، چنان‌که یکی از فقراتی که در زیارت امام حسین علیه‌السلام می‌خوانیم </w:t>
      </w:r>
      <w:bookmarkStart w:id="381" w:name="pg5120_48429"/>
    </w:p>
    <w:p>
      <w:pPr>
        <w:pStyle w:val="BookText"/>
        <w:rPr/>
      </w:pPr>
      <w:bookmarkEnd w:id="381"/>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معکم فأفوز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گر چه امروز ما در آن عهد و زمان نیستیم که با شمشیر به کمک امام علیه‌السلام برخیزیم، اما وظیفه‌ی دیگری داریم و آن پاسداری زینبی از ثمرات آن قیام مقدس و بزرگ است</w:t>
      </w:r>
      <w:r>
        <w:rPr>
          <w:rFonts w:eastAsia="IRNazanin" w:cs="IRNazanin"/>
          <w:color w:val="111111"/>
          <w:sz w:val="28"/>
          <w:szCs w:val="28"/>
          <w:rtl w:val="true"/>
          <w:lang w:bidi="fa-IR"/>
        </w:rPr>
        <w:t>.</w:t>
      </w:r>
    </w:p>
    <w:p>
      <w:pPr>
        <w:pStyle w:val="Heading4"/>
        <w:numPr>
          <w:ilvl w:val="3"/>
          <w:numId w:val="1"/>
        </w:numPr>
        <w:rPr/>
      </w:pPr>
      <w:bookmarkStart w:id="382" w:name="__RefHeading___Toc1561752_774463916"/>
      <w:bookmarkStart w:id="383" w:name="_Toc137"/>
      <w:bookmarkEnd w:id="382"/>
      <w:r>
        <w:rPr>
          <w:rtl w:val="true"/>
        </w:rPr>
        <w:t>عاشوراهای مکرر</w:t>
      </w:r>
      <w:bookmarkEnd w:id="383"/>
    </w:p>
    <w:p>
      <w:pPr>
        <w:pStyle w:val="BookText"/>
        <w:rPr/>
      </w:pPr>
      <w:r>
        <w:rPr>
          <w:rFonts w:ascii="IRNazanin" w:hAnsi="IRNazanin" w:eastAsia="IRNazanin"/>
          <w:color w:val="111111"/>
          <w:sz w:val="28"/>
          <w:sz w:val="28"/>
          <w:szCs w:val="28"/>
          <w:rtl w:val="true"/>
          <w:lang w:bidi="fa-IR"/>
        </w:rPr>
        <w:t>در حقیقت اگر درست بنگریم هر روز عاشورا و هر زمینی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امام بود و سپاهی تا دندان مسلح در صدد قتل او، امروز هم همان سپاه را می‌نگریم که به شکل دیگری در صدد خنثی نمودن اثرات قیام 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سلاح علم و قلم به نبرد برخاسته‌اند و در یکایک حرکت‌های نهضت، تشکیک می‌کنند و این شگرد، به مراتب، تأثیرش از نیزه و شمشیر آن سپاه بر امام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از ریشه آن را در ذهن و فکر مردم زیر سؤال می‌برد و از میزان علاقه‌ها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تأثیر منفی عزادری‌های غلط را نیز کمتر از آن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مداحان کاسبی که فقط برای بازارگرمی خود، از انتساب هر مطلب ناشایستی نسبت به امام و اهل‌بیت علیهم‌السلام خودداری نمی‌کنند و در نتیجه مقام و موقعیت او را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در مسیری پویش منطقی خود را گذراند که هرگز با برخوردهایی این چنینی تناسب ندارد، و لذا برخوردها، سخن گفتن‌ها و گزینش مواضع، باید مبتنی بر ماهیت بلند این نهضت باشد</w:t>
      </w:r>
      <w:r>
        <w:rPr>
          <w:rFonts w:eastAsia="IRNazanin" w:cs="IRNazanin"/>
          <w:color w:val="111111"/>
          <w:sz w:val="28"/>
          <w:szCs w:val="28"/>
          <w:rtl w:val="true"/>
          <w:lang w:bidi="fa-IR"/>
        </w:rPr>
        <w:t>.</w:t>
      </w:r>
    </w:p>
    <w:p>
      <w:pPr>
        <w:pStyle w:val="Heading4"/>
        <w:numPr>
          <w:ilvl w:val="3"/>
          <w:numId w:val="1"/>
        </w:numPr>
        <w:rPr/>
      </w:pPr>
      <w:bookmarkStart w:id="384" w:name="__RefHeading___Toc1561754_774463916"/>
      <w:bookmarkStart w:id="385" w:name="_Toc138"/>
      <w:bookmarkEnd w:id="384"/>
      <w:r>
        <w:rPr>
          <w:rtl w:val="true"/>
        </w:rPr>
        <w:t>بخش اول</w:t>
      </w:r>
      <w:r>
        <w:rPr>
          <w:rtl w:val="true"/>
        </w:rPr>
        <w:t xml:space="preserve">: </w:t>
      </w:r>
      <w:r>
        <w:rPr>
          <w:rtl w:val="true"/>
        </w:rPr>
        <w:t>عقلانیت مبارزه</w:t>
      </w:r>
      <w:bookmarkEnd w:id="385"/>
    </w:p>
    <w:p>
      <w:pPr>
        <w:pStyle w:val="Heading5"/>
        <w:numPr>
          <w:ilvl w:val="4"/>
          <w:numId w:val="1"/>
        </w:numPr>
        <w:rPr/>
      </w:pPr>
      <w:bookmarkStart w:id="386" w:name="__RefHeading___Toc1561756_774463916"/>
      <w:bookmarkStart w:id="387" w:name="_Toc139"/>
      <w:bookmarkEnd w:id="386"/>
      <w:r>
        <w:rPr>
          <w:rtl w:val="true"/>
        </w:rPr>
        <w:t>اشاره</w:t>
      </w:r>
      <w:bookmarkEnd w:id="38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یکی از محورهای مهم قابل بررسی در نهضت عاشورا، مسأله‌ی عقلانیت مبارزه‌ی حسینی است، در این راستا چند نکته را در خصوص ملاک‌های عقلانیت این مبارزه‌ی مقدس بررسی می‌نماییم</w:t>
      </w:r>
      <w:r>
        <w:rPr>
          <w:rFonts w:eastAsia="IRNazanin" w:cs="IRNazanin"/>
          <w:color w:val="111111"/>
          <w:sz w:val="28"/>
          <w:szCs w:val="28"/>
          <w:rtl w:val="true"/>
          <w:lang w:bidi="fa-IR"/>
        </w:rPr>
        <w:t xml:space="preserve">. </w:t>
      </w:r>
      <w:bookmarkStart w:id="388" w:name="pg5120_48430"/>
    </w:p>
    <w:p>
      <w:pPr>
        <w:pStyle w:val="Heading5"/>
        <w:numPr>
          <w:ilvl w:val="4"/>
          <w:numId w:val="1"/>
        </w:numPr>
        <w:rPr/>
      </w:pPr>
      <w:bookmarkStart w:id="389" w:name="__RefHeading___Toc1561758_774463916"/>
      <w:bookmarkStart w:id="390" w:name="_Toc140"/>
      <w:bookmarkEnd w:id="388"/>
      <w:bookmarkEnd w:id="389"/>
      <w:r>
        <w:rPr>
          <w:rtl w:val="true"/>
        </w:rPr>
        <w:t xml:space="preserve">الف </w:t>
      </w:r>
      <w:r>
        <w:rPr>
          <w:rtl w:val="true"/>
        </w:rPr>
        <w:t xml:space="preserve">- </w:t>
      </w:r>
      <w:r>
        <w:rPr>
          <w:rtl w:val="true"/>
        </w:rPr>
        <w:t>رهبری مبارزه</w:t>
      </w:r>
      <w:bookmarkEnd w:id="390"/>
    </w:p>
    <w:p>
      <w:pPr>
        <w:pStyle w:val="BookText"/>
        <w:rPr/>
      </w:pPr>
      <w:r>
        <w:rPr>
          <w:rFonts w:ascii="IRNazanin" w:hAnsi="IRNazanin" w:eastAsia="IRNazanin"/>
          <w:color w:val="111111"/>
          <w:sz w:val="28"/>
          <w:sz w:val="28"/>
          <w:szCs w:val="28"/>
          <w:rtl w:val="true"/>
          <w:lang w:bidi="fa-IR"/>
        </w:rPr>
        <w:t>در بخش عقلانیت رهبری نکاتی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خردمندانه، مدبرانه، و دوراندیشانه؛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دکترین آگاهی‌بخش و محرک در بسیج مردم به عمل جمعی و اقدام؛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شبکه‌ی پیام سریع، مطمئن، کارا و مجهز، تا در نقش رابط رهبری با توده، به خوبی و به موقع عمل نماید</w:t>
      </w:r>
      <w:r>
        <w:rPr>
          <w:rFonts w:eastAsia="IRNazanin" w:cs="IRNazanin"/>
          <w:color w:val="111111"/>
          <w:sz w:val="28"/>
          <w:szCs w:val="28"/>
          <w:rtl w:val="true"/>
          <w:lang w:bidi="fa-IR"/>
        </w:rPr>
        <w:t>.</w:t>
      </w:r>
    </w:p>
    <w:p>
      <w:pPr>
        <w:pStyle w:val="Heading5"/>
        <w:numPr>
          <w:ilvl w:val="4"/>
          <w:numId w:val="1"/>
        </w:numPr>
        <w:rPr/>
      </w:pPr>
      <w:bookmarkStart w:id="391" w:name="__RefHeading___Toc1561760_774463916"/>
      <w:bookmarkStart w:id="392" w:name="_Toc141"/>
      <w:bookmarkEnd w:id="391"/>
      <w:r>
        <w:rPr>
          <w:rtl w:val="true"/>
        </w:rPr>
        <w:t xml:space="preserve">ب </w:t>
      </w:r>
      <w:r>
        <w:rPr>
          <w:rtl w:val="true"/>
        </w:rPr>
        <w:t xml:space="preserve">- </w:t>
      </w:r>
      <w:r>
        <w:rPr>
          <w:rtl w:val="true"/>
        </w:rPr>
        <w:t>جامعه و تاریخ در بخش جامعه و تاریخ چند نکته خودنمایی می‌کند</w:t>
      </w:r>
      <w:r>
        <w:rPr>
          <w:rtl w:val="true"/>
        </w:rPr>
        <w:t>.</w:t>
      </w:r>
      <w:bookmarkEnd w:id="392"/>
    </w:p>
    <w:p>
      <w:pPr>
        <w:pStyle w:val="Heading6"/>
        <w:numPr>
          <w:ilvl w:val="5"/>
          <w:numId w:val="1"/>
        </w:numPr>
        <w:rPr/>
      </w:pPr>
      <w:bookmarkStart w:id="393" w:name="__RefHeading___Toc1561762_774463916"/>
      <w:bookmarkStart w:id="394" w:name="_Toc142"/>
      <w:bookmarkEnd w:id="393"/>
      <w:r>
        <w:rPr>
          <w:rtl w:val="true"/>
        </w:rPr>
        <w:t>اشاره</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عناصر انسانی آگاه، ورزیده، مطیع و آموزش‌دیده؛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پایگاه اجتماعی، یعنی در جامعه از موقعیت برتر برخوردار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زمان و مکان، که اولی به تاریخ مربوط می‌شود، یعنی از موقعیت مناسب زمانی بتواند به بهترین نحو و در فرصت مناسب استفاده نماید، و دومی به شرایط جغرافیای انسانی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عوامل مؤثر در پیروزی هر جنبشی است؛ اعم از الهی یا غیره، و به تعبیر دیگر، این‌ها به مثابه‌ی ابزار کارامد برای عمل هستند که انسان را در رسیدن به هدف یاری می‌رسانند، و در واقع، قانون پیروزی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در صدد آشکار کردن دو مسأله‌ی مبهم در قیام امام حسین علیه‌السلام</w:t>
      </w:r>
    </w:p>
    <w:p>
      <w:pPr>
        <w:pStyle w:val="BookText"/>
        <w:rPr/>
      </w:pP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کارشناسانه‌ی زمینه‌ی قیام اجتماعی امام؛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شرایط علمی مبارزه‌ی مقاومتی و مبارزه‌ی رویارو در نهضت امام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مقایسه‌ی شرایط علمی با واقعیت عینی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مباحث مطرح شده به طرح بعضی از شبهات و ارائه‌ی پاسخ مناسب نیز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دور از این هیاهوها باید مورد توجه قرار گیرد، همانا </w:t>
      </w:r>
      <w:bookmarkStart w:id="395" w:name="pg5120_48431"/>
    </w:p>
    <w:p>
      <w:pPr>
        <w:pStyle w:val="BookText"/>
        <w:rPr/>
      </w:pPr>
      <w:bookmarkEnd w:id="395"/>
      <w:r>
        <w:rPr>
          <w:rFonts w:ascii="IRNazanin" w:hAnsi="IRNazanin" w:eastAsia="IRNazanin"/>
          <w:color w:val="111111"/>
          <w:sz w:val="28"/>
          <w:sz w:val="28"/>
          <w:szCs w:val="28"/>
          <w:rtl w:val="true"/>
          <w:lang w:bidi="fa-IR"/>
        </w:rPr>
        <w:t>ابزار ویژه‌ی شناخت نهضت امام حسین علیه‌السلام ، یعنی شناختی نوتر از شخصیت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نوشتار معطوف به مباحث جامعه‌شناختی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را از رهبری آغاز می‌کنیم</w:t>
      </w:r>
      <w:r>
        <w:rPr>
          <w:rFonts w:eastAsia="IRNazanin" w:cs="IRNazanin"/>
          <w:color w:val="111111"/>
          <w:sz w:val="28"/>
          <w:szCs w:val="28"/>
          <w:rtl w:val="true"/>
          <w:lang w:bidi="fa-IR"/>
        </w:rPr>
        <w:t>.</w:t>
      </w:r>
    </w:p>
    <w:p>
      <w:pPr>
        <w:pStyle w:val="Heading6"/>
        <w:numPr>
          <w:ilvl w:val="5"/>
          <w:numId w:val="1"/>
        </w:numPr>
        <w:rPr/>
      </w:pPr>
      <w:bookmarkStart w:id="396" w:name="__RefHeading___Toc1561764_774463916"/>
      <w:bookmarkStart w:id="397" w:name="_Toc143"/>
      <w:bookmarkEnd w:id="396"/>
      <w:r>
        <w:rPr/>
        <w:t>1</w:t>
      </w:r>
      <w:r>
        <w:rPr>
          <w:rtl w:val="true"/>
        </w:rPr>
        <w:t xml:space="preserve"> ) </w:t>
      </w:r>
      <w:r>
        <w:rPr>
          <w:rtl w:val="true"/>
        </w:rPr>
        <w:t>مسأله‌ی رهبری جنبش</w:t>
      </w:r>
      <w:bookmarkEnd w:id="397"/>
    </w:p>
    <w:p>
      <w:pPr>
        <w:pStyle w:val="BookText"/>
        <w:rPr/>
      </w:pPr>
      <w:r>
        <w:rPr>
          <w:rFonts w:ascii="IRNazanin" w:hAnsi="IRNazanin" w:eastAsia="IRNazanin"/>
          <w:color w:val="111111"/>
          <w:sz w:val="28"/>
          <w:sz w:val="28"/>
          <w:szCs w:val="28"/>
          <w:rtl w:val="true"/>
          <w:lang w:bidi="fa-IR"/>
        </w:rPr>
        <w:t>اگر از دید یک سیاست‌مدار به حرکت‌های امام علیه‌السلام بنگریم و یکایک اقدامات او را با توجه به شرایط اجتماعی آن روز، تجزیه و تحلیل نماییم، در واقع، همان تصمیمی صحیح‌تر به نظر می‌آید که امام علیه‌السلام آن را اتخاذ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کورت فریشلر در کتاب امام حسین علیه‌السلام و ایران، از یک موضوع پنهانی خبر می‌دهد که برای ما تا کنون ناشناخته بوده است که امام قبلاً به وسیله‌ی دخترش فاطمه ملقب به حورالعین در ایران طرفدارانی برای قیام فراهم نموده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رستم فرخزاد به پشتیبانی نماینده‌ی امام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متنفذی در ری و نواحی منجیل گرد آورده بود و هر دم آماده‌ی استقبال از امام علیه‌السلام برای تشکیل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انتخاب کوفه و بصره را تنها به عنوان لشکرگاه از سوی امام علیه‌السلام می‌داند، تا هم ایرانیان و هم عراقیان در آنجا گرد آیند و به سمت ایران حرکت نموده، کار اصلی را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 خود را از بارتولومو، و مارسلین نقل کرده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موضوع، اگر صحت داشته باشد، دلیل بر همان چیزی است که در صدد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دوران نهفتگی جنبش، قبل از اقدام علنی، آگاهی می‌دهد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تاریخی بسیاری از کسب اطلاع بعضی از یاران امام علیه‌السلام ، نسبت به آغاز قیام رسیده که امام به آنان وعده‌ی آن را در آینده‌ی نزدیک داده‌اند و علت آن هم روشن است، زیرا در عهد معاویه بوده است و معاویه با رعایت موازین ظاهری دین، این فرصت را در اختیار نهضت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موقعیت اجتماعی، مناسب قیام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در این دوره‌ی نهضت تمامی اقدامات بایسته را عملی ساخته بود؛ یعنی اولاً ارتباط خود را با مردم پیوسته و تشدید می‌نمود؛ ثانیا آگاهی‌رسانی را به حداکثر ممکن رسانده بود و رسولان خود را به کوفه، بصره و بعضی از قبایل می‌فرستاد و خود در امّ القری و مرکز جامعه‌ی اسلامی، مکه به نشر حقایق می‌پرداخت؛ ثالثا اقدامات تأمینی لازم را در همه‌ی مسائل ملحوظ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نمونه‌ی آن بردن تعدادی مرد مسلح به همراه خود تا در خانه‌ی ولید، به هنگام دعوت ولید از ایشان برای گفت‌وگو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دست‌پروردگان هوشیاری از نظر امنیتی همچون قیس بن مسهر صیداوی، دلیل آن است که این شیوه را امام همواره مد نظر داشته و یاران خود را نسبت به آن آموزش می‌داده‌اند و اصل تقیه‌ی اسلامی که تنها در شیعه از رواج خوبی برخوردار است یکی از آموزش‌های اساسی امامان در چنین مواقعی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پنجشنبه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شرطة‌الخمیس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مخفی اطلاع و امنیتی است که در شیعه به فرمان امیرالمؤمنین علی علیه‌السلام تأسیس شده و اکنون رهبری آن در اختیار امام حسین علیه‌السلام است؟ این‌ها و جز این‌ها دلالت تام دارد بر این که امام علیه‌السلام از همه‌ی فنون امنیتی استفاده می‌نموده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بارزتر این مسأله آن است که، امام علیه‌السلام به صرف رسیدن تعدادی نامه از دوردست، فریفته نشد و با تمام این‌ها، به تصور این که مبادا دسیسه‌ای پشت قضیه باشد، یا این که مردم ناسنجیده او را دعوت کرده باشند و یا گروهی از افراطیون بدون درک درستی از عواقب کار، با فشار، رأی مردم را اخذ نموده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عموی رشید و مبارز و آگاه خود مسلم بن عقیل را برای مشاهده‌ی عینی و ارزیابی دقیق‌تری از اوضاع، بدان سمت اعزام نمود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تا مسلم بن عقیل را برای بررسی و اطمینان و اخذ بیعت نفرستاد، علی‌رغم نصیحت و دلسوزی‌های برادرش و بعضی از آگاهان علاقه‌مند سر راهش، تصمیم به اجرای قطعی آن کار خطرناک نگرفت، و چون از خلف عهد کوفیان و ترس و امتناع </w:t>
      </w:r>
    </w:p>
    <w:p>
      <w:pPr>
        <w:pStyle w:val="BookText"/>
        <w:rPr/>
      </w:pPr>
      <w:r>
        <w:rPr>
          <w:rFonts w:ascii="IRNazanin" w:hAnsi="IRNazanin" w:eastAsia="IRNazanin"/>
          <w:color w:val="111111"/>
          <w:sz w:val="28"/>
          <w:sz w:val="28"/>
          <w:szCs w:val="28"/>
          <w:rtl w:val="true"/>
          <w:lang w:bidi="fa-IR"/>
        </w:rPr>
        <w:t>سران از استقبال و پشتیبانی او، آگاه شد رسما قصد انصراف کرد، و اگر به مدینه برنگشت و به همراه کسان و یاران ایثارگر، با شجاعت و شهامت به جنگ و قتال پرداخت، برای آن بود که ابن زیاد به حکم خلیفه، اجازه‌ی مراجعت نداده، تکلیف به بیعت و تسلیم می‌نمود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موضوع دیگری که در خور اهمیت و دقت است، و امام علیه‌السلام هم سخت بدان اهمیت می‌داد استفاده از رأی صاحب‌نظران و افراد صاحب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تشکیل شورای صحرا در منزل زباله و اخذ رأی از یاران، به ویژه فرزندان عقیل، مبنی بر ادامه‌ی راه مسلم تا پیروزی یا شهادت، این مطلب روشن می‌شود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نکته‌ای که بسیار باید مورد تأمل قرار گیرد، توجه به این موضوع است که چون ظاهرا یزید خلیفه است و ممکن است توده‌ی عوام را نسبت به امام علیه‌السلام بدبین نموده، ایشان را بر هم زننده‌ی نظام و اخلال‌گر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جانشین پیامبر صلی‌الله‌علیه‌و‌آله قلمداد کند و بدین وسیله موقعیت اجتماعی را از امام بگیرد، امام با این که خود در صدد چنین قیامی بود، اما هیچ‌جا آغاز کننده واقع نمی‌شد، تا در میان توده، موضع دفاعی و مظلومیت داشته باشد، نه موضع ظالم و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حرکت را از مدینه، زمانی آغاز کرد که با اولتیماتوم ولید و مروان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هرگز رأسا آغازگر نشد و این فرصت تبلیغاتی را به دشمن نداد و او را ناچار کرد تا یورش بر امام را آغاز نماید و اعلام کند گواهی دهید اولین کسی که تیر به سوی حسین افکند من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موقعیت برتر سیاسی و داشتن موضع سلطه‌ی آگاهی امام دلالت می‌کند و رهبری جنبش را از نظر خردمندی و دوراندیشی و حسن تدبیر ممتاز می‌گرداند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جا بدان اشاره می‌کنیم، این است که نهضت حضرت امام حسین علیه‌السلام از موقعیت دوسر طلا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قول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w:t>
      </w:r>
      <w:bookmarkStart w:id="398" w:name="pg5120_48434"/>
    </w:p>
    <w:p>
      <w:pPr>
        <w:pStyle w:val="BookText"/>
        <w:rPr/>
      </w:pPr>
      <w:bookmarkEnd w:id="398"/>
      <w:r>
        <w:rPr>
          <w:rFonts w:ascii="IRNazanin" w:hAnsi="IRNazanin" w:eastAsia="IRNazanin"/>
          <w:color w:val="111111"/>
          <w:sz w:val="28"/>
          <w:sz w:val="28"/>
          <w:szCs w:val="28"/>
          <w:rtl w:val="true"/>
          <w:lang w:bidi="fa-IR"/>
        </w:rPr>
        <w:t>داشت، اگر در مقابله از نظر ظاهری پیروز می‌شد به تشکیل حکومت دلخواه اسلام می‌پرداخت، و اگر شهید می‌شد هم ارکان حکومت را چنان متزلزل و ویران می‌نمود که بیش از چند صباحی نمی‌توانست به حیات خود ادامه دهد، و متعهدان جامعه به وظیفه‌ی خود در آن مرحله عمل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یک شخص نبود، یک جریان بود که دورترین چشم اندازها را در دیدرس خود دارد</w:t>
      </w:r>
      <w:r>
        <w:rPr>
          <w:rFonts w:eastAsia="IRNazanin" w:cs="IRNazanin"/>
          <w:color w:val="111111"/>
          <w:sz w:val="28"/>
          <w:szCs w:val="28"/>
          <w:rtl w:val="true"/>
          <w:lang w:bidi="fa-IR"/>
        </w:rPr>
        <w:t>.</w:t>
      </w:r>
    </w:p>
    <w:p>
      <w:pPr>
        <w:pStyle w:val="Heading6"/>
        <w:numPr>
          <w:ilvl w:val="5"/>
          <w:numId w:val="1"/>
        </w:numPr>
        <w:rPr/>
      </w:pPr>
      <w:bookmarkStart w:id="399" w:name="__RefHeading___Toc1561766_774463916"/>
      <w:bookmarkStart w:id="400" w:name="_Toc144"/>
      <w:bookmarkEnd w:id="399"/>
      <w:r>
        <w:rPr/>
        <w:t>2</w:t>
      </w:r>
      <w:r>
        <w:rPr>
          <w:rtl w:val="true"/>
        </w:rPr>
        <w:t xml:space="preserve"> ) </w:t>
      </w:r>
      <w:r>
        <w:rPr>
          <w:rtl w:val="true"/>
        </w:rPr>
        <w:t>دکترین آگاهی بخش</w:t>
      </w:r>
      <w:bookmarkEnd w:id="400"/>
    </w:p>
    <w:p>
      <w:pPr>
        <w:pStyle w:val="BookText"/>
        <w:rPr/>
      </w:pPr>
      <w:r>
        <w:rPr>
          <w:rFonts w:ascii="IRNazanin" w:hAnsi="IRNazanin" w:eastAsia="IRNazanin"/>
          <w:color w:val="111111"/>
          <w:sz w:val="28"/>
          <w:sz w:val="28"/>
          <w:szCs w:val="28"/>
          <w:rtl w:val="true"/>
          <w:lang w:bidi="fa-IR"/>
        </w:rPr>
        <w:t>امام علیه‌السلام ، از نخستین لحظاتی که قیام خود را آغاز نمود، به آگاهی بخشیدن توده‌ی ناآگاه پرداخت و رؤوس اهداف قیام را برای آنان روشن ساخت و هر جا که زمینه‌ی مناسبی می‌یافت از فرصت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اولین بار امام با صراحت تمام این مطلب را در مجلس ولید به زبان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 إنّا أهل بیت النبوة و معدن الرسالة و مختلف الملائکة بنا فتح‌اللّه و بنا یختم، و یزید رجل فاسق شارب الخمر، قاتل النفس المحترمة، معلن باالفسق، و مثلی لایبایع مثله، و لکن نصبح و تصبحون، و ننظر و تنظرون، أیّنا احق بالخلافة و البیعة؟</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کوتاه، امام به طور ضمنی، به ولید پیشنهاد می‌کند که با توجه به واجد شرایط بودن امام و سلب آن شرایط در یزید، در مورد بیعت با ایشان فکر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موقع بیرون رفتن از مدینه وصیت‌نامه‌ای نوشت که در آن هدف خود را از این قیام،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وصیت‌نامه اگر چه به عنوان بنی‌هاشم نوشته شد، اما وصیت به همه‌ی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هدف و ماهیت قیام خود را چنین بازگو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اخرج أشرا و لا بطرا و لا مفسدا و لا ظالما و إنما خرجت لطلب الاصلاح فی أمة جدی محمد، أرید ان آمر بالمعروف و أنهی عن المنکر و أسیر بسیرة جدی محمد و أبی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قبلنی بقبول الحق فالله أولی بالحق، و من ردّ علیّ هذا أصبر حتی یقضی </w:t>
      </w:r>
    </w:p>
    <w:p>
      <w:pPr>
        <w:pStyle w:val="BookText"/>
        <w:rPr/>
      </w:pPr>
      <w:r>
        <w:rPr>
          <w:rFonts w:ascii="IRNazanin" w:hAnsi="IRNazanin" w:eastAsia="IRNazanin"/>
          <w:color w:val="111111"/>
          <w:sz w:val="28"/>
          <w:sz w:val="28"/>
          <w:szCs w:val="28"/>
          <w:rtl w:val="true"/>
          <w:lang w:bidi="fa-IR"/>
        </w:rPr>
        <w:t>الله بینی و بین القوم بالحقّ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بیانیه، امام علیه‌السلام موضع خود را اصلاح‌طلبی بیان نموده و امر به معروف و نهی از منکر و سیر در شاه راه شریعت نبوی و ولایت علوی را سرلوحه‌ی هدف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خطبه‌ی کوتاه، اما پرمعنایی که امام در مکه ایراد نمود و از شهادت خود در آن خبر داد، در پایان از مردم خواست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کان فینا باذلاً مهجته موطنا علی لقاء الله نفسه فلیرحل معنا فإنی راحل مصبحا إن شاء الله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هر کس سر بر کف، آماده‌ی پیوستن به خداست با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همه جا هدف خود را، نجات جامعه از شر حاکمی همانند یزید و استقرار عدل و امان در مردم بیان نموده است و از هنگام خروج از مدینه تا آخرین لحظه‌های عمر خود بارها آن را برای مردم بازگو نموده و وظیفه‌ی آنان را در برابر حکومت ناحق و ستم‌پیشه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منزل ذی‌حسم بود که امام علیه‌السلام با حر برخورد نمود و بعد از نماز عصر برای آنان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تتقوا و تعرفوا الحق لأهله یکن أرضی لله، و نحن أهل البیت أولی بولایة هذا الأمر علیکم من هؤلاء المدعین ما لیس لهم، و السائرین فیکم بالجور و العدوان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خدا بترسید و حق را برای اهلش بشناسید بیشتر مورد پسند خدا خواهد بود، در حالی که ما اهل‌بیت نسبت به ولایت امر جامعه برای شما سزاوارتر از این مدعیانی هستیم که حقشان نیست، و در میان شما به جور و تعدی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همه‌ی این‌ها روشن‌تر و کامل‌تر، بیان امام در خطبه‌ای است که برای سپاه حر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ستایش خداوند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صلی‌الله‌علیه‌و‌آله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لحرام‌اللّه ناکثا لعهداللّه مخالفا لسنّة رسول‌اللّه یعمل فی عباداللّه بالإثم و العدوان فلم یغّیر علیه بفعل و لا قول کان حقا علی‌اللّه أن یدخله مدخله</w:t>
      </w:r>
      <w:r>
        <w:rPr>
          <w:rFonts w:eastAsia="IRNazanin" w:cs="IRNazanin"/>
          <w:color w:val="111111"/>
          <w:sz w:val="28"/>
          <w:szCs w:val="28"/>
          <w:rtl w:val="true"/>
          <w:lang w:bidi="fa-IR"/>
        </w:rPr>
        <w:t xml:space="preserve">. </w:t>
      </w:r>
      <w:bookmarkStart w:id="401" w:name="pg5120_48436"/>
    </w:p>
    <w:p>
      <w:pPr>
        <w:pStyle w:val="BookText"/>
        <w:rPr/>
      </w:pPr>
      <w:bookmarkEnd w:id="401"/>
      <w:r>
        <w:rPr>
          <w:rFonts w:ascii="IRNazanin" w:hAnsi="IRNazanin" w:eastAsia="IRNazanin"/>
          <w:color w:val="111111"/>
          <w:sz w:val="28"/>
          <w:sz w:val="28"/>
          <w:szCs w:val="28"/>
          <w:rtl w:val="true"/>
          <w:lang w:bidi="fa-IR"/>
        </w:rPr>
        <w:t>ألا و أن هؤلاء قد لزموا طاعة الشیطان و ترکوا طاعة الرحمن و أظهروا الفساد و عطّلوا الحدود و استأثروا الفی‌ء و أحلوا حرام‌اللّه و حرموا حلاله و أنا أحق من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مع انفسکم و اهلی مع 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فیّ أسوة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سلطان ستم‌گری را ببیند که حرام خدا را حلال می‌شمارد و پیمان الهی را زیر پا می‌نهد، با سنت رسول‌الله مخالفت می‌ورزد، در میان مردم به شیوه‌ی ستم و تجاوز عمل می‌کند و در عین حال با کردار و گفتارش علیه او به غیرت نیاید، بر خدا حق است که او را هم، در ردیف او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جماعت به پیروی شیطان چسبیده‌اند و فرمان خدا را رها کرده، فساد را آشکار ساخته‌اند و حدود الهی را به تعطیلی کشانده، اموال عمومی را به خود اختصاص داده‌اند و حرام‌های خدا را حلال دانسته، حلالش را حرام کرده‌اند؛ و من سزاوارترین کسی هستم که به غیرت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بیعت شما، جانم با جانتان و کسانم با کسان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که به من اقتدا کنید</w:t>
      </w:r>
      <w:r>
        <w:rPr>
          <w:rFonts w:eastAsia="IRNazanin" w:cs="IRNazanin"/>
          <w:color w:val="111111"/>
          <w:sz w:val="28"/>
          <w:szCs w:val="28"/>
          <w:rtl w:val="true"/>
          <w:lang w:bidi="fa-IR"/>
        </w:rPr>
        <w:t>...</w:t>
      </w:r>
    </w:p>
    <w:p>
      <w:pPr>
        <w:pStyle w:val="Heading6"/>
        <w:numPr>
          <w:ilvl w:val="5"/>
          <w:numId w:val="1"/>
        </w:numPr>
        <w:rPr/>
      </w:pPr>
      <w:bookmarkStart w:id="402" w:name="__RefHeading___Toc1561768_774463916"/>
      <w:bookmarkStart w:id="403" w:name="_Toc145"/>
      <w:bookmarkEnd w:id="402"/>
      <w:r>
        <w:rPr/>
        <w:t>3</w:t>
      </w:r>
      <w:r>
        <w:rPr>
          <w:rtl w:val="true"/>
        </w:rPr>
        <w:t xml:space="preserve"> ) </w:t>
      </w:r>
      <w:r>
        <w:rPr>
          <w:rtl w:val="true"/>
        </w:rPr>
        <w:t>شبکه‌ی پیام سریع و مطمئن</w:t>
      </w:r>
      <w:bookmarkEnd w:id="40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در آن روزگار شبکه‌ی اطلاع‌رسانی قوی و سریعی وجود نداشته و تنها از طریق پیک‌های محلی، یعنی عرب‌های تندرو و چست با اسبانی چالاک و ورزیده، که از بیراهه به مقصد می‌رفتند و مسیر یک ماهه را در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می‌کردند این کار امکان‌پذیر بوده است؛ به خصوص در مورد یک دستگاه مخفی ضد حکومت، بیش از این نمی‌توانسته امکانی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وجود چنین شبکه‌ای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وسیله‌ی همین دستگاه بود که در جریان اوضاع عراق قرار می‌گرفت و پیک مخصوص مسلم از کوفه حضرت را بر عزیمت بدان سمت مصمم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مردم طبعا به هنگام بروز مسأله‌ی حاد اجتماعی حساس می‌شوند و </w:t>
      </w:r>
      <w:bookmarkStart w:id="404" w:name="pg5120_48437"/>
    </w:p>
    <w:p>
      <w:pPr>
        <w:pStyle w:val="BookText"/>
        <w:rPr/>
      </w:pPr>
      <w:bookmarkEnd w:id="404"/>
      <w:r>
        <w:rPr>
          <w:rFonts w:ascii="IRNazanin" w:hAnsi="IRNazanin" w:eastAsia="IRNazanin"/>
          <w:color w:val="111111"/>
          <w:sz w:val="28"/>
          <w:sz w:val="28"/>
          <w:szCs w:val="28"/>
          <w:rtl w:val="true"/>
          <w:lang w:bidi="fa-IR"/>
        </w:rPr>
        <w:t>همه دوست دارند با پرس و جو از یکدیگر در جریان اخبار تازه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خود به خود یک دستگاه خودکار مردمی ایجاد و فعال می‌شود و رهبران جنبش‌ها از این موقعیت می‌توانند به نفع مبارزه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سِیَر و مقاتل نوشته‌اند، امام علیه‌السلام ، به ویژه از این دستگاه حداکثر استفاده را نموده و اخبار کوفه را از رهگذران و قبایل بین راه و مسافران حج استفسار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را در ملاقات با فرزدق شاعر در نخستین منزل، ذات عرق؛ ملاقات امام با ابوهرة اسدی در منزل دوم، ثعلبیه؛ ملاقات با طرماح بن حکم طائی در منزل اجاء؛ ملاقات با دو نفر عرب عراقی در ارض حاجز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شهادت مسلم علیه‌السلام را می‌دهند؛ سپس در منزل بعدی، واقصه؛ از بسته شدن مرزهای کوفه به وسیله‌ی رهگذران واقف می‌شوند؛ و زهیربن قین بجلی به خدمت امام علیه‌السلام مشرف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ملاقات امام علیه‌السلام با دو نفر از مردم بنی‌اسد در منزل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تسلط کامل ابن زیاد بر کوفه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می‌توان دید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بنابراین، کاستی از این جهت در برنامه‌ی امام علیه‌السلام وجود نداشته است</w:t>
      </w:r>
      <w:r>
        <w:rPr>
          <w:rFonts w:eastAsia="IRNazanin" w:cs="IRNazanin"/>
          <w:color w:val="111111"/>
          <w:sz w:val="28"/>
          <w:szCs w:val="28"/>
          <w:rtl w:val="true"/>
          <w:lang w:bidi="fa-IR"/>
        </w:rPr>
        <w:t>.</w:t>
      </w:r>
    </w:p>
    <w:p>
      <w:pPr>
        <w:pStyle w:val="Heading6"/>
        <w:numPr>
          <w:ilvl w:val="5"/>
          <w:numId w:val="1"/>
        </w:numPr>
        <w:rPr/>
      </w:pPr>
      <w:bookmarkStart w:id="405" w:name="__RefHeading___Toc1561770_774463916"/>
      <w:bookmarkStart w:id="406" w:name="_Toc146"/>
      <w:bookmarkEnd w:id="405"/>
      <w:r>
        <w:rPr/>
        <w:t>4</w:t>
      </w:r>
      <w:r>
        <w:rPr>
          <w:rtl w:val="true"/>
        </w:rPr>
        <w:t xml:space="preserve"> ) </w:t>
      </w:r>
      <w:r>
        <w:rPr>
          <w:rtl w:val="true"/>
        </w:rPr>
        <w:t>عناصر انسانی</w:t>
      </w:r>
      <w:bookmarkEnd w:id="406"/>
    </w:p>
    <w:p>
      <w:pPr>
        <w:pStyle w:val="Heading6"/>
        <w:numPr>
          <w:ilvl w:val="5"/>
          <w:numId w:val="1"/>
        </w:numPr>
        <w:rPr/>
      </w:pPr>
      <w:bookmarkStart w:id="407" w:name="__RefHeading___Toc1561772_774463916"/>
      <w:bookmarkStart w:id="408" w:name="_Toc147"/>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یکی از بدیهیات در مورد ائمه‌ی معصومین علیهم‌السلام توجه به تکلیف الهی در هر موقعیت است، یعنی در هر شرایطی که قرار داشته باشند متناسب با همان وضعیت، به نوع تکلیف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تغییرات زمانه، تکالیف هم تفاوت می‌کرده است، در خصوص قیام امام حسین علیه‌السلام به عنوان یک تکلیف، آیا برای ایشان نیروی انسانی کارآزموده و مطیع و آگاه وجود داشته است یا 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چنان که گفتیم زمینه‌های قیام را امام آماده نموده و در عراق و ایران نیروهای قابل اعتمادی تدارک دیده بود و این نیروها منحصر به همان مردم عراق نبوده‌اند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قبایل وفاداری چون قبیله‌ی اسد و مذحج و خزاعه و حمدان و طی و غیر آنها در بصره و کوفه بودند که شدت وفاداری‌شان در قضیه‌ی قیس بن سعد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علی علیه‌السلام و امام حسن علیه‌السلام در جای خود، بر همه آشکار شد، و وقتی قیس از بیعت با معاویه سر باز زد و عمروعاص پیشنهاد جنگ با او را داد، معاویه پرخاش کرد و گفت مرا به جنگ با صد هزار مرد جنگی وامی‌داری؟ و نامه‌ی سفید امضا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اینان برای یاری امام حسین علیه‌السلام حاضر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علت این که چرا در کربلا تمام آنها حضور نداشتند مسأله‌ی دیگری است که جداگانه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باید گفت، آن همه نامه‌ی دعوت به امام بی‌خودی و از سر تعارف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بعدا مسلم هم این موضوع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نمونه‌ی دیگر از وجود یاورانی برای امام علیه‌السلام ، پاسخی است که ایشان به طرماح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اجاء داد، آنگاه که به امام پیشنهاد کرد به سوی قومش، طیّ برود و بین اجاء و سلمی فرود آید و رهبری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طائی وفادار و پیش مرگ را به عهده بگیرد، تا دست هیچ‌کس به آن حضرت نرسد، امام در جواب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بینی و بین القوم موعدا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لانقدر معه الانصراف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یدفع اللّه عنّا فقدیما ما أنعم علینا و کفی، و إن یکن ما لابدّ منه ففوز و شهادة إن شاء اللّه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بین ما و این قوم، یک قراری است که نمی‌توانم یک جانبه آن را نادیده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بر وجود چنین نیرویی در این منطقه برای امام علیه‌السلام هم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جاست که امام احساس می‌کند </w:t>
      </w:r>
      <w:bookmarkStart w:id="409" w:name="pg5120_48439"/>
    </w:p>
    <w:p>
      <w:pPr>
        <w:pStyle w:val="BookText"/>
        <w:rPr/>
      </w:pPr>
      <w:bookmarkEnd w:id="409"/>
      <w:r>
        <w:rPr>
          <w:rFonts w:ascii="IRNazanin" w:hAnsi="IRNazanin" w:eastAsia="IRNazanin"/>
          <w:color w:val="111111"/>
          <w:sz w:val="28"/>
          <w:sz w:val="28"/>
          <w:szCs w:val="28"/>
          <w:rtl w:val="true"/>
          <w:lang w:bidi="fa-IR"/>
        </w:rPr>
        <w:t>نیروی کافی و لازم وجود دارد و حجت را بر خویش برای قیام و ایستادگی در برابر حکومت وقت، تمام شده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چنین شرایطی را امام در پیش روی خود حس می‌کند و خود را مکلف به ادامه‌ی این راه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امام، نیروی انسانی واجد شرایط وجود داشته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افکار عمومی و وجود نیروی کافی و در برابر قرآن کریم و اسلام عزیز احساس مسؤولیت بیشتری می‌کند و تصمیم می‌گیرد به تقاضای مردم جواب مثبت بدهد و با تشکیل حکومت نیرومندی، اسلام و مسلمانان را از آن وضع پریشان نجات بخشد</w:t>
      </w:r>
      <w:r>
        <w:rPr>
          <w:rFonts w:eastAsia="IRNazanin" w:cs="IRNazanin"/>
          <w:color w:val="111111"/>
          <w:sz w:val="28"/>
          <w:szCs w:val="28"/>
          <w:rtl w:val="true"/>
          <w:lang w:bidi="fa-IR"/>
        </w:rPr>
        <w:t>.»</w:t>
      </w:r>
      <w:r>
        <w:rPr>
          <w:rStyle w:val="FootnoteAnchor"/>
          <w:rtl w:val="true"/>
        </w:rPr>
        <w:footnoteReference w:id="110"/>
      </w:r>
    </w:p>
    <w:p>
      <w:pPr>
        <w:pStyle w:val="Heading6"/>
        <w:numPr>
          <w:ilvl w:val="5"/>
          <w:numId w:val="1"/>
        </w:numPr>
        <w:rPr/>
      </w:pPr>
      <w:bookmarkStart w:id="410" w:name="__RefHeading___Toc1561774_774463916"/>
      <w:bookmarkStart w:id="411" w:name="_Toc148"/>
      <w:bookmarkEnd w:id="410"/>
      <w:r>
        <w:rPr>
          <w:rtl w:val="true"/>
        </w:rPr>
        <w:t>امام حسین علیه‌السلام یاران و کسان خود را آزمایش و تحسین می‌کند</w:t>
      </w:r>
      <w:bookmarkEnd w:id="4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بحث عمومی در مورد وجود یاورانی مستعد برای قیام بود، و اما التفاتی ویژه به کیفیت ایمان و صفای باطن و خلوص عقیده‌ی آن عده از یارانی که با امام علیه‌السلام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دیده‌ای حقیقت‌بین می‌خواهد تا بتواند آن همه جوهره‌های ناب ایمان را نظاره کند و باید از منظر خود امام به آنان نگریست و عمق آن همه را تماشا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 و دور از خصیصه‌ی امامت و ولایت است که انسان بخواهد این اظهارات امام را بر موارد معمول در سرداران و فرماندهان عادی حمل کند که امام العیاذ بالله فقط برای ایجاد روحیه، این سخنان را در جمع اصحاب خود، شب عاشورا بر زبان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سخنان را زمانی بر زبان آورد که همگی را مرخص نموده و بیعت خود را از آنها برداشته است اما در عین حال می‌بیند این مریدان مخلص از جای خود تکان هم نخورده‌اند و این آزمایش بزرگی بود تا برای امام و اهل‌بیت ایشان روشن شود که فردا به هنگام کارزار چه خواهد شد و چون آن همه خلوص و روحیه‌ی پیش‌مرگی را در آنان دید،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أثنی علی اللّه تبارک و تعالی أحسن الثناء و أحمده علی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أحمدک علی أن کرّمتنا بالنبوّة و علمتنا القرآن و فقّهتنا فی الدین و جعلت لنا أسماعا و أبصارا و أفئدةً و لم تجعلنا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لا أعلم أصحابا أولی و لا خیرا من أصحابی و لا أهل بیت أبرّ و أوصل من أهل بیتی فجزاکم اللّه عنّی جمیعا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أظنّ یومنا من هؤلاء الاعداء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قد أذنت لکم فانطلقوا جمیعا فی حلّ لیس علیکم منی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اللیل قد غشیکم 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لیأخذ کلّ رجل منکم </w:t>
      </w:r>
    </w:p>
    <w:p>
      <w:pPr>
        <w:pStyle w:val="BookText"/>
        <w:rPr/>
      </w:pPr>
      <w:r>
        <w:rPr>
          <w:rFonts w:ascii="IRNazanin" w:hAnsi="IRNazanin" w:eastAsia="IRNazanin"/>
          <w:color w:val="111111"/>
          <w:sz w:val="28"/>
          <w:sz w:val="28"/>
          <w:szCs w:val="28"/>
          <w:rtl w:val="true"/>
          <w:lang w:bidi="fa-IR"/>
        </w:rPr>
        <w:t>بید رجل من اهل بیتی ثمّ تفرّقوا فی سوادکم و مدائنکم حتی یفرّج‌اللّه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القوم إنّما یطلبونی و لو أصابونی لهوا عن طلب غیری</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نیکوترین درود را بر خدا می‌فرستم و در سختی و شادمانی او را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که ما را به کرامت نبوت مفتخر کردی و قرآن را به ما آموختی و گوش و چشم و دل حق‌بین به ما دادی و از مشرکین‌مان نگردانیدی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یارانی برتر و بهتر از یارانم، و خاندانی نیکوکارتر و پیوندگزارتر از خاندانم ندیده‌ام، خدا به همه‌تان پاداش نیک عطا فرماید، ولی من فردا را روز درگیری خود با این دشمان می‌بینم؛ و شما بدانید که من به همگی رخصت دادم، بروید و هیچ زنهاری از من بر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همه را پوشیده است و می‌توانید آن را چون شتری رهوار بگیرید، آن گاه هرکدام از شما دست یکی از دودمانم را بگیرد و از هم جدا شوید تا به محله‌ها یا شهرهای خود برسید شاید خدا فرجی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این قوم، جز من دنبال کسی نیست، وقتی بر من دست یافتند از تعقیب دیگران منصرف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عده‌ی اندک به لحاظ عدد، ولی بی‌شمار به لحاظ کیفیت، چنان از سر عشق و ایمان، با نهایت الحاح و زاری پاسخی به امام دادند که انسان با خواندن آن، مو بر تنش راست می‌شود و بی‌اختیار در برابر آنان متواضع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مسلم بن عوسجه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میان این همه دشمن رها کنیم؟ کی عذر خود را در پیشگاه خدا آورده‌ایم؟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چنان با نیزه‌ام بر آنان بشورم که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شمشیرم تا آنجا با آنان بستیزم که فقط قبضه‌اش در دست 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سلاحی برای جنگیدن نداشته باشم با سنگ به جان آنان خواهم تاخت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روی، می‌بینیم این اهرم نیز در اختیار امام بوده است</w:t>
      </w:r>
      <w:r>
        <w:rPr>
          <w:rFonts w:eastAsia="IRNazanin" w:cs="IRNazanin"/>
          <w:color w:val="111111"/>
          <w:sz w:val="28"/>
          <w:szCs w:val="28"/>
          <w:rtl w:val="true"/>
          <w:lang w:bidi="fa-IR"/>
        </w:rPr>
        <w:t xml:space="preserve">. </w:t>
      </w:r>
      <w:bookmarkStart w:id="412" w:name="pg5120_48441"/>
    </w:p>
    <w:p>
      <w:pPr>
        <w:pStyle w:val="Heading6"/>
        <w:numPr>
          <w:ilvl w:val="5"/>
          <w:numId w:val="1"/>
        </w:numPr>
        <w:rPr/>
      </w:pPr>
      <w:bookmarkStart w:id="413" w:name="__RefHeading___Toc1561776_774463916"/>
      <w:bookmarkStart w:id="414" w:name="_Toc149"/>
      <w:bookmarkEnd w:id="412"/>
      <w:bookmarkEnd w:id="413"/>
      <w:r>
        <w:rPr/>
        <w:t>5</w:t>
      </w:r>
      <w:r>
        <w:rPr>
          <w:rtl w:val="true"/>
        </w:rPr>
        <w:t xml:space="preserve"> ) </w:t>
      </w:r>
      <w:r>
        <w:rPr>
          <w:rtl w:val="true"/>
        </w:rPr>
        <w:t>پایگاه اجتماعی قوی</w:t>
      </w:r>
      <w:bookmarkEnd w:id="4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مسأله‌ی پایگاه اجتماعی قوی، که ابن‌خلدون آن را برای یزید علیه‌العنه بیشتر از امام حسین علیه‌السلام می‌شناسد و همین پندار را دلیل شکست امام می‌داند، چیزی است که اگر کسی اندک اطلاعی از تاریخ و موقعیت‌های قبایل عرب داشته باشد می‌داند امام حسین علیه‌السلام ، نه تنها به خاطر انتساب به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ابن‌خلدون آن را نادیده می‌انگارد و می‌گوید در روزگار امام حسین علیه‌السلام عصبیت‌های جاهلی عود کرده بود و بر شرف دینی که امام علیه‌السلام از آن برخوردار بوده چربیده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همان شوکت اجتماعی عربی و شرافت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انتساب به سید بطحا یعنی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یزید و دودمان امیه برتری داشته است و در مردم از شوکتی به مراتب بالاتر از یزید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چندان هم سخن ابن‌خلدون درست نمی‌نماید که بالکل عصبیت دینی رخت بربسته باشد و جای خود را به عصبیت قومی داده باشد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زیرا در همان مجلس ولید، که از امام برای بیعت با یزید دعوت کرده بود، وقتی امام استنکاف نمود و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او را رها می‌کردی یا بیعت می‌کرد و یا او را می‌کشتی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برآشفت و رو به مروان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نابودی دین مرا می‌خواهی؟ به خدا که اگر دنیا و ما فیها را به من بدهند من کشنده‌ی حسین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حسین را بکشم که فقط گفته است </w:t>
      </w:r>
    </w:p>
    <w:p>
      <w:pPr>
        <w:pStyle w:val="BookText"/>
        <w:rPr/>
      </w:pPr>
      <w:r>
        <w:rPr>
          <w:rFonts w:ascii="IRNazanin" w:hAnsi="IRNazanin" w:eastAsia="IRNazanin"/>
          <w:color w:val="111111"/>
          <w:sz w:val="28"/>
          <w:sz w:val="28"/>
          <w:szCs w:val="28"/>
          <w:rtl w:val="true"/>
          <w:lang w:bidi="fa-IR"/>
        </w:rPr>
        <w:t>بیعت نمی‌کنم؟ به خدا اعتقادم این است که آن که آلوده به خون حسین بشود روز قیامت نزد خدا کفه‌ی حسناتش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نشان می‌دهد، موقعیت دینی امام علیه‌السلام نزد امویان هم اعتبار داشته است تا چه رسد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متعددی موجود است که بر داشتن موقعیت اجتماعی بسیار بالای امام علیه‌السلام در عصر خود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سند دیگری می‌خوانیم که 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امشب از این جا بدون بیعت بیرون برود دیگر دستت به وی نخواهد رسید، مگر پس از جنگ و کشتار وسیعی؛ بهتر است همین جا حبسش کنی تا آن که یا بیعت کند و یا گردنش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پس از شنیدن این سخنان از جا جست و رو به مروان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چشم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بکشی یا او؟ به خدا که خیلی بیراهه می‌روی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خوارزمی امام علیه‌السلام گفت تویی که دستور قتلم را می‌دهی؟ اگر می‌خواهی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اگر راست می‌گویی گردنم را بزن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مقتدرانه‌ی امام علیه‌السلام در میان گارد ولید نشان از داشتن آن چنان موقعیتی می‌دهد که به ولید یا مروان جرأتی در آن حد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ابن‌زبیر که او هم از موقعیت عربی بالایی برخوردار بود، از ترس ولید در خانه‌ی خود پنهان شده بود و در مقابل تهدید و دشنام رئیس پلیس ولید به عذرخواهی افتاده، و وعده‌ی آمدن در آینده می‌دهد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ابن‌زبیر در مکه با امام علیه‌السلام ملاقات می‌نماید و از امام می‌خواهد که قیام خود را آغاز کند و به امام علیه‌السلام قول می‌دهد که من هم با تو بیعت می‌کنم و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حالی معنا می‌دهد که بدانیم ابن‌زبیر خود، داعیه‌دار خلافت است و حقیقتا هم از آن موقعیت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بعد از شهادت امام علیه‌السلام برای مدت چهار سال خلافت خود را اعلام کرد و دستگاه یزید از دفع او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قیاس منطقی </w:t>
      </w:r>
    </w:p>
    <w:p>
      <w:pPr>
        <w:pStyle w:val="BookText"/>
        <w:rPr/>
      </w:pPr>
      <w:r>
        <w:rPr>
          <w:rFonts w:ascii="IRNazanin" w:hAnsi="IRNazanin" w:eastAsia="IRNazanin"/>
          <w:color w:val="111111"/>
          <w:sz w:val="28"/>
          <w:sz w:val="28"/>
          <w:szCs w:val="28"/>
          <w:rtl w:val="true"/>
          <w:lang w:bidi="fa-IR"/>
        </w:rPr>
        <w:t>می‌توانیم به اوج عظمت و موقعیت اجتماعی امام علیه‌السلام پی ببریم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ادعا برای این مطلب چیزی است که حتی از لابه لای سخنان باطل یزید وقتی سر امام علیه‌السلام را به نزد او آوردند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رو به حاضران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از کجا سرچشمه گرفت؟ و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معتقد بود که پدرش علی از پدرم برتر است و مادرش فاطمه از مادرم، و جدش رسول‌الله از جدم، و خودش نیز از من برتر و سزاوارتر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پدرش برتر باشد در واقعه‌ی حکمیت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سخن که مادرش برتر است به جان خودم سوگند که فاطمه دختر پیامبر از مادرم به مراتب برتر است، و اما جدش، باز هم به خدا سوگند کسی نیست که به خدا و روز قیامت ایمان داشته باشد و بتواند برای رسول‌الله در میان ما همتا و برابری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فقط در این جا اشتباه کرد که از در اجتهاد و فقه خود وارد شد و این آیه را نخواند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تُوءْتِی الْمُلْک مَنْ تَشاءُ وَ تَنْزِعُ الْمُلْک مِمَّنْ تَشاءُ وَ تُعِزُّ مَنْ تَشاءُ وَ تُذِلُّ مَنْ تَشاءُ بِیَدِک الْخَیْرُ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پیروزی خود بر امام حسین علیه‌السلام را فقط مشیت الهی می‌داند نه عزت و اعتبار اجتماعی، و در این قسمت معتقد است که حسین بر من می‌چربد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برخی مانند ابن‌خلدون بی‌راهه می‌روند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عینی دیگری که به وقوع پیوستن آن، این موضوع را اثبات می‌نماید، قیام‌های پیاپی توابین و دیگران در انتقام‌گیری از خون شهیدان مظلوم کربلاست که سرانجام به زوال دولت یزید منتهی شد؛ همان چیزی که معاویه، یزید را از آن پرهیز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این قیام‌های وسیع و مکرر تمامی منطقه‌ی عراق و حجاز به حرکت درآمده بودند، و این خود دلیلی بر موقعیت اجتماعی بسیار بالای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از این </w:t>
      </w:r>
      <w:bookmarkStart w:id="415" w:name="pg5120_48444"/>
    </w:p>
    <w:p>
      <w:pPr>
        <w:pStyle w:val="BookText"/>
        <w:rPr/>
      </w:pPr>
      <w:bookmarkEnd w:id="415"/>
      <w:r>
        <w:rPr>
          <w:rFonts w:ascii="IRNazanin" w:hAnsi="IRNazanin" w:eastAsia="IRNazanin"/>
          <w:color w:val="111111"/>
          <w:sz w:val="28"/>
          <w:sz w:val="28"/>
          <w:szCs w:val="28"/>
          <w:rtl w:val="true"/>
          <w:lang w:bidi="fa-IR"/>
        </w:rPr>
        <w:t>اهرم علمی برای مشروعیت و معقولیت قیام برخوردار بوده‌اند</w:t>
      </w:r>
      <w:r>
        <w:rPr>
          <w:rFonts w:eastAsia="IRNazanin" w:cs="IRNazanin"/>
          <w:color w:val="111111"/>
          <w:sz w:val="28"/>
          <w:szCs w:val="28"/>
          <w:rtl w:val="true"/>
          <w:lang w:bidi="fa-IR"/>
        </w:rPr>
        <w:t>.</w:t>
      </w:r>
    </w:p>
    <w:p>
      <w:pPr>
        <w:pStyle w:val="Heading6"/>
        <w:numPr>
          <w:ilvl w:val="5"/>
          <w:numId w:val="1"/>
        </w:numPr>
        <w:rPr/>
      </w:pPr>
      <w:bookmarkStart w:id="416" w:name="__RefHeading___Toc1561778_774463916"/>
      <w:bookmarkStart w:id="417" w:name="_Toc150"/>
      <w:bookmarkEnd w:id="416"/>
      <w:r>
        <w:rPr/>
        <w:t>6</w:t>
      </w:r>
      <w:r>
        <w:rPr>
          <w:rtl w:val="true"/>
        </w:rPr>
        <w:t xml:space="preserve"> ) </w:t>
      </w:r>
      <w:r>
        <w:rPr>
          <w:rtl w:val="true"/>
        </w:rPr>
        <w:t>عنصر زمان و مکان</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زمان؛ از دوره‌ی معاویه فشارها، ظلم‌ها و تبعیض‌ها و عوامل تحقیر و سرکوب ادامه یافته بود و زمینه‌ی قیام اجتماعی را در مردم به نقطه‌ی انفجارآمیزش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 طبقاتی هر روز عمیق‌تر می‌شد و فاصله‌ها بیشتر، و این امر در عراق و ایران،</w:t>
      </w:r>
    </w:p>
    <w:p>
      <w:pPr>
        <w:pStyle w:val="BookText"/>
        <w:rPr/>
      </w:pPr>
      <w:r>
        <w:rPr>
          <w:rFonts w:ascii="IRNazanin" w:hAnsi="IRNazanin" w:eastAsia="IRNazanin"/>
          <w:color w:val="111111"/>
          <w:sz w:val="28"/>
          <w:sz w:val="28"/>
          <w:szCs w:val="28"/>
          <w:rtl w:val="true"/>
          <w:lang w:bidi="fa-IR"/>
        </w:rPr>
        <w:t xml:space="preserve">که اغلب شیعه‌ی علی علیه‌السلام بودند، از همه جا بیشتر محسوس بود، زیرا معاویه حساسیت بیشتری روی این قسمت نشان می‌داد و از سیاست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گلویش را تنگ بگیر نه آنقدر که خفه‌اش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با سیاست تزویری که در پیش گرفته بود، هنوز چهره‌ی ضد اسلامی از خود نشان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در رقابت با علی علیه‌السلام می‌دید، سعی می‌کرد آراستگی ظاهری خود را کم‌تر از او نشان ندهد، لذا به ظاهر دین اهتمام می‌ورزید؛ و این امر جلوی هر حرکت آشکاری را بر ضد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توجه به آن از اهمیت ویژه‌ای برخوردار است، مسأله‌ی دوران انتقال قدرت است؛ چه آن که هنوز حاکم جدید نتوانسته است همه‌ی اهرم‌های قدرت را در اختیار بگیرد و طبعا انشعاباتی در طرفداران سیستم حاکم ایجاد می‌شود و حاکم جدید می‌کوشد برای خود پایگاهی مستحکم‌تر ایجاد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زمان مناسبی برای هر قیامی علیه حکومت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یزیدی که حتی زیاد در مشورتی که معاویه با او در مورد جانشینی یزید، می‌کند نظرش منفی است و او را شایسته‌ی چنین امر خطیری نمی‌داند مگر آن که مدت دو سال به ریاضت بپردازد و از میخوارگی‌ها، بزم‌های شبانه، سگ و میمون بازی‌ها و لهو و لعب‌های خود دست بکشد و با ظاهر آراسته‌ای مدتی در بین مردم ظاهر شود تا گذشته‌ی او را فراموش کنند، و بتوان </w:t>
      </w:r>
    </w:p>
    <w:p>
      <w:pPr>
        <w:pStyle w:val="BookText"/>
        <w:rPr/>
      </w:pPr>
      <w:r>
        <w:rPr>
          <w:rFonts w:ascii="IRNazanin" w:hAnsi="IRNazanin" w:eastAsia="IRNazanin"/>
          <w:color w:val="111111"/>
          <w:sz w:val="28"/>
          <w:sz w:val="28"/>
          <w:szCs w:val="28"/>
          <w:rtl w:val="true"/>
          <w:lang w:bidi="fa-IR"/>
        </w:rPr>
        <w:t>امر را بر مردم مشتبه ساخت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چنین فرصتی هم برای یزید تا آخر عمر معاویه پیش نیامده بود و از نظر مردم همان یزید سابق بود و کاملاً منفور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امام فرصت زمانی عالی، برای اظهار قیام و قبول رهبری جنبش را فراهم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مکان مناسب برای قیام، سه نقطه را باید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مکه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به دلیل قداست مرکزیت وحی، مرقد مطهر پیامبر صلی‌الله‌علیه‌و‌آله و صحابه‌ی کبار رسول‌الله مورد عنایت خاص امام بود و از پایمال شدن حرمت آن به وسیله‌ی جنگ و خون‌ریزی در آن به شدت پرهیز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دلایل مردمی داشت که امام علی علیه‌السلام هم آنجا را به عنوان کرسی خلافت انتخاب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را هم امام علیه‌السلام به همان دلیل، بلکه شدیدتر مناسب نمی‌دانست به ویژه آن که امام علیه‌السلام از جدش پیامبر صلی‌الله‌علیه‌و‌آله سخنی را شنیده بود که حرمت این خانه به وسیله‌ی قوچ این امت پایمال خواهد شد و در جواب عبد الله بن زبیر همین مطلب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وجب بیرون حرم کشته شوم بهتر از یک وجب داخل آن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الاّ از نظر مطالعات نظامی عالی‌ترین نقطه برای مرکزیت قیام امام حسین علیه‌السلام بود و دلایل مردم‌شناسی آن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تبارشناختی امام به عنوان سلاله‌ی شریف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عراق و ایران تنها جایی می‌ماند که علاوه بر نداشتن این موانع، مقتضی‌هایی هم برای انتخاب دارد</w:t>
      </w:r>
      <w:r>
        <w:rPr>
          <w:rStyle w:val="FootnoteAnchor"/>
          <w:rtl w:val="true"/>
        </w:rPr>
        <w:footnoteReference w:id="120"/>
      </w:r>
      <w:r>
        <w:rPr>
          <w:rFonts w:ascii="IRNazanin" w:hAnsi="IRNazanin" w:eastAsia="IRNazanin"/>
          <w:color w:val="111111"/>
          <w:sz w:val="28"/>
          <w:sz w:val="28"/>
          <w:szCs w:val="28"/>
          <w:rtl w:val="true"/>
          <w:lang w:bidi="fa-IR"/>
        </w:rPr>
        <w:t>یعنی هم حیات سیاسی اجتماعی امام علیه‌السلام را حفظ می‌کرد و هم او را در موقعیت مناسبی برای قیام قرار می‌داد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شبهه‌ای که در این جا ممکن است برای برخی پیش آید، این است که با این که در منزل زباله تغییر شرایط به اطلاع امام علیه‌السلام رسید، چرا به سمت نقطه‌ی امنی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bookmarkStart w:id="418" w:name="pg5120_48446"/>
    </w:p>
    <w:p>
      <w:pPr>
        <w:pStyle w:val="BookText"/>
        <w:rPr/>
      </w:pPr>
      <w:bookmarkEnd w:id="418"/>
      <w:r>
        <w:rPr>
          <w:rFonts w:ascii="IRNazanin" w:hAnsi="IRNazanin" w:eastAsia="IRNazanin"/>
          <w:color w:val="111111"/>
          <w:sz w:val="28"/>
          <w:sz w:val="28"/>
          <w:szCs w:val="28"/>
          <w:rtl w:val="true"/>
          <w:lang w:bidi="fa-IR"/>
        </w:rPr>
        <w:t>اجاء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همان چیزی است که امام علیه‌السلام به طرماح گفت؛ یعنی اگر امام علیه‌السلام براساس عهدی که در پاسخ بیعت کوفیان و بصریان طی نامه‌ی خود با آنان بسته بود عمل نمی‌کرد، جای اعتراض مردم بر امام علیه‌السلام باقی بود، وانگهی نقض عهد از گناهان بزرگ است و امام علیه‌السلام به همان دلیلی که امام است، از ارتکاب اعمالی این چنین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دیگر آن است که پس از اهمالی که ولید در مورد امام علیه‌السلام به خرج داد، یزید او را عزل و عمرو بن سعید العاص را با حفظ سمت، والی مدینه گردانیده بود و او هم همان روشی را که در مکه اعمال می‌کرد در مدینه اعمال و دامنه‌ی فشار را تنگ گردانیده بود، لذا مکه و مدینه هر دو ناامن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کوفه هنوز برق امیدی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این اخبار یقین نمی‌آورد و در منزل ذی‌حسم یا قادسیه، وقتی آن حضرت به نقض عهد آنان یقین نمود از حر خواست تا اجازه دهد به جایی دیگر برود و حر هم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پیکی از کوفه برای حر پیامی آورد که نگذارد امام به هیچ نقطه‌ای برود، لذا حر از ادامه‌ی مسیر امام به هر نقطه‌ی دیگر جلوگیری کرد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419" w:name="__RefHeading___Toc1561780_774463916"/>
      <w:bookmarkStart w:id="420" w:name="_Toc151"/>
      <w:bookmarkEnd w:id="419"/>
      <w:r>
        <w:rPr>
          <w:rtl w:val="true"/>
        </w:rPr>
        <w:t>بخش دوم</w:t>
      </w:r>
      <w:r>
        <w:rPr>
          <w:rtl w:val="true"/>
        </w:rPr>
        <w:t xml:space="preserve">: </w:t>
      </w:r>
      <w:r>
        <w:rPr>
          <w:rtl w:val="true"/>
        </w:rPr>
        <w:t>شناخت امام حسین علیه‌السلام</w:t>
      </w:r>
      <w:bookmarkEnd w:id="42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اگر بخواهیم به کنه کار امام علیه‌السلام واقف شویم، باید رازهای نهفته‌ای را که در کارهای امام بوده است بگشائیم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این که به ما در آشنایی با نوع کار امام کمک می‌کند، به بخش عمده‌ای از شبهات نیز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پرسش‌ها و شبهات به هر کسی مطابق درک و میزان فهم و درایتش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ابن عباس و ابن زبیر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و انظر 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استخاره می‌کنم ببینم چه خواهد بود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به ابن زبیر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أبی حدثنی إنّ بها کبشا یستحلّ حرمتها فما أحبّ أن </w:t>
      </w:r>
    </w:p>
    <w:p>
      <w:pPr>
        <w:pStyle w:val="BookText"/>
        <w:rPr/>
      </w:pPr>
      <w:r>
        <w:rPr>
          <w:rFonts w:ascii="IRNazanin" w:hAnsi="IRNazanin" w:eastAsia="IRNazanin"/>
          <w:color w:val="111111"/>
          <w:sz w:val="28"/>
          <w:sz w:val="28"/>
          <w:szCs w:val="28"/>
          <w:rtl w:val="true"/>
          <w:lang w:bidi="fa-IR"/>
        </w:rPr>
        <w:t>أکون ذلک الکبش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پدرم شنیدم که قوچی در این کعبه، حرمتش را از بین خواهد برد و من نمی‌خواهم آن قوچ باشم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به برادرش محمد حنفیه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می‌خواهد با دسیسه مرا در حرم دستگیر کند و خونم را در آن بریزد، و محمد حنفیه پیشنهاد می‌کند حالا که این طور است پس به سمت یمن یا نواحی دشت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w:t>
      </w:r>
    </w:p>
    <w:p>
      <w:pPr>
        <w:pStyle w:val="BookText"/>
        <w:rPr/>
      </w:pPr>
      <w:r>
        <w:rPr>
          <w:rFonts w:ascii="IRNazanin" w:hAnsi="IRNazanin" w:eastAsia="IRNazanin"/>
          <w:color w:val="111111"/>
          <w:sz w:val="28"/>
          <w:sz w:val="28"/>
          <w:szCs w:val="28"/>
          <w:rtl w:val="true"/>
          <w:lang w:bidi="fa-IR"/>
        </w:rPr>
        <w:t>می‌گوید در این پیشنهاد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وقتی می‌بیند امام هم‌چنان در رفتن به عراق مصرّ است به امام می‌گوید مگر به من قول ندادی در مورد پیشنهادم فکر کنی؟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أتانی رسول اللّه صلی‌الله‌علیه‌و‌آله بعد مفارقتک فقال یا حسین 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اعتراض می‌کند که پس این اهل و عیال را چرا می‌بری؟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شاء ان یراهنّ سبایا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ثعلبیه به ساهره‌ی ازدی که علت خروج امام علیه‌السلام را می‌پرسد،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بنی‌امیه حق مرا غصب کردند، صبر کردم، به خاندانم بد گفتند، شکیبایی نشان دادم، اکنون در صدد ریختن خون من برآمده‌اند، می‌دانم سرانجام مرا خواهند کشت</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اگر در سوراخ جانوری بروم مرا بیرون آورده، خواهند کشت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چنان که دیدیم به طرماح بن الحکم الطائی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من نامه نوشته و برای زمامداری خود دعوتم نموده‌اند و من به آنها قول داده‌ام، باید بروم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از طرفی، و از طرف دیگر کارهایی که ظاهرا با استاندارد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آن روز و امروز جور در نمی‌آید و شاید بتوان با استناد به حلیت مکر در جنگ آنها را </w:t>
      </w:r>
    </w:p>
    <w:p>
      <w:pPr>
        <w:pStyle w:val="BookText"/>
        <w:rPr/>
      </w:pPr>
      <w:r>
        <w:rPr>
          <w:rFonts w:ascii="IRNazanin" w:hAnsi="IRNazanin" w:eastAsia="IRNazanin"/>
          <w:color w:val="111111"/>
          <w:sz w:val="28"/>
          <w:sz w:val="28"/>
          <w:szCs w:val="28"/>
          <w:rtl w:val="true"/>
          <w:lang w:bidi="fa-IR"/>
        </w:rPr>
        <w:t>توجیه دینی هم کرد، مانند جنگ نمودن با سپاه هزار نفری حر و درهم شکستن آنها تا هم مانع ورود به کوفه برداشته شود و هم یاران امام در کوفه و جاهای دیگر روحیه بگیرند و به یاری ایشان بیایند و جریان بر عکس آنچه شد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علاوه بر آن مسأله را برای انسان متفکر مؤمن به امام، مورد تأمل بیشتر قرار می‌دهد تا به سرّی که در این کارها بوده است بنگرد و راز آن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 واضح است که امام به همه‌ی آنچه ما و سایر دوستان امام در آن زمان می‌فهمیده‌اند، واقف بوده و خود یکی از سرداران رشید و پر تجربه در جنگ‌های نهاوند و سپس صفین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تنها در مورد امام این سؤال‌ها مطرح نیست، در قضایای مسلم بن عقیل و نکشتن ابن‌زیاد در خانه‌ی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می‌توانست او را به دام خود اندازد، و این که پس از آن اجتماعی که یاران امام بر گرد مسلم کردند چرا از فرصت برای‌تشکیل حکومتی استفاده نکرد،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سؤال‌هایی وجود دارد که در پاسخ مسلم، راز آنها نهفته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قید الفتک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مانع پاتک زدن و شبیخون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نوع کار امام و شاگردان زبده‌ی ایشان آنچه بیشتر از هر چیز دیگری اهمیت دارد، ارزش‌هایند نه نفس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که بتوان به راز کارهای امام علیه‌السلام و رهروان راه ایشان پی برد، باید امام را قبل از هر چیز،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که امام اصولاً به دنبال چه چیزی بوده‌اند و آیا آن هدف متحقق شده است یا نه؟</w:t>
      </w:r>
    </w:p>
    <w:p>
      <w:pPr>
        <w:pStyle w:val="BookText"/>
        <w:rPr/>
      </w:pPr>
      <w:r>
        <w:rPr>
          <w:rFonts w:ascii="IRNazanin" w:hAnsi="IRNazanin" w:eastAsia="IRNazanin"/>
          <w:color w:val="111111"/>
          <w:sz w:val="28"/>
          <w:sz w:val="28"/>
          <w:szCs w:val="28"/>
          <w:rtl w:val="true"/>
          <w:lang w:bidi="fa-IR"/>
        </w:rPr>
        <w:t xml:space="preserve">فرق مهم امام حسین علیه‌السلام و ابن‌زبیر در همین جا معلوم می‌شود که برای ابن‌زبیر فقط حکومت مطرح بود و لذا از کعبه سپری برای خودش ساخت و از دین به عنوان نردبانی برای رسیدن به مقاصد دنیوی خود استفاده کرد؛ لیکن برای امام علیه‌السلام ، احیای سنت‌های دین خدا و پاسداری از ارزش‌های آن مطرح است و لذا از خون خود سپری برای حفظ حرمت کعبه می‌سازد،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 إلاّ بقتلی یا سیوف خذینی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جز به کشتنم نشود دین حق به پا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تیغ‌ها بیایید بر جان من جهید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قول یکی از نویسندگان،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بالاتر از مرگ است، امام مرگ را در راه آن استقبال می‌کرد، او را از خطر می‌ترساندند او می‌گفت به قتلگاهم می‌روم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علیه‌السلام از آن جهت امام است که بر قله‌ای از معرفت قرار دارد و به وسیله‌ی آن می‌تواند بر غیب آگاهی انسان عادی اشراف داشته باشد و از این رو در رأس کاروان بشریت قرار می‌گیرد تا پیشوایی آن را به عهده بگیرد و این غیب همان چیزی است که با ادراکات انسانی در شرایط عادی غالبا، مغایرت پیدا می‌کند و برای انسان‌های عادی سؤال‌انگیز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ردیف آنچه، پیرِ مرادِ موسی علیه‌السلام می‌دید و او، آن موقع از ادراکش ناتوان بود و لذا دائم بر او اعتراض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زبان حال به موسی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 می‌بینی و من پیچش مو</w:t>
      </w:r>
    </w:p>
    <w:p>
      <w:pPr>
        <w:pStyle w:val="BookText"/>
        <w:rPr/>
      </w:pPr>
      <w:r>
        <w:rPr>
          <w:rFonts w:ascii="IRNazanin" w:hAnsi="IRNazanin" w:eastAsia="IRNazanin"/>
          <w:color w:val="111111"/>
          <w:sz w:val="28"/>
          <w:sz w:val="28"/>
          <w:szCs w:val="28"/>
          <w:rtl w:val="true"/>
          <w:lang w:bidi="fa-IR"/>
        </w:rPr>
        <w:t>تو ابرو من اشارت‌های ابرو</w:t>
      </w:r>
    </w:p>
    <w:p>
      <w:pPr>
        <w:pStyle w:val="BookText"/>
        <w:rPr/>
      </w:pPr>
      <w:r>
        <w:rPr>
          <w:rFonts w:ascii="IRNazanin" w:hAnsi="IRNazanin" w:eastAsia="IRNazanin"/>
          <w:color w:val="111111"/>
          <w:sz w:val="28"/>
          <w:sz w:val="28"/>
          <w:szCs w:val="28"/>
          <w:rtl w:val="true"/>
          <w:lang w:bidi="fa-IR"/>
        </w:rPr>
        <w:t>تو قد می‌بینی و من جلوه‌ی ناز</w:t>
      </w:r>
    </w:p>
    <w:p>
      <w:pPr>
        <w:pStyle w:val="BookText"/>
        <w:rPr/>
      </w:pPr>
      <w:r>
        <w:rPr>
          <w:rFonts w:ascii="IRNazanin" w:hAnsi="IRNazanin" w:eastAsia="IRNazanin"/>
          <w:color w:val="111111"/>
          <w:sz w:val="28"/>
          <w:sz w:val="28"/>
          <w:szCs w:val="28"/>
          <w:rtl w:val="true"/>
          <w:lang w:bidi="fa-IR"/>
        </w:rPr>
        <w:t>تو مژگان، من نگاه ناوک‌انداز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قابل تأمل در این‌جا این است که مسأله در مورد هر امامی هر طور که هست، در مورد امام حسین علیه‌السلام و قیام ایشان از نظر ماهیت چیز دیگری است و به مراتب عمیق‌تر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که قیام‌های فراوانی در طول تاریخ از انبیا و اولیا و مصلحان به یاد داریم که هیچ کدام از حد یک واقعه بالاتر نرفته است؛ حتی آن همه غزوات، بالاخص جنگ احد که پیامبر صلی‌الله‌علیه‌و‌آله در اوج مظلومیت قرار گرفت، و جنگ صفین که آن هم اوج مظلومیت امام علی علیه‌السلام را تداعی می‌کند؛ همه‌ی این‌ها هر چند که در تاریخ ثبت شده است، لیکن جاودانه و الگو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قیام به ظاهر مغلوب امام حسین علیه‌السلام که در عاشورا، از صبح تا ظهر اتفاق افتاد، برای همیشه‌ی تاریخ اسلام بلکه انسان جاودانه شد؛ تا جایی که آنتون بارای مسیحی آن را در ردیف فدای مسیح قرار می‌دهد و حتی از آن برتر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حسین علیه‌السلام به چنین شکل دردناک و دراماتیکی بود که او را در مرتبه‌ای فوق همه‌ی شهیدان قرار داد و معلم و سیدشان کرد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جایی دیگر می‌گوید کاری که حسین کرد برای همیشه‌ی تاریخ و انسانیت زنده و باطراوت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تحلیل از قیام اباعبدالله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چنین قیامی با این ماهیت دارای کیان مستمر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جا یک انقلابی در آن بایستد آن جا کربلاست و هر ضرب تیغی که صدایش برخیزد، در عاشورا و برای دفع مفاسد دستگاه حاکمه در هر زمانی است، و هر قطره‌ی خونی که به عنوان فدای حق ریخته شود همواره آشکارا حضور انسان سرزنده را برای شهادت‌طلبی در راه عبودیت حق اعلان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تا ماهیت قیام امام حسین علیه‌السلام را در چنین چارچوبی بنگریم، آیا سزاوار نیست که حسین را نه تنها شهید اسلام، بلکه شهید مسیحیت و یهودیت و هر دین و ایدئولوژی دیگری بدانیم؟</w:t>
      </w:r>
      <w:r>
        <w:rPr>
          <w:rFonts w:eastAsia="IRNazanin" w:cs="IRNazanin"/>
          <w:color w:val="111111"/>
          <w:sz w:val="28"/>
          <w:szCs w:val="28"/>
          <w:rtl w:val="true"/>
          <w:lang w:bidi="fa-IR"/>
        </w:rPr>
        <w:t>».</w:t>
      </w:r>
      <w:r>
        <w:rPr>
          <w:rStyle w:val="FootnoteAnchor"/>
          <w:rtl w:val="true"/>
        </w:rPr>
        <w:footnoteReference w:id="1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امام حسین علیه‌السلام را برای همه‌ی تاریخ اسوه کرد و قیامش را تا همیشه‌ی تاریخ جاویدان نمود، رمزی است که در متن قیام امام علیه‌السلام نهفته است و آن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شوخی است که در میان این همه پیامبران الهی شهادت هیچ کدام، جنبه‌ی ثاراللهی به خود نگرفت و حتی شهادت امام علی علیه‌السلام که با آن، پشت عدل دو تا شد چنین جنبه‌ای نیافت، ولی امام حسین علیه‌السلام با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مطلب در این است که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انبیاست، از آدم علیه‌السلام تا خاتم صلی‌الله‌علیه‌و‌آله و تا برادرش 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قیام امام حسین علیه‌السلام ، پیام به خون‌خفته و ناکام‌مانده‌ی هابیل و نوح و ابراهیم و موسی و عیسی و محمد و علی و حسن علیهم‌السلام و همه‌ی انبیای تاریخ نهفته است و با یادکرد آن، از همه‌ی آنها یاد می‌شود و هر عزمی بر انتقام از این خون، انتقامی است که بر یکایک آن مظلومان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علیه‌السلام به واقع، ثار تاریخ انسانیت است و از این رو با قیامش معلم گاندی هندو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علیه‌السلام یک شخصیت عادی نبود تا کارش رمز عادی به خود بگیرد و با این پاسخ‌های عوامانه به رفع شبهات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حسین علیه‌السلام را در موقعیت میوه‌ی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درازای تاریخ بنگریم که بار آن همه را بر دوش گرفته است و باید همه‌ی آن آرمان‌ها را با قیام خود برآورده کند و عمده‌ی آنها با ریختن خونش برآورده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عرب مرسوم نبود که به صرف این که کسی از بیعت امتناع نمود بهانه‌ای به دست آید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مجوز عرفی برای یزید در کشتن امام بود و نه شرع چنین اجازه‌ای به او می‌داد؛ و اگر او اقدام به قتل امام می‌نمود کینه‌ی دیرینه‌ی او با رسول‌اللّه صلی‌الله‌علیه‌و‌آله و حس انتقام جویی‌اش را آشکار می‌کرد و به رسوایی او می‌انجامید؛ چنان که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می‌داند کشته می‌شود اما در عین حال وظیفه‌ی خود می‌بیند از مرگ در راه چنان هدفی با آغوش باز استقبال کند و چنان که گفتیم اگر سربازی بداند برای خنثی کردن مین‌های این دشت در نهایت کشته خواهد شد اما اگر نرود و از خطر بگریزد تمام سپاه در کام هلاک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استقبال او از چنین مرگی جز رشادت است؟ این جاست که نمی‌توان گفت با این که او علم داشت کشته می‌شود چرا خطر کرد</w:t>
      </w:r>
      <w:r>
        <w:rPr>
          <w:rFonts w:eastAsia="IRNazanin" w:cs="IRNazanin"/>
          <w:color w:val="111111"/>
          <w:sz w:val="28"/>
          <w:szCs w:val="28"/>
          <w:rtl w:val="true"/>
          <w:lang w:bidi="fa-IR"/>
        </w:rPr>
        <w:t xml:space="preserve">. </w:t>
      </w:r>
      <w:bookmarkStart w:id="421" w:name="pg5120_48452"/>
    </w:p>
    <w:p>
      <w:pPr>
        <w:pStyle w:val="Heading3"/>
        <w:numPr>
          <w:ilvl w:val="2"/>
          <w:numId w:val="1"/>
        </w:numPr>
        <w:rPr/>
      </w:pPr>
      <w:bookmarkStart w:id="422" w:name="__RefHeading___Toc1561782_774463916"/>
      <w:bookmarkStart w:id="423" w:name="_Toc152"/>
      <w:bookmarkEnd w:id="421"/>
      <w:bookmarkEnd w:id="422"/>
      <w:r>
        <w:rPr>
          <w:rtl w:val="true"/>
        </w:rPr>
        <w:t>بنیاد های شکل گیری عاشورای حسینی</w:t>
      </w:r>
      <w:bookmarkEnd w:id="423"/>
    </w:p>
    <w:p>
      <w:pPr>
        <w:pStyle w:val="Heading4"/>
        <w:numPr>
          <w:ilvl w:val="3"/>
          <w:numId w:val="1"/>
        </w:numPr>
        <w:rPr/>
      </w:pPr>
      <w:bookmarkStart w:id="424" w:name="__RefHeading___Toc1561784_774463916"/>
      <w:bookmarkStart w:id="425" w:name="_Toc153"/>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عاشورای حسینی به لحاظ بنیادهای شکل‌گیری و مشخصه‌هایی که دارد و نیز به لحاظ دست‌یابی به نتایج، حرکتی الهام بخش و به عنوان نقطه‌ی عطف مهمی است که در فراز حرکت‌های تاریخی و فراروی همه‌ی تحولات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موضوع ما در چهار مرحله آن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نهضت عاشورا؛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این نهضت؛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نتایجی که این نهضت توانست به بار آورد؛ </w:t>
      </w:r>
      <w:bookmarkStart w:id="426" w:name="pg5120_48453"/>
    </w:p>
    <w:p>
      <w:pPr>
        <w:pStyle w:val="BookText"/>
        <w:rPr/>
      </w:pPr>
      <w:bookmarkEnd w:id="42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فلسفه‌ی تکرار مراسم عزاداری امام حسین علیه‌السلام </w:t>
      </w:r>
      <w:r>
        <w:rPr>
          <w:rFonts w:eastAsia="IRNazanin" w:cs="IRNazanin"/>
          <w:color w:val="111111"/>
          <w:sz w:val="28"/>
          <w:szCs w:val="28"/>
          <w:rtl w:val="true"/>
          <w:lang w:bidi="fa-IR"/>
        </w:rPr>
        <w:t>.</w:t>
      </w:r>
    </w:p>
    <w:p>
      <w:pPr>
        <w:pStyle w:val="Heading4"/>
        <w:numPr>
          <w:ilvl w:val="3"/>
          <w:numId w:val="1"/>
        </w:numPr>
        <w:rPr/>
      </w:pPr>
      <w:bookmarkStart w:id="427" w:name="__RefHeading___Toc1561786_774463916"/>
      <w:bookmarkStart w:id="428" w:name="_Toc154"/>
      <w:bookmarkEnd w:id="427"/>
      <w:r>
        <w:rPr>
          <w:rtl w:val="true"/>
        </w:rPr>
        <w:t>علل نهضت عاشورا</w:t>
      </w:r>
      <w:bookmarkEnd w:id="428"/>
    </w:p>
    <w:p>
      <w:pPr>
        <w:pStyle w:val="BookText"/>
        <w:rPr/>
      </w:pPr>
      <w:r>
        <w:rPr>
          <w:rFonts w:ascii="IRNazanin" w:hAnsi="IRNazanin" w:eastAsia="IRNazanin"/>
          <w:color w:val="111111"/>
          <w:sz w:val="28"/>
          <w:sz w:val="28"/>
          <w:szCs w:val="28"/>
          <w:rtl w:val="true"/>
          <w:lang w:bidi="fa-IR"/>
        </w:rPr>
        <w:t>بیان همه‌ی مشخصه‌های عللی که نهضت عاشورا را ایجاب کرد و این فاجعه‌ی غم‌انگیز و ضایعه‌ی اسفناک و حادثه‌ی دلخراش را رقم زد، نیاز به مجالی وسیع دارد، ولی با این وصف می‌توان آنها را به گونه‌ای فشرده و فهرست وار به شرح ذیل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پیدایش زمینه‌ی کامل برای گزینش فردی 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نه متکی به نص بود و نه متکی به شوری؛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دگرگونی در جایگزین شدن روابط به جای ضوابط در گزینش حاکم؛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دگرگونی سبک و شیوه‌ی زندگی حاکم و قرار گرفتن شیوه‌ی زندگی اشرافی بدون قید و شرط، به جای زندگی مورد پسند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دگرگونی در امر بیت المال و تلقی شدن آن به عنوان اموال شخصی؛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یافتن آزادی در اظهار نظر و ابراز رأی که حق فطری انسان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بینش عدالت خواهانه و باطل ستیزانه در بین افراد جامعه به دلیل تأثیر آنها از حاکمان جور؛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دگرگونی در ارزش‌ها و جایگزین شدن ارزش‌های جاهلی و مادی به جای ارزش‌های معنوی و اخلاقی؛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و بروز عصبیت‌های نژادی، قومی، قبیله‌ای و عشیره‌ای و امثال این‌ها با این که اسلام از بدو پیدایش با آنها، عملاً و قولاً، مبارزه کرد؛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دگرگونی در حقایق دینی و مسائل واقعی در شئون مادی و معنوی مردم و جایگزین شدن بدعت‌ها و پیرایه‌ها، که توسط دشمنان به عنوان احکام الهی مطرح شده بود، به جای آنها؛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نشدن اهداف اعتقادی و انبیایی برای مردم؛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القای روح آزادگی و جوانمردی به مردم، در هر موقعیت؛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شجاعت و شهامت در برابر قدرت‌های استکباری و ستمگر؛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سازی مسلمانان مؤمن و صالح برای تحمل سختی‌ها و مصیبت‌های مسیر نهضت، برای احیای اسلام؛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آخرت گرائی و کنار گذاشتن دنیاگرائی و ماده مداری؛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فسادها، آلودگی‌ها و نابهنجاری‌های جامعه‌ی اسلامی آن زمان؛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امر به معروف و نهی از منکر که مهم‌ترین تکلیف عملی و همگانی مسلمین است و دین، آن را ضامن هستی، صلاح و عدل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نقش این فریضه‌ی الهی، امام حسین علیه‌السلام علت غایی قیام و نهضت خویش را زنده کردن آن دانسته و در وصیتنامه‌ی خود، که خطاب به برادرش محمد بن حنفیه بوده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براساس خودخواهی و سرکشی یا خوش گذرانی و فساد و ستمگری خروج نکرده‌ام، بلکه هدف من از این سفر پدیدار کردن اصلاح در میان امت جدم است، می‌خواهم به معروف، امر و از منکر، نهی نمایم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آنچه می‌خواهم انجام دهم به انگیزه‌ی رقابت در سلطنت و آرزوی زیادی اموال زوال‌پذیر دنیا نبوده، بلکه برای این است که علائم و نشانه‌های آشکار دین تو را به عالم بنمایم و اصلاح را در سرزمین تو ظاهر کنم تا بندگان مظلوم تو ایمن گردند و حدود تعطیل شده بر پا شوند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اجرای امر به معروف و نهی از منکر موجب حفظ همه‌ی فرایض الهی است و نقش بسزایی در همه‌ی ابعاد جامعه دارد و آنها را از فراز و نشیب، </w:t>
      </w:r>
      <w:bookmarkStart w:id="429" w:name="pg5120_48455"/>
    </w:p>
    <w:p>
      <w:pPr>
        <w:pStyle w:val="BookText"/>
        <w:rPr/>
      </w:pPr>
      <w:bookmarkEnd w:id="429"/>
      <w:r>
        <w:rPr>
          <w:rFonts w:ascii="IRNazanin" w:hAnsi="IRNazanin" w:eastAsia="IRNazanin"/>
          <w:color w:val="111111"/>
          <w:sz w:val="28"/>
          <w:sz w:val="28"/>
          <w:szCs w:val="28"/>
          <w:rtl w:val="true"/>
          <w:lang w:bidi="fa-IR"/>
        </w:rPr>
        <w:t>حفظ و در مسیر مطلوب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راه انبیا و روش صالحان است؛ فریضه‌ای بزرگ که دیگر فرایض را نیز استوار سازد و با اجرای آن راه‌ها امن، کسب‌ها حلال، حقوق مردم مسترد و زمین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به انصاف رفتار کنید، همه‌ی امور راست گردد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430" w:name="__RefHeading___Toc1561788_774463916"/>
      <w:bookmarkStart w:id="431" w:name="_Toc155"/>
      <w:bookmarkEnd w:id="430"/>
      <w:r>
        <w:rPr>
          <w:rtl w:val="true"/>
        </w:rPr>
        <w:t>کوشش بر تشریح اهداف امام حسین علیه‌السلام</w:t>
      </w:r>
      <w:bookmarkEnd w:id="431"/>
    </w:p>
    <w:p>
      <w:pPr>
        <w:pStyle w:val="BookText"/>
        <w:rPr/>
      </w:pPr>
      <w:r>
        <w:rPr>
          <w:rFonts w:ascii="IRNazanin" w:hAnsi="IRNazanin" w:eastAsia="IRNazanin"/>
          <w:color w:val="111111"/>
          <w:sz w:val="28"/>
          <w:sz w:val="28"/>
          <w:szCs w:val="28"/>
          <w:rtl w:val="true"/>
          <w:lang w:bidi="fa-IR"/>
        </w:rPr>
        <w:t>حال با توجه به علل این نهضت بی‌مانند در تاریخ بشر، باید بیش از آن چه که در مجالس و مراسم حسینی در ایام محرم گفته می‌شود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چه تصویری از امام و یاران ایشان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گفته‌ها آموختنی باشد و این بدین جهت است که محرم و کربلا تنها یک خاطره نیست، بلکه دانشگاه و مکتبی است که راه و رسم زندگی مسلمانی و آرمانی را در برابر ظالمان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عاشورای حسینی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خیزش سراسری ملتی است، در رثای عزیزترین انسان‌ها</w:t>
      </w:r>
      <w:r>
        <w:rPr>
          <w:rFonts w:eastAsia="IRNazanin" w:cs="IRNazanin"/>
          <w:color w:val="111111"/>
          <w:sz w:val="28"/>
          <w:szCs w:val="28"/>
          <w:rtl w:val="true"/>
          <w:lang w:bidi="fa-IR"/>
        </w:rPr>
        <w:t>.</w:t>
      </w:r>
    </w:p>
    <w:p>
      <w:pPr>
        <w:pStyle w:val="Heading4"/>
        <w:numPr>
          <w:ilvl w:val="3"/>
          <w:numId w:val="1"/>
        </w:numPr>
        <w:rPr/>
      </w:pPr>
      <w:bookmarkStart w:id="432" w:name="__RefHeading___Toc1561790_774463916"/>
      <w:bookmarkStart w:id="433" w:name="_Toc156"/>
      <w:bookmarkEnd w:id="432"/>
      <w:r>
        <w:rPr>
          <w:rtl w:val="true"/>
        </w:rPr>
        <w:t>شرایطی که باید رعایت شود</w:t>
      </w:r>
      <w:bookmarkEnd w:id="433"/>
    </w:p>
    <w:p>
      <w:pPr>
        <w:pStyle w:val="BookText"/>
        <w:rPr/>
      </w:pPr>
      <w:r>
        <w:rPr>
          <w:rFonts w:ascii="IRNazanin" w:hAnsi="IRNazanin" w:eastAsia="IRNazanin"/>
          <w:color w:val="111111"/>
          <w:sz w:val="28"/>
          <w:sz w:val="28"/>
          <w:szCs w:val="28"/>
          <w:rtl w:val="true"/>
          <w:lang w:bidi="fa-IR"/>
        </w:rPr>
        <w:t>برگویندگان و دست اندرکاران مجالس سوگواری است که شرایط ذیل را رعایت نمایند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گویندگان و نویسندگان و برپا کنندگان یاد حماسه‌ی عاشوراست که سعی و کوشش بر تشریح اهداف قیام پر بار عاشورا داشته باشند و مردم را هر چه بیشتر با آنها آشنا سازند و فلسفه‌ی عاشورا و آراء شعور آفرین امام حسین علیه‌السلام را در مراسم </w:t>
      </w:r>
      <w:bookmarkStart w:id="434" w:name="pg5120_48456"/>
    </w:p>
    <w:p>
      <w:pPr>
        <w:pStyle w:val="BookText"/>
        <w:rPr/>
      </w:pPr>
      <w:bookmarkEnd w:id="434"/>
      <w:r>
        <w:rPr>
          <w:rFonts w:ascii="IRNazanin" w:hAnsi="IRNazanin" w:eastAsia="IRNazanin"/>
          <w:color w:val="111111"/>
          <w:sz w:val="28"/>
          <w:sz w:val="28"/>
          <w:szCs w:val="28"/>
          <w:rtl w:val="true"/>
          <w:lang w:bidi="fa-IR"/>
        </w:rPr>
        <w:t>بیان کنند و تنها به مطالبی که شور آفرین است بسنده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در این است که علی رغم جوش و خروش‌ها در عاشورای حسینی، در هر سال، فلسفه‌ی قیام عاشورا که شعور آفرین است کم رنگ‌تر و یا به سخن دیگر مخفی‌تر و در برابر، کارهای شور آفرین پررنگ‌تر و به بیان دیگر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تا مبلغان، نویسندگان و شعرای ما هدف واقعی عاشورا را ندانند و برای مردم روشن نسازند، هیچ‌گاه اثر مطلوب بر مراسم آن بار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آنان است که از بیان مطالب نادرست و پرداخت‌های خلاف منطق و عقل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کارکنان و دست اندرکاران مجالس سوگواری است که در مراسم حسینی از انجام کارهای ناشایست نسنجیده و وهن‌آور، که در مبانی اصیل و معتبر اسلامی دلیلی بر آنها وجود ندارد و مغایر با عقل و شیوه‌ی امامان علیهم‌السلام و سیره‌ی عقلا و متشرعه است پرهیز شود، زیرا این کارها دست آویزی برای دشمنان تشیع و عوامل مزدور استعمار خواهد بود تا همه‌ی مراسم را زیر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اگر عملی را بدون دلیل شرعی به دین یا مذهب نسبت دهیم، بدعت و حرام محسوب می‌شود و بزرگ‌ترین گناه این است که انسان بدعت را به جای مستحب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برگزارکنندگان مراسم عزاداری روش‌های مراسم عاشورا را در هر زمان به گونه‌ای که متناسب و هماهنگ با تکامل ذهنی جامعه‌ی آن زمان باشد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روش کارها با تحول زمان و شرایط، تحول پیدا می‌کند و باید شیوه‌ای را اختیار کرد که هماهنگ با ذهنیت کنونی جامعه باشد</w:t>
      </w:r>
      <w:r>
        <w:rPr>
          <w:rFonts w:eastAsia="IRNazanin" w:cs="IRNazanin"/>
          <w:color w:val="111111"/>
          <w:sz w:val="28"/>
          <w:szCs w:val="28"/>
          <w:rtl w:val="true"/>
          <w:lang w:bidi="fa-IR"/>
        </w:rPr>
        <w:t>.</w:t>
      </w:r>
    </w:p>
    <w:p>
      <w:pPr>
        <w:pStyle w:val="Heading4"/>
        <w:numPr>
          <w:ilvl w:val="3"/>
          <w:numId w:val="1"/>
        </w:numPr>
        <w:rPr/>
      </w:pPr>
      <w:bookmarkStart w:id="435" w:name="__RefHeading___Toc1561792_774463916"/>
      <w:bookmarkStart w:id="436" w:name="_Toc157"/>
      <w:bookmarkEnd w:id="435"/>
      <w:r>
        <w:rPr>
          <w:rtl w:val="true"/>
        </w:rPr>
        <w:t>جایگزین کردن شیوه‌ای به جای شیوه‌ی دیگر</w:t>
      </w:r>
      <w:bookmarkEnd w:id="4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جایگزین کردن شیوه و روشی، در مراسم عزاداری، که هماهنگ با ذهنیت کنونی جامعه و شرایط آن باشد، به جای شیوه‌ها و روش‌های پیشین، امری شگفت آور </w:t>
      </w:r>
      <w:bookmarkStart w:id="437" w:name="pg5120_48457"/>
    </w:p>
    <w:p>
      <w:pPr>
        <w:pStyle w:val="BookText"/>
        <w:rPr/>
      </w:pPr>
      <w:bookmarkEnd w:id="437"/>
      <w:r>
        <w:rPr>
          <w:rFonts w:ascii="IRNazanin" w:hAnsi="IRNazanin" w:eastAsia="IRNazanin"/>
          <w:color w:val="111111"/>
          <w:sz w:val="28"/>
          <w:sz w:val="28"/>
          <w:szCs w:val="28"/>
          <w:rtl w:val="true"/>
          <w:lang w:bidi="fa-IR"/>
        </w:rPr>
        <w:t>نیست، زیرا تحول روش‌ها با تحول شرایط زمان و تکامل ذهنی جامعه در راستای تاریخ برای همه‌ی ابعاد زندگی، اعم از مادی و معنوی، همواره بوده است و طرفداری متحجران، سطحی نگران و جمود گرایان بر استمرار آنها تأثیری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اقامه‌ی مراسم عزاداری، اگر چه همواره ثابت و تحولی در آن نیست، ولی شیوه و روش آن باید مطابق شرایط زمان متحول شود و شیوه‌ی مناسب هر زمانی باید جایگزین شیوه‌ی پیشین گردد تا بتواند برای جهانیان الهام بخش و درسی از مبارزه در راه احیای حق و ابطال باطل باشد، تا دشمنان نتوانند از آنها سوء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موقع عزاداری سعی و کوشش فراوان شود که باعث گرایش بیشتر جهانیان به آن حضرت و هدف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کارهای خلاف منطق و عقل، بلکه خلاف شرع، آن هم با شیوه‌های نادرست، هیچ‌گاه نمی‌تواند هدف مراسم را حاصل نماید، بلکه به عکس می‌تواند تأمین کننده‌ی مقاصد دشمنان باشد</w:t>
      </w:r>
      <w:r>
        <w:rPr>
          <w:rFonts w:eastAsia="IRNazanin" w:cs="IRNazanin"/>
          <w:color w:val="111111"/>
          <w:sz w:val="28"/>
          <w:szCs w:val="28"/>
          <w:rtl w:val="true"/>
          <w:lang w:bidi="fa-IR"/>
        </w:rPr>
        <w:t>.</w:t>
      </w:r>
    </w:p>
    <w:p>
      <w:pPr>
        <w:pStyle w:val="Heading4"/>
        <w:numPr>
          <w:ilvl w:val="3"/>
          <w:numId w:val="1"/>
        </w:numPr>
        <w:rPr/>
      </w:pPr>
      <w:bookmarkStart w:id="438" w:name="__RefHeading___Toc1561794_774463916"/>
      <w:bookmarkStart w:id="439" w:name="_Toc158"/>
      <w:bookmarkEnd w:id="438"/>
      <w:r>
        <w:rPr>
          <w:rtl w:val="true"/>
        </w:rPr>
        <w:t>برحذر داشتن مردم، توسط فقها، از کارهای نامناسب</w:t>
      </w:r>
      <w:bookmarkEnd w:id="4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یاد شده بوده و می‌باشد که فقهای آگاه و ژرف اندیش بر منطقی جلوه دادن مذهب در همه‌ی ابعاد، در بستر زمان، تلاش کرده‌اند و مردم را از هر کار و حرکتی که چهره‌ی مذهب تشیع را خدشه‌دار کند، بر 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زمان که می‌بینیم همه‌ی دشمنان چشم به آن دوخته و کمر همت بسته‌اند تا نگذارند ارزش‌ها و نقاط قوت و مزایای مذهبی این مراسم به دنیا معرفی شود و هوشیارانه برای به دست آوردن نقاط ضعفی که از کارهای ناآگاهان به دست می‌آورند کوشش نموده و تک تک کارهای پیروان این مذهب را زیر ذره‌بین خود قرار می‌دهند تا در صورت به دست آوردن نکته‌ای هر چند کوچک، آن را بزرگ جلوه دهند و از این طریق بر پیکر مذهب ضربه‌هایی وارد ساخته و چهره‌ی آن را مشوش سازند</w:t>
      </w:r>
      <w:r>
        <w:rPr>
          <w:rFonts w:eastAsia="IRNazanin" w:cs="IRNazanin"/>
          <w:color w:val="111111"/>
          <w:sz w:val="28"/>
          <w:szCs w:val="28"/>
          <w:rtl w:val="true"/>
          <w:lang w:bidi="fa-IR"/>
        </w:rPr>
        <w:t xml:space="preserve">. </w:t>
      </w:r>
      <w:bookmarkStart w:id="440" w:name="pg5120_48458"/>
    </w:p>
    <w:p>
      <w:pPr>
        <w:pStyle w:val="BookText"/>
        <w:rPr/>
      </w:pPr>
      <w:bookmarkEnd w:id="440"/>
      <w:r>
        <w:rPr>
          <w:rFonts w:ascii="IRNazanin" w:hAnsi="IRNazanin" w:eastAsia="IRNazanin"/>
          <w:color w:val="111111"/>
          <w:sz w:val="28"/>
          <w:sz w:val="28"/>
          <w:szCs w:val="28"/>
          <w:rtl w:val="true"/>
          <w:lang w:bidi="fa-IR"/>
        </w:rPr>
        <w:t>دشمن، شب و روز در تلاش است که با نسبت دادن اعمال دور از عقل به پیروان این مذهب از حرکت آفرینی وسیع توده‌ها علیه ظلم و استکبار، از راه مراسم عزاداری امام حسین علیه‌السلام ، جلوگیری نماید، لذا باید با اتخاذ روش‌های درست راه را بر آنان بست</w:t>
      </w:r>
      <w:r>
        <w:rPr>
          <w:rFonts w:eastAsia="IRNazanin" w:cs="IRNazanin"/>
          <w:color w:val="111111"/>
          <w:sz w:val="28"/>
          <w:szCs w:val="28"/>
          <w:rtl w:val="true"/>
          <w:lang w:bidi="fa-IR"/>
        </w:rPr>
        <w:t>.</w:t>
      </w:r>
    </w:p>
    <w:p>
      <w:pPr>
        <w:pStyle w:val="Heading4"/>
        <w:numPr>
          <w:ilvl w:val="3"/>
          <w:numId w:val="1"/>
        </w:numPr>
        <w:rPr/>
      </w:pPr>
      <w:bookmarkStart w:id="441" w:name="__RefHeading___Toc1561796_774463916"/>
      <w:bookmarkStart w:id="442" w:name="_Toc159"/>
      <w:bookmarkEnd w:id="441"/>
      <w:r>
        <w:rPr>
          <w:rtl w:val="true"/>
        </w:rPr>
        <w:t>ویژگی‌های این نهضت</w:t>
      </w:r>
      <w:bookmarkEnd w:id="442"/>
    </w:p>
    <w:p>
      <w:pPr>
        <w:pStyle w:val="BookText"/>
        <w:rPr/>
      </w:pPr>
      <w:r>
        <w:rPr>
          <w:rFonts w:ascii="IRNazanin" w:hAnsi="IRNazanin" w:eastAsia="IRNazanin"/>
          <w:color w:val="111111"/>
          <w:sz w:val="28"/>
          <w:sz w:val="28"/>
          <w:szCs w:val="28"/>
          <w:rtl w:val="true"/>
          <w:lang w:bidi="fa-IR"/>
        </w:rPr>
        <w:t>تردیدی نیست که نهضت عاشورا علاوه بر فواید دینیِ فردی و اجتماعی، دارای ویژگی‌های خاصی است که در وقایع دیگر وجود ندارد، برخی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تبلور باشکوه جاودانگی حق و حقیقت 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نمایان شدن زشتی ظلم و ستم و پلیدی‌ها به گونه‌ی کامل در 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طنین انداز و گسترده‌ی انسان‌های مظلوم در طول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خروش طنین افکن آزادی در زندگی؛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متمایز ساختن حق از باطل و ستیز حق بر ضد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در جهان هستی و در همه‌ی زمان‌ها میان حق و باطل، نور و ظلمت، علم و جهل، جنگ و ستیز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وسیله‌ای که می‌تواند حق را از باطل به طور معیّن مشخص نماید و به حق تجسم بخشد، عاشورا و مراسم آن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نداشتن واقعه‌ی عاشورا از نظر اثر بخشی به زمان و مکان خاص و تعمیم آن به همه‌ی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پندار کسانی که آن را مربوط به زمان‌های گذشته می‌دانند و از تکرار آن در هر سال شگفت زده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 دارد برای جریانی که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به وقوع پیوسته است، هر سال مراسم برپا شود، نادرست و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واقعه‌ی عاشورا یک واقعه‌ی تاریخی که مختص به بخشی از زمان‌ها و مکان‌ها باشد نیست، چون سبب غایی پیدایش آن نفی سلطه‌ی ظلم و ستم و فساد و ایجاد اصلاح در جامعه‌ی بوده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عاشورا و مراسم آن در طول تاریخ برگزار شود تا حق و باطل، عدالت و ظلم </w:t>
      </w:r>
      <w:bookmarkStart w:id="443" w:name="pg5120_48459"/>
    </w:p>
    <w:p>
      <w:pPr>
        <w:pStyle w:val="BookText"/>
        <w:rPr/>
      </w:pPr>
      <w:bookmarkEnd w:id="443"/>
      <w:r>
        <w:rPr>
          <w:rFonts w:ascii="IRNazanin" w:hAnsi="IRNazanin" w:eastAsia="IRNazanin"/>
          <w:color w:val="111111"/>
          <w:sz w:val="28"/>
          <w:sz w:val="28"/>
          <w:szCs w:val="28"/>
          <w:rtl w:val="true"/>
          <w:lang w:bidi="fa-IR"/>
        </w:rPr>
        <w:t>و تعدی و تجاوز معلوم شود و با هم خلط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 و اعتقادیم که عاشورا یک الگوی جاودانه در تاریخ و یک جریان آموزنده‌ی مهم و مستمر در سراسر زندگی بشر به حساب آمده و می‌آید و درس مهم آن عبارت است از مبارزه‌ی درست و عادلانه با ظالمان و ستمگران و بیدادگران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نهضت امام حسین علیه‌السلام بزرگ‌ترین نهضت اصلاحی برای حاکمیت حق و عدالت و محکومیت ظلم و باطل، پس از بعثت رسول خدا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در طول تاریخ دشمنان اسلام با اقامه‌ی عاشورا مخالف بوده و سعی داشته‌اند که آن را به تعطیلی بکشانند و یا این که به گونه‌های مختلف آن را لکه‌دار جلوه داده و تحریف نمایند</w:t>
      </w:r>
      <w:r>
        <w:rPr>
          <w:rFonts w:eastAsia="IRNazanin" w:cs="IRNazanin"/>
          <w:color w:val="111111"/>
          <w:sz w:val="28"/>
          <w:szCs w:val="28"/>
          <w:rtl w:val="true"/>
          <w:lang w:bidi="fa-IR"/>
        </w:rPr>
        <w:t>.</w:t>
      </w:r>
    </w:p>
    <w:p>
      <w:pPr>
        <w:pStyle w:val="Heading4"/>
        <w:numPr>
          <w:ilvl w:val="3"/>
          <w:numId w:val="1"/>
        </w:numPr>
        <w:rPr/>
      </w:pPr>
      <w:bookmarkStart w:id="444" w:name="__RefHeading___Toc1561798_774463916"/>
      <w:bookmarkStart w:id="445" w:name="_Toc160"/>
      <w:bookmarkEnd w:id="444"/>
      <w:r>
        <w:rPr>
          <w:rtl w:val="true"/>
        </w:rPr>
        <w:t>نتایجی که این نهضت توانست به بار آورد</w:t>
      </w:r>
      <w:bookmarkEnd w:id="4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نتایجی که از نهضت عاشورا برای جامعه‌ی اسلامی حاصل شد،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برملا ساختن جاهلی بودن حکومت آن زمان و برداشتن پرده از کار ظالمان و معرفی آنان به جوامع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متحول شدن تعیین خلافت براساس رأی فرد به نص و یا رأی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پیدایش احساسات دینی علیه ظالمان و حاکمان جور و ستمگر؛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ساختن فقه اسلامی بر جامعه در عین امتناع خلافت از آن، زیرا برخی از طریق آن خواستند خلافت را مشروع نمایند؛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شدن دوباره‌ی حقایق اسلامی و فرامین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بیدار شدن مسلمانان نسبت به حقوقی که در برابر حاکمان دارند و نیز وظایفی که حاکمان در برابر آنان دارند؛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بیدار شدن وجدان تاریخ و الگو قرار گرفتن قیام امام حسین علیه‌السلام ، در برابر ظالمان، برای نسل‌ها در بستر زمان؛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مسلمانان از مواردی که به نام دین ساخته و در مغز آنان قرار داده بودند؛ </w:t>
      </w:r>
      <w:bookmarkStart w:id="446" w:name="pg5120_48460"/>
    </w:p>
    <w:p>
      <w:pPr>
        <w:pStyle w:val="BookText"/>
        <w:rPr/>
      </w:pPr>
      <w:bookmarkEnd w:id="446"/>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احیای مجدد امر به معروف و نهی از منکر در جامعه‌ی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احیای سیره‌ی پیامبر صلی‌الله‌علیه‌و‌آله در بین مسلمانان؛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عواطف مردم به سوی خاندان اهل بیت علیهم‌السلام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 مسلمانان از ارزش شهادت در راه خدا و نترسیدن از مرگ؛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 شدن ارتباط قلبی و فکری مردم با قیام امام حسین علیه‌السلام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این که مردن با عزت برتر از زندگی با ذلت است</w:t>
      </w:r>
      <w:r>
        <w:rPr>
          <w:rFonts w:eastAsia="IRNazanin" w:cs="IRNazanin"/>
          <w:color w:val="111111"/>
          <w:sz w:val="28"/>
          <w:szCs w:val="28"/>
          <w:rtl w:val="true"/>
          <w:lang w:bidi="fa-IR"/>
        </w:rPr>
        <w:t>.</w:t>
      </w:r>
    </w:p>
    <w:p>
      <w:pPr>
        <w:pStyle w:val="Heading4"/>
        <w:numPr>
          <w:ilvl w:val="3"/>
          <w:numId w:val="1"/>
        </w:numPr>
        <w:rPr/>
      </w:pPr>
      <w:bookmarkStart w:id="447" w:name="__RefHeading___Toc1561800_774463916"/>
      <w:bookmarkStart w:id="448" w:name="_Toc161"/>
      <w:bookmarkEnd w:id="447"/>
      <w:r>
        <w:rPr>
          <w:rtl w:val="true"/>
        </w:rPr>
        <w:t>فلسفه‌ی تکرار مراسم عزاداری امام حسین علیه‌السلام</w:t>
      </w:r>
      <w:bookmarkEnd w:id="448"/>
    </w:p>
    <w:p>
      <w:pPr>
        <w:pStyle w:val="BookText"/>
        <w:rPr/>
      </w:pPr>
      <w:r>
        <w:rPr>
          <w:rFonts w:ascii="IRNazanin" w:hAnsi="IRNazanin" w:eastAsia="IRNazanin"/>
          <w:color w:val="111111"/>
          <w:sz w:val="28"/>
          <w:sz w:val="28"/>
          <w:szCs w:val="28"/>
          <w:rtl w:val="true"/>
          <w:lang w:bidi="fa-IR"/>
        </w:rPr>
        <w:t>تردیدی نیست که اقامه‌ی مراسم عزاداری امام حسین علیه‌السلام ، علاوه بر این که از اعظم شعائراللّه است، دارای فواید دینی، مذهبی، اخلاقی،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پیروان ایشان لازم است که آن را، در هر سال، هر چه باشکوه‌تر زنده نگه‌دارند تا از فواید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از ناآگاهان هستند که وقایع عاشورا و حوادث کربلا را مربوط به زمان گذشته می‌پندارند و لذا از تکرار سوگواری هر سال دچار تعجب و حیرت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در ارتباط با جریانی که در چهارده قرن پیش به وقوع پیوسته است، در هر سال مجالس و محافلی به عنوان عزاداری برقرار شود و مردم در آنها سینه و زنجیر زنان و اشک ریزان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آنان آگاهانی هستند که آن را به عنوان الگویی جاودانه در تاریخ و یک جریان آموزنده‌ی مهم و مستمر در سراسر زندگی بشر به حساب آورده و درس مهم آن را در مبارزه با ظالمان، ستمگران و بیدادگران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وسیله‌ای که می‌تواند در راستای تاریخ، حق را از باطل به طور معین و مشخص بنمایاند و به حق تجسم بخشد و برای همگان واضح و روشن کند، عاشورا و مجالس و مراسم عزای حسینی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همانه گونه که قبلاً گفتیم همیشه و در طول تاریخ ظالمان و دشمنان با </w:t>
      </w:r>
      <w:bookmarkStart w:id="449" w:name="pg5120_48461"/>
    </w:p>
    <w:p>
      <w:pPr>
        <w:pStyle w:val="BookText"/>
        <w:rPr/>
      </w:pPr>
      <w:bookmarkEnd w:id="449"/>
      <w:r>
        <w:rPr>
          <w:rFonts w:ascii="IRNazanin" w:hAnsi="IRNazanin" w:eastAsia="IRNazanin"/>
          <w:color w:val="111111"/>
          <w:sz w:val="28"/>
          <w:sz w:val="28"/>
          <w:szCs w:val="28"/>
          <w:rtl w:val="true"/>
          <w:lang w:bidi="fa-IR"/>
        </w:rPr>
        <w:t>تشکیل این گونه مجالس مخالف بوده و سعی و تلاش داشته‌اند که آنها را به تعطیلی بکشانند و یا به گونه‌های مختلف آنها را لکه‌دار جلوه دهند</w:t>
      </w:r>
      <w:r>
        <w:rPr>
          <w:rFonts w:eastAsia="IRNazanin" w:cs="IRNazanin"/>
          <w:color w:val="111111"/>
          <w:sz w:val="28"/>
          <w:szCs w:val="28"/>
          <w:rtl w:val="true"/>
          <w:lang w:bidi="fa-IR"/>
        </w:rPr>
        <w:t>.</w:t>
      </w:r>
    </w:p>
    <w:p>
      <w:pPr>
        <w:pStyle w:val="Heading4"/>
        <w:numPr>
          <w:ilvl w:val="3"/>
          <w:numId w:val="1"/>
        </w:numPr>
        <w:rPr/>
      </w:pPr>
      <w:bookmarkStart w:id="450" w:name="__RefHeading___Toc1561802_774463916"/>
      <w:bookmarkStart w:id="451" w:name="_Toc162"/>
      <w:bookmarkEnd w:id="450"/>
      <w:r>
        <w:rPr>
          <w:rtl w:val="true"/>
        </w:rPr>
        <w:t>تذکر نکته‌ای</w:t>
      </w:r>
      <w:bookmarkEnd w:id="451"/>
    </w:p>
    <w:p>
      <w:pPr>
        <w:pStyle w:val="BookText"/>
        <w:rPr/>
      </w:pPr>
      <w:r>
        <w:rPr>
          <w:rFonts w:ascii="IRNazanin" w:hAnsi="IRNazanin" w:eastAsia="IRNazanin"/>
          <w:color w:val="111111"/>
          <w:sz w:val="28"/>
          <w:sz w:val="28"/>
          <w:szCs w:val="28"/>
          <w:rtl w:val="true"/>
          <w:lang w:bidi="fa-IR"/>
        </w:rPr>
        <w:t>باید توجه داشت که اگر شیوه‌ی برگزاری مجالس سوگواری در اختیار کسانی باشند که از شرایط مطلوب آن آگاهی نداشته باشند، بهره‌ی لازم گرفته نمی‌شود و چه بسا آثار نامطلوبی به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باید مطابق واقع و شرع باشد و به طور الهام دهنده‌ای آن را برگزار نمایند تا بدین وسیله هر صحنه‌ی آن درسی از مبارزه، و فداکاری و شهادت‌طلبی در راه خدا و نمونه‌ی صحیح از امر به معروف و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به موارد ذیل توجه شود</w:t>
      </w:r>
      <w:r>
        <w:rPr>
          <w:rFonts w:eastAsia="IRNazanin" w:cs="IRNazanin"/>
          <w:color w:val="111111"/>
          <w:sz w:val="28"/>
          <w:szCs w:val="28"/>
          <w:rtl w:val="true"/>
          <w:lang w:bidi="fa-IR"/>
        </w:rPr>
        <w:t>.</w:t>
      </w:r>
    </w:p>
    <w:p>
      <w:pPr>
        <w:pStyle w:val="Heading4"/>
        <w:numPr>
          <w:ilvl w:val="3"/>
          <w:numId w:val="1"/>
        </w:numPr>
        <w:rPr/>
      </w:pPr>
      <w:bookmarkStart w:id="452" w:name="__RefHeading___Toc1561804_774463916"/>
      <w:bookmarkStart w:id="453" w:name="_Toc163"/>
      <w:bookmarkEnd w:id="452"/>
      <w:r>
        <w:rPr>
          <w:rtl w:val="true"/>
        </w:rPr>
        <w:t>شرایطی که باید متصدیان دارا باشند</w:t>
      </w:r>
      <w:bookmarkEnd w:id="453"/>
    </w:p>
    <w:p>
      <w:pPr>
        <w:pStyle w:val="BookText"/>
        <w:rPr/>
      </w:pPr>
      <w:r>
        <w:rPr>
          <w:rFonts w:ascii="IRNazanin" w:hAnsi="IRNazanin" w:eastAsia="IRNazanin"/>
          <w:color w:val="111111"/>
          <w:sz w:val="28"/>
          <w:sz w:val="28"/>
          <w:szCs w:val="28"/>
          <w:rtl w:val="true"/>
          <w:lang w:bidi="fa-IR"/>
        </w:rPr>
        <w:t>شرایطی که باید متصدیان مراسم عزای حسینی دارا باشند،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برپاکنندگان، گویندگان و نویسندگان مراسم سوگواری باید توجه داشته باشند مطالب و احادیثی که با اصول اعتقادی و مبانی فقهی ما سازش ندارد یا مضامینی مخالف عقل و منطق داشته و هیچ دلیل شرعی بر اعتبار آنها در دست نیست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روایاتی که در مصادر حدیثی و یا تاریخی نقل شده، ولی مطابق واقع نیستند و ما چنین احادیثی را فراوان شاهدیم که بیان آنها از حوصله‌ی این نوشتار خارج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و کوشش بر تشریح اهداف قیام پربار امام حسین علیه‌السلام برای سوگواران داشته و آنها را با آن اهداف هر چه بیشتر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آراء و انگیزه‌های شعور آفرین امام حسین علیه‌السلام در مراسم بیان شوند، نه تنها مطالبی که شور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در این است که علی رغم جوش و خروش‌های عاشورای حسینی فلسفه‌ی مراسم، که </w:t>
      </w:r>
    </w:p>
    <w:p>
      <w:pPr>
        <w:pStyle w:val="BookText"/>
        <w:rPr/>
      </w:pPr>
      <w:r>
        <w:rPr>
          <w:rFonts w:ascii="IRNazanin" w:hAnsi="IRNazanin" w:eastAsia="IRNazanin"/>
          <w:color w:val="111111"/>
          <w:sz w:val="28"/>
          <w:sz w:val="28"/>
          <w:szCs w:val="28"/>
          <w:rtl w:val="true"/>
          <w:lang w:bidi="fa-IR"/>
        </w:rPr>
        <w:t>شعور آفرین است، مخفی‌تر و در برابر، کارهای شور آفرین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امام حسین علیه‌السلام همان‌گونه که در وصیتنامه‌ی خود یادآور شدند، احیای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پیروان ایشان از همه چیز بیشتر به آن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مراسم وسیله است نه هدف، ولی با کمال تأسف اکنون، عکس شده است و وسیله را جایگزین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برپا می‌دارند، ولی به احکام الهی و مسائل دینی و امر به معروف و نهی از منکر اهمیت نمی‌دهند و در صدد اصلاح خود و جامعه برنمی‌آیند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هدف اصلی حضرت امام حسین علیه‌السلام از قیام و نهضت خود اصلاح جامعه بود، یعنی همان هدفی که همه‌ی انبیا علیهم‌السلام به منظور تحقق بخشیدن به آن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انبیا علیهم‌السلام را چنین عقیده است که انسان در هر مقامی که قرار دارد باید فدای جامعه‌ی اسلامی شود؛ در صورتی که حفظ آنها منوط به فدا شدن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بر این اساس نهضت خویش را علیه ستم کاران آغاز کرد و نه تنها خود، بلکه کلیه‌ی یاران او در راه این هدف جان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 در تشریح هدف نهضت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آنچه ما می‌خواهیم انجام دهیم به انگیزه‌ی رقابت در سلطنت و آرزوی زیادی اموال زوال‌پذیر دنیا نبوده، بلکه برای این است که علائم و نشانه‌های آشکار دین تو را به عالم بنمایانیم و اصلاح را در سرزمین تو ظاهر کنیم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به مردم خطاب کرد و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سلطان جائری را ببیند که حرام خدا را حلال نماید، پیمان الهی را در هم شکند و با سنت رسول خدا مخالفت نماید و در بین بندگان، راهِ گناه و تعدی را پیش گرفته باشد و او با چنین حاکمی، با عمل و گفتار خود، مخالفت </w:t>
      </w:r>
      <w:bookmarkStart w:id="454" w:name="pg5120_48463"/>
    </w:p>
    <w:p>
      <w:pPr>
        <w:pStyle w:val="BookText"/>
        <w:rPr/>
      </w:pPr>
      <w:bookmarkEnd w:id="454"/>
      <w:r>
        <w:rPr>
          <w:rFonts w:ascii="IRNazanin" w:hAnsi="IRNazanin" w:eastAsia="IRNazanin"/>
          <w:color w:val="111111"/>
          <w:sz w:val="28"/>
          <w:sz w:val="28"/>
          <w:szCs w:val="28"/>
          <w:rtl w:val="true"/>
          <w:lang w:bidi="fa-IR"/>
        </w:rPr>
        <w:t>نکند بر خداست که این شخص را در جایگاه اصلی‌اش که جهنم است، قرار دهد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این روایت و روایات دیگر که از امام حسین علیه‌السلام نقل شد به دست می‌آید که منظور وی از قیام این بود که احکام الهی را حفظ و دست ظالمان و اهل باطل را از سر بندگان خدا کوتاه و حدود الهی را در جامعه اجرا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مردم از اموری که به خلاف شرع است و احیانا با مراسم مقرون می‌شوند و در صورتی که ادامه یابند نه تنها مراسم، مفید نخواهد بود، بلکه برای مذهب مضر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وقایع عاشورا آن گونه که واقع شده، نه به بیانی که برخی ناآگاهان با انگیزه‌های مختلف برای ما بیان کرده‌اند، که در غیر این صورت از پیامدهای ناپسند آن مصون نخواهیم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مقرون نکردن مراسم با کارهایی که موجب وهن دین و مذهب یا نظام اسلامی می‌شود، که این خود یکی از گناهان کبیره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در حفظ تناسب مراسم با روح شریعت و ارزش‌های والای مکتب اسلام و اصلاح مواردی که با دین و آئین منافات دارد</w:t>
      </w:r>
      <w:r>
        <w:rPr>
          <w:rFonts w:eastAsia="IRNazanin" w:cs="IRNazanin"/>
          <w:color w:val="111111"/>
          <w:sz w:val="28"/>
          <w:szCs w:val="28"/>
          <w:rtl w:val="true"/>
          <w:lang w:bidi="fa-IR"/>
        </w:rPr>
        <w:t>.</w:t>
      </w:r>
    </w:p>
    <w:p>
      <w:pPr>
        <w:pStyle w:val="Heading4"/>
        <w:numPr>
          <w:ilvl w:val="3"/>
          <w:numId w:val="1"/>
        </w:numPr>
        <w:rPr/>
      </w:pPr>
      <w:bookmarkStart w:id="455" w:name="__RefHeading___Toc1561806_774463916"/>
      <w:bookmarkStart w:id="456" w:name="_Toc164"/>
      <w:bookmarkEnd w:id="455"/>
      <w:r>
        <w:rPr>
          <w:rtl w:val="true"/>
        </w:rPr>
        <w:t>عوامل تحریف وقایع عاشورا</w:t>
      </w:r>
      <w:bookmarkEnd w:id="456"/>
    </w:p>
    <w:p>
      <w:pPr>
        <w:pStyle w:val="BookText"/>
        <w:rPr/>
      </w:pPr>
      <w:r>
        <w:rPr>
          <w:rFonts w:ascii="IRNazanin" w:hAnsi="IRNazanin" w:eastAsia="IRNazanin"/>
          <w:color w:val="111111"/>
          <w:sz w:val="28"/>
          <w:sz w:val="28"/>
          <w:szCs w:val="28"/>
          <w:rtl w:val="true"/>
          <w:lang w:bidi="fa-IR"/>
        </w:rPr>
        <w:t>عوامل و انگیزه‌های متعددی دست به دست هم داده و باعث شده‌اند که وقایع عاشورا آن گونه که اتفاق افتاده‌اند، به دست ما نرسد که از جمله‌ی آن عوامل می‌توان موارد ذیل را برشمرد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بررسی کامل مبانی تاریخی موجود، توسط عالمان، محققان و مورخان آگاه؛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حقایق توسط دشمنان، به انگیزه‌ی بد جلوه داده آنها به نفع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سازی دوستان ناآگاه، که صرفا به منظور جلب توجه بیشتر انجام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نادرست برخی از نویسندگان از قضایایی که در کتاب‌های تاریخی بیان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غلط و یا اشتباه در فهم بعضی از مطالبی که در احادیث درباره‌ی امام حسین علیه‌السلام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برای دخول در مکه، محرم به احرام عمره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جمله برداشت کرده‌اند که وی محرم به احرام عمره‌ی تمتع شد، با این که هر جا که عمره به صورت مطلق در احادیث ذکر می‌شود مقصود از آن عمره‌ی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حدیث دوم از باب دوم از ابواب عمره در کتاب وسائل‌الشیعة آمده که امام حسین علیه‌السلام با احرام عمره وارد مکه شد و بعد از انجام آن، پیش از احکام حج تمتع،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عمره‌ی او که در ماه رجب بود، عمره‌ی مفرده بود و در ماه رجب زمینه‌ای برای عمره‌ی تمتع وجود ندارد و او پیش از آن که محرم به احرام عمره‌ی تمتع شود، بعد از نماز صبح روز هشتم ذی الحجة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در کتاب‌های مقاتل و سخنرانی بسیاری از سخنرانان این است که وی محرم به احرام حج شد، ولی ترسید خونش را در خانه‌ی خدا بریزند، لذا حج را بدل به عمره‌ی مفرده کرد و بعد از انجام عمره‌ی مفرده از مکه خارج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نادرست از فرامین امامان علیهم‌السلام در باب بزرگ داشت حوادث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بزرگواران از بزرگ داشت مجالس و زیارت، زنده نگه داشتن ماهیت حرکت و قیام حسینی در برابر ظالمان و مستکبران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فقط برپایی مجالس عزا و مراسم سوگواری و گریه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فلسفه و حکمت صدور این دستورات را درک نکرده و پنداشته‌اند که نفس تشکیل مجالس عزا، بدون توجه به هدف آن، مورد خواست امامان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کوشیده‌اند شیوه‌های تازه‌ای، اگر چه خلاف واقع باشد، در این زمینه به وجود </w:t>
      </w:r>
      <w:bookmarkStart w:id="457" w:name="pg5120_48465"/>
    </w:p>
    <w:p>
      <w:pPr>
        <w:pStyle w:val="BookText"/>
        <w:rPr/>
      </w:pPr>
      <w:bookmarkEnd w:id="457"/>
      <w:r>
        <w:rPr>
          <w:rFonts w:ascii="IRNazanin" w:hAnsi="IRNazanin" w:eastAsia="IRNazanin"/>
          <w:color w:val="111111"/>
          <w:sz w:val="28"/>
          <w:sz w:val="28"/>
          <w:szCs w:val="28"/>
          <w:rtl w:val="true"/>
          <w:lang w:bidi="fa-IR"/>
        </w:rPr>
        <w:t>آورند و این شیوه‌ی خلاف گویی بیشتر در مراسم تعزیه و شبیه خوانی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باید در آن دقت بیشتری به عمل آید که خلافی به امام حسین علیه‌السلام و واقعه‌ی عاشورا نسبت داده نشود؛ به خصوص در عصر کنونی، که نظام اسلامی برپا است و همه‌ی مسایل آن در جهان اسلام به مثابه الگو تلقی می‌شود، باید آنچه را که مطابق واقع نبوده و ماهیت قیام امام حسین علیه‌السلام را لکه‌دار و مخدوش می‌سازد و موجب شادی دشمنان می‌شود و هدف او را به فراموشی می‌سپارد، از مراسم تعزیه و شبیه خوانی حذف شود و آنچه مطابق واقع و ماهیت قیام امام حسین علیه‌السلام و هماهنگ با ذهنیت‌های جوامع بشری است، به گونه‌ی کامل متبلور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و محافل اعم از روضه خوانی، سینه زنی و تعزیه و شبیه خوانی، در صورتی که وقایع را منعکس نماید و هنرمندان آنها را به گونه‌ای که ذهنیت کنونی بشر پذیراست هماهنگ کنند، بسیار مطلوب و پسندیده بوده و متصدیان آن مأجور می‌باشند و هیچ عالمی هم آن را منع نکرده و نمی‌کند و باید هر چه با شکوه‌تر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در مراسم از هر نوع که باشد از انجام کارهای ناشایست نسنجیده و وهن‌آور، که در مبانی اصیل و معتبر اسلامی دلیلی برای آنها وجود ندارد، مانند شعرهای دارای مضامین باطل در تعزیه‌ها و قفل بر تن کردن و سینه خیز برای زیارت رفتن امامان علیهم‌السلام و امثال این‌ها پرهیز شود، زیرا این کارها دست آویزی برای دشمنان تشیع و عوامل مزدور استکبار خواهد بود تا همه‌ی مراسم مفید و سازنده‌ی حسینی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اشخاص به جای این کارها با الهام از فلسفه‌ی عاشورا و قیام امام حسین علیه‌السلام آماده‌ی نثار خون خود در مبارزه با ظلم ظالمان و یزیدیان زمان باشند و یا این که آن را به بیمارانی که به خون نیاز دارند اهدا کنند که این کار قطعا موجب رضایت شرع می‌باشد</w:t>
      </w:r>
      <w:r>
        <w:rPr>
          <w:rFonts w:eastAsia="IRNazanin" w:cs="IRNazanin"/>
          <w:color w:val="111111"/>
          <w:sz w:val="28"/>
          <w:szCs w:val="28"/>
          <w:rtl w:val="true"/>
          <w:lang w:bidi="fa-IR"/>
        </w:rPr>
        <w:t>.</w:t>
      </w:r>
    </w:p>
    <w:p>
      <w:pPr>
        <w:pStyle w:val="Heading4"/>
        <w:numPr>
          <w:ilvl w:val="3"/>
          <w:numId w:val="1"/>
        </w:numPr>
        <w:rPr/>
      </w:pPr>
      <w:bookmarkStart w:id="458" w:name="__RefHeading___Toc1561808_774463916"/>
      <w:bookmarkStart w:id="459" w:name="_Toc165"/>
      <w:bookmarkEnd w:id="458"/>
      <w:r>
        <w:rPr>
          <w:rtl w:val="true"/>
        </w:rPr>
        <w:t>شبیه خوانی، هنری مطلوب و پسندیده</w:t>
      </w:r>
      <w:bookmarkEnd w:id="4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و تعزیه خوانی فی نفسه هنری است مطلوب و پسندیده، زیرا بهترین وسیله‌ای </w:t>
      </w:r>
      <w:bookmarkStart w:id="460" w:name="pg5120_48466"/>
    </w:p>
    <w:p>
      <w:pPr>
        <w:pStyle w:val="BookText"/>
        <w:rPr/>
      </w:pPr>
      <w:bookmarkEnd w:id="460"/>
      <w:r>
        <w:rPr>
          <w:rFonts w:ascii="IRNazanin" w:hAnsi="IRNazanin" w:eastAsia="IRNazanin"/>
          <w:color w:val="111111"/>
          <w:sz w:val="28"/>
          <w:sz w:val="28"/>
          <w:szCs w:val="28"/>
          <w:rtl w:val="true"/>
          <w:lang w:bidi="fa-IR"/>
        </w:rPr>
        <w:t>است که می‌تواند حق را به طور هنری تجسم دهد و مفاهیم و ارزش‌های والای اسلامی را تبیین و برای همگان واضح و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اعتقادیم که با شکوفایی استعدادها و ذوق‌های سرشار اهل هنر می‌توانیم از تعزیه و شبیه خوانی برای دین، مذهب و جامعه بهره ببریم، البته در صورتی که از امور خلاف واقع، منطق و عقل پرهیز شود</w:t>
      </w:r>
      <w:r>
        <w:rPr>
          <w:rFonts w:eastAsia="IRNazanin" w:cs="IRNazanin"/>
          <w:color w:val="111111"/>
          <w:sz w:val="28"/>
          <w:szCs w:val="28"/>
          <w:rtl w:val="true"/>
          <w:lang w:bidi="fa-IR"/>
        </w:rPr>
        <w:t>.</w:t>
      </w:r>
    </w:p>
    <w:p>
      <w:pPr>
        <w:pStyle w:val="Heading4"/>
        <w:numPr>
          <w:ilvl w:val="3"/>
          <w:numId w:val="1"/>
        </w:numPr>
        <w:rPr/>
      </w:pPr>
      <w:bookmarkStart w:id="461" w:name="__RefHeading___Toc1561810_774463916"/>
      <w:bookmarkStart w:id="462" w:name="_Toc166"/>
      <w:bookmarkEnd w:id="461"/>
      <w:r>
        <w:rPr>
          <w:rtl w:val="true"/>
        </w:rPr>
        <w:t>نکاتی که باید در تعزیه‌ها رعایت شود</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بازنگری در شعرها، که رکن تعزیه محسوب می‌شوند، زیرا بعضی از آنها دارای مضامین خلاف واقع و باطل‌اند که نسبت‌های آن مضامین به اهل‌بیت علیهم‌السلام مطابقت با واقع ندارد و بعضی دیگر از آنها خلاف اصول اعتقادی ما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 وقایع و حوادث کربلا آن گونه که واقع شد، نه آن گونه که برخی از روی اغراض و یا ناآگاهانه آنها را برای ما معین کرده‌اند؛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موازین اسلامی در اجتماع زنان و مردان؛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مردان از پوشیدن لباس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پوشش‌های جزئی که در خیلی از مراسم تعزیه‌ها معمول است،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خواندن شعرهای تعزیه به گونه‌ی لهوی؛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در جهت تکمیل این هنر برای هماهنگی آن با ذهنیت کنونی جوامع بشری، که نقش مهمی در مفید بودن و سازندگی آن دارد</w:t>
      </w:r>
      <w:r>
        <w:rPr>
          <w:rFonts w:eastAsia="IRNazanin" w:cs="IRNazanin"/>
          <w:color w:val="111111"/>
          <w:sz w:val="28"/>
          <w:szCs w:val="28"/>
          <w:rtl w:val="true"/>
          <w:lang w:bidi="fa-IR"/>
        </w:rPr>
        <w:t>.</w:t>
      </w:r>
    </w:p>
    <w:p>
      <w:pPr>
        <w:pStyle w:val="Heading4"/>
        <w:numPr>
          <w:ilvl w:val="3"/>
          <w:numId w:val="1"/>
        </w:numPr>
        <w:rPr/>
      </w:pPr>
      <w:bookmarkStart w:id="463" w:name="__RefHeading___Toc1561812_774463916"/>
      <w:bookmarkStart w:id="464" w:name="_Toc167"/>
      <w:bookmarkEnd w:id="463"/>
      <w:r>
        <w:rPr>
          <w:rtl w:val="true"/>
        </w:rPr>
        <w:t>مورد لطف قراردادن شاعران از سوی امامان علیهم‌السلام</w:t>
      </w:r>
      <w:bookmarkEnd w:id="4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علیهم‌السلام کسانی را که درباره‌ی شهادت امام حسین علیه‌السلام شعر و قصیده می‌سرودند، بسیار مورد لطف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اشعاری که آنها می‌سرودند دارای مضامین خلاف واقع و باطل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آنها کمیت بن زیاد اسدی، ابوهارون مکفوف و دعبل خزاعی بودند که به ترتیب مورد تشویق امام </w:t>
      </w:r>
    </w:p>
    <w:p>
      <w:pPr>
        <w:pStyle w:val="BookText"/>
        <w:rPr/>
      </w:pPr>
      <w:r>
        <w:rPr>
          <w:rFonts w:ascii="IRNazanin" w:hAnsi="IRNazanin" w:eastAsia="IRNazanin"/>
          <w:color w:val="111111"/>
          <w:sz w:val="28"/>
          <w:sz w:val="28"/>
          <w:szCs w:val="28"/>
          <w:rtl w:val="true"/>
          <w:lang w:bidi="fa-IR"/>
        </w:rPr>
        <w:t>زین‌العابدین علیه‌السلام ، امام صادق علیه‌السلام و امام رضا علیه‌السلام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خویش از ابوهارون مکفوف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امام صادق علیه‌السلام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اشعاری را به گونه‌ای عادی و معمولی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بخوان که برای دیگران می‌خوانی و من آن گونه که می‌خواست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بخوان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روزی جعفر بن امان شاعر خوش صدا بر امام صادق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شعرهای خوبی درباره‌ی امام حسین علیه‌السلام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همان لحن جالب و دل پذیر اشعارش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خرسند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ملائکه‌ی خدا گفته‌های تو را شاهدند و آنان نیز مانند ما گریه کردند و بهشت بر تو واجب 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همچنین معروف است که روزی دعبل خزاعی بر حضرت رضا علیه‌السلام وارد شد و قصیده‌ی معروفش را خواند و همه‌ی حاضرین در مجلس را تحت تأثیر قرار داد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اشعار شاعران یاد شده درباره‌ی امام حسین علیه‌السلام از نظر الفاظ، جالب و از نظر محتوا، عالی و مطابق با واقع بودند و به دلیل همین ویژگی‌ها به اعماق دل هر شنونده‌ای نفوذ می‌کردند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شبیه خوانی در صورتی که حقایق و واقعیات را منعکس نماید و هنرمندان آنها را به گونه‌ای که ذهنیت کنونی بشر پذیراست هماهنگ کنند، بسیار مطلوب، پسندیده و مأجور می‌باشند</w:t>
      </w:r>
      <w:r>
        <w:rPr>
          <w:rFonts w:eastAsia="IRNazanin" w:cs="IRNazanin"/>
          <w:color w:val="111111"/>
          <w:sz w:val="28"/>
          <w:szCs w:val="28"/>
          <w:rtl w:val="true"/>
          <w:lang w:bidi="fa-IR"/>
        </w:rPr>
        <w:t xml:space="preserve">. </w:t>
      </w:r>
      <w:bookmarkStart w:id="465" w:name="pg5120_48468"/>
    </w:p>
    <w:p>
      <w:pPr>
        <w:pStyle w:val="Heading4"/>
        <w:numPr>
          <w:ilvl w:val="3"/>
          <w:numId w:val="1"/>
        </w:numPr>
        <w:rPr/>
      </w:pPr>
      <w:bookmarkStart w:id="466" w:name="__RefHeading___Toc1561814_774463916"/>
      <w:bookmarkStart w:id="467" w:name="_Toc168"/>
      <w:bookmarkEnd w:id="465"/>
      <w:bookmarkEnd w:id="466"/>
      <w:r>
        <w:rPr>
          <w:rtl w:val="true"/>
        </w:rPr>
        <w:t>عدم تأثیر انگیزه‌ی درست در خوبی کار</w:t>
      </w:r>
      <w:bookmarkEnd w:id="467"/>
    </w:p>
    <w:p>
      <w:pPr>
        <w:pStyle w:val="BookText"/>
        <w:rPr/>
      </w:pPr>
      <w:r>
        <w:rPr>
          <w:rFonts w:ascii="IRNazanin" w:hAnsi="IRNazanin" w:eastAsia="IRNazanin"/>
          <w:color w:val="111111"/>
          <w:sz w:val="28"/>
          <w:sz w:val="28"/>
          <w:szCs w:val="28"/>
          <w:rtl w:val="true"/>
          <w:lang w:bidi="fa-IR"/>
        </w:rPr>
        <w:t>ما اگر چه بر این عقیده‌ایم که انگیزه‌ی آنانی که برخی از کارهای نسنجیده را انجام می‌دهند، مانند قفل در بدن نمودن و یا سینه خیز برای زیارت امام حسین علیه‌السلام به طرف مرقد ایشان رفتن، محبت فراوان و ارادت بسیار آنان به سالار شهیدان علیه‌السلام است، ولی تنها خوبیِ انگیزه برای خوبی کار کفایت نمی‌کند، بلکه باید کاری را که انسان با انگیزه‌ی خوب انجام می‌دهد، پسندیده و معقول و مورد تأیید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آن شیوه‌ای از عزاداری مورد تأیید شرع است که در مبانی اسلامی وارد شده باشد و شیوه‌هایی که مغایر با عقل و روش امامان علیهم‌السلام و شیوه‌ی فقها و سیره‌ی عقلا و متشرعه است و هیچ گونه تأییدی در مبانی اسلامی حتی یک خبر ضعیف در مباح بودن آنها، وجود ندارد نباید با عزاداری مقرون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تأسف و تأثر می‌شود این است که برخی از شیوه‌ها و کارهای ناپسند را در مراسم عزاداری به حساب شرع می‌آورند و به عنوان عبادت و از اسباب تقرب به خدا مطرح می‌کنند، در حالی که هیچ گونه دلیلی بر مشروعیت آنها وجود ندارد، زیرا نه در تاریخ نقل شده و نه در هیچ روایتی وارد شده که امامان علیهم‌السلام اصحاب و یارانشان را در انجام چنین کارهایی اجازه داده یا خود ایشان آنها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کارهای یاد شده، نه موافق با سیره‌ی عقلا و نه موافق با سیره‌ی متشرعه است و باید دانست اگر عملی را بدون دلیل شرعی به دین نسبت دهیم، بدعت و حرام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این است که انسان بدعت را به جای مستحب محسوب نماید عنوان شعائر را نمی‌توان بر کارهای مذکور اطلاق کرد، زیرا شعائر بر آن کارهایی اطلاق می‌شود که دارای ویژگی‌های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نمایان‌گر مقاصد شریعت و منسجم با حدود و شرایط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طاعت خدا؛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خاصیت فراخوانی به صلاح و اصلاح و راه مستقیم و دوری از فساد و افساد و راه انحراف؛ </w:t>
      </w:r>
      <w:bookmarkStart w:id="468" w:name="pg5120_48469"/>
    </w:p>
    <w:p>
      <w:pPr>
        <w:pStyle w:val="BookText"/>
        <w:rPr/>
      </w:pPr>
      <w:bookmarkEnd w:id="46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 برای انجام معروف 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خاص شعائر حسینی شعائر حسینی علاوه بر اموری که در شعائر عمومی دین لازم است، ویژگی‌های ذیل را نیز باید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کردن مردم با عوامل و اسباب نهضت امام حسین علیه‌السلام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کردن مردم با مشخصات و ویژگی‌های قیام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کردن ارتباط قلبی و فکری مردم با قیام او؛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دهنده‌ی واقعیت قیام حسینی بر ضد طاغوت‌ها و ظالمان و ستمکاران؛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مقاصد این نهضت در اعماق جامعه‌ی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فواید آن در بعد فردی، اجتماعی، سیاسی، حقوقی و از این قبیل</w:t>
      </w:r>
      <w:r>
        <w:rPr>
          <w:rFonts w:eastAsia="IRNazanin" w:cs="IRNazanin"/>
          <w:color w:val="111111"/>
          <w:sz w:val="28"/>
          <w:szCs w:val="28"/>
          <w:rtl w:val="true"/>
          <w:lang w:bidi="fa-IR"/>
        </w:rPr>
        <w:t>.</w:t>
      </w:r>
    </w:p>
    <w:p>
      <w:pPr>
        <w:pStyle w:val="Heading4"/>
        <w:numPr>
          <w:ilvl w:val="3"/>
          <w:numId w:val="1"/>
        </w:numPr>
        <w:rPr/>
      </w:pPr>
      <w:bookmarkStart w:id="469" w:name="__RefHeading___Toc1561816_774463916"/>
      <w:bookmarkStart w:id="470" w:name="_Toc169"/>
      <w:bookmarkEnd w:id="469"/>
      <w:r>
        <w:rPr>
          <w:rtl w:val="true"/>
        </w:rPr>
        <w:t>اذن بعضی از فقها</w:t>
      </w:r>
      <w:bookmarkEnd w:id="470"/>
    </w:p>
    <w:p>
      <w:pPr>
        <w:pStyle w:val="BookText"/>
        <w:rPr/>
      </w:pPr>
      <w:r>
        <w:rPr>
          <w:rFonts w:ascii="IRNazanin" w:hAnsi="IRNazanin" w:eastAsia="IRNazanin"/>
          <w:color w:val="111111"/>
          <w:sz w:val="28"/>
          <w:sz w:val="28"/>
          <w:szCs w:val="28"/>
          <w:rtl w:val="true"/>
          <w:lang w:bidi="fa-IR"/>
        </w:rPr>
        <w:t xml:space="preserve">ما این را می‌پذیریم که برخی از فقهای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شرایط و ویژگی‌های خاص زمانی آنها غیر از شرایط و ویژگی‌های خاص زمانی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عزاداری، به بعضی از شیوه‌ها در عصر خود به دلایل خاصی اجازه داده بودند، ولی در زمان کنونی آن شرایط تغییر کرده است و لذا اذن و اجازه‌ای که براساس آن شرایط پدید آمده، امروز نمی‌تواند استمرار پیدا کند، زیرا موضوع آن از نظر ویژگی‌ها و شرایط متحول شده است، بدین جهت نظریه‌ای که براساس آن بود باید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اگر آنها هم در این زمان بودند و شرایط را می‌دیدند، هیچ‌گاه به آن شیوه‌ها در مراسم عزاداری اجازه نمی‌دادند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زمان و شرایط آن در همه‌ی مسایل و رویدادهای فردی، اجتماعی، اخلاقی، دینی و مذهبی دارای نقش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شرایط امروز با شرایط زمان پیش متفاوت است، پس نباید سطحی نگران و ظاهر بینان برای توجیه </w:t>
      </w:r>
      <w:bookmarkStart w:id="471" w:name="pg5120_48470"/>
    </w:p>
    <w:p>
      <w:pPr>
        <w:pStyle w:val="BookText"/>
        <w:rPr/>
      </w:pPr>
      <w:bookmarkEnd w:id="471"/>
      <w:r>
        <w:rPr>
          <w:rFonts w:ascii="IRNazanin" w:hAnsi="IRNazanin" w:eastAsia="IRNazanin"/>
          <w:color w:val="111111"/>
          <w:sz w:val="28"/>
          <w:sz w:val="28"/>
          <w:szCs w:val="28"/>
          <w:rtl w:val="true"/>
          <w:lang w:bidi="fa-IR"/>
        </w:rPr>
        <w:t>اعمال و شیوه‌های ناپسند خود در مراسم عزاداری در این زمان که شرایط تغییر کرده به گفته و یا نوشته‌ی بعضی از بزرگان که آن را مطابق شرایط زمان خود می‌دانستند تمسک جویند و باید بدانند فقهای شیعه در تاریخ، هر عملی را که باعث وهن دین باشد حرام دانسته‌اند و از هر عملی که دشمن بتواند از راه آن چهره‌ی نورانی مذهب را لکه‌دار کند پرهیز نموده‌اند</w:t>
      </w:r>
      <w:r>
        <w:rPr>
          <w:rFonts w:eastAsia="IRNazanin" w:cs="IRNazanin"/>
          <w:color w:val="111111"/>
          <w:sz w:val="28"/>
          <w:szCs w:val="28"/>
          <w:rtl w:val="true"/>
          <w:lang w:bidi="fa-IR"/>
        </w:rPr>
        <w:t>.</w:t>
      </w:r>
    </w:p>
    <w:p>
      <w:pPr>
        <w:pStyle w:val="Heading4"/>
        <w:numPr>
          <w:ilvl w:val="3"/>
          <w:numId w:val="1"/>
        </w:numPr>
        <w:rPr/>
      </w:pPr>
      <w:bookmarkStart w:id="472" w:name="__RefHeading___Toc1561818_774463916"/>
      <w:bookmarkStart w:id="473" w:name="_Toc170"/>
      <w:bookmarkEnd w:id="472"/>
      <w:r>
        <w:rPr>
          <w:rtl w:val="true"/>
        </w:rPr>
        <w:t>عنوان تشیع یک مسأله‌ی جهانی است</w:t>
      </w:r>
      <w:bookmarkEnd w:id="473"/>
    </w:p>
    <w:p>
      <w:pPr>
        <w:pStyle w:val="BookText"/>
        <w:rPr/>
      </w:pPr>
      <w:r>
        <w:rPr>
          <w:rFonts w:ascii="IRNazanin" w:hAnsi="IRNazanin" w:eastAsia="IRNazanin"/>
          <w:color w:val="111111"/>
          <w:sz w:val="28"/>
          <w:sz w:val="28"/>
          <w:szCs w:val="28"/>
          <w:rtl w:val="true"/>
          <w:lang w:bidi="fa-IR"/>
        </w:rPr>
        <w:t>امروز که عنوان تشیع مسأله‌ی جهان شده، ما می‌بینیم دشمنان اسلام، به ویژه استکبار جهانی و عوامل مزدور آن، در کشورهای اسلامی رخدادهای بحران زا و جریان‌های جدیدی را در صحنه‌ی بین المللی برای مقابله با دین اسلام و نظام اسلامی به وجود آورده‌اند که در زمان‌های پیشین بدین وسعت و گستردگی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می‌بینیم همه‌ی دشمنان اسلام کمر همت بسته‌اند تا نگذارند ارزش‌ها و نقاط قوت و مزایای این نظام به دنیا معرفی شود و همواره برای به دست آوردن نقطه ضعف، تک تک کارهای ما را زیر ذره بین خود قرار داده تا در صورت به دست آوردن آن هر چند کوچک باشد آن را بزرگ جلوه دهند و از این طریق بر پیکر دین و مذهب ضربه‌هایی وارد ساخته و چهره‌ی آن را در رسانه‌ها مشوه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تلاش دارد که عاشورا را از حرکت آفرینی و بسیج توده‌ها علیه ظلم و استکبار از راه کارهای ناپسند و نسنجیده و به دور از عقل باز دارد و باید این راه را بر او بست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روش‌های عزاداری و مراسم سوگواری در هر زمان متناسب و هماهنگ با تکامل ذهنی جامعه‌ی آن زمان باشد و با تحول و تغییر آن، باید مراسم تحول و تغییر پیدا کند و هماهنگ با ذهنیت کنونی جامعه شود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5120_48472"/>
      <w:bookmarkStart w:id="475" w:name="pg5120_48472"/>
      <w:bookmarkEnd w:id="475"/>
    </w:p>
    <w:p>
      <w:pPr>
        <w:pStyle w:val="Heading2"/>
        <w:numPr>
          <w:ilvl w:val="1"/>
          <w:numId w:val="1"/>
        </w:numPr>
        <w:rPr/>
      </w:pPr>
      <w:bookmarkStart w:id="476" w:name="pg5120_48472"/>
      <w:bookmarkStart w:id="477" w:name="__RefHeading___Toc1561820_774463916"/>
      <w:bookmarkStart w:id="478" w:name="_Toc171"/>
      <w:bookmarkEnd w:id="476"/>
      <w:bookmarkEnd w:id="477"/>
      <w:r>
        <w:rPr>
          <w:rtl w:val="true"/>
        </w:rPr>
        <w:t>بخش سوم</w:t>
      </w:r>
      <w:r>
        <w:rPr>
          <w:rtl w:val="true"/>
        </w:rPr>
        <w:t xml:space="preserve">: </w:t>
      </w:r>
      <w:r>
        <w:rPr>
          <w:rtl w:val="true"/>
        </w:rPr>
        <w:t>اهداف و آثار</w:t>
      </w:r>
      <w:bookmarkEnd w:id="478"/>
    </w:p>
    <w:p>
      <w:pPr>
        <w:pStyle w:val="Heading3"/>
        <w:numPr>
          <w:ilvl w:val="2"/>
          <w:numId w:val="1"/>
        </w:numPr>
        <w:rPr/>
      </w:pPr>
      <w:bookmarkStart w:id="479" w:name="__RefHeading___Toc1561822_774463916"/>
      <w:bookmarkStart w:id="480" w:name="_Toc172"/>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نهضت عاشورا ماندگارترین الگوی مبارزه ی حق علیه باطل</w:t>
      </w:r>
    </w:p>
    <w:p>
      <w:pPr>
        <w:pStyle w:val="BookText"/>
        <w:rPr/>
      </w:pPr>
      <w:r>
        <w:rPr>
          <w:rFonts w:ascii="IRNazanin" w:hAnsi="IRNazanin" w:eastAsia="IRNazanin"/>
          <w:color w:val="111111"/>
          <w:sz w:val="28"/>
          <w:sz w:val="28"/>
          <w:szCs w:val="28"/>
          <w:rtl w:val="true"/>
          <w:lang w:bidi="fa-IR"/>
        </w:rPr>
        <w:t>دفاع از کرامت انسانی</w:t>
      </w:r>
    </w:p>
    <w:p>
      <w:pPr>
        <w:pStyle w:val="BookText"/>
        <w:rPr/>
      </w:pPr>
      <w:r>
        <w:rPr>
          <w:rFonts w:ascii="IRNazanin" w:hAnsi="IRNazanin" w:eastAsia="IRNazanin"/>
          <w:color w:val="111111"/>
          <w:sz w:val="28"/>
          <w:sz w:val="28"/>
          <w:szCs w:val="28"/>
          <w:rtl w:val="true"/>
          <w:lang w:bidi="fa-IR"/>
        </w:rPr>
        <w:t>احیا گری و جنبش احیا گرانه ی امام حسین</w:t>
      </w:r>
    </w:p>
    <w:p>
      <w:pPr>
        <w:pStyle w:val="BookText"/>
        <w:rPr/>
      </w:pPr>
      <w:r>
        <w:rPr>
          <w:rFonts w:ascii="IRNazanin" w:hAnsi="IRNazanin" w:eastAsia="IRNazanin"/>
          <w:color w:val="111111"/>
          <w:sz w:val="28"/>
          <w:sz w:val="28"/>
          <w:szCs w:val="28"/>
          <w:rtl w:val="true"/>
          <w:lang w:bidi="fa-IR"/>
        </w:rPr>
        <w:t>دستیابی به عزت اجتماعی</w:t>
      </w:r>
    </w:p>
    <w:p>
      <w:pPr>
        <w:pStyle w:val="BookText"/>
        <w:rPr/>
      </w:pPr>
      <w:r>
        <w:rPr>
          <w:rFonts w:ascii="IRNazanin" w:hAnsi="IRNazanin" w:eastAsia="IRNazanin"/>
          <w:color w:val="111111"/>
          <w:sz w:val="28"/>
          <w:sz w:val="28"/>
          <w:szCs w:val="28"/>
          <w:rtl w:val="true"/>
          <w:lang w:bidi="fa-IR"/>
        </w:rPr>
        <w:t>آثار و برکات نهضت عاشورا و وظیفه تاریخی 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ای از نتایج و دستاوردهای نهضت عاشورا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5120_48474"/>
      <w:bookmarkStart w:id="482" w:name="pg5120_48474"/>
      <w:bookmarkEnd w:id="482"/>
    </w:p>
    <w:p>
      <w:pPr>
        <w:pStyle w:val="Heading3"/>
        <w:numPr>
          <w:ilvl w:val="2"/>
          <w:numId w:val="1"/>
        </w:numPr>
        <w:rPr/>
      </w:pPr>
      <w:bookmarkStart w:id="483" w:name="pg5120_48474"/>
      <w:bookmarkStart w:id="484" w:name="__RefHeading___Toc1561824_774463916"/>
      <w:bookmarkStart w:id="485" w:name="_Toc173"/>
      <w:bookmarkEnd w:id="483"/>
      <w:bookmarkEnd w:id="484"/>
      <w:r>
        <w:rPr>
          <w:rtl w:val="true"/>
        </w:rPr>
        <w:t>نهضت عاشورا ماندگارترین الگوی مبارزه ی حق علیه باطل</w:t>
      </w:r>
      <w:bookmarkEnd w:id="485"/>
    </w:p>
    <w:p>
      <w:pPr>
        <w:pStyle w:val="Heading4"/>
        <w:numPr>
          <w:ilvl w:val="3"/>
          <w:numId w:val="1"/>
        </w:numPr>
        <w:rPr/>
      </w:pPr>
      <w:bookmarkStart w:id="486" w:name="__RefHeading___Toc1561826_774463916"/>
      <w:bookmarkStart w:id="487" w:name="_Toc174"/>
      <w:bookmarkEnd w:id="486"/>
      <w:r>
        <w:rPr>
          <w:rtl w:val="true"/>
        </w:rPr>
        <w:t>مقدمه</w:t>
      </w:r>
      <w:bookmarkEnd w:id="487"/>
    </w:p>
    <w:p>
      <w:pPr>
        <w:pStyle w:val="BookText"/>
        <w:rPr/>
      </w:pPr>
      <w:r>
        <w:rPr>
          <w:rFonts w:ascii="IRNazanin" w:hAnsi="IRNazanin" w:eastAsia="IRNazanin"/>
          <w:color w:val="111111"/>
          <w:sz w:val="28"/>
          <w:sz w:val="28"/>
          <w:szCs w:val="28"/>
          <w:rtl w:val="true"/>
          <w:lang w:bidi="fa-IR"/>
        </w:rPr>
        <w:t>مبارزه با ظلم، مهم‌ترین مبنای فکری در فرهنگ استراتژیک انقلاب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مظلومان جهان در میان توده‌های مردمی تحت ستم قرار دارند، این مبنای فکری دائر مدار عموم مردم جهان با صرف نظر از اعتقاد دینی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براساس چنین بینشی است که نهضت عاشورا می‌تواند مبنای یک مدل حرکتی در جهان اسلام و خارج از آن قرار 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داشتن چنین پتانسیل قوی است که قیام کربلا، توانسته تفکر مبارزه با ظلم را </w:t>
      </w:r>
      <w:bookmarkStart w:id="488" w:name="pg5120_48475"/>
    </w:p>
    <w:p>
      <w:pPr>
        <w:pStyle w:val="BookText"/>
        <w:rPr/>
      </w:pPr>
      <w:bookmarkEnd w:id="488"/>
      <w:r>
        <w:rPr>
          <w:rFonts w:ascii="IRNazanin" w:hAnsi="IRNazanin" w:eastAsia="IRNazanin"/>
          <w:color w:val="111111"/>
          <w:sz w:val="28"/>
          <w:sz w:val="28"/>
          <w:szCs w:val="28"/>
          <w:rtl w:val="true"/>
          <w:lang w:bidi="fa-IR"/>
        </w:rPr>
        <w:t>در میان مظلومان، و همه‌ی مستضعفان جهان، به صورت یک نهضت فکری درآورده و آن را به عنوان عنصری اساسی و ماندگار در مبارزه با تبهکاری‌ها، بی‌عدالتی‌ها، زشتی و پلیدی‌ها و ایجاد روحیه‌ی تسیلم ناپذیری برای طالبان آزادی و فضیلت، عزت و استقلال‌طلبی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جهان اسلام و به خصوص در جهان تشیع، در قالب جهاد، شهادت و پیام، عامل ماندگاری دین و احیای ارزش‌های دینی در طول تاریخ بعد از انقلاب کربلا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سه بخش به تحلیل و تبیین این مؤلفه‌ها خواهد پرداخت</w:t>
      </w:r>
      <w:r>
        <w:rPr>
          <w:rFonts w:eastAsia="IRNazanin" w:cs="IRNazanin"/>
          <w:color w:val="111111"/>
          <w:sz w:val="28"/>
          <w:szCs w:val="28"/>
          <w:rtl w:val="true"/>
          <w:lang w:bidi="fa-IR"/>
        </w:rPr>
        <w:t>.</w:t>
      </w:r>
    </w:p>
    <w:p>
      <w:pPr>
        <w:pStyle w:val="Heading4"/>
        <w:numPr>
          <w:ilvl w:val="3"/>
          <w:numId w:val="1"/>
        </w:numPr>
        <w:rPr/>
      </w:pPr>
      <w:bookmarkStart w:id="489" w:name="__RefHeading___Toc1561828_774463916"/>
      <w:bookmarkStart w:id="490" w:name="_Toc175"/>
      <w:bookmarkEnd w:id="489"/>
      <w:r>
        <w:rPr>
          <w:rtl w:val="true"/>
        </w:rPr>
        <w:t>بخش اول</w:t>
      </w:r>
      <w:r>
        <w:rPr>
          <w:rtl w:val="true"/>
        </w:rPr>
        <w:t xml:space="preserve">: </w:t>
      </w:r>
      <w:r>
        <w:rPr>
          <w:rtl w:val="true"/>
        </w:rPr>
        <w:t>تأثیر جهاد در ماندگاری دین</w:t>
      </w:r>
      <w:bookmarkEnd w:id="490"/>
    </w:p>
    <w:p>
      <w:pPr>
        <w:pStyle w:val="Heading5"/>
        <w:numPr>
          <w:ilvl w:val="4"/>
          <w:numId w:val="1"/>
        </w:numPr>
        <w:rPr/>
      </w:pPr>
      <w:bookmarkStart w:id="491" w:name="__RefHeading___Toc1561830_774463916"/>
      <w:bookmarkStart w:id="492" w:name="_Toc176"/>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در نگاه دین، جهاد به عنوان یک ضرورت و وظیفه، در حالی مطرح می‌شود که اسلام برای حفظ و ارزش جان انسان‌ها به اندازه‌ای اهمیت قائل است که به تعبیر قرآن کریم قتل یک انسان را برابر با کشتن تمامی انسان‌ها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خصوص زندگی و حیات انسان، آن چنان اهمیت قائل شده و درباره‌ی حق حیات او به قدری توصیه و تأکید نموده است که درباره‌ی هیچ موضوعی این چنین اهمیت نداده و تأکید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حفظ جان انسان‌ها و این که کسی به حیات دیگران قصد سوئی نداشته و خون آنان را ملعبه نسازد، از یک سو قانون قصاص و دیات را قرار داده</w:t>
      </w:r>
      <w:r>
        <w:rPr>
          <w:rStyle w:val="FootnoteAnchor"/>
          <w:rtl w:val="true"/>
        </w:rPr>
        <w:footnoteReference w:id="138"/>
      </w:r>
      <w:r>
        <w:rPr>
          <w:rFonts w:ascii="IRNazanin" w:hAnsi="IRNazanin" w:eastAsia="IRNazanin"/>
          <w:color w:val="111111"/>
          <w:sz w:val="28"/>
          <w:sz w:val="28"/>
          <w:szCs w:val="28"/>
          <w:rtl w:val="true"/>
          <w:lang w:bidi="fa-IR"/>
        </w:rPr>
        <w:t>، و از دیگر سو کشنده‌ی انسان را از نظر عقاب اخروی وعده‌ی خلود در آتش می‌دهد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می‌بینیم قریب به اتفاق نویسندگان مسلمان و تحلیل گران تاریخ اسلام، تمامی نبردهای پیامبر اعظم صلی‌الله‌علیه‌و‌آله را در قالب نبرد دفاعی قرار داده‌اند، تا جایی که به تعبیر نویسنده‌ی کتاب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به جنگ تعرضی دست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bookmarkStart w:id="493" w:name="pg5120_48476"/>
    </w:p>
    <w:p>
      <w:pPr>
        <w:pStyle w:val="BookText"/>
        <w:rPr/>
      </w:pPr>
      <w:bookmarkEnd w:id="493"/>
      <w:r>
        <w:rPr>
          <w:rFonts w:ascii="IRNazanin" w:hAnsi="IRNazanin" w:eastAsia="IRNazanin"/>
          <w:color w:val="111111"/>
          <w:sz w:val="28"/>
          <w:sz w:val="28"/>
          <w:szCs w:val="28"/>
          <w:rtl w:val="true"/>
          <w:lang w:bidi="fa-IR"/>
        </w:rPr>
        <w:t>تاریخ می‌بینیم که به پای اسلام، جهانگیری و لشکرکشی شد، به اسلام ربط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خلیفگان اموی و عباسی و بسیاری دیگر در طی چند قرن، مسند آزادگی را به ناروا اشغال، و امپریالیسم عربی را جانشین حکومت اسلامی کردند و خلافت را به سلطنت موروثی تبدیل نمودند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561832_774463916"/>
      <w:bookmarkStart w:id="495" w:name="_Toc177"/>
      <w:bookmarkEnd w:id="494"/>
      <w:r>
        <w:rPr>
          <w:rtl w:val="true"/>
        </w:rPr>
        <w:t>اصول مبنایی در جهاد</w:t>
      </w:r>
      <w:bookmarkEnd w:id="495"/>
    </w:p>
    <w:p>
      <w:pPr>
        <w:pStyle w:val="Heading6"/>
        <w:numPr>
          <w:ilvl w:val="5"/>
          <w:numId w:val="1"/>
        </w:numPr>
        <w:rPr/>
      </w:pPr>
      <w:bookmarkStart w:id="496" w:name="__RefHeading___Toc1561834_774463916"/>
      <w:bookmarkStart w:id="497" w:name="_Toc178"/>
      <w:bookmarkEnd w:id="496"/>
      <w:r>
        <w:rPr>
          <w:rtl w:val="true"/>
        </w:rPr>
        <w:t xml:space="preserve">الف </w:t>
      </w:r>
      <w:r>
        <w:rPr>
          <w:rtl w:val="true"/>
        </w:rPr>
        <w:t xml:space="preserve">- </w:t>
      </w:r>
      <w:r>
        <w:rPr>
          <w:rtl w:val="true"/>
        </w:rPr>
        <w:t>حق گزینی</w:t>
      </w:r>
      <w:bookmarkEnd w:id="497"/>
    </w:p>
    <w:p>
      <w:pPr>
        <w:pStyle w:val="Heading6"/>
        <w:numPr>
          <w:ilvl w:val="5"/>
          <w:numId w:val="1"/>
        </w:numPr>
        <w:rPr/>
      </w:pPr>
      <w:bookmarkStart w:id="498" w:name="__RefHeading___Toc1561836_774463916"/>
      <w:bookmarkStart w:id="499" w:name="_Toc17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از آن جا که اسلام، به تعبیر قرآن، تنها مکتب جهانی و جاودانی است که مسؤولیت هدایت تمامی انسان‌ها را تا پایان جهان به عهده دارد</w:t>
      </w:r>
      <w:r>
        <w:rPr>
          <w:rStyle w:val="FootnoteAnchor"/>
          <w:rtl w:val="true"/>
        </w:rPr>
        <w:footnoteReference w:id="141"/>
      </w:r>
      <w:r>
        <w:rPr>
          <w:rFonts w:ascii="IRNazanin" w:hAnsi="IRNazanin" w:eastAsia="IRNazanin"/>
          <w:color w:val="111111"/>
          <w:sz w:val="28"/>
          <w:sz w:val="28"/>
          <w:szCs w:val="28"/>
          <w:rtl w:val="true"/>
          <w:lang w:bidi="fa-IR"/>
        </w:rPr>
        <w:t>، برای آن که دعوت‌اش به بار بنشیند و به اهداف از پیش تعیین شده‌ی خود دست یابد، باید شیوه و روشی را برگزیند که با عقل و منطق انسانی سازگاری داشته باشد و آن چیزی جز حق گرایی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قدس‌سره ، با طرح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اسلام با شدت علاقه‌ای که به پیروزی حق دارد، جایز است که به منظور رسیدن به این اهداف عالی از هر وسیله‌ی ممکنی استفاده کند، گرچه بر خلاف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بیان مطالبی به این نتیجه می‌رسید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دعوت حق، هدفی جز حق ندارد، اگر بنا باشد که از مجرای باطل به سوی حق سیر کند، طبعاً بدین وسیله باطل را امضا کرده است، و به این ترتیب دعوت او دعوتی باطل می‌شود، نه دعوتی حق</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حالی که خداوند می‌خواهد انسان‌ها را به حق، آشکارا راهنمایی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زَهَقَ الْباطِلُ إِنَّ الْباطِلَ کانَ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500" w:name="pg5120_48477"/>
    </w:p>
    <w:p>
      <w:pPr>
        <w:pStyle w:val="BookText"/>
        <w:rPr/>
      </w:pPr>
      <w:bookmarkEnd w:id="500"/>
      <w:r>
        <w:rPr>
          <w:rFonts w:ascii="IRNazanin" w:hAnsi="IRNazanin" w:eastAsia="IRNazanin"/>
          <w:color w:val="111111"/>
          <w:sz w:val="28"/>
          <w:sz w:val="28"/>
          <w:szCs w:val="28"/>
          <w:rtl w:val="true"/>
          <w:lang w:bidi="fa-IR"/>
        </w:rPr>
        <w:t>در سوره‌ی مبارکه‌ی یونس، خدای سبحان خود به طرح این سؤال پرداخته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 که به حق رهنمون می‌گردد سزاوارتر است که پیروی شود یا آن که راه نمی‌یابد، مگر آن که راه برده شود؟</w:t>
      </w:r>
    </w:p>
    <w:p>
      <w:pPr>
        <w:pStyle w:val="Heading6"/>
        <w:numPr>
          <w:ilvl w:val="5"/>
          <w:numId w:val="1"/>
        </w:numPr>
        <w:rPr/>
      </w:pPr>
      <w:bookmarkStart w:id="501" w:name="__RefHeading___Toc1561838_774463916"/>
      <w:bookmarkStart w:id="502" w:name="_Toc180"/>
      <w:bookmarkEnd w:id="501"/>
      <w:r>
        <w:rPr>
          <w:rtl w:val="true"/>
        </w:rPr>
        <w:t>فلسفه‌ی وجود جهاد</w:t>
      </w:r>
      <w:bookmarkEnd w:id="502"/>
    </w:p>
    <w:p>
      <w:pPr>
        <w:pStyle w:val="BookText"/>
        <w:rPr/>
      </w:pPr>
      <w:r>
        <w:rPr>
          <w:rFonts w:ascii="IRNazanin" w:hAnsi="IRNazanin" w:eastAsia="IRNazanin"/>
          <w:color w:val="111111"/>
          <w:sz w:val="28"/>
          <w:sz w:val="28"/>
          <w:szCs w:val="28"/>
          <w:rtl w:val="true"/>
          <w:lang w:bidi="fa-IR"/>
        </w:rPr>
        <w:t>در راستای دعوت به حق است که در اسلام برای جنگ به مفهوم تعریف شده‌اش اصالتی وجود ندارد، و به طور کلی فلسفه‌ی وجود جهاد در اسلام با دفاع از حقوق انسان‌ها و هدایت و تقویت آنان آمیخته است، تا جایی که حتی کسانی که از روی ناآگاهی در برابر اسلام به نبرد برمی‌خیزند، امید هدایت را نباید از آنها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علی علیه‌السلام در جنگ صفین در برابر معترضین به تأخیر جنگ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دفعت الحرب یوماً الا و ان اطمع ان تلحق بی طائفة فتهتدی بی و تعشو الی ضوئی و ذلک احب الی من ان اقتلها علی ضلالها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به خدا سوگند روزی جنگ را به تأخیر نیانداختم مگر آن که امیدوار بودم عده‌ای از آنها به من پیوسته، هدایت شوند و در لابه لای تاریکی پرتوی از نور مرا ببینند و راه حق را بیابند و این برای من از کشتن آنها در حال گمراهی‌شان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شهید مطهری قدس‌سره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اساساً جهاد را که تشریع کرده است نه به عنوان تهاجم و تغلب و تسلط است، بلکه به عنوان مبارزه با تهاجم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3" w:name="__RefHeading___Toc1561840_774463916"/>
      <w:bookmarkStart w:id="504" w:name="_Toc181"/>
      <w:bookmarkEnd w:id="503"/>
      <w:r>
        <w:rPr>
          <w:rtl w:val="true"/>
        </w:rPr>
        <w:t>ماهیت جهاد</w:t>
      </w:r>
      <w:bookmarkEnd w:id="5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شهید مطهری قدس‌سره ، جهاد در اسلام ماهیتی جز ماهیت دفاعی ندارد و این باور را </w:t>
      </w:r>
      <w:bookmarkStart w:id="505" w:name="pg5120_48478"/>
    </w:p>
    <w:p>
      <w:pPr>
        <w:pStyle w:val="BookText"/>
        <w:rPr/>
      </w:pPr>
      <w:bookmarkEnd w:id="505"/>
      <w:r>
        <w:rPr>
          <w:rFonts w:ascii="IRNazanin" w:hAnsi="IRNazanin" w:eastAsia="IRNazanin"/>
          <w:color w:val="111111"/>
          <w:sz w:val="28"/>
          <w:sz w:val="28"/>
          <w:szCs w:val="28"/>
          <w:rtl w:val="true"/>
          <w:lang w:bidi="fa-IR"/>
        </w:rPr>
        <w:t>نیز اتفاقی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اختلافی میان محققین نیست که ماهیت جهاد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جهت کسی تردید ندارد که جهاد و هر نوع قتال و جنگی به عنوان تجاوز، یعنی به عنوان جذب کردن مال و ثروت آن طرف و یا سایر نیروهای آن طرف به خود، و به عبارت دیگر جنگ برای استخدام نیروهای اقتصادی یا انسانی یک قومی به هیچ وجه از نظر اسلام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گونه جنگ‌ها نوعی ظلم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دفاع حق مسلم انسان‌هاست</w:t>
      </w:r>
      <w:r>
        <w:rPr>
          <w:rFonts w:eastAsia="IRNazanin" w:cs="IRNazanin"/>
          <w:color w:val="111111"/>
          <w:sz w:val="28"/>
          <w:szCs w:val="28"/>
          <w:rtl w:val="true"/>
          <w:lang w:bidi="fa-IR"/>
        </w:rPr>
        <w:t>.</w:t>
      </w:r>
    </w:p>
    <w:p>
      <w:pPr>
        <w:pStyle w:val="Heading6"/>
        <w:numPr>
          <w:ilvl w:val="5"/>
          <w:numId w:val="1"/>
        </w:numPr>
        <w:rPr/>
      </w:pPr>
      <w:bookmarkStart w:id="506" w:name="__RefHeading___Toc1561842_774463916"/>
      <w:bookmarkStart w:id="507" w:name="_Toc182"/>
      <w:bookmarkEnd w:id="506"/>
      <w:r>
        <w:rPr>
          <w:rtl w:val="true"/>
        </w:rPr>
        <w:t xml:space="preserve">ب </w:t>
      </w:r>
      <w:r>
        <w:rPr>
          <w:rtl w:val="true"/>
        </w:rPr>
        <w:t xml:space="preserve">- </w:t>
      </w:r>
      <w:r>
        <w:rPr>
          <w:rtl w:val="true"/>
        </w:rPr>
        <w:t>شیوه‌ی تربیتی اسلام</w:t>
      </w:r>
      <w:bookmarkEnd w:id="507"/>
    </w:p>
    <w:p>
      <w:pPr>
        <w:pStyle w:val="BookText"/>
        <w:rPr/>
      </w:pPr>
      <w:r>
        <w:rPr>
          <w:rFonts w:ascii="IRNazanin" w:hAnsi="IRNazanin" w:eastAsia="IRNazanin"/>
          <w:color w:val="111111"/>
          <w:sz w:val="28"/>
          <w:sz w:val="28"/>
          <w:szCs w:val="28"/>
          <w:rtl w:val="true"/>
          <w:lang w:bidi="fa-IR"/>
        </w:rPr>
        <w:t xml:space="preserve">اسلام به منظور پدید آوردن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و جان‌های مسلمین،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جزئی از عبادات و فرائض دینی قرار داده تا جایی که هر مسلمانی در هر شبانه روز چندین بار در بهترین عبادت خود، که نماز است، باید آن را تکرار و نماز خود را با آن به پایان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اهمیتی که برای این شعار قائل است، شروع به سلام را امری راجح و ممدوح دانسته، در حالی که پاسخ گویی به آن را واجب و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شعار، دستی گشوده برای فشردن به آئین صلح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شخص مسلمان در هیچ حالی روا نیست که چنین دستی را رد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هم، در مقام تعلیم و تربیت مسلمین درباره‌ی این ادب الهی و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 إِنَّ اللّهَ کانَ عَلی کُلِّ شَیْءٍ حَسِیباً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شما را به درودی نواختند به درودی بهتر از آن یا همانند آن پاسخ گویید، هر آینه خدا حساب‌گر هر چیزی است</w:t>
      </w:r>
      <w:r>
        <w:rPr>
          <w:rFonts w:eastAsia="IRNazanin" w:cs="IRNazanin"/>
          <w:color w:val="111111"/>
          <w:sz w:val="28"/>
          <w:szCs w:val="28"/>
          <w:rtl w:val="true"/>
          <w:lang w:bidi="fa-IR"/>
        </w:rPr>
        <w:t xml:space="preserve">. </w:t>
      </w:r>
      <w:bookmarkStart w:id="508" w:name="pg5120_48479"/>
    </w:p>
    <w:p>
      <w:pPr>
        <w:pStyle w:val="BookText"/>
        <w:rPr/>
      </w:pPr>
      <w:bookmarkEnd w:id="508"/>
      <w:r>
        <w:rPr>
          <w:rFonts w:ascii="IRNazanin" w:hAnsi="IRNazanin" w:eastAsia="IRNazanin"/>
          <w:color w:val="111111"/>
          <w:sz w:val="28"/>
          <w:sz w:val="28"/>
          <w:szCs w:val="28"/>
          <w:rtl w:val="true"/>
          <w:lang w:bidi="fa-IR"/>
        </w:rPr>
        <w:t>این شیوه‌ی تربیتی، که اسلام برای پیروان خود برگزیده است، هرگز سر سازش با روحیه‌ی جنگ‌طلبی و ستیزه‌جویی و خشونت خواهی ندارد</w:t>
      </w:r>
      <w:r>
        <w:rPr>
          <w:rFonts w:eastAsia="IRNazanin" w:cs="IRNazanin"/>
          <w:color w:val="111111"/>
          <w:sz w:val="28"/>
          <w:szCs w:val="28"/>
          <w:rtl w:val="true"/>
          <w:lang w:bidi="fa-IR"/>
        </w:rPr>
        <w:t>.</w:t>
      </w:r>
    </w:p>
    <w:p>
      <w:pPr>
        <w:pStyle w:val="Heading6"/>
        <w:numPr>
          <w:ilvl w:val="5"/>
          <w:numId w:val="1"/>
        </w:numPr>
        <w:rPr/>
      </w:pPr>
      <w:bookmarkStart w:id="509" w:name="__RefHeading___Toc1561844_774463916"/>
      <w:bookmarkStart w:id="510" w:name="_Toc183"/>
      <w:bookmarkEnd w:id="509"/>
      <w:r>
        <w:rPr>
          <w:rtl w:val="true"/>
        </w:rPr>
        <w:t xml:space="preserve">ج </w:t>
      </w:r>
      <w:r>
        <w:rPr>
          <w:rtl w:val="true"/>
        </w:rPr>
        <w:t xml:space="preserve">- </w:t>
      </w:r>
      <w:r>
        <w:rPr>
          <w:rtl w:val="true"/>
        </w:rPr>
        <w:t>توجه به امنیت اجتماعی</w:t>
      </w:r>
      <w:bookmarkEnd w:id="510"/>
    </w:p>
    <w:p>
      <w:pPr>
        <w:pStyle w:val="Heading6"/>
        <w:numPr>
          <w:ilvl w:val="5"/>
          <w:numId w:val="1"/>
        </w:numPr>
        <w:rPr/>
      </w:pPr>
      <w:bookmarkStart w:id="511" w:name="__RefHeading___Toc1561846_774463916"/>
      <w:bookmarkStart w:id="512" w:name="_Toc184"/>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اسلام، برای دست‌یابی به اهداف خود، که همان کمال انسان‌هاست، خواهان محیطی است که از هر نوع هرج و مرج اخلاقی و اجتماعی به دور بوده، و امنیت عمومی در جامعه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به وجود آوردن چنین محیطی از دو راه اقدام می‌کند</w:t>
      </w:r>
      <w:r>
        <w:rPr>
          <w:rFonts w:eastAsia="IRNazanin" w:cs="IRNazanin"/>
          <w:color w:val="111111"/>
          <w:sz w:val="28"/>
          <w:szCs w:val="28"/>
          <w:rtl w:val="true"/>
          <w:lang w:bidi="fa-IR"/>
        </w:rPr>
        <w:t>:</w:t>
      </w:r>
    </w:p>
    <w:p>
      <w:pPr>
        <w:pStyle w:val="Heading6"/>
        <w:numPr>
          <w:ilvl w:val="5"/>
          <w:numId w:val="1"/>
        </w:numPr>
        <w:rPr/>
      </w:pPr>
      <w:bookmarkStart w:id="513" w:name="__RefHeading___Toc1561848_774463916"/>
      <w:bookmarkStart w:id="514" w:name="_Toc185"/>
      <w:bookmarkEnd w:id="513"/>
      <w:r>
        <w:rPr/>
        <w:t>1</w:t>
      </w:r>
      <w:r>
        <w:rPr>
          <w:rtl w:val="true"/>
        </w:rPr>
        <w:t xml:space="preserve"> ) </w:t>
      </w:r>
      <w:r>
        <w:rPr>
          <w:rtl w:val="true"/>
        </w:rPr>
        <w:t>از راه تعالیم اخلاقی</w:t>
      </w:r>
      <w:bookmarkEnd w:id="514"/>
    </w:p>
    <w:p>
      <w:pPr>
        <w:pStyle w:val="BookText"/>
        <w:rPr/>
      </w:pPr>
      <w:r>
        <w:rPr>
          <w:rFonts w:ascii="IRNazanin" w:hAnsi="IRNazanin" w:eastAsia="IRNazanin"/>
          <w:color w:val="111111"/>
          <w:sz w:val="28"/>
          <w:sz w:val="28"/>
          <w:szCs w:val="28"/>
          <w:rtl w:val="true"/>
          <w:lang w:bidi="fa-IR"/>
        </w:rPr>
        <w:t>اسلام هر نوع عملی که موجب ضرر، اهانت، شماتت، لعن و طعن، تحقیر، اذیت، آزار و ترسانیدن دیگران باشد و یا سبب آبروریزی و باعث سلب امنیت شخصی و اجتماعی افراد شود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ابن حکم، گروهی از اهل ذمه را در شام دید که مورد اذیت و آزار قرار گرفته‌اند، فوراً دستور رفع اذیت آنان را صادر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در دنیا مردم را مورد شکنجه و آزار قرار می‌دهند، عذاب و شکنجه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از آموزه‌های اسلام به دست می‌آید این است که سلب امنیت و لطمه زدن به حیثیت دیگران به طور کلی ممنوع و حرام است و هیچ گونه اختصاصی به مسلمان هم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پیامبر عظیم‌الشأن اسلام صلی‌الله‌علیه‌و‌آله درباره‌ی حقوق پیروان ادیان دیگر بالصراحة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معاهداً کنت خصمه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معاهدی ستم کند من دشمن او خواهم بود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515" w:name="pg5120_48480"/>
    </w:p>
    <w:p>
      <w:pPr>
        <w:pStyle w:val="BookText"/>
        <w:rPr/>
      </w:pPr>
      <w:bookmarkEnd w:id="515"/>
      <w:r>
        <w:rPr>
          <w:rFonts w:ascii="IRNazanin" w:hAnsi="IRNazanin" w:eastAsia="IRNazanin"/>
          <w:color w:val="111111"/>
          <w:sz w:val="28"/>
          <w:sz w:val="28"/>
          <w:szCs w:val="28"/>
          <w:rtl w:val="true"/>
          <w:lang w:bidi="fa-IR"/>
        </w:rPr>
        <w:t>اسلام در واقع آن جا که همه گونه عوامل ضمانت اجرای قوانین موضوعه با شکست روبرو می‌شود، ضمانت اجرا را از درون جان و روان انسان‌ها شروع می‌کند و برای این کار مردم را به خدای نادیده‌ای که از هرگونه صفات نقص و زشت دور است و دارای جمیع صفات نیک و سرچشمه‌ی همه‌ی کمالات است، مؤمن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می‌فهماند که زندگی منحصر به این چند روزه‌ی دنیا نیست، و کتاب عمر انسان با مرگ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کس نیکوکار باشد، به سعادت جاودانی نائل و از ثمرات شیرین و کردار و رفتار بهره‌مند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516" w:name="__RefHeading___Toc1561850_774463916"/>
      <w:bookmarkStart w:id="517" w:name="_Toc186"/>
      <w:bookmarkEnd w:id="516"/>
      <w:r>
        <w:rPr/>
        <w:t>2</w:t>
      </w:r>
      <w:r>
        <w:rPr>
          <w:rtl w:val="true"/>
        </w:rPr>
        <w:t xml:space="preserve"> ) </w:t>
      </w:r>
      <w:r>
        <w:rPr>
          <w:rtl w:val="true"/>
        </w:rPr>
        <w:t>از راه قانونی</w:t>
      </w:r>
      <w:bookmarkEnd w:id="517"/>
    </w:p>
    <w:p>
      <w:pPr>
        <w:pStyle w:val="BookText"/>
        <w:rPr/>
      </w:pPr>
      <w:r>
        <w:rPr>
          <w:rFonts w:ascii="IRNazanin" w:hAnsi="IRNazanin" w:eastAsia="IRNazanin"/>
          <w:color w:val="111111"/>
          <w:sz w:val="28"/>
          <w:sz w:val="28"/>
          <w:szCs w:val="28"/>
          <w:rtl w:val="true"/>
          <w:lang w:bidi="fa-IR"/>
        </w:rPr>
        <w:t>اسلام برای برقراری عدالت اجتماعی و پیش‌گیری از هرگونه تجاوز به امنیت اجتماعی و سلب امنیت عمومی، فرمان می‌دهد چنان چه کسی علیه امنیت مردم با اسلحه ولو این که اسلحه عصا، چاقو، سنگ و چوب باشد، بپاخیزد و در جامعه ایجاد خوف کند، باید براساس شدت و ضعف گناهی که مرتکب شده است، کیفر قتل، به دارآویخته شدن، قطع دست راست و پای چپ و تبعید را تحمل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به خدا و رسول‌اش سر ستیزه دارند، و در زمین ایجاد فساد می‌کنند، باید کشته، یا دار آویخته یا دست و پایشان به طور خلاف بریده و یا تبعید شوند، این کیفر دنیایی آنهاست و برای آنها در آخرت عذاب بزرگی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براساس حداقل، همین سه اصل مبنایی است که می‌بینیم آن چه از آموزه‌های دینی و سیره‌ی معصومین علیهم‌السلام به دست می‌آید، چیزی غیر از آن چه که در ادامه می‌آید نمی‌تواند باشد</w:t>
      </w:r>
      <w:r>
        <w:rPr>
          <w:rFonts w:eastAsia="IRNazanin" w:cs="IRNazanin"/>
          <w:color w:val="111111"/>
          <w:sz w:val="28"/>
          <w:szCs w:val="28"/>
          <w:rtl w:val="true"/>
          <w:lang w:bidi="fa-IR"/>
        </w:rPr>
        <w:t xml:space="preserve">. </w:t>
      </w:r>
      <w:bookmarkStart w:id="518" w:name="pg5120_48481"/>
    </w:p>
    <w:p>
      <w:pPr>
        <w:pStyle w:val="Heading6"/>
        <w:numPr>
          <w:ilvl w:val="5"/>
          <w:numId w:val="1"/>
        </w:numPr>
        <w:rPr/>
      </w:pPr>
      <w:bookmarkStart w:id="519" w:name="__RefHeading___Toc1561852_774463916"/>
      <w:bookmarkStart w:id="520" w:name="_Toc187"/>
      <w:bookmarkEnd w:id="518"/>
      <w:bookmarkEnd w:id="519"/>
      <w:r>
        <w:rPr/>
        <w:t>1</w:t>
      </w:r>
      <w:r>
        <w:rPr>
          <w:rtl w:val="true"/>
        </w:rPr>
        <w:t xml:space="preserve"> ) </w:t>
      </w:r>
      <w:r>
        <w:rPr>
          <w:rtl w:val="true"/>
        </w:rPr>
        <w:t>سلم و صلح</w:t>
      </w:r>
      <w:bookmarkEnd w:id="520"/>
    </w:p>
    <w:p>
      <w:pPr>
        <w:pStyle w:val="BookText"/>
        <w:rPr/>
      </w:pPr>
      <w:r>
        <w:rPr>
          <w:rFonts w:ascii="IRNazanin" w:hAnsi="IRNazanin" w:eastAsia="IRNazanin"/>
          <w:color w:val="111111"/>
          <w:sz w:val="28"/>
          <w:sz w:val="28"/>
          <w:szCs w:val="28"/>
          <w:rtl w:val="true"/>
          <w:lang w:bidi="fa-IR"/>
        </w:rPr>
        <w:t xml:space="preserve">آن چه که از آیات و احادیث و روایات و سیره‌ی معصومین علیهم‌السلام برمی‌آید، این است که اصل اولی در اسلام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موضوعی که نقطه‌ی مقابل سلم و آرامش است از منظر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که در پی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چنین حاکمیتی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قرآن کریم به طور مکرر به اهمیت اینمسأله پرداخته و نسبت به پیامدهای آن هشدار جدی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منطق قرآن کریم حاکمیت هواهای نفسانی، نه تنها هلاک حرث و نسل را در پی خواهد داشت، بلکه کل نظام هستی را دچار اختلال خواهد کرد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که از آموزه‌های دینی برمی‌آید،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صلحی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تحقق واقعی یابد که برگرفته از فطرت پاک الهی و بر پایه‌ی ایمان به خدا پایه‌ریزی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 اهل کتاب، بیایید از آن کلمه‌ای که پذیرفته‌ی ما و شماست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جز خدای را نپرستیم و هیچ چیز را شریک او نسازیم و بعضی از ما بعضی دیگر را سوای خدا به پرستش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رویگردان شدند بگو شاهد باشید که ما مسلمان هستیم</w:t>
      </w:r>
      <w:r>
        <w:rPr>
          <w:rFonts w:eastAsia="IRNazanin" w:cs="IRNazanin"/>
          <w:color w:val="111111"/>
          <w:sz w:val="28"/>
          <w:szCs w:val="28"/>
          <w:rtl w:val="true"/>
          <w:lang w:bidi="fa-IR"/>
        </w:rPr>
        <w:t>.</w:t>
      </w:r>
    </w:p>
    <w:p>
      <w:pPr>
        <w:pStyle w:val="Heading6"/>
        <w:numPr>
          <w:ilvl w:val="5"/>
          <w:numId w:val="1"/>
        </w:numPr>
        <w:rPr/>
      </w:pPr>
      <w:bookmarkStart w:id="521" w:name="__RefHeading___Toc1561854_774463916"/>
      <w:bookmarkStart w:id="522" w:name="_Toc188"/>
      <w:bookmarkEnd w:id="521"/>
      <w:r>
        <w:rPr/>
        <w:t>2</w:t>
      </w:r>
      <w:r>
        <w:rPr>
          <w:rtl w:val="true"/>
        </w:rPr>
        <w:t xml:space="preserve"> ) </w:t>
      </w:r>
      <w:r>
        <w:rPr>
          <w:rtl w:val="true"/>
        </w:rPr>
        <w:t>جهاد وسیله‌ی تحقق آرامش</w:t>
      </w:r>
      <w:bookmarkEnd w:id="5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آیات قرآنی هر نوع فساد و افسادی را در روی زمین به هر شکل ممکن با اشکال مختلف و با شدیدترین وجه محکوم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هیچ </w:t>
      </w:r>
      <w:bookmarkStart w:id="523" w:name="pg5120_48482"/>
    </w:p>
    <w:p>
      <w:pPr>
        <w:pStyle w:val="BookText"/>
        <w:rPr/>
      </w:pPr>
      <w:bookmarkEnd w:id="523"/>
      <w:r>
        <w:rPr>
          <w:rFonts w:ascii="IRNazanin" w:hAnsi="IRNazanin" w:eastAsia="IRNazanin"/>
          <w:color w:val="111111"/>
          <w:sz w:val="28"/>
          <w:sz w:val="28"/>
          <w:szCs w:val="28"/>
          <w:rtl w:val="true"/>
          <w:lang w:bidi="fa-IR"/>
        </w:rPr>
        <w:t>فساد و افسادی زشت‌تر و کشنده‌تر از جنگ و خونریزی براساس هوی و هوس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جهاد در اسلام نمی‌تواند دارای مفسده باشد، زیرا از یک سو، در این صورت نقض غرض و در نتیجه تناقض در راستای هدف الهی در نشر دین خواهد بود؛ از دیگر سو، تاریخ گواه خوبی بر آن است که تاکنون هرگز اتفاق نیفتاده است که از طریق جنگ و نبرد بتوان بر دل‌ها راه پیدا کرد، زیرا سلاح و ابزار جنگ و خشونت، قدرت گشودن قلعه‌ی دل و راه پیدا کردن به آن و گشودن آن را ندارد</w:t>
      </w:r>
      <w:r>
        <w:rPr>
          <w:rFonts w:eastAsia="IRNazanin" w:cs="IRNazanin"/>
          <w:color w:val="111111"/>
          <w:sz w:val="28"/>
          <w:szCs w:val="28"/>
          <w:rtl w:val="true"/>
          <w:lang w:bidi="fa-IR"/>
        </w:rPr>
        <w:t>.</w:t>
      </w:r>
    </w:p>
    <w:p>
      <w:pPr>
        <w:pStyle w:val="Heading5"/>
        <w:numPr>
          <w:ilvl w:val="4"/>
          <w:numId w:val="1"/>
        </w:numPr>
        <w:rPr/>
      </w:pPr>
      <w:bookmarkStart w:id="524" w:name="__RefHeading___Toc1561856_774463916"/>
      <w:bookmarkStart w:id="525" w:name="_Toc189"/>
      <w:bookmarkEnd w:id="524"/>
      <w:r>
        <w:rPr>
          <w:rtl w:val="true"/>
        </w:rPr>
        <w:t>وجهه‌ی الهی داشتن</w:t>
      </w:r>
      <w:bookmarkEnd w:id="525"/>
    </w:p>
    <w:p>
      <w:pPr>
        <w:pStyle w:val="BookText"/>
        <w:rPr/>
      </w:pPr>
      <w:r>
        <w:rPr>
          <w:rFonts w:ascii="IRNazanin" w:hAnsi="IRNazanin" w:eastAsia="IRNazanin"/>
          <w:color w:val="111111"/>
          <w:sz w:val="28"/>
          <w:sz w:val="28"/>
          <w:szCs w:val="28"/>
          <w:rtl w:val="true"/>
          <w:lang w:bidi="fa-IR"/>
        </w:rPr>
        <w:t>به طور کلی وجهه‌ی الهی داشتن جهاد در اسلام، خود مهم‌ترین عاملی است برای دفع هرگونه پیامدهای غیر انسانی و اهداف غیر الهی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است که خداوند در آیات قرآن در یازده مورد جهاد را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قید دلالت صریح دارد بر این که جهاد و نبرد و برداشتن اسلحه، فقط و فقط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هدف‌گیری محال است که با زورگویی و سلطه‌طلبی و خودکامگی سازگار باشد</w:t>
      </w:r>
      <w:r>
        <w:rPr>
          <w:rFonts w:eastAsia="IRNazanin" w:cs="IRNazanin"/>
          <w:color w:val="111111"/>
          <w:sz w:val="28"/>
          <w:szCs w:val="28"/>
          <w:rtl w:val="true"/>
          <w:lang w:bidi="fa-IR"/>
        </w:rPr>
        <w:t>.</w:t>
      </w:r>
    </w:p>
    <w:p>
      <w:pPr>
        <w:pStyle w:val="Heading5"/>
        <w:numPr>
          <w:ilvl w:val="4"/>
          <w:numId w:val="1"/>
        </w:numPr>
        <w:rPr/>
      </w:pPr>
      <w:bookmarkStart w:id="526" w:name="__RefHeading___Toc1561858_774463916"/>
      <w:bookmarkStart w:id="527" w:name="_Toc190"/>
      <w:bookmarkEnd w:id="526"/>
      <w:r>
        <w:rPr>
          <w:rtl w:val="true"/>
        </w:rPr>
        <w:t>رابطه‌ی جهاد با عدالت</w:t>
      </w:r>
      <w:bookmarkEnd w:id="52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نمودار کلی دین، اخلاق و رفتارگرایی دینی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پیرایش و پالایش جان از زشتی‌ها و پلیدی‌ها و آراستن روح و روان به خوبی‌ها و امور پسندیده، از اساسی‌ترین اهداف رسالت، به شمار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اخلاقی هر جامعه، آینه‌ی تمام نمای افکار و باورهای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نگرش است که قرآن کریم پیام‌آور ارزش‌های دینی را به عنوان مجسمه‌ی ارزش‌ها و الگوی اخلاقی انسان‌ها معرفی کرده است، و از اسوه بودن آن حضرت صلی‌الله‌علیه‌و‌آله </w:t>
      </w:r>
      <w:bookmarkStart w:id="528" w:name="pg5120_48483"/>
    </w:p>
    <w:p>
      <w:pPr>
        <w:pStyle w:val="BookText"/>
        <w:rPr/>
      </w:pPr>
      <w:bookmarkEnd w:id="528"/>
      <w:r>
        <w:rPr>
          <w:rFonts w:ascii="IRNazanin" w:hAnsi="IRNazanin" w:eastAsia="IRNazanin"/>
          <w:color w:val="111111"/>
          <w:sz w:val="28"/>
          <w:sz w:val="28"/>
          <w:szCs w:val="28"/>
          <w:rtl w:val="true"/>
          <w:lang w:bidi="fa-IR"/>
        </w:rPr>
        <w:t xml:space="preserve">در زمینه‌های اخلاقی و ارزشی به بزرگی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ویژگی را برای پیشبرد رسالت و گسترش دیانت و اجرای شریعت، سرمایه و ابزار اصلی و اساسی نبوت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متعالی و انسانی در سنت نبوی، به هنگام بسیج نیرو و اعزام آنها به جهاد، به این صورت از امام صادق علیه‌السلام بیان شده است که وقتی پیامبر عظیم‌الشأن اسلام صلی‌الله‌علیه‌و‌آله سپاهی را به جهاد می‌فرستاد، آنها را می‌طلبید، سپس در برابر خود می‌نشاند و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به نام خدا و با استعانت از او و در راه خدا و آیین پیامبرش، کینه ورزی و خیانت به دشمن نکنید و او را مثله ننمایید، حیله به خرج ندهید، پیر و بچه و زن را نکشید، درختی را قطع نکنید، مگر این که چاره‌ای نداشته باشید، اگر یکی از افراد سطح پایین یا مقامات بالای لشکر اسلام، به یکی از سربازان دشمن امان داد، او در پناه اسلام قرار می‌گیرد، تا این که کلام خدا را بشنود؛ حال اگر به تبعیت دین اسلام درآمد، برادر دینی شما می‌شود و اگر خودداری کرد، او را به محل امن خود برسانید و فقط از خدا کمک بجویید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بینش دینی، در بستر چنین باوری تشریع شده و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بر این مطلب تصریح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کسانی که با شما جنگ می‌کنند، در راه خدا بجنگید و تعدی مکنید، زیرا خدا تعدی کنندگان را دوست ندارد</w:t>
      </w:r>
      <w:r>
        <w:rPr>
          <w:rFonts w:eastAsia="IRNazanin" w:cs="IRNazanin"/>
          <w:color w:val="111111"/>
          <w:sz w:val="28"/>
          <w:szCs w:val="28"/>
          <w:rtl w:val="true"/>
          <w:lang w:bidi="fa-IR"/>
        </w:rPr>
        <w:t>.</w:t>
      </w:r>
    </w:p>
    <w:p>
      <w:pPr>
        <w:pStyle w:val="Heading5"/>
        <w:numPr>
          <w:ilvl w:val="4"/>
          <w:numId w:val="1"/>
        </w:numPr>
        <w:rPr/>
      </w:pPr>
      <w:bookmarkStart w:id="529" w:name="__RefHeading___Toc1561860_774463916"/>
      <w:bookmarkStart w:id="530" w:name="_Toc191"/>
      <w:bookmarkEnd w:id="529"/>
      <w:r>
        <w:rPr>
          <w:rtl w:val="true"/>
        </w:rPr>
        <w:t>جهاد مهد تبلور ارزش‌ها</w:t>
      </w:r>
      <w:bookmarkEnd w:id="53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دینی دگرگونی و تبدیل نظام‌ها و تمدن‌ها، بیش از آن که علل و اسباب مادی داشته باشد، علل و عوامل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معنویت و اخلاق، فروافتادن از </w:t>
      </w:r>
    </w:p>
    <w:p>
      <w:pPr>
        <w:pStyle w:val="BookText"/>
        <w:rPr/>
      </w:pPr>
      <w:r>
        <w:rPr>
          <w:rFonts w:ascii="IRNazanin" w:hAnsi="IRNazanin" w:eastAsia="IRNazanin"/>
          <w:color w:val="111111"/>
          <w:sz w:val="28"/>
          <w:sz w:val="28"/>
          <w:szCs w:val="28"/>
          <w:rtl w:val="true"/>
          <w:lang w:bidi="fa-IR"/>
        </w:rPr>
        <w:t>ارزش‌های انسانی و الهی، از علل مهم فروپاشی تمدن‌ها و نابودی قدرت‌ها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واقعیتی است انکارناپذیر که وحی الهی بر آن صحه می‌گذارد و با روشن‌ترین بیان، به نقش مثبت و سازنده‌ی تقوا، که حفظ کردن حریم ارزش‌های الهی و انسانی است، در پیشبرد هدف‌ها و پیشرفت ملت‌ها، و به نقش منفی و تباه کننده‌ی فساد و نبود معنویت در نابودی و فروپاشی دولت‌ها و ملت‌ها اشاره می‌کند،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دیگری، خداوند امنیت و آسایش را در گرو ایمان به معنویت و نیامیختن آن به شرک و ظلم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کریم آن ایمانی ایمنی بخش است که با عدالت اجتماعی همراه باشد وگرنه جامعه‌ی اسلامی، هر چند در ایمان و باور فردی پیش رود، ولی در عمل نسبت به دیگر جوامع گرفتار ستم و بی‌عدالتی و تجاوز به حقوق دیگران باشد، به ساحل امن و نجات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 بینش دینی، درختی را ماند که ریشه‌های آن در باورهای دینی استوار گردیده و شاخ و برگ‌های آن معنویت و اخلاق و بار و برش انسانیت و کرامت و عبودیت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و گرایش، همه چیز بر مدار حق و حقیقت و عدالت می‌چرخد و با این میزان ارزیابی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درباره‌ی جهاد با این ویژگی‌هاست که علی علیه‌السلام قسم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صلحت دنیا و لا دین الا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اصلاح نمی‌شود دین و دنیا جز با جهاد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31" w:name="pg5120_48485"/>
    </w:p>
    <w:p>
      <w:pPr>
        <w:pStyle w:val="BookText"/>
        <w:rPr/>
      </w:pPr>
      <w:bookmarkEnd w:id="531"/>
      <w:r>
        <w:rPr>
          <w:rFonts w:ascii="IRNazanin" w:hAnsi="IRNazanin" w:eastAsia="IRNazanin"/>
          <w:color w:val="111111"/>
          <w:sz w:val="28"/>
          <w:sz w:val="28"/>
          <w:szCs w:val="28"/>
          <w:rtl w:val="true"/>
          <w:lang w:bidi="fa-IR"/>
        </w:rPr>
        <w:t>سخنی دیگر، حضرت از آن به عنوان ستون دین و راه روشن نیک‌بختان یاد می‌کند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جهادی است که اگر واگذاشته شود و به فراموشی سپرده شود، به تعبیر پیامبر عظیم‌الشأن اسلام صلی‌الله‌علیه‌و‌آله ، سبب امحاق و نابودی دین می‌گردد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561862_774463916"/>
      <w:bookmarkStart w:id="533" w:name="_Toc192"/>
      <w:bookmarkEnd w:id="532"/>
      <w:r>
        <w:rPr>
          <w:rtl w:val="true"/>
        </w:rPr>
        <w:t>بخش دوم</w:t>
      </w:r>
      <w:r>
        <w:rPr>
          <w:rtl w:val="true"/>
        </w:rPr>
        <w:t xml:space="preserve">: </w:t>
      </w:r>
      <w:r>
        <w:rPr>
          <w:rtl w:val="true"/>
        </w:rPr>
        <w:t>تأثیر شهادت در ماندگاری دین</w:t>
      </w:r>
      <w:bookmarkEnd w:id="533"/>
    </w:p>
    <w:p>
      <w:pPr>
        <w:pStyle w:val="Heading5"/>
        <w:numPr>
          <w:ilvl w:val="4"/>
          <w:numId w:val="1"/>
        </w:numPr>
        <w:rPr/>
      </w:pPr>
      <w:bookmarkStart w:id="534" w:name="__RefHeading___Toc1561864_774463916"/>
      <w:bookmarkStart w:id="535" w:name="_Toc193"/>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در اسلام شهادت، گزینش مرگ سرخ همراه با شناخت و آگاهی، و بر مبنای آزادی و اختیار در مبارزه علیه موانع تکامل و انحرافات فکری است، که مجاهد با منطق و شعور و بیداری، آن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جنبش و فعالیت در هر ملت و روح نهضت و رستاخیز در هر جماعتی متناسب است با انتشار روح شهادت در آنها و دریافت‌های افراد یک ملت و یا جماعت از این روح و افزایش شهیدان زنده و یا کمی و ندرت آنها در آن ملت و جماعت ارتباط مستقیمی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مقدار که تعداد این شهیدان زنده در ملتی افزایش پیدا کرد، به همان اندازه بیشتر قادر به قیام است و به تحقق بخشیدن به هدف‌های خود نزدیک‌تر می‌باشد و هر قدر در ملتی تعداد این شهیدان زنده کم‌تر باشد، آن ملت کم‌تر قادر به قیام و نهضت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و قانون حیاتی و تاریخی است و بر تمام ملت‌ها در تمام دوران‌ها و در همه‌ی تمدن‌ها تطبیق می‌کند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است که سالار شهیدان حسین بن علی علیه‌السلام می‌کوشد تا با انتخاب گزینه‌ی جهاد و شهادت، جهل و بی‌خبری و پایمال شدن احکام و دستورات الهی توسط حزب اموی، که می‌رفت تا ریشه‌ی دین خدا را در جامعه بخشکاند را بزداید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536" w:name="pg5120_48486"/>
    </w:p>
    <w:p>
      <w:pPr>
        <w:pStyle w:val="BookText"/>
        <w:rPr/>
      </w:pPr>
      <w:bookmarkEnd w:id="536"/>
      <w:r>
        <w:rPr>
          <w:rFonts w:ascii="IRNazanin" w:hAnsi="IRNazanin" w:eastAsia="IRNazanin"/>
          <w:color w:val="111111"/>
          <w:sz w:val="28"/>
          <w:sz w:val="28"/>
          <w:szCs w:val="28"/>
          <w:rtl w:val="true"/>
          <w:lang w:bidi="fa-IR"/>
        </w:rPr>
        <w:t>برخی تمسک به شهادت را بهترین وسیله‌ی پیام مظلومیت و جاودانه کردن مکتب اسلام دانسته و معتقدند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وسیله‌ای برای جاودان نگه داشتن مکتب و محکوم ساختن دشمن، تنها راه حل منطقی عاقلانه‌ای بود که با توجه به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دادن آن گریزی نبود و جز آن راه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می‌شود که چگونه امام حسین علیه‌السلام با فدا کردن جان خود و خاندان و فرزندان عزیزش، دین جد خویش، رسول الله صلی‌الله‌علیه‌و‌آله ، را پاسداری کرد و شک نیست که جز با شهادت امام حسین علیه‌السلام هرگز پایه‌های حکومت بنی‌امیه متزلزل و لرزان نمی‌شد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561866_774463916"/>
      <w:bookmarkStart w:id="538" w:name="_Toc194"/>
      <w:bookmarkEnd w:id="537"/>
      <w:r>
        <w:rPr>
          <w:rtl w:val="true"/>
        </w:rPr>
        <w:t>تصویر زیبایی از مرگ</w:t>
      </w:r>
      <w:bookmarkEnd w:id="538"/>
    </w:p>
    <w:p>
      <w:pPr>
        <w:pStyle w:val="BookText"/>
        <w:rPr/>
      </w:pPr>
      <w:r>
        <w:rPr>
          <w:rFonts w:ascii="IRNazanin" w:hAnsi="IRNazanin" w:eastAsia="IRNazanin"/>
          <w:color w:val="111111"/>
          <w:sz w:val="28"/>
          <w:sz w:val="28"/>
          <w:szCs w:val="28"/>
          <w:rtl w:val="true"/>
          <w:lang w:bidi="fa-IR"/>
        </w:rPr>
        <w:t>تصویری که آن حضرت علیه‌السلام از مرگ ارائه می‌دهد، تصویری است که بهتر از آن را هرگز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به سوی عراق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 و ما اولهنی الی اسلافی اشتیاق یعقوب الی یوسف</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w:t>
      </w:r>
    </w:p>
    <w:p>
      <w:pPr>
        <w:pStyle w:val="BookText"/>
        <w:rPr/>
      </w:pPr>
      <w:r>
        <w:rPr>
          <w:rFonts w:ascii="IRNazanin" w:hAnsi="IRNazanin" w:eastAsia="IRNazanin"/>
          <w:color w:val="111111"/>
          <w:sz w:val="28"/>
          <w:sz w:val="28"/>
          <w:szCs w:val="28"/>
          <w:rtl w:val="true"/>
          <w:lang w:bidi="fa-IR"/>
        </w:rPr>
        <w:t>مرگ را تشبیه به گردن‌بندی که در گردن دختری زیبا و جوان آویخته شده است می‌کند که همه‌ی زیبایی و دل‌ربایی آن دختر جوان گویا در همین گردن‌بند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علیه‌السلام با این تصویری که از مرگ در برابر انسان‌ها قرار می‌دهد، لذت شهادت‌طلبی را، که گام اول آن نترسیدن از مرگ است، به کام جان افراد دیندار می‌چشانند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حجاج زبیدی، که از جمله فرماندهان ارشد سپاه عمر سعد در کربلاست، وقتی که می‌خواهد رشادت یاران سالار شهیدان حسین بن علی علیه‌السلام را برای سربازان اموی در دوری جستن از جنگ و نبرد تن به تن منع کند، این گونه بیان می‌کند و به آنان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بی‌خردان، صبر کنید، آیا می‌دانید با چه کسانی می‌جنگید؟ شما با </w:t>
      </w:r>
      <w:bookmarkStart w:id="539" w:name="pg5120_48487"/>
    </w:p>
    <w:p>
      <w:pPr>
        <w:pStyle w:val="BookText"/>
        <w:rPr/>
      </w:pPr>
      <w:bookmarkEnd w:id="539"/>
      <w:r>
        <w:rPr>
          <w:rFonts w:ascii="IRNazanin" w:hAnsi="IRNazanin" w:eastAsia="IRNazanin"/>
          <w:color w:val="111111"/>
          <w:sz w:val="28"/>
          <w:sz w:val="28"/>
          <w:szCs w:val="28"/>
          <w:rtl w:val="true"/>
          <w:lang w:bidi="fa-IR"/>
        </w:rPr>
        <w:t>بهترین سوارکاران و افراد با بصیرت و با ایمان‌ترین قومی که عاشق شهادت هستند، می‌جنگید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1561868_774463916"/>
      <w:bookmarkStart w:id="541" w:name="_Toc195"/>
      <w:bookmarkEnd w:id="540"/>
      <w:r>
        <w:rPr>
          <w:rtl w:val="true"/>
        </w:rPr>
        <w:t>درس آموزی از عاشورا</w:t>
      </w:r>
      <w:bookmarkEnd w:id="541"/>
    </w:p>
    <w:p>
      <w:pPr>
        <w:pStyle w:val="Heading5"/>
        <w:numPr>
          <w:ilvl w:val="4"/>
          <w:numId w:val="1"/>
        </w:numPr>
        <w:rPr/>
      </w:pPr>
      <w:bookmarkStart w:id="542" w:name="__RefHeading___Toc1561870_774463916"/>
      <w:bookmarkStart w:id="543" w:name="_Toc196"/>
      <w:bookmarkEnd w:id="542"/>
      <w:r>
        <w:rPr>
          <w:rtl w:val="true"/>
        </w:rPr>
        <w:t>باور به کارامدی شهادت در احیای دین</w:t>
      </w:r>
      <w:bookmarkEnd w:id="54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قدس‌سره در تحلیل عاشورا، شهادت و شهید را یک موضوع و عنوان بزرگ اجتماعی می‌داند که با الگو قرار دادن آن، مردم می‌توانند نهضت مبارزه خواهانه و ظلم ستیزانه‌ای را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یک سوژه‌ی بزرگ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در آن زمان یک سوژه‌ی بزرگ بود، هر کسی که می‌خواست در مقابل ظلم قیام بکند، شعارش یالثارات 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حسین بن علی علیه‌السلام یک سوژه‌ی بزرگ است، سوژه‌ای برای امر به معروف و نهی از منکر، برای اقامه‌ی نماز، برای زنده کردن اسلام، برای این که احساسات و عواطف عالیه‌ی اسلام، در وجود ما احیا شود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شهید مطهری قدس‌سره ، سالار شهیدان حسین بن علی علیه‌السلام به اندازه‌ای به تأثیرگذاری شهادت اطمینان و اعتماد داشت که هیچ گاه حاضر نشد لحظه‌ای در آن تردید کند و یا حتی آن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وقتی خبر شهادت مسلم و هانی را شنید،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الْمُوءْمِنِینَ رِجالٌ صَدَقُوا ما عاهَدُوا اللّهَ عَلَیْهِ فَمِنْهُمْ مَنْ قَضی نَحْبَهُ وَ مِنْهُمْ مَنْ یَنْتَظِرُ وَ ما بَدَّلُوا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اباعبدالله علیه‌السلام نمی‌گوید کوفه را گرفتند، مسلم و هانی که کشته شدند، پس </w:t>
      </w:r>
    </w:p>
    <w:p>
      <w:pPr>
        <w:pStyle w:val="BookText"/>
        <w:rPr/>
      </w:pPr>
      <w:r>
        <w:rPr>
          <w:rFonts w:ascii="IRNazanin" w:hAnsi="IRNazanin" w:eastAsia="IRNazanin"/>
          <w:color w:val="111111"/>
          <w:sz w:val="28"/>
          <w:sz w:val="28"/>
          <w:szCs w:val="28"/>
          <w:rtl w:val="true"/>
          <w:lang w:bidi="fa-IR"/>
        </w:rPr>
        <w:t>کار ما تمام شد و شکست خوردیم، لذا باید برگردیم؛ بلکه آیه‌ای که متضمن وفاداری نسبت به خداست را تلاوت کرد، یعنی مسلم وظیفه‌ی خودش را انجام داد و اکنون نوبت ماست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مبنا، خود شهادت وسیله‌ای برای احیای دین محسوب می‌شود که جایگزینی هم نمی‌توان برای آن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 تعبیر شهید مطهری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نرو، ولی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کشته می‌شوم، مگر مردن برای جوانمرد ننگ است؟ مردن آن وقت ننگ است که هدف انسان پست باشد و بخواهد برای ریاست و آقایی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کسی که برای اعلای کلمه حق و در راه حق کشته می‌شود، ننگ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شهادت آن حضرت علیه‌السلام تنها یک جریان خونین و مظلومیت تنها نیست که فراتر از غم و اندوه پیامی در بر نداشته باشد، بلکه نهضت و انقلابی عظیم است که در عین غمبار و غم‌انگیز بودن، مانند چشمه‌ای جوشان و خروشان کام جان حق جویان و حق طلبان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قدس‌سره خود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حسین بن علی علیه‌السلام صرفاً یک جریان حزن آور، یا یک مصیبت می‌بود و خون آن حضرت علیه‌السلام به ناحق ریخته می‌شد و شخصیت آن حضرت علیه‌السلام در واقع نفله می‌شد، هرگز آثار بزرگی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شهادت او از آن جهت این آثار را به دنبال می‌آورد که نهضت او یک حماسه‌ی بزرگ اسلامی و الهی بود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شهید مطهری قدس‌سره قیام شهادت طلبانه با هدف عظیم و مهمی همچون احیای دین و تداوم بخشی به آن در تمامی قرون و اعصار، برای خودش منطق خاصی دارد که با منطق دیگر کشته شده‌ها فرق بسیاری دارد که هرگز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شهید </w:t>
      </w:r>
      <w:bookmarkStart w:id="544" w:name="pg5120_48489"/>
    </w:p>
    <w:p>
      <w:pPr>
        <w:pStyle w:val="BookText"/>
        <w:rPr/>
      </w:pPr>
      <w:bookmarkEnd w:id="544"/>
      <w:r>
        <w:rPr>
          <w:rFonts w:ascii="IRNazanin" w:hAnsi="IRNazanin" w:eastAsia="IRNazanin"/>
          <w:color w:val="111111"/>
          <w:sz w:val="28"/>
          <w:sz w:val="28"/>
          <w:szCs w:val="28"/>
          <w:rtl w:val="true"/>
          <w:lang w:bidi="fa-IR"/>
        </w:rPr>
        <w:t>چیزی جز تزریق خون به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شهید، منطق کسی است که برای جامعه‌ی خودش پیامی دارد و این پیام را جز با خون با چیز دیگری نمی‌خواهد بنویسید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پیام داری و پیام آوری شهادت است که علامه محمد تقی جعفری که به تجزیه و تحلیل قیام کربلا پرداخته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با آگاهی کامل از وسعت ماهیت وحشیانه‌ی نیروهای ارتجاعی می‌دانست که پس از شهادتش، امویان زنان و کودکان را اسیر خواهند کرد و آنان را در بین راه کوفه و دمشق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اسرای خاندان بلافصل پیامبر صلی‌الله‌علیه‌و‌آله ، پیام حسین علیه‌السلام را تبلیغ می‌کند و قلوب مسلمانان را به تفکر در کل امر واداشته و وجدان آنها را بیدار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چیزی بود 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در هدف خود موفق شد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به نظر جعفری، همین پیام شهادت، که از طریق رنج و جانبازی به دست می‌آید، پیامی است که در وجدان بشری اثر ماندگار و جاودان می‌گذارد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اعتقاد جعفری رمز ماندگاری دین در بهره‌گیری از نهضت کربلا در پیامی است که شهادت با خود حمل می‌کند و آن را به آیندگان منتقل می‌سازد</w:t>
      </w:r>
      <w:r>
        <w:rPr>
          <w:rFonts w:eastAsia="IRNazanin" w:cs="IRNazanin"/>
          <w:color w:val="111111"/>
          <w:sz w:val="28"/>
          <w:szCs w:val="28"/>
          <w:rtl w:val="true"/>
          <w:lang w:bidi="fa-IR"/>
        </w:rPr>
        <w:t>.</w:t>
      </w:r>
    </w:p>
    <w:p>
      <w:pPr>
        <w:pStyle w:val="Heading4"/>
        <w:numPr>
          <w:ilvl w:val="3"/>
          <w:numId w:val="1"/>
        </w:numPr>
        <w:rPr/>
      </w:pPr>
      <w:bookmarkStart w:id="545" w:name="__RefHeading___Toc1561872_774463916"/>
      <w:bookmarkStart w:id="546" w:name="_Toc197"/>
      <w:bookmarkEnd w:id="545"/>
      <w:r>
        <w:rPr>
          <w:rtl w:val="true"/>
        </w:rPr>
        <w:t>بخش سوم</w:t>
      </w:r>
      <w:r>
        <w:rPr>
          <w:rtl w:val="true"/>
        </w:rPr>
        <w:t xml:space="preserve">: </w:t>
      </w:r>
      <w:r>
        <w:rPr>
          <w:rtl w:val="true"/>
        </w:rPr>
        <w:t>تأثیر پیام جهاد و شهادت در ماندگاری دین</w:t>
      </w:r>
      <w:bookmarkEnd w:id="546"/>
    </w:p>
    <w:p>
      <w:pPr>
        <w:pStyle w:val="Heading5"/>
        <w:numPr>
          <w:ilvl w:val="4"/>
          <w:numId w:val="1"/>
        </w:numPr>
        <w:rPr/>
      </w:pPr>
      <w:bookmarkStart w:id="547" w:name="__RefHeading___Toc1561874_774463916"/>
      <w:bookmarkStart w:id="548" w:name="_Toc198"/>
      <w:bookmarkEnd w:id="547"/>
      <w:r>
        <w:rPr>
          <w:rtl w:val="true"/>
        </w:rPr>
        <w:t>اشاره</w:t>
      </w:r>
      <w:bookmarkEnd w:id="54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که در واقع برایند و آثار بخش اول و دوم است، بیان‌گر پیامی است که جهاد و شهادت با خود به دیگر عصرها و نسل‌ها منتقل نموده که رمز و راز جاودانگی دین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بخش به تحلیل و تبیین پیام جهاد و شهادت بر </w:t>
      </w:r>
      <w:bookmarkStart w:id="549" w:name="pg5120_48490"/>
    </w:p>
    <w:p>
      <w:pPr>
        <w:pStyle w:val="BookText"/>
        <w:rPr/>
      </w:pPr>
      <w:bookmarkEnd w:id="549"/>
      <w:r>
        <w:rPr>
          <w:rFonts w:ascii="IRNazanin" w:hAnsi="IRNazanin" w:eastAsia="IRNazanin"/>
          <w:color w:val="111111"/>
          <w:sz w:val="28"/>
          <w:sz w:val="28"/>
          <w:szCs w:val="28"/>
          <w:rtl w:val="true"/>
          <w:lang w:bidi="fa-IR"/>
        </w:rPr>
        <w:t>محور انقلاب کربلا می‌پردازیم</w:t>
      </w:r>
      <w:r>
        <w:rPr>
          <w:rFonts w:eastAsia="IRNazanin" w:cs="IRNazanin"/>
          <w:color w:val="111111"/>
          <w:sz w:val="28"/>
          <w:szCs w:val="28"/>
          <w:rtl w:val="true"/>
          <w:lang w:bidi="fa-IR"/>
        </w:rPr>
        <w:t>.</w:t>
      </w:r>
    </w:p>
    <w:p>
      <w:pPr>
        <w:pStyle w:val="Heading5"/>
        <w:numPr>
          <w:ilvl w:val="4"/>
          <w:numId w:val="1"/>
        </w:numPr>
        <w:rPr/>
      </w:pPr>
      <w:bookmarkStart w:id="550" w:name="__RefHeading___Toc1561876_774463916"/>
      <w:bookmarkStart w:id="551" w:name="_Toc199"/>
      <w:bookmarkEnd w:id="550"/>
      <w:r>
        <w:rPr>
          <w:rtl w:val="true"/>
        </w:rPr>
        <w:t xml:space="preserve">الف </w:t>
      </w:r>
      <w:r>
        <w:rPr>
          <w:rtl w:val="true"/>
        </w:rPr>
        <w:t xml:space="preserve">- </w:t>
      </w:r>
      <w:r>
        <w:rPr>
          <w:rtl w:val="true"/>
        </w:rPr>
        <w:t>آزادی بخشی</w:t>
      </w:r>
      <w:bookmarkEnd w:id="551"/>
    </w:p>
    <w:p>
      <w:pPr>
        <w:pStyle w:val="BookText"/>
        <w:rPr/>
      </w:pPr>
      <w:r>
        <w:rPr>
          <w:rFonts w:ascii="IRNazanin" w:hAnsi="IRNazanin" w:eastAsia="IRNazanin"/>
          <w:color w:val="111111"/>
          <w:sz w:val="28"/>
          <w:sz w:val="28"/>
          <w:szCs w:val="28"/>
          <w:rtl w:val="true"/>
          <w:lang w:bidi="fa-IR"/>
        </w:rPr>
        <w:t>برخی مانند اقبال لاهوری که به تجزیه و تحلیل فلسفه‌ی عاشورا پرداخته است، فلسفه‌ی نهضت عاشورا را، در آزادی بخشی آن دانسته و راز و رمز جاودانگی آن را نیز در همین آزادی بخشی آن می‌داند؛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رشته از قرآن گسیخت</w:t>
      </w:r>
    </w:p>
    <w:p>
      <w:pPr>
        <w:pStyle w:val="BookText"/>
        <w:rPr/>
      </w:pPr>
      <w:r>
        <w:rPr>
          <w:rFonts w:ascii="IRNazanin" w:hAnsi="IRNazanin" w:eastAsia="IRNazanin"/>
          <w:color w:val="111111"/>
          <w:sz w:val="28"/>
          <w:sz w:val="28"/>
          <w:szCs w:val="28"/>
          <w:rtl w:val="true"/>
          <w:lang w:bidi="fa-IR"/>
        </w:rPr>
        <w:t>حریت را زهر در کام ریخت</w:t>
      </w:r>
    </w:p>
    <w:p>
      <w:pPr>
        <w:pStyle w:val="BookText"/>
        <w:rPr/>
      </w:pPr>
      <w:r>
        <w:rPr>
          <w:rFonts w:ascii="IRNazanin" w:hAnsi="IRNazanin" w:eastAsia="IRNazanin"/>
          <w:color w:val="111111"/>
          <w:sz w:val="28"/>
          <w:sz w:val="28"/>
          <w:szCs w:val="28"/>
          <w:rtl w:val="true"/>
          <w:lang w:bidi="fa-IR"/>
        </w:rPr>
        <w:t>خاست آن سر جلوه خیر الامم</w:t>
      </w:r>
    </w:p>
    <w:p>
      <w:pPr>
        <w:pStyle w:val="BookText"/>
        <w:rPr/>
      </w:pPr>
      <w:r>
        <w:rPr>
          <w:rFonts w:ascii="IRNazanin" w:hAnsi="IRNazanin" w:eastAsia="IRNazanin"/>
          <w:color w:val="111111"/>
          <w:sz w:val="28"/>
          <w:sz w:val="28"/>
          <w:szCs w:val="28"/>
          <w:rtl w:val="true"/>
          <w:lang w:bidi="fa-IR"/>
        </w:rPr>
        <w:t>چون سحاب قبله باران در قدم</w:t>
      </w:r>
    </w:p>
    <w:p>
      <w:pPr>
        <w:pStyle w:val="BookText"/>
        <w:rPr/>
      </w:pPr>
      <w:r>
        <w:rPr>
          <w:rFonts w:ascii="IRNazanin" w:hAnsi="IRNazanin" w:eastAsia="IRNazanin"/>
          <w:color w:val="111111"/>
          <w:sz w:val="28"/>
          <w:sz w:val="28"/>
          <w:szCs w:val="28"/>
          <w:rtl w:val="true"/>
          <w:lang w:bidi="fa-IR"/>
        </w:rPr>
        <w:t>بر زمین کربلا بارید و رفت</w:t>
      </w:r>
    </w:p>
    <w:p>
      <w:pPr>
        <w:pStyle w:val="BookText"/>
        <w:rPr/>
      </w:pPr>
      <w:r>
        <w:rPr>
          <w:rFonts w:ascii="IRNazanin" w:hAnsi="IRNazanin" w:eastAsia="IRNazanin"/>
          <w:color w:val="111111"/>
          <w:sz w:val="28"/>
          <w:sz w:val="28"/>
          <w:szCs w:val="28"/>
          <w:rtl w:val="true"/>
          <w:lang w:bidi="fa-IR"/>
        </w:rPr>
        <w:t>لاله در ویرانه‌ها کارید و رفت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منظر اقبال چون دین عجین با آزادی است و در حقیقت آزادی جز در پناه دین میسر نمی‌شود؛ بر این اساس، نهضت کربلا به انسان‌ها آموخت که در برابر هیچ طاغوت و نظام طاغوتی سر تسلیم و تعظیم فرود نیاورند و هیچ مستبدی را برنتابند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اقبال این 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قیامت قطع استبداد کرد</w:t>
      </w:r>
    </w:p>
    <w:p>
      <w:pPr>
        <w:pStyle w:val="BookText"/>
        <w:rPr/>
      </w:pPr>
      <w:r>
        <w:rPr>
          <w:rFonts w:ascii="IRNazanin" w:hAnsi="IRNazanin" w:eastAsia="IRNazanin"/>
          <w:color w:val="111111"/>
          <w:sz w:val="28"/>
          <w:sz w:val="28"/>
          <w:szCs w:val="28"/>
          <w:rtl w:val="true"/>
          <w:lang w:bidi="fa-IR"/>
        </w:rPr>
        <w:t>موج خون او چمن ایجاد کرد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به تعبیر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در واقع با دو نگاه قابل ملاحظه است، که هر دو هم درست است، اما مجموع دو نگاه، نشان دهنده‌ی ابعاد عظیم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حرکت ظاهری حسین بن علی علیه‌السلام است، که حرکت علیه یک حکومت فاسد و منحرف و ظالم و سرکوب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باطن این قضیه، حرکت بزرگ‌تری است که نگاه دوم، انسان را به آن می‌رساند، و آن حرکت بر علیه جهل و زبونی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حسین علیه‌السلام اگر چه با یزید مبارزه می‌کند، اما مبارزه‌ی گسترده‌ی تاریخی امام حسین علیه‌السلام با یزید کوته عمر بی‌ارزش نیست؛ بلکه با جهل و پستی و گمراهی و زبونی و ذلت انسان است؛ امام حسین علیه‌السلام با این‌ها دارد مبارزه می‌کند</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آن حضرت علیه‌السلام قیام کرد تا درس حریت و آزادی و آزادگی را تا به همیشه‌ی تاریخ در روح ملت‌ها و امت‌ها بدمد تا دین و دینداری در پناه آزادی شاداب سر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نوای زندگی سوز از حسین</w:t>
      </w:r>
    </w:p>
    <w:p>
      <w:pPr>
        <w:pStyle w:val="BookText"/>
        <w:rPr/>
      </w:pPr>
      <w:r>
        <w:rPr>
          <w:rFonts w:ascii="IRNazanin" w:hAnsi="IRNazanin" w:eastAsia="IRNazanin"/>
          <w:color w:val="111111"/>
          <w:sz w:val="28"/>
          <w:sz w:val="28"/>
          <w:szCs w:val="28"/>
          <w:rtl w:val="true"/>
          <w:lang w:bidi="fa-IR"/>
        </w:rPr>
        <w:t>اصل حریت بیاموز از حسین</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اعتقاد نویسنده‌ی کتاب تشیع در مسیر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از همان آغاز نقشه‌ی ایجاد انقلاب کامل در وجدان مذهبی مسلمین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کردار حسین علیه‌السلام نشان می‌دهد که وی کاملاً از این حقیقت آگاه بود که پیروزی از طریق قدرت و امکانات نظامی همیشه موقتی است؛ زیرا قدرت نیرومندی وجود دارد که بتواند آن را در جریان زمان نابود کند، ولی پیروزی‌ای که از طریق رنج و جانبازی به دست آید، ابدی است و در وجدان بشری اثری جاودان می‌گذارد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ادوارد گیبون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و محیط دور، صحنه‌ی غم‌انگیز مرگ حسین علیه‌السلام احساسات خون سردترین خواننده را هم بیدار می‌کند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552" w:name="pg5120_48492"/>
    </w:p>
    <w:p>
      <w:pPr>
        <w:pStyle w:val="Heading5"/>
        <w:numPr>
          <w:ilvl w:val="4"/>
          <w:numId w:val="1"/>
        </w:numPr>
        <w:rPr/>
      </w:pPr>
      <w:bookmarkStart w:id="553" w:name="__RefHeading___Toc1561878_774463916"/>
      <w:bookmarkStart w:id="554" w:name="_Toc200"/>
      <w:bookmarkEnd w:id="552"/>
      <w:bookmarkEnd w:id="553"/>
      <w:r>
        <w:rPr>
          <w:rtl w:val="true"/>
        </w:rPr>
        <w:t xml:space="preserve">ب </w:t>
      </w:r>
      <w:r>
        <w:rPr>
          <w:rtl w:val="true"/>
        </w:rPr>
        <w:t xml:space="preserve">- </w:t>
      </w:r>
      <w:r>
        <w:rPr>
          <w:rtl w:val="true"/>
        </w:rPr>
        <w:t>دفاع از حق</w:t>
      </w:r>
      <w:bookmarkEnd w:id="554"/>
    </w:p>
    <w:p>
      <w:pPr>
        <w:pStyle w:val="BookText"/>
        <w:rPr/>
      </w:pPr>
      <w:r>
        <w:rPr>
          <w:rFonts w:ascii="IRNazanin" w:hAnsi="IRNazanin" w:eastAsia="IRNazanin"/>
          <w:color w:val="111111"/>
          <w:sz w:val="28"/>
          <w:sz w:val="28"/>
          <w:szCs w:val="28"/>
          <w:rtl w:val="true"/>
          <w:lang w:bidi="fa-IR"/>
        </w:rPr>
        <w:t>حق خواهی و حق جویی و حق‌طلبی، که در واقع با روح و حقیقت نهضت عاشورا در هم تنیده و عصاره‌ی وجودی حماسه‌ی کربلا را تشکیل می‌دهد، از جمله عواملی است که مهر جاودانگی را بر پیشانی این نهضت حک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حق در خاک و خون غلطیده است</w:t>
      </w:r>
    </w:p>
    <w:p>
      <w:pPr>
        <w:pStyle w:val="BookText"/>
        <w:rPr/>
      </w:pPr>
      <w:r>
        <w:rPr>
          <w:rFonts w:ascii="IRNazanin" w:hAnsi="IRNazanin" w:eastAsia="IRNazanin"/>
          <w:color w:val="111111"/>
          <w:sz w:val="28"/>
          <w:sz w:val="28"/>
          <w:szCs w:val="28"/>
          <w:rtl w:val="true"/>
          <w:lang w:bidi="fa-IR"/>
        </w:rPr>
        <w:t>پس بنای لا اله گردیده است</w:t>
      </w:r>
    </w:p>
    <w:p>
      <w:pPr>
        <w:pStyle w:val="BookText"/>
        <w:rPr/>
      </w:pPr>
      <w:r>
        <w:rPr>
          <w:rFonts w:ascii="IRNazanin" w:hAnsi="IRNazanin" w:eastAsia="IRNazanin"/>
          <w:color w:val="111111"/>
          <w:sz w:val="28"/>
          <w:sz w:val="28"/>
          <w:szCs w:val="28"/>
          <w:rtl w:val="true"/>
          <w:lang w:bidi="fa-IR"/>
        </w:rPr>
        <w:t>خون او تفسیر این اسرار کرد</w:t>
      </w:r>
    </w:p>
    <w:p>
      <w:pPr>
        <w:pStyle w:val="BookText"/>
        <w:rPr/>
      </w:pP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تیغ را چون از میان او بر کشید</w:t>
      </w:r>
    </w:p>
    <w:p>
      <w:pPr>
        <w:pStyle w:val="BookText"/>
        <w:rPr/>
      </w:pPr>
      <w:r>
        <w:rPr>
          <w:rFonts w:ascii="IRNazanin" w:hAnsi="IRNazanin" w:eastAsia="IRNazanin"/>
          <w:color w:val="111111"/>
          <w:sz w:val="28"/>
          <w:sz w:val="28"/>
          <w:szCs w:val="28"/>
          <w:rtl w:val="true"/>
          <w:lang w:bidi="fa-IR"/>
        </w:rPr>
        <w:t>از رگ ارباب باطل خون چکید</w:t>
      </w:r>
    </w:p>
    <w:p>
      <w:pPr>
        <w:pStyle w:val="BookText"/>
        <w:rPr/>
      </w:pPr>
      <w:r>
        <w:rPr>
          <w:rFonts w:ascii="IRNazanin" w:hAnsi="IRNazanin" w:eastAsia="IRNazanin"/>
          <w:color w:val="111111"/>
          <w:sz w:val="28"/>
          <w:sz w:val="28"/>
          <w:szCs w:val="28"/>
          <w:rtl w:val="true"/>
          <w:lang w:bidi="fa-IR"/>
        </w:rPr>
        <w:t>نقش الا الله بر صحرا نوشت</w:t>
      </w:r>
    </w:p>
    <w:p>
      <w:pPr>
        <w:pStyle w:val="BookText"/>
        <w:rPr/>
      </w:pPr>
      <w:r>
        <w:rPr>
          <w:rFonts w:ascii="IRNazanin" w:hAnsi="IRNazanin" w:eastAsia="IRNazanin"/>
          <w:color w:val="111111"/>
          <w:sz w:val="28"/>
          <w:sz w:val="28"/>
          <w:szCs w:val="28"/>
          <w:rtl w:val="true"/>
          <w:lang w:bidi="fa-IR"/>
        </w:rPr>
        <w:t>سطر عنوان نجات ما نوشت</w:t>
      </w:r>
    </w:p>
    <w:p>
      <w:pPr>
        <w:pStyle w:val="BookText"/>
        <w:rPr/>
      </w:pPr>
      <w:r>
        <w:rPr>
          <w:rFonts w:ascii="IRNazanin" w:hAnsi="IRNazanin" w:eastAsia="IRNazanin"/>
          <w:color w:val="111111"/>
          <w:sz w:val="28"/>
          <w:sz w:val="28"/>
          <w:szCs w:val="28"/>
          <w:rtl w:val="true"/>
          <w:lang w:bidi="fa-IR"/>
        </w:rPr>
        <w:t>تار ما از زخمه‌اش لرزان هنوز</w:t>
      </w:r>
    </w:p>
    <w:p>
      <w:pPr>
        <w:pStyle w:val="BookText"/>
        <w:rPr/>
      </w:pPr>
      <w:r>
        <w:rPr>
          <w:rFonts w:ascii="IRNazanin" w:hAnsi="IRNazanin" w:eastAsia="IRNazanin"/>
          <w:color w:val="111111"/>
          <w:sz w:val="28"/>
          <w:sz w:val="28"/>
          <w:szCs w:val="28"/>
          <w:rtl w:val="true"/>
          <w:lang w:bidi="fa-IR"/>
        </w:rPr>
        <w:t>تازه از تکبیر او ایمان هنوز</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واقع این ندای حق طلبانه‌ی سالار شهیدان حسین بن علی علیه‌السلام است که از حنجره‌ی تاریخ فریاد پیروزی حق و باطل را برآورده و راز و رمز وابستگی استمرار و پایداری دین را در بهره‌گیری از کربلا در همین حق‌خواهی و حق‌جویی آن می‌داند، زیرا که گردونه‌ی دین بر محور حق می‌گردد، هم چنان که حق نیز از دین فروغ و روشنایی می‌گیرد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حق محوری است که به تعبیر 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در اتصال به آن تسلسل نهضتی که در تاریخ ابراهیمی وجود دارد، معنی می‌دهد و باید معنی شود و انقلابش باید تفسیر و توجیه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مجرد حسین علیه‌السلام را مطرح کردن، و جنگ کربلا را به صورت یک حادثه‌ی تاریخ مجرد از پایگاه‌های تاریخی و اجتماعی‌اش جدا کردن، موجب می‌شود که، آن چه را معنی ابدی دارد و همواره زنده است، به صورت یک حادثه‌ی غم‌انگیز گذشته در بیاوریم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555" w:name="pg5120_48493"/>
    </w:p>
    <w:p>
      <w:pPr>
        <w:pStyle w:val="BookText"/>
        <w:rPr/>
      </w:pPr>
      <w:bookmarkEnd w:id="555"/>
      <w:r>
        <w:rPr>
          <w:rFonts w:ascii="IRNazanin" w:hAnsi="IRNazanin" w:eastAsia="IRNazanin"/>
          <w:color w:val="111111"/>
          <w:sz w:val="28"/>
          <w:sz w:val="28"/>
          <w:szCs w:val="28"/>
          <w:rtl w:val="true"/>
          <w:lang w:bidi="fa-IR"/>
        </w:rPr>
        <w:t>به اعتقاد شریعتی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شهادت را به عنوان یک هدف، یا یک وسیله انتخاب می‌کند، برای اثبات چیزی که در حال نفی شدن است، و دستگاه، آن را به کنار زده و به محاقش برده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پیام جهاد و شهادت به تمامی عصرها و نسل‌ها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بمیران و اگر نمی‌توانی بمیر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چنین مردنی تضمین حیات یک ملت است و شهادت او مایه‌ی بقای یک ایمان است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561880_774463916"/>
      <w:bookmarkStart w:id="557" w:name="_Toc201"/>
      <w:bookmarkEnd w:id="556"/>
      <w:r>
        <w:rPr>
          <w:rtl w:val="true"/>
        </w:rPr>
        <w:t xml:space="preserve">ج </w:t>
      </w:r>
      <w:r>
        <w:rPr>
          <w:rtl w:val="true"/>
        </w:rPr>
        <w:t xml:space="preserve">- </w:t>
      </w:r>
      <w:r>
        <w:rPr>
          <w:rtl w:val="true"/>
        </w:rPr>
        <w:t>خلوص در عمل</w:t>
      </w:r>
      <w:bookmarkEnd w:id="557"/>
    </w:p>
    <w:p>
      <w:pPr>
        <w:pStyle w:val="Heading6"/>
        <w:numPr>
          <w:ilvl w:val="5"/>
          <w:numId w:val="1"/>
        </w:numPr>
        <w:rPr/>
      </w:pPr>
      <w:bookmarkStart w:id="558" w:name="__RefHeading___Toc1561882_774463916"/>
      <w:bookmarkStart w:id="559" w:name="_Toc202"/>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خلوص و توکل بر خدا و فانی محض در اراده و رضای قادر متعال و واگذاری امور به او، جانمایه اصلی جهاد و شهادت در نهضت عاشورا و بن‌مایه انقلاب کربلاست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و ره نمودهای آن حضرت علیه‌السلام در طول مدت نهضت و در مسیر حرکت به سوی کربلا، خود بهترین شاهد و گواه بر صدق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مدینه‌ی منوره، در کنار مضجع شریف جد بزرگوارش رسول الله صلی‌الله‌علیه‌و‌آله قرار می‌گیرد، دعا و ثنا و استغاثه او به ذات باری تعالی چیزی جز رضای حق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یا ذاالجلال و الاکرام؛ بحق هذا القبر و من فیه ما اخترت من امری هذا و ما هو لک رضی</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یک باوری است که تمام وجود آن حضرت علیه‌السلام را فراگرفته و لحظه‌ای از اندیشه و دل و جان او جدا نیست</w:t>
      </w:r>
      <w:r>
        <w:rPr>
          <w:rFonts w:eastAsia="IRNazanin" w:cs="IRNazanin"/>
          <w:color w:val="111111"/>
          <w:sz w:val="28"/>
          <w:szCs w:val="28"/>
          <w:rtl w:val="true"/>
          <w:lang w:bidi="fa-IR"/>
        </w:rPr>
        <w:t xml:space="preserve">. </w:t>
      </w:r>
      <w:bookmarkStart w:id="560" w:name="pg5120_48494"/>
    </w:p>
    <w:p>
      <w:pPr>
        <w:pStyle w:val="BookText"/>
        <w:rPr/>
      </w:pPr>
      <w:bookmarkEnd w:id="560"/>
      <w:r>
        <w:rPr>
          <w:rFonts w:ascii="IRNazanin" w:hAnsi="IRNazanin" w:eastAsia="IRNazanin"/>
          <w:color w:val="111111"/>
          <w:sz w:val="28"/>
          <w:sz w:val="28"/>
          <w:szCs w:val="28"/>
          <w:rtl w:val="true"/>
          <w:lang w:bidi="fa-IR"/>
        </w:rPr>
        <w:t>در پاسخ‌هایی که به افراد ناصح و دلسوز می‌دهد به خوبی می‌توان این باور را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زمانی که عبدالله بن عباس از آن حضرت علیه‌السلام می‌خواهد که از رفتن به کوفه صرف نظر کند؛ حضرت علیه‌السلام با تأکید بر این که موضع او در این مسیر موضع و موقعیت ابراهیم خلیل است، زمانی که خواستند او را در آتش بیاندازند، به این کلام تمسک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مسلم بن عقیل را روانه‌ی کوفه می‌کند این جمله را بدرقه‌ی راه او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گونه که دوست دارد مأموریت و کار تو را به سرانجام خواهد رساند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پاسخ به ابوبکر بن عبدالرحمن، که متقاضی انصراف آن حضرت علیه‌السلام از رفتن به کوفه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مقدر نموده انجام خواهد شد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لحظات حیات، عاشقانه‌ترین و عارفانه‌ترین مناجات را برای همیشه‌ی تاریخ به یادگار می‌گذارد که گنجینه‌ای غنی است از عرفان اسلامی، آنجایی که آخرین صفحات زیبای زندگی این جهانی خودش را با این معارف بلند بست، ولی برای همیشه‌ی تاریخ صفحات پرفروغ دین را گشود که تا عاشورا هست هیچ گاه این صفحات بسته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در آن لحظات دل در گرو معبودی داشت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متعالی المکان عظیم الجبروت شدید المحال غنی عن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561" w:name="__RefHeading___Toc1561884_774463916"/>
      <w:bookmarkStart w:id="562" w:name="_Toc203"/>
      <w:bookmarkEnd w:id="561"/>
      <w:r>
        <w:rPr>
          <w:rtl w:val="true"/>
        </w:rPr>
        <w:t>ثمره‌ی خلوص</w:t>
      </w:r>
      <w:bookmarkEnd w:id="562"/>
    </w:p>
    <w:p>
      <w:pPr>
        <w:pStyle w:val="Heading6"/>
        <w:numPr>
          <w:ilvl w:val="5"/>
          <w:numId w:val="1"/>
        </w:numPr>
        <w:rPr/>
      </w:pPr>
      <w:bookmarkStart w:id="563" w:name="__RefHeading___Toc1561886_774463916"/>
      <w:bookmarkStart w:id="564" w:name="_Toc204"/>
      <w:bookmarkEnd w:id="563"/>
      <w:r>
        <w:rPr>
          <w:rtl w:val="true"/>
        </w:rPr>
        <w:t>جهاد و شهادت برای احیای دین</w:t>
      </w:r>
      <w:bookmarkEnd w:id="5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چنین باور و اعتقادی است که وقتی برای اهل بصره نامه می‌فرستد، در فرازی از </w:t>
      </w:r>
    </w:p>
    <w:p>
      <w:pPr>
        <w:pStyle w:val="BookText"/>
        <w:rPr/>
      </w:pPr>
      <w:r>
        <w:rPr>
          <w:rFonts w:ascii="IRNazanin" w:hAnsi="IRNazanin" w:eastAsia="IRNazanin"/>
          <w:color w:val="111111"/>
          <w:sz w:val="28"/>
          <w:sz w:val="28"/>
          <w:szCs w:val="28"/>
          <w:rtl w:val="true"/>
          <w:lang w:bidi="fa-IR"/>
        </w:rPr>
        <w:t>این نامه آشکارا هدف و غرض از قیام خود را فقط احیای دین خدا دانسته و این 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رسولی الیکم بهذا الکتاب و انا ادعوکم الی کتاب الله و سنة نبیه، فان السنة قد امیت و ان البدعة قد احییت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به وضوح در این فراز از نامه دیده می‌شود، حضرت علیه‌السلام انگیزه‌ی خود را از قیام و نهضت‌اش دعوت به کتاب الهی و سنت رسول الله صلی‌الله‌علیه‌و‌آله ، که به جهت بروز و ظهور بدعت‌ها از بین رفته و به فراموشی سپرده شده است،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در بین راه قبل از رسیدن به کربلا با فرزدق شاعر به گفتگو می‌پردازد و با بیان ماهیت حزب حاکم، که چیزی جز سرسپردگی به شیطان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قوم لزموا طاعة الشیطان و ترکوا طاعة الرحمن و اظهروا الفساد فی الارض و ابطلوا الحدود و شربوا الخمور و استاثروا فی اموال الفقراء و المساکین و انا اولی من قام بنصرة دین الله و اعزاز شرعه و الجهاد فی سبیله لتکون کلمة الله هی العلیا</w:t>
      </w:r>
      <w:r>
        <w:rPr>
          <w:rStyle w:val="FootnoteAnchor"/>
          <w:rtl w:val="true"/>
        </w:rPr>
        <w:footnoteReference w:id="180"/>
      </w:r>
      <w:r>
        <w:rPr>
          <w:rFonts w:ascii="IRNazanin" w:hAnsi="IRNazanin" w:eastAsia="IRNazanin"/>
          <w:color w:val="111111"/>
          <w:sz w:val="28"/>
          <w:sz w:val="28"/>
          <w:szCs w:val="28"/>
          <w:rtl w:val="true"/>
          <w:lang w:bidi="fa-IR"/>
        </w:rPr>
        <w:t>اینان گروهی هستند که پیروی و اطاعت از شیطان را بر خود فرض نموده، در برابر، فرمانبرداری از رحمان را ترک نموده و فساد و تباهی را در زمین آشکار و حدود الهی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می‌نوشند و در مال و اموال فقرا و مساکین براساس هوی و هوس خود تصرف می‌کنند و من شایسته‌ترین فرد برای یاری دین خدا و اعزاز شریعت او و جهاد در راه او هستم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این سخنان و نیز سخنان معروف و مشهور آن حضرت علیه‌السلام ، در وصیت نامه‌شان به برادرشان محمد بن حنفیه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لم اخرج اشرا و لا بطرا و لا مفسدا و لا ظالما و انما خرجت لطلب الاصلاح فی امة جدی، ارید ان آمر بالمعروف و انهی عن المنکر و اسیر بسیرة جدی و ابی علی بن ابی طالب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 به خوبی بیان‌گر این حقیقت‌اند که هدفی جز </w:t>
      </w:r>
      <w:bookmarkStart w:id="565" w:name="pg5120_48496"/>
    </w:p>
    <w:p>
      <w:pPr>
        <w:pStyle w:val="BookText"/>
        <w:rPr/>
      </w:pPr>
      <w:bookmarkEnd w:id="565"/>
      <w:r>
        <w:rPr>
          <w:rFonts w:ascii="IRNazanin" w:hAnsi="IRNazanin" w:eastAsia="IRNazanin"/>
          <w:color w:val="111111"/>
          <w:sz w:val="28"/>
          <w:sz w:val="28"/>
          <w:szCs w:val="28"/>
          <w:rtl w:val="true"/>
          <w:lang w:bidi="fa-IR"/>
        </w:rPr>
        <w:t>احیای دین خدا و سنت رسول صلی‌الله‌علیه‌و‌آله ندارند و این جز با اخلاص با چیز دیگری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یکی از مهم‌ترین ابعاد درخشان و خیره‌کننده‌ی نهضت آن حضرت علیه‌السلام</w:t>
      </w:r>
    </w:p>
    <w:p>
      <w:pPr>
        <w:pStyle w:val="BookText"/>
        <w:rPr/>
      </w:pPr>
      <w:r>
        <w:rPr>
          <w:rFonts w:ascii="IRNazanin" w:hAnsi="IRNazanin" w:eastAsia="IRNazanin"/>
          <w:color w:val="111111"/>
          <w:sz w:val="28"/>
          <w:sz w:val="28"/>
          <w:szCs w:val="28"/>
          <w:rtl w:val="true"/>
          <w:lang w:bidi="fa-IR"/>
        </w:rPr>
        <w:t xml:space="preserve">و بیان‌گر شخصیت الهی و ملکوتی او و یاران مخلص و صدیق و فداکارش می‌باشد که این قیام از نخستین لحظه‌ی شروع تا عصر روز عاشورا با رنگ الهی رنگ‌آمیزی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جزء لاینفک سنت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پشت کردن به پستی و روی آوردن به حقیقت هستی، که از مصادیق بارز ایمان و عمل صالح است و مصداق اتم و اکمل آن در انقلاب کربلا جلوه‌گر می‌شود، چیزی است که خداوند وعده‌ی دوام و ثبات آن را در دل و جان انسان‌ها داده است و گذر زمان گرد و غبار فراموشی را نمی‌تواند بر آن بریزد</w:t>
      </w:r>
      <w:r>
        <w:rPr>
          <w:rFonts w:eastAsia="IRNazanin" w:cs="IRNazanin"/>
          <w:color w:val="111111"/>
          <w:sz w:val="28"/>
          <w:szCs w:val="28"/>
          <w:rtl w:val="true"/>
          <w:lang w:bidi="fa-IR"/>
        </w:rPr>
        <w:t>.</w:t>
      </w:r>
    </w:p>
    <w:p>
      <w:pPr>
        <w:pStyle w:val="Heading6"/>
        <w:numPr>
          <w:ilvl w:val="5"/>
          <w:numId w:val="1"/>
        </w:numPr>
        <w:rPr/>
      </w:pPr>
      <w:bookmarkStart w:id="566" w:name="__RefHeading___Toc1561888_774463916"/>
      <w:bookmarkStart w:id="567" w:name="_Toc205"/>
      <w:bookmarkEnd w:id="566"/>
      <w:r>
        <w:rPr>
          <w:rtl w:val="true"/>
        </w:rPr>
        <w:t>نقش پیام آوران کربلا در رساندن پیام جهاد و شهادت</w:t>
      </w:r>
      <w:bookmarkEnd w:id="567"/>
    </w:p>
    <w:p>
      <w:pPr>
        <w:pStyle w:val="BookText"/>
        <w:rPr/>
      </w:pPr>
      <w:r>
        <w:rPr>
          <w:rFonts w:ascii="IRNazanin" w:hAnsi="IRNazanin" w:eastAsia="IRNazanin"/>
          <w:color w:val="111111"/>
          <w:sz w:val="28"/>
          <w:sz w:val="28"/>
          <w:szCs w:val="28"/>
          <w:rtl w:val="true"/>
          <w:lang w:bidi="fa-IR"/>
        </w:rPr>
        <w:t>با توجه به این باور، حقیقت نهفته در جهاد و شهادت است که امام زین‌العابدین علیه‌السلام وقتی در برابر مردمی که غافل از همه چیز به تماشای اسرای کربلا ایستاده‌اند قرار می‌گیرد، انگشت نشانه‌ی خود را بر مهم‌ترین و کارامدترین اثر این نهضت، که جهاد و شهادت در راه خداست، گذاشته و از آن به عنوان مهم‌ترین سند افتخاری که برای احیای همیشه‌ی دین خدا نصیب این خانواده گردیده است، یاد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پسر همان کسی که او را در کنار رودخانه‌ی فرات سر بریدند، اما بدون آن که او خونی ریخته باشد یا حقی به گردن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 که او را به قتل صبر کشتند و همین افتخار ما را بس است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علیهاالسلام هنگامی که در برابر ابن زیاد در دارالاماره کوفه قرار می‌گیرد و ابن </w:t>
      </w:r>
      <w:bookmarkStart w:id="568" w:name="pg5120_48497"/>
    </w:p>
    <w:p>
      <w:pPr>
        <w:pStyle w:val="BookText"/>
        <w:rPr/>
      </w:pPr>
      <w:bookmarkEnd w:id="568"/>
      <w:r>
        <w:rPr>
          <w:rFonts w:ascii="IRNazanin" w:hAnsi="IRNazanin" w:eastAsia="IRNazanin"/>
          <w:color w:val="111111"/>
          <w:sz w:val="28"/>
          <w:sz w:val="28"/>
          <w:szCs w:val="28"/>
          <w:rtl w:val="true"/>
          <w:lang w:bidi="fa-IR"/>
        </w:rPr>
        <w:t>زیاد از سر نخوت و غرور خطاب به آن بانوی بزرگوار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خانواده‌ی شما چه کرد؟ زینب کبری، با توجه به باور به این حقیقت که رمز و راز ماندگاری دین در پی جهاد و شهادت برادرش حسین بن علی علیه‌السلام است و اگر این جهاد و شهادت اتفاق نمی‌افتاد، بساط دین از جامعه برچیده می‌شد،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کتب الله علیهم القتل فبرزوا الی مضاجعهم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چه کسی جز اهل‌بیت عصمت و طهارت می‌توانستند پشت پرده‌ی این حوادث را آن طور که شایسته‌ی آن است ببینند و در نتیجه به بیان آثار و نتایجی که در حفظ و نگهداری دین بر آن قیام مترتب است و گذشت زمان نه تنها باعث بی‌فروغی او نخواهد شد، بلکه بر وسعت و عظمت و تأثیر روزافزون او افزوده خواهد شد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پیام آوران کربلا، در هر فرصتی که به دست می‌آمد، به بیان جزئیات جریان عاشورا می‌پرداختند و در میان تمامی فضایلی که سالار شهیدان حسین بن علی علیه‌السلام داشتند، انگشت روی مهم‌ترین فضیلت، که شهادت آن حضرت علیه‌السلام است، می‌گذاشتند، زیرا بر این باور بودند که دین در سایه‌ی این فضیلت حسینی است که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چنین باوری است که زینب کبری علیهاالسلام خطاب به یزید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 کیدک، و اسع سعیک و ناصب جهدک، فو الله لا تمحوا ذکرنا و لا تمیت وحینا</w:t>
      </w:r>
      <w:r>
        <w:rPr>
          <w:rStyle w:val="FootnoteAnchor"/>
          <w:rtl w:val="true"/>
        </w:rPr>
        <w:footnoteReference w:id="184"/>
      </w:r>
      <w:r>
        <w:rPr>
          <w:rFonts w:ascii="IRNazanin" w:hAnsi="IRNazanin" w:eastAsia="IRNazanin"/>
          <w:color w:val="111111"/>
          <w:sz w:val="28"/>
          <w:sz w:val="28"/>
          <w:szCs w:val="28"/>
          <w:rtl w:val="true"/>
          <w:lang w:bidi="fa-IR"/>
        </w:rPr>
        <w:t>هر حیله و مکری که داری به کار گیر، و تا می‌توانی تلاش و کوشش خود را افزون کن، به خدا قسم هرگز نخواهی توانست نام ما و سخن ما را، که وحی الهی است، از بین ببری</w:t>
      </w:r>
      <w:r>
        <w:rPr>
          <w:rFonts w:eastAsia="IRNazanin" w:cs="IRNazanin"/>
          <w:color w:val="111111"/>
          <w:sz w:val="28"/>
          <w:szCs w:val="28"/>
          <w:rtl w:val="true"/>
          <w:lang w:bidi="fa-IR"/>
        </w:rPr>
        <w:t>.</w:t>
      </w:r>
    </w:p>
    <w:p>
      <w:pPr>
        <w:pStyle w:val="Heading6"/>
        <w:numPr>
          <w:ilvl w:val="5"/>
          <w:numId w:val="1"/>
        </w:numPr>
        <w:rPr/>
      </w:pPr>
      <w:bookmarkStart w:id="569" w:name="__RefHeading___Toc1561890_774463916"/>
      <w:bookmarkStart w:id="570" w:name="_Toc206"/>
      <w:bookmarkEnd w:id="569"/>
      <w:r>
        <w:rPr>
          <w:rtl w:val="true"/>
        </w:rPr>
        <w:t>بی‌اندازه شدن شقاوت و قساوت</w:t>
      </w:r>
      <w:bookmarkEnd w:id="5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 چه که تأثیر گذاری شهادت را دو چندان نمود و پیام آوران کربلا نیز به </w:t>
      </w:r>
      <w:bookmarkStart w:id="571" w:name="pg5120_48498"/>
    </w:p>
    <w:p>
      <w:pPr>
        <w:pStyle w:val="BookText"/>
        <w:rPr/>
      </w:pPr>
      <w:bookmarkEnd w:id="571"/>
      <w:r>
        <w:rPr>
          <w:rFonts w:ascii="IRNazanin" w:hAnsi="IRNazanin" w:eastAsia="IRNazanin"/>
          <w:color w:val="111111"/>
          <w:sz w:val="28"/>
          <w:sz w:val="28"/>
          <w:szCs w:val="28"/>
          <w:rtl w:val="true"/>
          <w:lang w:bidi="fa-IR"/>
        </w:rPr>
        <w:t>خوبی از آن استفاده نمودند، همان گونه که در سخنان امام سجاد علیه‌السلام به وضوح و روشنی دیده می‌شود، جریانی است که خود دشمن در شکل‌گیری آن نقش اصلی را به عهده داشت و آن این که دشمن بعد از شهادت سالار شهیدان حسین بن علی علیه‌السلام هر چه توانست از خود هرزگی، زشتی و پلیدی نشان داد و هنوز ساعاتی از خاتمه‌ی جنگ نگذشته بود که لشکریان عمر سعد با آن اعمال ددمنشانه مهر تأیید به حقانیت سخنان حسین بن علی علیه‌السلام ، که در وصف آنها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 لزموا طاعة الشیطان و ترکوا طاعة الرحمن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فصل از اعمال و رفتار سپاهیان ابن زیاد توانست حتی وجدان شقی‌ترین افرادی که خود نقش فرماندهی در آن سپاه داشتند، مانند شبث بن ربعی، را به تأثر درآورده و وادار به پشیمانی و ندامت کند و حقانیت حسین بن علی علیه‌السلام و بطلان حزب اموی از زبان آنان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پس از جریان عاشورا این گونه به تجزیه و تحلیل قیام کربلا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نقاتلنا مع علی بن ابی طالب علیه‌السلام و مع ابنه من بعده آل ابی سفیان خمس سنین، ثم عدونا علی ابنه و هو خیر اهل الارض نقاتله مع آل معاویه و ابن سمیة الزانیة، ضلال یا لک ضلال</w:t>
      </w:r>
      <w:r>
        <w:rPr>
          <w:rStyle w:val="FootnoteAnchor"/>
          <w:rtl w:val="true"/>
        </w:rPr>
        <w:footnoteReference w:id="186"/>
      </w:r>
      <w:r>
        <w:rPr>
          <w:rFonts w:ascii="IRNazanin" w:hAnsi="IRNazanin" w:eastAsia="IRNazanin"/>
          <w:color w:val="111111"/>
          <w:sz w:val="28"/>
          <w:sz w:val="28"/>
          <w:szCs w:val="28"/>
          <w:rtl w:val="true"/>
          <w:lang w:bidi="fa-IR"/>
        </w:rPr>
        <w:t>ما پنج سال در رکاب علی علیه‌السلام و حسن بن علی علیه‌السلام با خاندان ابی سفیان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فرمان پسر معاویه و ابن زیاد پسر آن زن نابکار با حسین بن علی علیه‌السلام ، که بهترین مردم روی زمین بود جنگیدیم و او را کشتیم، آه چه گمراهی و چه پستی و ذلتی</w:t>
      </w:r>
      <w:r>
        <w:rPr>
          <w:rFonts w:eastAsia="IRNazanin" w:cs="IRNazanin"/>
          <w:color w:val="111111"/>
          <w:sz w:val="28"/>
          <w:szCs w:val="28"/>
          <w:rtl w:val="true"/>
          <w:lang w:bidi="fa-IR"/>
        </w:rPr>
        <w:t>.</w:t>
      </w:r>
    </w:p>
    <w:p>
      <w:pPr>
        <w:pStyle w:val="Heading6"/>
        <w:numPr>
          <w:ilvl w:val="5"/>
          <w:numId w:val="1"/>
        </w:numPr>
        <w:rPr/>
      </w:pPr>
      <w:bookmarkStart w:id="572" w:name="__RefHeading___Toc1561892_774463916"/>
      <w:bookmarkStart w:id="573" w:name="_Toc207"/>
      <w:bookmarkEnd w:id="572"/>
      <w:r>
        <w:rPr>
          <w:rtl w:val="true"/>
        </w:rPr>
        <w:t>کارامدی جهاد و شهادت در عصر حاضر</w:t>
      </w:r>
      <w:bookmarkEnd w:id="5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اگر دین در ایران اسلامی توانسته تلألؤ و فروغی داشته باشد به برکت پیام </w:t>
      </w:r>
      <w:bookmarkStart w:id="574" w:name="pg5120_48499"/>
    </w:p>
    <w:p>
      <w:pPr>
        <w:pStyle w:val="BookText"/>
        <w:rPr/>
      </w:pPr>
      <w:bookmarkEnd w:id="574"/>
      <w:r>
        <w:rPr>
          <w:rFonts w:ascii="IRNazanin" w:hAnsi="IRNazanin" w:eastAsia="IRNazanin"/>
          <w:color w:val="111111"/>
          <w:sz w:val="28"/>
          <w:sz w:val="28"/>
          <w:szCs w:val="28"/>
          <w:rtl w:val="true"/>
          <w:lang w:bidi="fa-IR"/>
        </w:rPr>
        <w:t>جهاد و شهادتی است که ملت مسلمان ایران از عاشورا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ملت فلسطین توانسته تمامی توطئه‌هایی که برای به سازش کشاندن آنها طرح ریزی و به مرحله‌ی اجرا در می‌آید با بهره‌گیری از پیام جهاد و شهادت خنثی و بی‌اثر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راز و رمز پیروزی را مبارزان فلسطینی به خوبی شناخته و از آن در برابر دسیسه‌های دشمن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هرش تحلیل‌گر مسائل جنگ اسراییل با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گذشته،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بودند که می‌توانند تمام مسائل خود را با خشونت حل کنند، اما اکنون با شهادت‌طلبی مسلمانان، همه چیز عوض شده است و آنها به پاسخ‌های تازه‌ای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کسانی را که عاشق شهادت هستند ترساند؟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1561894_774463916"/>
      <w:bookmarkStart w:id="576" w:name="_Toc208"/>
      <w:bookmarkEnd w:id="575"/>
      <w:r>
        <w:rPr>
          <w:rtl w:val="true"/>
        </w:rPr>
        <w:t>نتیجه‌گیری</w:t>
      </w:r>
      <w:bookmarkEnd w:id="576"/>
    </w:p>
    <w:p>
      <w:pPr>
        <w:pStyle w:val="BookText"/>
        <w:rPr/>
      </w:pPr>
      <w:r>
        <w:rPr>
          <w:rFonts w:ascii="IRNazanin" w:hAnsi="IRNazanin" w:eastAsia="IRNazanin"/>
          <w:color w:val="111111"/>
          <w:sz w:val="28"/>
          <w:sz w:val="28"/>
          <w:szCs w:val="28"/>
          <w:rtl w:val="true"/>
          <w:lang w:bidi="fa-IR"/>
        </w:rPr>
        <w:t>دین مانند هر موجود صاحب حیاتی نیاز به دفاع از هستی و کیان خود دارد و این در قالب جهاد، ایثار و فداکاری و حتی گاهی گذشتن از جان میسر است و با وجود این دو عنصر است که دین دوام و بقا می‌یابد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چنین بینشی است که جهاد و شهادت و پیام برخاسته از جهاد و شهادت آن قدر عظمت می‌یابد که در پرتو آن دین خدا حاکمیت یافته و فطرت‌های پاک از بندگی غیر خدا آزاد شده و دل و جان و روح و روان انسان‌ها می‌تواند آزادانه در مسیر کمال خود به حرکت درآید، زیرا که جهت‌گیری جهاد و شهادت الی الله و فی سبیل الله است، و سلاحی که در دست مجاهد است و خونی که از پیکر شهید بر زمین می‌ریزد، جز برای خدا و برای حفظ عزت و کرامت انسان به کار گرفته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وجود چنین ویژگی و امتیازی در نهضت کربلا و انقلاب عاشوراست که توانسته است راز و رمز مانایی و جاودانگی دین را حول محور خود به گردش درآورد و حیات و ممات دین، با حیات و ممات عاشورا رقم بخورد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چنین علقه و پیوندی است که سبب می‌شود پیام آوران کربلا با همه‌ی سختی‌ها و مرارت‌هایی که کشیده بودند، لحظه‌ای از رساندن پیام عاشورا غافل نشده و از فرصت‌های به دست آمده به خوبی استفاده کنند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5120_48502"/>
      <w:bookmarkStart w:id="578" w:name="pg5120_48502"/>
      <w:bookmarkEnd w:id="578"/>
    </w:p>
    <w:p>
      <w:pPr>
        <w:pStyle w:val="Heading3"/>
        <w:numPr>
          <w:ilvl w:val="2"/>
          <w:numId w:val="1"/>
        </w:numPr>
        <w:rPr/>
      </w:pPr>
      <w:bookmarkStart w:id="579" w:name="pg5120_48502"/>
      <w:bookmarkStart w:id="580" w:name="__RefHeading___Toc1561896_774463916"/>
      <w:bookmarkStart w:id="581" w:name="_Toc209"/>
      <w:bookmarkEnd w:id="579"/>
      <w:bookmarkEnd w:id="580"/>
      <w:r>
        <w:rPr>
          <w:rtl w:val="true"/>
        </w:rPr>
        <w:t>دفاع از کرامت انسانی</w:t>
      </w:r>
      <w:bookmarkEnd w:id="581"/>
    </w:p>
    <w:p>
      <w:pPr>
        <w:pStyle w:val="Heading4"/>
        <w:numPr>
          <w:ilvl w:val="3"/>
          <w:numId w:val="1"/>
        </w:numPr>
        <w:rPr/>
      </w:pPr>
      <w:bookmarkStart w:id="582" w:name="__RefHeading___Toc1561898_774463916"/>
      <w:bookmarkStart w:id="583" w:name="_Toc210"/>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ماجرای امام حسین علیه‌السلام در روز عاشورا ماجرایی است شگفت‌انگیز که انسان را به بزرگداشت آن وامی‌دارد، زیرا با توجه به عمق حماسه، ابعاد مختلف و تأثیر وسیع و ماندگار آن ماجرای بی‌نظیر پیروزی حق بر باطل و شکست باطل در برابر حق در بستر تاریخ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دو گروه با یکدیگر می‌ستیزند؛ گروه حق و گروه باطل و بی گفتگو حق، پیروز می‌شود و باطل در هم می‌شکند، زیرا باطل به طور حتم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الهی است که در میان آفریدگان جاری است و دگرگونی هرگز در سنت الهی راه </w:t>
      </w:r>
      <w:bookmarkStart w:id="584" w:name="pg5120_48503"/>
    </w:p>
    <w:p>
      <w:pPr>
        <w:pStyle w:val="BookText"/>
        <w:rPr/>
      </w:pPr>
      <w:bookmarkEnd w:id="58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نیز بی گمان همین سنت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می‌بینیم که این ستیز میان اندیشه‌ها و اهداف بوده، نه میان تن‌ها و پیکره‌ها و به همین سبب، حسین علیه‌السلام پیروز و برنده گشت و یزید شکست خورده و زیان‌کار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برنده‌ی نبرد شد و یزید بازنده‌ی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فرستادگان خود و کسانی را که ایمان آورده‌اند در زندگی دنیا قطعا یاری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585" w:name="__RefHeading___Toc1561900_774463916"/>
      <w:bookmarkStart w:id="586" w:name="_Toc211"/>
      <w:bookmarkEnd w:id="585"/>
      <w:r>
        <w:rPr>
          <w:rtl w:val="true"/>
        </w:rPr>
        <w:t>پیروزی پیروان حق در قرآن خداوند مقرر کرده است که</w:t>
      </w:r>
      <w:r>
        <w:rPr>
          <w:rtl w:val="true"/>
        </w:rPr>
        <w:t xml:space="preserve">: </w:t>
      </w:r>
      <w:r>
        <w:rPr>
          <w:rtl w:val="true"/>
        </w:rPr>
        <w:t>حتما من و فرستادگانم چیره خواهیم گشت</w:t>
      </w:r>
      <w:r>
        <w:rPr>
          <w:rtl w:val="true"/>
        </w:rPr>
        <w:t xml:space="preserve">. </w:t>
      </w:r>
      <w:r>
        <w:rPr>
          <w:rtl w:val="true"/>
        </w:rPr>
        <w:t xml:space="preserve">آری، خداوند نیرومند و شکست‌ناپذیر است </w:t>
      </w:r>
      <w:r>
        <w:rPr>
          <w:rtl w:val="true"/>
        </w:rPr>
        <w:t>(</w:t>
      </w:r>
      <w:r>
        <w:rPr>
          <w:rtl w:val="true"/>
        </w:rPr>
        <w:t xml:space="preserve">مجادله، </w:t>
      </w:r>
      <w:r>
        <w:rPr/>
        <w:t>21</w:t>
      </w:r>
      <w:r>
        <w:rPr>
          <w:rtl w:val="true"/>
        </w:rPr>
        <w:t xml:space="preserve">). </w:t>
      </w:r>
      <w:r>
        <w:rPr>
          <w:rtl w:val="true"/>
        </w:rPr>
        <w:t xml:space="preserve">و یاری کردن مؤمنان بر ما فرض است </w:t>
      </w:r>
      <w:r>
        <w:rPr>
          <w:rtl w:val="true"/>
        </w:rPr>
        <w:t>(</w:t>
      </w:r>
      <w:r>
        <w:rPr>
          <w:rtl w:val="true"/>
        </w:rPr>
        <w:t xml:space="preserve">روم، </w:t>
      </w:r>
      <w:r>
        <w:rPr/>
        <w:t>47</w:t>
      </w:r>
      <w:r>
        <w:rPr>
          <w:rtl w:val="true"/>
        </w:rPr>
        <w:t>).</w:t>
      </w:r>
      <w:bookmarkEnd w:id="586"/>
    </w:p>
    <w:p>
      <w:pPr>
        <w:pStyle w:val="BookText"/>
        <w:rPr/>
      </w:pPr>
      <w:r>
        <w:rPr>
          <w:rFonts w:ascii="IRNazanin" w:hAnsi="IRNazanin" w:eastAsia="IRNazanin"/>
          <w:color w:val="111111"/>
          <w:sz w:val="28"/>
          <w:sz w:val="28"/>
          <w:szCs w:val="28"/>
          <w:rtl w:val="true"/>
          <w:lang w:bidi="fa-IR"/>
        </w:rPr>
        <w:t>مقصود از این یاری کردن که خداوند به بندگان مؤمن خود در همین زندگی دنیوی وعده داده، چیست؟ و قطعا فرمان ما درباره‌ی بندگان فرستاده‌ی ما از پیش چنین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دشمنانشان حتما پیروز خواهند شد و سپاه ما هر آینه غالب آیندگانند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587" w:name="__RefHeading___Toc1561902_774463916"/>
      <w:bookmarkStart w:id="588" w:name="_Toc212"/>
      <w:bookmarkEnd w:id="587"/>
      <w:r>
        <w:rPr>
          <w:rtl w:val="true"/>
        </w:rPr>
        <w:t>نوع نگاه به انسان</w:t>
      </w:r>
      <w:bookmarkEnd w:id="588"/>
    </w:p>
    <w:p>
      <w:pPr>
        <w:pStyle w:val="BookText"/>
        <w:rPr/>
      </w:pPr>
      <w:r>
        <w:rPr>
          <w:rFonts w:ascii="IRNazanin" w:hAnsi="IRNazanin" w:eastAsia="IRNazanin"/>
          <w:color w:val="111111"/>
          <w:sz w:val="28"/>
          <w:sz w:val="28"/>
          <w:szCs w:val="28"/>
          <w:rtl w:val="true"/>
          <w:lang w:bidi="fa-IR"/>
        </w:rPr>
        <w:t>برای روشن شدن این بُعدِ ماجرای کربلا باید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انسان و زندگی چگونه می‌اندیشیم؟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برداشت ما از زندگی، همین زندگانی چند روزه باشد؛ یعنی خوردن، آشامیدن، شادمانی و لذت بردن از زرق و برق‌های زندگی، بسان سایر حیوان‌هاکه </w:t>
      </w:r>
      <w:bookmarkStart w:id="589" w:name="pg5120_48504"/>
    </w:p>
    <w:p>
      <w:pPr>
        <w:pStyle w:val="BookText"/>
        <w:rPr/>
      </w:pPr>
      <w:bookmarkEnd w:id="589"/>
      <w:r>
        <w:rPr>
          <w:rFonts w:ascii="IRNazanin" w:hAnsi="IRNazanin" w:eastAsia="IRNazanin"/>
          <w:color w:val="111111"/>
          <w:sz w:val="28"/>
          <w:sz w:val="28"/>
          <w:szCs w:val="28"/>
          <w:rtl w:val="true"/>
          <w:lang w:bidi="fa-IR"/>
        </w:rPr>
        <w:t>تنها هدفشان سیر کردن شکمشان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چارپای افسار شده که جز به علف نمی‌اندیشد و یا همچون چارپای افسار گسیخته که کار او چریدن در خاکروبه‌هاست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جز همین زندگانی دنیوی ما هیچ نیست، به دنیا می‌آییم و می‌میریم و دیگر بار زنده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کوتاهی که تمامی لذت‌هایش با مرگ به پایان می‌رسد و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اندیشیدن درباره‌ی انسان و زندگی، بسیار کوته بینانه و تنگ نظرانه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اندیشه‌ی دیگری درباره‌ی انسان و زندگی وجود دارد که بسیار عالی و دورنگرانه است و آدمی را تا اوج شکوه و زیبایی بالا می‌برد و در گستره‌ی آفاق گردش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 که جسم کوچکی هستی درحالی که جهانی بس بزرگ در تو نهفته است؟</w:t>
      </w:r>
      <w:r>
        <w:rPr>
          <w:rFonts w:eastAsia="IRNazanin" w:cs="IRNazanin"/>
          <w:color w:val="111111"/>
          <w:sz w:val="28"/>
          <w:szCs w:val="28"/>
          <w:rtl w:val="true"/>
          <w:lang w:bidi="fa-IR"/>
        </w:rPr>
        <w:t>».</w:t>
      </w:r>
    </w:p>
    <w:p>
      <w:pPr>
        <w:pStyle w:val="Heading4"/>
        <w:numPr>
          <w:ilvl w:val="3"/>
          <w:numId w:val="1"/>
        </w:numPr>
        <w:rPr/>
      </w:pPr>
      <w:bookmarkStart w:id="590" w:name="__RefHeading___Toc1561904_774463916"/>
      <w:bookmarkStart w:id="591" w:name="_Toc213"/>
      <w:bookmarkEnd w:id="590"/>
      <w:r>
        <w:rPr>
          <w:rtl w:val="true"/>
        </w:rPr>
        <w:t>نگاه قرآن به انسان</w:t>
      </w:r>
      <w:bookmarkEnd w:id="591"/>
    </w:p>
    <w:p>
      <w:pPr>
        <w:pStyle w:val="BookText"/>
        <w:rPr/>
      </w:pPr>
      <w:r>
        <w:rPr>
          <w:rFonts w:ascii="IRNazanin" w:hAnsi="IRNazanin" w:eastAsia="IRNazanin"/>
          <w:color w:val="111111"/>
          <w:sz w:val="28"/>
          <w:sz w:val="28"/>
          <w:szCs w:val="28"/>
          <w:rtl w:val="true"/>
          <w:lang w:bidi="fa-IR"/>
        </w:rPr>
        <w:t>اینک به ارائه‌ی چهره‌ی با عظمت انسان از دیدگاه قرآن می‌پردازیم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بلند مرتبه و حاکم بر همه‌ی جهان هستی، زیرا او جانشین خدا در زمین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امانت خدا به او سپرده شده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همه‌ی آنچه در آسمان‌ها و زمین است، در اختیار اوست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خداوند تمامی نام‌های موجودات را به </w:t>
      </w:r>
    </w:p>
    <w:p>
      <w:pPr>
        <w:pStyle w:val="BookText"/>
        <w:rPr/>
      </w:pPr>
      <w:r>
        <w:rPr>
          <w:rFonts w:ascii="IRNazanin" w:hAnsi="IRNazanin" w:eastAsia="IRNazanin"/>
          <w:color w:val="111111"/>
          <w:sz w:val="28"/>
          <w:sz w:val="28"/>
          <w:szCs w:val="28"/>
          <w:rtl w:val="true"/>
          <w:lang w:bidi="fa-IR"/>
        </w:rPr>
        <w:t>او آموزش داده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بیان را به او یاد داده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خداوند وقتی که انسان را آفرید، به خودش آفرین گفت؛</w:t>
      </w:r>
      <w:r>
        <w:rPr>
          <w:rStyle w:val="FootnoteAnchor"/>
          <w:rtl w:val="true"/>
        </w:rPr>
        <w:footnoteReference w:id="193"/>
      </w:r>
      <w:r>
        <w:rPr>
          <w:rFonts w:ascii="IRNazanin" w:hAnsi="IRNazanin" w:eastAsia="IRNazanin"/>
          <w:color w:val="111111"/>
          <w:sz w:val="28"/>
          <w:sz w:val="28"/>
          <w:szCs w:val="28"/>
          <w:rtl w:val="true"/>
          <w:lang w:bidi="fa-IR"/>
        </w:rPr>
        <w:t>در حالی که در آفرینش هیچ چیزی به خودش آفرین نگفته است، زیرا انسان اعجوبه‌ی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آمده است تا نوآوری کند، بر همه‌ی جهان سلطه یابد، انرژی‌های جهان را در اختیار گیرد و آن را به گونه‌ای رام خویش سازد که هرگونه بخواهد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نماد کاملی است که صفات جمال و کمال خداوند متعال در وجودش تجلی یافته و لذا نماد کامل خداوند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هر موجودی در این جهان، نمادی است از یکی از ابعاد صفات و نام‌های نیکوی خداوند، اما انسان نماد کامل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در نظم نوین و شگفت‌انگیز خود، همان راهی را فراپیش می‌گیرد که برایش ترسیم شده است و نمی‌تواند از آن تخطی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راه محصول اندیشه و تدبیر او نیست، بلکه فطرتش چنین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اما انسان بر طبق توان و نیروی خارق‌العاده‌ای که دارد خود مسیرش را در زندگی مشخص می‌کند و لذا تحول و پیشرفتی را که در زندگی انسان شاهد هستیم، در دیگر انواع آفریدگان نمی‌بینیم</w:t>
      </w:r>
      <w:r>
        <w:rPr>
          <w:rFonts w:eastAsia="IRNazanin" w:cs="IRNazanin"/>
          <w:color w:val="111111"/>
          <w:sz w:val="28"/>
          <w:szCs w:val="28"/>
          <w:rtl w:val="true"/>
          <w:lang w:bidi="fa-IR"/>
        </w:rPr>
        <w:t>.</w:t>
      </w:r>
      <w:r>
        <w:rPr>
          <w:rStyle w:val="FootnoteAnchor"/>
          <w:rtl w:val="true"/>
        </w:rPr>
        <w:footnoteReference w:id="195"/>
      </w:r>
      <w:bookmarkStart w:id="592" w:name="pg5120_48506"/>
    </w:p>
    <w:p>
      <w:pPr>
        <w:pStyle w:val="Heading4"/>
        <w:numPr>
          <w:ilvl w:val="3"/>
          <w:numId w:val="1"/>
        </w:numPr>
        <w:rPr/>
      </w:pPr>
      <w:bookmarkStart w:id="593" w:name="__RefHeading___Toc1561906_774463916"/>
      <w:bookmarkStart w:id="594" w:name="_Toc214"/>
      <w:bookmarkEnd w:id="592"/>
      <w:bookmarkEnd w:id="593"/>
      <w:r>
        <w:rPr>
          <w:rtl w:val="true"/>
        </w:rPr>
        <w:t>مسؤولیت‌پذیری انسان</w:t>
      </w:r>
      <w:bookmarkEnd w:id="594"/>
    </w:p>
    <w:p>
      <w:pPr>
        <w:pStyle w:val="BookText"/>
        <w:rPr/>
      </w:pPr>
      <w:r>
        <w:rPr>
          <w:rFonts w:ascii="IRNazanin" w:hAnsi="IRNazanin" w:eastAsia="IRNazanin"/>
          <w:color w:val="111111"/>
          <w:sz w:val="28"/>
          <w:sz w:val="28"/>
          <w:szCs w:val="28"/>
          <w:rtl w:val="true"/>
          <w:lang w:bidi="fa-IR"/>
        </w:rPr>
        <w:t>این از یک سو و از سوی دیگر انسان رسالتی را بر دوش دارد و آن همان رسالت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وی بیندیشد که انسان است، بالا می‌رود و اوج می‌گیرد و اگر بپندارد که همچون سایر حیوانات است، سقوط می‌کند و فرومایه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چون خدا و پیامبر، شما را به چیزی فرا خوانند که به شما حیات می‌بخشد، آنان را اجابت کنید و بدانید که خدا میان آدمی و دلش حایل می‌گردد و هم در نزد او محشور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خدا و پیامبر صلی‌الله‌علیه‌و‌آله به معنای پیمودن راه حق و حرکت در جاده‌ی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از جاده‌ی شریعت منحرف شود، در این صورت است که مرگ انسانیت و نابودی او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سخت‌ترین مجازاتی که انسان منحرف از راه شریعت با آن رو به رو می‌شود، آن است که انسانیت از زندگی او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کسانی مباشید که خدا را فراموش کردند و او نیز آنان را دچار خود فراموشی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595" w:name="__RefHeading___Toc1561908_774463916"/>
      <w:bookmarkStart w:id="596" w:name="_Toc215"/>
      <w:bookmarkEnd w:id="595"/>
      <w:r>
        <w:rPr>
          <w:rtl w:val="true"/>
        </w:rPr>
        <w:t>جایگاه انسان در اندیشه‌ی حسینی علیه‌السلام</w:t>
      </w:r>
      <w:bookmarkEnd w:id="596"/>
    </w:p>
    <w:p>
      <w:pPr>
        <w:pStyle w:val="BookText"/>
        <w:rPr/>
      </w:pPr>
      <w:r>
        <w:rPr>
          <w:rFonts w:ascii="IRNazanin" w:hAnsi="IRNazanin" w:eastAsia="IRNazanin"/>
          <w:color w:val="111111"/>
          <w:sz w:val="28"/>
          <w:sz w:val="28"/>
          <w:szCs w:val="28"/>
          <w:rtl w:val="true"/>
          <w:lang w:bidi="fa-IR"/>
        </w:rPr>
        <w:t>بر این اساس، درباره‌ی زندگی و انسان دو نوع اندیشه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اندیشه‌ی زندگی والا، خوش آیند و شرافتمندانه که انسان آمده است تا شرافتمند زندگی کند، با افتخار بماند و رسالت خدا در زمین را بردوش گیرد و برای به اجرا در آوردن این رسالت بکوشد، هر چند این کار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این گونه می‌اندیشد و در راه تحقق این اندیشه می‌کوشد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اندیشه‌ی دیگر درباره‌ی زندگی، بسیار کوته بینانه وضعیف است و تنها بر </w:t>
      </w:r>
      <w:bookmarkStart w:id="597" w:name="pg5120_48507"/>
    </w:p>
    <w:p>
      <w:pPr>
        <w:pStyle w:val="BookText"/>
        <w:rPr/>
      </w:pPr>
      <w:bookmarkEnd w:id="597"/>
      <w:r>
        <w:rPr>
          <w:rFonts w:ascii="IRNazanin" w:hAnsi="IRNazanin" w:eastAsia="IRNazanin"/>
          <w:color w:val="111111"/>
          <w:sz w:val="28"/>
          <w:sz w:val="28"/>
          <w:szCs w:val="28"/>
          <w:rtl w:val="true"/>
          <w:lang w:bidi="fa-IR"/>
        </w:rPr>
        <w:t>لذت‌های پست منحصر می‌شود و یزید درباره‌ی زندگی این چنین می‌اندیشید و هیچ‌گونه احساس مسؤولیت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 طرز فکر نخست، شخصیت امام حسین علیه‌السلام را تشکیل می‌داد و لذا او شخص خود را فدای شخصیت خود کرد و اندیشه‌ی دوم، شخصیت یزید را تشکیل می‌داد که با تمامی عناصرش در برابر شخصیت امام ابی عبداللّه علیه‌السلام در هم شکست</w:t>
      </w:r>
      <w:r>
        <w:rPr>
          <w:rFonts w:eastAsia="IRNazanin" w:cs="IRNazanin"/>
          <w:color w:val="111111"/>
          <w:sz w:val="28"/>
          <w:szCs w:val="28"/>
          <w:rtl w:val="true"/>
          <w:lang w:bidi="fa-IR"/>
        </w:rPr>
        <w:t>.</w:t>
      </w:r>
    </w:p>
    <w:p>
      <w:pPr>
        <w:pStyle w:val="Heading4"/>
        <w:numPr>
          <w:ilvl w:val="3"/>
          <w:numId w:val="1"/>
        </w:numPr>
        <w:rPr/>
      </w:pPr>
      <w:bookmarkStart w:id="598" w:name="__RefHeading___Toc1561910_774463916"/>
      <w:bookmarkStart w:id="599" w:name="_Toc216"/>
      <w:bookmarkEnd w:id="598"/>
      <w:r>
        <w:rPr>
          <w:rtl w:val="true"/>
        </w:rPr>
        <w:t>بهره‌گیری از سیره نبوی و علوی علیه‌السلام</w:t>
      </w:r>
      <w:bookmarkEnd w:id="599"/>
    </w:p>
    <w:p>
      <w:pPr>
        <w:pStyle w:val="BookText"/>
        <w:rPr/>
      </w:pPr>
      <w:r>
        <w:rPr>
          <w:rFonts w:ascii="IRNazanin" w:hAnsi="IRNazanin" w:eastAsia="IRNazanin"/>
          <w:color w:val="111111"/>
          <w:sz w:val="28"/>
          <w:sz w:val="28"/>
          <w:szCs w:val="28"/>
          <w:rtl w:val="true"/>
          <w:lang w:bidi="fa-IR"/>
        </w:rPr>
        <w:t>حسین علیه‌السلام برای زنده کردن انسانیت و باز گردانیدن کرامتِ لگدمال شده‌ی او قیام کرد و به همین سبب، در صدد ستیز با یزید و نابود ساختن اندیشه‌ی او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بار مسؤولیت رسالت اسلام را بردوش گرفت تا در طی روزگارانِ دراز به داد او برسد و لذا با یزید، که می‌خواست کلمه‌ی خدا در زمین را خاموش کند، به ستیز برخاست و بدین ترتیب، ستیز و رویارویی میان دو عقیده و دو اندیشه بود، نه میان دو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 بالا بردن دین اسلام، از شیوه‌ی جد و پدرش پیروی می‌کرد، در حالی که یزید در نابود ساختن این دین از شیوه‌ی پیشینیان خود دنباله‌روی می‌نمود و بدین سبب، نبرد بی‌امانی در زمین کربلا در گرفت و اینک باید دید پیروزی از آنِ کیست</w:t>
      </w:r>
      <w:r>
        <w:rPr>
          <w:rFonts w:eastAsia="IRNazanin" w:cs="IRNazanin"/>
          <w:color w:val="111111"/>
          <w:sz w:val="28"/>
          <w:szCs w:val="28"/>
          <w:rtl w:val="true"/>
          <w:lang w:bidi="fa-IR"/>
        </w:rPr>
        <w:t>.</w:t>
      </w:r>
    </w:p>
    <w:p>
      <w:pPr>
        <w:pStyle w:val="Heading4"/>
        <w:numPr>
          <w:ilvl w:val="3"/>
          <w:numId w:val="1"/>
        </w:numPr>
        <w:rPr/>
      </w:pPr>
      <w:bookmarkStart w:id="600" w:name="__RefHeading___Toc1561912_774463916"/>
      <w:bookmarkStart w:id="601" w:name="_Toc217"/>
      <w:bookmarkEnd w:id="600"/>
      <w:r>
        <w:rPr>
          <w:rtl w:val="true"/>
        </w:rPr>
        <w:t>جایگاه حسین علیه‌السلام در کلام نبوی</w:t>
      </w:r>
      <w:bookmarkEnd w:id="60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درباره فرزندشان امام حسین علیه‌السلام سخنی دارند که تقریبا می‌توان گفت ریشه‌ی تمام این مسائل در همین فرمایش قرار دارد و آن این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حسین از من است و من از حسین هستم، این جمله، یک مطلب عادی را نمی‌خواهد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می‌دانند که امام حسین علیه‌السلام </w:t>
      </w:r>
    </w:p>
    <w:p>
      <w:pPr>
        <w:pStyle w:val="BookText"/>
        <w:rPr/>
      </w:pPr>
      <w:r>
        <w:rPr>
          <w:rFonts w:ascii="IRNazanin" w:hAnsi="IRNazanin" w:eastAsia="IRNazanin"/>
          <w:color w:val="111111"/>
          <w:sz w:val="28"/>
          <w:sz w:val="28"/>
          <w:szCs w:val="28"/>
          <w:rtl w:val="true"/>
          <w:lang w:bidi="fa-IR"/>
        </w:rPr>
        <w:t>نوه‌ی پیامبر صلی‌الله‌علیه‌و‌آله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تازه‌ای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اگر به طور عادی معنا کنیم، یعنی من تمام لذت‌هایم از او است، چون فرزند کوچک شیرین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در صحبت‌های افراد نسبت به فرزندان‌شان مخصوصا فرزندان خردسال و شیرین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اکرم صلی‌الله‌علیه‌و‌آله در مقام رسالت و به عنوان پیامبر، نمی‌خواهد یک مطلب عادی را بیان بفرماید، بلکه امر عمیق‌تری است و این مسأله وقتی روشن می‌شود که ما ببینیم پیغمبر صلی‌الله‌علیه‌و‌آله کیست و حسین علیه‌السلام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فرزند علی و فاطمه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علیه‌السلام ، همین وجود فیزیکی است، یا حسین مبدئی و رسالی است؟ ما اگر حسین علیه‌السلام را به عنوان حسین مبدئی و رسالی بگیریم و پیامبر صلی‌الله‌علیه‌و‌آله را هم به عنوان پیامبر مبدئی و رسالی بگیریم، مفهوم این کلام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بوجوده الرسالی و بوجوده النبوی و شخصیته المعنوی و السیاسی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حامل پیام سعادت‌آفرین برای بشریت است،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حسین، عصاره و چکیده همین رسالت من است؛ یعنی امام حسین علیه‌السلام</w:t>
      </w:r>
    </w:p>
    <w:p>
      <w:pPr>
        <w:pStyle w:val="BookText"/>
        <w:rPr/>
      </w:pPr>
      <w:r>
        <w:rPr>
          <w:rFonts w:ascii="IRNazanin" w:hAnsi="IRNazanin" w:eastAsia="IRNazanin"/>
          <w:color w:val="111111"/>
          <w:sz w:val="28"/>
          <w:sz w:val="28"/>
          <w:szCs w:val="28"/>
          <w:rtl w:val="true"/>
          <w:lang w:bidi="fa-IR"/>
        </w:rPr>
        <w:t>پیام من را به جهان می‌رساند و پیام من در شخصیت رسالی و جامع حسین، تبلور و تشخص عینی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هنگام ضرورت و لزوم، پیام من را احیا می‌کند و با احیاگری خودش موجب گسترش و تداوم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است که در خور شخصیت پیامبر اکرم صلی‌الله‌علیه‌و‌آله و حسین بن علی علیه‌السلام است که به این گونه وجود مبارک او توصیف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زمینه‌های ظهور مفهوم این کلام بلند را هنگامی می‌فهمیم که ببینیم در زمان امام حسین علیه‌السلام چه حوادثی به وقوع پیوست و چه عواملی دست اندرکار تغییرات بنیادین در جامعه بودند که امام حسین علیه‌السلام را واداشت تا دست به تحول اساسی بزند؟ </w:t>
      </w:r>
      <w:bookmarkStart w:id="602" w:name="pg5120_48509"/>
    </w:p>
    <w:p>
      <w:pPr>
        <w:pStyle w:val="Heading4"/>
        <w:numPr>
          <w:ilvl w:val="3"/>
          <w:numId w:val="1"/>
        </w:numPr>
        <w:rPr/>
      </w:pPr>
      <w:bookmarkStart w:id="603" w:name="__RefHeading___Toc1561914_774463916"/>
      <w:bookmarkStart w:id="604" w:name="_Toc218"/>
      <w:bookmarkEnd w:id="602"/>
      <w:bookmarkEnd w:id="603"/>
      <w:r>
        <w:rPr>
          <w:rtl w:val="true"/>
        </w:rPr>
        <w:t>دفاع از کرامت انسانی</w:t>
      </w:r>
      <w:bookmarkEnd w:id="604"/>
    </w:p>
    <w:p>
      <w:pPr>
        <w:pStyle w:val="BookText"/>
        <w:rPr/>
      </w:pPr>
      <w:r>
        <w:rPr>
          <w:rFonts w:ascii="IRNazanin" w:hAnsi="IRNazanin" w:eastAsia="IRNazanin"/>
          <w:color w:val="111111"/>
          <w:sz w:val="28"/>
          <w:sz w:val="28"/>
          <w:szCs w:val="28"/>
          <w:rtl w:val="true"/>
          <w:lang w:bidi="fa-IR"/>
        </w:rPr>
        <w:t>اکنون که چهره‌ی والای انسانیت و رسالت بزرگ جهانی او را برایتان ترسیم کردم، باید بدانید که کاروان این انسانیت را حسین رهبری می‌کند و آن را به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می‌کوشد این کاروان را به عقب برگرداند و یا آن را از حرکت باز دارد و این شیوه‌ای است که از جد و پدرش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 یزید در سرزمین کربلا رویاروی هم قرار می‌گیرند و بایکدیگر می‌جنگند و سرانجام، شخصیت حسین علیه‌السلام پیروز می‌شود، هر چند در راه این پیروزی جانش را قربانی می‌کند</w:t>
      </w:r>
      <w:r>
        <w:rPr>
          <w:rFonts w:eastAsia="IRNazanin" w:cs="IRNazanin"/>
          <w:color w:val="111111"/>
          <w:sz w:val="28"/>
          <w:szCs w:val="28"/>
          <w:rtl w:val="true"/>
          <w:lang w:bidi="fa-IR"/>
        </w:rPr>
        <w:t>.</w:t>
      </w:r>
    </w:p>
    <w:p>
      <w:pPr>
        <w:pStyle w:val="Heading4"/>
        <w:numPr>
          <w:ilvl w:val="3"/>
          <w:numId w:val="1"/>
        </w:numPr>
        <w:rPr/>
      </w:pPr>
      <w:bookmarkStart w:id="605" w:name="__RefHeading___Toc1561916_774463916"/>
      <w:bookmarkStart w:id="606" w:name="_Toc219"/>
      <w:bookmarkEnd w:id="605"/>
      <w:r>
        <w:rPr>
          <w:rtl w:val="true"/>
        </w:rPr>
        <w:t>فتنه‌ی سردسته‌ی حزب اموی</w:t>
      </w:r>
      <w:bookmarkEnd w:id="606"/>
    </w:p>
    <w:p>
      <w:pPr>
        <w:pStyle w:val="BookText"/>
        <w:rPr/>
      </w:pPr>
      <w:r>
        <w:rPr>
          <w:rFonts w:ascii="IRNazanin" w:hAnsi="IRNazanin" w:eastAsia="IRNazanin"/>
          <w:color w:val="111111"/>
          <w:sz w:val="28"/>
          <w:sz w:val="28"/>
          <w:szCs w:val="28"/>
          <w:rtl w:val="true"/>
          <w:lang w:bidi="fa-IR"/>
        </w:rPr>
        <w:t>ابوسفیان که همچنان آتش جنگ‌ها بر ضد اسلام را در بدر، حنین، احد،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می‌افروخت، دست تقدیر ناگزیرش ساخت که برای مدتی در برابر محمد صلی‌الله‌علیه‌و‌آله</w:t>
      </w:r>
    </w:p>
    <w:p>
      <w:pPr>
        <w:pStyle w:val="BookText"/>
        <w:rPr/>
      </w:pPr>
      <w:r>
        <w:rPr>
          <w:rFonts w:ascii="IRNazanin" w:hAnsi="IRNazanin" w:eastAsia="IRNazanin"/>
          <w:color w:val="111111"/>
          <w:sz w:val="28"/>
          <w:sz w:val="28"/>
          <w:szCs w:val="28"/>
          <w:rtl w:val="true"/>
          <w:lang w:bidi="fa-IR"/>
        </w:rPr>
        <w:t>تسلیم شود، تا پس از رحلت آن بزرگوار، فرصتی برایش پیش آید که بار دیگر درنده خویی خود را از سرگیرد و با تمامی قدرت بر ضد اسلام یورش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توطئه‌ی ابوسفیان برای خاموش ساختن نور خدا، این بود که پس از به خلافت رسیدن ابوبکر در روز سقیفه، به نزد امام علی علیه‌السلام آمد تا او را بر ضد حکومت موجود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از این کار، خیرخواهی نبود بلکه می‌خواست آتش فتنه را در داخل اسلام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علی علیه‌السلام آمد و به عنوان پشتیبانی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حکومت در دست کوچک‌ترین قبیله‌ی قریش باشد؟ سوگند به خدا که اگر بخواهی من مدینه را پر از سواره و پیاده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مدت‌ها با اسلام و مسلمانان دشمنی کردی و نتوانستی بدان زیانی برسانی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به خلافت رسید، ابوسفیان در رسید، </w:t>
      </w:r>
    </w:p>
    <w:p>
      <w:pPr>
        <w:pStyle w:val="BookText"/>
        <w:rPr/>
      </w:pPr>
      <w:r>
        <w:rPr>
          <w:rFonts w:ascii="IRNazanin" w:hAnsi="IRNazanin" w:eastAsia="IRNazanin"/>
          <w:color w:val="111111"/>
          <w:sz w:val="28"/>
          <w:sz w:val="28"/>
          <w:szCs w:val="28"/>
          <w:rtl w:val="true"/>
          <w:lang w:bidi="fa-IR"/>
        </w:rPr>
        <w:t>در حالی که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دودی را می‌بینم که جز خون آن را فروننشاند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کار شما چه کار؟ دو ضعیفِ زبون، یعنی علی و عباس کجایند؟</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پیش آر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اشعار متلمّس مثل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یُقیمَ عَلی ضَیْحٍ یُرادُ بِه</w:t>
      </w:r>
    </w:p>
    <w:p>
      <w:pPr>
        <w:pStyle w:val="BookText"/>
        <w:rPr/>
      </w:pPr>
      <w:r>
        <w:rPr>
          <w:rFonts w:ascii="Amiri" w:hAnsi="Amiri" w:eastAsia="Amiri" w:cs="Amiri"/>
          <w:color w:val="111111"/>
          <w:sz w:val="28"/>
          <w:sz w:val="28"/>
          <w:szCs w:val="28"/>
          <w:rtl w:val="true"/>
          <w:lang w:bidi="ar-SA"/>
        </w:rPr>
        <w:t>اِلاّ الاَذَلاّنِ غیرُ الْحَیِّ وَ الْوَتَدِ</w:t>
      </w:r>
    </w:p>
    <w:p>
      <w:pPr>
        <w:pStyle w:val="BookText"/>
        <w:rPr/>
      </w:pPr>
      <w:r>
        <w:rPr>
          <w:rFonts w:ascii="IRNazanin" w:hAnsi="IRNazanin" w:eastAsia="IRNazanin"/>
          <w:color w:val="111111"/>
          <w:sz w:val="28"/>
          <w:sz w:val="28"/>
          <w:szCs w:val="28"/>
          <w:rtl w:val="true"/>
          <w:lang w:bidi="fa-IR"/>
        </w:rPr>
        <w:t>هیچ چیز بر ستمی که برایش خواسته شده شکیبایی نمی‌کند، مگر دو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میخ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الْخَسْف مَرْبُوط بُرمَّتِه</w:t>
      </w:r>
    </w:p>
    <w:p>
      <w:pPr>
        <w:pStyle w:val="BookText"/>
        <w:rPr/>
      </w:pPr>
      <w:r>
        <w:rPr>
          <w:rFonts w:ascii="Amiri" w:hAnsi="Amiri" w:eastAsia="Amiri" w:cs="Amiri"/>
          <w:color w:val="111111"/>
          <w:sz w:val="28"/>
          <w:sz w:val="28"/>
          <w:szCs w:val="28"/>
          <w:rtl w:val="true"/>
          <w:lang w:bidi="ar-SA"/>
        </w:rPr>
        <w:t>وَ ذَایُشَبّح فَلاَیرْثِیْ لَهُ اَحَدٌ</w:t>
      </w:r>
    </w:p>
    <w:p>
      <w:pPr>
        <w:pStyle w:val="BookText"/>
        <w:rPr/>
      </w:pPr>
      <w:r>
        <w:rPr>
          <w:rFonts w:ascii="IRNazanin" w:hAnsi="IRNazanin" w:eastAsia="IRNazanin"/>
          <w:color w:val="111111"/>
          <w:sz w:val="28"/>
          <w:sz w:val="28"/>
          <w:szCs w:val="28"/>
          <w:rtl w:val="true"/>
          <w:lang w:bidi="fa-IR"/>
        </w:rPr>
        <w:t>این یکی با ریسمانش بر زبونی بسته شده و آن دیگری، زخم بر می‌دارد، اما هیچ کس برایش ماتم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بر او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این سخنان جز ایجاد آشوب، هیچ هدفی نداری و به خدا سوگند، مدت‌هاست که بدی اسلام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اندرز تو نیازی نباشد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ابوسفیان در دوران عثمان گستاخ‌تر می‌شود تا کینه و دشمنی خود نسبت به اسلام را آشکار سازد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کتاب السقیفه نگاشته‌ی احمد بن عزیز جوهری نقل می‌کند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عثمان بیعت کردند،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قبیله‌ی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کجا و این حکومت کجا؟ سپس به قبیله‌ی عدی </w:t>
      </w:r>
      <w:r>
        <w:rPr>
          <w:rFonts w:eastAsia="IRNazanin" w:cs="IRNazanin"/>
          <w:color w:val="111111"/>
          <w:sz w:val="28"/>
          <w:szCs w:val="28"/>
          <w:rtl w:val="true"/>
          <w:lang w:bidi="fa-IR"/>
        </w:rPr>
        <w:t xml:space="preserve">- </w:t>
      </w:r>
      <w:bookmarkStart w:id="607" w:name="pg5120_48511"/>
    </w:p>
    <w:p>
      <w:pPr>
        <w:pStyle w:val="BookText"/>
        <w:rPr/>
      </w:pPr>
      <w:bookmarkEnd w:id="607"/>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 و از جایگاهش دورتر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جایگاه خود بازگشت و در قرارگاه خود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بسان توپ بقاپید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روزی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و همچون ابی حجر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دست به دست کنید، چونان که کودکان توپ را دست به دست می‌کنند که به خدا سوگند، نه بهشتی وجود دارد و نه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آن 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عثمان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کسی هست؟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خدا که من آن را بر تو پنهان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ابوسفیان به آرامگاه حمزه افتاد و آن را بالگدش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دیروز برسر آن باشمشیر جنگیدیم، امروز در دست نوجوانان ماست و با آن بازی می‌کنند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608" w:name="__RefHeading___Toc1561918_774463916"/>
      <w:bookmarkStart w:id="609" w:name="_Toc220"/>
      <w:bookmarkEnd w:id="608"/>
      <w:r>
        <w:rPr>
          <w:rtl w:val="true"/>
        </w:rPr>
        <w:t>تلاش معاویه برای نابودی اسلام</w:t>
      </w:r>
      <w:bookmarkEnd w:id="609"/>
    </w:p>
    <w:p>
      <w:pPr>
        <w:pStyle w:val="BookText"/>
        <w:rPr/>
      </w:pPr>
      <w:r>
        <w:rPr>
          <w:rFonts w:ascii="IRNazanin" w:hAnsi="IRNazanin" w:eastAsia="IRNazanin"/>
          <w:color w:val="111111"/>
          <w:sz w:val="28"/>
          <w:sz w:val="28"/>
          <w:szCs w:val="28"/>
          <w:rtl w:val="true"/>
          <w:lang w:bidi="fa-IR"/>
        </w:rPr>
        <w:t>آنچه گفته آمد، درباره‌ی ابوسفیان در طی زندگی آلوده‌ی او بود که آن را بر ضد اسلام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سخنی درباره‌ی معاویه که نشان می‌دهد وی کورکورانه از پدرش صخربن حرب پیروی می‌کرده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روایتی را از کتاب الموفقیات اثر زبیربن بکار، از مطرف بن مغیرة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خاندان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گفتگوی او با پدر یزید،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پدرم مغیره به نزد معاویه در شام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معاویه می‌رفت و با وی به گفتگو می‌نشست و سپس به نزد من باز می‌گشت و از معاویه و اندیشه‌ی او یاد می‌کرد و از آنچه در او دیده بود ابراز شگفتی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p>
    <w:p>
      <w:pPr>
        <w:pStyle w:val="BookText"/>
        <w:rPr/>
      </w:pPr>
      <w:r>
        <w:rPr>
          <w:rFonts w:ascii="IRNazanin" w:hAnsi="IRNazanin" w:eastAsia="IRNazanin"/>
          <w:color w:val="111111"/>
          <w:sz w:val="28"/>
          <w:sz w:val="28"/>
          <w:szCs w:val="28"/>
          <w:rtl w:val="true"/>
          <w:lang w:bidi="fa-IR"/>
        </w:rPr>
        <w:t>شب‌ها که از نزد معاویه آمد، از خوردن شام خودداری کرد و من او را بسیار اندوهگین دیدم و ساعتی در انتظار نشستم و با خود فکر کردم شاید پدرم به خاطر کاری که ما انجام دادیم و یا حادثه‌ای که در میان ما اتفاق افتاده اندوهگین است و 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امشب شما را اندوهگین می‌بینیم؟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ناپاک‌ترین مردم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تنها با معاویه نشسته بودم،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کمال قدرت رسیده‌ای، چه می‌شود که عدالت پیشه کنی و نیکی‌های خود را به مسلمانان گسترش دهی؟ زیرا تو اکنون پیرشده‌ای و چه می‌شود که نگاه مهری به برادرانت بنی هاشم بیفکنی و صله‌ی رحم به جای آوری؟ چه، سوگند به خدا، آنان امروز قدرتی ندارند که تو از آن هراسان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عدالت را پیشه ساخت و انجام داد آنچه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خدا، همین که از این جهان چشم فرو بست، نامش از میان رفت و تنها همین مقدار نامی از او برجای مانده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برادر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حکومت را در دست گرفت و کوشید و ده سال به سختی کار کرد، اما به خدا سوگند، فردای آن روز که مرگ دامنش را گرفت، یاد او هم فراموش گردید و تنها همین مقدار از او باقی ماند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قبیله‌ی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زمام قدرت را در اختیار گرفت، مردی که کسی از لحاظ خانوادگی و نسب مانند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انجام داد آنچه باید انجام می‌داد و نسبت به او هم آن گونه 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فردای آن روز که وی به جمع خاموشان پیوست، یاد او نیز از میان رفت و مردم فراموشش 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برادر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پنج بار به نام او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زنده بودن نام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باقی می‌ماند؟ به خدا سوگند، هیچ چاره‌ای نیست، </w:t>
      </w:r>
      <w:bookmarkStart w:id="610" w:name="pg5120_48513"/>
    </w:p>
    <w:p>
      <w:pPr>
        <w:pStyle w:val="BookText"/>
        <w:rPr/>
      </w:pPr>
      <w:bookmarkEnd w:id="610"/>
      <w:r>
        <w:rPr>
          <w:rFonts w:ascii="IRNazanin" w:hAnsi="IRNazanin" w:eastAsia="IRNazanin"/>
          <w:color w:val="111111"/>
          <w:sz w:val="28"/>
          <w:sz w:val="28"/>
          <w:szCs w:val="28"/>
          <w:rtl w:val="true"/>
          <w:lang w:bidi="fa-IR"/>
        </w:rPr>
        <w:t xml:space="preserve">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دفن</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611" w:name="__RefHeading___Toc1561920_774463916"/>
      <w:bookmarkStart w:id="612" w:name="_Toc221"/>
      <w:bookmarkEnd w:id="611"/>
      <w:r>
        <w:rPr>
          <w:rtl w:val="true"/>
        </w:rPr>
        <w:t>چهره‌ی سراسر منکر یزید</w:t>
      </w:r>
      <w:bookmarkEnd w:id="612"/>
    </w:p>
    <w:p>
      <w:pPr>
        <w:pStyle w:val="BookText"/>
        <w:rPr/>
      </w:pPr>
      <w:r>
        <w:rPr>
          <w:rFonts w:ascii="IRNazanin" w:hAnsi="IRNazanin" w:eastAsia="IRNazanin"/>
          <w:color w:val="111111"/>
          <w:sz w:val="28"/>
          <w:sz w:val="28"/>
          <w:szCs w:val="28"/>
          <w:rtl w:val="true"/>
          <w:lang w:bidi="fa-IR"/>
        </w:rPr>
        <w:t>اما یزید، وضعیت او مشخص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مسعودی نوشته یزید سگ‌ها و بوزینه و میمون و ندیمه از شراب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p>
    <w:p>
      <w:pPr>
        <w:pStyle w:val="BookText"/>
        <w:rPr/>
      </w:pPr>
      <w:r>
        <w:rPr>
          <w:rFonts w:ascii="IRNazanin" w:hAnsi="IRNazanin" w:eastAsia="IRNazanin"/>
          <w:color w:val="111111"/>
          <w:sz w:val="28"/>
          <w:sz w:val="28"/>
          <w:szCs w:val="28"/>
          <w:rtl w:val="true"/>
          <w:lang w:bidi="fa-IR"/>
        </w:rPr>
        <w:t>هاشم با فرمانروایی بازی کرد، نه خبری آمده و نه وحیی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همین فرد می‌خواهد جای خلافت پیشین و بر مسند رسول‌اللّه صلی‌الله‌علیه‌و‌آله تکیه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امام حسین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 اذ قد بلیت الامة الاسلامیة 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اسلام وداع کرد در وقتی که امت اسلام گرفتار حاکمی همچون یزید شده است</w:t>
      </w:r>
      <w:r>
        <w:rPr>
          <w:rFonts w:eastAsia="IRNazanin" w:cs="IRNazanin"/>
          <w:color w:val="111111"/>
          <w:sz w:val="28"/>
          <w:szCs w:val="28"/>
          <w:rtl w:val="true"/>
          <w:lang w:bidi="fa-IR"/>
        </w:rPr>
        <w:t>.</w:t>
      </w:r>
    </w:p>
    <w:p>
      <w:pPr>
        <w:pStyle w:val="Heading4"/>
        <w:numPr>
          <w:ilvl w:val="3"/>
          <w:numId w:val="1"/>
        </w:numPr>
        <w:rPr/>
      </w:pPr>
      <w:bookmarkStart w:id="613" w:name="__RefHeading___Toc1561922_774463916"/>
      <w:bookmarkStart w:id="614" w:name="_Toc222"/>
      <w:bookmarkEnd w:id="613"/>
      <w:r>
        <w:rPr>
          <w:rtl w:val="true"/>
        </w:rPr>
        <w:t>حیات ابدی شخصیت رسالی حسین علیه‌السلام</w:t>
      </w:r>
      <w:bookmarkEnd w:id="614"/>
    </w:p>
    <w:p>
      <w:pPr>
        <w:pStyle w:val="BookText"/>
        <w:rPr/>
      </w:pPr>
      <w:r>
        <w:rPr>
          <w:rFonts w:ascii="IRNazanin" w:hAnsi="IRNazanin" w:eastAsia="IRNazanin"/>
          <w:color w:val="111111"/>
          <w:sz w:val="28"/>
          <w:sz w:val="28"/>
          <w:szCs w:val="28"/>
          <w:rtl w:val="true"/>
          <w:lang w:bidi="fa-IR"/>
        </w:rPr>
        <w:t xml:space="preserve">با تبیین وضعیتی که اشاره شد مشخص شد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سلطه‌ی همه جانبه‌ی سیاسی خودشان را تثبیت نموده و همان را ادامه دهند و این مقوله باید شکسته می‌شد و آن نیات و اغراض پلید سیاسی آنها باید برای مسلمانان برملا می‌شد، لذا امام حسین علیه‌السلام آن حرکت عظیم و از خود گذشتگی بی‌نظیر تاریخ را نشان دادند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حسین علیه‌السلام ، واقعا حرکت خودش را خیلی هم با سر و صدا آغاز کرد، چون در موقع خاصی که حاجیان دارند به مکه می‌آیند، در بین راه آن همه گفتگوها و مصاحبه‌ها تا برسد به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وضع فجیع و بی‌رحمانه به شهادت </w:t>
      </w:r>
      <w:bookmarkStart w:id="615" w:name="pg5120_48514"/>
    </w:p>
    <w:p>
      <w:pPr>
        <w:pStyle w:val="BookText"/>
        <w:rPr/>
      </w:pPr>
      <w:bookmarkEnd w:id="615"/>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گرچه وجود فیزیکی حسین بن علی علیه‌السلام فدا شد، اما امام علیه‌السلام</w:t>
      </w:r>
    </w:p>
    <w:p>
      <w:pPr>
        <w:pStyle w:val="BookText"/>
        <w:rPr/>
      </w:pPr>
      <w:r>
        <w:rPr>
          <w:rFonts w:ascii="IRNazanin" w:hAnsi="IRNazanin" w:eastAsia="IRNazanin"/>
          <w:color w:val="111111"/>
          <w:sz w:val="28"/>
          <w:sz w:val="28"/>
          <w:szCs w:val="28"/>
          <w:rtl w:val="true"/>
          <w:lang w:bidi="fa-IR"/>
        </w:rPr>
        <w:t>توانستند آن شخصیت مبدئی و رسالی خودشان را معرفی کنند و در واقع آن شخصیت را حیات ابدی ببخشند و برای همیشه منشأ اثر و خیر و برکت و رحمت باشند و مشعل فروزانی باشند برای مظلومان و ستمدیدگان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نفرین شده در قرآن می‌کوشید تا نور خدا را با دهان خود خاموش سازد، اما خداوند نورش را به کمال می‌رساند، هر چند کافران ناخوش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بر باطل فرو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هم می‌شکند و به ناگاه، آن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نبرد میان حق و باطل بوده است و تردیدی نیست که حسین علیه‌السلام برنده‌ی نبرد و یزید بازنده‌ی آن است</w:t>
      </w:r>
      <w:r>
        <w:rPr>
          <w:rFonts w:eastAsia="IRNazanin" w:cs="IRNazanin"/>
          <w:color w:val="111111"/>
          <w:sz w:val="28"/>
          <w:szCs w:val="28"/>
          <w:rtl w:val="true"/>
          <w:lang w:bidi="fa-IR"/>
        </w:rPr>
        <w:t>.</w:t>
      </w:r>
    </w:p>
    <w:p>
      <w:pPr>
        <w:pStyle w:val="Heading4"/>
        <w:numPr>
          <w:ilvl w:val="3"/>
          <w:numId w:val="1"/>
        </w:numPr>
        <w:rPr/>
      </w:pPr>
      <w:bookmarkStart w:id="616" w:name="__RefHeading___Toc1561924_774463916"/>
      <w:bookmarkStart w:id="617" w:name="_Toc223"/>
      <w:bookmarkEnd w:id="616"/>
      <w:r>
        <w:rPr>
          <w:rtl w:val="true"/>
        </w:rPr>
        <w:t>نابودی همیشگی راه و مرام یزید</w:t>
      </w:r>
      <w:bookmarkEnd w:id="617"/>
    </w:p>
    <w:p>
      <w:pPr>
        <w:pStyle w:val="BookText"/>
        <w:rPr/>
      </w:pPr>
      <w:r>
        <w:rPr>
          <w:rFonts w:ascii="IRNazanin" w:hAnsi="IRNazanin" w:eastAsia="IRNazanin"/>
          <w:color w:val="111111"/>
          <w:sz w:val="28"/>
          <w:sz w:val="28"/>
          <w:szCs w:val="28"/>
          <w:rtl w:val="true"/>
          <w:lang w:bidi="fa-IR"/>
        </w:rPr>
        <w:t>همان گونه که امام حسین علیه‌السلام یک شخصیت فیزیکی و یک شخصیت مبدئی دارد، یزید هم یک شخصیت فیزیکی و مبدئی دارد، و همانگونه که جنگ بین خدا و ابلیس، جنگ بین دو مبدء است و نه دو شخص، مبارزه امام حسین علیه‌السلام هم با آن راه و مرام یزید که شخصیت ظلمانی مبدئی او را تفسیر می‌کند، باعث شد که شخصیت مبدئی و ظلمانی یزید، که آن را با دسیسه در ظاهر عنوان خلافت اسلامی پنهان کرده بود و افراد زیادی را به شبهه انداخته بود،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تاریک را امام آشکار کرده و شکست دادند آن شخصیت نابود شد و بنی امیه نتوانستند آن اهدافی را که داشتند دنبال کنند و آن حرکت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شهادت امام حسین علیه‌السلام ، مردم از آنها بریدند و دیگر، آنها نتوانستند کارشان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 یشان به هم پاشیده شد و راه و مرام یزید برای همیشه نابود شد، زیرا حق پیروز و باطل شکست خورده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باطلی در برابر حق بر نمی‌خیزد، مگر این که حق بر </w:t>
      </w:r>
    </w:p>
    <w:p>
      <w:pPr>
        <w:pStyle w:val="BookText"/>
        <w:rPr/>
      </w:pPr>
      <w:r>
        <w:rPr>
          <w:rFonts w:ascii="IRNazanin" w:hAnsi="IRNazanin" w:eastAsia="IRNazanin"/>
          <w:color w:val="111111"/>
          <w:sz w:val="28"/>
          <w:sz w:val="28"/>
          <w:szCs w:val="28"/>
          <w:rtl w:val="true"/>
          <w:lang w:bidi="fa-IR"/>
        </w:rPr>
        <w:t>باطل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بر باطل فرو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هم می‌شکند و بناگاه آن نابود می‌گردد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حقیقت، ما فرستادگان خود و کسانی را که گرویده‌اند 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یاری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و فرستادگانم چیره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نیرومند شکست‌ناپذیر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کردن مؤمنان بر ما فرض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فرمان ما درباره‌ی بندگان فرستاده‌ی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ما هر آینه غالب آیندگانند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پیروزی که خداوند به فرستادگان و بندگان مؤمنش در همین زندگی دنیوی وعده داده چیست؟</w:t>
      </w:r>
    </w:p>
    <w:p>
      <w:pPr>
        <w:pStyle w:val="BookText"/>
        <w:rPr/>
      </w:pPr>
      <w:r>
        <w:rPr>
          <w:rFonts w:ascii="IRNazanin" w:hAnsi="IRNazanin" w:eastAsia="IRNazanin"/>
          <w:color w:val="111111"/>
          <w:sz w:val="28"/>
          <w:sz w:val="28"/>
          <w:szCs w:val="28"/>
          <w:rtl w:val="true"/>
          <w:lang w:bidi="fa-IR"/>
        </w:rPr>
        <w:t>مقصود از آن، پیروزی حق بر باطل، سلطه یافتن حق بر باطل، زبون شدن باطل در برابر حق و شکست باطل در هنگام ستیز او با حق همیشه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فراز است و چیزی بر او فراز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پیروز است و باطل شکست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نبرد در راه دعوت حق، آرمان هر مؤمن در زندگی است، یعنی در زندگی مکتبی که در دل هر شخص مؤمن به حق و غیرتمند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این میدانِ نبرد گام نهد، سود برده و رسالت ایمانی خویش را نیز ادا کرده است و هر کس از آن دوری گزیند، سوز کرده و به زندگی پست و ناچیز خشنود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در راه حق، سرانجام، سودمندی و پیروزی است و انسان مؤمن در میدان </w:t>
      </w:r>
      <w:bookmarkStart w:id="618" w:name="pg5120_48516"/>
    </w:p>
    <w:p>
      <w:pPr>
        <w:pStyle w:val="BookText"/>
        <w:rPr/>
      </w:pPr>
      <w:bookmarkEnd w:id="618"/>
      <w:r>
        <w:rPr>
          <w:rFonts w:ascii="IRNazanin" w:hAnsi="IRNazanin" w:eastAsia="IRNazanin"/>
          <w:color w:val="111111"/>
          <w:sz w:val="28"/>
          <w:sz w:val="28"/>
          <w:szCs w:val="28"/>
          <w:rtl w:val="true"/>
          <w:lang w:bidi="fa-IR"/>
        </w:rPr>
        <w:t>نبرد زندگی، ناگزیر برنده و پیروز است، خواه بکشد و خواه کشته شود، زیرا قلب اهداف بزرگ او با سرزندگی و نشاط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این بیت مثل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نَهْزِمْ فَهَزّامُوْنَ قِدْما</w:t>
      </w:r>
    </w:p>
    <w:p>
      <w:pPr>
        <w:pStyle w:val="BookText"/>
        <w:rPr/>
      </w:pPr>
      <w:r>
        <w:rPr>
          <w:rFonts w:ascii="Amiri" w:hAnsi="Amiri" w:eastAsia="Amiri" w:cs="Amiri"/>
          <w:color w:val="111111"/>
          <w:sz w:val="28"/>
          <w:sz w:val="28"/>
          <w:szCs w:val="28"/>
          <w:rtl w:val="true"/>
          <w:lang w:bidi="ar-SA"/>
        </w:rPr>
        <w:t>فَاِنْ نُغْلَبْ فَغَیْرُ مُغَلَّبِیْنا</w:t>
      </w:r>
    </w:p>
    <w:p>
      <w:pPr>
        <w:pStyle w:val="BookText"/>
        <w:rPr/>
      </w:pPr>
      <w:r>
        <w:rPr>
          <w:rFonts w:ascii="IRNazanin" w:hAnsi="IRNazanin" w:eastAsia="IRNazanin"/>
          <w:color w:val="111111"/>
          <w:sz w:val="28"/>
          <w:sz w:val="28"/>
          <w:szCs w:val="28"/>
          <w:rtl w:val="true"/>
          <w:lang w:bidi="fa-IR"/>
        </w:rPr>
        <w:t>اگر در هم شکنیم ما همان در هم شکنندگان قدیمی هستیم و اگر در ظاهر شکست بخوریم، در واقع شکست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فداکاری در راه عقیده، پیروزی حق بر باطل و فراز شدن کلمه‌ی خدا در زمین است و این پیروزی است که شهادت در راه اسلام آن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امام علیه‌السلام جان و مالش را در راه بالا بردن کلمه‌ی اسلام فدا کرد و فریاد شیطان بر ضد حق را، که از دهن‌های ناپاک بنی امیه بیرون می‌آمد، خاموش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همچنان در یک فعالیت دائمی در راه خاموش ساختن اسلام و جلوگیری از انتشار کلمه‌ی حق در زمین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قیام امام علیه‌السلام تمامی ارکان کفر و گمراهی را در هم شکست و پرچم نفاق را، که بنی امیه و پیروانشان مدت‌ها برافراشته بودند، به زیر کشید</w:t>
      </w:r>
      <w:r>
        <w:rPr>
          <w:rFonts w:eastAsia="IRNazanin" w:cs="IRNazanin"/>
          <w:color w:val="111111"/>
          <w:sz w:val="28"/>
          <w:szCs w:val="28"/>
          <w:rtl w:val="true"/>
          <w:lang w:bidi="fa-IR"/>
        </w:rPr>
        <w:t>.</w:t>
      </w:r>
    </w:p>
    <w:p>
      <w:pPr>
        <w:pStyle w:val="Heading4"/>
        <w:numPr>
          <w:ilvl w:val="3"/>
          <w:numId w:val="1"/>
        </w:numPr>
        <w:rPr/>
      </w:pPr>
      <w:bookmarkStart w:id="619" w:name="__RefHeading___Toc1561926_774463916"/>
      <w:bookmarkStart w:id="620" w:name="_Toc224"/>
      <w:bookmarkEnd w:id="619"/>
      <w:r>
        <w:rPr>
          <w:rtl w:val="true"/>
        </w:rPr>
        <w:t>ثمره‌ی قیام حسینی علیه‌السلام</w:t>
      </w:r>
      <w:bookmarkEnd w:id="6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حسین علیه‌السلام در آن مقطع تاریخی قیام نمی‌کرد، شاید امروز از اسلام دیگر اثری نبود و تمام نقشه‌های بنی امیه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تمام نقشه‌های آنها را بی اثر و خنثی کرد و اسلام توانست به راه خودش ادامه بدهد و بر شکوفایی و گسترش و وسعت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تنها توانستند حکومت سیاسی آن هم خیلی ناقص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یزید و با رسواگری امام حسین علیه‌السلام پرونده‌ی بنی‌امیه خاتمه یافت و گرفتار یک رسوایی ابدی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بنی مروان آمدند، آنها هم خلاص شدند و تاریخ‌شان جز رسوایی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قیام‌های متعددی در نتیجه‌ی قیام حسینی به وجود آمد که چهره‌ی این حکومت‌های ظالم و سلطه طلب سیاسی را بر </w:t>
      </w:r>
    </w:p>
    <w:p>
      <w:pPr>
        <w:pStyle w:val="BookText"/>
        <w:rPr/>
      </w:pPr>
      <w:r>
        <w:rPr>
          <w:rFonts w:ascii="IRNazanin" w:hAnsi="IRNazanin" w:eastAsia="IRNazanin"/>
          <w:color w:val="111111"/>
          <w:sz w:val="28"/>
          <w:sz w:val="28"/>
          <w:szCs w:val="28"/>
          <w:rtl w:val="true"/>
          <w:lang w:bidi="fa-IR"/>
        </w:rPr>
        <w:t>ملاکرده و برای ابد در تاریخ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کوتاه، ابراهیم علیه‌السلام در آتش افکنده می‌شود، نه از عقیده‌اش دست بر می‌دارد و نه از دعوت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ابراهیم پیروز بود و یا شکست خورده؟ تردیدی نیست که در منطق عقیده، در حالی که او در آتش افکنده می‌شد، در اوج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بار دیگر در هنگامی که از آتش رهایی یافت،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یک نوع پیروزی و آن نوعی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پیروزی، در ظاهر، بسیار دور به نظر می‌رسد در حالی که، در حقیقت،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گونه‌ای به شهادت می‌رسد که از یک سو بزرگ و افتخارآمیز است و از سویی دیگر غمناک و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شهادت پیروزی بود و یا شکست؟ در ظاهر و با معیار کوچک، شکست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و با معیار بزرگ، پیروزی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هیچ شهیدی در زمین همچون حسین علیه‌السلام</w:t>
      </w:r>
    </w:p>
    <w:p>
      <w:pPr>
        <w:pStyle w:val="BookText"/>
        <w:rPr/>
      </w:pPr>
      <w:r>
        <w:rPr>
          <w:rFonts w:ascii="IRNazanin" w:hAnsi="IRNazanin" w:eastAsia="IRNazanin"/>
          <w:color w:val="111111"/>
          <w:sz w:val="28"/>
          <w:sz w:val="28"/>
          <w:szCs w:val="28"/>
          <w:rtl w:val="true"/>
          <w:lang w:bidi="fa-IR"/>
        </w:rPr>
        <w:t>نیست که سینه‌ها در عشق او بتپد، دل‌ها پریشان شود و از غیرت و فداکاری به جوش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و حتی غیر مسلمانان همگی عاشق و دلباخته‌ی او هستند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شهیدی که اگر هزار سال زندگی می‌کرد، نمی‌توانست عقیده و مکتب خود را به پیروزی برساند، در حالی که حسین علیه‌السلام با شهادت خویش آن را به پیروزی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هیچ شهیدی نمی‌توانست، با ایراد یک سخنرانی، مفاهیم و پیام‌های سترگ را در دل‌ها جای دهد و هزاران انسان را به کارهای بزرگ وادارد، در حالی که حسین با ایراد آخرین سخنرانی‌اش که آن را با خون خود می‌نوشت چنین کرد و این سخنرانی او بسان یک عامل برانگیزاننده و تحریک کننده برای فرزندان و نوادگان باقی ماند و ممکن </w:t>
      </w:r>
      <w:bookmarkStart w:id="621" w:name="pg5120_48518"/>
    </w:p>
    <w:p>
      <w:pPr>
        <w:pStyle w:val="BookText"/>
        <w:rPr/>
      </w:pPr>
      <w:bookmarkEnd w:id="621"/>
      <w:r>
        <w:rPr>
          <w:rFonts w:ascii="IRNazanin" w:hAnsi="IRNazanin" w:eastAsia="IRNazanin"/>
          <w:color w:val="111111"/>
          <w:sz w:val="28"/>
          <w:sz w:val="28"/>
          <w:szCs w:val="28"/>
          <w:rtl w:val="true"/>
          <w:lang w:bidi="fa-IR"/>
        </w:rPr>
        <w:t>است همه‌ی تاریخ و نسل‌ها را به حرکت و جنبش وادارد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آری، بدین ترتیب، حسین با قربانی کردن جان خود در راه عقیده و هدف نهایی‌اش، یعنی یاری کردن حق و بالا بردن کلمه‌ی خدا در زمین،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نامه‌ای که به بنی هاشم نوشت،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هر که از شما به من پیوندد، به طور حتم شهید شود و هر که پس ماند، به پیروزی و صلح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پیوستن، شهادت و در پس ماندن، باختن نبرد است</w:t>
      </w:r>
      <w:r>
        <w:rPr>
          <w:rFonts w:eastAsia="IRNazanin" w:cs="IRNazanin"/>
          <w:color w:val="111111"/>
          <w:sz w:val="28"/>
          <w:szCs w:val="28"/>
          <w:rtl w:val="true"/>
          <w:lang w:bidi="fa-IR"/>
        </w:rPr>
        <w:t>.</w:t>
      </w:r>
    </w:p>
    <w:p>
      <w:pPr>
        <w:pStyle w:val="Heading4"/>
        <w:numPr>
          <w:ilvl w:val="3"/>
          <w:numId w:val="1"/>
        </w:numPr>
        <w:rPr/>
      </w:pPr>
      <w:bookmarkStart w:id="622" w:name="__RefHeading___Toc1561928_774463916"/>
      <w:bookmarkStart w:id="623" w:name="_Toc225"/>
      <w:bookmarkEnd w:id="622"/>
      <w:r>
        <w:rPr>
          <w:rtl w:val="true"/>
        </w:rPr>
        <w:t>نتیجه‌ی سخن</w:t>
      </w:r>
      <w:bookmarkEnd w:id="623"/>
    </w:p>
    <w:p>
      <w:pPr>
        <w:pStyle w:val="BookText"/>
        <w:rPr/>
      </w:pPr>
      <w:r>
        <w:rPr>
          <w:rFonts w:ascii="IRNazanin" w:hAnsi="IRNazanin" w:eastAsia="IRNazanin"/>
          <w:color w:val="111111"/>
          <w:sz w:val="28"/>
          <w:sz w:val="28"/>
          <w:szCs w:val="28"/>
          <w:rtl w:val="true"/>
          <w:lang w:bidi="fa-IR"/>
        </w:rPr>
        <w:t>انسان با شخصیت و شرافت انسانی‌اش در فضاهای آسمان پرواز می‌کند، اما همین انسان وقتی که انسانیت خویش را از دست بدهد، به پست‌ترین مرحله، سقوط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خواسته بودیم به سبب آن علم که به او داده بودیم به آسمانش می‌بردیم، ولی او در زمین بماند و از پی هوای خویش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به نام انسانیت والا فریاد می‌زد تا انسان را به این مقام والای انسانی برساند، اما یزید شیفته‌ی فرومایگی‌هایی بود که کرامت انسان را به زیر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حرف عجیبی دارد، در ذیل آیه‌ی إِنّا لَنَنْصُرُ رُسُلَنا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نصرت الهی را مشاهده و لمس کنی به کربلا برو و نگاه کن به روز عاشورا تا ببینی چگونه خداوند حسین بن علی علیه‌السلام را نصرت داد و او را بریزید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مثل اعلای پیروزی و نصرت خداست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سنی مسلک است و داخل جامعه‌ی شیعه هم بزرگ نشده که این </w:t>
      </w:r>
    </w:p>
    <w:p>
      <w:pPr>
        <w:pStyle w:val="BookText"/>
        <w:rPr/>
      </w:pPr>
      <w:r>
        <w:rPr>
          <w:rFonts w:ascii="IRNazanin" w:hAnsi="IRNazanin" w:eastAsia="IRNazanin"/>
          <w:color w:val="111111"/>
          <w:sz w:val="28"/>
          <w:sz w:val="28"/>
          <w:szCs w:val="28"/>
          <w:rtl w:val="true"/>
          <w:lang w:bidi="fa-IR"/>
        </w:rPr>
        <w:t>حرف‌ها به او تزریق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عقل و فکر و فطرت خودش فهمیده که پیروزی این گونه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با شخص خود به خاک و خون افتاد، نه با شخصیت خود؛ چه، شخصیت او پیروز و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سپاه ما غالب آیندگانند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رحمت خدای بر تو باد ای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علیه‌السلام را شناختی، پس حق را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را شناختی، پس پیروزی حق بر باطل را شناختی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را شناختی، پس جاودانگی زندگی، کرامت و بقا را شناختی</w:t>
      </w:r>
      <w:r>
        <w:rPr>
          <w:rFonts w:eastAsia="IRNazanin" w:cs="IRNazanin"/>
          <w:color w:val="111111"/>
          <w:sz w:val="28"/>
          <w:szCs w:val="28"/>
          <w:rtl w:val="true"/>
          <w:lang w:bidi="fa-IR"/>
        </w:rPr>
        <w:t xml:space="preserve">. </w:t>
      </w:r>
      <w:bookmarkStart w:id="624" w:name="pg5120_48520"/>
    </w:p>
    <w:p>
      <w:pPr>
        <w:pStyle w:val="Heading3"/>
        <w:numPr>
          <w:ilvl w:val="2"/>
          <w:numId w:val="1"/>
        </w:numPr>
        <w:rPr/>
      </w:pPr>
      <w:bookmarkStart w:id="625" w:name="__RefHeading___Toc1561930_774463916"/>
      <w:bookmarkStart w:id="626" w:name="_Toc226"/>
      <w:bookmarkEnd w:id="624"/>
      <w:bookmarkEnd w:id="625"/>
      <w:r>
        <w:rPr>
          <w:rtl w:val="true"/>
        </w:rPr>
        <w:t>احیاگری و جنبش احیاگرانه ی امام حسین علیه‌السلام</w:t>
      </w:r>
      <w:bookmarkEnd w:id="626"/>
    </w:p>
    <w:p>
      <w:pPr>
        <w:pStyle w:val="Heading4"/>
        <w:numPr>
          <w:ilvl w:val="3"/>
          <w:numId w:val="1"/>
        </w:numPr>
        <w:rPr/>
      </w:pPr>
      <w:bookmarkStart w:id="627" w:name="__RefHeading___Toc1561932_774463916"/>
      <w:bookmarkStart w:id="628" w:name="_Toc227"/>
      <w:bookmarkEnd w:id="627"/>
      <w:r>
        <w:rPr>
          <w:rtl w:val="true"/>
        </w:rPr>
        <w:t>مدخلی بر بحث</w:t>
      </w:r>
      <w:bookmarkEnd w:id="62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فکر و اندیشه‌ای و هر مکتب و مذهبی در مسیر پویش خویش با کاستی‌ها، نارسایی‌ها و کژی‌هایی مواجه می‌شود، به گونه‌ای که در نتیجه‌ی این کاستی‌ها، اصل فکر و اندیشه‌ی مکتب، دچار ضربه‌ای بنیانی شده و پوسته‌ای از آن باقی می‌ماند و پس از این به پوسته‌ی ظاهری اکتفا می‌شود و روح و اصل آن به نسیان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عملی محصول آفت زدگی فکر و اندیشه است، که البته این آفت زدگی در خصوص مکتب و دین، یا در عرصه‌ی </w:t>
      </w:r>
      <w:bookmarkStart w:id="629" w:name="pg5120_48521"/>
    </w:p>
    <w:p>
      <w:pPr>
        <w:pStyle w:val="BookText"/>
        <w:rPr/>
      </w:pPr>
      <w:bookmarkEnd w:id="629"/>
      <w:r>
        <w:rPr>
          <w:rFonts w:ascii="IRNazanin" w:hAnsi="IRNazanin" w:eastAsia="IRNazanin"/>
          <w:color w:val="111111"/>
          <w:sz w:val="28"/>
          <w:sz w:val="28"/>
          <w:szCs w:val="28"/>
          <w:rtl w:val="true"/>
          <w:lang w:bidi="fa-IR"/>
        </w:rPr>
        <w:t xml:space="preserve">مفاهیم دینی است، به این معنا که مفاهیم کلیدی و محوری و بنیانی آن، دچار کژفهمی می‌شوند و عناوینی همچون توحید، نبوت، ولایت و امامت و اعتقاد به قیامت و دستورات بنیادی دیگری از این نوع همچون زهد، تقوی و توکل، دچار سوء تعبیر و انحراف و آفت می‌گردند، یا این که این آفت‌زدگی مربوط به مغفول ماندن بخشی عظیم از معارف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عناوینی همچون امر به معروف و نهی از منکر، به کلی مورد غفلت توده‌های مسلمین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اصلاً تفکر مسلمین رکود یافته و با نوعی دگردیسی همه جانبه مواجه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حوزه‌ی حاکمیت، حکومت به نااهلان معاند سپرده می‌شود و جامعه به اعمال ریاکارانه‌ی نهاد حاکمیت، فریب می‌خورد و عناصری پلید، به جای خلیفه‌ی اسلامی، بر مردمان حکم می‌رانند، جامعه هم حکم آنان را در ردیف حکم خدا و بسان حکم شریعت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جبران چنین آفت‌های سترگی، چه عملی می‌تواند راه‌گشا باشد؟</w:t>
      </w:r>
    </w:p>
    <w:p>
      <w:pPr>
        <w:pStyle w:val="BookText"/>
        <w:rPr/>
      </w:pPr>
      <w:r>
        <w:rPr>
          <w:rFonts w:ascii="IRNazanin" w:hAnsi="IRNazanin" w:eastAsia="IRNazanin"/>
          <w:color w:val="111111"/>
          <w:sz w:val="28"/>
          <w:sz w:val="28"/>
          <w:szCs w:val="28"/>
          <w:rtl w:val="true"/>
          <w:lang w:bidi="fa-IR"/>
        </w:rPr>
        <w:t>مسلما نقطه‌ی مطلوب و قابل توجه در این خصوص، مسأله‌ی احیاگری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احیاگران کسانی هستند عاشق فضیلت‌ها و پاکی‌ها، که درد دین در جانشان، درد اصلی است؛ کسانی که در دل خفقان و جمود حاکم بر زمانه، اندیشه‌ها را تکان داده و راه را از انحراف و کژی به استقامت و راستی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دلیل اهمیت این مسأله، آن را به معرض بررسی گذاشته و از میان جنبش‌های احیاگرانه، حماسه‌ی حسینی را به عنوان الگوی احیاگری در تاریخ سراسر مبارزه‌ی شیعه، تحلیل می‌نماییم</w:t>
      </w:r>
      <w:r>
        <w:rPr>
          <w:rFonts w:eastAsia="IRNazanin" w:cs="IRNazanin"/>
          <w:color w:val="111111"/>
          <w:sz w:val="28"/>
          <w:szCs w:val="28"/>
          <w:rtl w:val="true"/>
          <w:lang w:bidi="fa-IR"/>
        </w:rPr>
        <w:t>.</w:t>
      </w:r>
    </w:p>
    <w:p>
      <w:pPr>
        <w:pStyle w:val="Heading4"/>
        <w:numPr>
          <w:ilvl w:val="3"/>
          <w:numId w:val="1"/>
        </w:numPr>
        <w:rPr/>
      </w:pPr>
      <w:bookmarkStart w:id="630" w:name="__RefHeading___Toc1561934_774463916"/>
      <w:bookmarkStart w:id="631" w:name="_Toc228"/>
      <w:bookmarkEnd w:id="630"/>
      <w:r>
        <w:rPr>
          <w:rtl w:val="true"/>
        </w:rPr>
        <w:t>احیاگری چیست؟</w:t>
      </w:r>
      <w:bookmarkEnd w:id="63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 احیاگری، از پیراستن و زدودن ناخالصی‌ها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احیاگری، اماته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امری به مرحله‌ی مرگ رسیده باشد و کسی دوباره به آن زندگی و حیات را باز گرداند، نام بردار به احیاگری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احیا، حیات مجدد بخشیدن به امری است که به مرگ دچار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فکری مواج و پویا، اگر پس از مدتی دچار نابسامانی، توقف و ایستایی شده و دیگر آن پویایی پیشین را نداشته باشد، در واقع دچار مرگ شده است، چرا که آن فکر به لحاظ رکن توصیفی و تبیینی دچار ناخالصی‌هایی گردیده و فرهنگ بیگانه‌ای که با روح اصلی آن در تعارض است در آن حلول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حاملان واقعی و دلسوزان اصلی این فکر بخواهند آن را به حالت نخستین و پویایی اولیه‌اش برگردانند، باید کاری کنند که روح اصلی و نخستین به جان این تفکر برگردد تا تحولی در این تفکر پیدا شده و دوباره بتواند همچنان مواج و سازنده به حیات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را احیا و عاملان به آن را احیاگر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احیاگری، تجدید ساختمان است؛ چه در مجموعه‌ای فکری، چه در مکتبی اجتماعی و چه در تفکری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تجدید ساختمان زمانی لازم است که یک مجموعه، مکتب یا تفکر، تجزیه شده، خالی از مفاهیم عالی گردیده و یا مفاهیم عالی‌اش واژگون تفسیر شده و نقش آفرین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احیاگری در دین هم با توجه به همین واقعیت، مفهوم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دین همچون طبیبی است که می‌خواهد چهره‌ی دین را از زوائد، تحریفات، بدعت‌ها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دین تحمیل شده و حقیقت آن را مخفی کرده است، بپیراید و دین راستین را که به وسیله‌ی جهل دینداران و اغراض دین فروشان، کدر و زشت و بی خاصیت شده است، نمایان کند و تفسیری درست از معارف دینی به جامعه‌ی دینداران عرضه کند و هر آنچه که از دین، مغفول و متروک مانده است، به دین و جامعه‌ی دینداران بازگرداند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شهید مطهری در باب سنت احیاگری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مسلمین در عصر حاضر درباره‌ی اسلام آسیب دیده است، ما اگر </w:t>
      </w:r>
      <w:bookmarkStart w:id="632" w:name="pg5120_48523"/>
    </w:p>
    <w:p>
      <w:pPr>
        <w:pStyle w:val="BookText"/>
        <w:rPr/>
      </w:pPr>
      <w:bookmarkEnd w:id="632"/>
      <w:r>
        <w:rPr>
          <w:rFonts w:ascii="IRNazanin" w:hAnsi="IRNazanin" w:eastAsia="IRNazanin"/>
          <w:color w:val="111111"/>
          <w:sz w:val="28"/>
          <w:sz w:val="28"/>
          <w:szCs w:val="28"/>
          <w:rtl w:val="true"/>
          <w:lang w:bidi="fa-IR"/>
        </w:rPr>
        <w:t>بخواهیم این طرز تفکر را بررسی کنیم، اولین کار یک طبیب این است که او را تحت معاینه قرار می‌دهد، می‌خواهد بیماری‌اش را تشخیص دهد، کوشش طبیب این است که در درجه اول، بیماری‌اش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مقام معالجه برآید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بنابراین، تلاش در راستای زدودن اوهام، خرافات و صدمه‌هایی که بر دین وارد شده، چه از ناحیه‌ی خود مسلمین و چه از ناحیه‌ی هجمه‌ی استعمارگران و دشمنان جهانی اسلام، و جلوگیری از تأخر تاریخی و انحطاط اجتماعی، احیاگری است که بزرگترین رسالت انسان‌های دردمند تاریخ و متدینان وارسته و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احیاگران در راستای این رسالت سترگ و عظیم تلاش می‌ورزند که از مسخ مفاهیم دینی جلوگیری نموده و مجددا آن حالت آفرینندگی را در مفاهیم ایجاد نمایند؛ از سطحی نگری و ظاهر گرایی پرهیز نموده و عمق جان و باطن دین را عملاً به جامعه باز گردانند</w:t>
      </w:r>
      <w:r>
        <w:rPr>
          <w:rFonts w:eastAsia="IRNazanin" w:cs="IRNazanin"/>
          <w:color w:val="111111"/>
          <w:sz w:val="28"/>
          <w:szCs w:val="28"/>
          <w:rtl w:val="true"/>
          <w:lang w:bidi="fa-IR"/>
        </w:rPr>
        <w:t>.</w:t>
      </w:r>
    </w:p>
    <w:p>
      <w:pPr>
        <w:pStyle w:val="Heading4"/>
        <w:numPr>
          <w:ilvl w:val="3"/>
          <w:numId w:val="1"/>
        </w:numPr>
        <w:rPr/>
      </w:pPr>
      <w:bookmarkStart w:id="633" w:name="__RefHeading___Toc1561936_774463916"/>
      <w:bookmarkStart w:id="634" w:name="_Toc229"/>
      <w:bookmarkEnd w:id="633"/>
      <w:r>
        <w:rPr>
          <w:rtl w:val="true"/>
        </w:rPr>
        <w:t>احیاگری در کتاب خدا و سنت معصومان</w:t>
      </w:r>
      <w:bookmarkEnd w:id="634"/>
    </w:p>
    <w:p>
      <w:pPr>
        <w:pStyle w:val="BookText"/>
        <w:rPr/>
      </w:pPr>
      <w:r>
        <w:rPr>
          <w:rFonts w:ascii="IRNazanin" w:hAnsi="IRNazanin" w:eastAsia="IRNazanin"/>
          <w:color w:val="111111"/>
          <w:sz w:val="28"/>
          <w:sz w:val="28"/>
          <w:szCs w:val="28"/>
          <w:rtl w:val="true"/>
          <w:lang w:bidi="fa-IR"/>
        </w:rPr>
        <w:t>قرآن مجید، پیامبران علیهم‌السلام را احیاگرانی می‌داند که به وسیله‌ی دین، جامعه را احیا می‌کنند، چنان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اسْتَجِیبُوا لِلّهِ وَ لِلرَّسُولِ إِذا دَعاکُمْ 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مؤمنان، اجابت کنید خدا و رسول را هنگامی که شما را به چیزی فرا می‌خواند تا زندگی‌تان بخشد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در قرآن، عمل احیاگری دین توضیح داده شده، اما گاهی خود دین، به وسیله‌ی تبلیغات و سوء برداشت‌ها و تعبیرها حالتی پیدا می‌کند که نمی‌تواند نقش احیاگرانه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آیه‌ی مذکور، این قضیه هم پنهان است، که اگر </w:t>
      </w:r>
    </w:p>
    <w:p>
      <w:pPr>
        <w:pStyle w:val="BookText"/>
        <w:rPr/>
      </w:pPr>
      <w:r>
        <w:rPr>
          <w:rFonts w:ascii="IRNazanin" w:hAnsi="IRNazanin" w:eastAsia="IRNazanin"/>
          <w:color w:val="111111"/>
          <w:sz w:val="28"/>
          <w:sz w:val="28"/>
          <w:szCs w:val="28"/>
          <w:rtl w:val="true"/>
          <w:lang w:bidi="fa-IR"/>
        </w:rPr>
        <w:t>چیزی اقتضای وجودی‌اش احیاگری است،اما به وسیله‌ی فهم‌های غلط بشری و دسیسه و نیرنگ‌های حاکم بر جوامع دینی، از آن حالت پویایی احیاگرانه بازمانده، مسلما وظیفه‌ی جوامع دینی این است که در خود دین احیاگری کنند تا دین بتواند احیاگر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محیی دین باشیم و دین هم محیی ماست، یعنی ما باید زنده نگهداریم مایه‌ی زندگی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آب در حیات جسمانی ما، مایه‌ی زندگی است، وسیله زندگی ما است، ولی ما باید همین آب را سالم، پاک، زنده و عاری از هر نوع عفونت و آلودگی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آب یک وظیفه داریم، آب هم در طبع خودش خاصیتی دارد که خدای تبارک و تعالی برای او قرار داده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آیات دیگری از قرآن مجید، به سنت احیاگری اشاره شده که به مردمان دستور می‌دهد برای حیات و تکامل خودشان دعوت پیامبران علیهم‌السلام را بپذیرند و اگر چنان نکنند، خدا را ناتوان نساخته‌اند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معصومان علیهم‌السلام ، فروان به سنت احیاگری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نهج‌البلاغه از فقدان یارانی اندوهگین است که در زمانه‌ی خطر، به احیاگری مفاهیم دینی می‌پرداختند، چنان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 علی اخوانی الذّین تلوا القرآن فاحکموه و تدّبروا الفرض فاقاموه، احیوا السّنّة و اماتوا البدعة</w:t>
      </w:r>
      <w:r>
        <w:rPr>
          <w:rFonts w:eastAsia="IRNazanin" w:cs="IRNazanin"/>
          <w:color w:val="111111"/>
          <w:sz w:val="28"/>
          <w:szCs w:val="28"/>
          <w:rtl w:val="true"/>
          <w:lang w:bidi="fa-IR"/>
        </w:rPr>
        <w:t>»</w:t>
      </w:r>
      <w:r>
        <w:rPr>
          <w:rStyle w:val="FootnoteAnchor"/>
          <w:rtl w:val="true"/>
        </w:rPr>
        <w:footnoteReference w:id="20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همان‌هایی که قرآن را تلاوت می‌نمودند و پیاده شدنش را استوار می‌ساختند و واجبات را مورد تدبر قرار داده و پیاده‌اش می‌کردند، سنت را احیا می‌نمودند و بدعت را می‌میراندند</w:t>
      </w:r>
      <w:r>
        <w:rPr>
          <w:rFonts w:eastAsia="IRNazanin" w:cs="IRNazanin"/>
          <w:color w:val="111111"/>
          <w:sz w:val="28"/>
          <w:szCs w:val="28"/>
          <w:rtl w:val="true"/>
          <w:lang w:bidi="fa-IR"/>
        </w:rPr>
        <w:t xml:space="preserve">. </w:t>
      </w:r>
      <w:bookmarkStart w:id="635" w:name="pg5120_48525"/>
    </w:p>
    <w:p>
      <w:pPr>
        <w:pStyle w:val="BookText"/>
        <w:rPr/>
      </w:pPr>
      <w:bookmarkEnd w:id="635"/>
      <w:r>
        <w:rPr>
          <w:rFonts w:ascii="IRNazanin" w:hAnsi="IRNazanin" w:eastAsia="IRNazanin"/>
          <w:color w:val="111111"/>
          <w:sz w:val="28"/>
          <w:sz w:val="28"/>
          <w:szCs w:val="28"/>
          <w:rtl w:val="true"/>
          <w:lang w:bidi="fa-IR"/>
        </w:rPr>
        <w:t>در روایات معصومین علیهم‌السلام ، واژه‌ی احیای امر ما فراوان آمده است که آن بزرگان با عناوین گوناگون رسالت عالمان وارسته و فرهیختگان شیعه را در دوره‌ی غلبه‌ی بدعت‌ها و ظهور تحریفات، احیای امر خودشان می‌دانسته‌اند و این سنت را شیوه‌ی معمول متدینان و دانشمندان و درد آشنایان دینی معرفی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معصومان علیه‌السلام ، عمل بزرگ حضرت مهدی علیه‌السلام ، عملی احیاگرانه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 در توصیف عمل امام زمان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میت الکتاب و السّنّة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یعنی حضرت مهدی علیه‌السلام ، هنگام ظهور، آنچه را که از کتاب و سنت مرده است، احیا می‌فرماید</w:t>
      </w:r>
      <w:r>
        <w:rPr>
          <w:rFonts w:eastAsia="IRNazanin" w:cs="IRNazanin"/>
          <w:color w:val="111111"/>
          <w:sz w:val="28"/>
          <w:szCs w:val="28"/>
          <w:rtl w:val="true"/>
          <w:lang w:bidi="fa-IR"/>
        </w:rPr>
        <w:t>.</w:t>
      </w:r>
    </w:p>
    <w:p>
      <w:pPr>
        <w:pStyle w:val="Heading4"/>
        <w:numPr>
          <w:ilvl w:val="3"/>
          <w:numId w:val="1"/>
        </w:numPr>
        <w:rPr/>
      </w:pPr>
      <w:bookmarkStart w:id="636" w:name="__RefHeading___Toc1561938_774463916"/>
      <w:bookmarkStart w:id="637" w:name="_Toc230"/>
      <w:bookmarkEnd w:id="636"/>
      <w:r>
        <w:rPr>
          <w:rtl w:val="true"/>
        </w:rPr>
        <w:t>آیا دین حق می‌میرد؟</w:t>
      </w:r>
      <w:bookmarkEnd w:id="637"/>
    </w:p>
    <w:p>
      <w:pPr>
        <w:pStyle w:val="BookText"/>
        <w:rPr/>
      </w:pPr>
      <w:r>
        <w:rPr>
          <w:rFonts w:ascii="IRNazanin" w:hAnsi="IRNazanin" w:eastAsia="IRNazanin"/>
          <w:color w:val="111111"/>
          <w:sz w:val="28"/>
          <w:sz w:val="28"/>
          <w:szCs w:val="28"/>
          <w:rtl w:val="true"/>
          <w:lang w:bidi="fa-IR"/>
        </w:rPr>
        <w:t>آیا دین، به مثابه حقیقت، در معرض زوال و نیستی و نابودی قرار می‌گیرد و همچون دیگر پدیده‌های عالم دچار مرگ و نابودی می‌شود؟ یا این که حقیقت دین، به دلیل این که فطری و نهادی بشر و منطبق بر اصول و موازین و نوامیس اصلی جهان است، هرگز نابود شدنی نیست؟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چون دین منطبق برمعیارهای عقلانی است و دارای حقیقت و گوهری فناناپذیر است، هیچ چیز دیگری قادر نیست به جای آن بنشیند و این حقیقت در تاریخ همواره به حیات نقش آفرین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در اجتماع بشر، آنچنان مقام و موقعیتی داشته باشد که هیچ چیز دیگری قادر نباشد جای آن را بگیرد، آن خواسته‌ای که او تأمین می‌کند، هنری که او دارد، کاری که او دارد، هیچ چیز دیگر نتواند کار او را انجام دهد، نتواند هنر او را انجام بدهد، ناچار باقی می‌ماند</w:t>
      </w:r>
      <w:r>
        <w:rPr>
          <w:rFonts w:eastAsia="IRNazanin" w:cs="IRNazanin"/>
          <w:color w:val="111111"/>
          <w:sz w:val="28"/>
          <w:szCs w:val="28"/>
          <w:rtl w:val="true"/>
          <w:lang w:bidi="fa-IR"/>
        </w:rPr>
        <w:t>.</w:t>
      </w:r>
      <w:r>
        <w:rPr>
          <w:rStyle w:val="FootnoteAnchor"/>
          <w:rtl w:val="true"/>
        </w:rPr>
        <w:footnoteReference w:id="208"/>
      </w:r>
      <w:bookmarkStart w:id="638" w:name="pg5120_48526"/>
    </w:p>
    <w:p>
      <w:pPr>
        <w:pStyle w:val="BookText"/>
        <w:rPr/>
      </w:pPr>
      <w:bookmarkEnd w:id="638"/>
      <w:r>
        <w:rPr>
          <w:rFonts w:ascii="IRNazanin" w:hAnsi="IRNazanin" w:eastAsia="IRNazanin"/>
          <w:color w:val="111111"/>
          <w:sz w:val="28"/>
          <w:sz w:val="28"/>
          <w:szCs w:val="28"/>
          <w:rtl w:val="true"/>
          <w:lang w:bidi="fa-IR"/>
        </w:rPr>
        <w:t>حقیقتی اگر می‌خواهد باقی بماند، باید جزء خواسته‌های نهادی بشر باشد و از جنبه‌ی پاسخ دهی به نیازهای واقعی انسان، سخن اول را بگوید و قادر باشد سرگشتگی و اضطراب انسان را پاسخ بدهد و مقوله‌ی نجات در دو نشئه‌ی عالم را به خوبی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آن مقام و منزلتی برخوردار است که قادر است همه‌ی این‌ها را برآورد و به آنها به خوبی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نهاد بشر است، جزء خواسته‌های فطری و عاطفی بشر است و هم از لحاظ تأمین حوائج و خواسته‌های بشر مقامی را دارد که جانشین ندارد و اگر تحلیل کنیم، معلوم می‌شود اصلاً امکان ندارد چیز دیگری جایش را بگیرد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به این دلیل، حق، ابدی، ثابت و ماندگار است و به همین روی در قرآن مجید، وعده‌ی پیروزی نهایی حق داده شده و دولت آینده حق را جهان‌گیر فرض فرموده و باطل را همچون کف روی آب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مآثر دینی ما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دولة و للباطل جولة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دولت نهایی از آن حق است و باطل را جولانی بیش نیست که با همه‌ی جولان و رعد و برقی که ساطع نموده، نابود می‌شود و به خاموشی می‌گراید</w:t>
      </w:r>
      <w:r>
        <w:rPr>
          <w:rFonts w:eastAsia="IRNazanin" w:cs="IRNazanin"/>
          <w:color w:val="111111"/>
          <w:sz w:val="28"/>
          <w:szCs w:val="28"/>
          <w:rtl w:val="true"/>
          <w:lang w:bidi="fa-IR"/>
        </w:rPr>
        <w:t>.</w:t>
      </w:r>
    </w:p>
    <w:p>
      <w:pPr>
        <w:pStyle w:val="Heading4"/>
        <w:numPr>
          <w:ilvl w:val="3"/>
          <w:numId w:val="1"/>
        </w:numPr>
        <w:rPr/>
      </w:pPr>
      <w:bookmarkStart w:id="639" w:name="__RefHeading___Toc1561940_774463916"/>
      <w:bookmarkStart w:id="640" w:name="_Toc231"/>
      <w:bookmarkEnd w:id="639"/>
      <w:r>
        <w:rPr>
          <w:rtl w:val="true"/>
        </w:rPr>
        <w:t>اما اندیشه‌ی دینی چگونه است؟</w:t>
      </w:r>
      <w:bookmarkEnd w:id="640"/>
    </w:p>
    <w:p>
      <w:pPr>
        <w:pStyle w:val="BookText"/>
        <w:rPr/>
      </w:pPr>
      <w:r>
        <w:rPr>
          <w:rFonts w:ascii="IRNazanin" w:hAnsi="IRNazanin" w:eastAsia="IRNazanin"/>
          <w:color w:val="111111"/>
          <w:sz w:val="28"/>
          <w:sz w:val="28"/>
          <w:szCs w:val="28"/>
          <w:rtl w:val="true"/>
          <w:lang w:bidi="fa-IR"/>
        </w:rPr>
        <w:t>اکنون پرسش دیگری قابل طرح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اندیشه‌ی دینی، به عنوان پارادایم مطلوب اجتماعی و ایدئولوژی حاکم بر جوامع بشری، در معرض مرگ و نابودی قرار می‌گیرد یا خیر؟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فکر و اندیشه‌ی مطلوب دینی می‌تواند در معرض کاستی، </w:t>
      </w:r>
    </w:p>
    <w:p>
      <w:pPr>
        <w:pStyle w:val="BookText"/>
        <w:rPr/>
      </w:pPr>
      <w:r>
        <w:rPr>
          <w:rFonts w:ascii="IRNazanin" w:hAnsi="IRNazanin" w:eastAsia="IRNazanin"/>
          <w:color w:val="111111"/>
          <w:sz w:val="28"/>
          <w:sz w:val="28"/>
          <w:szCs w:val="28"/>
          <w:rtl w:val="true"/>
          <w:lang w:bidi="fa-IR"/>
        </w:rPr>
        <w:t>کژی، اعوجاج، انحراف و نهایتا مرگ قرار گیرد، یعنی هنگامی که دست تحریف و خرافه نسبت به دین، در قلمرو اندیشه‌های متدینان، اثر بگذارد و برداشت از دین، به عنوان یک حقیقت متعالی، برداشتی ناقص، واژگونه و انحرافی باشد و دیگر آن سازندگی و اثر بخشی و کارایی اصلی را ایفا نکند، آن برداشت از دین، اندیشه‌ای مرده، انحرافی و محکوم به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تفکر دینی، باید اذعان کنیم که حقایق عالی دین، با آن مقام عظیمی که دارند، اکنون در جوامع دینی مطرح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یک دین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این دین تدریجا در نظر مردم، واژگونه شده است و علت اساسی گریز گروهی از مردم، تعلیمات غلطی است که به این نام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مقدس در حال حاضر بیش از هر چیز دیگر از ناحیه برخی از کسانی که مدعی حمایت از آن هستند ضربه و صدمه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استعمار غربی با عوامل مرئی و نامرئی‌اش از یک طرف و قصور یا تقصیر بسیاری از مدعیان حمایت از اسلام در این عصر، از طرف دیگر، سبب شده که اندیشه‌های اسلامی در زمینه‌های مختلف، از اصول گرفته تا فروع، مورد هجوم و حمله قرار گیرد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همچون پیدایش خرافات به نام دین، بستن زوائدی بر دین، وجود تحریفات نسبت به مفاهیم دینی، جریانات تاریخی مربوط به دین، مورد غفلت و فراموشی واقع شدن بخشی از معارف دینی، صدور احکامی همچون تعارض میان عقل و علم با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 بر این حقیقت هستند که اندیشه‌ی دینی می‌تواند افول کند</w:t>
      </w:r>
      <w:r>
        <w:rPr>
          <w:rFonts w:eastAsia="IRNazanin" w:cs="IRNazanin"/>
          <w:color w:val="111111"/>
          <w:sz w:val="28"/>
          <w:szCs w:val="28"/>
          <w:rtl w:val="true"/>
          <w:lang w:bidi="fa-IR"/>
        </w:rPr>
        <w:t xml:space="preserve">. </w:t>
      </w:r>
      <w:bookmarkStart w:id="641" w:name="pg5120_48528"/>
    </w:p>
    <w:p>
      <w:pPr>
        <w:pStyle w:val="Heading4"/>
        <w:numPr>
          <w:ilvl w:val="3"/>
          <w:numId w:val="1"/>
        </w:numPr>
        <w:rPr/>
      </w:pPr>
      <w:bookmarkStart w:id="642" w:name="__RefHeading___Toc1561942_774463916"/>
      <w:bookmarkStart w:id="643" w:name="_Toc232"/>
      <w:bookmarkEnd w:id="641"/>
      <w:bookmarkEnd w:id="642"/>
      <w:r>
        <w:rPr>
          <w:rtl w:val="true"/>
        </w:rPr>
        <w:t>پیشینه‌ی افول اندیشه‌ی دینی</w:t>
      </w:r>
      <w:bookmarkEnd w:id="643"/>
    </w:p>
    <w:p>
      <w:pPr>
        <w:pStyle w:val="BookText"/>
        <w:rPr/>
      </w:pPr>
      <w:r>
        <w:rPr>
          <w:rFonts w:ascii="IRNazanin" w:hAnsi="IRNazanin" w:eastAsia="IRNazanin"/>
          <w:color w:val="111111"/>
          <w:sz w:val="28"/>
          <w:sz w:val="28"/>
          <w:szCs w:val="28"/>
          <w:rtl w:val="true"/>
          <w:lang w:bidi="fa-IR"/>
        </w:rPr>
        <w:t>در طول تاریخ اسلام، مواردی متعدد پیش آمده که اندیشه‌ی دینی بر اثر تراکم اندیشه‌های انحرافی، سوء تعبیرها و سوء استفاده‌ها از عنوان دین، دچار افول شده، از بستر اصلی خارج گشته و در آن انحراف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دوره‌ی افول اندیشه‌ی دینی را گرچه باید پس از رحلت جانگداز پیامبر اسلام صلی‌الله‌علیه‌و‌آله جستجو کنیم، ولی اوج افول این اندیشه را به تعبیر پیامبر اکرم صلی‌الله‌علیه‌و‌آله ، باید در حاکمیت شجره‌ی خبیثه و ملعونه‌ی خاندان اموی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پس از پیامبر صلی‌الله‌علیه‌و‌آله دوباره ارتجاع پدید آمد و نظام عشیره‌ای احیا شد که اولین آثار آن ایجاد تشتّت در میان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بنی امیه هنگامی که این تشتّت‌ها عمیق شد و ارزش‌ها و منش جاهلی در بنی امیه بازگشت، آنها راه حل تشتّت‌ها و خطرات ناشی از آن را در توسل به استبداد و سرکوب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پس از رحلت حضرت محمد صلی‌الله‌علیه‌و‌آله ، عثمان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پسر ابوسفیان را حکومت شام داد و خاندان بنی امیه از همان زمان در اندیشه‌ی گسترش قدرت خود وانتقام شکست‌های خود از بازماندگان پیامبر صلی‌الله‌علیه‌و‌آله افتادند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نقش انحرافی عمده‌ای که بنی امیه ایفا کردند این بود که مفاهیم اصیل دین را مورد تحریف قرار داده و از آن در راه هدف‌های خبیث و شیطانی خود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وضعیت عمومی بنی امیه را این گونه شرح می‌دهد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انّ هؤلاء قد لزموا طاعة الشیطان و ترکوا عبادة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احلّوا حرام اللّه و حرّموا حلاله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آگاه باشید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شیطان را پذیرا گشته و طاعت الهی را </w:t>
      </w:r>
      <w:bookmarkStart w:id="644" w:name="pg5120_48529"/>
    </w:p>
    <w:p>
      <w:pPr>
        <w:pStyle w:val="BookText"/>
        <w:rPr/>
      </w:pPr>
      <w:bookmarkEnd w:id="644"/>
      <w:r>
        <w:rPr>
          <w:rFonts w:ascii="IRNazanin" w:hAnsi="IRNazanin" w:eastAsia="IRNazanin"/>
          <w:color w:val="111111"/>
          <w:sz w:val="28"/>
          <w:sz w:val="28"/>
          <w:szCs w:val="28"/>
          <w:rtl w:val="true"/>
          <w:lang w:bidi="fa-IR"/>
        </w:rPr>
        <w:t>وانهاده‌اند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خدا را حلال نموده و حلال خدا را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تحریفاتی که در اذهان عموم جامعه آن روز پدید آمده، در واژگان اصلی و اساسی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اطاعت از ائمه علیه‌السلام ، که در قرآن مجید همسنگ اطاعت از خداوند است، را به اطاعت از رهبری جنایتکارانه‌ی خودشان فروکاسته‌اند و مردم هم همین را برای خود مبنا و اصل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جماعت را به مفهوم پیدا نشدن هیچ‌گونه حرکتی در برابر خود تصویر نموده‌اند و بیعت را به مفهوم کنار آمدن با خودشان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وضعیتی، یک انحراف عمیق را در انگاره‌های دینی به وجود آورد، 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عبداللّه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فقهای اهل سنت و محدثین آنان به شمار می‌رود، فکر می‌کرد که اگر مردم با هوسران بی‌لیاقتی مثل یزید هم بیعت کردند، او نیز باید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در مورد بیعت با یزید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اجتمع الناس علی ابنک یزید لم اخالف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مردم با فرزندت یزید بیعت کردند، من با آن مخالفت نخواهم کرد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645" w:name="__RefHeading___Toc1561944_774463916"/>
      <w:bookmarkStart w:id="646" w:name="_Toc233"/>
      <w:bookmarkEnd w:id="645"/>
      <w:r>
        <w:rPr>
          <w:rtl w:val="true"/>
        </w:rPr>
        <w:t>لزوم تجدید ساز واره تفکر دینی</w:t>
      </w:r>
      <w:bookmarkEnd w:id="64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پوسته‌ای از دین باقی می‌ماند و فرهنگ غیر خودی و بیگانه به درون مکتبی سرایت می‌نماید و فرهنگ دچار تجزیه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ظاهر دین برگزیده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و باطن آن از درون شریعت رخت بر می‌بندد و از عناوین دینی در خدمت اهداف پلید شیطانی بهره گرفته می‌شود و دیگر آن پویایی و آفرینندگی و تحرک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این تفکر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در پایگاه قدرت دینی، فردی متجاهر به فسق و شراب خواره به نام امیر المؤمنین، بر مسند فرمانروایی تکیه می‌زند و به هوس‌های خویش در میان مسلمین عمل می‌کند و به وعاظ درباری خودش دستور می‌دهد دین را به گونه‌ای سازگار با این حاکمیت جائرانه تفسیر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در چنین وضعیتی، آن تفکر از روح برخوردار نیست، بلکه ضربه‌پذیر شده و دیگر پویایی لازم را ندارد و اسلام، به تعبیر بلند علی علیه‌السلام ، همچون پوستینی وارونه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الاسلام لبس الفرو مقلوبا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اسلام، همچون پوستینی که وارونه پوشیده شود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امام حسین علیه‌السلام در خصوص خلافت یزید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علی الاسلام السّلام اذ قد بلیت الامة براعٍ مثل یزید و لقد سمعت جدّی رسول اللّه یقول الخلافة محرمة علی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مروان الیک عنی فانک رجس</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فرمود انا للّه و انا الیه راجعون، بنابراین باید با اسلام خداحافظی کرد که امت اسلامی به فرمانروایی چون یزید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اکرم صلی‌الله‌علیه‌و‌آله</w:t>
      </w:r>
    </w:p>
    <w:p>
      <w:pPr>
        <w:pStyle w:val="BookText"/>
        <w:rPr/>
      </w:pPr>
      <w:r>
        <w:rPr>
          <w:rFonts w:ascii="IRNazanin" w:hAnsi="IRNazanin" w:eastAsia="IRNazanin"/>
          <w:color w:val="111111"/>
          <w:sz w:val="28"/>
          <w:sz w:val="28"/>
          <w:szCs w:val="28"/>
          <w:rtl w:val="true"/>
          <w:lang w:bidi="fa-IR"/>
        </w:rPr>
        <w:t>شنیدم که فرمود، خلافت بر آل ابی 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مروان از من دور شو که تو نجسی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زمانه‌ای شدیدا نیاز به بازسازی بنیان تفکر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ساختمان، یعنی این که بازبگردیم و بجوییم در فرهنگ خودمان، در همه معانی و معارفی که موجود است و درمیان اسناد و تاریخ، شرح احوال، عوامل و عناصر شناخت این فکر و این شخصیت‌ها بگردیم و عناصر اساسی را بجوییم وابعاد اصیل انسان نمونه را که در شخصیت‌های تربیت شده به </w:t>
      </w:r>
    </w:p>
    <w:p>
      <w:pPr>
        <w:pStyle w:val="BookText"/>
        <w:rPr/>
      </w:pPr>
      <w:r>
        <w:rPr>
          <w:rFonts w:ascii="IRNazanin" w:hAnsi="IRNazanin" w:eastAsia="IRNazanin"/>
          <w:color w:val="111111"/>
          <w:sz w:val="28"/>
          <w:sz w:val="28"/>
          <w:szCs w:val="28"/>
          <w:rtl w:val="true"/>
          <w:lang w:bidi="fa-IR"/>
        </w:rPr>
        <w:t>صورت واقعی و عینی هستند، نه به صورت سمبل و مثل اساطیر و قهرمان‌های افسانه‌ای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بشناسیم و این شخصیت‌ها را و این مکتب بزرگ را تجدید بنا کنیم، یعنی باز انسان نمونه بسازیم و این کتاب به هم ریخته را که هر فصلش و هر ورقش در دست کسی است، شیرازه بندی کنیم و از نو همچون اول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از بین رفته، در تجدید بنای کلی این اندام پدید می‌آید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چنین عملی همان سنت احیاگری است که مبدأ این احیاگری، معرفی دوباره تفکر دینی و پالایش اندیشه‌ها و افکار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انتظارات از دین به نحو مطلوب و کامل بر آورده می‌شود، چنان که در آیه‌ی کریمه قرآن مجید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میان جامعه و در اساس حرکت قوم و ملتی تغییر ایجاد نمی‌کند، مگر این که خودشان آنچه را که دردرونشان است تغییر دهند؛ یعنی افکار و اندیشه‌های خود را تجدید بنا و سازمان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اقبال لاهوری از همین آیه استنباط کرده است، نکته‌ای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یُغَیَّرَ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می‌گفت، معنای آن این بود که خداوند اوضاع و احوالی را که برای مردمی وجود دارد، چه خوب و چه بد، عوض نمی‌کند، مگر آن وقت که اوضاع و احوالی که مربوط به خودشان است، یعنی مربوط به روح، اخلاق و خصوصیاتی که در دست و عملشان است، عوض شود، 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خودشان به ابتکار و دست خود و استقلال فکری خویش اقدام نکنند وضعشان عوض نمی‌شود، یعنی اگر ملت دیگری بیاید و بخواهد به </w:t>
      </w:r>
    </w:p>
    <w:p>
      <w:pPr>
        <w:pStyle w:val="BookText"/>
        <w:rPr/>
      </w:pPr>
      <w:r>
        <w:rPr>
          <w:rFonts w:ascii="IRNazanin" w:hAnsi="IRNazanin" w:eastAsia="IRNazanin"/>
          <w:color w:val="111111"/>
          <w:sz w:val="28"/>
          <w:sz w:val="28"/>
          <w:szCs w:val="28"/>
          <w:rtl w:val="true"/>
          <w:lang w:bidi="fa-IR"/>
        </w:rPr>
        <w:t>قهر و جبر، اوضاع و احوال مردمی را عوض کند، مادامی که خود آن مردم تصمیم نگرفته‌اند، مادامی که خود آن مردم ابتکار به خرج نداده‌اند، مادامی که خود آن مردم استقلال فکری پیدا نکرده‌اند، وضع آنها به سامان نمی‌رسد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متأسفانه چنین روحی در مسلمین غایب است و در واقع این روح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قرآن‌شناسی، دین‌شناسی و معرفت دینی و در کارامدی این سنت‌های تعالی بخش، دچار کاستی و چالش عجیبی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امروزه گرفتار سلطه‌ی همه جانبه‌ی استکبار هستند و با چنان تعالی اندیشی که در جوهره‌ی اسلامی است، وضعیت موجود، هرگز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از جهات عدیده‌ای در جهان اسلام، در حوزه‌ی تفکر دینی، نیاز به یک احیاگری کلی و همه جانبه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ابهامات را از چهره‌ی بلند اسلام بزداییم و افکار بسته و راکد جهان اسلام را از بیخ و بن تغییر دهیم، دریافت‌های از اسلام رهایی‌بخش را متحول سازیم، تا جنبه رهایی‌بخشی و عظمت آفرین اسلام از حالت قوه به حالت فعلیت عینی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این سازواره، نیاز فعلی نسل حاضر است و نسل حاضر کاملاً آمادگی چنین تجدید گری و تغییرات درونی را دارد و در دنیا این مسأله بارها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سال‌های اخیر، رخداد عظیم انقلاب اسلامی که به برکت احیاگری معمار سترگ انقلاب اسلامی به وجود آمد، محصول و ره‌آورد یک چنین عمل احیاگرانه‌ای بوده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سابقه‌ی دیگر از این عمل احیا گرانه را در یک سطر فتوای تاریخی میرزای شیرازی بزرگ قدس‌سره مشاهده می‌کنیم که چگونه با صدور یک فتوا، استعمار بریتانیا را رسوا کرد</w:t>
      </w:r>
      <w:r>
        <w:rPr>
          <w:rFonts w:eastAsia="IRNazanin" w:cs="IRNazanin"/>
          <w:color w:val="111111"/>
          <w:sz w:val="28"/>
          <w:szCs w:val="28"/>
          <w:rtl w:val="true"/>
          <w:lang w:bidi="fa-IR"/>
        </w:rPr>
        <w:t xml:space="preserve">. </w:t>
      </w:r>
      <w:bookmarkStart w:id="647" w:name="pg5120_48533"/>
    </w:p>
    <w:p>
      <w:pPr>
        <w:pStyle w:val="BookText"/>
        <w:rPr/>
      </w:pPr>
      <w:bookmarkEnd w:id="647"/>
      <w:r>
        <w:rPr>
          <w:rFonts w:ascii="IRNazanin" w:hAnsi="IRNazanin" w:eastAsia="IRNazanin"/>
          <w:color w:val="111111"/>
          <w:sz w:val="28"/>
          <w:sz w:val="28"/>
          <w:szCs w:val="28"/>
          <w:rtl w:val="true"/>
          <w:lang w:bidi="fa-IR"/>
        </w:rPr>
        <w:t>هیچ کس نه جنگید، نه کاری کرد، فقط و فقط مصرف نکردند، فقط مقاومت منفی و دسته جمعی کردند، که اولین درخت استعماری را که به صورت صریح و روشن، در این جا غرس کردند و می‌خواست ریشه بدواند ریشه کن کرد، و استعماری که هزاران میلیون خرج می‌کند تا کم کم بازارها و منابع تولید و معادن و حتی آدم‌ها را بخرد و سپس محصول بردارد، دید که این جا، با این جامعه‌ی مسلمان که با یک فتوا برمی‌آشوبد و با این مذهبی که پیروانش تا از گیجی تخدیر به هوش می‌آیند، بی‌درنگ سیاسی می‌شوند، نمی‌شود سرمایه گذاری کرد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شورش‌گری، موج آفرینی و تکامل آوری، مرهون تلاش احیاگرانی است که بتوانند موج آفریده و از روح سترگ و عظیمی که در میان ملت‌های اسلامی وجود دارد، موج بیافرینند و کلیت اسلام را در جهان ظلمت زده‌ی امروز حاکم گردانند</w:t>
      </w:r>
      <w:r>
        <w:rPr>
          <w:rFonts w:eastAsia="IRNazanin" w:cs="IRNazanin"/>
          <w:color w:val="111111"/>
          <w:sz w:val="28"/>
          <w:szCs w:val="28"/>
          <w:rtl w:val="true"/>
          <w:lang w:bidi="fa-IR"/>
        </w:rPr>
        <w:t>.</w:t>
      </w:r>
    </w:p>
    <w:p>
      <w:pPr>
        <w:pStyle w:val="Heading4"/>
        <w:numPr>
          <w:ilvl w:val="3"/>
          <w:numId w:val="1"/>
        </w:numPr>
        <w:rPr/>
      </w:pPr>
      <w:bookmarkStart w:id="648" w:name="__RefHeading___Toc1561946_774463916"/>
      <w:bookmarkStart w:id="649" w:name="_Toc234"/>
      <w:bookmarkEnd w:id="648"/>
      <w:r>
        <w:rPr>
          <w:rtl w:val="true"/>
        </w:rPr>
        <w:t>ویژگی‌ها و خصلت‌های لازم در احیاگران دینی</w:t>
      </w:r>
      <w:bookmarkEnd w:id="649"/>
    </w:p>
    <w:p>
      <w:pPr>
        <w:pStyle w:val="BookText"/>
        <w:rPr/>
      </w:pPr>
      <w:r>
        <w:rPr>
          <w:rFonts w:ascii="IRNazanin" w:hAnsi="IRNazanin" w:eastAsia="IRNazanin"/>
          <w:color w:val="111111"/>
          <w:sz w:val="28"/>
          <w:sz w:val="28"/>
          <w:szCs w:val="28"/>
          <w:rtl w:val="true"/>
          <w:lang w:bidi="fa-IR"/>
        </w:rPr>
        <w:t>احیاگر راستین دین، فردی بی درد و بی دغدغه نیست، فردی ساکت و آرام و خاموش نیست و نهایتا فردی نیست که به وضعیت نامطلوب اجتماعی تن دهد و از خود سلب رسالت و مسؤولیت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یک احیاگر راستین چنان که نسخه‌های موجود تاریخی آن هم گواه است، دارای چند خصلت است که به برخی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دشمن‌شناس و از نقشه‌های کلی دشمن آگاه است و حیله و تزویرگری دشمن، او را نمی‌فریبد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عمق و روح اسلام مطلع است؛ او اسلام‌شناسی خبره، مطلع و آشنا با روح اسلام است و اسلام را در ظواهر خلاصه نکرده، پوست را شکافته و به روح، لب و </w:t>
      </w:r>
    </w:p>
    <w:p>
      <w:pPr>
        <w:pStyle w:val="BookText"/>
        <w:rPr/>
      </w:pPr>
      <w:r>
        <w:rPr>
          <w:rFonts w:ascii="IRNazanin" w:hAnsi="IRNazanin" w:eastAsia="IRNazanin"/>
          <w:color w:val="111111"/>
          <w:sz w:val="28"/>
          <w:sz w:val="28"/>
          <w:szCs w:val="28"/>
          <w:rtl w:val="true"/>
          <w:lang w:bidi="fa-IR"/>
        </w:rPr>
        <w:t>معنا رسیده و در اسلام و دیانت ذوب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خطر کردن است؛ احیاگری بدون عبور از میدان خطرها امکان ندارد، احیاگر باید بتواند ترسی را که در قلوب مسلمین کاشته‌اند،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ابلیسی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چیست؟ نوعی واماندگی در نفس انسان که او را از مقاومت در برابر هر امر ناخوشایندی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یک بیماری روحی و روانی است که نیروی حفظ وجود را، که خدا رکنی از ارکان حیات طبیعی قرار داده است،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پراکنده کننده‌ی اجتماعات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خائنان را وامی‌دارد تا در جنگ‌های میهنی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عار است و ننگ برای هر انسان دارای فطرت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می‌سزد که فرزندان امت اسلام، به مقتضای اصول اعتقادی و دینی خویش، دورترین مردم جهان از صفت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سترگ را تنها حاملان تفکر اصیل دینی می‌توانند انجام دهند و صفت رذیله‌ی جبن و ترس را از بین برده و به جای آن شجاعت و روحیه‌ی خطر کردن را به وجود بیاورند؛ اینان، همان مصلحان واقعی‌اند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تعهد و دردمندی است؛ احیاگر دینی واجد درجه‌ی بالای برخورداری از تعهدات بوده و درد مقدسی همواره روح بزرگ او را آزار می‌دهد و تلاش وی در آگاهاندن غافلان، وابستگان و بی‌خبران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عوام گرایی و عوام زدگی به دور است؛ عوام زدگی و عوام گرایی، انسان را به نوعی تقلید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فرد، فقط در اندیشه‌ی انطباق افکار و داشته‌های خود با پسند عوام است که در تاریخ اسلامی، همواره سدی در برابر تکامل و ره‌آوردهای آفرینندگی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واقعی، هرگز به مصانعه تن نمی‌دهد</w:t>
      </w:r>
      <w:r>
        <w:rPr>
          <w:rFonts w:eastAsia="IRNazanin" w:cs="IRNazanin"/>
          <w:color w:val="111111"/>
          <w:sz w:val="28"/>
          <w:szCs w:val="28"/>
          <w:rtl w:val="true"/>
          <w:lang w:bidi="fa-IR"/>
        </w:rPr>
        <w:t xml:space="preserve">. </w:t>
      </w:r>
      <w:bookmarkStart w:id="650" w:name="pg5120_48535"/>
    </w:p>
    <w:p>
      <w:pPr>
        <w:pStyle w:val="BookText"/>
        <w:rPr/>
      </w:pPr>
      <w:bookmarkEnd w:id="650"/>
      <w:r>
        <w:rPr>
          <w:rFonts w:ascii="IRNazanin" w:hAnsi="IRNazanin" w:eastAsia="IRNazanin"/>
          <w:color w:val="111111"/>
          <w:sz w:val="28"/>
          <w:sz w:val="28"/>
          <w:szCs w:val="28"/>
          <w:rtl w:val="true"/>
          <w:lang w:bidi="fa-IR"/>
        </w:rPr>
        <w:t>علی علیه‌السلام در توصیف احیاگران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یقیم امر اللّه من لایصانع و لایضارع و لایتبع المطامع</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همانا کسی را سزد که امر خدا را برپای دارد که اهل مصانعه و سازش با عوام و دیگران نباشد و خود را شبیه معمول توده‌های اجتماعی قرار ندهد و از آزها و طمع‌های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راه رسالت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مصلحت اندیشی شخصی را بر نمی‌تابد؛ احیاگر واقعی، هیچ گاه در بند مصالح شخصی نیست، بلکه مصلحت اسلامی را اصل و مبنا قرار می‌دهد و برای حفظ این اصول، حتی هستی خود را در طبق اخلاص می‌نهد</w:t>
      </w:r>
      <w:r>
        <w:rPr>
          <w:rFonts w:eastAsia="IRNazanin" w:cs="IRNazanin"/>
          <w:color w:val="111111"/>
          <w:sz w:val="28"/>
          <w:szCs w:val="28"/>
          <w:rtl w:val="true"/>
          <w:lang w:bidi="fa-IR"/>
        </w:rPr>
        <w:t>.</w:t>
      </w:r>
    </w:p>
    <w:p>
      <w:pPr>
        <w:pStyle w:val="Heading4"/>
        <w:numPr>
          <w:ilvl w:val="3"/>
          <w:numId w:val="1"/>
        </w:numPr>
        <w:rPr/>
      </w:pPr>
      <w:bookmarkStart w:id="651" w:name="__RefHeading___Toc1561948_774463916"/>
      <w:bookmarkStart w:id="652" w:name="_Toc235"/>
      <w:bookmarkEnd w:id="651"/>
      <w:r>
        <w:rPr>
          <w:rtl w:val="true"/>
        </w:rPr>
        <w:t>امام حسین علیه‌السلام در قله‌ی احیاگری و اسوه‌ی احیاگران</w:t>
      </w:r>
      <w:bookmarkEnd w:id="65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 در اوج قله‌ی احیاگری ایستاده و نفس شریف او حاکی از ایمان سرشار و درد و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متن اسلام آگاهی دارد و اصول آن را با شیر قدسی مادرش، سیده‌ی زنان عالم، ادراک کرده و در محضر پیامبر نور و رحمت از جان وحی سیراب شده، خطر کردن در راه حفظ دین را درس آموخته و از دشمن غداری که از دوره‌ی فتح مکه، و پس از آن، به انتظار فرصت نشسته و در پستوی خانه‌ی جنایت، کمین هدم اصول و امّهات اسلام را دارد، کاملاً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دشمن‌شناسی را در سیره‌ی پیامبر صلی‌الله‌علیه‌و‌آله و در مکتب پدر بزرگوار و در گریه‌های ممتد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زنان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آموخته و از ترس، که مانع هر تلاش سازنده است، به دور است؛ چنانکه به حرّ ریاحی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الموت تخوفنی، لیس شأنی شأن من یخاف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الموت فی سبیل العزّ الاّ حیاة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طاش سهمک و خاب ظنک </w:t>
      </w:r>
      <w:bookmarkStart w:id="653" w:name="pg5120_48536"/>
    </w:p>
    <w:p>
      <w:pPr>
        <w:pStyle w:val="BookText"/>
        <w:rPr/>
      </w:pPr>
      <w:bookmarkEnd w:id="653"/>
      <w:r>
        <w:rPr>
          <w:rFonts w:ascii="IRNazanin" w:hAnsi="IRNazanin" w:eastAsia="IRNazanin"/>
          <w:color w:val="111111"/>
          <w:sz w:val="28"/>
          <w:sz w:val="28"/>
          <w:szCs w:val="28"/>
          <w:rtl w:val="true"/>
          <w:lang w:bidi="fa-IR"/>
        </w:rPr>
        <w:t>لست اخاف الموت، انّ نفسی لاکبر من ذلک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آیا مرا از مرگ بیم می‌دهی؟ شأن و جایگاهی که من در آن قرار دارم، جایگاه کسی نیست که ترسو و بزدل باشد، مرگ در راه عزت اسلام جز زندگی جاودانه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نشانه‌ی تو کارگر نیفتاد و پندار تو ناکام ماند، من آن نیستم که از مرگ بترسد و همت من بالاتر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 بارا در توصیفی که از چهره‌ی نورانی امام حسین علیه‌السلام ارائه می‌دهد،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علیه‌السلام مردی است که زندگی خود را وقف شهادت نموده و پا به میدان نهاده و در راه آرمان بلند خویش جان خود و کسان خود را فدا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شهیدی است که معنایی کامل و تفسیری گویا بر مفهوم قربانی شدن انبیا در راه آرمان‌های خود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مکانیسمی که انقلاب او دارد و با حجم تأثیری که احیاگری او گذاشته او سرور شهیدان بزرگ در راه آرمان‌های بلند ادیان پیشین است، او همواره در هم شکننده‌ی گونه‌های ظلم و تحریف‌گری در تاریخ بشری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654" w:name="__RefHeading___Toc1561950_774463916"/>
      <w:bookmarkStart w:id="655" w:name="_Toc236"/>
      <w:bookmarkEnd w:id="654"/>
      <w:r>
        <w:rPr>
          <w:rtl w:val="true"/>
        </w:rPr>
        <w:t>لزوم تناسب عمل احیاگری با عصر و زمانه</w:t>
      </w:r>
      <w:bookmarkEnd w:id="6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احیاگری باید با عصر و زمانه‌ای که باید در آن احیاگری شود تناسب بیّن و روشنی داشته باشد و همین تناسب، درجه‌ی عقلانی بودن حرکت احیاگرانه را هم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حرکت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یا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خردمندانه یا غیر خردمندانه </w:t>
      </w:r>
    </w:p>
    <w:p>
      <w:pPr>
        <w:pStyle w:val="BookText"/>
        <w:rPr/>
      </w:pPr>
      <w:r>
        <w:rPr>
          <w:rFonts w:ascii="IRNazanin" w:hAnsi="IRNazanin" w:eastAsia="IRNazanin"/>
          <w:color w:val="111111"/>
          <w:sz w:val="28"/>
          <w:sz w:val="28"/>
          <w:szCs w:val="28"/>
          <w:rtl w:val="true"/>
          <w:lang w:bidi="fa-IR"/>
        </w:rPr>
        <w:t>به نظر آید و این بستگی به دیدگاه شخصی دارد که به آن می‌نگرد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این جهت عقلانی بودن ماهیت قیام در هر دوره‌ای، می‌تواند بسان پشتوانه‌ای بر انطباق زمانی آن قیام و عمل احیاگرانه پنداشته شده و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هر عصری، احیاگری مقتضیاتی دارد که بدون توجه به آن مقتضیات، نمی‌توان هیچ کار مثبت و موفقی را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احیاگری در عصر امامت حسین بن علی علیه‌السلام ، اولاً ضرورت این دروه‌ی تاریخی بوده که رهبر نهضت احیاگرانه، کاملاً به آن وقوف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ترون ان الحق لایعمل به و ان الباطل لایتناهی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المؤمن الی لقاء اللّه محقا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نیز به فرموده رسول گرامی اسلام صلی‌الله‌علیه‌و‌آله استشهاد و استناد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جدم رسول گرامی اسلام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سلطان ستمگری را ببیند که حلال خدا را حرام نموده و پیمان خدا را شکسته، مخالف سنت فرستاده‌ی خدا است و در میان مردم به ستمگری می‌پردازد، و علیه او تغییری ایجاد نکند بر خدا سزاوار است که او را در جایگاهی سخت وارد نماید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قیام معتقد است که اگر در چنین زمانه‌ای، چنین حرکتی و با چنین رویکرد و ماهیتی صورت نگیرد، همه‌ی اهداف دین به بوته‌ی نسیان، تحریف، جعل و ابطال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چنین قیامی، که پشت سر آن قیام‌های دیگر صورت گرفت، نمی‌بود، اسلام و امویت آنچنان به هم آمیخته می‌شد که تفکیک آنها ممکن </w:t>
      </w:r>
    </w:p>
    <w:p>
      <w:pPr>
        <w:pStyle w:val="BookText"/>
        <w:rPr/>
      </w:pPr>
      <w:r>
        <w:rPr>
          <w:rFonts w:ascii="IRNazanin" w:hAnsi="IRNazanin" w:eastAsia="IRNazanin"/>
          <w:color w:val="111111"/>
          <w:sz w:val="28"/>
          <w:sz w:val="28"/>
          <w:szCs w:val="28"/>
          <w:rtl w:val="true"/>
          <w:lang w:bidi="fa-IR"/>
        </w:rPr>
        <w:t>نبود و با زوال اموی‌ها اسلام نیز از بین رفته بود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آنتون بارا، در توصیف عمل احیاگرانه‌ی امام حسین علیه‌السلام ، بیانی بسیار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امام حسین، دفاعی همه جانبه از تمام رسالت‌های آسمانی و الهی بوده است، زیرا همه‌ی رسالت‌ها در مخاطره قرار گرفته بودند و حسین علیه‌السلام آنچه را که همه رسالت‌ها انجام دادند به پایان برد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مبارزه و در وسائلی که در آن به کار رفته، هیچ انقلابی مانند انقلاب حسینی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نوه‌ی پیامبر صلی‌الله‌علیه‌و‌آله ، اصلاحگر بزرگی است که از میان تمام امت‌ها جوشیده و دارای صفات برجسته‌ی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سزاوار بوده که در جوشش قلبی خود مسیری بشری و انسانی را طی نماید و بر ضد حاکم ستمگر و نابخردی که سلطه‌ی ظالمانه دارد و بر ضد بشریت اقدام نموده، قیام نماید؛ حاکمی که در زیر پرچم خود انحرافات سترگی را فراآورده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مهمی که برابر حسین بن علی علیه‌السلام قرار داشت و کار آن گرامی را به شدت سخت می‌نمود، این بود که اسلام تازه ولادت یافته، نزدیک بود به نابودی گراید و این فرایندی بود که از آغاز اسلام تا زمان او طی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امت اسلامی، دچار خلأهای فراوانی شده بودند و مسائل خلاف و انحرافی گونه گونی فراروی آنها قرار گرفته بود؛ به گونه‌ای که طمع‌ها و آزهای دنیوی، امت اسلامی را دچار انحراف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سیاست اموی بر انحراف امت تأثیر گذاشته 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کسرایی و اریستوکرات را حاکم ساخته بودند</w:t>
      </w:r>
      <w:r>
        <w:rPr>
          <w:rFonts w:eastAsia="IRNazanin" w:cs="IRNazanin"/>
          <w:color w:val="111111"/>
          <w:sz w:val="28"/>
          <w:szCs w:val="28"/>
          <w:rtl w:val="true"/>
          <w:lang w:bidi="fa-IR"/>
        </w:rPr>
        <w:t>.</w:t>
      </w:r>
      <w:r>
        <w:rPr>
          <w:rStyle w:val="FootnoteAnchor"/>
          <w:rtl w:val="true"/>
        </w:rPr>
        <w:footnoteReference w:id="228"/>
      </w:r>
      <w:bookmarkStart w:id="656" w:name="pg5120_48539"/>
    </w:p>
    <w:p>
      <w:pPr>
        <w:pStyle w:val="Heading4"/>
        <w:numPr>
          <w:ilvl w:val="3"/>
          <w:numId w:val="1"/>
        </w:numPr>
        <w:rPr/>
      </w:pPr>
      <w:bookmarkStart w:id="657" w:name="__RefHeading___Toc1561952_774463916"/>
      <w:bookmarkStart w:id="658" w:name="_Toc237"/>
      <w:bookmarkEnd w:id="656"/>
      <w:bookmarkEnd w:id="657"/>
      <w:r>
        <w:rPr>
          <w:rtl w:val="true"/>
        </w:rPr>
        <w:t>تناسب عمل احیاگری حسین‌بن علی علیه‌السلام با بایسته‌های زمانه</w:t>
      </w:r>
      <w:bookmarkEnd w:id="658"/>
    </w:p>
    <w:p>
      <w:pPr>
        <w:pStyle w:val="BookText"/>
        <w:rPr/>
      </w:pPr>
      <w:r>
        <w:rPr>
          <w:rFonts w:ascii="IRNazanin" w:hAnsi="IRNazanin" w:eastAsia="IRNazanin"/>
          <w:color w:val="111111"/>
          <w:sz w:val="28"/>
          <w:sz w:val="28"/>
          <w:szCs w:val="28"/>
          <w:rtl w:val="true"/>
          <w:lang w:bidi="fa-IR"/>
        </w:rPr>
        <w:t>در هر عصری، عمل احیاگری با مکانیسم خاص و با شکل وسوگیری و تاکتیک ویژه‌ای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چنین عملی، آگاهی وسیع احیاگر و عقلانی عمل کردن او است؛ عقلانیتی که احیاگر را به نتیجه روشن برساند و لذا از میان طرق متفاوت احیاگری، روشی برگزیده می‌شود که واقعا منتج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میان چند صورت که برای عمل احیاگرانه‌ی امام حسین علیه‌السلام قابل تصور بود، همچون رفتن به عراق یا ایران و تنظیم زمینه‌ی مبارزه‌ی احیاگرانه و یا پرداختن به روشنگری دینی در جامعه‌ی آن روز، و مسأله‌ی شهادت و رنگین ساختن حادثه‌ی عاشورا، آن حضرت، گزینه‌ی سوم را با زمان متناسب دانست و هیچ گزینه‌ی دیگری را مقرون به موفقیت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کندن ریشه انحراف در تاریخ و برای بسط روشنگری در کلیت دنیای آن روز و تاریخ آینده، دست به مهمترین و قوی‌ترین حرکت تاریخی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اسناد تاریخی آن دوره موجود است، اسلام و امویت طوری به هم گره زده شده بود که در نظر مردم آن دروه چنین می‌نمود که اگر نظام اموی نباشد از اسلام هم خبری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قیامی که پشت سرش قیام‌های دیگر صورت گرفت، نمی‌بود، اسلام و امویت آنچنان به هم آمیخته می‌شد که تفکیک آنها ممکن نبود و بازوال اموی‌ها اسلام نیز از میان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هنگامی می‌توانیم به خوبی فهم کنیم که تأمل نماییم، چگونه مردمی که قلبا حسین علیه‌السلام را دوست می‌داشتند و او را نوه‌ی پیامبر صلی‌الله‌علیه‌و‌آله می‌دانستند، علیه او بسیج شدند؛ چنان که فرزدق شاعر، در جمله‌ی کوتاهی به آن حضرت، عرض نموده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الناس معک و سیوفهم علیک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چرا چنین حالتی روی می‌دهد، که حاضر می‌شوند با همه‌ی برهان و حجتی که بر آنها اقامه شده که کار سخت تباهی انجام می‌دهند، اما درعین حال میان اطاعت از یزید و کشتن بهترین ذریه‌ی پیامبر علیه‌السلام و بهترین نسل پاکان و ادامه‌ی وجودی سلسله‌ی رسالت‌های آسمانی، دومی را بر می‌گزینند و در عین حال گمان بهشت هم می‌برند؟</w:t>
      </w:r>
    </w:p>
    <w:p>
      <w:pPr>
        <w:pStyle w:val="BookText"/>
        <w:rPr/>
      </w:pPr>
      <w:r>
        <w:rPr>
          <w:rFonts w:ascii="IRNazanin" w:hAnsi="IRNazanin" w:eastAsia="IRNazanin"/>
          <w:color w:val="111111"/>
          <w:sz w:val="28"/>
          <w:sz w:val="28"/>
          <w:szCs w:val="28"/>
          <w:rtl w:val="true"/>
          <w:lang w:bidi="fa-IR"/>
        </w:rPr>
        <w:t xml:space="preserve">یکی از سپاهیان کوفه، با افتخار به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اطاعت امام را کنار نگذاشته و از جماعت کناره گیری نکردیم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سپاه کوفه را به بسیج علیه امام معصوم فرا می‌خواند، به آنان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طاعتکم و جماعتکم ولاترتابوا فی قتل من مرق عن الدین و خالف الامام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طاعت خلیفه را نگهداشته و از جمعیت مردم خارج نشوید و در کشتن کسی که از دین خارج شده و از در مخالفت با امام در آمده، تردید روا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همه‌ی آنها در هنگام کشتن آن حضرت، یکدیگر را به رفتن به بهشت نوید و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مضبوط است که در بعضی از منازل بین راه، سر مطهر سرور و سالار شهیدان علیه‌السلام را بر زمین نهادند و ناگاه بر دیوار آن محل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اترجوا امّة قتلت حسینا</w:t>
      </w:r>
    </w:p>
    <w:p>
      <w:pPr>
        <w:pStyle w:val="BookText"/>
        <w:rPr/>
      </w:pPr>
      <w:r>
        <w:rPr>
          <w:rFonts w:ascii="IRNazanin" w:hAnsi="IRNazanin" w:eastAsia="IRNazanin"/>
          <w:color w:val="111111"/>
          <w:sz w:val="28"/>
          <w:sz w:val="28"/>
          <w:szCs w:val="28"/>
          <w:rtl w:val="true"/>
          <w:lang w:bidi="fa-IR"/>
        </w:rPr>
        <w:t>شفاعة جده یوم الحساب؟</w:t>
      </w:r>
      <w:r>
        <w:rPr>
          <w:rStyle w:val="FootnoteAnchor"/>
          <w:rtl w:val="true"/>
        </w:rPr>
        <w:footnoteReference w:id="23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امید دارند امتی که حسین علیه‌السلام را کشته‌اند، به دست جدش در روز قیامت شفاعت شوند؟ </w:t>
      </w:r>
      <w:bookmarkStart w:id="659" w:name="pg5120_48541"/>
    </w:p>
    <w:p>
      <w:pPr>
        <w:pStyle w:val="BookText"/>
        <w:rPr/>
      </w:pPr>
      <w:bookmarkEnd w:id="659"/>
      <w:r>
        <w:rPr>
          <w:rFonts w:ascii="IRNazanin" w:hAnsi="IRNazanin" w:eastAsia="IRNazanin"/>
          <w:color w:val="111111"/>
          <w:sz w:val="28"/>
          <w:sz w:val="28"/>
          <w:szCs w:val="28"/>
          <w:rtl w:val="true"/>
          <w:lang w:bidi="fa-IR"/>
        </w:rPr>
        <w:t>بنابراین، با توجه به انحراف بزرگی که در تفکر دینی مسلمانان آن روز پدیدار شد، هیچ اقدامی نمی‌توانست این انحراف عظیم را بزداید، جز نقشی که حسین بن علی علیه‌السلام با شهادت خود به انجام رساند</w:t>
      </w:r>
      <w:r>
        <w:rPr>
          <w:rFonts w:eastAsia="IRNazanin" w:cs="IRNazanin"/>
          <w:color w:val="111111"/>
          <w:sz w:val="28"/>
          <w:szCs w:val="28"/>
          <w:rtl w:val="true"/>
          <w:lang w:bidi="fa-IR"/>
        </w:rPr>
        <w:t>.</w:t>
      </w:r>
    </w:p>
    <w:p>
      <w:pPr>
        <w:pStyle w:val="Heading4"/>
        <w:numPr>
          <w:ilvl w:val="3"/>
          <w:numId w:val="1"/>
        </w:numPr>
        <w:rPr/>
      </w:pPr>
      <w:bookmarkStart w:id="660" w:name="__RefHeading___Toc1561954_774463916"/>
      <w:bookmarkStart w:id="661" w:name="_Toc238"/>
      <w:bookmarkEnd w:id="660"/>
      <w:r>
        <w:rPr>
          <w:rtl w:val="true"/>
        </w:rPr>
        <w:t>احیاگری نیاز زمانه‌ی ما</w:t>
      </w:r>
      <w:bookmarkEnd w:id="661"/>
    </w:p>
    <w:p>
      <w:pPr>
        <w:pStyle w:val="BookText"/>
        <w:rPr/>
      </w:pPr>
      <w:r>
        <w:rPr>
          <w:rFonts w:ascii="IRNazanin" w:hAnsi="IRNazanin" w:eastAsia="IRNazanin"/>
          <w:color w:val="111111"/>
          <w:sz w:val="28"/>
          <w:sz w:val="28"/>
          <w:szCs w:val="28"/>
          <w:rtl w:val="true"/>
          <w:lang w:bidi="fa-IR"/>
        </w:rPr>
        <w:t>اکنون با توجه به پیدایش افق‌های جدید در شرایط نوین جهانی و با توجه به پیدایش حساسیت‌های تاریخی همچون توجه جهانی به دین، پیدایش انتظاراتی از دین در سطح جهان، امپریالیسم خبری، توطئه‌ی جهانی علیه اندیشه‌ی اسلامی، تصور ایجاد نظام تک قطبی بر پایه‌ی حکومت اسلامی در ایران، اوج تهاجمات علیه کلیت دنیای اسلام و تبلیغات زهرآگین علیه اندیشه‌ی دینی و صدها مسأله‌ی دیگر، اقتدا به عمل احیاگرانه‌ی امام حسین علیه‌السلام یک ضرورت حیاتی و اصلی در جامعه‌ی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احیاگرانی نستوه در شرایط کنونی به پاخیزند، از چهره‌ی اسلام ابهام زدایی کنند، به پاسخ‌گویی عمیق به شبهات بپردازند، دولت دینی را یاری نمایند و الگوی موفق آن را به جهان عرضه بدارند و چهره‌ی مقتدری از دین 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امداد غیبی الهی با چنین روندی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در راه ما پیکار نمایند، راه‌های خیر را به آنها می‌نمایانیم و همانا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نمی‌توان پنداشت که درباره‌ی حاکمیت دین و غلبه‌ی اندیشه‌ی دینی در جهان، یکباره دستی غیبی از آستین بیرون می‌آید و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خلاف ناموس خلقت و سنن حاکم بر جهان است، یعنی باید افرادی بپاخیزند، دین حق را یاری کنند، تا خداوند هم آنها را یاری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اگر احیاگری باشد و تن به طوفان بلا و حوادث سهمگین بدهد و برای </w:t>
      </w:r>
      <w:bookmarkStart w:id="662" w:name="pg5120_48542"/>
    </w:p>
    <w:p>
      <w:pPr>
        <w:pStyle w:val="BookText"/>
        <w:rPr/>
      </w:pPr>
      <w:bookmarkEnd w:id="662"/>
      <w:r>
        <w:rPr>
          <w:rFonts w:ascii="IRNazanin" w:hAnsi="IRNazanin" w:eastAsia="IRNazanin"/>
          <w:color w:val="111111"/>
          <w:sz w:val="28"/>
          <w:sz w:val="28"/>
          <w:szCs w:val="28"/>
          <w:rtl w:val="true"/>
          <w:lang w:bidi="fa-IR"/>
        </w:rPr>
        <w:t>تغییر فکر و اندیشه‌ی جامعه در راه خدا و برای خدا قیام احیاگرانه بکند، از جانب خداوند مورد حمایت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است که در ابتدا بر انسان مجهول است ولی اگر آغاز شود، نصرت و تأیید الهی را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خیلی سختی نیست، مراحل اولیه‌اش آسان است، انسان می‌تواند با پیمودن راه خدمت به خلق، کمک به ضعیفان، به شرط اخلاص و حسن نیت، آثار لطف خدا را همراه خود ببیند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663" w:name="__RefHeading___Toc1561956_774463916"/>
      <w:bookmarkStart w:id="664" w:name="_Toc239"/>
      <w:bookmarkEnd w:id="663"/>
      <w:r>
        <w:rPr>
          <w:rtl w:val="true"/>
        </w:rPr>
        <w:t>راهی مهم برای تحقق احیاگری</w:t>
      </w:r>
      <w:bookmarkEnd w:id="664"/>
    </w:p>
    <w:p>
      <w:pPr>
        <w:pStyle w:val="BookText"/>
        <w:rPr/>
      </w:pPr>
      <w:r>
        <w:rPr>
          <w:rFonts w:ascii="IRNazanin" w:hAnsi="IRNazanin" w:eastAsia="IRNazanin"/>
          <w:color w:val="111111"/>
          <w:sz w:val="28"/>
          <w:sz w:val="28"/>
          <w:szCs w:val="28"/>
          <w:rtl w:val="true"/>
          <w:lang w:bidi="fa-IR"/>
        </w:rPr>
        <w:t>احیاگری روشی منطقی دارد که بدون آن، هرگز نمی‌توان امید توفیق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که در سلسله‌ی سنن الهی هم قرار داد، ایجاد باور در وجدان اجتماعی است که بدون ایجاد این باور اجتماعی، عمل احیاگری میسور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در وجدان خفته‌ی جامعه، بسیج عمومی و همگانی را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اسملسر یکی از صاحب نظران جامعه‌شناسی انقلاب‌ها و جنبش‌های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بسیج نشوند، اگر بسیج گسترش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به وجود آمده در مردم به وسیله‌ی یک حادثه‌ی ناگهانی و غیر منتظره کم رنگ شده و مردم سرگردان می‌شوند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بسیج اجتماعی را در درون آموزه‌های شیعی به خوبی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اندیشه‌های متعالی عاشورا تبیین شده، با الهام از آن قیام ستیهنده و بزرگ و با تکیه بر همان باورها و مایه‌ها، نوعی بسیج عام اجتماعی در میان توده‌های مسلمان شیعه شکل گرفته است</w:t>
      </w:r>
      <w:r>
        <w:rPr>
          <w:rFonts w:eastAsia="IRNazanin" w:cs="IRNazanin"/>
          <w:color w:val="111111"/>
          <w:sz w:val="28"/>
          <w:szCs w:val="28"/>
          <w:rtl w:val="true"/>
          <w:lang w:bidi="fa-IR"/>
        </w:rPr>
        <w:t xml:space="preserve">. </w:t>
      </w:r>
      <w:bookmarkStart w:id="665" w:name="pg5120_48543"/>
    </w:p>
    <w:p>
      <w:pPr>
        <w:pStyle w:val="BookText"/>
        <w:rPr/>
      </w:pPr>
      <w:bookmarkEnd w:id="665"/>
      <w:r>
        <w:rPr>
          <w:rFonts w:ascii="IRNazanin" w:hAnsi="IRNazanin" w:eastAsia="IRNazanin"/>
          <w:color w:val="111111"/>
          <w:sz w:val="28"/>
          <w:sz w:val="28"/>
          <w:szCs w:val="28"/>
          <w:rtl w:val="true"/>
          <w:lang w:bidi="fa-IR"/>
        </w:rPr>
        <w:t xml:space="preserve">از نظر سیاسی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مهم است، اول این که امام حسین علیه‌السلام تنها امام مذهب شیعه‌ی اثنی عشری بود که احقاق حق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قیام مسلحانه توأم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ائمه مواضع سیاسی خود را یا از طریق رویه‌های عادی قانونی اتخاذ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بیان مخالفت خود با حکام وقت، صلح ظاهری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جریان‌های سیاسی کناره گرفتند و عمر خود را به تحقیق گذراندند و امام دوازدهم پیش از آنکه به یکی از این شقوق اقدام نماید،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عنصر شهادت، که در این واقعه هست، آشکارا جاذبه‌ای نیرومند برای همه‌ی نهضت‌های شیعی که نظام حاکم را به مبارزه طلبیده‌اند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امام حسین علیه‌السلام تنها امامی است که فاجعه‌ی پایان عمرش می‌تواند نصب‌العین حماسی و اساطیری شیعیان مبارز اثنی عشری گردد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666" w:name="__RefHeading___Toc1561958_774463916"/>
      <w:bookmarkStart w:id="667" w:name="_Toc240"/>
      <w:bookmarkEnd w:id="666"/>
      <w:r>
        <w:rPr>
          <w:rtl w:val="true"/>
        </w:rPr>
        <w:t>نویدی بر تحقق بسیج احیاگرانه</w:t>
      </w:r>
      <w:bookmarkEnd w:id="66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حادثه‌ی عاشورا این بسیج در میان عناصری اندک صورت گرفت، ولی اکنون می‌رود که این بسیج، حالتی عام و فراگیر به خود بگیرد و حتی از مرزهای محصور در میان شیعه فراتر رفته و عالم اهل سنت را نیز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سال اخیر، به کوشش تعدادی از نواندیشان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که نمی‌توانسته‌اند نیروی نهفته در این نمایش فاجعی را به عنوان وسیله‌ای خطابی برای بسیج عمومی نادیده بگیرند، گرد و غبار تسلیم‌طلبی از رخسار این واقعه زدوده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کوشیده‌اند این نیروی نهفته را به عنوان بخشی از کشش کلی به سوی تنسیق مجدد مضامین تاریخ </w:t>
      </w:r>
    </w:p>
    <w:p>
      <w:pPr>
        <w:pStyle w:val="BookText"/>
        <w:rPr/>
      </w:pPr>
      <w:r>
        <w:rPr>
          <w:rFonts w:ascii="IRNazanin" w:hAnsi="IRNazanin" w:eastAsia="IRNazanin"/>
          <w:color w:val="111111"/>
          <w:sz w:val="28"/>
          <w:sz w:val="28"/>
          <w:szCs w:val="28"/>
          <w:rtl w:val="true"/>
          <w:lang w:bidi="fa-IR"/>
        </w:rPr>
        <w:t>اسلام درآورند، ولی یک همزمانی طنزآمیز بین تعبیر و تفسیر مجدد آنان از این واقعه و جلب توجه شدید عده‌ای از نواندیشان اهل سنت به این واقعه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امام حسین علیه‌السلام یا فرد دیگر از اعضای اهل بیت پیامبر در آثار و متون قدیم سنّی، به ویژه شافعی و حنبلی،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از آثار و متون جدید سنّی در این زمینه جالب توجه است رد تخطئه شدید انتقادهایی است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درمنابع قدیم به عمل آمده و تجلیل از او به عنوان یک قیام کننده و مثل اعلای همه کسانی که با اجماع دروغین در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دید، نمونه‌ی مهمی از وفاق نظری و بین فرقه‌ای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محتمل‌تر این است که آثار و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طلبانه و احیاگرانه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یک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انگیزه‌ی نواندیشی فرقه‌ی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می‌توان در همین راستا این نکته را نیز یاد کرد که متقدمان از اهل سنت، همچون ابن العربی، ابن خلدون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علیه‌السلام انتقادهایی را روا دانسته‌اند، ولی متجددان از اهل سنت، نه تنها آن انتقادات را بی انصافانه تلقی نموده‌اند، بلکه تجلیل‌ها و ستایش‌های فراوانی را از عمل قهرمانانه‌ی امام حسین علیه‌السلام نموده‌اند و او را مثل اعلای احیاگری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عبدالقادر مازنی مصری و نظایر آنها به تمام شبهات و شکوکی که پیشینیان درباره امام حسین علیه‌السلام پراکنده‌اند، پاسخ قاطع داده‌اند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توجه به کتاب کاملاً آرمان خواهانه‌ی خالد محمد خالد به نام ابناء الرسول فی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 صلی‌الله‌علیه‌و‌آله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عنایت در این زمینه می‌نگارد</w:t>
      </w:r>
      <w:r>
        <w:rPr>
          <w:rFonts w:eastAsia="IRNazanin" w:cs="IRNazanin"/>
          <w:color w:val="111111"/>
          <w:sz w:val="28"/>
          <w:szCs w:val="28"/>
          <w:rtl w:val="true"/>
          <w:lang w:bidi="fa-IR"/>
        </w:rPr>
        <w:t xml:space="preserve">: </w:t>
      </w:r>
      <w:bookmarkStart w:id="668" w:name="pg5120_48545"/>
    </w:p>
    <w:p>
      <w:pPr>
        <w:pStyle w:val="BookText"/>
        <w:rPr/>
      </w:pPr>
      <w:bookmarkEnd w:id="668"/>
      <w:r>
        <w:rPr>
          <w:rFonts w:ascii="IRNazanin" w:hAnsi="IRNazanin" w:eastAsia="IRNazanin"/>
          <w:color w:val="111111"/>
          <w:sz w:val="28"/>
          <w:sz w:val="28"/>
          <w:szCs w:val="28"/>
          <w:rtl w:val="true"/>
          <w:lang w:bidi="fa-IR"/>
        </w:rPr>
        <w:t>کتاب آرمان جویانه‌ی خالد محمد خالد به نام ابناء الرسول فی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کربلا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معارضه بین برداشت علی علیه‌السلام از خلافت، به عنوان نهادی که باید مظهر عمده‌ترین فضایل عهد پیامبر صلی‌الله‌علیه‌و‌آله باشد، و تصمیم بی‌رحمانه‌ی امویان در این که آن را صرفا تبدیل به ابزار سلطه بسازند،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نه تنها معاویه را تبرئه نمی‌کند، بلکه او را مسؤول واقعه‌ی خونین کربلا می‌شمارد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بالاخره این راه گشوده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احیاگری و بسیج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بایسته است که با تکیه بر پایه‌های عظیم نهضت عاشورا، حاملان این تفکر و پرچمداران واقعی اندیشه‌های اسلامی و رفتارهای امام شیعه، چنان که شایسته شأن و منزلت و هدف‌های بلند پرچمدار حادثه‌ی کربلاست، بر آیند و از نوسامانی را پدید آورند که با خواسته‌ها و رویکردهای عصر جدید و ترفندهای پیچیده و متنوع و رنگارنگ و در هم رفته‌ی مدعیان سلطه بر بشر و کسانی که خود را به دلیل برخورداری از مکنت و قدرت، صاحب حق می‌دانند، تناسب داشته باشد</w:t>
      </w:r>
      <w:r>
        <w:rPr>
          <w:rFonts w:eastAsia="IRNazanin" w:cs="IRNazanin"/>
          <w:color w:val="111111"/>
          <w:sz w:val="28"/>
          <w:szCs w:val="28"/>
          <w:rtl w:val="true"/>
          <w:lang w:bidi="fa-IR"/>
        </w:rPr>
        <w:t>.</w:t>
      </w:r>
    </w:p>
    <w:p>
      <w:pPr>
        <w:pStyle w:val="Heading4"/>
        <w:numPr>
          <w:ilvl w:val="3"/>
          <w:numId w:val="1"/>
        </w:numPr>
        <w:rPr/>
      </w:pPr>
      <w:bookmarkStart w:id="669" w:name="__RefHeading___Toc1561960_774463916"/>
      <w:bookmarkStart w:id="670" w:name="_Toc241"/>
      <w:bookmarkEnd w:id="669"/>
      <w:r>
        <w:rPr>
          <w:rtl w:val="true"/>
        </w:rPr>
        <w:t>راه‌کارهایی دیگر در احیاگری</w:t>
      </w:r>
      <w:bookmarkEnd w:id="670"/>
    </w:p>
    <w:p>
      <w:pPr>
        <w:pStyle w:val="BookText"/>
        <w:rPr/>
      </w:pPr>
      <w:r>
        <w:rPr>
          <w:rFonts w:ascii="IRNazanin" w:hAnsi="IRNazanin" w:eastAsia="IRNazanin"/>
          <w:color w:val="111111"/>
          <w:sz w:val="28"/>
          <w:sz w:val="28"/>
          <w:szCs w:val="28"/>
          <w:rtl w:val="true"/>
          <w:lang w:bidi="fa-IR"/>
        </w:rPr>
        <w:t>در پایان این بحث به طور کلی چند راه دیگر را برای تحقق احیاگری توسط احیاگری راستین مورد اشاره کوتاه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احیاگری، قاعدتا نیازمند به رعایت قواعدی‌است که در ادامه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بر واقعیتهای موجود اجتماعی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احیاگر باید واقعیت‌های موجود اجتماعی را در اِعمال احیاگری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واقعیت اجتماعی و توده‌های انسانی تکانه‌ای را پدید بیاورد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بر بایستگی‌هایی در جامعه</w:t>
      </w:r>
    </w:p>
    <w:p>
      <w:pPr>
        <w:pStyle w:val="BookText"/>
        <w:rPr/>
      </w:pPr>
      <w:r>
        <w:rPr>
          <w:rFonts w:ascii="IRNazanin" w:hAnsi="IRNazanin" w:eastAsia="IRNazanin"/>
          <w:color w:val="111111"/>
          <w:sz w:val="28"/>
          <w:sz w:val="28"/>
          <w:szCs w:val="28"/>
          <w:rtl w:val="true"/>
          <w:lang w:bidi="fa-IR"/>
        </w:rPr>
        <w:t>هر جامعه‌ای به تناسب خویش بایستگی‌هایی دارد که رعایت آنها، احیاگر را زودتر به نتیجه‌ی منطقی و مطلوب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بومی سازی احیاگری</w:t>
      </w:r>
    </w:p>
    <w:p>
      <w:pPr>
        <w:pStyle w:val="BookText"/>
        <w:rPr/>
      </w:pPr>
      <w:r>
        <w:rPr>
          <w:rFonts w:ascii="IRNazanin" w:hAnsi="IRNazanin" w:eastAsia="IRNazanin"/>
          <w:color w:val="111111"/>
          <w:sz w:val="28"/>
          <w:sz w:val="28"/>
          <w:szCs w:val="28"/>
          <w:rtl w:val="true"/>
          <w:lang w:bidi="fa-IR"/>
        </w:rPr>
        <w:t>بومی سازی احیاگری، تناسب و درجه‌ی انطباق آن را با شرایط عینی جامعه، تعیین کرده و ضریب موفقیت را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گرایی قادر است بخش‌های مختلف جامعه‌ی دینی و افکار آن را در رویکردی واحد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گرایی قادر است آزادانه و به سادگی گنجینه‌ی ارزش‌های سنتی و مذهبی را به یاری خود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هماهنگ و خودمانی بومی گرایی اعجازآفرین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همسانی با باورهای پنهان توده‌های اجتماعی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توده‌های اجتماعی علی رغم تظاهرات رفتاری خود، باورهای پنهان و نهفته‌ای دارند که آنها را کم‌تر بروز می‌دهند، همچون زجر و تنفری که از وضعیت و سیستم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نسق، برای شکستن این وضعیت، احیاگر باید با باورهای پنهان توده‌های اجتماعی همسان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 علی رغم رفتارهای ناپسند ظاهری مردم، در راستای باورهای پنهان آنها حرکت نمود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5120_48548"/>
      <w:bookmarkStart w:id="672" w:name="pg5120_48548"/>
      <w:bookmarkEnd w:id="672"/>
    </w:p>
    <w:p>
      <w:pPr>
        <w:pStyle w:val="Heading3"/>
        <w:numPr>
          <w:ilvl w:val="2"/>
          <w:numId w:val="1"/>
        </w:numPr>
        <w:rPr/>
      </w:pPr>
      <w:bookmarkStart w:id="673" w:name="pg5120_48548"/>
      <w:bookmarkStart w:id="674" w:name="__RefHeading___Toc1561962_774463916"/>
      <w:bookmarkStart w:id="675" w:name="_Toc242"/>
      <w:bookmarkEnd w:id="673"/>
      <w:bookmarkEnd w:id="674"/>
      <w:r>
        <w:rPr>
          <w:rtl w:val="true"/>
        </w:rPr>
        <w:t>دستیابی به عزت اجتماعی</w:t>
      </w:r>
      <w:bookmarkEnd w:id="675"/>
    </w:p>
    <w:p>
      <w:pPr>
        <w:pStyle w:val="Heading4"/>
        <w:numPr>
          <w:ilvl w:val="3"/>
          <w:numId w:val="1"/>
        </w:numPr>
        <w:rPr/>
      </w:pPr>
      <w:bookmarkStart w:id="676" w:name="__RefHeading___Toc1561964_774463916"/>
      <w:bookmarkStart w:id="677" w:name="_Toc243"/>
      <w:bookmarkEnd w:id="676"/>
      <w:r>
        <w:rPr>
          <w:rtl w:val="true"/>
        </w:rPr>
        <w:t>اشاره</w:t>
      </w:r>
      <w:bookmarkEnd w:id="67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به مفهوم قدرت، مکنت و صلابت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درجامعه‌ی خودش مورد احترام و تکریم قرار بگیرد، دارای قدرت باشد و دیگران متوجه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در خود احساس شرف و بزرگواری و کرامت کند، به گونه‌ای که مورد تکریم قرار گرفته و به عنوان شاخص و الگو برای دیگران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کُنْتُمْ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شاخصه‌های عزت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 عزت اجتماعی این است که جامعه‌ی الگو و اسوه تشکیل بشود و همه آن جامعه را بزرگ و باعظمت </w:t>
      </w:r>
      <w:bookmarkStart w:id="678" w:name="pg5120_48549"/>
    </w:p>
    <w:p>
      <w:pPr>
        <w:pStyle w:val="BookText"/>
        <w:rPr/>
      </w:pPr>
      <w:bookmarkEnd w:id="678"/>
      <w:r>
        <w:rPr>
          <w:rFonts w:ascii="IRNazanin" w:hAnsi="IRNazanin" w:eastAsia="IRNazanin"/>
          <w:color w:val="111111"/>
          <w:sz w:val="28"/>
          <w:sz w:val="28"/>
          <w:szCs w:val="28"/>
          <w:rtl w:val="true"/>
          <w:lang w:bidi="fa-IR"/>
        </w:rPr>
        <w:t>بپندارند و سعی کنند در حرکت اجتماعی، خود را با آن الگو تطبیق بدهند</w:t>
      </w:r>
      <w:r>
        <w:rPr>
          <w:rFonts w:eastAsia="IRNazanin" w:cs="IRNazanin"/>
          <w:color w:val="111111"/>
          <w:sz w:val="28"/>
          <w:szCs w:val="28"/>
          <w:rtl w:val="true"/>
          <w:lang w:bidi="fa-IR"/>
        </w:rPr>
        <w:t>.</w:t>
      </w:r>
    </w:p>
    <w:p>
      <w:pPr>
        <w:pStyle w:val="Heading4"/>
        <w:numPr>
          <w:ilvl w:val="3"/>
          <w:numId w:val="1"/>
        </w:numPr>
        <w:rPr/>
      </w:pPr>
      <w:bookmarkStart w:id="679" w:name="__RefHeading___Toc1561966_774463916"/>
      <w:bookmarkStart w:id="680" w:name="_Toc244"/>
      <w:bookmarkEnd w:id="679"/>
      <w:r>
        <w:rPr>
          <w:rtl w:val="true"/>
        </w:rPr>
        <w:t>عزت، شعار کلیدی امام حسین علیه‌السلام</w:t>
      </w:r>
      <w:bookmarkEnd w:id="680"/>
    </w:p>
    <w:p>
      <w:pPr>
        <w:pStyle w:val="BookText"/>
        <w:rPr/>
      </w:pPr>
      <w:r>
        <w:rPr>
          <w:rFonts w:ascii="IRNazanin" w:hAnsi="IRNazanin" w:eastAsia="IRNazanin"/>
          <w:color w:val="111111"/>
          <w:sz w:val="28"/>
          <w:sz w:val="28"/>
          <w:szCs w:val="28"/>
          <w:rtl w:val="true"/>
          <w:lang w:bidi="fa-IR"/>
        </w:rPr>
        <w:t>مهم‌ترین شعار امام حسین علیه‌السلام ، شعار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آدم‌های فرومایه و پست می‌خواهند عزت ما را بگیرند و ما را دچار ذلت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بی ریشه و بی اصل، من را بین دو کار مخیر کرده، بین این که کشته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دور است از ما پذیرش ذلت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منظور حضرت این است که آنها خواستند ما تابع خواسته‌ها و هوس‌های آنهابوده و در مقابلِ انحرافات آنها ساکت باشیم و در مقابل خواسته‌های باطل آنان تسلیم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این‌ها را مظاهر ذلت می‌دانند و با آنها بیعت نمی‌کنند زیرا که بیعت با چنین گروهی مساوی با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حسین علیه‌السلام ، زمانی عزت محقق است که جامعه ارزش‌های خود را لکه‌دار نبیند و بتواند، بدون مانع، آرمان‌های بلند و والای خودش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جامعه بتواند ارزش‌های خود را نمودار سازد و ناگزیر نباشد که زیر فشار دیگران از اهداف و غایات مد نظر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امام حسین علیه‌السلام ، عزت آن است که انسان آزاد باشد تا بتواند آرمان‌های بلند خود را نمایان ساخته و به آنها جامه‌ی عمل بپوشاند و موانعی را هم که سر راه این آرمان‌ها قرار دارد، به سر پنجه‌ی تدبیر از سر راه بردارد و توان رفع این موانع را هم داشته باشد و دیگران را هم در این مسیر با شکوه راهنمایی کند</w:t>
      </w:r>
      <w:r>
        <w:rPr>
          <w:rFonts w:eastAsia="IRNazanin" w:cs="IRNazanin"/>
          <w:color w:val="111111"/>
          <w:sz w:val="28"/>
          <w:szCs w:val="28"/>
          <w:rtl w:val="true"/>
          <w:lang w:bidi="fa-IR"/>
        </w:rPr>
        <w:t>.</w:t>
      </w:r>
    </w:p>
    <w:p>
      <w:pPr>
        <w:pStyle w:val="Heading4"/>
        <w:numPr>
          <w:ilvl w:val="3"/>
          <w:numId w:val="1"/>
        </w:numPr>
        <w:rPr/>
      </w:pPr>
      <w:bookmarkStart w:id="681" w:name="__RefHeading___Toc1561968_774463916"/>
      <w:bookmarkStart w:id="682" w:name="_Toc245"/>
      <w:bookmarkEnd w:id="681"/>
      <w:r>
        <w:rPr>
          <w:rtl w:val="true"/>
        </w:rPr>
        <w:t>مبنای عزت</w:t>
      </w:r>
      <w:bookmarkEnd w:id="68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یک هدیه‌ی الهی و لطف خداوند به جامعه‌ی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مشروط به شرایطی است که در قرآن مجید تبیین شده است و آن این که اگر فرد یا جامعه‌ای </w:t>
      </w:r>
      <w:bookmarkStart w:id="683" w:name="pg5120_48550"/>
    </w:p>
    <w:p>
      <w:pPr>
        <w:pStyle w:val="BookText"/>
        <w:rPr/>
      </w:pPr>
      <w:bookmarkEnd w:id="683"/>
      <w:r>
        <w:rPr>
          <w:rFonts w:ascii="IRNazanin" w:hAnsi="IRNazanin" w:eastAsia="IRNazanin"/>
          <w:color w:val="111111"/>
          <w:sz w:val="28"/>
          <w:sz w:val="28"/>
          <w:szCs w:val="28"/>
          <w:rtl w:val="true"/>
          <w:lang w:bidi="fa-IR"/>
        </w:rPr>
        <w:t>می‌خواهد به عزت دست یابد، باید بداند که منبع و منشأ عزت، خداوند عزیز است، چنان که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را که کافران را ولی و سرپرست خود قرار داده‌اند، از عذاب دردناک الهی بترسان، آیا عزت را در نزد کافران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تماما در نزد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اراده‌ی دست‌یابی به عزت دارد، بداند که همه‌ی عزت نزد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می‌دهد که عزت اجتماعی با چنگ زدن به ریسمان الهی و با ایجاد رابطه با خداوند حاصل می‌شود، یعنی اگر جامعه عزت می‌خواهد، باید در مسیر عبودیت الهی آن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تواضع کند، خدا او را بلند مرتبه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همه جانبه و منسجم و عملی جامعه با خداوند، اولین شرط دست‌یابی جامعه به عزت می‌باشد و واقعا هم بدون آن نمی‌توان به عزت همه جانبه و مطلوب دست یافت</w:t>
      </w:r>
      <w:r>
        <w:rPr>
          <w:rFonts w:eastAsia="IRNazanin" w:cs="IRNazanin"/>
          <w:color w:val="111111"/>
          <w:sz w:val="28"/>
          <w:szCs w:val="28"/>
          <w:rtl w:val="true"/>
          <w:lang w:bidi="fa-IR"/>
        </w:rPr>
        <w:t>.</w:t>
      </w:r>
    </w:p>
    <w:p>
      <w:pPr>
        <w:pStyle w:val="Heading4"/>
        <w:numPr>
          <w:ilvl w:val="3"/>
          <w:numId w:val="1"/>
        </w:numPr>
        <w:rPr/>
      </w:pPr>
      <w:bookmarkStart w:id="684" w:name="__RefHeading___Toc1561970_774463916"/>
      <w:bookmarkStart w:id="685" w:name="_Toc246"/>
      <w:bookmarkEnd w:id="684"/>
      <w:r>
        <w:rPr>
          <w:rtl w:val="true"/>
        </w:rPr>
        <w:t>امام خمینی قدس‌سره الگوی دست‌یابی به عزت در دوره‌ی معاصر</w:t>
      </w:r>
      <w:bookmarkEnd w:id="68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معاصر، ما می‌توانیم امام خمینی قدس‌سره را به عنوان فردی که به عزت دست یافته و توانسته جامعه را هم به عزت برساند، مثال زده و به عنوان الگو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دوره‌ای به عنوان طلبه‌ی حوزه است، دوره‌ای به عنوان مدرس حوزه‌ی علمیه، دوره‌ای به عنوان 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مردم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دوره‌ای به عنوان فقیه و مرجع تقلیدی که از کشورش تبعید شده، و دوره‌ای به عنوان یک چهره‌ی بزرگ انقلابی مطرح شده و انقلاب را از بیرون هدایت می‌کند، دوره‌ای هم به عنوان رهبری انقلاب اسلامی پس از پیروزی؛ همه‌ی دوره‌ها را اگر نگاه بکنیم، از دوران طلبگی تا دوران رهبری </w:t>
      </w:r>
      <w:bookmarkStart w:id="686" w:name="pg5120_48551"/>
    </w:p>
    <w:p>
      <w:pPr>
        <w:pStyle w:val="BookText"/>
        <w:rPr/>
      </w:pPr>
      <w:bookmarkEnd w:id="686"/>
      <w:r>
        <w:rPr>
          <w:rFonts w:ascii="IRNazanin" w:hAnsi="IRNazanin" w:eastAsia="IRNazanin"/>
          <w:color w:val="111111"/>
          <w:sz w:val="28"/>
          <w:sz w:val="28"/>
          <w:szCs w:val="28"/>
          <w:rtl w:val="true"/>
          <w:lang w:bidi="fa-IR"/>
        </w:rPr>
        <w:t>مطلقش، در همه‌ی دوره‌ها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دل‌ها متوجه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و عظمت او در دوران طلبگی هم افراد را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مرجع و مدرس است همین گونه، به گونه‌ای که مورد مشورت آیة اللّه بروجردی قرار می‌گیرد و در همه‌ی دوره‌ها مورد احترام و توجه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انقلاب اسلامی به پیروزی می‌رسد و به وطن باز می‌گردد، مورد استقبال میلیونی مردم قرار می‌گیرد و وقتی که رحلت می‌کند، آن شور عجیب در بدرقه‌ی پیکر شریفش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بزرگی پدید می‌آورد که در دنیا موج می‌آفریند و قدرت‌های جهانی را تحت تأثیر قرار می‌دهد و هیچ گاه نمی‌توانند در اراده‌اش خللی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نمایان‌گر عزتی است که امام از راه عبودیت و بندگی خدا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نمونه و اسوه‌ی دوره‌ی معاصر، به خوبی می‌توانیم به این حقیقت ایمان بیاوریم که دست‌یابی جامعه به عزت از مسیر خداوند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جامعه را به گونه‌ای تنظیم و تربیت کنیم که این رابطه با خداوند، رویکرد کلی حرکت اجتماع قرار بگیرد و رابطه‌ی ظاهری و باطنی جامعه با خداوند مشهود و ملحوظ باشد</w:t>
      </w:r>
      <w:r>
        <w:rPr>
          <w:rFonts w:eastAsia="IRNazanin" w:cs="IRNazanin"/>
          <w:color w:val="111111"/>
          <w:sz w:val="28"/>
          <w:szCs w:val="28"/>
          <w:rtl w:val="true"/>
          <w:lang w:bidi="fa-IR"/>
        </w:rPr>
        <w:t>.</w:t>
      </w:r>
    </w:p>
    <w:p>
      <w:pPr>
        <w:pStyle w:val="Heading4"/>
        <w:numPr>
          <w:ilvl w:val="3"/>
          <w:numId w:val="1"/>
        </w:numPr>
        <w:rPr/>
      </w:pPr>
      <w:bookmarkStart w:id="687" w:name="__RefHeading___Toc1561972_774463916"/>
      <w:bookmarkStart w:id="688" w:name="_Toc247"/>
      <w:bookmarkEnd w:id="687"/>
      <w:r>
        <w:rPr>
          <w:rtl w:val="true"/>
        </w:rPr>
        <w:t>امام حسین علیه‌السلام ، الگوی همواره‌ی تاریخ</w:t>
      </w:r>
      <w:bookmarkEnd w:id="688"/>
    </w:p>
    <w:p>
      <w:pPr>
        <w:pStyle w:val="BookText"/>
        <w:rPr/>
      </w:pPr>
      <w:r>
        <w:rPr>
          <w:rFonts w:ascii="IRNazanin" w:hAnsi="IRNazanin" w:eastAsia="IRNazanin"/>
          <w:color w:val="111111"/>
          <w:sz w:val="28"/>
          <w:sz w:val="28"/>
          <w:szCs w:val="28"/>
          <w:rtl w:val="true"/>
          <w:lang w:bidi="fa-IR"/>
        </w:rPr>
        <w:t>امام حسین علیه‌السلام ، چنان که از مکتب‌اش پیداست و چنان که تأثیرات تاریخی وجود ایشان را در همه‌ی عصرها و نسل‌های بشری می‌بینیم، برای همه‌ی انسان‌های آزادی‌خواه و عزت طلب تاریخ، الگو و اسوه‌ی تاریخی است، چنان 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اسوة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برای شما در زندگی من سرمشقی نهفته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حسین علیه‌السلام به این درجه از شکوه و عزت دست یافت؟ چقدر شخصیت‌های مطرح آن دوره، مثل ابن عباس، محمد حنفیه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از امام حسین علیه‌السلام درخواست </w:t>
      </w:r>
    </w:p>
    <w:p>
      <w:pPr>
        <w:pStyle w:val="BookText"/>
        <w:rPr/>
      </w:pPr>
      <w:r>
        <w:rPr>
          <w:rFonts w:ascii="IRNazanin" w:hAnsi="IRNazanin" w:eastAsia="IRNazanin"/>
          <w:color w:val="111111"/>
          <w:sz w:val="28"/>
          <w:sz w:val="28"/>
          <w:szCs w:val="28"/>
          <w:rtl w:val="true"/>
          <w:lang w:bidi="fa-IR"/>
        </w:rPr>
        <w:t>کردند که به این سفر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کوتاه بیاید، یا به جایی برود که به او دسترسی نداشته باشند، حضرت همه‌ی این پیشنهادها را رد کرده و عزت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عصر معاویه، مکاتباتی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 حقانیت اهل بیت علیهم‌السلام و بطلان بنی امیه را مطرح می‌فرماید و نسبت به اقدامات بنی‌امیه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شهادت حجربن عدی و عمر بن حمق خزاعی و دیگران، انتقادها سخت و کوبنده و عتاب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 مکه روشن‌گری می‌کنند و مبارزه‌ی زبانی می‌فرمایند، مبارزه‌ی قلمی هم دارند که در متن نامه‌ها و سوگند نامه‌ها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مکاتبات و سخنرانی‌ها فقط مختصری از کار را انجام داده و همه‌ی کار نیست، لذا هنوز موج نیافریده و باید موج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دیدند هیچ راهی جز قیام خونین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شهادت خود و یاران و اسارت اهل بیت خودشان آن موج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می‌دانی که غرض از این کار، دست‌یابی به سلطنت و متاع دنیوی نمی‌باشد، بلکه می‌خواهم معالم دین را آشکار نماییم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حرکتم را از سر بیهودگی و خوش‌گذرانی و فساد و ظلم انجام ندادم، بلکه خارج شدم برای اصلاح و ساماندهی به وضع امت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امر به معروف و نهی از منکر نموده و به روش جدم و پدرم علی بن ابی طالب علیه‌السلام حرکت کنم</w:t>
      </w:r>
      <w:r>
        <w:rPr>
          <w:rFonts w:eastAsia="IRNazanin" w:cs="IRNazanin"/>
          <w:color w:val="111111"/>
          <w:sz w:val="28"/>
          <w:szCs w:val="28"/>
          <w:rtl w:val="true"/>
          <w:lang w:bidi="fa-IR"/>
        </w:rPr>
        <w:t>.</w:t>
      </w:r>
      <w:r>
        <w:rPr>
          <w:rStyle w:val="FootnoteAnchor"/>
          <w:rtl w:val="true"/>
        </w:rPr>
        <w:footnoteReference w:id="2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خطابه‌ها و سخنان آن حضرت، روح عزت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همه‌ی راه‌های پیشنهادی دیگران را مساوی با ذلت می‌دیدند و تنها مقاومت خونین و انقلابی را راه عزت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راه آرمانی بزرگ، بزرگ‌ترین اقدام تاریخ بشریت را </w:t>
      </w:r>
      <w:bookmarkStart w:id="689" w:name="pg5120_48553"/>
    </w:p>
    <w:p>
      <w:pPr>
        <w:pStyle w:val="BookText"/>
        <w:rPr/>
      </w:pPr>
      <w:bookmarkEnd w:id="689"/>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در طول تاریخ، حسین بن علی علیه‌السلام عزیز است و همواره الگو است</w:t>
      </w:r>
      <w:r>
        <w:rPr>
          <w:rFonts w:eastAsia="IRNazanin" w:cs="IRNazanin"/>
          <w:color w:val="111111"/>
          <w:sz w:val="28"/>
          <w:szCs w:val="28"/>
          <w:rtl w:val="true"/>
          <w:lang w:bidi="fa-IR"/>
        </w:rPr>
        <w:t>.</w:t>
      </w:r>
    </w:p>
    <w:p>
      <w:pPr>
        <w:pStyle w:val="Heading4"/>
        <w:numPr>
          <w:ilvl w:val="3"/>
          <w:numId w:val="1"/>
        </w:numPr>
        <w:rPr/>
      </w:pPr>
      <w:bookmarkStart w:id="690" w:name="__RefHeading___Toc1561974_774463916"/>
      <w:bookmarkStart w:id="691" w:name="_Toc248"/>
      <w:bookmarkEnd w:id="690"/>
      <w:r>
        <w:rPr>
          <w:rtl w:val="true"/>
        </w:rPr>
        <w:t>مؤلفه‌های دست‌یابی به عزت اجتماعی</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آرمان‌گرایی دینی</w:t>
      </w:r>
    </w:p>
    <w:p>
      <w:pPr>
        <w:pStyle w:val="BookText"/>
        <w:rPr/>
      </w:pPr>
      <w:r>
        <w:rPr>
          <w:rFonts w:ascii="IRNazanin" w:hAnsi="IRNazanin" w:eastAsia="IRNazanin"/>
          <w:color w:val="111111"/>
          <w:sz w:val="28"/>
          <w:sz w:val="28"/>
          <w:szCs w:val="28"/>
          <w:rtl w:val="true"/>
          <w:lang w:bidi="fa-IR"/>
        </w:rPr>
        <w:t>یکی از ملاک‌های آن امر کلی، پی‌گیری آرمان‌گرایی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دینی و الهی در جامعه، اصلی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جامعه بر آرمانی دینی، به صورت جمعی، توافق کنند، مانند توافقی که جامعه بر ایجاد انقلاب دینی می‌کند که خودش نشان دهنده‌ی رابطه جامعه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آرمان‌گرایی دینی، هزینه دارد و جامعه باید هزینه‌های آن را هم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قراردادن رهبری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حرکت جامعه به سمت عزت اجتماعی، باید رهبری آگاه و بصیر وجود داشته باشد که مردم را هدایت کند و دائما آن آرمان‌ها را گوش‌زد نماید و از خطراتی که فراروی آنان به وجود می‌آید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آن رهبر باید پیشتاز حرکت باشد و دیگران را برای رسیدن به عزت راهنمایی کند، چون اگر قرار بر این است که جامعه به عزت دینی دست پیدا کند، نمی‌شود که هر کسی به هر راهی که می‌خواهد و تشخیص می‌دهد برود، زیرا در این صورت هیچ فردی به آرمان مورد نظر نمی‌رسد و اصطکاک در اندیشه‌ها و آرمان‌ها سبب عینی نشدن آرمان‌ها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ما سیاست‌های کلان و استراتژیک نظام را رهبری ترسیم می‌کند، این جا دیگر هیچ مقامی حق ندارد خودش را جای رهبری بگذارد و برای کل، یا بخشی از جامعه آرمان دیگری ترسیم نماید و هر گونه ورود دیگران در این عرصه، جامعه را با چالش و دوگانگی آرمانی روبرو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دوگانگی آرمانی در جامعه پدیدار شد، دوگونگی جامعه نمودار می‌شود، لذا رهبری باید محور و سنگ آسیاب حرکت جامعه باشد و تمام جامعه به دور او بچرخد</w:t>
      </w:r>
      <w:r>
        <w:rPr>
          <w:rFonts w:eastAsia="IRNazanin" w:cs="IRNazanin"/>
          <w:color w:val="111111"/>
          <w:sz w:val="28"/>
          <w:szCs w:val="28"/>
          <w:rtl w:val="true"/>
          <w:lang w:bidi="fa-IR"/>
        </w:rPr>
        <w:t xml:space="preserve">. </w:t>
      </w:r>
      <w:bookmarkStart w:id="692" w:name="pg5120_48554"/>
    </w:p>
    <w:p>
      <w:pPr>
        <w:pStyle w:val="BookText"/>
        <w:rPr/>
      </w:pPr>
      <w:bookmarkEnd w:id="692"/>
      <w:r>
        <w:rPr>
          <w:rFonts w:ascii="IRNazanin" w:hAnsi="IRNazanin" w:eastAsia="IRNazanin"/>
          <w:color w:val="111111"/>
          <w:sz w:val="28"/>
          <w:sz w:val="28"/>
          <w:szCs w:val="28"/>
          <w:rtl w:val="true"/>
          <w:lang w:bidi="fa-IR"/>
        </w:rPr>
        <w:t xml:space="preserve">علی علیه‌السلام در خطبه‌ی شقشقیه بیان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یعلم انّ محلّی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می‌دانست که جایگاه من در جامعه، جایگاه سنگ از آسیاب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جامعه‌ی اسلامی همه باید حول محور رهبری حرکت نمایند و اوباید خالص‌ترین حرکت‌ها و آرمان‌ها را در خودش متجلی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حرکت، جامعه را به عزت می‌رساند، لذا در قرائت رسمی از دیانت هم باز قرائت امام علیه‌السلام ، محور و مبناست و قرائت‌های متشتت و پراکنده نمی‌توانند مبنا و محور مدار تفکر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اجتماعی</w:t>
      </w:r>
    </w:p>
    <w:p>
      <w:pPr>
        <w:pStyle w:val="BookText"/>
        <w:rPr/>
      </w:pPr>
      <w:r>
        <w:rPr>
          <w:rFonts w:ascii="IRNazanin" w:hAnsi="IRNazanin" w:eastAsia="IRNazanin"/>
          <w:color w:val="111111"/>
          <w:sz w:val="28"/>
          <w:sz w:val="28"/>
          <w:szCs w:val="28"/>
          <w:rtl w:val="true"/>
          <w:lang w:bidi="fa-IR"/>
        </w:rPr>
        <w:t>یکی دیگر از عوامل تجلی بخش عزت، مسأله‌ی وحدت اجتماعی است، یعنی جامعه به صورت واحدی منسجم و متشکل باشند و بدون این که بخواهند اختلافات میان خودشان را مبنای روابط قرار دهند و روی آنها تأکید کنند، یک هدف شاخص و اصولی را مبنای تجمع انسانی قرار دهند و روی آن تأکید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و تفرقه‌ی اجتماعی منشأ ذلت است و در تاریخ بارها ثابت شده که تفرقه‌ی اجتماعی، تحقق بخش ذلت اقوام و ملل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وحدت است که مردم بر مبارزه با دشمن مشترک شیوه‌ی واحدی را گزینش می‌نمایند و اختلاف سلیقه‌ها مانع حرکت بر مدار مشخص نمی‌شود</w:t>
      </w:r>
      <w:r>
        <w:rPr>
          <w:rFonts w:eastAsia="IRNazanin" w:cs="IRNazanin"/>
          <w:color w:val="111111"/>
          <w:sz w:val="28"/>
          <w:szCs w:val="28"/>
          <w:rtl w:val="true"/>
          <w:lang w:bidi="fa-IR"/>
        </w:rPr>
        <w:t>.</w:t>
      </w:r>
    </w:p>
    <w:p>
      <w:pPr>
        <w:pStyle w:val="Heading4"/>
        <w:numPr>
          <w:ilvl w:val="3"/>
          <w:numId w:val="1"/>
        </w:numPr>
        <w:rPr/>
      </w:pPr>
      <w:bookmarkStart w:id="693" w:name="__RefHeading___Toc1561976_774463916"/>
      <w:bookmarkStart w:id="694" w:name="_Toc249"/>
      <w:bookmarkEnd w:id="693"/>
      <w:r>
        <w:rPr>
          <w:rtl w:val="true"/>
        </w:rPr>
        <w:t>اهم و مهم نمودن اهداف</w:t>
      </w:r>
      <w:bookmarkEnd w:id="69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وحدت اجتماعی باید اهداف عالی اهم و مهم بشوند و جامعه اهداف اهم وحدت را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کسانی در جامعه رشد اقتصادی را شعار قرار دهند، کسانی رشد سیاسی را و کسانی رشد فرهنگی را، و یا کسی باشد که رشد متوازن در همه‌ی این حوزه‌ها را ملاک خواسته و هدف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ممکن است تضاد در شیوه‌ی حرکت پیش بیاید، لذا باید اهداف را اهم و مهم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اکنون </w:t>
      </w:r>
    </w:p>
    <w:p>
      <w:pPr>
        <w:pStyle w:val="BookText"/>
        <w:rPr/>
      </w:pPr>
      <w:r>
        <w:rPr>
          <w:rFonts w:ascii="IRNazanin" w:hAnsi="IRNazanin" w:eastAsia="IRNazanin"/>
          <w:color w:val="111111"/>
          <w:sz w:val="28"/>
          <w:sz w:val="28"/>
          <w:szCs w:val="28"/>
          <w:rtl w:val="true"/>
          <w:lang w:bidi="fa-IR"/>
        </w:rPr>
        <w:t>قطعا جامعه‌ی ما از یک طرف با مشکلات مهم اقتصادی روبرو است و از طرف دیگر با مشکلات سیاسی؛ عقل جمعی اقتضا می‌کند که این مشکلات را اهم و مهم نمود و حرکت وحدت‌آمیز جامعه را به همان سمت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مسأله‌ی کوچکی را چنان بزرگ کنیم که بحران تلقی شود و یا مسأله‌ی بزرگی را چنان کوچک جلوه دهیم که مبناها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است که قطعا عزت اجتماعی پایمال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چگونه و با چه راه‌کارهایی می‌توان جامعه را به این مراحل رساند و مدیریت‌هایی نظام چه وظایفی دارند، بحثی است که در ادامه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این وضعیت نیازمند نوعی از دانش و بصیرت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نخبگان</w:t>
      </w:r>
    </w:p>
    <w:p>
      <w:pPr>
        <w:pStyle w:val="BookText"/>
        <w:rPr/>
      </w:pPr>
      <w:r>
        <w:rPr>
          <w:rFonts w:ascii="IRNazanin" w:hAnsi="IRNazanin" w:eastAsia="IRNazanin"/>
          <w:color w:val="111111"/>
          <w:sz w:val="28"/>
          <w:sz w:val="28"/>
          <w:szCs w:val="28"/>
          <w:rtl w:val="true"/>
          <w:lang w:bidi="fa-IR"/>
        </w:rPr>
        <w:t>با این فرض، بحث فرهیختگان و نخبگان اجتماعی در هر عصری بحثی راه‌گشا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امام حسین علیه‌السلام هم نخبگان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بسیاری از این نخبگان به لحاظ فکری قادر به درک اندیشه‌ی بزرگ امام نیستند و از رسالت تاریخی خودشان عدول می‌کنند؟ رسالت فرهیختگان حوزه و دانشگاه در راستای تحقق چنین وضعیتی چیست و اصولاً نخبگان سیاسی و دینی جامعه چه رسالت‌هایی دارند؟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اشاره داشتیم که جامعه باید همبستگی داشته باشد و حول محور رهبری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را در سطح نخبگان و فرهیختگان نظام مبنا قرار دهیم، به نظر من باید نخبگان پیشنهادهای خودشان را ارائه دهند و در چارچوب اهداف کلی نظام و رهبری، پیشنهادها در مجمعی مورد بررسی قرار گیرد و همین‌ها در سطوح استراتژیک مبنای حرکت مدیران و نظام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سیاست‌های ارائه شده را باید رهبری، با گرفتن مشورت از مجمع تشخیص مصلحت و فرهیختگان، نهادینه کند و مدیران، مجریان این سیاست‌ها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مجری این سیاست‌ها حق ندارد مطلب دیگری را در برابر آن یا به دلخواه خود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متأسفانه می‌بینیم سیاست‌هایی </w:t>
      </w:r>
      <w:bookmarkStart w:id="695" w:name="pg5120_48556"/>
    </w:p>
    <w:p>
      <w:pPr>
        <w:pStyle w:val="BookText"/>
        <w:rPr/>
      </w:pPr>
      <w:bookmarkEnd w:id="695"/>
      <w:r>
        <w:rPr>
          <w:rFonts w:ascii="IRNazanin" w:hAnsi="IRNazanin" w:eastAsia="IRNazanin"/>
          <w:color w:val="111111"/>
          <w:sz w:val="28"/>
          <w:sz w:val="28"/>
          <w:szCs w:val="28"/>
          <w:rtl w:val="true"/>
          <w:lang w:bidi="fa-IR"/>
        </w:rPr>
        <w:t>مطلوب ارائه می‌شود، اما مدیر فلان مجموعه، شعار دیگری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دچار مشکل می‌شویم، لذا همه باید در چارچوبی منطقی و بارهیافتی قابل عمل و عقلانی عمل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مدیرانی لایق در سطح مدیریت‌های نظام باید مدیرانی لایق برگزیده شوند که نسبت به استراتژی‌های تعیین شده از طرف رهبری ملتزم و پاینده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بحث‌هایی که در انتخاب وزرا و وکلا گفته می‌شود، التزام به قانون اساسی و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شعار نیست، در واقع قانون اساسی می‌خواهد حرکت منسجم نظام را به سوی آرمان‌هایش آماده کند، لذا شما نمی‌توانید کسانی را بیاورید که مسؤولیت اجرایی بخش عمده‌ای از نظام را به عهده گیرند و یا نماینده‌ی مجلس شوند و استراتژی‌های کلی نظام را نپذیرند و با این وضعیت انتظار هم داشته باشید که به اهداف بلند و آرمانی و تعیین شده‌ی خودمان هم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حرکت دیگری را انجام می‌دهند و در راستای اهداف سنگین، والا و ارزشمند، دست‌انداز و چالش ایجاد می‌کنند و در نتیجه حرکتی صورت می‌گیرد که با اهداف استراتژیک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باید تابع استراتژی‌هایی باشند که از ناحیه‌ی رهبری اعلام می‌شود، لذا برای رسیدن به چنین منظوری، در نظر گرفتن لیاقت مدیران، باید یک مسأله‌ی اساسی و جدی تلقی شود</w:t>
      </w:r>
      <w:r>
        <w:rPr>
          <w:rFonts w:eastAsia="IRNazanin" w:cs="IRNazanin"/>
          <w:color w:val="111111"/>
          <w:sz w:val="28"/>
          <w:szCs w:val="28"/>
          <w:rtl w:val="true"/>
          <w:lang w:bidi="fa-IR"/>
        </w:rPr>
        <w:t>.</w:t>
      </w:r>
    </w:p>
    <w:p>
      <w:pPr>
        <w:pStyle w:val="Heading4"/>
        <w:numPr>
          <w:ilvl w:val="3"/>
          <w:numId w:val="1"/>
        </w:numPr>
        <w:rPr/>
      </w:pPr>
      <w:bookmarkStart w:id="696" w:name="__RefHeading___Toc1561978_774463916"/>
      <w:bookmarkStart w:id="697" w:name="_Toc250"/>
      <w:bookmarkEnd w:id="696"/>
      <w:r>
        <w:rPr>
          <w:rtl w:val="true"/>
        </w:rPr>
        <w:t>نهضت امام حسین علیه‌السلام ، تقابلی با مدیریت‌های ناسالم</w:t>
      </w:r>
      <w:bookmarkEnd w:id="69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الگویی دقیق و عملی را در تاریخ بنگریم، باید به امام حسین علیه‌السلام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دیدند آرمان‌های پیامبر صلی‌الله‌علیه‌و‌آله در مدیریت بنی امیه تغییر پیدا کرده و کسانی به مسؤولیت‌ها گمارده شده‌اند که تمام دستاوردهای بعثت پیامبر صلی‌الله‌علیه‌و‌آله را بر باد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اکرم صلی‌الله‌علیه‌و‌آله روابط قبیله‌ای را تحت تأثیر روابط معنوی تغییر دادند و برای روابط قبیله‌ای اعتباری قائل نبودند، اما بنی امیه دوباره آن روابط را زنده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اسلام صلی‌الله‌علیه‌و‌آله ، عرب و غیر عرب را از نظر مسلمان بودن، برابر تلقی فرمود، ولی به وسیله بنی‌امیه بین این‌ها شکاف ایجاد شد و عرب بر غیر عرب امتیاز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 مؤمنین را براساس ایمان و تقوا یا علم و دانش و یا براساس مشارکت‌شان در امر جهاد و مبارزه بر یکدیگر امتیاز می‌داد، اما بنی امیه این ملاک‌ها را به دور انداختند و تنها براساس نسبت، خون، نژاد، قبیله،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بخشیدن امتیاز و اعتبار به افراد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حسین علیه‌السلام احساس کردند که تمام نمادهای دینی به نسیان سپرده شده و زمینه‌ای فراهم شده که به دست بنی‌امیه، اسلام به کلی از بین برود و به همین خاطر هم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الاسلام السلام اذ قد بلیت الامة الاسلامیة براعٍ مثل یزید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راعی و نگهبان جامعه، باید نقش هدایت‌گری داشته باشد، نه نقش تخریبی که توده‌ی مسلمان را به سوی نا کجا آباد سوق دهد و نتیجه‌اش ختم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شهادت خودشان بر روی همه‌ی این روابط خط بطلان کشیده و زیر سؤال جدی تاریخ در میان همه‌ی ملت‌ها بردند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تعبیر، همان است که مقام معظم رهبری در پاسخ به این سؤال فرمودند که خواص جامعه در عصر امام حسین علیه‌السلام چه کردند؛ یعنی همان‌هایی که مردم چشمشان به آنها متوجه می‌شد و افکارشان الهام یافته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خواص در آن عصر، دنیاطلبی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امیه بر مسند قدرت نشستند، این‌ها حداقل کارشان، که نقش تخریب‌گری داشت،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حداکثرش هم آن بود که با استدلال‌های واهی و گمراه کننده شان در جرگه‌ی حامیان بنی امیه قرار گرفتند و در نتیجه حضورشان در کنار بنی امیه سنگ آسیاب استبداد را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مردم هم مهم بود که شخصیت‌های معتبر اجتماعی و علمی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علیه‌السلام ، مقابل لشکر یزید بن معاویه قرار می‌گیرد، ابتدا علما و فرهیختگان را مخاطب خود قرار می‌دهد 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بانّ مجاری الامور و الاحکام بیدالعلماء بااللّه الامناء علی حلاله و حرامه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مهم گفته شده، به خاطر این است که مجاری امور و احکام در دست اندیشمندان الهی است که امین خدا بر حلال و حرام‌اش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فرمایش، غرض اصلی‌شان اهل بیت است، ولی در خطابات دیگری با عنایت به توجه توده‌های مسلمان به عالمان و فرهیختگان که متأسفانه در لشکر یزید بن معاویه هم حضور دارند، می‌فرماید که شما باید منشأ احکام و ملجأ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احساس فرمودند که آنها دین را به دنیا فروخته‌اند و لذا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باعوا آخرتهم بالارذل الادنی</w:t>
      </w:r>
      <w:r>
        <w:rPr>
          <w:rStyle w:val="FootnoteAnchor"/>
          <w:rtl w:val="true"/>
        </w:rPr>
        <w:footnoteReference w:id="245"/>
      </w:r>
      <w:r>
        <w:rPr>
          <w:rFonts w:ascii="IRNazanin" w:hAnsi="IRNazanin" w:eastAsia="IRNazanin"/>
          <w:color w:val="111111"/>
          <w:sz w:val="28"/>
          <w:sz w:val="28"/>
          <w:szCs w:val="28"/>
          <w:rtl w:val="true"/>
          <w:lang w:bidi="fa-IR"/>
        </w:rPr>
        <w:t>این‌ها آخرتشان را به دنیای پستی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ساعات آخر که از امام می‌پرسند که کار شما با این قوم به کجا کشید،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اسْتَحْوَذَ عَلَیْهِمُ الشَّیْطانُ فَأَنْساهُمْ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بر آنها غالب شد، پس یاد خدا را از دل آنها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نخبگان این دوره، به جای این که حق بودن امام و باطل بودن یزید را بیان نمایند، خودشان را در دار و دسته‌ی یزید بن معاویه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تهدید شده بودند که خانه‌هایتان را از شما خواهیم گرفت، زن و بچه‌ی شما را اسیر خواهیم کرد و خود شما را هم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شد که در دار و دسته‌ی یزید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حداقل کاری که کردند این بود که سکوت کردند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مهم این قضیه، عبداللّه عمر است که از علما و عبّاد و زهّاد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p>
    <w:p>
      <w:pPr>
        <w:pStyle w:val="BookText"/>
        <w:rPr/>
      </w:pPr>
      <w:r>
        <w:rPr>
          <w:rFonts w:ascii="IRNazanin" w:hAnsi="IRNazanin" w:eastAsia="IRNazanin"/>
          <w:color w:val="111111"/>
          <w:sz w:val="28"/>
          <w:sz w:val="28"/>
          <w:szCs w:val="28"/>
          <w:rtl w:val="true"/>
          <w:lang w:bidi="fa-IR"/>
        </w:rPr>
        <w:t>حضرت امام حسین علیه‌السلام آمد و به حضرت پیشنهاد کرد که شما از این سفر صرف نظر کنید، با یزید بیعت کنید یا در گوشه‌ای منزوی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عزت را در این می‌دید که با دستگاه یزید سازش کند و دست روزگار او را به ذلت کشاند و کار عبداللّه عمر به آن جا کشید که وقتی حجاج بن یوسف ثقفی حکم حکومت را گرفت و بر اوضاع مسلط شد، شبانه آمد به خانه‌ی او تا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 که شب است و امیر می‌خواهد استراحت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که عبداللّه عمر می‌خواهد به محضرشان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او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حجاج بن یوسف روی تختی دراز کشیده بود، گفت 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با تو بیعت کنم، چرا که شنیدم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یکن فی عنقه بیعة الامام مات میتة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این آدم با امیرالمؤمنین علی بن ابی طالب علیه‌السلام و با امام حسن مجتبی علیه‌السلام بیعت نکرده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میتة الجاهلیه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نبوده، ولی با حجاج سفّاک بیعت کرد و حدیث پیامبر صلی‌الله‌علیه‌و‌آله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پای خودش را دراز کرد و گفت با پایم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ذلت است برای یک عالم و محدث اهل سنت و به عنوان یک زاهد و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هنگامی که در مقابل یزید جبار و هوسران و عیاش موضع‌گیری کرد، فرهیختگان و نخبگان آن عصر سکوت کردند، خود را کنار کشیدند و احیانا با یزید همراه شدند و خداوند، همه‌ی آنها را به خاک ذلت نشاند و باید برای همیشه به همه‌ی نسل‌های بشری و به ویژه نسل‌های مسلمان پاسخ‌گو باشند و هیچ عذر و بهانه‌ای ندارند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بی‌جهت نیست که پس از طی یک دوره‌ی کوتاه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پس از رحلت پیامبر اکرم صلی‌الله‌علیه‌و‌آله ، جامعه‌ی اسلامی آن قدر تابع سیاست‌ها می‌شود که حتی اگر ولید می‌آید نماز صبح را چهار رکعت می‌خواند و یا این که معاویه، نماز جمعه را روز چهارشنبه می‌خواند، هیچ کس جرأت نمی‌کند حتی سؤالی مطرح نماید و نتیجه‌اش آن است که در دوره‌ی یزید، کاملاً عزت جامعه‌ی دینی از بین رفته و بهترین نسل بشریت، امام حسین علیه‌السلام ، به دست همین انسان‌ها به شهادت می‌رسد</w:t>
      </w:r>
      <w:r>
        <w:rPr>
          <w:rFonts w:eastAsia="IRNazanin" w:cs="IRNazanin"/>
          <w:color w:val="111111"/>
          <w:sz w:val="28"/>
          <w:szCs w:val="28"/>
          <w:rtl w:val="true"/>
          <w:lang w:bidi="fa-IR"/>
        </w:rPr>
        <w:t xml:space="preserve">. </w:t>
      </w:r>
      <w:bookmarkStart w:id="698" w:name="pg5120_48560"/>
    </w:p>
    <w:p>
      <w:pPr>
        <w:pStyle w:val="Heading4"/>
        <w:numPr>
          <w:ilvl w:val="3"/>
          <w:numId w:val="1"/>
        </w:numPr>
        <w:rPr/>
      </w:pPr>
      <w:bookmarkStart w:id="699" w:name="__RefHeading___Toc1561980_774463916"/>
      <w:bookmarkStart w:id="700" w:name="_Toc251"/>
      <w:bookmarkEnd w:id="698"/>
      <w:bookmarkEnd w:id="699"/>
      <w:r>
        <w:rPr>
          <w:rtl w:val="true"/>
        </w:rPr>
        <w:t>تبلیغات سوء</w:t>
      </w:r>
      <w:bookmarkEnd w:id="700"/>
    </w:p>
    <w:p>
      <w:pPr>
        <w:pStyle w:val="BookText"/>
        <w:rPr/>
      </w:pPr>
      <w:r>
        <w:rPr>
          <w:rFonts w:ascii="IRNazanin" w:hAnsi="IRNazanin" w:eastAsia="IRNazanin"/>
          <w:color w:val="111111"/>
          <w:sz w:val="28"/>
          <w:sz w:val="28"/>
          <w:szCs w:val="28"/>
          <w:rtl w:val="true"/>
          <w:lang w:bidi="fa-IR"/>
        </w:rPr>
        <w:t>وقتی جریان مخالف اهل‌بیت علیهم‌السلام با تبلیغات گمراه کننده‌ی وسیع و گسترده، که حتی نگذاشتند حدیث پیامبر صلی‌الله‌علیه‌و‌آله نوشته شود و مرتب هم برای مردم جعل حدیث کردند و از اعتقاد مردم به پیامبر اکرم صلی‌الله‌علیه‌و‌آله بهره‌برداری سوء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احادیث مربوط به اهل‌بیت علیهم‌السلام ممنوع شد و از آن طرف مجعولاتی در تأیید دستگاه خلافت به عنوان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غفلت، انحراف و اضلال وسیعی را بنی امیه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اهل بیت علیهم‌السلام به گونه‌ای شد که آن حضرات، همه منزوی شدند و این مسأله باعث یک دگردیسی کلی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است که وقتی حضرت علی علیه‌السلام در محراب عبادت به شهادت می‌رسد، بعضی‌ها اظهار تعجب می‌کنند که علی علیه‌السلام در مسجد چه می‌کرده؟ برای همین است که شامی‌ها وقتی به مدینه می‌آیند و در مقابل امام حسن علیه‌السلام قرار می‌گیرند، شروع می‌کنند به شماتت کردن و نیز بر روی منبرها علی علیه‌السلام را سب و نفرین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نقش وسیع تبلیغات سبب شد که اولاد پیامبر اکرم صلی‌الله‌علیه‌و‌آله و کسانی که از همه به اسلام نزدیک‌ترند، به عنوان غیر مسلمین و خروج کرده بر رهبر جامعه‌ی اسلامی مطرح شوند و متعاقب همین قضایا حادثه‌ی عاشورا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خرج عن دین جدّه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قاضی‌القضات دستگاه اموی، فتوی بدهد که امام حسین علیه‌السلام ، از دین جدش خارج شده، همان قاضی که در عصر خلیفه‌ی دوم و در عصر حضرت امیرالمؤمنین علی علیه‌السلام هم قاضی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کاملاً واضح است که اوضاع جامعه‌ی اسلامی چه خواهد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کسی بوده که به عنوان یک عالم فرهیخته نشان داده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p>
    <w:p>
      <w:pPr>
        <w:pStyle w:val="BookText"/>
        <w:rPr/>
      </w:pPr>
      <w:r>
        <w:rPr>
          <w:rFonts w:ascii="IRNazanin" w:hAnsi="IRNazanin" w:eastAsia="IRNazanin"/>
          <w:color w:val="111111"/>
          <w:sz w:val="28"/>
          <w:sz w:val="28"/>
          <w:szCs w:val="28"/>
          <w:rtl w:val="true"/>
          <w:lang w:bidi="fa-IR"/>
        </w:rPr>
        <w:t>انحرافی چنین شخصی در میان مردم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انحراف و دنیاطلبی خواص عامل مهمی در انحراف بزرگ آن دوره و جامعه‌ی دینی عصر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این‌ها، نوعی دنیاگرایی را هم در میان مردم ایجاد کرد که حتی با وعده‌های توخالی نسبت به دنیا، هر کاری را انجام می‌دادند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عامل تبلیغات گمراه‌گر و دنیاطلبی، همواره تهدید کننده‌ی جوامع بوده،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هر دو عامل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تبلیغات گمراه‌گر و هم دنیاطلبی‌ها که نشانه‌ی دنیا طلبی‌ها، بهره‌وری از رانت‌های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عامل سبب جذب انسان‌های ناآگاه و دنیا طلب به سمت جریان‌های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امروزه خود را نشان می‌دهد و کشور ما را هم به طور جدی در معرض تهدیدات خودش قرار داده است</w:t>
      </w:r>
      <w:r>
        <w:rPr>
          <w:rFonts w:eastAsia="IRNazanin" w:cs="IRNazanin"/>
          <w:color w:val="111111"/>
          <w:sz w:val="28"/>
          <w:szCs w:val="28"/>
          <w:rtl w:val="true"/>
          <w:lang w:bidi="fa-IR"/>
        </w:rPr>
        <w:t xml:space="preserve">. </w:t>
      </w:r>
      <w:bookmarkStart w:id="701" w:name="pg5120_48562"/>
    </w:p>
    <w:p>
      <w:pPr>
        <w:pStyle w:val="Heading3"/>
        <w:numPr>
          <w:ilvl w:val="2"/>
          <w:numId w:val="1"/>
        </w:numPr>
        <w:rPr/>
      </w:pPr>
      <w:bookmarkStart w:id="702" w:name="__RefHeading___Toc1561982_774463916"/>
      <w:bookmarkStart w:id="703" w:name="_Toc252"/>
      <w:bookmarkEnd w:id="701"/>
      <w:bookmarkEnd w:id="702"/>
      <w:r>
        <w:rPr>
          <w:rtl w:val="true"/>
        </w:rPr>
        <w:t>آثار و برکات نهضت عاشورا و وظیفه ی تاریخی ما</w:t>
      </w:r>
      <w:bookmarkEnd w:id="703"/>
    </w:p>
    <w:p>
      <w:pPr>
        <w:pStyle w:val="Heading4"/>
        <w:numPr>
          <w:ilvl w:val="3"/>
          <w:numId w:val="1"/>
        </w:numPr>
        <w:rPr/>
      </w:pPr>
      <w:bookmarkStart w:id="704" w:name="__RefHeading___Toc1561984_774463916"/>
      <w:bookmarkStart w:id="705" w:name="_Toc253"/>
      <w:bookmarkEnd w:id="704"/>
      <w:r>
        <w:rPr>
          <w:rtl w:val="true"/>
        </w:rPr>
        <w:t>اشاره</w:t>
      </w:r>
      <w:bookmarkEnd w:id="70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از نهضت عاشورا و آثار و برکات عدیده‌ی آن صحبت کنیم، باید دو جنبه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حکما، جنبه‌ی اول در مورد ذاتیات این نهضت است، یعنی چیستی آن، و جنبه‌ی دوم در زمینه‌ی اعراض، آثار و برکات فراوان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نهضت عاشورا دو ساحت کلی دارد، یکی ساحت ذاتی آن است و دیگر ساحت عرضی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عاشورا در واقع تحقق حقیقت است و به قول یکی از مقتل نویسان، عاشورا، تجلی یک حقیقت است و حقیقت به تمام و کمالش در عاشورا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با لوازم و آثار آن در روز عاشورا تحقق پیدا </w:t>
      </w:r>
      <w:bookmarkStart w:id="706" w:name="pg5120_48563"/>
    </w:p>
    <w:p>
      <w:pPr>
        <w:pStyle w:val="BookText"/>
        <w:rPr/>
      </w:pPr>
      <w:bookmarkEnd w:id="706"/>
      <w:r>
        <w:rPr>
          <w:rFonts w:ascii="IRNazanin" w:hAnsi="IRNazanin" w:eastAsia="IRNazanin"/>
          <w:color w:val="111111"/>
          <w:sz w:val="28"/>
          <w:sz w:val="28"/>
          <w:szCs w:val="28"/>
          <w:rtl w:val="true"/>
          <w:lang w:bidi="fa-IR"/>
        </w:rPr>
        <w:t>کرد، قرآن مجید به عنوان دعوت احیاگر انسان، در روز عاشورا تجلی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رحمت و عدل و مصادیق عدالت و ظلم ستیزی هم در همین نهضت ظهور پیدا کرد و همیشه هم در تداومی تاریخی، این نهضت، عامل مقاومت و پایداری و سبب احیاگری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ملاحظه می‌کنیم که این نهضت چیزی نبود، جز بازگشت به اسلام حقیقی و اصیل، و نفی حشو و زواید و پیرایه‌هایی که بر اسلام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تلاش ورزیده بودند تا مفاهیم و آدابی بدعت‌آمیز را در مقابل اسلام حقیقی علم کنند و وضع را طوری پیش برده بودند که باید تسلیم وضع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در دوره‌ی عثمان انجام شد و همین مسأله هم سبب کشته شدن او گردید و البته این عثمان‌کشی به خلیفه‌کشی و امام‌کشی تبدیل شد و افراط و تفریطی بر جهان اسلام غلبه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انحراف‌ها، بدعت‌ها، سنت‌های غلط، خلیفه‌کشی‌ها، رواج ظلم اموی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جاری این روزگاران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w:t>
      </w:r>
    </w:p>
    <w:p>
      <w:pPr>
        <w:pStyle w:val="BookText"/>
        <w:rPr/>
      </w:pPr>
      <w:r>
        <w:rPr>
          <w:rFonts w:ascii="IRNazanin" w:hAnsi="IRNazanin" w:eastAsia="IRNazanin"/>
          <w:color w:val="111111"/>
          <w:sz w:val="28"/>
          <w:sz w:val="28"/>
          <w:szCs w:val="28"/>
          <w:rtl w:val="true"/>
          <w:lang w:bidi="fa-IR"/>
        </w:rPr>
        <w:t>آمد و خواست حقیقت را به اذن الهی احیا کند</w:t>
      </w:r>
      <w:r>
        <w:rPr>
          <w:rFonts w:eastAsia="IRNazanin" w:cs="IRNazanin"/>
          <w:color w:val="111111"/>
          <w:sz w:val="28"/>
          <w:szCs w:val="28"/>
          <w:rtl w:val="true"/>
          <w:lang w:bidi="fa-IR"/>
        </w:rPr>
        <w:t>.</w:t>
      </w:r>
    </w:p>
    <w:p>
      <w:pPr>
        <w:pStyle w:val="Heading4"/>
        <w:numPr>
          <w:ilvl w:val="3"/>
          <w:numId w:val="1"/>
        </w:numPr>
        <w:rPr/>
      </w:pPr>
      <w:bookmarkStart w:id="707" w:name="__RefHeading___Toc1561986_774463916"/>
      <w:bookmarkStart w:id="708" w:name="_Toc254"/>
      <w:bookmarkEnd w:id="707"/>
      <w:r>
        <w:rPr>
          <w:rtl w:val="true"/>
        </w:rPr>
        <w:t>علم امام به حوادث آینده</w:t>
      </w:r>
      <w:bookmarkEnd w:id="708"/>
    </w:p>
    <w:p>
      <w:pPr>
        <w:pStyle w:val="BookText"/>
        <w:rPr/>
      </w:pPr>
      <w:r>
        <w:rPr>
          <w:rFonts w:ascii="IRNazanin" w:hAnsi="IRNazanin" w:eastAsia="IRNazanin"/>
          <w:color w:val="111111"/>
          <w:sz w:val="28"/>
          <w:sz w:val="28"/>
          <w:szCs w:val="28"/>
          <w:rtl w:val="true"/>
          <w:lang w:bidi="fa-IR"/>
        </w:rPr>
        <w:t>از سخنان و نامه‌های امام علیه‌السلام به دست می‌آید که آن حضرت با علم لدنی تفصیلی می‌دانسته است که نهایت این حرکت و نتیجه‌ی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می‌دانست نهایت این حرکت و نهضت شهادت است و می‌دانست، اثر این شهادت هم احیای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عاشورا در مقابل بدعت‌های نظام اموی ایستادگی کرد و با ایستادگی خود، اسلام را دوباره احیا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برجسته‌ی نهضت عاشورا، ابعاد سیاسی این نهضت، چه در داخل امت اسلامی و چه در جوامع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اثر بزرگی را در نهضت عاشورا، باید مربوط به عوامل زیر دانست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نظریه‌ساز، یعنی فردی که می‌خواهد یک نظریه‌ی سیاسی را بسازد؛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نظریه، به عنوان راهنمای 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و اصل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محصول نظریه‌ی شخصیت بزرگ وجود مقدس امام حسین علیه‌السلام</w:t>
      </w:r>
    </w:p>
    <w:p>
      <w:pPr>
        <w:pStyle w:val="BookText"/>
        <w:rPr/>
      </w:pPr>
      <w:r>
        <w:rPr>
          <w:rFonts w:ascii="IRNazanin" w:hAnsi="IRNazanin" w:eastAsia="IRNazanin"/>
          <w:color w:val="111111"/>
          <w:sz w:val="28"/>
          <w:sz w:val="28"/>
          <w:szCs w:val="28"/>
          <w:rtl w:val="true"/>
          <w:lang w:bidi="fa-IR"/>
        </w:rPr>
        <w:t>است، که هیچ نقطه‌ی ابهامی در طهارت، قداست، عصمت و اعتلای همه جانبه‌ی وجودی 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نظریه، این است که در زمان به هم خوردن مرز میان حق و باطل، آنها را واضح کند و بگوید حق این است و باطل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نهضت حسینی، این تفکیک‌ها بین حق و باطل به طور کامل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استضعاف کشیده شده بودند و حق را از باطل تشخیص نمی‌دادند، این نظریه، سنتی برای جوامع اسلامی و غیر اسلامی ایجاد کرد تا به دنبال ریشه‌کنی ظلم و تجاوز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شأن مبارزاتی نیز، عمل امام حسین علیه‌السلام ، کاملاً جنبه‌ی الگویی دارد و لذا برای افرادی همچون گاندی و نهرو، این مبارزه، درس عمل است و شما می‌بینید امروز هم مردم فلسطین و گروه‌های اسلامی آن و حتی گروه‌هایی که در جریان‌های ناسیونالیستی عربی قرار دارند، از شیوه‌ی عاشورا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نهضت، هم از جنبه‌ی شخصیتی که تئوری را ارائه فرموده، یعنی حضرت امام حسین علیه‌السلام ، و هم از نظر سازمان تئوریکی و مبانی نظری‌اش و هم به لحاظ ساختارهای عملی، کاملاً نهضتی الگو است و لذا در مواجهه‌ی سیاسی، تمام ملت‌های اسلامی می‌توانند در برابر دشمن مشترک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نهضت عاشورا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امروزه، برای مواجهه با پدیده‌ی جهانی سازی، نیازمند راهنمای عمل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این مواجهه، از چه جستارهایی از نهضت عاشورا می‌توانیم الهام بگیریم و نهضت عاشورا در راستای این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تأثیری می‌تواند برجای بگذارد؟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جهانی‌شدن، یعنی غربی‌شدن و یهودی‌شدن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و آمریکا می‌خواهند </w:t>
      </w:r>
    </w:p>
    <w:p>
      <w:pPr>
        <w:pStyle w:val="BookText"/>
        <w:rPr/>
      </w:pPr>
      <w:r>
        <w:rPr>
          <w:rFonts w:ascii="IRNazanin" w:hAnsi="IRNazanin" w:eastAsia="IRNazanin"/>
          <w:color w:val="111111"/>
          <w:sz w:val="28"/>
          <w:sz w:val="28"/>
          <w:szCs w:val="28"/>
          <w:rtl w:val="true"/>
          <w:lang w:bidi="fa-IR"/>
        </w:rPr>
        <w:t xml:space="preserve">جهان را مثل خودشان کنند، زائده‌ای از خودشان و ما را به جریان‌ها و سرزمین‌های جنوب خودشان تبدیل نمایند، لذا در راستای این امر، اقتصاد کشورهای اسلامی از هم خواهد پاشید و صنایع خود را از دست خواهند داد و مردم هم نسبت به گذشته فقیرتر خواهند شد و همه‌ی این‌ها در کلمه‌ی </w:t>
      </w:r>
      <w:r>
        <w:rPr>
          <w:rFonts w:eastAsia="Times New Roman" w:cs="Times New Roman" w:ascii="Times New Roman" w:hAnsi="Times New Roman"/>
          <w:color w:val="111111"/>
          <w:sz w:val="28"/>
          <w:szCs w:val="28"/>
          <w:lang w:val="en-US" w:bidi="en-US"/>
        </w:rPr>
        <w:t>globalization</w:t>
      </w:r>
      <w:r>
        <w:rPr>
          <w:rFonts w:ascii="IRNazanin" w:hAnsi="IRNazanin" w:eastAsia="IRNazanin"/>
          <w:color w:val="111111"/>
          <w:sz w:val="28"/>
          <w:sz w:val="28"/>
          <w:szCs w:val="28"/>
          <w:rtl w:val="true"/>
          <w:lang w:bidi="fa-IR"/>
        </w:rPr>
        <w:t>قرار دارد و به معنای اومانیستی کردن جهان و همه را با فرهنگ غربی جهت دادن است و چنان که می‌بینیم هم اکنون، این کار را از طریق رسانه‌ها انجام می‌دهند و در کنارش مؤسسات، وام‌های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جهان را به یک شکل درآورند، و طبیعتا مسلمانان در این وضعیت عزت و اقتدارشان در هم شکسته می‌شود و افتخارات گذشته‌شان هم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جهانی‌سازی، با اسلحه و زور فشار می‌آورند و آینده‌ی کشورهای اسلامی را به مخاطره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فرایند اگر طی شود، عزت مسلمین خدشه‌دار می‌شود و افتخاراتشان به کلی از بین می‌رود و دقیقا این مسأله، چیزی است که با مرام حسینی تطبیق ندارد، زیرا امام حسین علیه‌السلام ، سنتی را تأسیس کردند که به این تن به ذلت دادن‌ها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باز هم امام حسین علیه‌السلام ، در معرکه‌ی این حادثه، پیش‌گام و پیش‌تاز است و به ما درس ذلیل نشدن، عمل هوشیارانه و منطبق بر معیار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وظیفه‌ی اصلی دولت‌ها و ملت‌های اسلامی، همان اسلامی شدن، در مقابل نفسانی شدن و غریزی شدن، و گرایش به وظیفه‌ها و رسالت‌هایی است که امام حسین علیه‌السلام ، در برابر ما قرارداده است، تا در نتیجه‌ی آن رسالت‌ها و انجام آن وظایف، گرفتار استدراجی کشنده نشویم و عزت و افتخارمان به کلی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بیانی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السنتهم یحوطونه ما دّرت معائشهم فاذا محصّوا بالبلاء قلّ الدیّانون</w:t>
      </w:r>
      <w:r>
        <w:rPr>
          <w:rFonts w:eastAsia="IRNazanin" w:cs="IRNazanin"/>
          <w:color w:val="111111"/>
          <w:sz w:val="28"/>
          <w:szCs w:val="28"/>
          <w:rtl w:val="true"/>
          <w:lang w:bidi="fa-IR"/>
        </w:rPr>
        <w:t>...»</w:t>
      </w:r>
      <w:r>
        <w:rPr>
          <w:rStyle w:val="FootnoteAnchor"/>
          <w:rtl w:val="true"/>
        </w:rPr>
        <w:footnoteReference w:id="24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مردم، بنده‌ی دنیا هستند و دین، چیزی است که بر سر زبان‌هایشان مالیده </w:t>
      </w:r>
    </w:p>
    <w:p>
      <w:pPr>
        <w:pStyle w:val="BookText"/>
        <w:rPr/>
      </w:pPr>
      <w:r>
        <w:rPr>
          <w:rFonts w:ascii="IRNazanin" w:hAnsi="IRNazanin" w:eastAsia="IRNazanin"/>
          <w:color w:val="111111"/>
          <w:sz w:val="28"/>
          <w:sz w:val="28"/>
          <w:szCs w:val="28"/>
          <w:rtl w:val="true"/>
          <w:lang w:bidi="fa-IR"/>
        </w:rPr>
        <w:t>شده، تا وقتی دین را دنبال می‌کنند که معیشت آنها را اداره کند، اما اگر به سختی‌ها گرفتار شوند، می‌بینید که متدینان اندک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کشورهای اسلامی در برابر غربی‌سازی جهان، اگر مثل عبیدالدنیا عمل کنند و دین برایشان ارج و عظمتی نداشته باشد، به سمت دنیازدگی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جهانی‌سازی، همان راه اموی‌هاست، اما به شکل مدرن و جدید آن، یعنی مثلاً با شیوه‌ی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می‌خواهیم ثروت‌ها به گونه‌ای توزیع شود که طبقات پایین هم بهره‌مند شوند، تا شورش نکنند و در نتیجه دموکراسی و نظام لیبرال مطرح شود و جنایت‌کاران بین‌المللی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پذیرش جهانی‌سازی با این روی‌کرد و اهدافی که دارد، خانواده نابود می‌شود، چون خانواده مزاحم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در چنبره‌ی خانواده گرفتارند، مرد مجبور است کار کند، در صورتی که افراد همه باید کار بکنند، پس دیگر خانواده موضوعیت ندارد، ارزش‌ها نابود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 درس‌های خود، راهی تکامل‌بخش را فراروی انسان‌های آزاده و مسلمان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جهانی‌سازی هم در اندیشه‌ی دینی و اسلامی ما وجود دارد که تفاوتش با جهانی‌سازی غربی در این است که جهانی‌سازی غربی، مبتنی بر تجدد است ولی جهانی‌سازی دینی و اسلامی، مبتنی بر 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دنیا را دینی کند، ولی در جهانی‌سازی غربی، هدف، دنیوی‌سازی همه‌ی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حقایقی نهفته است که باید آن حقایق جهانی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می‌بینیم، عده‌ای هم راه افتاده‌اند و در راستای تفکر غربی و به صحنه درآوردن اندیشه‌های غربی تلاش می‌کنند و با طرح پروتستانیزم اسلامی می‌خواهند این امر باطل را تحقق بخشند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عاشورا با این گونه تفکرات تقابل دارد و می‌خواهد دین، جنبه‌ی عام و جهانی پیدا کند، چنان که فریاد بلند و رسای آن حضرت همیشه طنین‌انداز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هست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فریاد، فریاد بلندی است که امام علیه‌السلام در گستره‌ی تاریخ مطرح نمودند و باید هوشمندان جهان اسلام از حسین </w:t>
      </w:r>
      <w:bookmarkStart w:id="709" w:name="pg5120_48567"/>
    </w:p>
    <w:p>
      <w:pPr>
        <w:pStyle w:val="BookText"/>
        <w:rPr/>
      </w:pPr>
      <w:bookmarkEnd w:id="709"/>
      <w:r>
        <w:rPr>
          <w:rFonts w:ascii="IRNazanin" w:hAnsi="IRNazanin" w:eastAsia="IRNazanin"/>
          <w:color w:val="111111"/>
          <w:sz w:val="28"/>
          <w:sz w:val="28"/>
          <w:szCs w:val="28"/>
          <w:rtl w:val="true"/>
          <w:lang w:bidi="fa-IR"/>
        </w:rPr>
        <w:t>بن علی علیه‌السلام استقرار گرفتن در موضع حق را بیاموزند و بر همین اساس هم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آمریکایی‌ها با ابزارهای مدرن، می‌خواهند ظلمی مدرن را بر جهان حاکم کنند، لذا باید در برابر ظلم مدرن آمریکایی‌ها، هم به آگاهی‌بخشی به جامعه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شیوه‌ی معارفی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ورزید و هم در صورت آماده کردن زمینه،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شیوه‌ی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مهم این است که مردم مسلمان دنیا باور کنند آمریکا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معصومین علیهم‌السلام ، راه و رسم دین را به ما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می‌خواهیم به دین عمل کنیم، در واقع رجوع به حقایقی است که آن بزرگواران علیهم‌السلام با حرف و عمل خودشان مطرح کرده‌اند و مقابله کردن با این وضعیت، مسلما با روی‌کرد به این سنت است و این سنت، فضای کلی را به ما نشان می‌دهد، ولی جزئیات را بیان نمی‌کند، جزئیات و تفریع فروع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مبارزه با ظلم را در چهره‌های گوناگون آن می‌گوید، نفی ضد دین و ضد سنت را مطرح می‌کند، اما به تناسب این حال و روزگار، ما باید با استفاده از نصوص اجتهاد کنیم، نه در برابر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شیوه‌ای که در این عصر بتواند حقایق را دوباره متجلی کند، شیوه‌ی جهادی است که امام حسین علیه‌السلام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شیوه‌ای دوگانه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شیوه‌ی معارفی، که یک دوره قبل از شیوه‌ی جهادی ایشان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شیوه‌ی جهادی و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می‌شود شیوه‌ی معارفی را داشت و از امام حسین علیه‌السلام آموخت و هم شیوه‌ی جهادی و عاشورایی را، البته این شیوه‌ها باید با اموری که به عنوان امور مدرن در شرایط فعلی مطرح هستند، متناسب باشد</w:t>
      </w:r>
      <w:r>
        <w:rPr>
          <w:rFonts w:eastAsia="IRNazanin" w:cs="IRNazanin"/>
          <w:color w:val="111111"/>
          <w:sz w:val="28"/>
          <w:szCs w:val="28"/>
          <w:rtl w:val="true"/>
          <w:lang w:bidi="fa-IR"/>
        </w:rPr>
        <w:t>.</w:t>
      </w:r>
    </w:p>
    <w:p>
      <w:pPr>
        <w:pStyle w:val="Heading4"/>
        <w:numPr>
          <w:ilvl w:val="3"/>
          <w:numId w:val="1"/>
        </w:numPr>
        <w:rPr/>
      </w:pPr>
      <w:bookmarkStart w:id="710" w:name="__RefHeading___Toc1561988_774463916"/>
      <w:bookmarkStart w:id="711" w:name="_Toc255"/>
      <w:bookmarkEnd w:id="710"/>
      <w:r>
        <w:rPr>
          <w:rtl w:val="true"/>
        </w:rPr>
        <w:t>تفاوت انسان‌ها در سطح دریافت‌ها</w:t>
      </w:r>
      <w:bookmarkEnd w:id="71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سطح دریافت‌ها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برخی نمی‌فهمند که </w:t>
      </w:r>
    </w:p>
    <w:p>
      <w:pPr>
        <w:pStyle w:val="BookText"/>
        <w:rPr/>
      </w:pPr>
      <w:r>
        <w:rPr>
          <w:rFonts w:ascii="IRNazanin" w:hAnsi="IRNazanin" w:eastAsia="IRNazanin"/>
          <w:color w:val="111111"/>
          <w:sz w:val="28"/>
          <w:sz w:val="28"/>
          <w:szCs w:val="28"/>
          <w:rtl w:val="true"/>
          <w:lang w:bidi="fa-IR"/>
        </w:rPr>
        <w:t>امروز آمریکا همان یزید است و لذا تفاوت آن عده‌ی اندکی که با یزید جنگیدند با عده‌ی اکثریتی که به قصد شهادت امام حسین علیه‌السلام آمدند این بود که گروه اندک نخست درک کردند که یزید ظالم است و گروه اکثر دوم به این درک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می‌بینیم کشورهای ظالم مدرن بر کشورهای اسلامی مسلط‌اند، مثلاً در کشورهای اسلامی منطقه پایگاه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مردم این سرزمین‌ها باور کنند که می‌توانند به راحتی این‌ها را بیرون ریخته و بساط ظلم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این بینش و دریافت معرفتی به وجود آید، آمریکا خارج می‌شود و هیچ کاری هم نمی‌تواند بکند، چون، آن قدر وابستگی وجود دارد که نمی‌تواند بگوید من به شما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الآن هم این امکان به نحو کامل وجود دارد که راه و رسم جهاد دینی اتفاق بیفتد و شیوه‌ی مبارزه‌ی عاشورایی با بالاتر رفتن سطح دریافت‌ها اتفاق بیفتد، پس باید هم جهاد معارفی صورت بگیرد و هم جهاد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امام حسین علیه‌السلام ، چگونه جهاد معارفی‌اش را انجام داد و چه تأثیراتی این جهاد معارفی برجای گذاشته است، مطلبی است که نیاز به توضیح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معارفی ایشان، همان بسط علوم نبوی و لدنی بوده است، تعلیماتی که ایشان به صحابه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زیادی از مکتب ایشان، در مدینه بهره می‌بردند، حتی ایشان سیر و سفرهایی به مناطقی در مکه و طائف داشته‌اند و در این سفرها همان جهاد معرفتی را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تزکیه‌ی نفس را به مردم می‌آموختند و بالاخره یک هسته‌ای از شیعیان و حتی غیرشیعیان از امام حسین علیه‌السلام بهره می‌بردند و برخی از کتب اهل‌سنت پر است از روایاتی که از امام حسین علیه‌السلام نقل شده است و یا این که در بحارالانوار، مطالب و آموزه‌های برجسته‌ای را از آن امام در نشست‌های گوناگون شیعه و غیرشیعه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منابع اهل‌سنت، اخبار منقوله از امام حسین علیه‌السلام تقریبا برجسته و در رأس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ما شاگرد امام بودیم یا در محضر آن حضرت بودیم و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باطن جهاد عاشورایی، همان جهاد معرفتی بوده، منتهی شکل عوض کرده تا تأثیرگذارتر و </w:t>
      </w:r>
    </w:p>
    <w:p>
      <w:pPr>
        <w:pStyle w:val="BookText"/>
        <w:rPr/>
      </w:pPr>
      <w:r>
        <w:rPr>
          <w:rFonts w:ascii="IRNazanin" w:hAnsi="IRNazanin" w:eastAsia="IRNazanin"/>
          <w:color w:val="111111"/>
          <w:sz w:val="28"/>
          <w:sz w:val="28"/>
          <w:szCs w:val="28"/>
          <w:rtl w:val="true"/>
          <w:lang w:bidi="fa-IR"/>
        </w:rPr>
        <w:t>برجسته‌تر باشد و لذا جهاد مبارزاتی و عاشورایی که فاقد روح معرفتی باشد، جهاد نیست و نهایتا رو به زوال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امام حسین علیه‌السلام به دلیل همین ویژگی، تأثیری هم که گذاشت بسیار بزرگ و برجسته بود، به طوری که امروزه حتی این دو جهاد و خصوصا جهاد معارفی آمیخته با جهاد عاشورایی، در میان اهل‌سنت هم تأثیر گذاشته و دیگر سخنان غیرمنصفانه‌ای که در گذشته وجود داشت را در سخنان متأخرین از اندیشمندان اهل‌سنت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نیاز به این ایمان و اراده داریم که جهاد را در هر دو صحنه‌ی آن مطرح کند و سامان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را به سادگی نمی‌توان ایجاد کرد، احتیاج به انقلابی روحی دارد و یک نوع بازگشت به دین را طلب می‌کند که البته با دست توانای انسانی که ظلمت‌ها، بدعت‌ها، سیاهی‌ها و رخوت‌ها را می‌شکند و خودآگاهی را به جامعه منتقل می‌کند،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در فلسطین ظلم افزایش یافته است، همه احساس مبارزه دارند گر چه جهاد معارفی آنها ضعیف‌تر از جهاد مسلحانه‌ی آنهاست، ولی به هر حال، این مبارزه به تدریج مراحل تکاملی خودش را طی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هم دیدند که ظلم و ستمگری اموی به اوج خودش رسیده و لذا حرکت احیاگرانه‌ی خودشان را تنظیم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عنصر بازگشت به حقیقت ایمان و انجام تزکیه‌ی نفس، توسط امام و رهبری دل‌سوز و لطف الهی که تنها او است که قلب‌ها را متحول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زمینه‌ساز پیدایش اراده‌ی بزرگ و ظلم‌شکن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مورد انقلاب اسلامی دیدیم چگونه خداوند دل‌ها را متحول ساخت و جامعه در روزهای انقلاب و پس از آن چه تحول شگرفی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به رهبری دل‌سوز، با بصیرت و از خود گذشته همچون امام حسین علیه‌السلام دارد، که فرمود اگر در تمام کره‌ی زمین هیچ پناه‌گاهی نداشته باشم، بیعت نخواهم کرد و بعد هم فرمود هر کس حاضر است خون خود را در راه ما بدهد، حرکت کند که من صبح هنگام حرکت خواهم نمود</w:t>
      </w:r>
      <w:r>
        <w:rPr>
          <w:rFonts w:eastAsia="IRNazanin" w:cs="IRNazanin"/>
          <w:color w:val="111111"/>
          <w:sz w:val="28"/>
          <w:szCs w:val="28"/>
          <w:rtl w:val="true"/>
          <w:lang w:bidi="fa-IR"/>
        </w:rPr>
        <w:t xml:space="preserve">. </w:t>
      </w:r>
      <w:bookmarkStart w:id="712" w:name="pg5120_48570"/>
    </w:p>
    <w:p>
      <w:pPr>
        <w:pStyle w:val="Heading4"/>
        <w:numPr>
          <w:ilvl w:val="3"/>
          <w:numId w:val="1"/>
        </w:numPr>
        <w:rPr/>
      </w:pPr>
      <w:bookmarkStart w:id="713" w:name="__RefHeading___Toc1561990_774463916"/>
      <w:bookmarkStart w:id="714" w:name="_Toc256"/>
      <w:bookmarkEnd w:id="712"/>
      <w:bookmarkEnd w:id="713"/>
      <w:r>
        <w:rPr>
          <w:rtl w:val="true"/>
        </w:rPr>
        <w:t>لزوم دست‌یابی به شیوه‌ای نوین</w:t>
      </w:r>
      <w:bookmarkEnd w:id="714"/>
    </w:p>
    <w:p>
      <w:pPr>
        <w:pStyle w:val="BookText"/>
        <w:rPr/>
      </w:pPr>
      <w:r>
        <w:rPr>
          <w:rFonts w:ascii="IRNazanin" w:hAnsi="IRNazanin" w:eastAsia="IRNazanin"/>
          <w:color w:val="111111"/>
          <w:sz w:val="28"/>
          <w:sz w:val="28"/>
          <w:szCs w:val="28"/>
          <w:rtl w:val="true"/>
          <w:lang w:bidi="fa-IR"/>
        </w:rPr>
        <w:t>ما امروز با اتکای بر این درس تاریخی، باید شیوه‌ی نوینی را در مواجهه با دنیای زمانه‌ی خودمان اتخاذ کنیم، یعنی مثلاً در دنیای مدرن، که می‌خواهد مدرنیته با روح لیبرال دموکراسی بر جهان حاکم شود و در درون این لیبرال دموکراسی هم، غیبت شدید معنا ملاحظه شده، ما باید ببینیم دارای چه رسالت و وظیفه‌ای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می‌خواهیم پدیده‌های مدرن را با همین روح تحمیل شده توسط غرب و آمریکای استعمارگر داشته باشیم؟ یا این که می‌خواهیم با تکیه بر عنصر اسلامیت به نفی نظام دموکراسی لیبرال بپردازیم و در عین حال از شرایط مدرن هم استفاده کنیم؟</w:t>
      </w:r>
    </w:p>
    <w:p>
      <w:pPr>
        <w:pStyle w:val="BookText"/>
        <w:rPr/>
      </w:pPr>
      <w:r>
        <w:rPr>
          <w:rFonts w:ascii="IRNazanin" w:hAnsi="IRNazanin" w:eastAsia="IRNazanin"/>
          <w:color w:val="111111"/>
          <w:sz w:val="28"/>
          <w:sz w:val="28"/>
          <w:szCs w:val="28"/>
          <w:rtl w:val="true"/>
          <w:lang w:bidi="fa-IR"/>
        </w:rPr>
        <w:t>قطعا این مسأله نیازمند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نیازمند به پالایش معرفتی هستیم و البته این پالایش معرفتی باید متناسب با روح زمانه باشد، یعنی با مقتضیات زمانه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بتوانیم یک روح کلی دینی را در میان نسل‌های مسلمان ایجاد کنیم تا به پدیده‌های مدرن با روی‌کرد اسلامی‌اش نگاه کنند، به گونه‌ای که بتوانند در این پدیده‌های مدرن تصرف کرده و اسلامی‌شان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گامی را با فهم و درک درست برداریم و تکالیف‌مان را به گونه‌ای که در افقی موعود قرار بگیریم و به افق موجود خودمان بسنده نکنیم، انجام بدهیم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 راه و رسم را به ما آموخت که به تناسب‌های زمانه توجه بکنیم و تکلیف مالایطاق از مردم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تکلیف مالایطاق از مردم بخواهیم، از اصل هم باز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روی‌کرد ما نسبت به تبیین معارف باید به گونه‌ای باشد که موجب نفی اصل در ذهن مردم نشود و لذا روش‌ها باید عالمانه و آمیخته با بصیرت باشد، چنان که امام خمینی قدس‌سره ، روشی آمیخته با بصیرت را در مواجهه با زمانه ارائه فرمود</w:t>
      </w:r>
      <w:r>
        <w:rPr>
          <w:rFonts w:eastAsia="IRNazanin" w:cs="IRNazanin"/>
          <w:color w:val="111111"/>
          <w:sz w:val="28"/>
          <w:szCs w:val="28"/>
          <w:rtl w:val="true"/>
          <w:lang w:bidi="fa-IR"/>
        </w:rPr>
        <w:t xml:space="preserve">. </w:t>
      </w:r>
      <w:bookmarkStart w:id="715" w:name="pg5120_48571"/>
    </w:p>
    <w:p>
      <w:pPr>
        <w:pStyle w:val="Heading4"/>
        <w:numPr>
          <w:ilvl w:val="3"/>
          <w:numId w:val="1"/>
        </w:numPr>
        <w:rPr/>
      </w:pPr>
      <w:bookmarkStart w:id="716" w:name="__RefHeading___Toc1561992_774463916"/>
      <w:bookmarkStart w:id="717" w:name="_Toc257"/>
      <w:bookmarkEnd w:id="715"/>
      <w:bookmarkEnd w:id="716"/>
      <w:r>
        <w:rPr>
          <w:rtl w:val="true"/>
        </w:rPr>
        <w:t>تکلیف و وظیفه‌ی ما</w:t>
      </w:r>
      <w:bookmarkEnd w:id="717"/>
    </w:p>
    <w:p>
      <w:pPr>
        <w:pStyle w:val="BookText"/>
        <w:rPr/>
      </w:pPr>
      <w:r>
        <w:rPr>
          <w:rFonts w:ascii="IRNazanin" w:hAnsi="IRNazanin" w:eastAsia="IRNazanin"/>
          <w:color w:val="111111"/>
          <w:sz w:val="28"/>
          <w:sz w:val="28"/>
          <w:szCs w:val="28"/>
          <w:rtl w:val="true"/>
          <w:lang w:bidi="fa-IR"/>
        </w:rPr>
        <w:t>یکی از اشکالاتی که به حوزه‌های معرفتی و فرهنگی و مراکز علمی ما وارد است، این است که تاکتیک و روشمان اشتباه است، می‌خواهیم به روش معصومانه نقد کنیم و حال این که معصوم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مشکلات ماست، یعنی در بسط معارف عاشورایی و کلیت معارف دینی، باید سلسله مراتب را درک نمود و اگر مراتب را درک نکنیم، مشکل پیدا خواهیم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نقد هم باید به گونه‌ای نقد کنیم که افسد را به جای فاسد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که حوزه‌های معرفتی و علمی ما دارند این است که معارف را به تناسب زمانه‌ای که در آن قرار داریم نشر داده و در جای خودش به کار ببرند، و هر چیزی را متناسب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باید جهاد معرفتی اتفاق بیفتد، </w:t>
      </w:r>
    </w:p>
    <w:p>
      <w:pPr>
        <w:pStyle w:val="BookText"/>
        <w:rPr/>
      </w:pPr>
      <w:r>
        <w:rPr>
          <w:rFonts w:ascii="IRNazanin" w:hAnsi="IRNazanin" w:eastAsia="IRNazanin"/>
          <w:color w:val="111111"/>
          <w:sz w:val="28"/>
          <w:sz w:val="28"/>
          <w:szCs w:val="28"/>
          <w:rtl w:val="true"/>
          <w:lang w:bidi="fa-IR"/>
        </w:rPr>
        <w:t>جهاد سیفی موضوعیت ندارد و جایی که جهاد سیفی وظیفه است، باید جهاد معارفی آماده‌کننده‌ی زمینه برای ورود به جهاد سیفی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نیازمند به روش‌شناسی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حسین علیه‌السلام ، بر روی عنصر باطل بودن دستگاه خلافت اموی، که به اوج رسیده بود، تکیه می‌کنند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ألاترون إن الحق لایَعمل به و أنّ الباطل لایتناهی عنه، لیرغب المؤمن إلی لقاء اللّه محقّا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یعنی مگر نمی‌بینید که به حق عمل نمی‌شود و از باطل جلوگیری نمی‌گردد، یعنی دستگاه خلافت اموی باطل است و در جامعه کسی نیست که فریادی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مؤمن در چنین زمانه‌ای به دیدار خدا رغبت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جمله‌ای به فردی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یحب معالی الامور و یبغض سفساحها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خداوند همت‌های بلند را دوست می‌دارد و نسبت به همت‌های دون و پست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جهاد معارفی را نشان می‌دهد، با همین جملات بینش‌ها را تکان می‌دهد و جهاد سیفی خود را صورت عینی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امام حسین علیه‌السلام شیوه‌ای کاملاً بدیع، اثرگذار و پندآموز در کلیت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 کوشش عالمان دینی و اسلامی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تئوری‌سازی کرده و تفکر تأسیسی داشته باشند، همان طور که امام بذری را در سال‌های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کاشتند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زد و عاقبت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داد و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تفکر تأسیس و تئوری حکومت دینی دادند و به تدریج به بار نشست الآن هم باید این گونه حرکت و پردازشی وجود داشته باشد تا جوامع اسلامی تدریجا به هویت دینی خودشان بازگردند و بازگشت به اسلامیت و دیانت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دینی ما از هویت خودش فاصله گرفته و این کار در طول زمان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گذشته، فرهنگ اسلامی از دو یا سه طریق پوشیده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همان فرهنگ اساطیری و اسرائیلیات بود، مثل آن که حکمت نبوی را به حکمت سلطانی تبدیل می‌کرد که سلطان مانند نبی است، سلطان حتی شأنی هم طراز خدا پیدا می‌کرد، و نهایتش تئوری ظل‌اللهی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نوع تفکر، به تفکر اساطیری تعبیر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تئوری یونانی بود که عده‌ای از یونان‌زدگان سعی کردند فلسفه‌ی یونانی را در کشورهای اسلامی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فلسفه‌ها و افکار هندی، جنبه‌ی معارفی داشت، نوعی عرفان هندی، تصوف هندی که به گونه‌ای با آن فرهنگ اساطیری نسبت داشته‌اند؛ فرهنگ اساطیری عرفانی، ذوقی، باطنی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هنرمندان و موسیقی دانان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یونانی این گونه در فرهنگ ما رسوخ کرد، فاصله‌ای هم با عقل نبوی داشت و می‌خواست عقل نبوی را هم تحت سیطره‌ی خودش دربیاورد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عربیت جاهلی بود، یعنی بازگشت به نوعی از جاهلیت عربی، آن قومیت‌ها، حمیت‌ها و عصبیت‌های قومی؛ چیزهایی که در واقع میراث قبل از اسلام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این‌ها، مسأله‌ی مرجئی‌گری یا تئوری ظل‌اللهی و یا زنده‌شدن افکار </w:t>
      </w:r>
      <w:bookmarkStart w:id="718" w:name="pg5120_48573"/>
    </w:p>
    <w:p>
      <w:pPr>
        <w:pStyle w:val="BookText"/>
        <w:rPr/>
      </w:pPr>
      <w:bookmarkEnd w:id="718"/>
      <w:r>
        <w:rPr>
          <w:rFonts w:ascii="IRNazanin" w:hAnsi="IRNazanin" w:eastAsia="IRNazanin"/>
          <w:color w:val="111111"/>
          <w:sz w:val="28"/>
          <w:sz w:val="28"/>
          <w:szCs w:val="28"/>
          <w:rtl w:val="true"/>
          <w:lang w:bidi="fa-IR"/>
        </w:rPr>
        <w:t>جاهلی عربی است</w:t>
      </w:r>
      <w:r>
        <w:rPr>
          <w:rFonts w:eastAsia="IRNazanin" w:cs="IRNazanin"/>
          <w:color w:val="111111"/>
          <w:sz w:val="28"/>
          <w:szCs w:val="28"/>
          <w:rtl w:val="true"/>
          <w:lang w:bidi="fa-IR"/>
        </w:rPr>
        <w:t>.</w:t>
      </w:r>
    </w:p>
    <w:p>
      <w:pPr>
        <w:pStyle w:val="Heading4"/>
        <w:numPr>
          <w:ilvl w:val="3"/>
          <w:numId w:val="1"/>
        </w:numPr>
        <w:rPr/>
      </w:pPr>
      <w:bookmarkStart w:id="719" w:name="__RefHeading___Toc1561994_774463916"/>
      <w:bookmarkStart w:id="720" w:name="_Toc258"/>
      <w:bookmarkEnd w:id="719"/>
      <w:r>
        <w:rPr>
          <w:rtl w:val="true"/>
        </w:rPr>
        <w:t>تأثیر و نقش بزرگ امام حسین علیه‌السلام</w:t>
      </w:r>
      <w:bookmarkEnd w:id="720"/>
    </w:p>
    <w:p>
      <w:pPr>
        <w:pStyle w:val="BookText"/>
        <w:rPr/>
      </w:pPr>
      <w:r>
        <w:rPr>
          <w:rFonts w:ascii="IRNazanin" w:hAnsi="IRNazanin" w:eastAsia="IRNazanin"/>
          <w:color w:val="111111"/>
          <w:sz w:val="28"/>
          <w:sz w:val="28"/>
          <w:szCs w:val="28"/>
          <w:rtl w:val="true"/>
          <w:lang w:bidi="fa-IR"/>
        </w:rPr>
        <w:t>در چنین وضعیتی، عمل امام حسین علیه‌السلام ، فرهنگ‌سازی جدیدی کرد و احیای دین را نمود، تا دوباره بازگشتی به هویت دینی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با نظر و عمل خودشان، این هویت‌یابی را از مرحله‌ی نظریه، به مرحله‌ی عمل وارد نمودند، و در واقع، عاشورا در تمام حوزه‌های اخلاقی، فرهنگی و سیاسی حرف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دین، چه از نظر وجود ذهنی و چه از نظر وجود عینی، در عمل ایشان و در وجود ایشان تجلی یافت، لذا پس از آن کوشش‌های شصت ساله‌ای که صورت پذیرفته بود تا معارف اسلامی پوشیده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خلیفه به جای خدا و تئوری ظل‌اللهی، افکار یونانی و مرجئی‌گری که به صورت شفاهی‌اش وارد شده بود و بازگشت به سنت‌های غلط جاهلی و نظام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 با عمل خودشان، همه‌ی این حرکت‌ها و فرهنگ‌ها را شکستند و فرهنگی بدیع و تازه را با روحیه‌ی بالای عرفانی، الهی، انقلابی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و این تأثیر، تأثیر اندکی نیست که از امام حسین علیه‌السلام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اهل‌سنت همچون ابن‌خلدون می‌خواستند این مسأله را واژگون تفسیر کنند، ولی حتی او نیز ناگزیر از اعتراف به عظمت و برجستگی عاشورا در برخی از موارد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بگوییم یک نهضت فکری احیاگرانه امروز در کل دنیای اهل‌سنت به وجود آمده که تأثیرات فرهنگ عاشورا توانسته است این کار سترگ را انجام بدهد و اساسا ما یک نهضت اسلامی شدن را بعد از یک دوره‌ی صد و پنجاه یا دویست ساله، پس از تضعیف عثمانی‌ها و صفوی‌ها از قرن هفدهم میلادی تا قرن نوزدهم میلادی، که یک انحطاط وحشتناک در جهان اسلام روی داد، شاهد هستیم، که در این نهضت اسلامی شدنِ مهم، نهضت عاشورا، سهمی بسیار بزرگ و قابل توجه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هم پس از غلبه‌ی استعمار، حرکت‌ها و قیام‌هایی در کل جهان اسلام به وجود آمده است که کوشش می‌کنند، میراث اسلامی را از نو احیا نمایند و البته مستشرقین نیز به این نهضت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فرایند به این شکل اتفاق افتاد که یک غفلت عظیمی به وجود آمد و غفلت‌ها، در پی خودش، ظلم تاریخی را سبب شد، همین ظلم‌ها و جنایت‌ها به نوبه‌ی خودشان غفلت‌شکن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قدر سمّ مهلک تباهی در جهان اسلام ریخته شد که دیگر امکان جذب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دیدند که اسیر و گرفتارند، احیاگران هم قیام کردند و وجدان خفته را بیدار نمودند و به تدریج این نهضت اسلامی رشد نمود و همین ظلم استعمارگران، زمینه شد برای این که احیاگرانی بزرگ پیدا شوند و جامعه را بعد از انحطاطی که بدان رسیده بود، احیا کنند و به تدریج نهضت‌های احیاگرانه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احیاگری‌ها، باز هم نقش حادثه‌ی عاشورا پررنگ است، یعنی مردم هر چه بیش‌تر به مایه‌های اسلامی برمی‌گشتند، این نهضت احیاگرانه، طوفانی‌تر و توفنده‌تر می‌شد و بالاخره شرط ارادت ورزیدن به نهضت عاشورا، قرار گرفتن در راستای این نهضت بزرگ است و این کار یک توفیق و یک امداد غیبی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امداد غیبی زمانی می‌آید که من، انقلابی در وضع خودم ایجاد کنم،نفس من تغییری پیدا کند و طلب و تمنایی در من دیده شود، یک یقظه در من اتفاق بیفتد و این یقظه هم به خود من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اهل معرفت، یقظه را بر همه چیز مقدم داشته و شرط اول سلوک می‌دانند، همین است که تا یقظه‌ای نباشد و انفصالی از نوم حاصل نشود، کاری هم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توفیق الهی است؛ توفیق بر دریدن زنجیرهای خواب و کسالت و بریدن تارهای غفلت و ایجاد نوعی یقظه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غفلت‌ها زدوده شود، احیاگری آغاز می‌گردد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در این مسیر، درس بزرگی است، اسوه است، همان که پیامبر و </w:t>
      </w:r>
    </w:p>
    <w:p>
      <w:pPr>
        <w:pStyle w:val="BookText"/>
        <w:rPr/>
      </w:pPr>
      <w:r>
        <w:rPr>
          <w:rFonts w:ascii="IRNazanin" w:hAnsi="IRNazanin" w:eastAsia="IRNazanin"/>
          <w:color w:val="111111"/>
          <w:sz w:val="28"/>
          <w:sz w:val="28"/>
          <w:szCs w:val="28"/>
          <w:rtl w:val="true"/>
          <w:lang w:bidi="fa-IR"/>
        </w:rPr>
        <w:t xml:space="preserve">خود امام حسین علیه‌السلام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اسوة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برای شما در زندگی من سرمشقی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موکول به این است که ما چه اندازه توجه کرده باشیم و چه اندازه از غفلت به درآمده و به حالت یقظه رسیده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نسبت خودمان را با حقیقت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امام حسین علیه‌السلام را اسوه قرار دهیم باید وجودمان با وجود او رابطه برقرار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حسین علیه‌السلام و سایر ائمه علیهم‌السلام گنج‌هایی هستند که باید از این گنج‌ها با حداکثر ظرفیت بهره ببریم، و در نتیجه مشاهده کنیم که جهان هم تشنه‌ی همین گنج‌ها و همین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صحنه‌ی عاشورا، صحنه‌ی تجلی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متکثر و فراوانی که باید جزء خلقیات انسان باشد، مانند صبر، حلم، سخاوت، توکل، ایثار، عبودیت، وفاداری و بر سر عهد و پیمان باقی ماندن، عشق به حقیقت و تمام صفاتی که ما آنها را به عنوان تجلیات ملکوتی انسان کامل می‌دانیم، همه‌ی آنها در نهضت عاشورا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حوزه‌ی صبر، میدان تجلی صبر است، در حوزه‌ی عبودیت، آن نمازهای عاشقانه‌ی شب عاشورا و آن نماز عجیب ظهر روز عاشورا، همه‌ی این‌ها تجلیات عبودیتی، اخلاقی و فرهنگی نهضت عاشوراست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خصلت‌هایی که شیخ صدوق در کتاب خصال، درباره‌ی انسان‌های مؤمن و وارسته آورده است، مفهوم صلح، جهد، صبر، زهد، بی رغبتی به دنیا، آزادگی، مناعت طبع، دوری از هوس‌ها، ایثار، نوع‌دوستی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بروز و ظهور کامل‌اش، در صحنه‌ی عاشورا رخ داده است و ما متأسفانه آن قدر گرفتاریم که به سادگی از کنار این ماجرا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صحنه‌های زیبا را می‌توانستیم به خوبی بفهمیم، دیگر فردی که برای حسین بن علی علیه‌السلام عزاداری می‌کند نباید آلوده به مسائل ضداخلاقی بشود و اگر مرد عمل می‌بودیم، هستی، طبیعت و همه‌ی مراتب آن نورانی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آلودگی محیط زیست، تجلی اعمال خراب ماست، </w:t>
      </w:r>
    </w:p>
    <w:p>
      <w:pPr>
        <w:pStyle w:val="BookText"/>
        <w:rPr/>
      </w:pPr>
      <w:r>
        <w:rPr>
          <w:rFonts w:ascii="IRNazanin" w:hAnsi="IRNazanin" w:eastAsia="IRNazanin"/>
          <w:color w:val="111111"/>
          <w:sz w:val="28"/>
          <w:sz w:val="28"/>
          <w:szCs w:val="28"/>
          <w:rtl w:val="true"/>
          <w:lang w:bidi="fa-IR"/>
        </w:rPr>
        <w:t>زیاده‌خواهی‌ها، بی‌توجهی به حال دیگران، پول‌پرستی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باعث شده است جریانی به نام آلودگی محیط زیست پیدا شود و این، همان تعبیر قرآن مجید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در خشکی و دریا خود را آشکار نموده است، به دلیل آن چه که مردم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درس اخلاقی نهضت عاشورا، همان اتصال به مبدأ است، مبدأ قدسی عالم و ما در این وادی هنوز در اول راه ایستاده‌ایم، در آغاز کوچه قرار داریم و تا پایان کوچه را تنها با دستگیری معصوم می‌توان طی کرد، یعنی دستمان را به معصوم بدهیم تا ما را جلو ببرد و از پیچ و خم‌های این زندگی عفن خارج کند و روزگار ما به این مسأله، شدیدا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استعدادها و ظرفیت‌ها مخفی مانده است و از آنها بهره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مرزهای عزت و ذلت را بشناسیم تا استعدادهایمان برانگیخته شده و بعثتی در جان ما ایجاد شود و تنها معصوم می‌تواند این بعثت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اساسی طی این مرحله به وسیله‌ی خضر راه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طلب و تمنایی در ما پیدا شده است که اگر با معرفت آمیخته شود، شاید بتوانیم وارد معرکه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این بعثتی که به دست معصوم در جان انسان‌ها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هم باید آمادگی پیدا کنند، ما هنوز آن آمادگی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هنوز یک ملقمه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یک سایه و ردپایی را مشاهده کرده‌ایم، ولی هنوز گرفتاریم تا از این خدرطبیعت بیرون نیاییم، چنین تحول بزرگی روی نمی‌دهد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آگاهی‌ها را باید بالا ببریم، معرفت ما اگر متناسب با شخصیت و ذوات نورانی ائمه علیهم‌السلام شد، می‌توانیم ادعا کنیم، داریم به تدریج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زمینه‌ی هویت که خیلی مهم است، باید این را درک کنیم که صنعت و دموکراسی لیبرال و نظام‌های بشری، هویت را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به نفی هویت باید پیدا شود؛ این که امروزه در عالم اسلام، هویت اسلامی دچار خدشه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فرهنگ‌های </w:t>
      </w:r>
    </w:p>
    <w:p>
      <w:pPr>
        <w:pStyle w:val="BookText"/>
        <w:rPr/>
      </w:pPr>
      <w:r>
        <w:rPr>
          <w:rFonts w:ascii="IRNazanin" w:hAnsi="IRNazanin" w:eastAsia="IRNazanin"/>
          <w:color w:val="111111"/>
          <w:sz w:val="28"/>
          <w:sz w:val="28"/>
          <w:szCs w:val="28"/>
          <w:rtl w:val="true"/>
          <w:lang w:bidi="fa-IR"/>
        </w:rPr>
        <w:t>مدرن ویران‌گر، همچون اومانیسم و سکولاریسم، به ظاهر، دین را هم مطرح می‌کنند، اما در واقع با نوعی طرح منحرفانه‌ی دین، دین‌زدایی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این آگاهی را به نسل‌های امروزی منتقل کرده و با توسل به معارف اهل‌بیت علیهم‌السلام و تزکیه‌ی نفوس، معارف دینی را احیا کنیم و وضع نافی هویت را در جهان امروز، تذکر دهیم تا در نتیجه، به یافتن مجدد هویت آگاهی پیدا شود و عالم و آدم نسبت‌شان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جهان را آماده کنیم برای تشرف به خدمت امام زمان، عجل اللّه تعالی فرجه الشریف، زیرا هویت واقعی ما در دست با کفایت او است و برای این کار باید طلب و تمنای واقعی را در انسان‌ها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شیوه‌های غفلت‌زا را از بین ببریم تا غفلت‌زدایی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چنین کاری انجام بدهیم، ظهور هم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باید بفهمیم ضربه‌هایی که می‌خوریم، کفاره‌ی عمل‌کردهای خودمان است، کفاره‌ی مسلمان بودن ناقص، کفاره‌ی شیعه بودن نارسا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کدام ملت به اندازه‌ی ملت فلسطین آزار می‌شود، این‌ها نوعی کفاره پس دادن است، چون باید تعهد اسلامی بالا باشد، تعهد مسلمانی این است که به ظالم میدان ندهد، اما واقعا به اسرائیل واقعا میدان داده شد و امروزه عالم اسلام کفاره‌ی این میدان دادن را با ظهور صهیونیسم دارد می‌چشد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دوباره باید خودمان را آماده‌ی عملیات کنیم، عملیات شهادت‌طلبانه‌ای که الگو و مظهر آن امام حسین علیه‌السلام است و این بزرگ‌ترین درسی است که می‌توان از حماسه‌ی حسینی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 در جواب حر ریاحی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أتخوفنی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مرگ می‌خواهی مرا بترسانی؟ من هرگز از مرگ نمی‌ترسم تیرت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زهرا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علی‌اکبر علیه‌السلام به پدر بزرگوارش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لانبالی بالموت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هیچ هراسی از مرگ نداریم و در شب عاشورا آن صحنه‌ی به یادماندنی </w:t>
      </w:r>
    </w:p>
    <w:p>
      <w:pPr>
        <w:pStyle w:val="BookText"/>
        <w:rPr/>
      </w:pPr>
      <w:r>
        <w:rPr>
          <w:rFonts w:ascii="IRNazanin" w:hAnsi="IRNazanin" w:eastAsia="IRNazanin"/>
          <w:color w:val="111111"/>
          <w:sz w:val="28"/>
          <w:sz w:val="28"/>
          <w:szCs w:val="28"/>
          <w:rtl w:val="true"/>
          <w:lang w:bidi="fa-IR"/>
        </w:rPr>
        <w:t>تاریخ آفریده شد و امام حسین علیه‌السلام فرمود من اصحابی باوفاتر از اصحاب خود سراغ ندارم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امروزه باید این ترس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بزرگوار ما در انقلاب اسلامی، این ترس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دنیای اسلام همین است و درس بزرگی که از نهضت عاشورا می‌توان گرفت هم همین درس سترگ و به یادماندنی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باید هم جهاد معرفتی انجام دهیم و هم جهاد سیفی، زیرا ممکن است آمریکا بخواهد کربلای دیگری به وجود آورد، باید از آن روح بلند حسینی، شعله‌ای ساخت و آتشی فراهم آورد و به روح‌های افسرده منتقل کرد، تا بدون ترس و با انگیزه‌های عالی و بلند در راه آرمان دینی‌اش حرکت کند</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1" w:name="pg5120_48580"/>
      <w:bookmarkStart w:id="722" w:name="pg5120_48580"/>
      <w:bookmarkEnd w:id="722"/>
    </w:p>
    <w:p>
      <w:pPr>
        <w:pStyle w:val="Heading3"/>
        <w:numPr>
          <w:ilvl w:val="2"/>
          <w:numId w:val="1"/>
        </w:numPr>
        <w:rPr/>
      </w:pPr>
      <w:bookmarkStart w:id="723" w:name="pg5120_48580"/>
      <w:bookmarkStart w:id="724" w:name="__RefHeading___Toc1561996_774463916"/>
      <w:bookmarkStart w:id="725" w:name="_Toc259"/>
      <w:bookmarkEnd w:id="723"/>
      <w:bookmarkEnd w:id="724"/>
      <w:r>
        <w:rPr>
          <w:rtl w:val="true"/>
        </w:rPr>
        <w:t>جلوه ای از نتایج و دستاوردهای نهضت عاشورا</w:t>
      </w:r>
      <w:bookmarkEnd w:id="725"/>
    </w:p>
    <w:p>
      <w:pPr>
        <w:pStyle w:val="Heading4"/>
        <w:numPr>
          <w:ilvl w:val="3"/>
          <w:numId w:val="1"/>
        </w:numPr>
        <w:rPr/>
      </w:pPr>
      <w:bookmarkStart w:id="726" w:name="__RefHeading___Toc1561998_774463916"/>
      <w:bookmarkStart w:id="727" w:name="_Toc260"/>
      <w:bookmarkEnd w:id="726"/>
      <w:r>
        <w:rPr>
          <w:rtl w:val="true"/>
        </w:rPr>
        <w:t>طرح مسأله</w:t>
      </w:r>
      <w:bookmarkEnd w:id="72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عاشورا و نهضت کربلا یکی از مهم‌ترین نقاط عطف تاریخ حیات بشر است که نه تنها دست حوادث با همه‌ی تلاش‌های مرموزانه و شیطنت‌های خبیثانه و قداره‌بندی‌های جاهلانه و ظالمانه و همه‌ی بی‌رحمی‌های وحشیانه و ددمنشانه نتوانست از عظمت و شرافت و عزت آن بکاهد، بلکه به تعبیر قرآن کریم کلمه‌ی طیبه‌ای شد که از آن شجره‌ی طیبه رویید و استوار و پابرجا گشت و هر آن و هر لحظه میوه و ثمر خود را به کام جویندگان تقوا و عدالت و آزادمردی چشاند و </w:t>
      </w:r>
    </w:p>
    <w:p>
      <w:pPr>
        <w:pStyle w:val="BookText"/>
        <w:rPr/>
      </w:pPr>
      <w:r>
        <w:rPr>
          <w:rFonts w:ascii="Amiri" w:hAnsi="Amiri" w:eastAsia="Amiri" w:cs="Amiri"/>
          <w:color w:val="111111"/>
          <w:sz w:val="28"/>
          <w:sz w:val="28"/>
          <w:szCs w:val="28"/>
          <w:rtl w:val="true"/>
          <w:lang w:bidi="ar-SA"/>
        </w:rPr>
        <w:t xml:space="preserve">مصداق تُوءْتِی أُکُلَها کُلَّ حِینٍ بِإِذْنِ رَبِّها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فریاد آن حلقوم به ظاهر بریده، ولی در واقع علی‌الدوام فریادگر بیداری و هشیاری و آزادمردی و یکتاپرستی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 بر تارک زمان طنین‌افکن است و لحظه‌ای جهانیان را از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بی‌نصیب نمی‌سازد، زیرا که کربلا جریان زلال حقیقت‌یاب تاریخ است که لحظه‌ای بدون اتصال به آن و خارج از آن مکتب و مرام نمی‌توان به حقیقت دست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هدی و سفینة نجاة</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بر این اساس معنا و مفهوم پیدا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xml:space="preserve">و تا این مرام و مسلک هست راهی برای سلطه‌ی شیطان و ایادی او نخواهد بود، زیرا که إِنَّما سُلْطانُهُ عَلَی الَّذِینَ یَتَوَلَّوْنَهُ وَ الَّذِینَ هُمْ بِهِ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آنان که ولایت شیطان را نپذیرفتند و با کفر به طاغوت، ایمان به خدا را در دل و جان خود مستقر ساختند، بی‌تردید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 لاَ انْفِصامَ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علیه‌السلام با شهادتش نه تنها کفر به طاغوت و ایمان به خدایش را ثابت نمود، بلکه عروة الوثقایی را از خود به جا گذاشت که هرگز جدایی از آن برای مومنان راستین امکان ندارد، که إِنَّ اللّهَ اشْتَری مِنَ الْمُوءْمِنِینَ أَنْفُسَهُمْ وَ أَمْوالَهُمْ بِأَنَّ لَهُمُ الْجَنَّةَ یُقاتِلُونَ فِی سَبِیلِ اللّهِ فَیَقْتُلُونَ وَ 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از مؤمنان جان‌ها و مال‌هایشان را خرید، تا بهشت از آنان باشد، در راه خدا به جهاد می‌پردازند، چه بکشند و یا کشته شوند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فرهنگ شهادت را خشونت‌آفرین می‌دانند و به این بهانه که اگر کشته شدن آسان شد، کشتن هم آسان می‌شود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اگر از آنان پرسیده شود اگر سال شصت و </w:t>
      </w:r>
    </w:p>
    <w:p>
      <w:pPr>
        <w:pStyle w:val="BookText"/>
        <w:rPr/>
      </w:pPr>
      <w:r>
        <w:rPr>
          <w:rFonts w:ascii="IRNazanin" w:hAnsi="IRNazanin" w:eastAsia="IRNazanin"/>
          <w:color w:val="111111"/>
          <w:sz w:val="28"/>
          <w:sz w:val="28"/>
          <w:szCs w:val="28"/>
          <w:rtl w:val="true"/>
          <w:lang w:bidi="fa-IR"/>
        </w:rPr>
        <w:t>یک هجری در صحنه‌ی کربلا حضور داشتید در کدام صف قرار می‌گرفتید چه جوابی خواهند داشت؟</w:t>
      </w:r>
    </w:p>
    <w:p>
      <w:pPr>
        <w:pStyle w:val="BookText"/>
        <w:rPr/>
      </w:pPr>
      <w:r>
        <w:rPr>
          <w:rFonts w:ascii="IRNazanin" w:hAnsi="IRNazanin" w:eastAsia="IRNazanin"/>
          <w:color w:val="111111"/>
          <w:sz w:val="28"/>
          <w:sz w:val="28"/>
          <w:szCs w:val="28"/>
          <w:rtl w:val="true"/>
          <w:lang w:bidi="fa-IR"/>
        </w:rPr>
        <w:t xml:space="preserve">اینان نیز چه توجیه و تفسیر و تأویلی را برای آیاتی که در سوره‌ی توبه به شرح حال منافقین پرداخته که کار آنها دائما ترساندن مؤمنین بود، و گویا هنری جز وادار نمودن افراد به ضعف و سستی و تسلیم در برابر خواست‌های دشمن نداشتند، اما خدای سبحان توسط پیامبرش با نازل کردن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حربه را از دست آنان خارج می‌سازد و مسیر شهادت را برای همیشه‌ی تاریخ امت اسلامی جهت حفظ عزت، شرافت و کرامت انسانی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حسین علیه‌السلام و یارانش چه به حکومت می‌رسیدند و شر بنی‌امیه را به سرعت از سر امت اسلامی دفع می‌کردند و چه آنچه که در تاریخ اتفاق افتاد و حسین علیه‌السلام و یارانش به شهادت رسیدند، نتیجه یکسان بود و آن احیای دین خدا و سنت رسول‌اللّه، و این احدی الحسنیین بود که حسین علیه‌السلام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از جریان عاشورا، وقتی از شخصی که در سپاه عمر سعد در کربلا حضور داشت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ننگی بود که بر خود خریدید؟ چرا پسر پیغمبر و یاران او را آن چنان ناجوانمردانه به خاک و خون کشیدید؟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گروهی رو در روی ما ایستادند، دست‌ها بر قبضه‌ی شمشیر، گام‌ها استوار، نه امان می‌پذیرفتند نه فریفته‌ی مال می‌گشتند، جز دو راه پیش روی آنان نبود، کشتن و به دست گرفتن حکومت و یا کشته شدن</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ظالمانه به قضاوت نشستند آنهایی که آثار و نتایج این درس عظیم و قیام سرنوشت‌ساز کربلا را، که عمل به احدی الحسنیین را در پیش روی امت اسلامی باز نمود و در همان روزهای بعد از عاشورا نیز آثار عملی آن ظاهر گشت و پی در پی </w:t>
      </w:r>
    </w:p>
    <w:p>
      <w:pPr>
        <w:pStyle w:val="BookText"/>
        <w:rPr/>
      </w:pPr>
      <w:r>
        <w:rPr>
          <w:rFonts w:ascii="IRNazanin" w:hAnsi="IRNazanin" w:eastAsia="IRNazanin"/>
          <w:color w:val="111111"/>
          <w:sz w:val="28"/>
          <w:sz w:val="28"/>
          <w:szCs w:val="28"/>
          <w:rtl w:val="true"/>
          <w:lang w:bidi="fa-IR"/>
        </w:rPr>
        <w:t xml:space="preserve">بنیان‌های حکومت اموی را به لرزه انداخت و در نهایت طومار حکومت بنی‌امیه را در هم پیچید و شیعیان نیز در طول تاریخ با فروغ گرفتن از این مشعل فروزان هدایت و تأسی جستن به آن حضرت توانستند به حراست از مرزهای تفکر اسلام ناب محمدی و تلاش برای دست‌یابی به شیوه و روش حکومت علوی بپردازند، این گونه معنی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حاصلی جز تأثر، خون و اشک‌آوری نداشتند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بعضی دیگر با عنوان نمودن پایان دوران بهره‌گیری از قیام عاشورا و محدود کردن آن به مقطع زمانی خاص و با ادعای پایان یافتن دوران ثمردهی نهضت کربلا، این گونه نتیجه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برای استفاده‌ی خود،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ورزیدند، کوشیدند تا نور و فروغ این حادثه خاموش نشود، در روزگار حاضر هیچ یک از این عوامل عاطفی دیگر به کار نمی‌آید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چگونه چشمان خود را بر حقایق و واقعیت‌های زمان می‌بندند و انقلاب عظیم اسلامی را که بی‌شک ثمره‌ی عملی قیام سیدالشهدا علیه‌السلام و از آثار دستاوردهای نهضت کربلاست را نادیده می‌گیرند و حتی به دست آوردن عزت و شرف و بازپس‌گیری سرزمین‌های میهن اسلامی از چنگال متجاوزان بعثی، در هشت سال دفاع مقدس که چیزی جز تأسی جستن به آزادمردان کربلا و گذشتن از جان برای دفاع از اسلام نمی‌توانست آن را به ارمغان بیاورد، را به فراموشی می‌سپرند؛ انقلابی که توانست فصل جدیدی را پیش روی انسان‌ها بگشاید، و راه سومی را جدای از آنچه شرق و غرب به آن فرا می‌خواندند،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آنچه را که دشمنان قسم‌خورده‌ی اسلام و مسلمین؛ صهیونیست‌ها نمی‌توانند آن را کتمان کنند، کتمان می‌کنند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ابان نظریه‌پرداز صهیونیستی در رابطه با انقلاب اسلامی و تأثیر آن در جهان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فصل جدیدی در تاریخ ایده‌هاست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ایده‌ها به ویژه در خاورمیانه شیوع یافته است و پیروزی انقلاب اسلامی ایران بیانگر پیروزی این ایده‌ی شایع و رایج است که برای مسلمانان تحقیرشده‌ی تحت ستم به صورت یک الگو در آمده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چه بی راهه می‌روند آنانی که به خیال خود برای دفاع از آرمان حسین علیه‌السلام در پی قرائنی دیگر در زیارت نامه‌ی آن حضرت هستند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أنّک قد أقمت الصّلوة و آتیت الزّکوة و اَمَرْتَ بالمعروف و 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عبارتی را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تو الهام بخش همه آزادمردان سربلند تاریخی، شهادت می‌دهم که تو علیه جهل و استبداد دینی قیام کردی، شهادت می‌دهم که تو برای احیای آزادی دینی جان باختی و</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 این بهانه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به ظاهر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کفر و بدعت متهم نمی‌کند، اما برای تحریف قیام و پیام خون او دست‌های جاهل و ناپاکی به کار افتاده‌اند تا سیره‌ی امویان را تحت نام حسین علیه‌السلام تبلیغ و ترویج کنند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چگونه اینان حاضرند در نتیجه و هدفی که خود آن حضرت در حرکت و قیامش بدون کم‌ترین ابهامی بیان کرده‌است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خرجتُ لِطلب الإصلاح فی أمة جدی اُرید أن آمر بالمعروف و أنهی عن المنکر و أسیر بسِیرة جدّی و أبی علی ابن أبی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تجدیدنظر کنند و این گونه وانمود کنند که شیعیان در طول تاریخ بعد از شهادت آن حضرت هدف‌شان از شهادت دادن بر نماز، زکات،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خاطر اثبات دین‌داری آن حضرت بوده و بس در نتیجه تاریخ مصرف برای آن در نظر بگیرند و به خیال خودشان به این نتیجه برسند که دیگر دوران بهره‌دهی این جملات و بهره‌گیری از آن تمام شده، و زمانه نیازی به شهادت دادن به نماز حسین و ایتای زکات و امر به معروف و نهی از منکر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خدمتی بهتر نسبت به بنی‌امیه در حذف این کلمات از زیارت نامه‌ی آن حضرت که در نتیجه به فراموشی سپردن هدف آن حضرت از قیامش را به دنبال خواهد داشت 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حسین علیه‌السلام افتخارش این است که شهید راه امر به معروف و نهی از منکر است، زیرا که قرآن کریم خیر بودن امت اسلامی را در آمر به معروف و ناهی از منکر بودن آنها می‌داند، کُنْتُمْ خَیْرَ أُمَّةٍ أُخْرِجَتْ لِلنّاسِ تَأْمُرُونَ بِالْمَعْرُوفِ وَ تَنْهَوْنَ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احیای این دو واجب الهی است که جامعه‌ی اسلامی می‌تواند روی سعادت و حریت و آزادگی را ببیند و طومار ظلم و جنایت و بیدادگری و استعمار و استثمار از جامعه برچیده شود و نماز که ذکر اللّه اکبر است، با برپایی آن، تمامی بندهای استکبار در تمامی زمینه‌های سیاسی، فرهنگی، اقتصادی و اجتماعی گشوده می‌شود و در سایه‌ی نماز، که تنها بندگی خداست، آزادی دینی محقق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در دو بخش به تحقیق پیرامون نتایج و دستاوردهای قیام عاشورا خواهد پرداخت و قضاوت در مورد آنچه که بیان شد به عهده‌ی خوانندگان این اثر خواهد بود تا خود بیاندیشند که از قضاوت عجولانه نسبت به نتایج این قیام که بدون شک وصل به چشمه‌سار لایزال وحی بوده، باید پرهیز کرد، زیرا همان گونه که </w:t>
      </w:r>
      <w:bookmarkStart w:id="728" w:name="pg5120_48586"/>
    </w:p>
    <w:p>
      <w:pPr>
        <w:pStyle w:val="BookText"/>
        <w:rPr/>
      </w:pPr>
      <w:bookmarkEnd w:id="728"/>
      <w:r>
        <w:rPr>
          <w:rFonts w:ascii="IRNazanin" w:hAnsi="IRNazanin" w:eastAsia="IRNazanin"/>
          <w:color w:val="111111"/>
          <w:sz w:val="28"/>
          <w:sz w:val="28"/>
          <w:szCs w:val="28"/>
          <w:rtl w:val="true"/>
          <w:lang w:bidi="fa-IR"/>
        </w:rPr>
        <w:t>آیات قرآن روی کهنگی نخواهد دید و به صرف اقبال و ادبار افراد نه چیزی به عظمت آن افزوده و نه کاسته خواهد شد، بلکه عجز و ناتوانی بشر در شناخت همه جانبه‌ی این حقیقت همیشه جاوید چیزی نیست که بتوان آن را انکار نمود، حال چگونه می‌توان انتظار داشت به اهداف و نتایج قیام شخصی که خود عِدل قرآن است، بدون آگاهی یافتن از غیب، به آن دست یافت و به تحلیل و تفسیر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تحقق یافته و یا معصومین علیهم‌السلام خود به شرح و بیان آن پرداخته‌اند</w:t>
      </w:r>
      <w:r>
        <w:rPr>
          <w:rFonts w:eastAsia="IRNazanin" w:cs="IRNazanin"/>
          <w:color w:val="111111"/>
          <w:sz w:val="28"/>
          <w:szCs w:val="28"/>
          <w:rtl w:val="true"/>
          <w:lang w:bidi="fa-IR"/>
        </w:rPr>
        <w:t>.</w:t>
      </w:r>
    </w:p>
    <w:p>
      <w:pPr>
        <w:pStyle w:val="Heading4"/>
        <w:numPr>
          <w:ilvl w:val="3"/>
          <w:numId w:val="1"/>
        </w:numPr>
        <w:rPr/>
      </w:pPr>
      <w:bookmarkStart w:id="729" w:name="__RefHeading___Toc1562000_774463916"/>
      <w:bookmarkStart w:id="730" w:name="_Toc261"/>
      <w:bookmarkEnd w:id="729"/>
      <w:r>
        <w:rPr>
          <w:rtl w:val="true"/>
        </w:rPr>
        <w:t>بخش اول</w:t>
      </w:r>
      <w:r>
        <w:rPr>
          <w:rtl w:val="true"/>
        </w:rPr>
        <w:t xml:space="preserve">: </w:t>
      </w:r>
      <w:r>
        <w:rPr>
          <w:rtl w:val="true"/>
        </w:rPr>
        <w:t>نتایج و دستاوردهای نهضت عاشورا در عرصه‌ی اندیشه و نظر</w:t>
      </w:r>
      <w:bookmarkEnd w:id="730"/>
    </w:p>
    <w:p>
      <w:pPr>
        <w:pStyle w:val="Heading5"/>
        <w:numPr>
          <w:ilvl w:val="4"/>
          <w:numId w:val="1"/>
        </w:numPr>
        <w:rPr/>
      </w:pPr>
      <w:bookmarkStart w:id="731" w:name="__RefHeading___Toc1562002_774463916"/>
      <w:bookmarkStart w:id="732" w:name="_Toc262"/>
      <w:bookmarkEnd w:id="731"/>
      <w:r>
        <w:rPr>
          <w:rtl w:val="true"/>
        </w:rPr>
        <w:t>نگاهی‌گذار بر حاکمیت جریان نفاق</w:t>
      </w:r>
      <w:bookmarkEnd w:id="732"/>
    </w:p>
    <w:p>
      <w:pPr>
        <w:pStyle w:val="BookText"/>
        <w:rPr/>
      </w:pPr>
      <w:r>
        <w:rPr>
          <w:rFonts w:ascii="IRNazanin" w:hAnsi="IRNazanin" w:eastAsia="IRNazanin"/>
          <w:color w:val="111111"/>
          <w:sz w:val="28"/>
          <w:sz w:val="28"/>
          <w:szCs w:val="28"/>
          <w:rtl w:val="true"/>
          <w:lang w:bidi="fa-IR"/>
        </w:rPr>
        <w:t>نگاهی‌گذار بر حاکمیت جریان نفاق جریان نفاق بعد از سقیفه، توسط خاندان اموی در مدتی کم‌تر از نیم قرن توانست به تخریب شالوده و بنای عظیمی که پیامبر صلی‌الله‌علیه‌و‌آله در عرض بیست و سه سال آن را بنا نهاده بود بپردازد و آئینی که به تصریح قرآن سرلوحه‌ی آن کفر به طاغوت و به دنبال آن ایمان به خدا بود جای این دو را با ترفندی خاص عوض کند تا بتواند به اهداف خود دست یابد و مردم را مطیع و منقاد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بعد از آنی که توسط معاویه از حکومت کوفه بر کنار می شود پرده از روی این واقعیت بر می دارد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معاویه اگر من خداوند را به اندازه ی معاویه می شناختم و اطاعت می کردم هرگز دچار عذاب خداوند نمی شدم</w:t>
      </w:r>
      <w:r>
        <w:rPr>
          <w:rFonts w:eastAsia="IRNazanin" w:cs="IRNazanin"/>
          <w:color w:val="111111"/>
          <w:sz w:val="28"/>
          <w:szCs w:val="28"/>
          <w:rtl w:val="true"/>
          <w:lang w:bidi="fa-IR"/>
        </w:rPr>
        <w:t>.</w:t>
      </w:r>
      <w:r>
        <w:rPr>
          <w:rStyle w:val="FootnoteAnchor"/>
          <w:rtl w:val="true"/>
        </w:rPr>
        <w:footnoteReference w:id="26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بنی‌امیه آن گونه بر فکر و اندیشه‌ی افراد تأثیر گذاشتند، و آن چنان حقایق دین را واژگون جلوه دادند که حتی یزیدی که آشکارا حدود الهی را شکسته </w:t>
      </w:r>
    </w:p>
    <w:p>
      <w:pPr>
        <w:pStyle w:val="BookText"/>
        <w:rPr/>
      </w:pPr>
      <w:r>
        <w:rPr>
          <w:rFonts w:ascii="IRNazanin" w:hAnsi="IRNazanin" w:eastAsia="IRNazanin"/>
          <w:color w:val="111111"/>
          <w:sz w:val="28"/>
          <w:sz w:val="28"/>
          <w:szCs w:val="28"/>
          <w:rtl w:val="true"/>
          <w:lang w:bidi="fa-IR"/>
        </w:rPr>
        <w:t>و هیچ پاسی از دین نگه نداشته بود را توانستند به عنوان زمام‌دار و خلیفه‌ی مسلمین به خورد جامعه بدهند؛ یزیدی که حتی ابن‌زیاد وقتی فهمید معاویه قصد بیعت گرفتن برای او را دارد حیرت‌زده می‌شود و با نامه‌ای که به معاویه می‌نویسد با ذکر اوصاف یزید که با سگ‌ها و میمون‌ها بازی می‌کند و دائما مست و لایعقل است، تعجب خود را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همانا نامه‌ات با دستوری که در آن بود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خواهند گفت وقتی که آنان را به بیعت یزید دعوت کنیم؟ در حالی که او با سگ‌ها و میمون‌ها بازی می‌کند و جامه‌های رنگین می‌پوشد و پیوسته شراب می‌نوشد و شب را با ساز و آواز می‌گذراند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آری معاویه کار را به جایی رسانده بود که وقتی از عبداللّه بن الکواء درباره‌ی شام پرسید،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لشکر امیرالمؤمنین هستند، دیگر درباره‌ی آنان حرفی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به این مقدار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بهتر مطلب را باز کند و بیشتر ماهیت مردم شام را آشکار سازد عبداللّه در جواب معاویه این گونه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مطیع‌ترین مردم در اطاعت از مخلوق و عاصی‌ترین مردم در برابر خالق هستند، و از خداوند نمی‌هراسند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کاری بود که شجره‌ی خبیثه توانسته بود بر سر امت اسلامی بیاورد، و به جای اطاعت خدا، اطاعت از مخلوق را در جامعه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را که کفار قریش به سرکردگی ابوسفیان در بیش از دو دهه با به کارگیری تمامی ترفندها و شیطنت‌ها و تحمیل جنگ و نبرد بر مسلمانان نتوانستند به آن دست یابند و امت اسلامی را از بندگی خدا باز دارند، معاویه توانست به آن دست یابد و مانند خوره‌ای </w:t>
      </w:r>
    </w:p>
    <w:p>
      <w:pPr>
        <w:pStyle w:val="BookText"/>
        <w:rPr/>
      </w:pPr>
      <w:r>
        <w:rPr>
          <w:rFonts w:ascii="IRNazanin" w:hAnsi="IRNazanin" w:eastAsia="IRNazanin"/>
          <w:color w:val="111111"/>
          <w:sz w:val="28"/>
          <w:sz w:val="28"/>
          <w:szCs w:val="28"/>
          <w:rtl w:val="true"/>
          <w:lang w:bidi="fa-IR"/>
        </w:rPr>
        <w:t>از درون، فکر و اندیشه‌ی اسلام ناب محمدی صلی‌الله‌علیه‌و‌آله را تباه سازد و اطاعت از مخلوق را به جای اطاعت از خالق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تعجب نیست از عبداللّه بن عمر با همه‌ی ادعا و داعیه‌ای که داشت، وقتی معاویه سخن از خلافت یزید و زمام‌داری او را طرح می‌کند عبد اللّه در جواب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با فرزندت بیعت کنند من با آن مخالفتی نخواهم داشت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معاویه کاری کرده بود که از دین چیزی جز لقلقه‌ی زبان باقی نمانده بود و آن هم کارایی و اثری نداشت و اگر در گوشه و کنار افرادی بودند که به غیر از آن چه معاویه می‌خواست می‌اندیشیدند، به اشد مجازات گرفتار می‌شدند، و این مسأله در زمان یزید به اوج خود می‌رسد، زیرا او حتی به حفظ همین ظواهر دین هم قائل نبود و شاید دیگر نیازی به آن نمی‌دید و دوران آن را تمام شده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آنجا که به شرح و توصیف جامعه‌ی تحت سلطه‌ی یزید می‌پردازد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یزید مشکل بیش‌تر آنجا پیدا شد که عمال حکومتی، با الگو قرار دادن رفتار او، شیوه‌ی زندگی وی را به میان مردم کشیدند و در نتیجه، دامنه‌ی این گونه رفتار چنان گسترده شد که در ایام حکومت یزید در مکه و مدینه غنا رواج یافت و لوازم لهو و لعب چنان به کاررفت که مردم آشکارا شراب خوارگی می‌کردند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زمان حاکمیت یزید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عمّال او افراد را به بندگی طاغوت و اطاعت از یزید فرا می‌خوانند و برای او از مردم بیعت و عهد و پیمان می‌گرفتند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این رابطه این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قریش می‌آوردند و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به نشان آنکه </w:t>
      </w:r>
      <w:bookmarkStart w:id="733" w:name="pg5120_48589"/>
    </w:p>
    <w:p>
      <w:pPr>
        <w:pStyle w:val="BookText"/>
        <w:rPr/>
      </w:pPr>
      <w:bookmarkEnd w:id="733"/>
      <w:r>
        <w:rPr>
          <w:rFonts w:ascii="IRNazanin" w:hAnsi="IRNazanin" w:eastAsia="IRNazanin"/>
          <w:color w:val="111111"/>
          <w:sz w:val="28"/>
          <w:sz w:val="28"/>
          <w:szCs w:val="28"/>
          <w:rtl w:val="true"/>
          <w:lang w:bidi="fa-IR"/>
        </w:rPr>
        <w:t>بنده‌ی خالص یزیدی،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اورا گردن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فاصله است بین این بیعت با بیعتی که مسلمانان در عقبه با پیامبر اکرم صلی‌الله‌علیه‌و‌آله</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می‌کنم که به خدا شرک نیاورم، دزدی نکنم، زنا نکنم، فرزند خود را نکشم، به کسی بهتان و افترا نزنم، ازکارهای نیک سرنپیچم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بیعت کجا و بیعت با یزید کجا، این حال جامعه‌ی طاغوت زده‌ی بدتر از طاعون زده‌ی آن روز می‌باشد؛ جامعه‌ای که به سرعت ارزش‌های دینی و سنن نبوی در آن محو یا مسخ می‌شود و دین خدا به عنوان بازیچه و ملعبه‌ای در دست افراد ناپاک قرار می‌گیرد، و هر زبانی هم که بخواهد فریادی برآورد و سخنی از سر سوز و درد بگوید، و ناله‌ی مظلومیت اسلام را بلند کند از حلقومش بیرون کشیده می‌شود، حتی اگر صحابی شرکت‌کننده‌ی در بدر و احد و خیبر باشد، و یا آن قدر به او درهم و دینار و نیز جاه و مقام پیشنهاد می‌شود و از چرب و شیرین دنیا در کام او ریخته می‌گردد که مانند سگان دم جنبانیده و پوزه بر خاک می‌ساید</w:t>
      </w:r>
      <w:r>
        <w:rPr>
          <w:rFonts w:eastAsia="IRNazanin" w:cs="IRNazanin"/>
          <w:color w:val="111111"/>
          <w:sz w:val="28"/>
          <w:szCs w:val="28"/>
          <w:rtl w:val="true"/>
          <w:lang w:bidi="fa-IR"/>
        </w:rPr>
        <w:t>.</w:t>
      </w:r>
    </w:p>
    <w:p>
      <w:pPr>
        <w:pStyle w:val="Heading5"/>
        <w:numPr>
          <w:ilvl w:val="4"/>
          <w:numId w:val="1"/>
        </w:numPr>
        <w:rPr/>
      </w:pPr>
      <w:bookmarkStart w:id="734" w:name="__RefHeading___Toc1562004_774463916"/>
      <w:bookmarkStart w:id="735" w:name="_Toc263"/>
      <w:bookmarkEnd w:id="734"/>
      <w:r>
        <w:rPr>
          <w:rtl w:val="true"/>
        </w:rPr>
        <w:t>افشای خط نفاق و وجوب پیروی از امام معصوم علیه‌السلام</w:t>
      </w:r>
      <w:bookmarkEnd w:id="7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حسین علیه‌السلام است و آن جامعه‌ی طاغوت‌زده‌ی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علیه‌السلام کاملاً واضح و آشکار بود که دو چیز سبب شده است امت اسلامی با آن همه عزت و عظمتی که برای اسلام و در دفاع از دین خدا آفریده بودند، حال آن گونه در برابر حکومت ظالمانه و غاصبانه‌ی بنی‌امیه سر تعظیم فرود آورند، و ذلت و خواری دنیا و آخرت را نصیب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عبارت بودند از ترس از مرگ و کشته شدن و دیگری فریفتگی به مال و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بهترین حربه‌ای بود که حکومت اموی از آن برای سلطه‌ی غاصبانه‌ی خود، نهایت استفاده را می‌برد</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نسلی که پیامبر صلی‌الله‌علیه‌و‌آله را ندیده بودند و از راه و رسم پیامبر اکرم صلی‌الله‌علیه‌و‌آله و آئین حیات‌بخش او بهره‌ی چندانی نبرده بودند، و آنچه که بیشتر در زندگی فردی و نظام اجتماعی با آن سرو کار داشتند افکار و روش‌ها و منش‌هایی بود که به خلاف سیره‌ی نبوی بود در حالی که این نسل بخش عظیمی از جمعیت امت اسلامی آن روز را تشکیل می‌داد و کافی بود که این بی‌خبری از اسلام ناب محمدی صلی‌الله‌علیه‌و‌آله از این نسل به نسل‌های دیگر منتقل شود و فاصله‌ی چهار دهه‌ای بین تعالیم اسلام محمدی با نظام حاکم اموی تبدیل به دهه‌های متوالی گردد، آن وقت معلوم نبود که چه فاجعه‌ای رخ خواهد داد، از این رو حسین علیه‌السلام اولاً باید این خلأ فکری به وجود آمده و این نسل به دورمانده از تعالیم اسلامی را هر چه زودتر دریابد، و چهره‌ی ننگین حکومت اموی را هر چه سریع‌تر برملا سازد، و سیره‌ی نبوی و شیوه‌ی حکومت علوی را آشکار سازد، و ثانیا ترس از مرگ و دل بستگی به دنیا را با لبخند زدن به مرگ و بی‌اعتنایی به دنیا و پشت پا زدن به زرق و برق آن از دل‌ها و جان‌ها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اولین فرصت به دست آمده در جواب نامه‌ی اهل کوفه که از آن حضرت علیه‌السلام تقاضای آمدن به کوفه و قبولی امامت و رهبری آنها را کرده بودند، به بیان این اصل مهم از اصول نظام اسلامی پرداخته و تنها امامت و رهبری جامعه‌ی اسلامی را حق کسی می‌داند که عامل به کتاب الهی و بسط‌دهنده‌ی قسط و عدل اسلامی و باوردارنده‌ی حساب و کتاب در برابر ذات الهی، و خود حساب‌گر نفس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علیه‌السلام وقتی با لشکریان حر بن یزید ریاحی رو به رو می‌شود، به افشای حقایق پرداخته و تمامی بافته‌های چندین ساله‌ی بنی‌امیه را باز کرده و با یادآوری سخنی از پیامبر اکرم صلی‌الله‌علیه‌و‌آله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رَای سلطانا جائرا مستحلاً لحُرم اللّه، ناکثا لعهد اللّه، مخالفا لِسنّة رسول اللّه، یعمل فی عباد اللّه بالاثم و العدوان، فلم یُغیّر ما علیه بفعل و لاقول کان حقا علی اللّه ان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هولاء قد لزموا طاعة الشیطان و ترکوا طاعة الرحمن و أظهروا الفساد و عطّلوا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أحق من </w:t>
      </w:r>
    </w:p>
    <w:p>
      <w:pPr>
        <w:pStyle w:val="BookText"/>
        <w:rPr/>
      </w:pP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کسی که حاکم و فرمانروای ظالمی را ببیند که حلال شمارنده‌ی حرام خدا و شکننده‌ی عهد و پیمان او و تغییر دهنده‌ی سنت و شیوه‌ی رسول خداست و در بین بندگان خدا به ظلم و ستم حکم کرده و فرمان می‌راند، این بیننده هیچ عکس‌العملی نه در رفتار و نه در گفتار از خود نشان ندهد و در صدد دگرگونی راه و رسم آن حاکم برنیاید، به جاست که خداوند او را نیز در جایگاه آن حاکم در آتش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حضرت از مصادیق بارز سلطان جائر در کلام رسول‌اللّه صلی‌الله‌علیه‌و‌آله ، بنی‌امیه و پیروان آنها را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گروه فرمانبر بی‌چون و چرای خاندان اموی به اطاعت از شیطان پرداخته و ترک اطاعت رحمان نموده و به اظهار و انتشار فساد پرداخته و باعث به زمین ماندن حدود الهی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شایسته‌ترین انسان‌ها و سزاوارترین آنان در انجام و اقدام به دگرگون ساختن این وضع و این نظام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می‌کوشد تا جهل و بی‌خبری و غفلت و فراموشی و تساهل و تسامحی که توسط خاندان اموی در بین امت اسلامی فراگیر گردیده و می‌رفت تا ریشه‌ی دین خدا را در جامعه بخشکاند، به هر طریق ممکن بزداید، ولو به ایثار خون خود و شهادت هفتاد و دو تن از بهترین فرزندان اسلام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حسین علیه‌السلام مبدأ تحولات فکری بشر و ریشه‌ی تکامل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بشر را راهنمایی کرد، اخلاق را بالا برد، عقل را کامل کرد، خامی را از میان برداشت و پخته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حسین علیه‌السلام ، محمد صلی‌الله‌علیه‌و‌آله را به بشر شناسانید، علی علیه‌السلام را شناسانید، اسلام را شناسانید، فضیلت را شناسانید و شناخت‌های پی در پی به بشر عرضه داشت، درهای معرفت را به روی او باز کرد و راه سعادت نمایان گردید</w:t>
      </w:r>
      <w:r>
        <w:rPr>
          <w:rFonts w:eastAsia="IRNazanin" w:cs="IRNazanin"/>
          <w:color w:val="111111"/>
          <w:sz w:val="28"/>
          <w:szCs w:val="28"/>
          <w:rtl w:val="true"/>
          <w:lang w:bidi="fa-IR"/>
        </w:rPr>
        <w:t>.</w:t>
      </w:r>
      <w:r>
        <w:rPr>
          <w:rStyle w:val="FootnoteAnchor"/>
          <w:rtl w:val="true"/>
        </w:rPr>
        <w:footnoteReference w:id="269"/>
      </w:r>
      <w:bookmarkStart w:id="736" w:name="pg5120_48592"/>
    </w:p>
    <w:p>
      <w:pPr>
        <w:pStyle w:val="BookText"/>
        <w:rPr/>
      </w:pPr>
      <w:bookmarkEnd w:id="736"/>
      <w:r>
        <w:rPr>
          <w:rFonts w:ascii="IRNazanin" w:hAnsi="IRNazanin" w:eastAsia="IRNazanin"/>
          <w:color w:val="111111"/>
          <w:sz w:val="28"/>
          <w:sz w:val="28"/>
          <w:szCs w:val="28"/>
          <w:rtl w:val="true"/>
          <w:lang w:bidi="fa-IR"/>
        </w:rPr>
        <w:t>زیرا که حسین علیه‌السلام با شهادتش دو مفهوم اصلی و کلیدی مرگ و زندگی را معنا نمود و آنچه را که تمامی پیامبران الهی علیهم‌السلام برای دستیابی بشر به آن از هیچ کوششی فروگذار نکردند و همه‌ی مشکلات و مصائب طاقت‌فرسا را به جان و دل خریدند، تا انسان‌ها را نسبت به حقیقت زندگی و مرگ آشنا سازند آشنا ساخت و به تعبیر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می‌گویند حسین بن علی چه کرد و چطور شد که دین اسلام زنده شد، جوابش همین است که حسین بن علی روح تازه دمید، خون‌ها را به جوش آورد، غیرت‌ها را تحریک کرد، عشق و ایده‌آل به مردم داد، حس استغنا در مردم به وجود آورد، درس صبر و تحمل و بردباری و مقاومت و ایستادگی در مقابل شداید به مردم داد، ترس را ریخت؛ همان مردمی که آن مقدار می‌ترسیدند، تبدیل به یک عده مردم شجاع و دلاور شدند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737" w:name="__RefHeading___Toc1562006_774463916"/>
      <w:bookmarkStart w:id="738" w:name="_Toc264"/>
      <w:bookmarkEnd w:id="737"/>
      <w:r>
        <w:rPr>
          <w:rtl w:val="true"/>
        </w:rPr>
        <w:t>بخش دوم</w:t>
      </w:r>
      <w:r>
        <w:rPr>
          <w:rtl w:val="true"/>
        </w:rPr>
        <w:t xml:space="preserve">: </w:t>
      </w:r>
      <w:r>
        <w:rPr>
          <w:rtl w:val="true"/>
        </w:rPr>
        <w:t>دست‌آورد نهضت عاشورا در عرصه‌ی عمل</w:t>
      </w:r>
      <w:bookmarkEnd w:id="738"/>
    </w:p>
    <w:p>
      <w:pPr>
        <w:pStyle w:val="Heading5"/>
        <w:numPr>
          <w:ilvl w:val="4"/>
          <w:numId w:val="1"/>
        </w:numPr>
        <w:rPr/>
      </w:pPr>
      <w:bookmarkStart w:id="739" w:name="__RefHeading___Toc1562008_774463916"/>
      <w:bookmarkStart w:id="740" w:name="_Toc265"/>
      <w:bookmarkEnd w:id="739"/>
      <w:r>
        <w:rPr>
          <w:rtl w:val="true"/>
        </w:rPr>
        <w:t>ایستادگی در برابر جریان باطل در طول حیات شیعه</w:t>
      </w:r>
      <w:bookmarkEnd w:id="740"/>
    </w:p>
    <w:p>
      <w:pPr>
        <w:pStyle w:val="BookText"/>
        <w:rPr/>
      </w:pPr>
      <w:r>
        <w:rPr>
          <w:rFonts w:ascii="IRNazanin" w:hAnsi="IRNazanin" w:eastAsia="IRNazanin"/>
          <w:color w:val="111111"/>
          <w:sz w:val="28"/>
          <w:sz w:val="28"/>
          <w:szCs w:val="28"/>
          <w:rtl w:val="true"/>
          <w:lang w:bidi="fa-IR"/>
        </w:rPr>
        <w:t>کم‌تر مورخ و نویسنده‌ای را می‌توان یافت که به تاریخ کربلا و جریان نهضت عاشورا پرداخته باشد و از اهمیت قیام عاشورا در تأثیر گذاری و تشکل جریان شیعی و ایستادگی و صبر و مقاومت و پایمردی در برابر نظام‌های طاغوتی سخن نگفته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خون به ناحق ریخته‌ی جگرگوشه‌ی رسول‌اللّه صلی‌الله‌علیه‌و‌آله ، از همان لحظات بعد از واقعه‌ی کربلا اثر خود را آشکار ساخت و آن چنان شیعیان کوفه را در کم‌ترین زمان به پشیمانی و ملامت واداشت که طبری بنا به نقل عبداللّه بن عوف ازدی در این باره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حسین بن علی کشته شد و ابن‌زیاد از اردوگاه خویش در نخیله به کوفه آمد، شیعیان همدیگر را به ملامت گرفتند و پشیمانی کردند و چنان دیدند که خطایی بزرگ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دیدند که رسوائیشان و گناهی که در کار قتل حسین داشته‌اند جز به کشتن قاتلان وی یا کشته شدن در این راه پاک نمی‌شود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این رو در همان روزهای اول بعد از جریان کربلا، شیعیان در خانه‌ی سلیمان صرد خزاعی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نجبه شروع به سخن نمود و با بیان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نیکان ما را امتحان کرد و ما را در دو مورد دروغ‌گو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پسر دختر پیغمبرمان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جان‌های خویش را از او دریغ داشتیم تا در مجاورت ما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عذری ندارید مگر آنکه قاتل وی را با کسانی که بر ضد او کمک داده‌اند بکشید یا در این راه کشته شوید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همگان به حمایت از سخنان مسیب بن نجبه برخواستند و آمادگی خود را جهت احقاق حق فرزند زهرا و لو به کشته شدن خودشان اعلان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نیز، در کتاب تاریخ خود به طور مفصل به شرح این قضیه پرداخته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مطلبی را از عبدالرحمن بن جندب ازدی نقل می‌کند که پس از کشته شدن سالار شهیدان حسین بن علی علیه‌السلام ، عبیداللّه بن زیاد، بزرگان کوفه را زیر نظر می‌گیرد ولی عبیداللّه بن حر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عبیداللّه بن حر به نزد ابن‌زیاد می‌آید و ابن‌زیاد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در این چند روز؟ عبیداللّه عذر می‌آورد بیمار بودم ولی ابن‌زیاد نمی‌پذیرد و با اصرار به این که دروغ می‌گویی، بلکه با دشمن </w:t>
      </w:r>
    </w:p>
    <w:p>
      <w:pPr>
        <w:pStyle w:val="BookText"/>
        <w:rPr/>
      </w:pPr>
      <w:r>
        <w:rPr>
          <w:rFonts w:ascii="IRNazanin" w:hAnsi="IRNazanin" w:eastAsia="IRNazanin"/>
          <w:color w:val="111111"/>
          <w:sz w:val="28"/>
          <w:sz w:val="28"/>
          <w:szCs w:val="28"/>
          <w:rtl w:val="true"/>
          <w:lang w:bidi="fa-IR"/>
        </w:rPr>
        <w:t>ما بودی، سعی در مجاب ساختن ابن‌حر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در فرصتی که به دست می‌آید، از غفلت ابن‌زیاد استفاده کرده و از نزد او خارج می‌شود، و هر چه نگهبانان کوشش می‌کنند تا او دوباره به نزد ابن‌زیاد برگردد حاضر نمی‌شود و بعد از رفتن به خانه‌ی احمر بن زیاد طایی از آنجا به کربلا محل قتلگاه یاران حسین علیه‌السلام</w:t>
      </w:r>
    </w:p>
    <w:p>
      <w:pPr>
        <w:pStyle w:val="BookText"/>
        <w:rPr/>
      </w:pPr>
      <w:r>
        <w:rPr>
          <w:rFonts w:ascii="IRNazanin" w:hAnsi="IRNazanin" w:eastAsia="IRNazanin"/>
          <w:color w:val="111111"/>
          <w:sz w:val="28"/>
          <w:sz w:val="28"/>
          <w:szCs w:val="28"/>
          <w:rtl w:val="true"/>
          <w:lang w:bidi="fa-IR"/>
        </w:rPr>
        <w:t>رفته و با آنان تجدید پیمان و از حمایت نکردن آنها طلب آمرزش می‌کند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آری مضجع شریف آن حضرت علیه‌السلام به سرعت مکان عهد و پیمان، و تربت پاکش شفابخش همه‌ی بیمار دلان و فریاد مظلومیتش، فراخوان همه‌ی مظلومانی شد که از ظلم ظالمان به ستوه آمده به دنبال راه نجاتی می‌گشتند و شهادتش، عامل بیداری و قیام شد برای همه‌ی آنانی که دل در گرو حق داشتند و به دنبال برپایی و به احتراز درآمدن پرچم دین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با شهادتش، آرامش را از مردمی که تا دیروز برق شمشیر ابن‌زیاد و تهدیدهای او دل‌هایشان را مانند دل پرندگان کوچک به تپش واداشته بود و وعده‌های زر و سیمش آنان را مانند کودکان به خواب و خیال خوش فروبرده بود، آن چنان گرفت که نام توابین بر پیشانی تاریخ ثبت گردید، و کار آنان به جایی رسید که گویا دیگر خوشی عذابشان می‌داد و در پاسخ به امان لشکریان شام جوابشان این بود که ما خود امان داشتیم، اما اینک امان را به دور انداخته از خانه و کاشانه جدا شدیم و از زن و فرزند و مال و منال دل برداشتیم تا مرگ را در آغوش گیریم</w:t>
      </w:r>
      <w:r>
        <w:rPr>
          <w:rFonts w:eastAsia="IRNazanin" w:cs="IRNazanin"/>
          <w:color w:val="111111"/>
          <w:sz w:val="28"/>
          <w:szCs w:val="28"/>
          <w:rtl w:val="true"/>
          <w:lang w:bidi="fa-IR"/>
        </w:rPr>
        <w:t>.</w:t>
      </w:r>
      <w:r>
        <w:rPr>
          <w:rStyle w:val="FootnoteAnchor"/>
          <w:rtl w:val="true"/>
        </w:rPr>
        <w:footnoteReference w:id="27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می‌بینیم که بیشتر قیام‌های علویان در طول تاریخ، بعد از شهادت امام حسین علیه‌السلام به وقوع می‌پیوندد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سرلوحه‌ی همه‌ی قیام‌ها قرار می‌گیرد، و در نتیجه، مبارزه‌ی بین حق و باطل حول محور قیام امام حسین علیه‌السلام تشکیل می‌شود، و آن چه که آرامش را از حاکمان ستم‌گر و سلاطین جور می‌گیرد، </w:t>
      </w:r>
      <w:bookmarkStart w:id="741" w:name="pg5120_48595"/>
    </w:p>
    <w:p>
      <w:pPr>
        <w:pStyle w:val="BookText"/>
        <w:rPr/>
      </w:pPr>
      <w:bookmarkEnd w:id="741"/>
      <w:r>
        <w:rPr>
          <w:rFonts w:ascii="IRNazanin" w:hAnsi="IRNazanin" w:eastAsia="IRNazanin"/>
          <w:color w:val="111111"/>
          <w:sz w:val="28"/>
          <w:sz w:val="28"/>
          <w:szCs w:val="28"/>
          <w:rtl w:val="true"/>
          <w:lang w:bidi="fa-IR"/>
        </w:rPr>
        <w:t>پیام همیشه جاویدی است که عاشورا آن را دائما به نسل‌ها منتقل می‌کند</w:t>
      </w:r>
      <w:r>
        <w:rPr>
          <w:rFonts w:eastAsia="IRNazanin" w:cs="IRNazanin"/>
          <w:color w:val="111111"/>
          <w:sz w:val="28"/>
          <w:szCs w:val="28"/>
          <w:rtl w:val="true"/>
          <w:lang w:bidi="fa-IR"/>
        </w:rPr>
        <w:t>.</w:t>
      </w:r>
    </w:p>
    <w:p>
      <w:pPr>
        <w:pStyle w:val="Heading5"/>
        <w:numPr>
          <w:ilvl w:val="4"/>
          <w:numId w:val="1"/>
        </w:numPr>
        <w:rPr/>
      </w:pPr>
      <w:bookmarkStart w:id="742" w:name="__RefHeading___Toc1562010_774463916"/>
      <w:bookmarkStart w:id="743" w:name="_Toc266"/>
      <w:bookmarkEnd w:id="742"/>
      <w:r>
        <w:rPr>
          <w:rtl w:val="true"/>
        </w:rPr>
        <w:t>انقلاب اسلامی ایران ثمره‌ی عملی نهضت عاشورا</w:t>
      </w:r>
      <w:bookmarkEnd w:id="743"/>
    </w:p>
    <w:p>
      <w:pPr>
        <w:pStyle w:val="BookText"/>
        <w:rPr/>
      </w:pPr>
      <w:r>
        <w:rPr>
          <w:rFonts w:ascii="IRNazanin" w:hAnsi="IRNazanin" w:eastAsia="IRNazanin"/>
          <w:color w:val="111111"/>
          <w:sz w:val="28"/>
          <w:sz w:val="28"/>
          <w:szCs w:val="28"/>
          <w:rtl w:val="true"/>
          <w:lang w:bidi="fa-IR"/>
        </w:rPr>
        <w:t>بی‌شک انقلاب اسلامی ایران، که ثمره‌ی عملی قیام عاشوراست، بهترین شاهد و گواه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سردمداران کاخ سفید بعد از سال‌ها تلاش و به کارگیری تمامی شیوه‌ها و ترفندها برای از بین بردن نظام جمهوری اسلامی، در عین حال از پا نمی‌نشینند و دونالد رامسفلد، از چهره‌های سرشناس کاخ سفید آشکارا اعلام می‌کند که امیدوار است نمیرد و در حیات خود تغییر نظام جمهوری اسلامی را ببیند و اگر</w:t>
      </w:r>
      <w:r>
        <w:rPr>
          <w:rStyle w:val="FootnoteAnchor"/>
          <w:rtl w:val="true"/>
        </w:rPr>
        <w:footnoteReference w:id="276"/>
      </w:r>
      <w:r>
        <w:rPr>
          <w:rFonts w:ascii="IRNazanin" w:hAnsi="IRNazanin" w:eastAsia="IRNazanin"/>
          <w:color w:val="111111"/>
          <w:sz w:val="28"/>
          <w:sz w:val="28"/>
          <w:szCs w:val="28"/>
          <w:rtl w:val="true"/>
          <w:lang w:bidi="fa-IR"/>
        </w:rPr>
        <w:t>فرانسیس فوکویاما، بعد از حوادث یازده سپتامبر با جهت‌دهی به سردمداران کاخ سفید، به تحلیل حوادث و آینده‌ی آن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چالشی که امریکا با آن روبه‌روست، چیزی بیش از مبارزه با یک باند کوچک تروریستی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از اسلام‌گرایی فاشیستی که تروریست‌ها در آن شنا می‌کنند، چالش ایدئولوژیکی را در برمی‌گیرد که از بعضی جهات، اساسی‌تر از چالشی است که از طرف کمونیسم مطرح بود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این نظریه‌پرداز مشوق نظام سلطه‌گر با ارائه‌ی راه‌کار برای خروج امریکا از این بن‌بست چنین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نظر می‌رسد اگر کشوری وجود داشته باشد که بتواند جهان اسلام را برای خروج از مخمصه‌ی فعلی هدایت کند، ایران است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باعث شروع پیدایش اصول‌گرایی کنونی اسلامی با سرنگونی شاه و به قدرت رسانیدن آیة‌اللّه خمینی شد</w:t>
      </w:r>
      <w:r>
        <w:rPr>
          <w:rFonts w:eastAsia="IRNazanin" w:cs="IRNazanin"/>
          <w:color w:val="111111"/>
          <w:sz w:val="28"/>
          <w:szCs w:val="28"/>
          <w:rtl w:val="true"/>
          <w:lang w:bidi="fa-IR"/>
        </w:rPr>
        <w:t>.</w:t>
      </w:r>
      <w:r>
        <w:rPr>
          <w:rStyle w:val="FootnoteAnchor"/>
          <w:rtl w:val="true"/>
        </w:rPr>
        <w:footnoteReference w:id="27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بوش به حمایت از سه کشیش اهانت‌کننده به ساحت پیامبر اسلام صلی‌الله‌علیه‌و‌آله </w:t>
      </w:r>
    </w:p>
    <w:p>
      <w:pPr>
        <w:pStyle w:val="BookText"/>
        <w:rPr/>
      </w:pPr>
      <w:r>
        <w:rPr>
          <w:rFonts w:ascii="IRNazanin" w:hAnsi="IRNazanin" w:eastAsia="IRNazanin"/>
          <w:color w:val="111111"/>
          <w:sz w:val="28"/>
          <w:sz w:val="28"/>
          <w:szCs w:val="28"/>
          <w:rtl w:val="true"/>
          <w:lang w:bidi="fa-IR"/>
        </w:rPr>
        <w:t>برمی‌خیزد،</w:t>
      </w:r>
      <w:r>
        <w:rPr>
          <w:rStyle w:val="FootnoteAnchor"/>
          <w:rtl w:val="true"/>
        </w:rPr>
        <w:footnoteReference w:id="279"/>
      </w:r>
      <w:r>
        <w:rPr>
          <w:rFonts w:ascii="IRNazanin" w:hAnsi="IRNazanin" w:eastAsia="IRNazanin"/>
          <w:color w:val="111111"/>
          <w:sz w:val="28"/>
          <w:sz w:val="28"/>
          <w:szCs w:val="28"/>
          <w:rtl w:val="true"/>
          <w:lang w:bidi="fa-IR"/>
        </w:rPr>
        <w:t>و اگر ریچارد نیکسون مسلمانان را به دو جریان، به نام‌های اصول‌گرایی اسلامی و تجددطلبی، تجزیه و از هم جدا ساخته و در وصف این دو جریان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را نفرت از غرب و تصمیم به اعاده‌ی برتری تمدن اسلامی از راه زنده کردن گذشته آن، به حرکت درمی‌آورد، قصد اینان حاکم کردن شریعت است، یعنی مجموعه‌ی قوانینی که پایه در قرآن دارد، قرآنی که دین و دولت را از هم جدا نمی‌داند، اینان اگر چه گذشته را راهنمای آینده می‌دانند، انقلابی‌اند، نه محافظه‌کار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درباره‌ی جریان تجددطلب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سیاسی، در پی آن است که کشورهای جهان اسلام را چه از لحاظ اقتصادی و چه از نظر سیاسی جزء دنیای 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مدارا دست‌مایه‌ی اصلی جریان تجددطلب است که غرب را کافر نمی‌شمارد و محکوم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رهبران سیاسی تجددطلب این است که کشورهایشان باید ارمغان‌های غرب را با فرهنگ و قواعد اجتماعی ملت خود ترکیب کنند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این سیاست‌مدار کهنه‌کار آمریکایی به همکارانش در کاخ سفید توصیه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تجددطلبان را در جهان اسلام پشتیبانی کنیم و این هم به سود ماست و هم به سود آنها، این گروه باید راه دیگری به جز بنیادگرایی رادیکال </w:t>
      </w:r>
    </w:p>
    <w:p>
      <w:pPr>
        <w:pStyle w:val="BookText"/>
        <w:rPr/>
      </w:pPr>
      <w:r>
        <w:rPr>
          <w:rFonts w:ascii="IRNazanin" w:hAnsi="IRNazanin" w:eastAsia="IRNazanin"/>
          <w:color w:val="111111"/>
          <w:sz w:val="28"/>
          <w:sz w:val="28"/>
          <w:szCs w:val="28"/>
          <w:rtl w:val="true"/>
          <w:lang w:bidi="fa-IR"/>
        </w:rPr>
        <w:t>پیش پای ملت‌های خود بگذارد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مطلب آخر این که مجله‌ی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اکونومیست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ویژه‌نامه‌ای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مهار اصول‌گرایی اسلامی و جلوگیری از رشد آن راه حلی را به دین شرح پیشنهاد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هماهنگ‌سازی اقتصاد کشورهای اسلامی با سیستم‌های اقتصادی غرب؛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برداشتن مرزهای اخلاقی خصوصا در روابط بین زن و مرد؛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کردن اصول دموکراسی غربی در نظام‌های سیاسی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نهایت، این مجله پس از طرح این سه راه حل، مهم‌ترین مانع را برای دست‌یابی به این طرح‌ها، روحانیت و نفوذ کلمه‌ی آنها را در جامعه می‌داند و با اعتراف به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موانع عمده، اختیار علمای دینی است و سلاح عمده‌ی علما،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برداشتن و از بین بردن این مانع را در اختلاف و تفرقه افکندن در بین آنها و نیز حمایت و تشویق روشنفکران در دست‌یابی به سلاح اجتهاد و خارج کردن آن از دست علما و روحانیون می‌داند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پرسیده شود چه چیزی روحانیت شیعه را این گونه شاخص قرار داده و او را در صف اول مجاهدان و مبارزان راه حق نشانده و این افتخار را برای همیشه بر تارک تاریخ برای او به ثبت رسانده است، جواب آن همان چیزی است که شرکت کنندگان در کنفرانس تل‌آویو در دسامبر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سه روز بحث و تبادل‌نظر توسط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شیعه‌شناسان معروف به این نتیجه می‌رسند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اسم حسین قیام می‌کنند و به اسم امام زمان قیامشان را حفظ می‌کنند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744" w:name="pg5120_48598"/>
    </w:p>
    <w:p>
      <w:pPr>
        <w:pStyle w:val="Heading5"/>
        <w:numPr>
          <w:ilvl w:val="4"/>
          <w:numId w:val="1"/>
        </w:numPr>
        <w:rPr/>
      </w:pPr>
      <w:bookmarkStart w:id="745" w:name="__RefHeading___Toc1562012_774463916"/>
      <w:bookmarkStart w:id="746" w:name="_Toc267"/>
      <w:bookmarkEnd w:id="744"/>
      <w:bookmarkEnd w:id="745"/>
      <w:r>
        <w:rPr>
          <w:rtl w:val="true"/>
        </w:rPr>
        <w:t>عاشورا زمینه‌ساز حکومت صالحان</w:t>
      </w:r>
      <w:bookmarkEnd w:id="746"/>
    </w:p>
    <w:p>
      <w:pPr>
        <w:pStyle w:val="BookText"/>
        <w:rPr/>
      </w:pPr>
      <w:r>
        <w:rPr>
          <w:rFonts w:ascii="IRNazanin" w:hAnsi="IRNazanin" w:eastAsia="IRNazanin"/>
          <w:color w:val="111111"/>
          <w:sz w:val="28"/>
          <w:sz w:val="28"/>
          <w:szCs w:val="28"/>
          <w:rtl w:val="true"/>
          <w:lang w:bidi="fa-IR"/>
        </w:rPr>
        <w:t>امروز اگر دشمن دیرینه‌ی اسلام و مسلمین در قالب سردمداران کاخ سفید با تمامی توان، در صدد نابودی و یا به انحراف کشاندن انقلاب اسلامی ایران برآمده است و از هیچ نوع تهدید نسبت به ادامه‌ی راه آن و کارشکنی در به سامان رسیدن برنامه‌های آن ابایی ندارد و در صدد است، این نظام را پیوسته با متهم ساختن به انواع تهمت‌ها و افتراها و وارونه نشان دادن حقایق و واقعیت‌ها، در میان جهانیان تحقیر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اگر این انقلاب الهی که به تعبیر امام خمینی قدس‌سره بارقه‌ای و شعاعی از نهضت عاشوراست،</w:t>
      </w:r>
      <w:r>
        <w:rPr>
          <w:rStyle w:val="FootnoteAnchor"/>
          <w:rtl w:val="true"/>
        </w:rPr>
        <w:footnoteReference w:id="285"/>
      </w:r>
      <w:r>
        <w:rPr>
          <w:rFonts w:ascii="IRNazanin" w:hAnsi="IRNazanin" w:eastAsia="IRNazanin"/>
          <w:color w:val="111111"/>
          <w:sz w:val="28"/>
          <w:sz w:val="28"/>
          <w:szCs w:val="28"/>
          <w:rtl w:val="true"/>
          <w:lang w:bidi="fa-IR"/>
        </w:rPr>
        <w:t>بتواند به اهداف خود دست یابد و تجربه‌ی موفقی را در عمل از نظامی که بر بایدها و نبایدهای دین الهی استوار گشته و سیاست را همراه دیانت دانسته و رهبری و حاکمیت جامعه را از آن کسانی می‌داند که به تصریح حسین علیه‌السلام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به کتاب الهی و مروج قسط و عدل در جامعه باشند، ارائه دهد و زمینه‌ی ترویج چنین بینشی که برگرفته از بینش حسینی است در جهان فراهم گردد و باعث بیداری ملت‌ها شود، بدون شک خط بطلان بر حکومت فاسدان خواهد کشید و عرصه را بر جهان خواران تنگ خواهد نمود و راه را برای آزادی انسان‌ها از بندگی زر و زور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کم نتیجه و دست آوردی است که امروز می‌توان از قیام عاشورا و نهضت کربلا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حاکمان کاخ سفید اگر اندکی شائبه‌ی مخالفت ولو در افرادی انگشت‌شمار در ایران اسلامی احساس کنند، به سرعت آن را بزرگ نمایی کرده و رسانه‌های تحت سلطه‌ی آنها در حد توان به سوء استفاده از آن می‌پردازند و به هر طریق ممکن به خط‌دهی و جهت‌دهی و حمایت از آن برخاسته و به اظهار خوشحالی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 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سابق امنیت ملی امریکا و عضو برجسته‌ی سازمان سیا در مصاحبه‌ای چنین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خوشحال نباشم از این که در ایران موج تازه‌ای برپا شده که </w:t>
      </w:r>
    </w:p>
    <w:p>
      <w:pPr>
        <w:pStyle w:val="BookText"/>
        <w:rPr/>
      </w:pPr>
      <w:r>
        <w:rPr>
          <w:rFonts w:ascii="IRNazanin" w:hAnsi="IRNazanin" w:eastAsia="IRNazanin"/>
          <w:color w:val="111111"/>
          <w:sz w:val="28"/>
          <w:sz w:val="28"/>
          <w:szCs w:val="28"/>
          <w:rtl w:val="true"/>
          <w:lang w:bidi="fa-IR"/>
        </w:rPr>
        <w:t>مصمم است طومار حکومت اسلامی را به هم بپیچد و حکومتی نظیر حکومت ایران در دوران شاه و عربستان سعودی را روی کار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امید بستن به پاره‌ای از سخنان روشنفکران و این که آنها در صددند تا خواسته‌های ما را برآورده سازند،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ایران روشنفکرانی را دیدم که اشاره‌های ما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لولی را بالا برده‌اند تا هر کس و هر چه با ما ناسازگار است را هدف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جهت‌دهی به آنان در جواب خبرنگار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چیز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حتی ولایت فقیه را که من فکر می‌کنم در صحرای طبس تکنولوژی برتر ما را با اراده‌ی خود دفن کرد</w:t>
      </w:r>
      <w:r>
        <w:rPr>
          <w:rFonts w:eastAsia="IRNazanin" w:cs="IRNazanin"/>
          <w:color w:val="111111"/>
          <w:sz w:val="28"/>
          <w:szCs w:val="28"/>
          <w:rtl w:val="true"/>
          <w:lang w:bidi="fa-IR"/>
        </w:rPr>
        <w:t>.</w:t>
      </w:r>
      <w:r>
        <w:rPr>
          <w:rStyle w:val="FootnoteAnchor"/>
          <w:rtl w:val="true"/>
        </w:rPr>
        <w:footnoteReference w:id="28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کاخ نشینان کاخ سفید و نظریه‌پردازان آنها که به خیال خودشان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امیدهایی وجود دارد که یک شاخه‌ی میانه‌روتر از اسلام به دلیل منطق تاریخی نهفته در سکولاریسم سیاسی پدیدار گردد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راه را برای سلطه‌ی دوباره امریکا بر ایران فراهم سازد، هم چنان که کاپیتورن نماینده‌ی آمریکایی حقوق بشر بی‌پروا آن را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خواهان تسلط بر ایران و دست‌یابی به منافع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بتوان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راهی جز پذیرش این رابطه ندارد، زیرا در این صورت جمهوری اسلامی، حداقل می‌تواند بماند 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خانه دزدزده ولی پابرجا، بهتر از یک خانه ویران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اینان خود به خوبی می‌دانند، اگر بخواهد تحولات موردنظر آنان صورت بگیرد، و نظام و حکومت سکولار در ایران به وجود آید، تا در راستای اهداف سلطه‌گران کاخ سفید گام بردارد، بدون شک اولین گام، فاصله انداختن و نابود نمودن تفکر عاشورایی و درس‌های آموخته از فرهنگ نهضت عاشوراست، زیرا تا روح این بینش و اعتقاد حسینی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أری الموت إلاّ سعادةً و الحیوة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در جامعه حاکم باشد و رهبر ملتی کلام و سخنش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خمینی آغوش و سینه‌ی خویش را برای تیرهای بلا و حوادث سخت در برابر همه‌ی توپ‌ها و موشک‌های دشمنان باز کرده است، و همچون همه‌ی عاشقان شهادت، برای درک شهادت روزشماری می‌کند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توصیه و پیامش برای ملتش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با خون خود اسلام را زنده کرده، شما به تبعیت از او انقلاب و اسلام را ضمانت نمایید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دعا و مناجاتش به درگاه ایزد منان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و کتاب شهادت را همچنان به روی مشتاقان باز و ما را هم از وصول به آن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و ملت ما هنوز در آغاز راه مبارزه‌اند و نیازمند به مشعل شهادت، تو خود این چراغ پرفروغ را حافظ و نگهبان باش</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دفع فتنه‌ی ساحران و وسوسه‌ی خناسان و توطئه‌ی منافقان در بی‌ثمر دانستن راه شهیدان در گذر زمان دست به افشاگری زده و بگوید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آینده، ممکن است افرادی آگاهانه یا از روی ناآگاهی در میان مردم این مسأله را مطرح نمایند که ثمره‌ی خون‌ها و شهادت‌ها و ایثارها چه شد؟ این‌ها یقینا از </w:t>
      </w:r>
    </w:p>
    <w:p>
      <w:pPr>
        <w:pStyle w:val="BookText"/>
        <w:rPr/>
      </w:pPr>
      <w:r>
        <w:rPr>
          <w:rFonts w:ascii="IRNazanin" w:hAnsi="IRNazanin" w:eastAsia="IRNazanin"/>
          <w:color w:val="111111"/>
          <w:sz w:val="28"/>
          <w:sz w:val="28"/>
          <w:szCs w:val="28"/>
          <w:rtl w:val="true"/>
          <w:lang w:bidi="fa-IR"/>
        </w:rPr>
        <w:t>عوالم غیب و از فلسفه‌ی شهادت بی‌خبرند و نمی‌دانند کسی که فقط برای رضای خدا به جهاد رفته است و سر در طبق اخلاص و بندگی نهاده است، حوادث زمان به جاودانگی و بقاء و جایگاه رفیع آن لطمه‌ای وارد نمی‌سازد، و ما برای درک کامل ارزش و راه شهیدانمان فاصله‌ی طولانی را باید بپیماییم و در گذر زمان و تاریخ انقلاب و آیندگان جستجو نماییم، به طور مسلم خون شهیدان، انقلاب و اسلام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برای ابد درس مقاومت به جهانیان داده است و خدا می‌داند که راه و رسم شهادت کورشدنی نیست و این ملت‌ها و آیندگان هستند که به راه شهیدان اقتدا خواهند نمود و همین تربت پاک شهیدان است که تا قیامت مزار عاشقان و عارفان و دل سوختگان و دارالشفای آزادگان خواهد بود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وقتی که عاشورا اساسی‌ترین پیامش و مهم‌ترین رسالتش پیوند انسان‌ها با امام معصوم در تمامی ساحت‌های فردی و اجتماعی باشد و حتی لحظه‌ای جامعه را بی‌نیاز از رهبری و هدایت امام معصوم نبیند، منتظرانی را تربیت خواهد کرد که شعار برخاسته از شعورشان و دعای برگرفته از سر نیازشان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وَاَسْئله اَن یُبلّغنی المقام المحمود لکم عند اللّه و أن یرزقنی طلب ثاری مع امام هدیً ظاهر ناطق بالحق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و رمز جاودانگی قیام عاشورا</w:t>
      </w:r>
      <w:r>
        <w:rPr>
          <w:rFonts w:eastAsia="IRNazanin" w:cs="IRNazanin"/>
          <w:color w:val="111111"/>
          <w:sz w:val="28"/>
          <w:szCs w:val="28"/>
          <w:rtl w:val="true"/>
          <w:lang w:bidi="fa-IR"/>
        </w:rPr>
        <w:t>.</w:t>
      </w:r>
      <w:r>
        <w:rPr>
          <w:rStyle w:val="FootnoteAnchor"/>
          <w:rtl w:val="true"/>
        </w:rPr>
        <w:footnoteReference w:id="294"/>
      </w:r>
      <w:bookmarkStart w:id="747" w:name="pg5120_48602"/>
    </w:p>
    <w:p>
      <w:pPr>
        <w:pStyle w:val="Heading2"/>
        <w:numPr>
          <w:ilvl w:val="1"/>
          <w:numId w:val="1"/>
        </w:numPr>
        <w:rPr/>
      </w:pPr>
      <w:bookmarkStart w:id="748" w:name="__RefHeading___Toc1562014_774463916"/>
      <w:bookmarkStart w:id="749" w:name="_Toc268"/>
      <w:bookmarkEnd w:id="747"/>
      <w:bookmarkEnd w:id="748"/>
      <w:r>
        <w:rPr>
          <w:rtl w:val="true"/>
        </w:rPr>
        <w:t>بخش چهارم</w:t>
      </w:r>
      <w:r>
        <w:rPr>
          <w:rtl w:val="true"/>
        </w:rPr>
        <w:t xml:space="preserve">: </w:t>
      </w:r>
      <w:r>
        <w:rPr>
          <w:rtl w:val="true"/>
        </w:rPr>
        <w:t>درس ها و عبرت ها</w:t>
      </w:r>
      <w:bookmarkEnd w:id="749"/>
    </w:p>
    <w:p>
      <w:pPr>
        <w:pStyle w:val="Heading3"/>
        <w:numPr>
          <w:ilvl w:val="2"/>
          <w:numId w:val="1"/>
        </w:numPr>
        <w:rPr/>
      </w:pPr>
      <w:bookmarkStart w:id="750" w:name="__RefHeading___Toc1562016_774463916"/>
      <w:bookmarkStart w:id="751" w:name="_Toc269"/>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درس های عاشورا در نگاه امام خمینی</w:t>
      </w:r>
    </w:p>
    <w:p>
      <w:pPr>
        <w:pStyle w:val="BookText"/>
        <w:rPr/>
      </w:pPr>
      <w:r>
        <w:rPr>
          <w:rFonts w:ascii="IRNazanin" w:hAnsi="IRNazanin" w:eastAsia="IRNazanin"/>
          <w:color w:val="111111"/>
          <w:sz w:val="28"/>
          <w:sz w:val="28"/>
          <w:szCs w:val="28"/>
          <w:rtl w:val="true"/>
          <w:lang w:bidi="fa-IR"/>
        </w:rPr>
        <w:t>نهضت عاشورا پیام ها و پیامدها</w:t>
      </w:r>
    </w:p>
    <w:p>
      <w:pPr>
        <w:pStyle w:val="BookText"/>
        <w:rPr/>
      </w:pPr>
      <w:r>
        <w:rPr>
          <w:rFonts w:ascii="IRNazanin" w:hAnsi="IRNazanin" w:eastAsia="IRNazanin"/>
          <w:color w:val="111111"/>
          <w:sz w:val="28"/>
          <w:sz w:val="28"/>
          <w:szCs w:val="28"/>
          <w:rtl w:val="true"/>
          <w:lang w:bidi="fa-IR"/>
        </w:rPr>
        <w:t>نقش عاشورا در بین ملت های جهان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های عاشورا در نگاه بلند رهبری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5120_48604"/>
      <w:bookmarkStart w:id="753" w:name="pg5120_48604"/>
      <w:bookmarkEnd w:id="753"/>
    </w:p>
    <w:p>
      <w:pPr>
        <w:pStyle w:val="Heading3"/>
        <w:numPr>
          <w:ilvl w:val="2"/>
          <w:numId w:val="1"/>
        </w:numPr>
        <w:rPr/>
      </w:pPr>
      <w:bookmarkStart w:id="754" w:name="pg5120_48604"/>
      <w:bookmarkStart w:id="755" w:name="__RefHeading___Toc1562018_774463916"/>
      <w:bookmarkStart w:id="756" w:name="_Toc270"/>
      <w:bookmarkEnd w:id="754"/>
      <w:bookmarkEnd w:id="755"/>
      <w:r>
        <w:rPr>
          <w:rtl w:val="true"/>
        </w:rPr>
        <w:t>درس های عاشورا در نگاه امام خمینی قدس‌سره</w:t>
      </w:r>
      <w:bookmarkEnd w:id="7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 عاشورا، کربلا و محرم در کلام امام خمینی قدس‌سره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قدس‌سره نظرگاه بلندی را به حادثه‌ی عاشورا افکنده‌اند و آن را دست مایه سترگی برای آفرینش انقلاب اسلامی یافته و از آن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قیام خود را برگرفته</w:t>
      </w:r>
      <w:r>
        <w:rPr>
          <w:rStyle w:val="FootnoteAnchor"/>
          <w:rtl w:val="true"/>
        </w:rPr>
        <w:footnoteReference w:id="295"/>
      </w:r>
      <w:r>
        <w:rPr>
          <w:rFonts w:ascii="IRNazanin" w:hAnsi="IRNazanin" w:eastAsia="IRNazanin"/>
          <w:color w:val="111111"/>
          <w:sz w:val="28"/>
          <w:sz w:val="28"/>
          <w:szCs w:val="28"/>
          <w:rtl w:val="true"/>
          <w:lang w:bidi="fa-IR"/>
        </w:rPr>
        <w:t>از قیام سیدالشهدا علیه‌السلام معرفی می‌نماید و به آن افتخار می‌کند</w:t>
      </w:r>
      <w:r>
        <w:rPr>
          <w:rStyle w:val="FootnoteAnchor"/>
          <w:rtl w:val="true"/>
        </w:rPr>
        <w:footnoteReference w:id="296"/>
      </w:r>
      <w:r>
        <w:rPr>
          <w:rFonts w:ascii="IRNazanin" w:hAnsi="IRNazanin" w:eastAsia="IRNazanin"/>
          <w:color w:val="111111"/>
          <w:sz w:val="28"/>
          <w:sz w:val="28"/>
          <w:szCs w:val="28"/>
          <w:rtl w:val="true"/>
          <w:lang w:bidi="fa-IR"/>
        </w:rPr>
        <w:t xml:space="preserve">و یادآور می‌شود که ما باید از آن حضرت علیه‌السلام درس شجاعت، شهادت، عدالت خواهی، </w:t>
      </w:r>
    </w:p>
    <w:p>
      <w:pPr>
        <w:pStyle w:val="BookText"/>
        <w:rPr/>
      </w:pPr>
      <w:r>
        <w:rPr>
          <w:rFonts w:ascii="IRNazanin" w:hAnsi="IRNazanin" w:eastAsia="IRNazanin"/>
          <w:color w:val="111111"/>
          <w:sz w:val="28"/>
          <w:sz w:val="28"/>
          <w:szCs w:val="28"/>
          <w:rtl w:val="true"/>
          <w:lang w:bidi="fa-IR"/>
        </w:rPr>
        <w:t>مبارزه با ظلم و دفاع از مکتب را فراگیریم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جامعه‌ی خود و حاکمان بر سرنوشت مسلمانان را همانند شرایط جامعه‌ی امام حسین علیه‌السلام و حاکم غاصب آن می‌داند و در تحلیلی شفاف و قابل فهم برای همگان، قیام خود را مستند به قیام امام حسین علیه‌السلام می‌نماید</w:t>
      </w:r>
      <w:r>
        <w:rPr>
          <w:rStyle w:val="FootnoteAnchor"/>
          <w:rtl w:val="true"/>
        </w:rPr>
        <w:footnoteReference w:id="297"/>
      </w:r>
      <w:r>
        <w:rPr>
          <w:rFonts w:ascii="IRNazanin" w:hAnsi="IRNazanin" w:eastAsia="IRNazanin"/>
          <w:color w:val="111111"/>
          <w:sz w:val="28"/>
          <w:sz w:val="28"/>
          <w:szCs w:val="28"/>
          <w:rtl w:val="true"/>
          <w:lang w:bidi="fa-IR"/>
        </w:rPr>
        <w:t>و منطق راحت طلبان بی درد</w:t>
      </w:r>
      <w:r>
        <w:rPr>
          <w:rStyle w:val="FootnoteAnchor"/>
          <w:rtl w:val="true"/>
        </w:rPr>
        <w:footnoteReference w:id="298"/>
      </w:r>
      <w:r>
        <w:rPr>
          <w:rFonts w:ascii="IRNazanin" w:hAnsi="IRNazanin" w:eastAsia="IRNazanin"/>
          <w:color w:val="111111"/>
          <w:sz w:val="28"/>
          <w:sz w:val="28"/>
          <w:szCs w:val="28"/>
          <w:rtl w:val="true"/>
          <w:lang w:bidi="fa-IR"/>
        </w:rPr>
        <w:t>، سازش‌گران دنیاطلب</w:t>
      </w:r>
      <w:r>
        <w:rPr>
          <w:rStyle w:val="FootnoteAnchor"/>
          <w:rtl w:val="true"/>
        </w:rPr>
        <w:footnoteReference w:id="299"/>
      </w:r>
      <w:r>
        <w:rPr>
          <w:rFonts w:ascii="IRNazanin" w:hAnsi="IRNazanin" w:eastAsia="IRNazanin"/>
          <w:color w:val="111111"/>
          <w:sz w:val="28"/>
          <w:sz w:val="28"/>
          <w:szCs w:val="28"/>
          <w:rtl w:val="true"/>
          <w:lang w:bidi="fa-IR"/>
        </w:rPr>
        <w:t>و تماشاچیان توجیه‌گر را با استدلال به شیوه و سیره‌ی زندگی امام حسین علیه‌السلام مردود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جهت است که خط سرخ شیعه، که همان اسلام ناب محمدی صلی‌الله‌علیه‌و‌آله است، در کربلا برجسته‌تر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نهضت عاشورا آزادی‌خواهی، ذلت ستیزی و شهادت‌طلبی، که لازمه‌ی مبارزه با دستگاه جور است، پررنگ‌تر و بسیج ارادت‌مندان خاندان عصمت و ولایت هموارتر است</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قیام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دوازدهم محرم و انجام آن نیز مقارن با تاسوعا و عاشورای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راحل قدس‌سره در روزهای آغازین بر محور کربلا و محرم می‌چرخد</w:t>
      </w:r>
      <w:r>
        <w:rPr>
          <w:rStyle w:val="FootnoteAnchor"/>
          <w:rtl w:val="true"/>
        </w:rPr>
        <w:footnoteReference w:id="301"/>
      </w:r>
      <w:r>
        <w:rPr>
          <w:rFonts w:ascii="IRNazanin" w:hAnsi="IRNazanin" w:eastAsia="IRNazanin"/>
          <w:color w:val="111111"/>
          <w:sz w:val="28"/>
          <w:sz w:val="28"/>
          <w:szCs w:val="28"/>
          <w:rtl w:val="true"/>
          <w:lang w:bidi="fa-IR"/>
        </w:rPr>
        <w:t>و در وصیت نامه‌ی سیاسی الهی‌اش نیز سفارش به زنده نگه داشتن این حادثه‌ی بزرگ تاریخ اسلام می‌نماید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در فاصله‌ی آن آغاز و این انجام نیز در جای جای کلام خود از امام حسین علیه‌السلام ، کربلا، عاشورا و شهادت سخن به میان می‌آورد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و مورخان، قیام امام خمینی قدس‌سره را دارای ویژگی‌هایی می‌دانند که در </w:t>
      </w:r>
      <w:bookmarkStart w:id="757" w:name="pg5120_48606"/>
    </w:p>
    <w:p>
      <w:pPr>
        <w:pStyle w:val="BookText"/>
        <w:rPr/>
      </w:pPr>
      <w:bookmarkEnd w:id="757"/>
      <w:r>
        <w:rPr>
          <w:rFonts w:ascii="IRNazanin" w:hAnsi="IRNazanin" w:eastAsia="IRNazanin"/>
          <w:color w:val="111111"/>
          <w:sz w:val="28"/>
          <w:sz w:val="28"/>
          <w:szCs w:val="28"/>
          <w:rtl w:val="true"/>
          <w:lang w:bidi="fa-IR"/>
        </w:rPr>
        <w:t>انقلاب‌های معاصر و بلکه طول تاریخ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یکی از آن ویژگی‌ها پیوندی است که بین انقلاب امام خمینی قدس‌سره و انقلاب امام حسین علیه‌السلام در سال شصت و یک هجری وجود دارد، که به تعبیر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شعله‌های فروزان نهضت سید مظلومان در مقابل دستگاه بنی امیه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این نوشتار برآنیم که نهضت عاشورا را از منظر امام راحل قدس‌سره با ارائه‌ی درس گفته‌های ایشان مطرح و مورد تحلیل قرار دهیم</w:t>
      </w:r>
      <w:r>
        <w:rPr>
          <w:rFonts w:eastAsia="IRNazanin" w:cs="IRNazanin"/>
          <w:color w:val="111111"/>
          <w:sz w:val="28"/>
          <w:szCs w:val="28"/>
          <w:rtl w:val="true"/>
          <w:lang w:bidi="fa-IR"/>
        </w:rPr>
        <w:t>.</w:t>
      </w:r>
    </w:p>
    <w:p>
      <w:pPr>
        <w:pStyle w:val="Heading3"/>
        <w:numPr>
          <w:ilvl w:val="2"/>
          <w:numId w:val="1"/>
        </w:numPr>
        <w:rPr/>
      </w:pPr>
      <w:bookmarkStart w:id="758" w:name="__RefHeading___Toc1562020_774463916"/>
      <w:bookmarkStart w:id="759" w:name="_Toc271"/>
      <w:bookmarkEnd w:id="758"/>
      <w:r>
        <w:rPr>
          <w:rtl w:val="true"/>
        </w:rPr>
        <w:t>درس‌های عاشورا</w:t>
      </w:r>
      <w:bookmarkEnd w:id="759"/>
    </w:p>
    <w:p>
      <w:pPr>
        <w:pStyle w:val="Heading4"/>
        <w:numPr>
          <w:ilvl w:val="3"/>
          <w:numId w:val="1"/>
        </w:numPr>
        <w:rPr/>
      </w:pPr>
      <w:bookmarkStart w:id="760" w:name="__RefHeading___Toc1562022_774463916"/>
      <w:bookmarkStart w:id="761" w:name="_Toc272"/>
      <w:bookmarkEnd w:id="760"/>
      <w:r>
        <w:rPr/>
        <w:t>1</w:t>
      </w:r>
      <w:r>
        <w:rPr>
          <w:rtl w:val="true"/>
        </w:rPr>
        <w:t xml:space="preserve"> ) </w:t>
      </w:r>
      <w:r>
        <w:rPr>
          <w:rtl w:val="true"/>
        </w:rPr>
        <w:t>رابطه دین و سیاست و لزوم برخورداری از بینش سیاسی</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سیدالشهداء علیه‌السلام خطبه‌ای نقل شده است که در آن خطبه علت قیام خودشان را بر ضد حکومت وقت ذکر فرموده‌اند و آن این است که فرموده‌اند خطاب به مردم که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ببیند یک سلطان جائری حلال می‌شمرد حُرُماتِ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که خداوند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ذالک ساکت شد و تغییر نداد با قول خودش، با عمل خودش، این انحرافی که سلطان جائر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است بر خدای تبارک و تعالی که جای او را هم جای همان سلطان جائر در آخرت قرار بدهد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این بینش بلند کجا و این کوته‌بینی برخی که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 آخری می‌گفتند که با قداست این‌ها مخالف است، با قداست اهل علم، وارد شدن در حکومت و سیاست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قداست در زمان حضرت رسول نبود؟ حضرت رسول قداستش محفوظ نمی‌مانده؟ حضرت امیر قداست نداشت؟ حضرت سیدالشهدا و امام حسن قداست نداشتند؟ می‌خواستند چشم و گوش همه ما </w:t>
      </w:r>
    </w:p>
    <w:p>
      <w:pPr>
        <w:pStyle w:val="BookText"/>
        <w:rPr/>
      </w:pPr>
      <w:r>
        <w:rPr>
          <w:rFonts w:ascii="IRNazanin" w:hAnsi="IRNazanin" w:eastAsia="IRNazanin"/>
          <w:color w:val="111111"/>
          <w:sz w:val="28"/>
          <w:sz w:val="28"/>
          <w:szCs w:val="28"/>
          <w:rtl w:val="true"/>
          <w:lang w:bidi="fa-IR"/>
        </w:rPr>
        <w:t>را ببندند و می‌خواهند هم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آن طور می‌خواستند منزوی کنند که لباس جندی را می‌گفتند با عدالت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لباس جندی داشت، با عدالت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علیه‌السلام نداشت لباس جندی؟ این‌ها با آن تبلیغات بسیار وسیعشان ما را منزوی کرده بودند، یعنی خود ما را، به مغزهای ما آنقدر خوانده بودند که خودمان باور کرده بودیم که نباید ما در سیاست دخالت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دخالت در سیاست در رأس تعلیمات انبیاست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که تابع حضرت سیدالشهدا هستیم باید ببینیم که ایشان چه وضعی در زندگی داشت، قیامش، انگیزه‌اش، نهی از منکر بود که هر منکری باید از بین برود،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جور باید از بین برود</w:t>
      </w:r>
      <w:r>
        <w:rPr>
          <w:rFonts w:eastAsia="IRNazanin" w:cs="IRNazanin"/>
          <w:color w:val="111111"/>
          <w:sz w:val="28"/>
          <w:szCs w:val="28"/>
          <w:rtl w:val="true"/>
          <w:lang w:bidi="fa-IR"/>
        </w:rPr>
        <w:t>».</w:t>
      </w:r>
      <w:r>
        <w:rPr>
          <w:rStyle w:val="FootnoteAnchor"/>
          <w:rtl w:val="true"/>
        </w:rPr>
        <w:footnoteReference w:id="30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عاشورا و فداکاری خاندان پیامبر نبود، بعثت و زحمات جان فرسای نبی اکرم صلی‌الله‌علیه‌و‌آله را طاغوتیان آن زمان به نابودی کشانده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عاشورا نبود، منطق جاهلیت ابوسفیانیان که می‌خواستند قلم سرخ بر وحی و کتاب بکشند و یزید، یادگار عصر تاریک بت پرستی، که به گمان خود باکشتن و به شهادت کشیدن فرزندان وحی امید داشت اساس اسلام را برچیند و با صراحت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لاخبر جاءَ ولا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حکومت الهی را برکند، نمی‌دانستیم به سر قرآن کریم و اسلام عزیز 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اراده‌ی خداوند متعال بر آن بوده و هست که اسلام رهایی بخش و قرآنِ هدایت افروز را جاوید نگه دارد و با خون شهیدانی چون فرزندان وحی، احیا و پشتیبانی فرماید و از آسیب دهر نگه دارد و حسین بن علی علیه‌السلام آن عصاره‌ی نبوت و یادگار ولایت را برانگیزد، تا جان خود و عزیزانش را فدای عقیده‌ی خویش و </w:t>
      </w:r>
      <w:bookmarkStart w:id="762" w:name="pg5120_48608"/>
    </w:p>
    <w:p>
      <w:pPr>
        <w:pStyle w:val="BookText"/>
        <w:rPr/>
      </w:pPr>
      <w:bookmarkEnd w:id="762"/>
      <w:r>
        <w:rPr>
          <w:rFonts w:ascii="IRNazanin" w:hAnsi="IRNazanin" w:eastAsia="IRNazanin"/>
          <w:color w:val="111111"/>
          <w:sz w:val="28"/>
          <w:sz w:val="28"/>
          <w:szCs w:val="28"/>
          <w:rtl w:val="true"/>
          <w:lang w:bidi="fa-IR"/>
        </w:rPr>
        <w:t>امت معظم پیامبر اکرم علیه‌السلام نماید، تا در امتداد تاریخ، خون پاک او بجوشد و دین خدا را آبیاری فرماید و از وحی و رهاوردهای آن پاسداری نماید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763" w:name="__RefHeading___Toc1562024_774463916"/>
      <w:bookmarkStart w:id="764" w:name="_Toc273"/>
      <w:bookmarkEnd w:id="763"/>
      <w:r>
        <w:rPr/>
        <w:t>2</w:t>
      </w:r>
      <w:r>
        <w:rPr>
          <w:rtl w:val="true"/>
        </w:rPr>
        <w:t xml:space="preserve"> ) </w:t>
      </w:r>
      <w:r>
        <w:rPr>
          <w:rtl w:val="true"/>
        </w:rPr>
        <w:t>لزوم فداکاری در راه احیای شریعت</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 امروز هر چه داریم از آن فداکاری است که آن فداکاری برای اسلام بود که همان مقداری که تا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از همان بوده است و ما باید این را، این پایگاه را حفظش بکنیم و فداکاری را به مردم یاد بدهیم که فداکاری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قضیه این نیست که ما برای سیدالشهدا گریه کنیم، آنهم البته بزرگ است، لکن فداکاری‌هایش را باید حساب بکنیم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 علیه‌السلام قیام کردند بر ضد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این بود که موفق به این که یزید را از سلطنت بیندازد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مطلع بودند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همین معنی که بر ضد یک رژیم ظالم قیام کنند، ولو این که کشته بشوند، قیام کردند و کشتند و خودشان هم کشته شدند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برای یک انقلاب بزرگ نشانه‌ی یک پیروزی و نزدیک شدن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درباره‌ی سید شهدای جهان، منقول است که هر چه یاران بزرگوارش از دست می‌رفتند و هر چه ظهر عاشورا نزدیک‌تر می‌شد، رنگ مبارکش افروخته‌تر و ابتهاجش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شهیدی که می‌داد، یک قدم به پیروزی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عقیده است و جهاد در راه آن و پیروزی انقلاب، نه زندگی دنیا و رنگ و بوی ننگین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هاست که به ملت وعده‌ی پیروزی نهایی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از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برگزیدگان خدا در حکومت جبار بنی امیه </w:t>
      </w:r>
      <w:bookmarkStart w:id="765" w:name="pg5120_48609"/>
    </w:p>
    <w:p>
      <w:pPr>
        <w:pStyle w:val="BookText"/>
        <w:rPr/>
      </w:pPr>
      <w:bookmarkEnd w:id="765"/>
      <w:r>
        <w:rPr>
          <w:rFonts w:ascii="IRNazanin" w:hAnsi="IRNazanin" w:eastAsia="IRNazanin"/>
          <w:color w:val="111111"/>
          <w:sz w:val="28"/>
          <w:sz w:val="28"/>
          <w:szCs w:val="28"/>
          <w:rtl w:val="true"/>
          <w:lang w:bidi="fa-IR"/>
        </w:rPr>
        <w:t>خسارت دید؟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766" w:name="__RefHeading___Toc1562026_774463916"/>
      <w:bookmarkStart w:id="767" w:name="_Toc274"/>
      <w:bookmarkEnd w:id="766"/>
      <w:r>
        <w:rPr/>
        <w:t>3</w:t>
      </w:r>
      <w:r>
        <w:rPr>
          <w:rtl w:val="true"/>
        </w:rPr>
        <w:t xml:space="preserve"> ) </w:t>
      </w:r>
      <w:r>
        <w:rPr>
          <w:rtl w:val="true"/>
        </w:rPr>
        <w:t>درس جاودانگی در پرتو شهادت</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کشته شدن حاضریم و با خدای خویش عهد نموده‌ایم که دنباله روی امام خود سیدالشهدا علیه‌السلام باشیم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 داد و خون پسرهایش را داد و اولادش را داد و همه چیزهای خودش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خون ما رنگین‌تر از خون سیدالشهدا علیه‌السلام است؟ ما چرا بترسیم از این که خون بدهیم یا از این که جان بدهیم؟</w:t>
      </w:r>
      <w:r>
        <w:rPr>
          <w:rStyle w:val="FootnoteAnchor"/>
          <w:rtl w:val="true"/>
        </w:rPr>
        <w:footnoteReference w:id="313"/>
      </w:r>
      <w:r>
        <w:rPr>
          <w:rFonts w:ascii="IRNazanin" w:hAnsi="IRNazanin" w:eastAsia="IRNazanin"/>
          <w:color w:val="111111"/>
          <w:sz w:val="28"/>
          <w:sz w:val="28"/>
          <w:szCs w:val="28"/>
          <w:rtl w:val="true"/>
          <w:lang w:bidi="fa-IR"/>
        </w:rPr>
        <w:t>ملتی که سالار شهیدان را پیشوا و ایثار و فداکاری را سلاح و شهادت را سبب جاودانگی خود می‌داند، از چه می‌ترسد و با چه کسی جز خدا معامله می‌کند؟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768" w:name="__RefHeading___Toc1562028_774463916"/>
      <w:bookmarkStart w:id="769" w:name="_Toc275"/>
      <w:bookmarkEnd w:id="768"/>
      <w:r>
        <w:rPr/>
        <w:t>4</w:t>
      </w:r>
      <w:r>
        <w:rPr>
          <w:rtl w:val="true"/>
        </w:rPr>
        <w:t xml:space="preserve"> ) </w:t>
      </w:r>
      <w:r>
        <w:rPr>
          <w:rtl w:val="true"/>
        </w:rPr>
        <w:t>چگونگی مبارزه، انقلاب و تسلیم نشدن</w:t>
      </w:r>
      <w:bookmarkEnd w:id="76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 از کار خودش به ما تعلیم کرد که در میدان، وضع باید چه جور باشد و در خارج میدان چه جور باشد و باید آنهایی که اهل مبارزه‌ی مسلحانه هستند چه جور مبارزه بکنند و باید آنهایی که در پشت جبهه هستند چطور تبلیغ بکنند کیفیت مبارزه را، کیفیت این که مبارزه بین یک جمعیت کم با جمعیت زیاد باید چطور باشد، کیفیت این که قیام در مقابل یک حکومت قلدری که همه جا را در دست دارد، با یک عده‌ی معدود باید 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چیزهایی است که حضرت سیدالشهدا علیه‌السلام به ملت آموخته است و اهل بیت بزرگوار او و فرزندان عالی‌قدر او علیه‌السلام </w:t>
      </w:r>
      <w:bookmarkStart w:id="770" w:name="pg5120_48610"/>
    </w:p>
    <w:p>
      <w:pPr>
        <w:pStyle w:val="BookText"/>
        <w:rPr/>
      </w:pPr>
      <w:bookmarkEnd w:id="770"/>
      <w:r>
        <w:rPr>
          <w:rFonts w:ascii="IRNazanin" w:hAnsi="IRNazanin" w:eastAsia="IRNazanin"/>
          <w:color w:val="111111"/>
          <w:sz w:val="28"/>
          <w:sz w:val="28"/>
          <w:szCs w:val="28"/>
          <w:rtl w:val="true"/>
          <w:lang w:bidi="fa-IR"/>
        </w:rPr>
        <w:t>هم فهماند که بعد از این که مصیبت واقع شد باید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تسلیم شد؟ باید تخفیف در مجاهده قائل شد؟ یا باید همان طوری که زینب علیهاالسلام در دنباله‌ی آن مصیبت بزرگی که تصغّر عنده المصائب ایستاد و در مقابل کفر و در مقابل زندقه صحبت کرد و هر جا موقع شد، مطلب را بیان کرد و حضرت علی بن الحسین علیه‌السلام با آن حال نقاهت، آن طوری که شایسته است تبلیغ 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 علیه‌السلام به همه آموخت که در مقابل ظلم، در مقابل ستم، در مقابل حکومت جائر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اول می‌دانست که در این راه که می‌رود، راهی است که باید همه‌ی اصحاب خودش و خانواده‌ی خودش را فدا کند و این عزیزان اسلام را برای اسلام قربانی کند، لکن عاقبتش را هم می‌دانست</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771" w:name="__RefHeading___Toc1562030_774463916"/>
      <w:bookmarkStart w:id="772" w:name="_Toc276"/>
      <w:bookmarkEnd w:id="771"/>
      <w:r>
        <w:rPr/>
        <w:t>5</w:t>
      </w:r>
      <w:r>
        <w:rPr>
          <w:rtl w:val="true"/>
        </w:rPr>
        <w:t xml:space="preserve"> ) </w:t>
      </w:r>
      <w:r>
        <w:rPr>
          <w:rtl w:val="true"/>
        </w:rPr>
        <w:t>تحمل مصیبت‌ها</w:t>
      </w:r>
      <w:bookmarkEnd w:id="77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مصیبت‌هایی که به این کشور وارد شده است، از اول انقلاب تا کنون، چه حجم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ازای او این پیروزی‌هایی که برای شما حاصل شده است حجم بسیار افزون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حالی که جوان‌های بسیار لایق خودمان را، مردان کاردان خودمان را از دست داده‌ایم، لکن آن چیزی که به دست آورده‌ایم ارزشش بیشتر از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سیدالشهدا علیه‌السلام زن و فرزند خودش را فدای او کرده، آنی است که رسول اللّه صلی‌الله‌علیه‌و‌آله زندگانی خودش را در راه او صرف کرده و ائمه‌ی معصومین ما در راه او آن همه رنج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مدعی هستیم و امیدوارم که این ادعا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این هستیم که شیعیان آنها و پیروان آنها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 طور که آنها تحمل داشتند مصائب را، در مقابل ارزش انسانی، در مقابل ارزش‌های اسلامی، ما هم مصیبت‌ها را تحمل کنیم، </w:t>
      </w:r>
      <w:bookmarkStart w:id="773" w:name="pg5120_48611"/>
    </w:p>
    <w:p>
      <w:pPr>
        <w:pStyle w:val="BookText"/>
        <w:rPr/>
      </w:pPr>
      <w:bookmarkEnd w:id="773"/>
      <w:r>
        <w:rPr>
          <w:rFonts w:ascii="IRNazanin" w:hAnsi="IRNazanin" w:eastAsia="IRNazanin"/>
          <w:color w:val="111111"/>
          <w:sz w:val="28"/>
          <w:sz w:val="28"/>
          <w:szCs w:val="28"/>
          <w:rtl w:val="true"/>
          <w:lang w:bidi="fa-IR"/>
        </w:rPr>
        <w:t>و در مقابل همه‌ی مصیبت‌ها بایستیم، برای این که آن ارزش انسانی را به دست بیاوریم</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774" w:name="__RefHeading___Toc1562032_774463916"/>
      <w:bookmarkStart w:id="775" w:name="_Toc277"/>
      <w:bookmarkEnd w:id="774"/>
      <w:r>
        <w:rPr/>
        <w:t>6</w:t>
      </w:r>
      <w:r>
        <w:rPr>
          <w:rtl w:val="true"/>
        </w:rPr>
        <w:t xml:space="preserve"> ) </w:t>
      </w:r>
      <w:r>
        <w:rPr>
          <w:rtl w:val="true"/>
        </w:rPr>
        <w:t>درس شجاعت</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 علیه‌السلام و اصحاب او و اهل بیت او آموختند 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در میدان تبلیغ در خارج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فداکاری حضرت ارزش پیش خدای تبارک و تعالی دارد و در پیش‌برد نهضت حسین علیه‌السلام کمک کرده است، خطبه‌های حضرت سجّاد علیه‌السلام و حضرت زینب علیهاالسلام هم به همان مقدار یا قریب آن مقدار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ما فهماندند که در مقابل جائر، در مقابل حکومت جور، نباید زن‌ها بترسند و نباید مردها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یزید حضرت زینب علیهاالسلام ایستاد و آن را همچون تحقیر کرد که بنی امیه در عمرشان همچون تحقیری نشنیده بودند، و صحبت‌هایی که در بین راه و در کوفه و شام و این‌ها کردند و منبری که حضرت سجاد علیه‌السلام رفت و واضح کرد به این که قضیه مقابله‌ی غیر حق با حق نیست، یعنی ما را بد معرفی کرده‌اند، سیدالشهدا علیه‌السلام را می‌خواستند معرفی کنند که یک آدمی است که در مقابل حکومت وقت، خلیفه‌ی رسول اللّه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علیه‌السلام</w:t>
      </w:r>
    </w:p>
    <w:p>
      <w:pPr>
        <w:pStyle w:val="BookText"/>
        <w:rPr/>
      </w:pPr>
      <w:r>
        <w:rPr>
          <w:rFonts w:ascii="IRNazanin" w:hAnsi="IRNazanin" w:eastAsia="IRNazanin"/>
          <w:color w:val="111111"/>
          <w:sz w:val="28"/>
          <w:sz w:val="28"/>
          <w:szCs w:val="28"/>
          <w:rtl w:val="true"/>
          <w:lang w:bidi="fa-IR"/>
        </w:rPr>
        <w:t>این مطلب را در حضور جمع فاش کرد و حضرت زینب علیهاالسلام هم</w:t>
      </w:r>
      <w:r>
        <w:rPr>
          <w:rFonts w:eastAsia="IRNazanin" w:cs="IRNazanin"/>
          <w:color w:val="111111"/>
          <w:sz w:val="28"/>
          <w:szCs w:val="28"/>
          <w:rtl w:val="true"/>
          <w:lang w:bidi="fa-IR"/>
        </w:rPr>
        <w:t>».</w:t>
      </w:r>
      <w:r>
        <w:rPr>
          <w:rStyle w:val="FootnoteAnchor"/>
          <w:rtl w:val="true"/>
        </w:rPr>
        <w:footnoteReference w:id="31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کار می‌کند، قیام برای خدا می‌کند، این از هیچ چیز نباید بترسد یعنی از این که شکست هم بخورد نباید بترسد، این شکست نیست</w:t>
      </w:r>
      <w:r>
        <w:rPr>
          <w:rFonts w:eastAsia="IRNazanin" w:cs="IRNazanin"/>
          <w:color w:val="111111"/>
          <w:sz w:val="28"/>
          <w:szCs w:val="28"/>
          <w:rtl w:val="true"/>
          <w:lang w:bidi="fa-IR"/>
        </w:rPr>
        <w:t>».</w:t>
      </w:r>
      <w:r>
        <w:rPr>
          <w:rStyle w:val="FootnoteAnchor"/>
          <w:rtl w:val="true"/>
        </w:rPr>
        <w:footnoteReference w:id="319"/>
      </w:r>
      <w:bookmarkStart w:id="776" w:name="pg5120_48612"/>
    </w:p>
    <w:p>
      <w:pPr>
        <w:pStyle w:val="Heading4"/>
        <w:numPr>
          <w:ilvl w:val="3"/>
          <w:numId w:val="1"/>
        </w:numPr>
        <w:rPr/>
      </w:pPr>
      <w:bookmarkStart w:id="777" w:name="__RefHeading___Toc1562034_774463916"/>
      <w:bookmarkStart w:id="778" w:name="_Toc278"/>
      <w:bookmarkEnd w:id="776"/>
      <w:bookmarkEnd w:id="777"/>
      <w:r>
        <w:rPr/>
        <w:t>7</w:t>
      </w:r>
      <w:r>
        <w:rPr>
          <w:rtl w:val="true"/>
        </w:rPr>
        <w:t xml:space="preserve"> ) </w:t>
      </w:r>
      <w:r>
        <w:rPr>
          <w:rtl w:val="true"/>
        </w:rPr>
        <w:t>ادای تکلیف در هر صورت</w:t>
      </w:r>
      <w:bookmarkEnd w:id="778"/>
    </w:p>
    <w:p>
      <w:pPr>
        <w:pStyle w:val="BookText"/>
        <w:rPr/>
      </w:pPr>
      <w:r>
        <w:rPr>
          <w:rFonts w:ascii="IRNazanin" w:hAnsi="IRNazanin" w:eastAsia="IRNazanin"/>
          <w:color w:val="111111"/>
          <w:sz w:val="28"/>
          <w:sz w:val="28"/>
          <w:szCs w:val="28"/>
          <w:rtl w:val="true"/>
          <w:lang w:bidi="fa-IR"/>
        </w:rPr>
        <w:t>مسأله‌ی تکلیف در بیانات امام قدس‌سره ، از جایگاه ارجمندی برخوردار است، لذا همواره امام خمینی قدس‌سره خود را ملزم به انجام تکلیف می‌دانسته‌اند و این درس را از مکتب عاشورا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می‌کنم که وقتی بنا شد که ما به تکلیفمان عمل بکنیم، و ما آن راهی را که خدای تبارک و تعالی پیش پای ما گذاشته است آن راه را برویم، برای ما شکست هیچی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ما پیش می‌بریم که شکست هیچی نیست، و یا این است که نه، می‌آیند و ما را عقب می‌زنند، ما تکلیف‌مان را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شکستی است؟ سیدالشهدا علیه‌السلام هم شکست خورد در کربلا، اما شکست نبود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زنده کرد یک عالمی را</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779" w:name="__RefHeading___Toc1562036_774463916"/>
      <w:bookmarkStart w:id="780" w:name="_Toc279"/>
      <w:bookmarkEnd w:id="779"/>
      <w:r>
        <w:rPr>
          <w:rtl w:val="true"/>
        </w:rPr>
        <w:t>انقلاب اسلامی و نهضت عاشورا</w:t>
      </w:r>
      <w:bookmarkEnd w:id="780"/>
    </w:p>
    <w:p>
      <w:pPr>
        <w:pStyle w:val="Heading4"/>
        <w:numPr>
          <w:ilvl w:val="3"/>
          <w:numId w:val="1"/>
        </w:numPr>
        <w:rPr/>
      </w:pPr>
      <w:bookmarkStart w:id="781" w:name="__RefHeading___Toc1562038_774463916"/>
      <w:bookmarkStart w:id="782" w:name="_Toc280"/>
      <w:bookmarkEnd w:id="781"/>
      <w:r>
        <w:rPr>
          <w:rtl w:val="true"/>
        </w:rPr>
        <w:t>اشاره</w:t>
      </w:r>
      <w:bookmarkEnd w:id="7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رژیم دست نشانده‌ی پهلوی در راستای اهداف استعمار انگلیس، آمریکا و صهیونیسم بین‌المللی که به تجربه، دین و عالمان دینی را مانع اهداف خود یافته بودند، نخست تحت عنوان انجمن‌های ایالتی و ولایتی و سپس انقلاب سفید پس از شکست رضاخان قلدر در قالب طرح‌های فریبنده، دین زدایی و به تعبیر امام راحل قدس‌سره ضربه‌ی نهایی به اسلام</w:t>
      </w:r>
      <w:r>
        <w:rPr>
          <w:rStyle w:val="FootnoteAnchor"/>
          <w:rtl w:val="true"/>
        </w:rPr>
        <w:footnoteReference w:id="321"/>
      </w:r>
      <w:r>
        <w:rPr>
          <w:rFonts w:ascii="IRNazanin" w:hAnsi="IRNazanin" w:eastAsia="IRNazanin"/>
          <w:color w:val="111111"/>
          <w:sz w:val="28"/>
          <w:sz w:val="28"/>
          <w:szCs w:val="28"/>
          <w:rtl w:val="true"/>
          <w:lang w:bidi="fa-IR"/>
        </w:rPr>
        <w:t xml:space="preserve">را در دستور کار خود قرار داد، امام چون دیده بانی هوشیار، تیزبین و دورنگر بر قله‌ی دفاع از دین، این ودیعه‌ی الهی، با الهام از قیام عاشورا وظیفه‌ای را فراروی خویش یافت که براساس آن شالوده‌ی انقلابی بزرگ را بنیاد نهاد و در جهت همان اهداف و آموزه‌ها انقلاب خود را هدایت نمود و بدین ترتیب یک بار دیگر تاریخ تکرار شد و عاشورا سرمشق و الگوی دفاع از </w:t>
      </w:r>
      <w:bookmarkStart w:id="783" w:name="pg5120_48613"/>
    </w:p>
    <w:p>
      <w:pPr>
        <w:pStyle w:val="BookText"/>
        <w:rPr/>
      </w:pPr>
      <w:bookmarkEnd w:id="783"/>
      <w:r>
        <w:rPr>
          <w:rFonts w:ascii="IRNazanin" w:hAnsi="IRNazanin" w:eastAsia="IRNazanin"/>
          <w:color w:val="111111"/>
          <w:sz w:val="28"/>
          <w:sz w:val="28"/>
          <w:szCs w:val="28"/>
          <w:rtl w:val="true"/>
          <w:lang w:bidi="fa-IR"/>
        </w:rPr>
        <w:t>دین و مبارزه با ظلم و جور گردید</w:t>
      </w:r>
      <w:r>
        <w:rPr>
          <w:rFonts w:eastAsia="IRNazanin" w:cs="IRNazanin"/>
          <w:color w:val="111111"/>
          <w:sz w:val="28"/>
          <w:szCs w:val="28"/>
          <w:rtl w:val="true"/>
          <w:lang w:bidi="fa-IR"/>
        </w:rPr>
        <w:t>.</w:t>
      </w:r>
    </w:p>
    <w:p>
      <w:pPr>
        <w:pStyle w:val="Heading4"/>
        <w:numPr>
          <w:ilvl w:val="3"/>
          <w:numId w:val="1"/>
        </w:numPr>
        <w:rPr/>
      </w:pPr>
      <w:bookmarkStart w:id="784" w:name="__RefHeading___Toc1562040_774463916"/>
      <w:bookmarkStart w:id="785" w:name="_Toc281"/>
      <w:bookmarkEnd w:id="784"/>
      <w:r>
        <w:rPr/>
        <w:t>1</w:t>
      </w:r>
      <w:r>
        <w:rPr>
          <w:rtl w:val="true"/>
        </w:rPr>
        <w:t xml:space="preserve"> ) </w:t>
      </w:r>
      <w:r>
        <w:rPr>
          <w:rtl w:val="true"/>
        </w:rPr>
        <w:t>الگوگیری از نهضت عاشورا</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شاخص و برجسته‌ی انقلاب اسلامی، نهضت عاشورای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اضمحلال اصل، بقای فرع معنی ندارد، درک خود را محض طلاب بیان کردم و مصمم شدم مثل حضرت سیدالشهدا علیه‌السلام از برای حفظ اصل دین با ایادی دولت ظلم مبارزه کنم، و مادام که مأمورین آنها از زور و ظلم و ملاعبه با احکام الهی دست برندارند من نیز از مجاهده دست بر نمی‌دارم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به همین الگوپذیری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کاخ ظلم شاه و اجانب به پیروی از نهضت حسینی چنان سازنده و کوبنده بود که مردانی مجاهد و بیدار و فدا کار تحویل جامعه داد که با تحرک و فداکاری روزگار را به ستمکاران و خائنان سیاه نمودند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آن دسته که این الگوپذیری را بر نمی‌تابند چنین پاسخ می‌دهند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آقایان توقع دارند که خوب شما چرا با آمریکا در افتادید که این جنگ‌ها واقع بشود و این بساط بشود، ما می‌دانیم که در افتادن با آمریکا و همه‌ی قدرت‌ها این توابع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اگر درست باشد به حضرت سیدالشهدا علیه‌السلام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آن وقت به او اشکال می‌کردند، خوب شما در مدینه آسوده نشسته بودی چرا پاشدی، راه افتادی، با این جمعیت کم، در مقابل یک حکومت جبار؟ خوب اگر بنا باشد همه‌ی انبیا در تاریخ اشتباه کرده‌اند به منطق این آقایان، همه باید با قلدرها بسازند، ما هم اشتباهی که انبیاء کرده‌اند اعتراف به آن </w:t>
      </w:r>
      <w:bookmarkStart w:id="786" w:name="pg5120_48614"/>
    </w:p>
    <w:p>
      <w:pPr>
        <w:pStyle w:val="BookText"/>
        <w:rPr/>
      </w:pPr>
      <w:bookmarkEnd w:id="786"/>
      <w:r>
        <w:rPr>
          <w:rFonts w:ascii="IRNazanin" w:hAnsi="IRNazanin" w:eastAsia="IRNazanin"/>
          <w:color w:val="111111"/>
          <w:sz w:val="28"/>
          <w:sz w:val="28"/>
          <w:szCs w:val="28"/>
          <w:rtl w:val="true"/>
          <w:lang w:bidi="fa-IR"/>
        </w:rPr>
        <w:t>می‌کنیم که ما هم مثل انبیاء اشتباه کردیم</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787" w:name="__RefHeading___Toc1562042_774463916"/>
      <w:bookmarkStart w:id="788" w:name="_Toc282"/>
      <w:bookmarkEnd w:id="787"/>
      <w:r>
        <w:rPr>
          <w:rtl w:val="true"/>
        </w:rPr>
        <w:t>همسانی زمینه‌ی پیدایش انقلاب اسلامی با نهضت عاشورا</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قصد داشتند اسلام را از بین ببرند و در رژیم گذشته نیز افرادی مثل یزید، خلاف شرع می‌کردند و به اسم دروازه‌ی تمدن بنا داشتند که دانشگاه‌ها را فاسد و مردم عادی را سرگرم به مسائل شهوانی کنند که اگر مردم انقلاب نکرده بودند و چند سال دیگر مملکت دست آنها بود، همه چیز خراب می‌شد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ما حساب بکنیم ببینیم که آیا حکومت وقت ما، سلطان وقت ما، این اوصافی را که ذکر فرموده‌اند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سیدالشهدا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وقتی این مطلب را فرمودند که وقتی که قیام کرده‌اند در مقابل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عدد کمی در مقابل عده‌ی کثیری و در مقابل ابرقدرتی که در آن وقت همه‌ی مواضع قدرت دستش بوده است، که عُذر را از ما ساقط کند که ما بگوییم که مثلاً ما عددمان کم بود، ما زورمان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علیه‌السلام مطلبی را که فرموده‌اند، این مال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است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هر که ببیند، هرکس ببیند یک سلطان جائری این طور اتصاف به این امور دارد، و در مقابلش ساکت بنشیند، نه حرف بزند و نه عملی انجام بدهد، این آدم جایش جای همان سلطان جائر است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789" w:name="__RefHeading___Toc1562044_774463916"/>
      <w:bookmarkStart w:id="790" w:name="_Toc283"/>
      <w:bookmarkEnd w:id="789"/>
      <w:r>
        <w:rPr>
          <w:rtl w:val="true"/>
        </w:rPr>
        <w:t>همخوانی انقلاب اسلامی و نهضت عاشورا در هدف</w:t>
      </w:r>
      <w:bookmarkEnd w:id="7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این دو حرکت بزرگ، همسانی خاصی دارند، به این دلیل که انقلاب اسلامی دست مایه خود را از نهضت عاشورا گرفته است</w:t>
      </w:r>
      <w:r>
        <w:rPr>
          <w:rFonts w:eastAsia="IRNazanin" w:cs="IRNazanin"/>
          <w:color w:val="111111"/>
          <w:sz w:val="28"/>
          <w:szCs w:val="28"/>
          <w:rtl w:val="true"/>
          <w:lang w:bidi="fa-IR"/>
        </w:rPr>
        <w:t xml:space="preserve">. </w:t>
      </w:r>
      <w:bookmarkStart w:id="791" w:name="pg5120_48615"/>
    </w:p>
    <w:p>
      <w:pPr>
        <w:pStyle w:val="BookText"/>
        <w:rPr/>
      </w:pPr>
      <w:bookmarkEnd w:id="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خون دادند مردم برای این که اسلام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دنباله‌ی کار انبیاست، دنباله‌ی کار رسول خداست، دنباله‌ی کار امیرالمؤمنین است، دنباله‌ی کار سیدالشهدا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خونش را داده برای همین که اسلام تحقق پیدا بکند، یزید می‌خواست اسلام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هستیم که اسلام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نیستیم که حالا که ما اسم جمهوری اسلامی پیدا کردیم کافی است برای ما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 حسین علیه‌السلام در جنگ وارد شدیم و مثل حسین باید به شهادت برسیم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انقلاب اسلامی همانند نهضت عاشورا به اهداف خود رسید و خون شهیدان کربلای ایران همانند خون شهدای کربلا اثر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سان که شهادت سید مظلومان علیه‌السلام و هواخواهان قرآن در عاشورا سرآغاز زندگی جاوید اسلام و حیات ابدی قرآن کریم بود، آن شهادت مظلومانه و اسارت آل‌اللّه تخت و تاج یزیدیان را که با اسم اسلام، اساس وحی را به خیال خام خود می‌خواستند محو کنند، برای همیشه به باد فنا سپرد و آن جریان سفیانیان را از صحنه‌ی تاریخ به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دلاورانه‌ی ملت مظلوم ایران، تخت و تاج پهلویان و جریان پهلوی صفتان را که با اسم اسلام می‌خواستند اسلام را از صحنه خارج نمایند و افکار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وحی کنند، از تاریخ ایران بیرون راند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792" w:name="__RefHeading___Toc1562046_774463916"/>
      <w:bookmarkStart w:id="793" w:name="_Toc284"/>
      <w:bookmarkEnd w:id="792"/>
      <w:r>
        <w:rPr>
          <w:rtl w:val="true"/>
        </w:rPr>
        <w:t>خوف از شکست انقلاب</w:t>
      </w:r>
      <w:bookmarkEnd w:id="79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مسؤولیت خطیری بر دوش ره پویان انقلاب نهاد تا مراقب خطرهایی که در کمین فاتحان نشسته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نکته‌ی مهم هم بر </w:t>
      </w:r>
      <w:bookmarkStart w:id="794" w:name="pg5120_48616"/>
    </w:p>
    <w:p>
      <w:pPr>
        <w:pStyle w:val="BookText"/>
        <w:rPr/>
      </w:pPr>
      <w:bookmarkEnd w:id="794"/>
      <w:r>
        <w:rPr>
          <w:rFonts w:ascii="IRNazanin" w:hAnsi="IRNazanin" w:eastAsia="IRNazanin"/>
          <w:color w:val="111111"/>
          <w:sz w:val="28"/>
          <w:sz w:val="28"/>
          <w:szCs w:val="28"/>
          <w:rtl w:val="true"/>
          <w:lang w:bidi="fa-IR"/>
        </w:rPr>
        <w:t>رهبر آگاه و دردمند پوشیده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خوف این را دارم که شما که یک لشکر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اسلامی فاتح هستید و فتحی هم کردید که همه‌ی دنیا را به اعجاب آورد، عواملی پیدا بشود که شکست بخورید و شکست هم از ناحیه‌ی خودتان باشد، نه از ناحیه‌ی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این را دارم که ما، چه طبقه روحانیون و چه سایر طبقات، که، مهم‌اش این‌هایی است که مستقیما اسم اسلامی رویشان هست، دولت اسلامی، وزارتخانه‌های اسلامی، کمیته‌های اسلامی، پاسداران اسلامی و دادگاه‌های اسلامی، این‌هایی که الان اسم اسلام و لباس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همچو موقعی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کارهایی انجام بدهیم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 جمهوری اسلامی موافق نباشد، آن شکست مُسلم در مقابل کافر نیست، شکست سیدالشهدا در مقابل یزید نیست، این شکست اسلام است</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795" w:name="__RefHeading___Toc1562048_774463916"/>
      <w:bookmarkStart w:id="796" w:name="_Toc285"/>
      <w:bookmarkEnd w:id="795"/>
      <w:r>
        <w:rPr>
          <w:rtl w:val="true"/>
        </w:rPr>
        <w:t>امام خمینی قدس‌سره و احیای عاشورا</w:t>
      </w:r>
      <w:bookmarkEnd w:id="796"/>
    </w:p>
    <w:p>
      <w:pPr>
        <w:pStyle w:val="BookText"/>
        <w:rPr/>
      </w:pPr>
      <w:r>
        <w:rPr>
          <w:rFonts w:ascii="IRNazanin" w:hAnsi="IRNazanin" w:eastAsia="IRNazanin"/>
          <w:color w:val="111111"/>
          <w:sz w:val="28"/>
          <w:sz w:val="28"/>
          <w:szCs w:val="28"/>
          <w:rtl w:val="true"/>
          <w:lang w:bidi="fa-IR"/>
        </w:rPr>
        <w:t>اسلام شناسان متعهد و عالمان دینی که بار رسالت احیای دین و پاسداری از ارزش‌های آن را در طول تاریخ بردوش خود احساس کرده‌اند، همچون انبیا و امامان معصوم علیهم‌السلام در پی راهکارهای آن بر آمده و هر کدام متناسب با شرایط عصر خود، کار شایسته را برگزیده و در تحقق آن اهتمام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هذا العلم من کل خلف عدولٌ ینفون منه تحریف الغالین و انتحال المبطلین و تأویل الجاهلین</w:t>
      </w:r>
      <w:r>
        <w:rPr>
          <w:rFonts w:eastAsia="IRNazanin" w:cs="IRNazanin"/>
          <w:color w:val="111111"/>
          <w:sz w:val="28"/>
          <w:szCs w:val="28"/>
          <w:rtl w:val="true"/>
          <w:lang w:bidi="fa-IR"/>
        </w:rPr>
        <w:t>»</w:t>
      </w:r>
      <w:r>
        <w:rPr>
          <w:rStyle w:val="FootnoteAnchor"/>
          <w:rtl w:val="true"/>
        </w:rPr>
        <w:footnoteReference w:id="33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رسالت را در هر نسلی مردانی بایسته بردوش می‌کشند و دگرگونی‌های تند روها و بافته‌های کج‌روان و برچسب‌های نادانان را از ساحت دین می‌زدایند</w:t>
      </w:r>
      <w:r>
        <w:rPr>
          <w:rFonts w:eastAsia="IRNazanin" w:cs="IRNazanin"/>
          <w:color w:val="111111"/>
          <w:sz w:val="28"/>
          <w:szCs w:val="28"/>
          <w:rtl w:val="true"/>
          <w:lang w:bidi="fa-IR"/>
        </w:rPr>
        <w:t xml:space="preserve">. </w:t>
      </w:r>
      <w:bookmarkStart w:id="797" w:name="pg5120_48617"/>
    </w:p>
    <w:p>
      <w:pPr>
        <w:pStyle w:val="BookText"/>
        <w:rPr/>
      </w:pPr>
      <w:bookmarkEnd w:id="797"/>
      <w:r>
        <w:rPr>
          <w:rFonts w:ascii="IRNazanin" w:hAnsi="IRNazanin" w:eastAsia="IRNazanin"/>
          <w:color w:val="111111"/>
          <w:sz w:val="28"/>
          <w:sz w:val="28"/>
          <w:szCs w:val="28"/>
          <w:rtl w:val="true"/>
          <w:lang w:bidi="fa-IR"/>
        </w:rPr>
        <w:t>امام خمینی قدس‌سره که در این سلسله، حلقه‌ی درشت و زرین است و تاریخ نظیر او را کم به خود دیده، به خوبی دریافت که احیای دین در این عصر بدون احیای عاشورا ممکن نیست، زیرا تنها راه‌کاری که برای احیای دین وجود داشت انقلاب بود و تنها راه به حرکت در آوردن چرخ عظیم انقلاب، زنده کردن عاشورا و بهره‌برداری از آن بود</w:t>
      </w:r>
      <w:r>
        <w:rPr>
          <w:rFonts w:eastAsia="IRNazanin" w:cs="IRNazanin"/>
          <w:color w:val="111111"/>
          <w:sz w:val="28"/>
          <w:szCs w:val="28"/>
          <w:rtl w:val="true"/>
          <w:lang w:bidi="fa-IR"/>
        </w:rPr>
        <w:t>.</w:t>
      </w:r>
    </w:p>
    <w:p>
      <w:pPr>
        <w:pStyle w:val="Heading4"/>
        <w:numPr>
          <w:ilvl w:val="3"/>
          <w:numId w:val="1"/>
        </w:numPr>
        <w:rPr/>
      </w:pPr>
      <w:bookmarkStart w:id="798" w:name="__RefHeading___Toc1562050_774463916"/>
      <w:bookmarkStart w:id="799" w:name="_Toc286"/>
      <w:bookmarkEnd w:id="798"/>
      <w:r>
        <w:rPr/>
        <w:t>1</w:t>
      </w:r>
      <w:r>
        <w:rPr>
          <w:rtl w:val="true"/>
        </w:rPr>
        <w:t xml:space="preserve"> ) </w:t>
      </w:r>
      <w:r>
        <w:rPr>
          <w:rtl w:val="true"/>
        </w:rPr>
        <w:t>سفارش به بهره‌برداری در جهت اهداف عاشورا</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ماه محرم چون شمشیر الهی در دست سربازان اسلام و روحانیون معظم و خطبای محترم و شیعیان عالی مقام سیدالشهدا علیه‌السلام است باید حد اعلای استفاده از آن را بنمایند، و با اتکا به قدرت الهی، ریشه‌های باقی مانده‌ی این درخت ستمکاری و خیانت را قطع نمایند، که ماه محرم، ماه شکست قدرت‌های یزیدی و حیله‌های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بزرگ داشت سید مظلومان و سرور آزادگان که مجالس غلبه‌ی سپاه عقل بر جهل و عدل بر ظلم و امانت بر خیانت و حکومت اسلامی بر حکومت طاغوت است، هر چه با شکوه‌تر و فشرده‌تر برپا شود و بیرق‌های خونین عاشورا به علامت حلول روز انتقام مظلوم از ظالم، هر چه بیشتر افراشته شود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800" w:name="__RefHeading___Toc1562052_774463916"/>
      <w:bookmarkStart w:id="801" w:name="_Toc287"/>
      <w:bookmarkEnd w:id="800"/>
      <w:r>
        <w:rPr/>
        <w:t>2</w:t>
      </w:r>
      <w:r>
        <w:rPr>
          <w:rtl w:val="true"/>
        </w:rPr>
        <w:t xml:space="preserve"> ) </w:t>
      </w:r>
      <w:r>
        <w:rPr>
          <w:rtl w:val="true"/>
        </w:rPr>
        <w:t>بیان فلسفه‌ی عزاداری</w:t>
      </w:r>
      <w:bookmarkEnd w:id="80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فلسفه‌ی عزاداری حسینی، امام به نکات ریز و در خور تأملی توجه می‌نمایند و جامعه را به آنها توجه می‌دهند که بخشی از آن نکات را یادآور می‌شویم</w:t>
      </w:r>
      <w:r>
        <w:rPr>
          <w:rFonts w:eastAsia="IRNazanin" w:cs="IRNazanin"/>
          <w:color w:val="111111"/>
          <w:sz w:val="28"/>
          <w:szCs w:val="28"/>
          <w:rtl w:val="true"/>
          <w:lang w:bidi="fa-IR"/>
        </w:rPr>
        <w:t xml:space="preserve">. </w:t>
      </w:r>
      <w:bookmarkStart w:id="802" w:name="pg5120_48618"/>
    </w:p>
    <w:p>
      <w:pPr>
        <w:pStyle w:val="Heading4"/>
        <w:numPr>
          <w:ilvl w:val="3"/>
          <w:numId w:val="1"/>
        </w:numPr>
        <w:rPr/>
      </w:pPr>
      <w:bookmarkStart w:id="803" w:name="__RefHeading___Toc1562054_774463916"/>
      <w:bookmarkStart w:id="804" w:name="_Toc288"/>
      <w:bookmarkEnd w:id="802"/>
      <w:bookmarkEnd w:id="803"/>
      <w:r>
        <w:rPr>
          <w:rtl w:val="true"/>
        </w:rPr>
        <w:t xml:space="preserve">الف </w:t>
      </w:r>
      <w:r>
        <w:rPr>
          <w:rtl w:val="true"/>
        </w:rPr>
        <w:t xml:space="preserve">- </w:t>
      </w:r>
      <w:r>
        <w:rPr>
          <w:rtl w:val="true"/>
        </w:rPr>
        <w:t>بسیج مردم برای حفظ اسلام</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که دارید نوحه خوانی می‌کنید، حرف می‌زنید، خطبه می‌خوانید، نوحه می‌خوانید، مردم را به گریه وادار می‌کنید، مردم هم که گریه می‌کنند، همه روی این مقصد باشد که این اسلام را ما می‌خواهیم با همین هیاهو حفظش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هیاهو، با این گریه، با این نوحه خوانی با این شعرخوانی، با این نثر خوانی، ما می‌خواهیم این مکتب را حفظ کنیم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صفر است که اسلام را نگه داشته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 سیدالشهداست که خون همه‌ی ملت‌های اسلامی را به جوش می‌آورد و این دستجات عزیز عاشوراست که مردم را به هیجان می‌آورد و برای اسلام و برای حفظ مقاصد اسلامی مهیا می‌کند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است که این محراب، که این منبر،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روضه نبود این منبر هم نبود، این مطالب هم نبود، آن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شهیدمان گریه کنیم، فریاد کنیم، مردم را بیدار کنیم</w:t>
      </w:r>
      <w:r>
        <w:rPr>
          <w:rFonts w:eastAsia="IRNazanin" w:cs="IRNazanin"/>
          <w:color w:val="111111"/>
          <w:sz w:val="28"/>
          <w:szCs w:val="28"/>
          <w:rtl w:val="true"/>
          <w:lang w:bidi="fa-IR"/>
        </w:rPr>
        <w:t>».</w:t>
      </w:r>
      <w:r>
        <w:rPr>
          <w:rStyle w:val="FootnoteAnchor"/>
          <w:rtl w:val="true"/>
        </w:rPr>
        <w:footnoteReference w:id="33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که الان القا کرده‌اند به جوان‌های ما که تا کی گریه و تا کی روضه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ظاهر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نمی‌فهمند روضه چیست؟ و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تا حالا نگه داشته است، این را نمی‌فهمند و نمی‌شود هم بهشان بفهمانیم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نمی‌فهمند که این روضه و این گریه آدم ساز است، انسان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روضه، این مجالس عزای سیدالشهدا علیه‌السلام ، این تبلیغات بر ضد ظلم، این تبلیغ بر ضد </w:t>
      </w:r>
      <w:bookmarkStart w:id="805" w:name="pg5120_48619"/>
    </w:p>
    <w:p>
      <w:pPr>
        <w:pStyle w:val="BookText"/>
        <w:rPr/>
      </w:pPr>
      <w:bookmarkEnd w:id="805"/>
      <w:r>
        <w:rPr>
          <w:rFonts w:ascii="IRNazanin" w:hAnsi="IRNazanin" w:eastAsia="IRNazanin"/>
          <w:color w:val="111111"/>
          <w:sz w:val="28"/>
          <w:sz w:val="28"/>
          <w:szCs w:val="28"/>
          <w:rtl w:val="true"/>
          <w:lang w:bidi="fa-IR"/>
        </w:rPr>
        <w:t>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ظلمی که به مظلوم شده تا آخر باید باشد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806" w:name="__RefHeading___Toc1562056_774463916"/>
      <w:bookmarkStart w:id="807" w:name="_Toc289"/>
      <w:bookmarkEnd w:id="806"/>
      <w:r>
        <w:rPr>
          <w:rtl w:val="true"/>
        </w:rPr>
        <w:t xml:space="preserve">ب </w:t>
      </w:r>
      <w:r>
        <w:rPr>
          <w:rtl w:val="true"/>
        </w:rPr>
        <w:t xml:space="preserve">- </w:t>
      </w:r>
      <w:r>
        <w:rPr>
          <w:rtl w:val="true"/>
        </w:rPr>
        <w:t>تهییج عواطف در جهت شهادت دوستی</w:t>
      </w:r>
      <w:bookmarkEnd w:id="807"/>
    </w:p>
    <w:p>
      <w:pPr>
        <w:pStyle w:val="BookText"/>
        <w:rPr/>
      </w:pPr>
      <w:r>
        <w:rPr>
          <w:rFonts w:ascii="IRNazanin" w:hAnsi="IRNazanin" w:eastAsia="IRNazanin"/>
          <w:color w:val="111111"/>
          <w:sz w:val="28"/>
          <w:sz w:val="28"/>
          <w:szCs w:val="28"/>
          <w:rtl w:val="true"/>
          <w:lang w:bidi="fa-IR"/>
        </w:rPr>
        <w:t>حس شهادت‌طلبی، رمز بقای اهداف عاشورا شمرده می‌شود که این نکته از جمله درس‌هایی است که امام از قیام عاشورا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نمی‌دانند که روضه خوانی است که عواطف مردم را همچو تهییج می‌کند که برای همه چیز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دیدند که سیدالشهدا علیه‌السلام جوان‌هایش را آن طور قطعه قطعه کردند و آن طور جوان‌های خودش را داد، برای مردم آسان می‌شود که جوان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حس شهادت دوستی این معنی را ملت ما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همین معنایی بود که از کربلا منعکس شد به همه‌ی جهاتی که ما داشتیم، به همه‌ی ملت ما، و همه آرزوی شهادت می‌کردند، همان شهادتی که سیدش سیدالشهدا بود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808" w:name="__RefHeading___Toc1562058_774463916"/>
      <w:bookmarkStart w:id="809" w:name="_Toc290"/>
      <w:bookmarkEnd w:id="808"/>
      <w:r>
        <w:rPr>
          <w:rtl w:val="true"/>
        </w:rPr>
        <w:t xml:space="preserve">ج </w:t>
      </w:r>
      <w:r>
        <w:rPr>
          <w:rtl w:val="true"/>
        </w:rPr>
        <w:t xml:space="preserve">- </w:t>
      </w:r>
      <w:r>
        <w:rPr>
          <w:rtl w:val="true"/>
        </w:rPr>
        <w:t>افشاگری ظالم و مقابله با ستم در مجالس سیدالشهدا علیه‌السلام</w:t>
      </w:r>
      <w:bookmarkEnd w:id="80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دنبال او هستیم و مجالس عزا از آن وقت به امر حضرت صادق علیه‌السلام و به سفارش ائمه‌ی هدی علیهم‌السلام ما به پا می‌کنیم این مجالس عزا را، ماهمان مسأله را داریم می‌گوییم، مقابل ظلم است، مقابل ظلم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نگه داشتیم، خطبای ما زنده نگه داشتند، قضیه کربلا را، و زنده نگه داشتند قضیه مقابله یک دسته‌ی کوچک اما با ایمان بزرگ را در مقابل یک رژیم طاغوتی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دشمن‌های ما، که مطالعه کرده بودند در حال ملت‌ها و مطالعه کرده بودند در حال ملت شیعه، می‌دیدند آنها که تا این مجالس هست و تا این نوحه سرایی‌های بر مظلوم و تا آن </w:t>
      </w:r>
      <w:bookmarkStart w:id="810" w:name="pg5120_48620"/>
    </w:p>
    <w:p>
      <w:pPr>
        <w:pStyle w:val="BookText"/>
        <w:rPr/>
      </w:pPr>
      <w:bookmarkEnd w:id="810"/>
      <w:r>
        <w:rPr>
          <w:rFonts w:ascii="IRNazanin" w:hAnsi="IRNazanin" w:eastAsia="IRNazanin"/>
          <w:color w:val="111111"/>
          <w:sz w:val="28"/>
          <w:sz w:val="28"/>
          <w:szCs w:val="28"/>
          <w:rtl w:val="true"/>
          <w:lang w:bidi="fa-IR"/>
        </w:rPr>
        <w:t>افشاگری ظالم هست، نمی‌توانند برسند به مقاصد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رضاخان غدغن کردند، به طوری که تمام مجالس در ایران غدغن شد، کارهای خودشان را انجام دادند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811" w:name="__RefHeading___Toc1562060_774463916"/>
      <w:bookmarkStart w:id="812" w:name="_Toc291"/>
      <w:bookmarkEnd w:id="811"/>
      <w:r>
        <w:rPr>
          <w:rtl w:val="true"/>
        </w:rPr>
        <w:t xml:space="preserve">د </w:t>
      </w:r>
      <w:r>
        <w:rPr>
          <w:rtl w:val="true"/>
        </w:rPr>
        <w:t xml:space="preserve">- </w:t>
      </w:r>
      <w:r>
        <w:rPr>
          <w:rtl w:val="true"/>
        </w:rPr>
        <w:t>حفظ ملت و استقلال کشور</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نمی‌دانند این قشرهای سیاسی که چه خدمتی این منبر، این محراب، به این کشور کرده، این‌ها چنانچه ملی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 نداریم که آیا به خدا هم کار دارند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ملی هستند، اگر کشورشان را می‌گویند می‌خواهیم، اگر ملت را می‌گویند که ما می‌خواهیم، این‌ها باید دامن بزنند به این روضه خوانی‌ها، برای این که این روضه خوانی‌ها این ملت را حفظ کرده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ما قدر این مجالس را بداند، مجالسی است که زنده نگه می‌دارد ملت‌ها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زیاد و زیادتر و در سایر ایام هم غیر این ایام متبرکه، هفته‌ها هست و جنبش‌های این طوری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سیاسی این‌ها را این‌ها بفهمند همان غربزده‌ها هم مجلس به پا می‌کنند و عزاداری می‌کنند؛ چنانچه ملت را بخواهند و کشور خودشان را بخواهند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مملکتمان یک مملکت مستقلی باشد، یک مملکت آزادی باشد، باید این رمز را حفظ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مجالسی که در طول تاریخ بر پا بوده است و با دستور ائمه علیهم‌السلام این مجالس بوده است</w:t>
      </w:r>
      <w:r>
        <w:rPr>
          <w:rFonts w:eastAsia="IRNazanin" w:cs="IRNazanin"/>
          <w:color w:val="111111"/>
          <w:sz w:val="28"/>
          <w:szCs w:val="28"/>
          <w:rtl w:val="true"/>
          <w:lang w:bidi="fa-IR"/>
        </w:rPr>
        <w:t>».</w:t>
      </w:r>
      <w:r>
        <w:rPr>
          <w:rStyle w:val="FootnoteAnchor"/>
          <w:rtl w:val="true"/>
        </w:rPr>
        <w:footnoteReference w:id="342"/>
      </w:r>
      <w:bookmarkStart w:id="813" w:name="pg5120_48621"/>
    </w:p>
    <w:p>
      <w:pPr>
        <w:pStyle w:val="Heading4"/>
        <w:numPr>
          <w:ilvl w:val="3"/>
          <w:numId w:val="1"/>
        </w:numPr>
        <w:rPr/>
      </w:pPr>
      <w:bookmarkStart w:id="814" w:name="__RefHeading___Toc1562062_774463916"/>
      <w:bookmarkStart w:id="815" w:name="_Toc292"/>
      <w:bookmarkEnd w:id="813"/>
      <w:bookmarkEnd w:id="814"/>
      <w:r>
        <w:rPr>
          <w:rtl w:val="true"/>
        </w:rPr>
        <w:t xml:space="preserve">ه </w:t>
      </w:r>
      <w:r>
        <w:rPr>
          <w:rtl w:val="true"/>
        </w:rPr>
        <w:t xml:space="preserve">- </w:t>
      </w:r>
      <w:r>
        <w:rPr>
          <w:rtl w:val="true"/>
        </w:rPr>
        <w:t>ایجاد وحدت کلمه و هماهنگی بین مردم</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باید همه‌ی گویندگان توجه بکنند، و ما باید همه متوجه این معنا باشیم که اگر قیام حضرت سیدالشهدا علیه‌السلام نبود، امروز ما نمی‌توانستیم پیروز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وحدت کلمه‌ای که مبدأ پیروزی ما شد، برای خاطر این مجالس عزا و این مجالس سوگواری و این مجالس تبلیغ و ترویج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مظلومان یک وسیله‌ای فراهم کرد برای ملت که بدون این که زحمت باشد برای ملت مردم مجتمع‌اند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کشور مجلس روضه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روضه بخوانند و همه گریه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هماهنگ‌تر چی؟ شما در کجا سراغ دارید که یک ملتی این طور هماهنگ بشود؟ کی این‌ها را هماهنگ کرده؟ این‌ها را سیدالشهدا هماهنگ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کشورهای اسلامی، ملت‌های اسلامی در روز عاشورا و تاسوعا و مثلاً بیست و هشتم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دستجات با آن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جهات غیر شرعی‌اش باید حساب بشود، باید جهات شرعی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دستجات با آن عظمت، با آن محتوا،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می‌تواند یک چنین اجتماعی درست کند؟ در کجای عالم شما سراغ دارید که مردم این طور هماهنگ باشند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816" w:name="__RefHeading___Toc1562064_774463916"/>
      <w:bookmarkStart w:id="817" w:name="_Toc293"/>
      <w:bookmarkEnd w:id="816"/>
      <w:r>
        <w:rPr>
          <w:rtl w:val="true"/>
        </w:rPr>
        <w:t xml:space="preserve">و </w:t>
      </w:r>
      <w:r>
        <w:rPr>
          <w:rtl w:val="true"/>
        </w:rPr>
        <w:t xml:space="preserve">- </w:t>
      </w:r>
      <w:r>
        <w:rPr>
          <w:rtl w:val="true"/>
        </w:rPr>
        <w:t>توجه به جهت سیاسی مجالس سالار شهیدان</w:t>
      </w:r>
      <w:bookmarkEnd w:id="81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برای عزاداری، برای مجالس عزا، برای نوحه خوانی، برای این‌ها، این همه ثواب داده شده است، علاوه بر آن امور عبادیش و روحانیش، یک مسأله‌ی مهم سیاسی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این روایات صادر شده است، روزی بوده است که این فرقه‌ی ناجیه مبتلا بودند به حکومت اموی و بیشتر عباسی و یک جمعیت بسیار کم، یک اقلیت کمی در مقابل قدرت‌های بزرگ در آن وقت </w:t>
      </w:r>
      <w:bookmarkStart w:id="818" w:name="pg5120_48622"/>
    </w:p>
    <w:p>
      <w:pPr>
        <w:pStyle w:val="BookText"/>
        <w:rPr/>
      </w:pPr>
      <w:bookmarkEnd w:id="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سازمان دادن به فعالیت سیاسی این اقلیت، یک راهی درست کردند که این راه خودش سازنده است و آن، نقل از منابع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برای این مجالس این قدر عظمت است و برای این اشک‌ها، آن قدر در دور و بر این اشک‌ها و عزاداری‌ها، شیعیان با اقلیت آن وقت اجتماع می‌کردند و شاید بسیاری از آنها هم نمی‌دانستند مطلب چه هست، ولی مطلب، سازماندهی یک گروه اقلیت در مقابل آن اکثریت‌ها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تاریخ، این مجالس عزا که یک سازماندهی سرتاسری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است، کشورهای اسلامی و در ایران که مهد تشیع و اسلام و شیعه است، در مقابل حکومت‌هایی که پیش می‌آمدند و بنای بر این داشتند که اساس اسلام را از بین ببرند، اساس روحانیت را از بین ببرند آن چیزی که در مقابل آنها، آنها را می‌ترساند، این مجالس عزا و این دستجات بود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819" w:name="__RefHeading___Toc1562066_774463916"/>
      <w:bookmarkStart w:id="820" w:name="_Toc294"/>
      <w:bookmarkEnd w:id="819"/>
      <w:r>
        <w:rPr>
          <w:rtl w:val="true"/>
        </w:rPr>
        <w:t xml:space="preserve">ز </w:t>
      </w:r>
      <w:r>
        <w:rPr>
          <w:rtl w:val="true"/>
        </w:rPr>
        <w:t xml:space="preserve">- </w:t>
      </w:r>
      <w:r>
        <w:rPr>
          <w:rtl w:val="true"/>
        </w:rPr>
        <w:t>انقلاب اسلامی ثمره‌ی مجالس سالار شهیدان</w:t>
      </w:r>
      <w:bookmarkEnd w:id="820"/>
    </w:p>
    <w:p>
      <w:pPr>
        <w:pStyle w:val="BookText"/>
        <w:rPr/>
      </w:pPr>
      <w:r>
        <w:rPr>
          <w:rFonts w:ascii="IRNazanin" w:hAnsi="IRNazanin" w:eastAsia="IRNazanin"/>
          <w:color w:val="111111"/>
          <w:sz w:val="28"/>
          <w:sz w:val="28"/>
          <w:szCs w:val="28"/>
          <w:rtl w:val="true"/>
          <w:lang w:bidi="fa-IR"/>
        </w:rPr>
        <w:t>در همین راستا، انقلاب اسلامی را ثمره‌ی مجالس سالار شهیدان معرفی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داریم از این محرم است و از این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تبلیغ ما هم از محرم است، از این قتل سیدالشهدا است و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عمق این شهادت و تأثیر این شهادت در عالم برسیم و توجه کنیم که تأثیر او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مجالس وعظ و خطابه و عزاداری و اجتماعات و سوگواری نبود، کشور ما پیروز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تحت بیرق امام حسین علیه‌السلام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می‌بینید که در جبهه‌ها وقتی که نشان می‌دهند آنها را، همه با عشق امام حسین است که دارند جبهه را گرم نگه می‌دارند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گمان نکنید که اگر این مجالس عزا نبود و اگر این دستجات سینه زنی و نوحه </w:t>
      </w:r>
      <w:bookmarkStart w:id="821" w:name="pg5120_48623"/>
    </w:p>
    <w:p>
      <w:pPr>
        <w:pStyle w:val="BookText"/>
        <w:rPr/>
      </w:pPr>
      <w:bookmarkEnd w:id="821"/>
      <w:r>
        <w:rPr>
          <w:rFonts w:ascii="IRNazanin" w:hAnsi="IRNazanin" w:eastAsia="IRNazanin"/>
          <w:color w:val="111111"/>
          <w:sz w:val="28"/>
          <w:sz w:val="28"/>
          <w:szCs w:val="28"/>
          <w:rtl w:val="true"/>
          <w:lang w:bidi="fa-IR"/>
        </w:rPr>
        <w:t>سرایی نبود پانزده خرداد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نمی‌توانست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آن طور کند، مگر قدرت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قدرتی نمی‌تواند این ملتی که از همه‌ی جوانب به او هجوم شده است و از همه‌ی قدرت‌های بزرگ برای او توطئه چیده‌اند، این توطئه را خنثی کند، الاّ همین مجالس عزا</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822" w:name="__RefHeading___Toc1562068_774463916"/>
      <w:bookmarkStart w:id="823" w:name="_Toc295"/>
      <w:bookmarkEnd w:id="822"/>
      <w:r>
        <w:rPr>
          <w:rtl w:val="true"/>
        </w:rPr>
        <w:t xml:space="preserve">ح </w:t>
      </w:r>
      <w:r>
        <w:rPr>
          <w:rtl w:val="true"/>
        </w:rPr>
        <w:t xml:space="preserve">- </w:t>
      </w:r>
      <w:r>
        <w:rPr>
          <w:rtl w:val="true"/>
        </w:rPr>
        <w:t>برپایی مجالس سیدالشهدا مکتب عاشورا را همواره زنده نگه می‌دارد</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روضه‌ی سیدالشهدا علیه‌السلام برای حفظ مکتب سیدالشهدا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می‌گویند روضه‌ی سیدالشهدا علیه‌السلام را نخوانید، اصلاً نمی‌فهمند مکتب سیدالشهدا علیه‌السلام</w:t>
      </w:r>
    </w:p>
    <w:p>
      <w:pPr>
        <w:pStyle w:val="BookText"/>
        <w:rPr/>
      </w:pPr>
      <w:r>
        <w:rPr>
          <w:rFonts w:ascii="IRNazanin" w:hAnsi="IRNazanin" w:eastAsia="IRNazanin"/>
          <w:color w:val="111111"/>
          <w:sz w:val="28"/>
          <w:sz w:val="28"/>
          <w:szCs w:val="28"/>
          <w:rtl w:val="true"/>
          <w:lang w:bidi="fa-IR"/>
        </w:rPr>
        <w:t>چه بوده و نمی‌دانند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این گریه‌ها و این روضه‌ها حفظ کرده است این مکتب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هزار و چهارصد سال است که این گریه‌ها و این روضه‌ها و با این مصیبت‌ها و با این سینه زنی‌ها ما را حفظ کرده‌اند، تا حالا آورده‌اند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جوان‌هایی که این طور نیستند که سوء نیت داشته باشند، خیال می‌کنند حالا باید ما حرف روز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سیدالشهدا علیه‌السلام حرف روز است، همیشه حرف روز است، همیشه حرف روز را سیدالشهدا آورده است دست ماها داده و سیدالشهدا علیه‌السلام را این گریه‌ها حفظ کرده است و مکتبش را، این مصیبت‌ها و داد و قال‌ها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هیاهو می‌خواهد، باید پایش سینه بزنند، هر مکتبی تا پایش سینه زن نباشد، تا پایش گریه کن نباشد، تا پایش توی سر و سینه زدن نباشد، حفظ نمی‌شود</w:t>
      </w:r>
      <w:r>
        <w:rPr>
          <w:rFonts w:eastAsia="IRNazanin" w:cs="IRNazanin"/>
          <w:color w:val="111111"/>
          <w:sz w:val="28"/>
          <w:szCs w:val="28"/>
          <w:rtl w:val="true"/>
          <w:lang w:bidi="fa-IR"/>
        </w:rPr>
        <w:t>».</w:t>
      </w:r>
      <w:r>
        <w:rPr>
          <w:rStyle w:val="FootnoteAnchor"/>
          <w:rtl w:val="true"/>
        </w:rPr>
        <w:footnoteReference w:id="34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علیه‌السلام با عده‌ی کم همه چیز را فدای اسلام کرد، مقابل یک امپراتوری بزرگ ایستاد و نه گفت، هر روز باید در هر 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مجالسی </w:t>
      </w:r>
      <w:bookmarkStart w:id="824" w:name="pg5120_48624"/>
    </w:p>
    <w:p>
      <w:pPr>
        <w:pStyle w:val="BookText"/>
        <w:rPr/>
      </w:pPr>
      <w:bookmarkEnd w:id="824"/>
      <w:r>
        <w:rPr>
          <w:rFonts w:ascii="IRNazanin" w:hAnsi="IRNazanin" w:eastAsia="IRNazanin"/>
          <w:color w:val="111111"/>
          <w:sz w:val="28"/>
          <w:sz w:val="28"/>
          <w:szCs w:val="28"/>
          <w:rtl w:val="true"/>
          <w:lang w:bidi="fa-IR"/>
        </w:rPr>
        <w:t xml:space="preserve">که هست مجالسی است که دنبال همین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محفوظ بدارد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825" w:name="__RefHeading___Toc1562070_774463916"/>
      <w:bookmarkStart w:id="826" w:name="_Toc296"/>
      <w:bookmarkEnd w:id="825"/>
      <w:r>
        <w:rPr/>
        <w:t>3</w:t>
      </w:r>
      <w:r>
        <w:rPr>
          <w:rtl w:val="true"/>
        </w:rPr>
        <w:t xml:space="preserve"> ) </w:t>
      </w:r>
      <w:r>
        <w:rPr>
          <w:rtl w:val="true"/>
        </w:rPr>
        <w:t>ابعاد گوناگون نهضت عاشورا</w:t>
      </w:r>
      <w:bookmarkEnd w:id="826"/>
    </w:p>
    <w:p>
      <w:pPr>
        <w:pStyle w:val="BookText"/>
        <w:rPr/>
      </w:pPr>
      <w:r>
        <w:rPr>
          <w:rFonts w:ascii="IRNazanin" w:hAnsi="IRNazanin" w:eastAsia="IRNazanin"/>
          <w:color w:val="111111"/>
          <w:sz w:val="28"/>
          <w:sz w:val="28"/>
          <w:szCs w:val="28"/>
          <w:rtl w:val="true"/>
          <w:lang w:bidi="fa-IR"/>
        </w:rPr>
        <w:t>در کلام بلند امام خمینی قدس‌سره ، عاشورا از اهداف گونه گون و ابعاد گسترده‌ای برخوردار است که کثرت اهداف و ابعاد گونه‌گون آن، کاملاً با ابعاد وجودی حسینی ارتباط عمیقی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قدس‌سره جهات مختلف عاطفی، سیاسی و مکتبی عاشورا پیوند خورده و به میزان اهمیت و جایگاه هر یک توجه شده و دردمندانه کسانی که گرفتار تفسیرها و برداشت‌های یک بعدی شده‌اند مورد انتقاد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بعد سیاسی کربلا را برای مردم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علیه‌السلام به حسب روایات ما و به حسب عقاید ما از آن وقتی که از مدینه حرکت کرد می‌دانست که چی دارد می‌کند، می‌دانست شهید می‌شود، قبل از تولد او اطلاع داده بودند به حسب روایات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مکه و از مکه در آن حال بیرون رفت، یک حرکت سیاسی بزرگی بود که در یک وقتی که همه‌ی مردم دارند به مکه می‌روند ایشان از مکه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سیاسی بود، تمام حرکاتش حرکات سیاسی بود، اسلامی سیاسی، و این حرکت اسلام سیاسی بود که بنی امیه را از بین برد، اگر این حرکت نبود اسلام پایمال شده بود</w:t>
      </w:r>
      <w:r>
        <w:rPr>
          <w:rFonts w:eastAsia="IRNazanin" w:cs="IRNazanin"/>
          <w:color w:val="111111"/>
          <w:sz w:val="28"/>
          <w:szCs w:val="28"/>
          <w:rtl w:val="true"/>
          <w:lang w:bidi="fa-IR"/>
        </w:rPr>
        <w:t>».</w:t>
      </w:r>
      <w:r>
        <w:rPr>
          <w:rStyle w:val="FootnoteAnchor"/>
          <w:rtl w:val="true"/>
        </w:rPr>
        <w:footnoteReference w:id="35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نگه داشتن عاشورا مسأله‌ی بسیار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است</w:t>
      </w:r>
      <w:r>
        <w:rPr>
          <w:rFonts w:eastAsia="IRNazanin" w:cs="IRNazanin"/>
          <w:color w:val="111111"/>
          <w:sz w:val="28"/>
          <w:szCs w:val="28"/>
          <w:rtl w:val="true"/>
          <w:lang w:bidi="fa-IR"/>
        </w:rPr>
        <w:t>».</w:t>
      </w:r>
      <w:r>
        <w:rPr>
          <w:rStyle w:val="FootnoteAnchor"/>
          <w:rtl w:val="true"/>
        </w:rPr>
        <w:footnoteReference w:id="351"/>
      </w:r>
      <w:bookmarkStart w:id="827" w:name="pg5120_48625"/>
    </w:p>
    <w:p>
      <w:pPr>
        <w:pStyle w:val="Heading4"/>
        <w:numPr>
          <w:ilvl w:val="3"/>
          <w:numId w:val="1"/>
        </w:numPr>
        <w:rPr/>
      </w:pPr>
      <w:bookmarkStart w:id="828" w:name="__RefHeading___Toc1562072_774463916"/>
      <w:bookmarkStart w:id="829" w:name="_Toc297"/>
      <w:bookmarkEnd w:id="827"/>
      <w:bookmarkEnd w:id="828"/>
      <w:r>
        <w:rPr/>
        <w:t>4</w:t>
      </w:r>
      <w:r>
        <w:rPr>
          <w:rtl w:val="true"/>
        </w:rPr>
        <w:t xml:space="preserve"> ) </w:t>
      </w:r>
      <w:r>
        <w:rPr>
          <w:rtl w:val="true"/>
        </w:rPr>
        <w:t>حماسه سازی گریه</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مظاهر و شعائر و امور که در اسلام در آن سفارش شده باید فکر کنید که این‌ها یک مسأله‌ی سطحی نبوده است که می‌خواستند جمع بشوند و گریه کنند،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گریه‌ی سیاسی هستیم، ما ملتی هستیم که با همین اشک‌ها سیل جریان می‌دهیم و خُرد می‌کنیم سدهایی را که در مقابل اسلام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این‌ها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نمی‌خواهند که شما برای شهید اسلام گریه کنید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واقعا بفهمند و بفهمانند که مسأله چه هست و این عزاداری برای چه هست و این گریه برای چه این قدر ارج پیدا کرده و اجر پیش خدا دارد، آن وقت ما را ملت گریه نمی‌گویند، ما را ملت حماسه می‌خوانند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این که در روایات ما برای یک قطره اشک برای مظلوم کربلا آن قدر ارزش قائلند، حتی برای تباکی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گریه در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قائلند، نه از باب این است که سید مظلومان احتیاج به این کار دارد و نه آن است که فقط ثواب بردن شما و مستعمین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همه‌ی ثواب‌ها هست، لکن چرا این ثواب برای این مجالس عزا آن قدر عظیم قرار داده شده است، و چرا خداوند تبارک و تعالی برای اشک و حتی یک قطره‌ی اشک و حتی تباکی، آن قدر ثواب داده است؟ کم کم مسأله از دید سیاسی‌اش معلوم می‌شود و ان شاءاللّه بعدها بیشتر معلوم می‌شود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بچه‌ها و جوان‌های ما خیال نکنند که مسأله،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را دیگران القا کرده‌اند به شماها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همین گریه‌ها می‌ترسند، برای این که گریه‌ای است که گریه‌ی مظلوم است، فریاد مقابل ظالم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بر شهید، زنده نگه داشتن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روایات هست که </w:t>
      </w:r>
      <w:bookmarkStart w:id="830" w:name="pg5120_48626"/>
    </w:p>
    <w:p>
      <w:pPr>
        <w:pStyle w:val="BookText"/>
        <w:rPr/>
      </w:pPr>
      <w:bookmarkEnd w:id="830"/>
      <w:r>
        <w:rPr>
          <w:rFonts w:ascii="IRNazanin" w:hAnsi="IRNazanin" w:eastAsia="IRNazanin"/>
          <w:color w:val="111111"/>
          <w:sz w:val="28"/>
          <w:sz w:val="28"/>
          <w:szCs w:val="28"/>
          <w:rtl w:val="true"/>
          <w:lang w:bidi="fa-IR"/>
        </w:rPr>
        <w:t>کسی که گریه بکند یا بگریاند، یا به صورت گریه‌دار خودش را بکند، این جزایش بهشت است، این برای این است که حتی آنی که با صورت گریه‌دار خودش را، صورتش را می‌کند، یک حال حزن به خودش می‌دهد، این نهضت را دارد حفظ می‌کند، این نهضت امام حسین علیه‌السلام را حفظ می‌کند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 نجات داد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آدمی که نجات داد اسلام را و رفته کشته شده هی سکوت کنیم؟ ما هر روز باید گریه کنیم، ما هر روز باید منبر برویم برای حفظ این مکتب، برای حفظ این نهضت‌ها، این نهضت‌ها مرهون امام حسین علیه‌السلام هست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831" w:name="__RefHeading___Toc1562074_774463916"/>
      <w:bookmarkStart w:id="832" w:name="_Toc298"/>
      <w:bookmarkEnd w:id="831"/>
      <w:r>
        <w:rPr>
          <w:rtl w:val="true"/>
        </w:rPr>
        <w:t>آسیب‌شناسی عاشورا</w:t>
      </w:r>
      <w:bookmarkEnd w:id="832"/>
    </w:p>
    <w:p>
      <w:pPr>
        <w:pStyle w:val="Heading4"/>
        <w:numPr>
          <w:ilvl w:val="3"/>
          <w:numId w:val="1"/>
        </w:numPr>
        <w:rPr/>
      </w:pPr>
      <w:bookmarkStart w:id="833" w:name="__RefHeading___Toc1562076_774463916"/>
      <w:bookmarkStart w:id="834" w:name="_Toc299"/>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در راستای نگاه بلندی که امام خمینی قدس‌سره به مسأله‌ی عاشورا دارند، بخشی از آراء خودشان را معطوف به مسأله‌ی آسیب‌شناسی نهضت عاشورا نموده‌اند که در ادامه بخشی از آن را تبیین می‌نماییم</w:t>
      </w:r>
      <w:r>
        <w:rPr>
          <w:rFonts w:eastAsia="IRNazanin" w:cs="IRNazanin"/>
          <w:color w:val="111111"/>
          <w:sz w:val="28"/>
          <w:szCs w:val="28"/>
          <w:rtl w:val="true"/>
          <w:lang w:bidi="fa-IR"/>
        </w:rPr>
        <w:t>.</w:t>
      </w:r>
    </w:p>
    <w:p>
      <w:pPr>
        <w:pStyle w:val="Heading4"/>
        <w:numPr>
          <w:ilvl w:val="3"/>
          <w:numId w:val="1"/>
        </w:numPr>
        <w:rPr/>
      </w:pPr>
      <w:bookmarkStart w:id="835" w:name="__RefHeading___Toc1562078_774463916"/>
      <w:bookmarkStart w:id="836" w:name="_Toc300"/>
      <w:bookmarkEnd w:id="835"/>
      <w:r>
        <w:rPr>
          <w:rtl w:val="true"/>
        </w:rPr>
        <w:t xml:space="preserve">الف </w:t>
      </w:r>
      <w:r>
        <w:rPr>
          <w:rtl w:val="true"/>
        </w:rPr>
        <w:t xml:space="preserve">- </w:t>
      </w:r>
      <w:r>
        <w:rPr>
          <w:rtl w:val="true"/>
        </w:rPr>
        <w:t>یک بُعدی نگری</w:t>
      </w:r>
      <w:bookmarkEnd w:id="836"/>
    </w:p>
    <w:p>
      <w:pPr>
        <w:pStyle w:val="BookText"/>
        <w:rPr/>
      </w:pPr>
      <w:r>
        <w:rPr>
          <w:rFonts w:ascii="IRNazanin" w:hAnsi="IRNazanin" w:eastAsia="IRNazanin"/>
          <w:color w:val="111111"/>
          <w:sz w:val="28"/>
          <w:sz w:val="28"/>
          <w:szCs w:val="28"/>
          <w:rtl w:val="true"/>
          <w:lang w:bidi="fa-IR"/>
        </w:rPr>
        <w:t>یکی از خطرات فراروی نهضت عاشورا، یک بعدی نگری به آن است که خطری عمده در سر راه نگرش به قیام عاشورا شمرده می‌شود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مطلبی هم که باید بین همه‌ی ما باشد این است که این نکته را به مردم بفهمانیم همه‌اش قضیه‌ی این نیست که ما می‌خواهیم ثواب ببریم، قضیه این است که ما می‌خواهیم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علیه‌السلام هم که کشته شد، نه این که رفتند یک ثوابی ببرند، ثواب برای او خیلی مطرح نبود، رفت که این مکتب را نجاتش بدهد، </w:t>
      </w:r>
      <w:bookmarkStart w:id="837" w:name="pg5120_48627"/>
    </w:p>
    <w:p>
      <w:pPr>
        <w:pStyle w:val="BookText"/>
        <w:rPr/>
      </w:pPr>
      <w:bookmarkEnd w:id="837"/>
      <w:r>
        <w:rPr>
          <w:rFonts w:ascii="IRNazanin" w:hAnsi="IRNazanin" w:eastAsia="IRNazanin"/>
          <w:color w:val="111111"/>
          <w:sz w:val="28"/>
          <w:sz w:val="28"/>
          <w:szCs w:val="28"/>
          <w:rtl w:val="true"/>
          <w:lang w:bidi="fa-IR"/>
        </w:rPr>
        <w:t>اسلام را پیشرفت بدهد، اسلام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هم به مردم گفته بشود، تذکر داده بشود که آقا قضیه‌ی روضه خوانی قضیه‌ی این نیست که من یک چیزی بگویم و یکی هم گریه کند، قضیه این است که با گریه حفظ شده است این، با گریه این حفظ شده، حتی تباکی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تباکی چرا ثواب دارد، برای این که تباکی کمک می‌کند به این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اشتباه است که این‌ها یک طرف قضیه را می‌بینند، یک طرف قضیه را نمی‌بینند و مع‌الاسف ما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بوده به این یک طرف دیدن‌ها، همیشه مبتلا بوده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کوشش کنید تا حفظ بشود این مجالس و مجامع اسلامی را باید حفظ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جهت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طوری که سابق بود و اصلش کاری به دستگاه ظلم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یک تبلیغاتی که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ما بیاییم نمازمان را بخوانیم و برویم سراغ کارمان توی خانه مان بنشینم، اهل منبر هم بروند و چهار تا کلمه روضه بخوانند و فوقش هم چهار تا کلمه اخلاق بگویند و بروند تو خانه‌هاشان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ظلم، در مقابل ستم بایستند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838" w:name="__RefHeading___Toc1562080_774463916"/>
      <w:bookmarkStart w:id="839" w:name="_Toc301"/>
      <w:bookmarkEnd w:id="838"/>
      <w:r>
        <w:rPr>
          <w:rtl w:val="true"/>
        </w:rPr>
        <w:t xml:space="preserve">ب </w:t>
      </w:r>
      <w:r>
        <w:rPr>
          <w:rtl w:val="true"/>
        </w:rPr>
        <w:t xml:space="preserve">- </w:t>
      </w:r>
      <w:r>
        <w:rPr>
          <w:rtl w:val="true"/>
        </w:rPr>
        <w:t>خنثی سازی تبلیغات دشمن</w:t>
      </w:r>
      <w:bookmarkEnd w:id="83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یکی از حرف‌هایی که هی رایج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مجالس روضه را از دستشان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همه‌ی مجالس روضه داری آن وقت را تعطیل کردند، آن هم درست کسی که خودش در مجالس روضه می‌رفت و آن بازی‌ها را در می‌آورد، قضیه‌ی مجلس روضه بود یا از مجلس روضه آنها یک چیز دیگر می‌فهمیدند و آن را می‌خواستند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مجالس عزاداری یک </w:t>
      </w:r>
      <w:bookmarkStart w:id="840" w:name="pg5120_48628"/>
    </w:p>
    <w:p>
      <w:pPr>
        <w:pStyle w:val="BookText"/>
        <w:rPr/>
      </w:pPr>
      <w:bookmarkEnd w:id="840"/>
      <w:r>
        <w:rPr>
          <w:rFonts w:ascii="IRNazanin" w:hAnsi="IRNazanin" w:eastAsia="IRNazanin"/>
          <w:color w:val="111111"/>
          <w:sz w:val="28"/>
          <w:sz w:val="28"/>
          <w:szCs w:val="28"/>
          <w:rtl w:val="true"/>
          <w:lang w:bidi="fa-IR"/>
        </w:rPr>
        <w:t>کاری می‌آید که نمی‌گذارد این‌ها کارشان را انجام بدهند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انقلاب کرده‌ایم، روضه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غلط‌هایی است که تو دهن‌ها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 امروز ما انقلاب کرده‌ایم دیگر لازم نیست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برای این است، انقلاب کردیم که شعائر اسلام را زنده کنیم، نه انقلاب کردیم که شعائر اسلام را بمیرانیم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داشتن عاشورا یک مسأله‌ی بسیار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کردن برای شهیدی که همه چیز را در راه اسلام داده، یک مسأله‌ی سیاسی است، یک مسأله‌ای است که در پیش‌برد انقلاب اثر بسزا دارد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841" w:name="__RefHeading___Toc1562082_774463916"/>
      <w:bookmarkStart w:id="842" w:name="_Toc302"/>
      <w:bookmarkEnd w:id="841"/>
      <w:r>
        <w:rPr>
          <w:rtl w:val="true"/>
        </w:rPr>
        <w:t xml:space="preserve">ج </w:t>
      </w:r>
      <w:r>
        <w:rPr>
          <w:rtl w:val="true"/>
        </w:rPr>
        <w:t xml:space="preserve">- </w:t>
      </w:r>
      <w:r>
        <w:rPr>
          <w:rtl w:val="true"/>
        </w:rPr>
        <w:t>دوری از امور ناروا در مراسم عزاداری</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یک چیزهای ناروایی بوده است سابق و دست اشخاص بی‌اطلاع از مسائل اسلام بوده، آنها باید تصفیه بشود، لکن عزاداری به همان قوت خودش باید باقی بماند و گویندگان پس از این که مسائل روز را گفتند، روضه را همان طور که سابق می‌خواندند و مرثیه را همان طور که سابق می‌خواندند بخوانند و مردم را مهیا کنند برای فداکاری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آقایان است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است دسته‌های شکوهمند بیرون بیاورند؛ دسته‌های سینه زن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چیزی‌هایی که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r>
        <w:rPr>
          <w:rStyle w:val="FootnoteAnchor"/>
          <w:rtl w:val="true"/>
        </w:rPr>
        <w:footnoteReference w:id="362"/>
      </w:r>
      <w:bookmarkStart w:id="843" w:name="pg5120_48629"/>
    </w:p>
    <w:p>
      <w:pPr>
        <w:pStyle w:val="Heading4"/>
        <w:numPr>
          <w:ilvl w:val="3"/>
          <w:numId w:val="1"/>
        </w:numPr>
        <w:rPr/>
      </w:pPr>
      <w:bookmarkStart w:id="844" w:name="__RefHeading___Toc1562084_774463916"/>
      <w:bookmarkStart w:id="845" w:name="_Toc303"/>
      <w:bookmarkEnd w:id="843"/>
      <w:bookmarkEnd w:id="844"/>
      <w:r>
        <w:rPr>
          <w:rtl w:val="true"/>
        </w:rPr>
        <w:t xml:space="preserve">د </w:t>
      </w:r>
      <w:r>
        <w:rPr>
          <w:rtl w:val="true"/>
        </w:rPr>
        <w:t xml:space="preserve">- </w:t>
      </w:r>
      <w:r>
        <w:rPr>
          <w:rtl w:val="true"/>
        </w:rPr>
        <w:t>بهره‌برداری دشمن از مراسم عاشورا</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قضیه آمدن رضاخان به تهران و کودتای رضاخان یک امر عادی نبود که من باب اتفاق یک نفر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لشکری بیاید و کودتا کند و دنبالش هم آن طور اعمالی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را آوردند و کلمه به کلمه آن طور که انسان حدس می‌زند، به او برنامه دادند و راه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اظهار مقدسی و علاقه به اسلام، علاقه به روضه‌ی حضرت سیدالشهدا این طور علاقه‌ها را به او نشان دادند و او هم خوب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روضه‌ای که گمان می‌کنم که مال ارتش بود، در جوانی، در اوایل جوانی، در روضه‌ی آنها رفته‌ام و دستجاتی که از ارتشی‌ها نوحه خوانی می‌کردند و سینه زنی می‌کردند، دیدم</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846" w:name="__RefHeading___Toc1562086_774463916"/>
      <w:bookmarkStart w:id="847" w:name="_Toc304"/>
      <w:bookmarkEnd w:id="846"/>
      <w:r>
        <w:rPr>
          <w:rtl w:val="true"/>
        </w:rPr>
        <w:t xml:space="preserve">ه </w:t>
      </w:r>
      <w:r>
        <w:rPr>
          <w:rtl w:val="true"/>
        </w:rPr>
        <w:t xml:space="preserve">- </w:t>
      </w:r>
      <w:r>
        <w:rPr>
          <w:rtl w:val="true"/>
        </w:rPr>
        <w:t>شعارهای باطل در عزاداری و تفرقه افکندن</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روز عاشورا، که جمعیت بیرون بیاید، مراسم تعزیه‌ی حسین علیه‌السلام باید به قوت خودش باشد و در راهپیمایی‌ها، همه‌اش مراسم امام حسین علیه‌السلام باشد و اگر کسی شعارهای باطل خواست بدهد، به قوّت او را بکوبید و نگذارید یک شعارهای باطل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مأمورند، تکلیف اسلامی‌شان این است که اگر یک کسی شعار علیه کسی، له کسی، برای کسی، برای تفرقه انداختن بیاورد خود مردم مأمورند که آن را بگیرند و تحویل به مراکزی که باید بدهند، بدهند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باز نقشه‌ها این است که تفرقه بیندازند، گروه گروه کنند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نقشه‌ای که در زمان سابق، زمان همین رژیم سابق بود، چه قبل از ماه رمضان و قبل از محرم و صفر این دو موعد جای تفرقه اندازی بود</w:t>
      </w:r>
      <w:r>
        <w:rPr>
          <w:rFonts w:eastAsia="IRNazanin" w:cs="IRNazanin"/>
          <w:color w:val="111111"/>
          <w:sz w:val="28"/>
          <w:szCs w:val="28"/>
          <w:rtl w:val="true"/>
          <w:lang w:bidi="fa-IR"/>
        </w:rPr>
        <w:t>».</w:t>
      </w:r>
      <w:r>
        <w:rPr>
          <w:rStyle w:val="FootnoteAnchor"/>
          <w:rtl w:val="true"/>
        </w:rPr>
        <w:footnoteReference w:id="365"/>
      </w:r>
      <w:bookmarkStart w:id="848" w:name="pg5120_48630"/>
    </w:p>
    <w:p>
      <w:pPr>
        <w:pStyle w:val="Heading3"/>
        <w:numPr>
          <w:ilvl w:val="2"/>
          <w:numId w:val="1"/>
        </w:numPr>
        <w:rPr/>
      </w:pPr>
      <w:bookmarkStart w:id="849" w:name="__RefHeading___Toc1562088_774463916"/>
      <w:bookmarkStart w:id="850" w:name="_Toc305"/>
      <w:bookmarkEnd w:id="848"/>
      <w:bookmarkEnd w:id="849"/>
      <w:r>
        <w:rPr>
          <w:rtl w:val="true"/>
        </w:rPr>
        <w:t>توصیه به عزاداری و حفظ شعائر و آرمان‌های عاشورا</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روضه‌های سنتی را سرجای خودش نگه دارید و آن مصیبت‌ها را نگه دارید زنده، که برکاتی که به ما می‌رسد از آنهاست، و از کربلا این برکات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زنده نگه دارید، نام مبارک حضرت سیدالشهدا را زنده نگه دارید، که با زنده بودن او اسلام زنده نگه داشته می‌شود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851" w:name="__RefHeading___Toc1562090_774463916"/>
      <w:bookmarkStart w:id="852" w:name="_Toc306"/>
      <w:bookmarkEnd w:id="851"/>
      <w:r>
        <w:rPr>
          <w:rtl w:val="true"/>
        </w:rPr>
        <w:t>از وصیت‌نامه سیاسی الهی امام راحل قدس‌سره</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مراسم عزاداری ائمه‌ی اطهار و به ویژه سید مظلومان و سرور شهیدان حضرت ابی عبد اللّه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وافر الهی و انبیا و ملائکه اللّه و صلحا بر روح بزرگ حماسی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آنچه دستور ائمه علیهم‌السلام مبرای بزرگ داشت این حماسه‌ی تاریخی اسلام است و آنچه لعن و نفرین بر ستم‌گران آل‌بیت است، تمام فریاد قهرمانانه ملت‌ها است بر سردمداران ستم پیشه در طول تاریخ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می‌دانید که لعن و نفرین و فریاد از بیداد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منقرض و به جهنم رهسپار شده‌اند، فریاد بر سر ستم‌گران جهان و زنده نگه داشتن این فریاد ستم شکن است</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853" w:name="__RefHeading___Toc1562092_774463916"/>
      <w:bookmarkStart w:id="854" w:name="_Toc307"/>
      <w:bookmarkEnd w:id="853"/>
      <w:r>
        <w:rPr>
          <w:rtl w:val="true"/>
        </w:rPr>
        <w:t>عبرت‌های عاشورا</w:t>
      </w:r>
      <w:bookmarkEnd w:id="854"/>
    </w:p>
    <w:p>
      <w:pPr>
        <w:pStyle w:val="BookText"/>
        <w:rPr/>
      </w:pPr>
      <w:r>
        <w:rPr>
          <w:rFonts w:ascii="IRNazanin" w:hAnsi="IRNazanin" w:eastAsia="IRNazanin"/>
          <w:color w:val="111111"/>
          <w:sz w:val="28"/>
          <w:sz w:val="28"/>
          <w:szCs w:val="28"/>
          <w:rtl w:val="true"/>
          <w:lang w:bidi="fa-IR"/>
        </w:rPr>
        <w:t>امام خمینی قدس‌سره ، که با بهره‌گیری از درس‌های عاشورا بزرگ‌ترین انقلاب عصر را به وجود آورد، برای حفظ دست آوردهای انقلاب اسلامی عبرت‌های عاشورا را یادآور می‌شود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خوف این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یک وقت بیدار بشود که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روحانیت کنار رفته است و سلطه‌ی اجانب بر این مملکت باز گشته است و آن وقت تأسف‌ها فایده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زمان امام حسین علیه‌السلام آن طور درست کرده بودند چهره‌ی پسر پیغمبر را، که مردم کوفه‌ای که پدر او را دیده بودند، مجاهدات او را دیده بودند، همین مردم کوفه برای کشتن پسر پیغمبر مسابقه می‌کردند و مردم کوفه یک وقت متوجه شدند که امام حسین علیه‌السلام دیگر نبود</w:t>
      </w:r>
      <w:r>
        <w:rPr>
          <w:rFonts w:eastAsia="IRNazanin" w:cs="IRNazanin"/>
          <w:color w:val="111111"/>
          <w:sz w:val="28"/>
          <w:szCs w:val="28"/>
          <w:rtl w:val="true"/>
          <w:lang w:bidi="fa-IR"/>
        </w:rPr>
        <w:t>».</w:t>
      </w:r>
      <w:r>
        <w:rPr>
          <w:rStyle w:val="FootnoteAnchor"/>
          <w:rtl w:val="true"/>
        </w:rPr>
        <w:footnoteReference w:id="368"/>
      </w:r>
      <w:bookmarkStart w:id="855" w:name="pg5120_48632"/>
    </w:p>
    <w:p>
      <w:pPr>
        <w:pStyle w:val="Heading3"/>
        <w:numPr>
          <w:ilvl w:val="2"/>
          <w:numId w:val="1"/>
        </w:numPr>
        <w:rPr/>
      </w:pPr>
      <w:bookmarkStart w:id="856" w:name="__RefHeading___Toc1562094_774463916"/>
      <w:bookmarkStart w:id="857" w:name="_Toc308"/>
      <w:bookmarkEnd w:id="855"/>
      <w:bookmarkEnd w:id="856"/>
      <w:r>
        <w:rPr>
          <w:rtl w:val="true"/>
        </w:rPr>
        <w:t>نهضت عاشورا پیام ها و پیامدها</w:t>
      </w:r>
      <w:bookmarkEnd w:id="857"/>
    </w:p>
    <w:p>
      <w:pPr>
        <w:pStyle w:val="Heading4"/>
        <w:numPr>
          <w:ilvl w:val="3"/>
          <w:numId w:val="1"/>
        </w:numPr>
        <w:rPr/>
      </w:pPr>
      <w:bookmarkStart w:id="858" w:name="__RefHeading___Toc1562096_774463916"/>
      <w:bookmarkStart w:id="859" w:name="_Toc309"/>
      <w:bookmarkEnd w:id="858"/>
      <w:r>
        <w:rPr>
          <w:rtl w:val="true"/>
        </w:rPr>
        <w:t>اشاره</w:t>
      </w:r>
      <w:bookmarkEnd w:id="85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حسینی یگانه حماسه‌ای است که تاریخ را متحول و مرزهای حق و باطل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در زمانه‌ای آغاز شد که آموزه‌ها و تعالیم اسلامی وارونه معرفی می‌شد و جامعه‌ی دینی در مسیر انحراف از اهداف و زیر سازهای خود گرفتار آمده بود و به تدریج به دوره‌ی جاهلیت پیشین سوق داده می‌شد و با اشرافی گری و تجمل خواهی از آرمان خود فاصله می‌گرفت و زمینه را برای حکومت ناصالحان و منافقان، که در قیافه‌ی مسلمانی درآمده بودند، فراهم می‌آورد</w:t>
      </w:r>
      <w:r>
        <w:rPr>
          <w:rFonts w:eastAsia="IRNazanin" w:cs="IRNazanin"/>
          <w:color w:val="111111"/>
          <w:sz w:val="28"/>
          <w:szCs w:val="28"/>
          <w:rtl w:val="true"/>
          <w:lang w:bidi="fa-IR"/>
        </w:rPr>
        <w:t xml:space="preserve">. </w:t>
      </w:r>
      <w:bookmarkStart w:id="860" w:name="pg5120_48633"/>
    </w:p>
    <w:p>
      <w:pPr>
        <w:pStyle w:val="BookText"/>
        <w:rPr/>
      </w:pPr>
      <w:bookmarkEnd w:id="860"/>
      <w:r>
        <w:rPr>
          <w:rFonts w:ascii="IRNazanin" w:hAnsi="IRNazanin" w:eastAsia="IRNazanin"/>
          <w:color w:val="111111"/>
          <w:sz w:val="28"/>
          <w:sz w:val="28"/>
          <w:szCs w:val="28"/>
          <w:rtl w:val="true"/>
          <w:lang w:bidi="fa-IR"/>
        </w:rPr>
        <w:t>در چنین جامعه‌ای امام حسین علیه‌السلام نماد ارزش‌های خاموش گردید و فریاد در گلو مانده‌ی اسلام شد و عَلم اصلاحات را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نهضت عاشورا هر چند در زمان و مکانی محدود انجام شد، اما شعاع تاثیر گذاری آن دنیای اسلام را فرا گرفت و به نمادی آرمانی برای آزادی خواهان حقیقت طلب تبدیل گشت و معیار عزت و سعادت مندی گردید</w:t>
      </w:r>
      <w:r>
        <w:rPr>
          <w:rFonts w:eastAsia="IRNazanin" w:cs="IRNazanin"/>
          <w:color w:val="111111"/>
          <w:sz w:val="28"/>
          <w:szCs w:val="28"/>
          <w:rtl w:val="true"/>
          <w:lang w:bidi="fa-IR"/>
        </w:rPr>
        <w:t>.</w:t>
      </w:r>
    </w:p>
    <w:p>
      <w:pPr>
        <w:pStyle w:val="Heading4"/>
        <w:numPr>
          <w:ilvl w:val="3"/>
          <w:numId w:val="1"/>
        </w:numPr>
        <w:rPr/>
      </w:pPr>
      <w:bookmarkStart w:id="861" w:name="__RefHeading___Toc1562098_774463916"/>
      <w:bookmarkStart w:id="862" w:name="_Toc310"/>
      <w:bookmarkEnd w:id="861"/>
      <w:r>
        <w:rPr>
          <w:rtl w:val="true"/>
        </w:rPr>
        <w:t xml:space="preserve">الف </w:t>
      </w:r>
      <w:r>
        <w:rPr>
          <w:rtl w:val="true"/>
        </w:rPr>
        <w:t xml:space="preserve">- </w:t>
      </w:r>
      <w:r>
        <w:rPr>
          <w:rtl w:val="true"/>
        </w:rPr>
        <w:t>پیام‌ها</w:t>
      </w:r>
      <w:bookmarkEnd w:id="862"/>
    </w:p>
    <w:p>
      <w:pPr>
        <w:pStyle w:val="Heading5"/>
        <w:numPr>
          <w:ilvl w:val="4"/>
          <w:numId w:val="1"/>
        </w:numPr>
        <w:rPr/>
      </w:pPr>
      <w:bookmarkStart w:id="863" w:name="__RefHeading___Toc1562100_774463916"/>
      <w:bookmarkStart w:id="864" w:name="_Toc311"/>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در مجموعه‌ی نهضت عاشورا آموزه‌های زیادی است که هر فراز آن می‌تواند چراغی فراروی نخبگان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کوشیده‌ایم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پیام‌ها را گزارش کنیم</w:t>
      </w:r>
      <w:r>
        <w:rPr>
          <w:rFonts w:eastAsia="IRNazanin" w:cs="IRNazanin"/>
          <w:color w:val="111111"/>
          <w:sz w:val="28"/>
          <w:szCs w:val="28"/>
          <w:rtl w:val="true"/>
          <w:lang w:bidi="fa-IR"/>
        </w:rPr>
        <w:t>.</w:t>
      </w:r>
    </w:p>
    <w:p>
      <w:pPr>
        <w:pStyle w:val="Heading5"/>
        <w:numPr>
          <w:ilvl w:val="4"/>
          <w:numId w:val="1"/>
        </w:numPr>
        <w:rPr/>
      </w:pPr>
      <w:bookmarkStart w:id="865" w:name="__RefHeading___Toc1562102_774463916"/>
      <w:bookmarkStart w:id="866" w:name="_Toc312"/>
      <w:bookmarkEnd w:id="865"/>
      <w:r>
        <w:rPr/>
        <w:t>1</w:t>
      </w:r>
      <w:r>
        <w:rPr>
          <w:rtl w:val="true"/>
        </w:rPr>
        <w:t xml:space="preserve"> ) </w:t>
      </w:r>
      <w:r>
        <w:rPr>
          <w:rtl w:val="true"/>
        </w:rPr>
        <w:t>شهامت حسینی</w:t>
      </w:r>
      <w:bookmarkEnd w:id="866"/>
    </w:p>
    <w:p>
      <w:pPr>
        <w:pStyle w:val="BookText"/>
        <w:rPr/>
      </w:pPr>
      <w:r>
        <w:rPr>
          <w:rFonts w:ascii="IRNazanin" w:hAnsi="IRNazanin" w:eastAsia="IRNazanin"/>
          <w:color w:val="111111"/>
          <w:sz w:val="28"/>
          <w:sz w:val="28"/>
          <w:szCs w:val="28"/>
          <w:rtl w:val="true"/>
          <w:lang w:bidi="fa-IR"/>
        </w:rPr>
        <w:t>شهامت از الفبای حماسه‌ی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بزدلی در پیشگاه این نهضت زبون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دوره‌ی زندگی حضرت علیه‌السلام ، به ویژه در حرکت شکوهمند عاشورایی سخن و حرکتی که رنگ مایه‌ی هراس و خوف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استواری امام به گونه‌ای است که کارگزاران اموی و حتی عناصر به اصطلاح خیرخواه، در مقابل عظمت آن کوچک و از درک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پاسخ‌های صریح و قاطع امام بسیاری را به خود استیضاحی در می‌آورده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سخنان امام از زمانی که موضوع بیعت یزید طرح شد تا روز عاشورا و شهادت، آهنگی همگون دارد مقایسه‌ی سخنانی که در گشایش صوری مدینه نقل شده با آنچه در حصار تنگ شهادت رسیده یکسان است، گویی همه چیز تحت‌الشعاع اراده‌ی آسمانی قرار گرفته و عنصر ترس از مرگ و اسارت به زانو در آمده است</w:t>
      </w:r>
      <w:r>
        <w:rPr>
          <w:rFonts w:eastAsia="IRNazanin" w:cs="IRNazanin"/>
          <w:color w:val="111111"/>
          <w:sz w:val="28"/>
          <w:szCs w:val="28"/>
          <w:rtl w:val="true"/>
          <w:lang w:bidi="fa-IR"/>
        </w:rPr>
        <w:t xml:space="preserve">. </w:t>
      </w:r>
      <w:bookmarkStart w:id="867" w:name="pg5120_48634"/>
    </w:p>
    <w:p>
      <w:pPr>
        <w:pStyle w:val="BookText"/>
        <w:rPr/>
      </w:pPr>
      <w:bookmarkEnd w:id="867"/>
      <w:r>
        <w:rPr>
          <w:rFonts w:ascii="IRNazanin" w:hAnsi="IRNazanin" w:eastAsia="IRNazanin"/>
          <w:color w:val="111111"/>
          <w:sz w:val="28"/>
          <w:sz w:val="28"/>
          <w:szCs w:val="28"/>
          <w:rtl w:val="true"/>
          <w:lang w:bidi="fa-IR"/>
        </w:rPr>
        <w:t>پاسخ قاطع امام حسین علیه‌السلام به دو برادرش محمد حنفیه</w:t>
      </w:r>
      <w:r>
        <w:rPr>
          <w:rStyle w:val="FootnoteAnchor"/>
          <w:rtl w:val="true"/>
        </w:rPr>
        <w:footnoteReference w:id="369"/>
      </w:r>
      <w:r>
        <w:rPr>
          <w:rFonts w:ascii="IRNazanin" w:hAnsi="IRNazanin" w:eastAsia="IRNazanin"/>
          <w:color w:val="111111"/>
          <w:sz w:val="28"/>
          <w:sz w:val="28"/>
          <w:szCs w:val="28"/>
          <w:rtl w:val="true"/>
          <w:lang w:bidi="fa-IR"/>
        </w:rPr>
        <w:t>و محمد اطرف</w:t>
      </w:r>
      <w:r>
        <w:rPr>
          <w:rStyle w:val="FootnoteAnchor"/>
          <w:rtl w:val="true"/>
        </w:rPr>
        <w:footnoteReference w:id="370"/>
      </w:r>
      <w:r>
        <w:rPr>
          <w:rFonts w:ascii="Amiri" w:hAnsi="Amiri" w:eastAsia="Amiri" w:cs="Amiri"/>
          <w:color w:val="111111"/>
          <w:sz w:val="28"/>
          <w:sz w:val="28"/>
          <w:szCs w:val="28"/>
          <w:rtl w:val="true"/>
          <w:lang w:bidi="ar-SA"/>
        </w:rPr>
        <w:t>و امّ سلمه</w:t>
      </w:r>
      <w:r>
        <w:rPr>
          <w:rStyle w:val="FootnoteAnchor"/>
          <w:rtl w:val="true"/>
        </w:rPr>
        <w:footnoteReference w:id="371"/>
      </w:r>
      <w:r>
        <w:rPr>
          <w:rFonts w:ascii="IRNazanin" w:hAnsi="IRNazanin" w:eastAsia="IRNazanin"/>
          <w:color w:val="111111"/>
          <w:sz w:val="28"/>
          <w:sz w:val="28"/>
          <w:szCs w:val="28"/>
          <w:rtl w:val="true"/>
          <w:lang w:bidi="fa-IR"/>
        </w:rPr>
        <w:t>که از سر دلسوزی، امام را از حرکت منصرف می‌کردند و اخبار رسیده از پیامبر صلی‌الله‌علیه‌و‌آله و امام علی علیه‌السلام را در مخاطره‌آمیز بودن حرکت نقل می‌نمودند، گویای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مقابل اصرار بیش از حد برادرش محمد حنفیه تصریح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لو لم یکن فی الدنیا ملجا و لامأوی لما بایعت یزیدبن معاویة</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در آخرین نامه‌ای که از کربلا برای ایشان و افراد قبیله‌ی بنی هاشم فرستاد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دنیایی وجود نداشته، آنچنان که آخرت پایدار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این اصل که الفبای ایجاد تحول در جامعه است، فراز برجسته‌ی نهضت حسینی است که آزادگان جهان را با شهامت و دلیر مردی آشنا می‌نماید و از تردید و تذبذب در انتخاب هدف پرهیز می‌دهد</w:t>
      </w:r>
      <w:r>
        <w:rPr>
          <w:rFonts w:eastAsia="IRNazanin" w:cs="IRNazanin"/>
          <w:color w:val="111111"/>
          <w:sz w:val="28"/>
          <w:szCs w:val="28"/>
          <w:rtl w:val="true"/>
          <w:lang w:bidi="fa-IR"/>
        </w:rPr>
        <w:t>.</w:t>
      </w:r>
    </w:p>
    <w:p>
      <w:pPr>
        <w:pStyle w:val="Heading5"/>
        <w:numPr>
          <w:ilvl w:val="4"/>
          <w:numId w:val="1"/>
        </w:numPr>
        <w:rPr/>
      </w:pPr>
      <w:bookmarkStart w:id="868" w:name="__RefHeading___Toc1562104_774463916"/>
      <w:bookmarkStart w:id="869" w:name="_Toc313"/>
      <w:bookmarkEnd w:id="868"/>
      <w:r>
        <w:rPr/>
        <w:t>2</w:t>
      </w:r>
      <w:r>
        <w:rPr>
          <w:rtl w:val="true"/>
        </w:rPr>
        <w:t xml:space="preserve"> ) </w:t>
      </w:r>
      <w:r>
        <w:rPr>
          <w:rtl w:val="true"/>
        </w:rPr>
        <w:t>ایثار حسینی</w:t>
      </w:r>
      <w:bookmarkEnd w:id="86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گذشتن از دلخوشی‌های زندگی و نه گفتن به تعلقات آن و خانه و شهر را به نشانه‌ی دفاع از دین و اعتراض اصلاح‌گرانه ترک کردن، چیزی نیست که بتوان به راحتی از </w:t>
      </w:r>
      <w:bookmarkStart w:id="870" w:name="pg5120_48635"/>
    </w:p>
    <w:p>
      <w:pPr>
        <w:pStyle w:val="BookText"/>
        <w:rPr/>
      </w:pPr>
      <w:bookmarkEnd w:id="870"/>
      <w:r>
        <w:rPr>
          <w:rFonts w:ascii="IRNazanin" w:hAnsi="IRNazanin" w:eastAsia="IRNazanin"/>
          <w:color w:val="111111"/>
          <w:sz w:val="28"/>
          <w:sz w:val="28"/>
          <w:szCs w:val="28"/>
          <w:rtl w:val="true"/>
          <w:lang w:bidi="fa-IR"/>
        </w:rPr>
        <w:t>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مرگ رفتن و همه چیز را در خدمت احیای دین گرفتن معیار خلوص حرکت‌های آسمانی است و این پیامی است که امام حسین علیه‌السلام در حرکت تاریخی خود آن را جاودانه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راهی که پیش گرفته بود از همه چیز خود گذشت و با مدینه و خاطرات شیرین آن وداع کرد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علیه‌السلام در جای جای سخنان خویش اصلاح گران را به ایثارگری و دست شستن از مطامع و خوشی‌های زندگی فرا می‌خواند و نسبت به گرفتار آمدن ایشان در چنگال دلخوشی‌های زود پای دنیا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شامگاه اقامت خود در مکه، شیعیان و نزدیکان را به حضور می‌طلبد و ایشان را به ایثار و فداکاری برای احیای دین خدا دعوت می‌کند و رسما فرجام این اصلاحات ناگزیر را شهادت خود و یارانش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فینا مهجته و موطّنا علی لقاء اللّه نفسه فلیر حل معنا فانّی راحل مصبحا ان شاء اللّه</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871" w:name="__RefHeading___Toc1562106_774463916"/>
      <w:bookmarkStart w:id="872" w:name="_Toc314"/>
      <w:bookmarkEnd w:id="871"/>
      <w:r>
        <w:rPr/>
        <w:t>3</w:t>
      </w:r>
      <w:r>
        <w:rPr>
          <w:rtl w:val="true"/>
        </w:rPr>
        <w:t xml:space="preserve"> ) </w:t>
      </w:r>
      <w:r>
        <w:rPr>
          <w:rtl w:val="true"/>
        </w:rPr>
        <w:t>صبر حسینی</w:t>
      </w:r>
      <w:bookmarkEnd w:id="872"/>
    </w:p>
    <w:p>
      <w:pPr>
        <w:pStyle w:val="BookText"/>
        <w:rPr/>
      </w:pPr>
      <w:r>
        <w:rPr>
          <w:rFonts w:ascii="IRNazanin" w:hAnsi="IRNazanin" w:eastAsia="IRNazanin"/>
          <w:color w:val="111111"/>
          <w:sz w:val="28"/>
          <w:sz w:val="28"/>
          <w:szCs w:val="28"/>
          <w:rtl w:val="true"/>
          <w:lang w:bidi="fa-IR"/>
        </w:rPr>
        <w:t>تاریخ کسی را همانند حسین علیه‌السلام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آموزگار صبر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مظلومیت او را درک کند و ژرفای مصیبت او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می‌توانست در مقابل این طوفان شکننده استوار بماند؟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امام علیه‌السلام ، پایداری در مقابل مصیبت‌هایی که در طبیعت حرکت‌های </w:t>
      </w:r>
      <w:bookmarkStart w:id="873" w:name="pg5120_48636"/>
    </w:p>
    <w:p>
      <w:pPr>
        <w:pStyle w:val="BookText"/>
        <w:rPr/>
      </w:pPr>
      <w:bookmarkEnd w:id="873"/>
      <w:r>
        <w:rPr>
          <w:rFonts w:ascii="IRNazanin" w:hAnsi="IRNazanin" w:eastAsia="IRNazanin"/>
          <w:color w:val="111111"/>
          <w:sz w:val="28"/>
          <w:sz w:val="28"/>
          <w:szCs w:val="28"/>
          <w:rtl w:val="true"/>
          <w:lang w:bidi="fa-IR"/>
        </w:rPr>
        <w:t>اثرگذار نهفته است، جاودانگی است و در این آموزه تحمل تلخکامی‌ها وقتی با ایمان به خدا همراه باشد نه تنها سخت نیست که میسور و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وقتی بی‌دفاع‌ترین عضو کاروان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خون آغشته می‌یابد، این گونه خود را تسکین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 مانزل بی انّه بعین اللّه‌</w:t>
      </w:r>
      <w:r>
        <w:rPr>
          <w:rStyle w:val="FootnoteAnchor"/>
          <w:rtl w:val="true"/>
        </w:rPr>
        <w:footnoteReference w:id="376"/>
      </w:r>
      <w:r>
        <w:rPr>
          <w:rFonts w:ascii="IRNazanin" w:hAnsi="IRNazanin" w:eastAsia="IRNazanin"/>
          <w:color w:val="111111"/>
          <w:sz w:val="28"/>
          <w:sz w:val="28"/>
          <w:szCs w:val="28"/>
          <w:rtl w:val="true"/>
          <w:lang w:bidi="fa-IR"/>
        </w:rPr>
        <w:t>و در واپسین لحظات حیات با خدای خویش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قضائک یا ربّ</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در دهمین روز نهضت و در آستانه‌ی سپردن رهبری به زینب کبری به وی چنین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تعزّی بعزاء اللّه و اعلمی انّ اهل الارض یموتون و اهل السماء لایبقون و انّ کل شی‌ء هالک الاوجه اللّه الذی خلق الارض بقدرته</w:t>
      </w:r>
      <w:r>
        <w:rPr>
          <w:rStyle w:val="FootnoteAnchor"/>
          <w:rtl w:val="true"/>
        </w:rPr>
        <w:footnoteReference w:id="378"/>
      </w:r>
    </w:p>
    <w:p>
      <w:pPr>
        <w:pStyle w:val="Heading5"/>
        <w:numPr>
          <w:ilvl w:val="4"/>
          <w:numId w:val="1"/>
        </w:numPr>
        <w:rPr/>
      </w:pPr>
      <w:bookmarkStart w:id="874" w:name="__RefHeading___Toc1562108_774463916"/>
      <w:bookmarkStart w:id="875" w:name="_Toc315"/>
      <w:bookmarkEnd w:id="874"/>
      <w:r>
        <w:rPr/>
        <w:t>4</w:t>
      </w:r>
      <w:r>
        <w:rPr>
          <w:rtl w:val="true"/>
        </w:rPr>
        <w:t xml:space="preserve"> ) </w:t>
      </w:r>
      <w:r>
        <w:rPr>
          <w:rtl w:val="true"/>
        </w:rPr>
        <w:t>اندرز حسینی</w:t>
      </w:r>
      <w:bookmarkEnd w:id="87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شقاوت و ناکامی‌های معنوی آدمی عوامل متعددی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ملموس و برخی ظریف و به ظاهر نامحسوس‌اند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در انحراف آدمی مؤثر است، بی مبالاتی در مسائل معیشتی و ناپرهیزی در مشروعیت هزینه‌های زندگی است و همین خود ریشه‌ی بسیاری از انحرفات بزرگ اجتماعی واقع می‌شود و قادر است جامعه‌ای بزرگ را در سراشیب سقوط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پرستی و اسیر سفره‌های رنگین شدن و ناپرهیزی در مسائل معیشتی یکی از عوامل </w:t>
      </w:r>
      <w:bookmarkStart w:id="876" w:name="pg5120_48637"/>
    </w:p>
    <w:p>
      <w:pPr>
        <w:pStyle w:val="BookText"/>
        <w:rPr/>
      </w:pPr>
      <w:bookmarkEnd w:id="876"/>
      <w:r>
        <w:rPr>
          <w:rFonts w:ascii="IRNazanin" w:hAnsi="IRNazanin" w:eastAsia="IRNazanin"/>
          <w:color w:val="111111"/>
          <w:sz w:val="28"/>
          <w:sz w:val="28"/>
          <w:szCs w:val="28"/>
          <w:rtl w:val="true"/>
          <w:lang w:bidi="fa-IR"/>
        </w:rPr>
        <w:t>ناکامی مردم کوفه در همراهی با نهضت حسینی گردید و شرافت را از ایشان ستاند و نفسشان را از کرامت انسانی تهی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ظاهر کوچک سرانجام سران کوفه را علی رغم درک حضور امام علی علیه‌السلام و دعوت رسمی از حسین بن علی علیه‌السلام در آزمون دنیا و آخرت مردود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لقمه‌های شیرین بی زحمت و هدایای نامشروع حکومتی، دل سران قبایل را از جذب شدن در آفتاب معنویت محروم ساخت و ایشان را در مصاف با عقاید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علل مخالفت مردم کوفه و عناد آنان را چنین افشا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انخزلت عطیاتهم عن الحرام و ملئت بطونهم عن الحرام فطبع اللّه علی قلوبکم</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 البته که این هشدار مرز و زمان نمی‌شناسد و نسلی خاص را در بر نمی‌گیرد، بلکه در ابدیت زندگی‌های بشری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عاشوراهای انتخاب مرزهای حق و باطل، سرنوشت سازترین تعلیم و آموزه‌ی حسینی است</w:t>
      </w:r>
      <w:r>
        <w:rPr>
          <w:rFonts w:eastAsia="IRNazanin" w:cs="IRNazanin"/>
          <w:color w:val="111111"/>
          <w:sz w:val="28"/>
          <w:szCs w:val="28"/>
          <w:rtl w:val="true"/>
          <w:lang w:bidi="fa-IR"/>
        </w:rPr>
        <w:t>.</w:t>
      </w:r>
    </w:p>
    <w:p>
      <w:pPr>
        <w:pStyle w:val="Heading5"/>
        <w:numPr>
          <w:ilvl w:val="4"/>
          <w:numId w:val="1"/>
        </w:numPr>
        <w:rPr/>
      </w:pPr>
      <w:bookmarkStart w:id="877" w:name="__RefHeading___Toc1562110_774463916"/>
      <w:bookmarkStart w:id="878" w:name="_Toc316"/>
      <w:bookmarkEnd w:id="877"/>
      <w:r>
        <w:rPr/>
        <w:t>5</w:t>
      </w:r>
      <w:r>
        <w:rPr>
          <w:rtl w:val="true"/>
        </w:rPr>
        <w:t xml:space="preserve"> ) </w:t>
      </w:r>
      <w:r>
        <w:rPr>
          <w:rtl w:val="true"/>
        </w:rPr>
        <w:t>اصلاح حسینی</w:t>
      </w:r>
      <w:bookmarkEnd w:id="878"/>
    </w:p>
    <w:p>
      <w:pPr>
        <w:pStyle w:val="BookText"/>
        <w:rPr/>
      </w:pPr>
      <w:r>
        <w:rPr>
          <w:rFonts w:ascii="IRNazanin" w:hAnsi="IRNazanin" w:eastAsia="IRNazanin"/>
          <w:color w:val="111111"/>
          <w:sz w:val="28"/>
          <w:sz w:val="28"/>
          <w:szCs w:val="28"/>
          <w:rtl w:val="true"/>
          <w:lang w:bidi="fa-IR"/>
        </w:rPr>
        <w:t>در یک نگاه کلی می‌توان عصاره‌ی حرکت امام را در احیا دو اصل امر به معروف و نهی از منکر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گاه به صراحت و یا به صورت ضمنی در سخنان، نامه‌ها و محاورات امام علیه‌السلام آمده است گویای اهمیت و جایگاه ویژه‌ی آن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اسلام از مسیر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بدعت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قوانین الهی، دلبستگی‌های دنیوی عوام و تفاخر و تکاثر خواص و ده‌ها مورد از این قبیل موجب شده بود که احیای این دو فریضه ضرورتی اجتناب‌ناپذیر بیابد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مقابل ذهنیت برخی که استنکاف از بیعت با یزید را عامل حرکت امام </w:t>
      </w:r>
      <w:bookmarkStart w:id="879" w:name="pg5120_48638"/>
    </w:p>
    <w:p>
      <w:pPr>
        <w:pStyle w:val="BookText"/>
        <w:rPr/>
      </w:pPr>
      <w:bookmarkEnd w:id="879"/>
      <w:r>
        <w:rPr>
          <w:rFonts w:ascii="IRNazanin" w:hAnsi="IRNazanin" w:eastAsia="IRNazanin"/>
          <w:color w:val="111111"/>
          <w:sz w:val="28"/>
          <w:sz w:val="28"/>
          <w:szCs w:val="28"/>
          <w:rtl w:val="true"/>
          <w:lang w:bidi="fa-IR"/>
        </w:rPr>
        <w:t>می‌انگاشتند، با صراحت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تقاضای بیعت من صرف نظر کنند باز هم آرام نمی‌نشینم، زیرا اختلاف من با دستگاه خلافت تنها بر سر بیعت با یزید نیست که با سکوت آنان من نیز سکوت کنم، بلکه وجود یزید و خاندان وی موجب ظلم و شیوع فساد و تغییر در احکام است و این وظیفه‌ی من است که در راه اصلاح این مفاسد با امر به معروف و نهی از منکر بپاخیزم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این هدف از روز نخست حرکت تا روز آخر و واپسین لحظات در روح نهضت حسینی متجلی است در فرازی از زیارت مقدسه خطاب به امام علیه‌السلام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اقمت الصلوة و اتیت الزکوة و امرت بالمعروف و نهیت عن المنکر</w:t>
      </w:r>
      <w:r>
        <w:rPr>
          <w:rFonts w:eastAsia="IRNazanin" w:cs="IRNazanin"/>
          <w:color w:val="111111"/>
          <w:sz w:val="28"/>
          <w:szCs w:val="28"/>
          <w:rtl w:val="true"/>
          <w:lang w:bidi="fa-IR"/>
        </w:rPr>
        <w:t>.</w:t>
      </w:r>
    </w:p>
    <w:p>
      <w:pPr>
        <w:pStyle w:val="Heading5"/>
        <w:numPr>
          <w:ilvl w:val="4"/>
          <w:numId w:val="1"/>
        </w:numPr>
        <w:rPr/>
      </w:pPr>
      <w:bookmarkStart w:id="880" w:name="__RefHeading___Toc1562112_774463916"/>
      <w:bookmarkStart w:id="881" w:name="_Toc317"/>
      <w:bookmarkEnd w:id="880"/>
      <w:r>
        <w:rPr/>
        <w:t>6</w:t>
      </w:r>
      <w:r>
        <w:rPr>
          <w:rtl w:val="true"/>
        </w:rPr>
        <w:t xml:space="preserve"> ) </w:t>
      </w:r>
      <w:r>
        <w:rPr>
          <w:rtl w:val="true"/>
        </w:rPr>
        <w:t>لطف حسینی</w:t>
      </w:r>
      <w:bookmarkEnd w:id="881"/>
    </w:p>
    <w:p>
      <w:pPr>
        <w:pStyle w:val="BookText"/>
        <w:rPr/>
      </w:pPr>
      <w:r>
        <w:rPr>
          <w:rFonts w:ascii="IRNazanin" w:hAnsi="IRNazanin" w:eastAsia="IRNazanin"/>
          <w:color w:val="111111"/>
          <w:sz w:val="28"/>
          <w:sz w:val="28"/>
          <w:szCs w:val="28"/>
          <w:rtl w:val="true"/>
          <w:lang w:bidi="fa-IR"/>
        </w:rPr>
        <w:t>امام علیه‌السلام کانون رحمت الهی و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همه‌ی بی‌حرمتی و عهد شکنی‌ای که از مسلمانان دید، دمی از خیر خواهی و نُصح ایشان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مدینه نماد مهرورزی و حلقه‌ی وصل و نقطه‌ی عطف مسلمانان و یاران رسول‌اللّه صلی‌الله‌علیه‌و‌آله بود و در مسیر هجرت بیدارگر خویش نیز دمی از تبیین خیر و صلاح امت و ارشاد ایشان باز نماند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بنی مقاتل وقتی عبید اللّه بن حر جعفی</w:t>
      </w:r>
      <w:r>
        <w:rPr>
          <w:rStyle w:val="FootnoteAnchor"/>
          <w:rtl w:val="true"/>
        </w:rPr>
        <w:footnoteReference w:id="381"/>
      </w:r>
      <w:r>
        <w:rPr>
          <w:rFonts w:ascii="IRNazanin" w:hAnsi="IRNazanin" w:eastAsia="IRNazanin"/>
          <w:color w:val="111111"/>
          <w:sz w:val="28"/>
          <w:sz w:val="28"/>
          <w:szCs w:val="28"/>
          <w:rtl w:val="true"/>
          <w:lang w:bidi="fa-IR"/>
        </w:rPr>
        <w:t xml:space="preserve">با امام علیه‌السلام هم منزل شد و از تشرف به حضور حضرت امتناع کرد، امام علیه‌السلام پس از آگاهی از این جریان شخصا ایشان را ملاقات، نصیحت، استمالت و خیر خواهی کرد و به رغم سابقه‌ی تاریک وی به او وعده‌ی آمرزش گناه داد؛ هر چند او نیز همچون بسیاری دیگر لیاقت </w:t>
      </w:r>
      <w:bookmarkStart w:id="882" w:name="pg5120_48639"/>
    </w:p>
    <w:p>
      <w:pPr>
        <w:pStyle w:val="BookText"/>
        <w:rPr/>
      </w:pPr>
      <w:bookmarkEnd w:id="882"/>
      <w:r>
        <w:rPr>
          <w:rFonts w:ascii="IRNazanin" w:hAnsi="IRNazanin" w:eastAsia="IRNazanin"/>
          <w:color w:val="111111"/>
          <w:sz w:val="28"/>
          <w:sz w:val="28"/>
          <w:szCs w:val="28"/>
          <w:rtl w:val="true"/>
          <w:lang w:bidi="fa-IR"/>
        </w:rPr>
        <w:t>همراهی را نیافت و نادم زیست و مرد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خود بارها سران لشکر کوفه را به نام نصیحت کرد و حتی ابن سعد، سرکرده‌ی سپاه، را چندین بار اندرز و هشدار داد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883" w:name="__RefHeading___Toc1562114_774463916"/>
      <w:bookmarkStart w:id="884" w:name="_Toc318"/>
      <w:bookmarkEnd w:id="883"/>
      <w:r>
        <w:rPr/>
        <w:t>7</w:t>
      </w:r>
      <w:r>
        <w:rPr>
          <w:rtl w:val="true"/>
        </w:rPr>
        <w:t xml:space="preserve"> ) </w:t>
      </w:r>
      <w:r>
        <w:rPr>
          <w:rtl w:val="true"/>
        </w:rPr>
        <w:t>نماز حسینی</w:t>
      </w:r>
      <w:bookmarkEnd w:id="884"/>
    </w:p>
    <w:p>
      <w:pPr>
        <w:pStyle w:val="BookText"/>
        <w:rPr/>
      </w:pPr>
      <w:r>
        <w:rPr>
          <w:rFonts w:ascii="IRNazanin" w:hAnsi="IRNazanin" w:eastAsia="IRNazanin"/>
          <w:color w:val="111111"/>
          <w:sz w:val="28"/>
          <w:sz w:val="28"/>
          <w:szCs w:val="28"/>
          <w:rtl w:val="true"/>
          <w:lang w:bidi="fa-IR"/>
        </w:rPr>
        <w:t>امام علیه‌السلام روز پنجشنبه، نهم محرم، برادرش عباس علیه‌السلام را به سوی لشکر ابن سعد فرستاد تا از دشمن جهت یک شب برای دعا، نیایش و تلاوت قرآن مهلت طلب کند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ظهر فردای آن روز هم با یادآوری ابوثمامه‌ی صائدی</w:t>
      </w:r>
      <w:r>
        <w:rPr>
          <w:rStyle w:val="FootnoteAnchor"/>
          <w:rtl w:val="true"/>
        </w:rPr>
        <w:footnoteReference w:id="385"/>
      </w:r>
      <w:r>
        <w:rPr>
          <w:rFonts w:ascii="IRNazanin" w:hAnsi="IRNazanin" w:eastAsia="IRNazanin"/>
          <w:color w:val="111111"/>
          <w:sz w:val="28"/>
          <w:sz w:val="28"/>
          <w:szCs w:val="28"/>
          <w:rtl w:val="true"/>
          <w:lang w:bidi="fa-IR"/>
        </w:rPr>
        <w:t>به رغم مخالفت، زیر باران تیر و نیزه‌ی دشمن به نماز ایستاد و وفاداری خود و یارانش</w:t>
      </w:r>
      <w:r>
        <w:rPr>
          <w:rStyle w:val="FootnoteAnchor"/>
          <w:rtl w:val="true"/>
        </w:rPr>
        <w:footnoteReference w:id="386"/>
      </w:r>
      <w:r>
        <w:rPr>
          <w:rFonts w:ascii="IRNazanin" w:hAnsi="IRNazanin" w:eastAsia="IRNazanin"/>
          <w:color w:val="111111"/>
          <w:sz w:val="28"/>
          <w:sz w:val="28"/>
          <w:szCs w:val="28"/>
          <w:rtl w:val="true"/>
          <w:lang w:bidi="fa-IR"/>
        </w:rPr>
        <w:t>را در آخرین لحظه‌های حیات به اثبات رسانید و تاریخی‌ترین دفاع را از نماز به نمایش گذاشت، چرا که نماز در تعالیم حسینی معنی بخش و تحول‌آفرین است</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885" w:name="__RefHeading___Toc1562116_774463916"/>
      <w:bookmarkStart w:id="886" w:name="_Toc319"/>
      <w:bookmarkEnd w:id="885"/>
      <w:r>
        <w:rPr/>
        <w:t>8</w:t>
      </w:r>
      <w:r>
        <w:rPr>
          <w:rtl w:val="true"/>
        </w:rPr>
        <w:t xml:space="preserve"> ) </w:t>
      </w:r>
      <w:r>
        <w:rPr>
          <w:rtl w:val="true"/>
        </w:rPr>
        <w:t>خلوص حسینی</w:t>
      </w:r>
      <w:bookmarkEnd w:id="88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مستندات تاریخی، امام علیه‌السلام حرکت خود را از جوار مضجع مبارک پیامبر صلی‌الله‌علیه‌و‌آله با این نیایش آغاز کرد</w:t>
      </w:r>
      <w:r>
        <w:rPr>
          <w:rFonts w:eastAsia="IRNazanin" w:cs="IRNazanin"/>
          <w:color w:val="111111"/>
          <w:sz w:val="28"/>
          <w:szCs w:val="28"/>
          <w:rtl w:val="true"/>
          <w:lang w:bidi="fa-IR"/>
        </w:rPr>
        <w:t xml:space="preserve">: </w:t>
      </w:r>
      <w:bookmarkStart w:id="887" w:name="pg5120_48640"/>
    </w:p>
    <w:p>
      <w:pPr>
        <w:pStyle w:val="BookText"/>
        <w:rPr/>
      </w:pPr>
      <w:bookmarkEnd w:id="887"/>
      <w:r>
        <w:rPr>
          <w:rFonts w:ascii="IRNazanin" w:hAnsi="IRNazanin" w:eastAsia="IRNazanin"/>
          <w:color w:val="111111"/>
          <w:sz w:val="28"/>
          <w:sz w:val="28"/>
          <w:szCs w:val="28"/>
          <w:rtl w:val="true"/>
          <w:lang w:bidi="fa-IR"/>
        </w:rPr>
        <w:t>اللهم انّی احبّ المعروف و انکر المنکر و انا اسالک یا ذالجلال و الاکرام بحق القبر و من فیه الااخترت بی ما هولک رضا و لرسولک رضا</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آخرین فراز آن را با این جمله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صبرا علی قضائک یا ربّ لا اله سواک یا غیاث المستغیثین</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دو مناجات اگر چه در دو موقعیت خاص به آستان الهی انجام شده است، اما در یک مدار و مبتنی بر یک هدف مبنای حرکت امام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نشان از این حقیقت است که امام رضایت الهی را مبنای حرکت خود و معیار سنجش قیام‌ها و خیزش‌های انقلابی در جهان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آموزه‌ی حسینی وقتی رضایت الهی شناسنامه‌ی حرکت‌های اصلاح گرایانه شد، نهضت با وجود تلخکامی‌های ظاهری، گوارا می‌شود و به جاودانگی می‌پیوندد</w:t>
      </w:r>
      <w:r>
        <w:rPr>
          <w:rFonts w:eastAsia="IRNazanin" w:cs="IRNazanin"/>
          <w:color w:val="111111"/>
          <w:sz w:val="28"/>
          <w:szCs w:val="28"/>
          <w:rtl w:val="true"/>
          <w:lang w:bidi="fa-IR"/>
        </w:rPr>
        <w:t>.</w:t>
      </w:r>
    </w:p>
    <w:p>
      <w:pPr>
        <w:pStyle w:val="Heading5"/>
        <w:numPr>
          <w:ilvl w:val="4"/>
          <w:numId w:val="1"/>
        </w:numPr>
        <w:rPr/>
      </w:pPr>
      <w:bookmarkStart w:id="888" w:name="__RefHeading___Toc1562118_774463916"/>
      <w:bookmarkStart w:id="889" w:name="_Toc320"/>
      <w:bookmarkEnd w:id="888"/>
      <w:r>
        <w:rPr/>
        <w:t>9</w:t>
      </w:r>
      <w:r>
        <w:rPr>
          <w:rtl w:val="true"/>
        </w:rPr>
        <w:t xml:space="preserve"> ) </w:t>
      </w:r>
      <w:r>
        <w:rPr>
          <w:rtl w:val="true"/>
        </w:rPr>
        <w:t>ارزش‌های حسینی</w:t>
      </w:r>
      <w:bookmarkEnd w:id="889"/>
    </w:p>
    <w:p>
      <w:pPr>
        <w:pStyle w:val="BookText"/>
        <w:rPr/>
      </w:pPr>
      <w:r>
        <w:rPr>
          <w:rFonts w:ascii="IRNazanin" w:hAnsi="IRNazanin" w:eastAsia="IRNazanin"/>
          <w:color w:val="111111"/>
          <w:sz w:val="28"/>
          <w:sz w:val="28"/>
          <w:szCs w:val="28"/>
          <w:rtl w:val="true"/>
          <w:lang w:bidi="fa-IR"/>
        </w:rPr>
        <w:t>کاروان حسینی آینه‌ی همدلی و یکرنگی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کاروان به خلاف کاروان یزیدی، که کمی آن سوتر خیمه زده است، کسی به گذشته‌های طبقاتی نمی‌اندیشد، بر خود نمی‌بالد و یا خود را به خاطر رنگ، قد و خانواده کم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کاروان حسینی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گاه حسینی هم جوان دارد و هم پیر، هم صحابی پیامبر صلی‌الله‌علیه‌و‌آله و علی علیه‌السلام دارد و هم کودک و نوجوان، سیاه دارد و سفید، اما این همه رنگی ندارد گو این که امام علیه‌السلام می‌خواهد سنت پیامبر را در نفی نژاد و تبعیض احیاء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بن حری که عمری در جوار امام علیه‌السلام زندگی کرده است وقتی با اصرار و </w:t>
      </w:r>
      <w:bookmarkStart w:id="890" w:name="pg5120_48641"/>
    </w:p>
    <w:p>
      <w:pPr>
        <w:pStyle w:val="BookText"/>
        <w:rPr/>
      </w:pPr>
      <w:bookmarkEnd w:id="890"/>
      <w:r>
        <w:rPr>
          <w:rFonts w:ascii="IRNazanin" w:hAnsi="IRNazanin" w:eastAsia="IRNazanin"/>
          <w:color w:val="111111"/>
          <w:sz w:val="28"/>
          <w:sz w:val="28"/>
          <w:szCs w:val="28"/>
          <w:rtl w:val="true"/>
          <w:lang w:bidi="fa-IR"/>
        </w:rPr>
        <w:t>سماجت به ایشان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لاافارقکم حتی یختلط هذ الدم الاسود مع دمائکم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برای ایشان چنین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بیّض وجهه و طیِّبْ ریحَهْ و احشره مع الابرار و عرِّف بینه وبین محمّد و ال محمد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891" w:name="__RefHeading___Toc1562120_774463916"/>
      <w:bookmarkStart w:id="892" w:name="_Toc321"/>
      <w:bookmarkEnd w:id="891"/>
      <w:r>
        <w:rPr/>
        <w:t>10</w:t>
      </w:r>
      <w:r>
        <w:rPr>
          <w:rtl w:val="true"/>
        </w:rPr>
        <w:t xml:space="preserve"> ) </w:t>
      </w:r>
      <w:r>
        <w:rPr>
          <w:rtl w:val="true"/>
        </w:rPr>
        <w:t>رسالت حسینی</w:t>
      </w:r>
      <w:bookmarkEnd w:id="892"/>
    </w:p>
    <w:p>
      <w:pPr>
        <w:pStyle w:val="BookText"/>
        <w:rPr/>
      </w:pPr>
      <w:r>
        <w:rPr>
          <w:rFonts w:ascii="IRNazanin" w:hAnsi="IRNazanin" w:eastAsia="IRNazanin"/>
          <w:color w:val="111111"/>
          <w:sz w:val="28"/>
          <w:sz w:val="28"/>
          <w:szCs w:val="28"/>
          <w:rtl w:val="true"/>
          <w:lang w:bidi="fa-IR"/>
        </w:rPr>
        <w:t>دین در آموزه‌ی امام حسین علیه‌السلام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در مقابل سرنوشت دین هیچ ملاحظاتی را بر نمی‌تابد و هیچ اما و اگری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روز دوم محرم پس از توقف کوتاه در میان یاران و خاندان خویش قرار گرفت و مراتب نگرانی خود را پیرامون سرنوشت دین و ارزش‌های دینی و نیز رسالت مسلمانان چنین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ما همین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زمان تغییر کرده، زشتی‌ها آشکار شده و فضیلت‌ها و ارزش‌ها از محیط ما رخت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فضائل انسانی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مانده‌ی ته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ننگین و ذلت باری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چنین محیط ننگین شخص با ایمان و با فضیلت فداکاری و جانبازی کند و به سوی فیض دیدار پروردگار بشتابد مردم برده‌های دنیا هستند و دین لقلقه‌ی زبانشان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آنها از دین تا آنجاست که زندگیشان در رفاه است</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893" w:name="__RefHeading___Toc1562122_774463916"/>
      <w:bookmarkStart w:id="894" w:name="_Toc322"/>
      <w:bookmarkEnd w:id="893"/>
      <w:r>
        <w:rPr>
          <w:rtl w:val="true"/>
        </w:rPr>
        <w:t xml:space="preserve">ب </w:t>
      </w:r>
      <w:r>
        <w:rPr>
          <w:rtl w:val="true"/>
        </w:rPr>
        <w:t xml:space="preserve">- </w:t>
      </w:r>
      <w:r>
        <w:rPr>
          <w:rtl w:val="true"/>
        </w:rPr>
        <w:t>پیامدها</w:t>
      </w:r>
      <w:bookmarkEnd w:id="894"/>
    </w:p>
    <w:p>
      <w:pPr>
        <w:pStyle w:val="Heading5"/>
        <w:numPr>
          <w:ilvl w:val="4"/>
          <w:numId w:val="1"/>
        </w:numPr>
        <w:rPr/>
      </w:pPr>
      <w:bookmarkStart w:id="895" w:name="__RefHeading___Toc1562124_774463916"/>
      <w:bookmarkStart w:id="896" w:name="_Toc323"/>
      <w:bookmarkEnd w:id="895"/>
      <w:r>
        <w:rPr>
          <w:rtl w:val="true"/>
        </w:rPr>
        <w:t>اشاره</w:t>
      </w:r>
      <w:bookmarkEnd w:id="89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امام حسین علیه‌السلام همان گونه که پیشتر اشاره داشتیم هر چند در مقطع زمانی و </w:t>
      </w:r>
    </w:p>
    <w:p>
      <w:pPr>
        <w:pStyle w:val="BookText"/>
        <w:rPr/>
      </w:pPr>
      <w:r>
        <w:rPr>
          <w:rFonts w:ascii="IRNazanin" w:hAnsi="IRNazanin" w:eastAsia="IRNazanin"/>
          <w:color w:val="111111"/>
          <w:sz w:val="28"/>
          <w:sz w:val="28"/>
          <w:szCs w:val="28"/>
          <w:rtl w:val="true"/>
          <w:lang w:bidi="fa-IR"/>
        </w:rPr>
        <w:t>مکانی محدود انجام گرفت و اگر چه نیم روزی در بیابانی دور از آبادی به وقوع پیوست، اما پیامدهای زیادی را پدید آورد شاید کسی گمان نمی‌کرد که پیامد این کاروان کوچک به این میزان بزرگ و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نخبگان سیاسی و اجتماعی وقت از این پایگاه اطلاعی نداشتند و یا این نهضت را در ردیف هزاران پیش آمدی که در بستر تاریخ غبار فراموشی می‌گیرد قلمداد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جامعه‌ای که این حرکت در آن پدید آمده است را باید جامعه‌ای برده نامید و نخبگان آن را عناصری مسخ شده و بی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چنین جامعه‌ای که روح زندگی از آن ستانده شده و به کالبدی تهی از چراهای انسانی تبدیل گشته است جز این می‌توان نام داد؟</w:t>
      </w:r>
    </w:p>
    <w:p>
      <w:pPr>
        <w:pStyle w:val="BookText"/>
        <w:rPr/>
      </w:pPr>
      <w:r>
        <w:rPr>
          <w:rFonts w:ascii="IRNazanin" w:hAnsi="IRNazanin" w:eastAsia="IRNazanin"/>
          <w:color w:val="111111"/>
          <w:sz w:val="28"/>
          <w:sz w:val="28"/>
          <w:szCs w:val="28"/>
          <w:rtl w:val="true"/>
          <w:lang w:bidi="fa-IR"/>
        </w:rPr>
        <w:t xml:space="preserve">سؤال این است که در سال شصت و یک هجری کسی درد دین نداشته و یا این مخاطرات دینی را جدی نمی‌گرفته است و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کسی را در آن وانفسای دین ستیزی باز نگفته بوده است و یا حرکت کاروان اصلاحات به حدی گمنامانه و سریع بوده که کسی را از خواب نوشین بیدار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منبعی تاریخی که وضعیت اجتماعی و چند و چون زندگی خواص جامعه را از این منظر آشکار نماید نداریم، اما بر این باوریم که صدها چهره‌ی تأثیرگذار با سابقه‌ی التزام منبر پیامبر صلی‌الله‌علیه‌و‌آله و علی علیه‌السلام و ده‌ها هزار مسلمان در هنگام شکل‌گیری این جریان در مدینه و مکه زندگی می‌کرده‌اند، اما آنچه هست این است که این مسلمانان مدعی در پستوهای ترس خزیده و روزگار را به مصلحت خلاف جریان عقیده و وجدان خود می‌گذرانده‌اند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علیه‌السلام غریبانه به قبر پیامبر صلی‌الله‌علیه‌و‌آله پناه می‌برد و بر ایشان از مسلمانان شکوه می‌کند،</w:t>
      </w:r>
      <w:r>
        <w:rPr>
          <w:rStyle w:val="FootnoteAnchor"/>
          <w:rtl w:val="true"/>
        </w:rPr>
        <w:footnoteReference w:id="392"/>
      </w:r>
      <w:r>
        <w:rPr>
          <w:rFonts w:ascii="IRNazanin" w:hAnsi="IRNazanin" w:eastAsia="IRNazanin"/>
          <w:color w:val="111111"/>
          <w:sz w:val="28"/>
          <w:sz w:val="28"/>
          <w:szCs w:val="28"/>
          <w:rtl w:val="true"/>
          <w:lang w:bidi="fa-IR"/>
        </w:rPr>
        <w:t>کسی بر خود نمی‌گیرد و در هنگام وداع با مدینه جز انگشت شماری از خویشان و نزدیکان با وی همدردی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تراژدی مصلحت اندیشانه‌ی </w:t>
      </w:r>
      <w:bookmarkStart w:id="897" w:name="pg5120_48643"/>
    </w:p>
    <w:p>
      <w:pPr>
        <w:pStyle w:val="BookText"/>
        <w:rPr/>
      </w:pPr>
      <w:bookmarkEnd w:id="897"/>
      <w:r>
        <w:rPr>
          <w:rFonts w:ascii="IRNazanin" w:hAnsi="IRNazanin" w:eastAsia="IRNazanin"/>
          <w:color w:val="111111"/>
          <w:sz w:val="28"/>
          <w:sz w:val="28"/>
          <w:szCs w:val="28"/>
          <w:rtl w:val="true"/>
          <w:lang w:bidi="fa-IR"/>
        </w:rPr>
        <w:t>خواص نشان از مظلومیت امام حسین علیه‌السلام و بی تفاوتی آنها نسبت به سرنوشت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پیامدهای این نهضت مقدس از فرازهای جاودانه‌ی تاریخ اسلام است که در این بخش به مواردی از آن به اجمال اشاره می‌کنیم</w:t>
      </w:r>
      <w:r>
        <w:rPr>
          <w:rFonts w:eastAsia="IRNazanin" w:cs="IRNazanin"/>
          <w:color w:val="111111"/>
          <w:sz w:val="28"/>
          <w:szCs w:val="28"/>
          <w:rtl w:val="true"/>
          <w:lang w:bidi="fa-IR"/>
        </w:rPr>
        <w:t>.</w:t>
      </w:r>
    </w:p>
    <w:p>
      <w:pPr>
        <w:pStyle w:val="Heading5"/>
        <w:numPr>
          <w:ilvl w:val="4"/>
          <w:numId w:val="1"/>
        </w:numPr>
        <w:rPr/>
      </w:pPr>
      <w:bookmarkStart w:id="898" w:name="__RefHeading___Toc1562126_774463916"/>
      <w:bookmarkStart w:id="899" w:name="_Toc324"/>
      <w:bookmarkEnd w:id="898"/>
      <w:r>
        <w:rPr/>
        <w:t>1</w:t>
      </w:r>
      <w:r>
        <w:rPr>
          <w:rtl w:val="true"/>
        </w:rPr>
        <w:t xml:space="preserve"> ) </w:t>
      </w:r>
      <w:r>
        <w:rPr>
          <w:rtl w:val="true"/>
        </w:rPr>
        <w:t>امام حسین علیه‌السلام و احیای اسلام</w:t>
      </w:r>
      <w:bookmarkEnd w:id="899"/>
    </w:p>
    <w:p>
      <w:pPr>
        <w:pStyle w:val="BookText"/>
        <w:rPr/>
      </w:pPr>
      <w:r>
        <w:rPr>
          <w:rFonts w:ascii="IRNazanin" w:hAnsi="IRNazanin" w:eastAsia="IRNazanin"/>
          <w:color w:val="111111"/>
          <w:sz w:val="28"/>
          <w:sz w:val="28"/>
          <w:szCs w:val="28"/>
          <w:rtl w:val="true"/>
          <w:lang w:bidi="fa-IR"/>
        </w:rPr>
        <w:t>به شهادت تاریخ، اگر امام و یارانش برای احیای دین قیام نمی‌کردند و خود را در آن وانفسای بدعت و دین ستیزی و نیز قلب واقعیت‌های اسلامی فدای اصلاح و ابقای اسلام نمی‌کردند، اثری از تعالیم ارزشمند دین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می‌توان ادعا کرد و آراء و دیدگاه‌های اندیشمندان گروه‌های مختلف اسلامی را به شهادت گرفت که ماندگاری اسلام و تعالیم دیرپای محمدی وامدار جانفشانی امام حسین علیه‌السلام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آیا این حدیث متواتر که در منابع اهل سنت و امامیه از پیامبر صلی‌الله‌علیه‌و‌آله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جز این دارد؟ آیا این سخن و احادیث بسیاری که از پیامبر صلی‌الله‌علیه‌و‌آله در خصوص عظمت و منزلت حسین بن علی علیه‌السلام رسیده است جز بیان همانندی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دین یکی از پیامدهای مسلم نهضت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سید جمال اسد آبادی،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و الاستمرار</w:t>
      </w:r>
      <w:r>
        <w:rPr>
          <w:rFonts w:eastAsia="IRNazanin" w:cs="IRNazanin"/>
          <w:color w:val="111111"/>
          <w:sz w:val="28"/>
          <w:szCs w:val="28"/>
          <w:rtl w:val="true"/>
          <w:lang w:bidi="fa-IR"/>
        </w:rPr>
        <w:t>».</w:t>
      </w:r>
    </w:p>
    <w:p>
      <w:pPr>
        <w:pStyle w:val="Heading5"/>
        <w:numPr>
          <w:ilvl w:val="4"/>
          <w:numId w:val="1"/>
        </w:numPr>
        <w:rPr/>
      </w:pPr>
      <w:bookmarkStart w:id="900" w:name="__RefHeading___Toc1562128_774463916"/>
      <w:bookmarkStart w:id="901" w:name="_Toc325"/>
      <w:bookmarkEnd w:id="900"/>
      <w:r>
        <w:rPr/>
        <w:t>2</w:t>
      </w:r>
      <w:r>
        <w:rPr>
          <w:rtl w:val="true"/>
        </w:rPr>
        <w:t xml:space="preserve"> ) </w:t>
      </w:r>
      <w:r>
        <w:rPr>
          <w:rtl w:val="true"/>
        </w:rPr>
        <w:t>امام حسین علیه‌السلام و انقراض سلسله‌ی اموی</w:t>
      </w:r>
      <w:bookmarkEnd w:id="90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فرزند معاویه و نوه‌ی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اندیشی‌ها و ابن الوقت بودن‌های </w:t>
      </w:r>
    </w:p>
    <w:p>
      <w:pPr>
        <w:pStyle w:val="BookText"/>
        <w:rPr/>
      </w:pPr>
      <w:r>
        <w:rPr>
          <w:rFonts w:ascii="IRNazanin" w:hAnsi="IRNazanin" w:eastAsia="IRNazanin"/>
          <w:color w:val="111111"/>
          <w:sz w:val="28"/>
          <w:sz w:val="28"/>
          <w:szCs w:val="28"/>
          <w:rtl w:val="true"/>
          <w:lang w:bidi="fa-IR"/>
        </w:rPr>
        <w:t>ابوسفیان و شراب خواری‌ها و خوشگذرانی‌های دور از جماعت معاویه، همه در یزید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خلاف معاویه کسی نبود که بتواند زن بارگی، شراب خواری و بوزینه بازی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همه‌ی این مفاسد را نه در خفا که آشکارا مرتکب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در جلسه‌ای در پاسخ پیشنهاد بیعت 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این 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رجل شارب الخمر و قاتل النفس المحترمه معلن بالفسق و مثلی لایباع مثله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دیدگاه فِرق و در گزارش تمامی مورخین فاسق و فاسد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حنبلی</w:t>
      </w:r>
      <w:r>
        <w:rPr>
          <w:rStyle w:val="FootnoteAnchor"/>
          <w:rtl w:val="true"/>
        </w:rPr>
        <w:footnoteReference w:id="395"/>
      </w:r>
      <w:r>
        <w:rPr>
          <w:rFonts w:ascii="IRNazanin" w:hAnsi="IRNazanin" w:eastAsia="IRNazanin"/>
          <w:color w:val="111111"/>
          <w:sz w:val="28"/>
          <w:sz w:val="28"/>
          <w:szCs w:val="28"/>
          <w:rtl w:val="true"/>
          <w:lang w:bidi="fa-IR"/>
        </w:rPr>
        <w:t>و ابن جوزی</w:t>
      </w:r>
      <w:r>
        <w:rPr>
          <w:rStyle w:val="FootnoteAnchor"/>
          <w:rtl w:val="true"/>
        </w:rPr>
        <w:footnoteReference w:id="396"/>
      </w:r>
      <w:r>
        <w:rPr>
          <w:rFonts w:ascii="IRNazanin" w:hAnsi="IRNazanin" w:eastAsia="IRNazanin"/>
          <w:color w:val="111111"/>
          <w:sz w:val="28"/>
          <w:sz w:val="28"/>
          <w:szCs w:val="28"/>
          <w:rtl w:val="true"/>
          <w:lang w:bidi="fa-IR"/>
        </w:rPr>
        <w:t>و دیگران یزید را عنصری فاسد و فاسق 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بنی امیه به خصوص ابوسفیان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یزید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از توطئه و خیانت علیه اسلام و مسلمانان غافل نبودند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ابوسفیان بزرگ‌ترین آرزویش را بازگشت دوباره به جاهلیت می‌دانست و در این راه از اجرای هیچ تاکتیکی روی‌گردان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ایشان در نفوذ به بدنه‌ی حکومت در دوره‌ی خلافت شیخین و به خصوص عثمان و تظاهر به دوستی و بیعت با علی</w:t>
      </w:r>
      <w:r>
        <w:rPr>
          <w:rStyle w:val="FootnoteAnchor"/>
          <w:rtl w:val="true"/>
        </w:rPr>
        <w:footnoteReference w:id="398"/>
      </w:r>
      <w:r>
        <w:rPr>
          <w:rFonts w:ascii="IRNazanin" w:hAnsi="IRNazanin" w:eastAsia="IRNazanin"/>
          <w:color w:val="111111"/>
          <w:sz w:val="28"/>
          <w:sz w:val="28"/>
          <w:szCs w:val="28"/>
          <w:rtl w:val="true"/>
          <w:lang w:bidi="fa-IR"/>
        </w:rPr>
        <w:t>و آخرالامر طرح خون خواهی عثمان و علم کردن پیراهن خونین وی از این جمله است</w:t>
      </w:r>
      <w:r>
        <w:rPr>
          <w:rFonts w:eastAsia="IRNazanin" w:cs="IRNazanin"/>
          <w:color w:val="111111"/>
          <w:sz w:val="28"/>
          <w:szCs w:val="28"/>
          <w:rtl w:val="true"/>
          <w:lang w:bidi="fa-IR"/>
        </w:rPr>
        <w:t xml:space="preserve">. </w:t>
      </w:r>
      <w:bookmarkStart w:id="902" w:name="pg5120_48645"/>
    </w:p>
    <w:p>
      <w:pPr>
        <w:pStyle w:val="BookText"/>
        <w:rPr/>
      </w:pPr>
      <w:bookmarkEnd w:id="902"/>
      <w:r>
        <w:rPr>
          <w:rFonts w:ascii="IRNazanin" w:hAnsi="IRNazanin" w:eastAsia="IRNazanin"/>
          <w:color w:val="111111"/>
          <w:sz w:val="28"/>
          <w:sz w:val="28"/>
          <w:szCs w:val="28"/>
          <w:rtl w:val="true"/>
          <w:lang w:bidi="fa-IR"/>
        </w:rPr>
        <w:t>معاویه در ادامه‌ی همین سناریو خود را پادشاه می‌انگارد و با طرح اخذ بیعت برای یزید وی را واجب الاطاعه معرفی می‌نماید و در برابر مخالفت عایشه با زمامداری یزید به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 یزید قضاء من القضاء ولیس للعباد الخیرة من امرهم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تقدیر این نزاع عمیق اما پنهان و منافقانه بدون کم‌ترین مزاحمت و اعتراضی می‌رفت تا به زعم کاخ‌نشینان شام به حذف یا استحاله‌ی اسلام منجر شود، اما با قیام امام حسین علیه‌السلام نه تنها چنین نشد، بلکه دودمان بنی‌امیه منقرض گردید و ارکان حکومت آنها پس از شهادت امام علیه‌السلام و براساس پیش‌بینی‌های حضرت از هم پاشید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w:t>
      </w:r>
      <w:r>
        <w:rPr>
          <w:rStyle w:val="FootnoteAnchor"/>
          <w:rtl w:val="true"/>
        </w:rPr>
        <w:footnoteReference w:id="4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تاتو برملة او بنهیة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بتایعها امیرة مرسا</w:t>
      </w:r>
    </w:p>
    <w:p>
      <w:pPr>
        <w:pStyle w:val="Heading5"/>
        <w:numPr>
          <w:ilvl w:val="4"/>
          <w:numId w:val="1"/>
        </w:numPr>
        <w:rPr/>
      </w:pPr>
      <w:bookmarkStart w:id="903" w:name="__RefHeading___Toc1562130_774463916"/>
      <w:bookmarkStart w:id="904" w:name="_Toc326"/>
      <w:bookmarkEnd w:id="903"/>
      <w:r>
        <w:rPr/>
        <w:t>3</w:t>
      </w:r>
      <w:r>
        <w:rPr>
          <w:rtl w:val="true"/>
        </w:rPr>
        <w:t xml:space="preserve"> ) </w:t>
      </w:r>
      <w:r>
        <w:rPr>
          <w:rtl w:val="true"/>
        </w:rPr>
        <w:t>امام حسین علیه‌السلام و اصلاحات</w:t>
      </w:r>
      <w:bookmarkEnd w:id="90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نخوت و بی‌تفاوتی، جامعه‌ی مسلمانان را در سکوت مرگ بار فرو برده و زمینه را برای هرگونه جنایتی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نژادی، تکاثر، ریاکاری، فاصله‌ی طبقاتی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قالب تظاهر دینی انجام می‌گرفت، فرصت را برای تحریف دین و حرمت شکنی مسلمانان فراهم و اجرای طرح بنی‌امیه را در ظهور فرهنگ جاهلی مهیا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مدارک و مستندات تاریخی، این روند که در سایه‌ی همین بی‌تفاوتی‌ها حاصل آمده بود، وضع را به جایی رسانده بود که </w:t>
      </w:r>
      <w:bookmarkStart w:id="905" w:name="pg5120_48646"/>
    </w:p>
    <w:p>
      <w:pPr>
        <w:pStyle w:val="BookText"/>
        <w:rPr/>
      </w:pPr>
      <w:bookmarkEnd w:id="905"/>
      <w:r>
        <w:rPr>
          <w:rFonts w:ascii="IRNazanin" w:hAnsi="IRNazanin" w:eastAsia="IRNazanin"/>
          <w:color w:val="111111"/>
          <w:sz w:val="28"/>
          <w:sz w:val="28"/>
          <w:szCs w:val="28"/>
          <w:rtl w:val="true"/>
          <w:lang w:bidi="fa-IR"/>
        </w:rPr>
        <w:t>حکومت با سلب اختیار از مسلمانان، لجام گسیخته به تحکم و تحقیر مسلمانان مبادرت و هر نوع اعتراض و تمردی را سرکوب می‌کرد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امام حسین در پاسخ همین نیاز علم اصلاحات را برافراشت</w:t>
      </w:r>
      <w:r>
        <w:rPr>
          <w:rStyle w:val="FootnoteAnchor"/>
          <w:rtl w:val="true"/>
        </w:rPr>
        <w:footnoteReference w:id="403"/>
      </w:r>
      <w:r>
        <w:rPr>
          <w:rFonts w:ascii="IRNazanin" w:hAnsi="IRNazanin" w:eastAsia="IRNazanin"/>
          <w:color w:val="111111"/>
          <w:sz w:val="28"/>
          <w:sz w:val="28"/>
          <w:szCs w:val="28"/>
          <w:rtl w:val="true"/>
          <w:lang w:bidi="fa-IR"/>
        </w:rPr>
        <w:t>و مسلمانان جامعه را به بیداری و بازگشت به اصالت‌های خود صلا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هر چند در ظاهر شکست خورد و به اسارت حرم پیامبر صلی‌الله‌علیه‌و‌آله منجر شد، ولی سرانجام به بیداری مسلمانان از غفلت و بی تفاوتی انجامید و بذر نفرت عمومی و خشم آشکار از خاندان بنی امیه نیز در سایه‌ی همین اصلاحات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خشینا الغیظ حتی لوشربنا دماء بنی امیّه مارونیا</w:t>
      </w:r>
    </w:p>
    <w:p>
      <w:pPr>
        <w:pStyle w:val="BookText"/>
        <w:rPr/>
      </w:pPr>
      <w:r>
        <w:rPr>
          <w:rFonts w:ascii="IRNazanin" w:hAnsi="IRNazanin" w:eastAsia="IRNazanin"/>
          <w:color w:val="111111"/>
          <w:sz w:val="28"/>
          <w:sz w:val="28"/>
          <w:szCs w:val="28"/>
          <w:rtl w:val="true"/>
          <w:lang w:bidi="fa-IR"/>
        </w:rPr>
        <w:t>پرفسور ادوارد معتقد است، گروه شیعه یا طرفداران امام علی علیه‌السلام ، به اندازه‌ی کافی هیجان و از خود گذشتگی نداشتند، اما پس از رخداد کربلا کار دگرگون شد و چنان گشت که نسبت به رنج خطر و حتی مرگ بی‌اعتنا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اقتدا و تأسی به امام حسین علیه‌السلام ، به عنوان یک عنصر عزت آفرین و نجات بخش، در مقابل حکومت جور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فکری، سرآغاز قیام‌های مسلمانان در قالب توابین و مختار گردید و رنگ خون خواهی به خود گرفت و بسیاری از سرگردگان لشکر ابن سعد را به هلاکت رسانید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906" w:name="__RefHeading___Toc1562132_774463916"/>
      <w:bookmarkStart w:id="907" w:name="_Toc327"/>
      <w:bookmarkEnd w:id="906"/>
      <w:r>
        <w:rPr/>
        <w:t>4</w:t>
      </w:r>
      <w:r>
        <w:rPr>
          <w:rtl w:val="true"/>
        </w:rPr>
        <w:t xml:space="preserve"> ) </w:t>
      </w:r>
      <w:r>
        <w:rPr>
          <w:rtl w:val="true"/>
        </w:rPr>
        <w:t>امام حسین علیه‌السلام و قیام‌های خونین</w:t>
      </w:r>
      <w:bookmarkEnd w:id="9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قیام امام حسین علیه‌السلام بر حرکت‌های انقلابی پس از خود از جمله پیامدهای </w:t>
      </w:r>
    </w:p>
    <w:p>
      <w:pPr>
        <w:pStyle w:val="BookText"/>
        <w:rPr/>
      </w:pPr>
      <w:r>
        <w:rPr>
          <w:rFonts w:ascii="IRNazanin" w:hAnsi="IRNazanin" w:eastAsia="IRNazanin"/>
          <w:color w:val="111111"/>
          <w:sz w:val="28"/>
          <w:sz w:val="28"/>
          <w:szCs w:val="28"/>
          <w:rtl w:val="true"/>
          <w:lang w:bidi="fa-IR"/>
        </w:rPr>
        <w:t>روشن تاریخی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که سرچشمه‌ی قیام‌های پس از سال شصت و یک هجری بوده است، با قیام توابین به رهبری سلیمان بن صرد خزاعی در کوفه آغاز و در مسیر خود انقلاب‌های زیادی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که این انقلاب‌ها را به هم مرتبط می‌کرد، همان اهدافی بود که در قیام حسینی وجود داشت و در محاورات و سخنان امام آمده است و شاخص‌ترین آن بیعت با یک رهبر انقلابی است که بتواند با تمسک به کتاب و سنت پیامبر صلی‌الله‌علیه‌و‌آله مسلمانان را رهبری کند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بدین سان مسلمانان ضمن تأکید بر عدم مشروعیت سلطنت بنی‌امیه</w:t>
      </w:r>
      <w:r>
        <w:rPr>
          <w:rStyle w:val="FootnoteAnchor"/>
          <w:rtl w:val="true"/>
        </w:rPr>
        <w:footnoteReference w:id="406"/>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اواخر دوره‌ی اموی سرفصل قیام‌های خود نمودند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برجسته‌ترین قیام‌هایی که در محدوده‌ی زمانی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واپسین سال‌های حکومت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توابین به رهبری سلیمان بن صرد؛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سادات مدینه؛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مختار؛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مطرف بن مغیرة؛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عبدالرحمن بن محمد بن اشعث؛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زید بن علی بن الحسین علیه‌السلام ؛ </w:t>
      </w:r>
      <w:bookmarkStart w:id="908" w:name="pg5120_48648"/>
    </w:p>
    <w:p>
      <w:pPr>
        <w:pStyle w:val="BookText"/>
        <w:rPr/>
      </w:pPr>
      <w:bookmarkEnd w:id="90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یحیی و عیسی بن زید؛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شورش عباسیان با دستیاری ابومسلم 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آل حسن</w:t>
      </w:r>
      <w:r>
        <w:rPr>
          <w:rFonts w:eastAsia="IRNazanin" w:cs="IRNazanin"/>
          <w:color w:val="111111"/>
          <w:sz w:val="28"/>
          <w:szCs w:val="28"/>
          <w:rtl w:val="true"/>
          <w:lang w:bidi="fa-IR"/>
        </w:rPr>
        <w:t>.</w:t>
      </w:r>
    </w:p>
    <w:p>
      <w:pPr>
        <w:pStyle w:val="Heading5"/>
        <w:numPr>
          <w:ilvl w:val="4"/>
          <w:numId w:val="1"/>
        </w:numPr>
        <w:rPr/>
      </w:pPr>
      <w:bookmarkStart w:id="909" w:name="__RefHeading___Toc1562134_774463916"/>
      <w:bookmarkStart w:id="910" w:name="_Toc328"/>
      <w:bookmarkEnd w:id="909"/>
      <w:r>
        <w:rPr/>
        <w:t>5</w:t>
      </w:r>
      <w:r>
        <w:rPr>
          <w:rtl w:val="true"/>
        </w:rPr>
        <w:t xml:space="preserve"> ) </w:t>
      </w:r>
      <w:r>
        <w:rPr>
          <w:rtl w:val="true"/>
        </w:rPr>
        <w:t>امام حسین علیه‌السلام و اسلام شیعی</w:t>
      </w:r>
      <w:bookmarkEnd w:id="910"/>
    </w:p>
    <w:p>
      <w:pPr>
        <w:pStyle w:val="BookText"/>
        <w:rPr/>
      </w:pPr>
      <w:r>
        <w:rPr>
          <w:rFonts w:ascii="IRNazanin" w:hAnsi="IRNazanin" w:eastAsia="IRNazanin"/>
          <w:color w:val="111111"/>
          <w:sz w:val="28"/>
          <w:sz w:val="28"/>
          <w:szCs w:val="28"/>
          <w:rtl w:val="true"/>
          <w:lang w:bidi="fa-IR"/>
        </w:rPr>
        <w:t>هر چند مبانی اصلی تشیع، که همان تمسک به امامت است، در قرآن و سنت پیامبر صلی‌الله‌علیه‌و‌آله ریشه دارد، اما جدایی تاریخی آن به دوره‌ی امام حسین علیه‌السلام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 چند با بهره‌گیری از میراث فکری حاصل از حکومت کوتاه امام علی علیه‌السلام به تدریج منسجم و از سایر گروه‌های اسلامی جدا شد، اما این جدایی پس از شهادت امام حسین علیه‌السلام قطعی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شعارهایی که نهضت حسینی براساس آن نضج گرفته بود موجب شد تا صف اسلام شیعی با اسلام اموی تمایزی آشکار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اموی‌ها از اسلام خود ساخته اجازه نمی‌داد مردم با ماهیت و حقیقت اسلام واقعی آشنا شوند و این جدایی و انحراف در دوره خلافت یزید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نیکلسون حادثه‌ی کربلا مایه‌ی پشیمانی و تأسف امویان شد، زیرا این واقعه شیعیان را متحد کرد و زمینه را برای ظهور و بروز نهضت تشیع فراهم ساخت</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911" w:name="__RefHeading___Toc1562136_774463916"/>
      <w:bookmarkStart w:id="912" w:name="_Toc329"/>
      <w:bookmarkEnd w:id="911"/>
      <w:r>
        <w:rPr/>
        <w:t>6</w:t>
      </w:r>
      <w:r>
        <w:rPr>
          <w:rtl w:val="true"/>
        </w:rPr>
        <w:t xml:space="preserve"> ) </w:t>
      </w:r>
      <w:r>
        <w:rPr>
          <w:rtl w:val="true"/>
        </w:rPr>
        <w:t>امام حسین علیه‌السلام و همایش‌های ماندگار</w:t>
      </w:r>
      <w:bookmarkEnd w:id="9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همایش‌های خود جوش که همه ساله در دهه‌ی محرم و صفر و سایر مناسبت‌ها تحت عنوان عزاداری برگزار و مردم را به صحنه‌ی حضور سوگواری اجتماعی می‌کشاند و به شناخت و تعمیق این حماسه می‌انجامد، کم‌تر از سایر پیامدهای این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عزاداری‌ها که به خارج از مرزهای جغرافیایی رسیده و فراتر از </w:t>
      </w:r>
    </w:p>
    <w:p>
      <w:pPr>
        <w:pStyle w:val="BookText"/>
        <w:rPr/>
      </w:pPr>
      <w:r>
        <w:rPr>
          <w:rFonts w:ascii="IRNazanin" w:hAnsi="IRNazanin" w:eastAsia="IRNazanin"/>
          <w:color w:val="111111"/>
          <w:sz w:val="28"/>
          <w:sz w:val="28"/>
          <w:szCs w:val="28"/>
          <w:rtl w:val="true"/>
          <w:lang w:bidi="fa-IR"/>
        </w:rPr>
        <w:t>خط کشی‌های نژادی، زبانی، سیاسی و دینی رفته است، امروزه بستر حماسه‌های روشن‌گرانه‌ی زیادی در سطح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جهانی، حرکت‌های انقلابی و هزاران حرکت اصلاح گر و تحول آفرین حاصل همین همایش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برای برپایی یک همایش ده‌ها هزار کارت چاپ و با چه زحماتی به اشخاص رسانیده می‌شود و سرانجام از این تعداد هزار نفر حاضر می‌شوند و کار ناتمام می‌ماند، ولی شیعیان با نصب یک پرچم سیاه صدها هزار نفر را در یک محل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فواید قیام امام حسین علیه‌السلام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این همایش که دل‌های زیادی را به خود معطوف ساخته، موجب شده است تا بستر مناسبی را برای خیر اندیشی فراهم آورد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جز وقف و نذورات و سایر عوایدی است که برای توسعه‌ی عزاداری و ترویج معارف حسینی منظور می‌شود</w:t>
      </w:r>
      <w:r>
        <w:rPr>
          <w:rFonts w:eastAsia="IRNazanin" w:cs="IRNazanin"/>
          <w:color w:val="111111"/>
          <w:sz w:val="28"/>
          <w:szCs w:val="28"/>
          <w:rtl w:val="true"/>
          <w:lang w:bidi="fa-IR"/>
        </w:rPr>
        <w:t xml:space="preserve">. </w:t>
      </w:r>
      <w:bookmarkStart w:id="913" w:name="pg5120_48650"/>
    </w:p>
    <w:p>
      <w:pPr>
        <w:pStyle w:val="Heading3"/>
        <w:numPr>
          <w:ilvl w:val="2"/>
          <w:numId w:val="1"/>
        </w:numPr>
        <w:rPr/>
      </w:pPr>
      <w:bookmarkStart w:id="914" w:name="__RefHeading___Toc1562138_774463916"/>
      <w:bookmarkStart w:id="915" w:name="_Toc330"/>
      <w:bookmarkEnd w:id="913"/>
      <w:bookmarkEnd w:id="914"/>
      <w:r>
        <w:rPr>
          <w:rtl w:val="true"/>
        </w:rPr>
        <w:t>نقش عاشورا در بین ملت های جهان</w:t>
      </w:r>
      <w:bookmarkEnd w:id="915"/>
    </w:p>
    <w:p>
      <w:pPr>
        <w:pStyle w:val="Heading4"/>
        <w:numPr>
          <w:ilvl w:val="3"/>
          <w:numId w:val="1"/>
        </w:numPr>
        <w:rPr/>
      </w:pPr>
      <w:bookmarkStart w:id="916" w:name="__RefHeading___Toc1562140_774463916"/>
      <w:bookmarkStart w:id="917" w:name="_Toc331"/>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نهضت عاشورا، تأثیراتی شکوهمند و ماندگار در روحیه‌ی طالبان فضیلت، آزادی، عزت، استقلال‌طلبی و آزاداندیشی داشته و هم اکنون نیز به طور فزاینده‌ای به ایفای نقش می‌پردازد، زیرا که عاشورا، نمایش‌گر روحی مواج و عصیان‌گر علیه مظاهر ظلم و پلیدی در گستره‌ی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که در این نهضت بزرگ نهفته است، این امکان را به آن می‌دهد که همواره، الهام‌بخش بوده و نقش‌آفرین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خصلت انقلابی و جوشان نهضت عاشورا در مواجهه با تبهکاری‌ها، بی‌عدالتی‌ها </w:t>
      </w:r>
      <w:bookmarkStart w:id="918" w:name="pg5120_48651"/>
    </w:p>
    <w:p>
      <w:pPr>
        <w:pStyle w:val="BookText"/>
        <w:rPr/>
      </w:pPr>
      <w:bookmarkEnd w:id="918"/>
      <w:r>
        <w:rPr>
          <w:rFonts w:ascii="IRNazanin" w:hAnsi="IRNazanin" w:eastAsia="IRNazanin"/>
          <w:color w:val="111111"/>
          <w:sz w:val="28"/>
          <w:sz w:val="28"/>
          <w:szCs w:val="28"/>
          <w:rtl w:val="true"/>
          <w:lang w:bidi="fa-IR"/>
        </w:rPr>
        <w:t>و زشتی‌ها و روحیه‌ی تسلیم‌ناپذیری آن، بزرگ‌ترین نقطه‌ی شکوهمندی است که در ساختار نهضت بزرگ عاشورا تنیده شده و با توجه به برخورداری این نهضت از صدق و خلوص، صمیمیت، ارتباط روحی نهضت‌گران و انسجام اعضای این تشکیلات مبارزاتی، توانسته مدلی راه‌گشا و انقلابی در تاریخ ملت‌های مظلوم و ستمدیده‌ای که در اندیشه مبارزات استقلال طلبانه‌اند، باشد و به سان یک الگو، معیاری اصولی برای گزینش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نهضت عاشورا نقشی منحصر در کشورهای شیعی و اسلامی ندارد، بلکه عاشورا فراتر از مرزهای جغرافیایی و عقیدتی، طی مسیر نموده و همواره بر قله‌ای بلند ایستاده و همه‌ی نظاره‌گران آگاه و منصف و آزادی‌خواه جهان، آن را اسوه و سمبلی حقیقی و عینی تلقی می‌نمایند و انسان‌های مبارز و دلداده اندیشه‌های استقلال‌خواهی و آزادی‌طلبی، بدان جذب شده و سرمشق راستینی برای آزادی و آزادگی قرارش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خور تأملی بایسته است، از این روی آن را مورد تحلیل و ارزیابی قرار می‌دهیم</w:t>
      </w:r>
      <w:r>
        <w:rPr>
          <w:rFonts w:eastAsia="IRNazanin" w:cs="IRNazanin"/>
          <w:color w:val="111111"/>
          <w:sz w:val="28"/>
          <w:szCs w:val="28"/>
          <w:rtl w:val="true"/>
          <w:lang w:bidi="fa-IR"/>
        </w:rPr>
        <w:t>.</w:t>
      </w:r>
    </w:p>
    <w:p>
      <w:pPr>
        <w:pStyle w:val="Heading4"/>
        <w:numPr>
          <w:ilvl w:val="3"/>
          <w:numId w:val="1"/>
        </w:numPr>
        <w:rPr/>
      </w:pPr>
      <w:bookmarkStart w:id="919" w:name="__RefHeading___Toc1562142_774463916"/>
      <w:bookmarkStart w:id="920" w:name="_Toc332"/>
      <w:bookmarkEnd w:id="919"/>
      <w:r>
        <w:rPr>
          <w:rtl w:val="true"/>
        </w:rPr>
        <w:t>فرهنگ‌آفرینی نهضت عاشورا</w:t>
      </w:r>
      <w:bookmarkEnd w:id="920"/>
    </w:p>
    <w:p>
      <w:pPr>
        <w:pStyle w:val="BookText"/>
        <w:rPr/>
      </w:pPr>
      <w:r>
        <w:rPr>
          <w:rFonts w:ascii="IRNazanin" w:hAnsi="IRNazanin" w:eastAsia="IRNazanin"/>
          <w:color w:val="111111"/>
          <w:sz w:val="28"/>
          <w:sz w:val="28"/>
          <w:szCs w:val="28"/>
          <w:rtl w:val="true"/>
          <w:lang w:bidi="fa-IR"/>
        </w:rPr>
        <w:t>پیام‌ها و الهامات نهضت عاشورا به هر کجای جهان که رفته، به ساختن فرهنگ مبارزاتی خاصی، به شکلی تأثیرگذار منجر شده است، و در هر جایی و نقطه‌ای از جهان، به مدرسه‌ای سازنده،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فرهنگ‌آفرینی سترگ را باید در ماهیت نهضت عاشورا و در ماهیت عاشورائیان و خصلت‌هایی که در آنان وجود داشته و دارد، جستجو 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عاشورا بدین گونه فرهنگ‌آفرینی می‌کند که عده‌ای از انسان‌های شایسته و وارسته، بدون برخورداری از ساز و برگ‌های جنگی و نظامی و کثرت نفرات، یک صحنه‌ی عالی و بدیع را به وجود آورده و یک ترسیم گری همه جانبه‌ای را در </w:t>
      </w:r>
    </w:p>
    <w:p>
      <w:pPr>
        <w:pStyle w:val="BookText"/>
        <w:rPr/>
      </w:pPr>
      <w:r>
        <w:rPr>
          <w:rFonts w:ascii="IRNazanin" w:hAnsi="IRNazanin" w:eastAsia="IRNazanin"/>
          <w:color w:val="111111"/>
          <w:sz w:val="28"/>
          <w:sz w:val="28"/>
          <w:szCs w:val="28"/>
          <w:rtl w:val="true"/>
          <w:lang w:bidi="fa-IR"/>
        </w:rPr>
        <w:t>حادثه‌ی عاشورا به نمایش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منجر به فرهنگ‌آفرینی نهضت عاشورا در کلیه‌ی قلمروهای جغرافیایی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چهره‌های سرشناس آن عصر می‌دانستند بنی‌امیه درصدد هدم و نابودی اسلام است و اموال مسلمین را به غارت برده، انسان‌ها را برده و زبون می‌خواهد، اما در عین حال، همین‌ها با یک سلسله محاسبات به ظاهر عقل‌گرایانه به تحلیل حوادث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افرادی همچون عبداللّه بن عباس، عبداللّه بن عمر، مسور بن مخزمه زهری، عبدالرحمن بن حاطب، ابوبکر بن عبدالرحمن، سعید بن مسیب، عروة بن زبیر، عطار بن یسار، ربیع بن خثیم ثوری، رزین بن حبیش، حارث بن قیس، سوید بن غفله جعفی، عمرو بن شرحبیل شبامی، حارث اعور همدانی، شریح بن حارث کندی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نداشته و به اظهار نکاتی به اصطلاح عقل‌مدارانه و عالمانه هم می‌پرداختند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این نهضت، مجموعه‌ای از انسان‌های عاشق، عارف، دل‌سوخته، ترک دنیا کرده، ترک نان و نام نموده و دل به میدان بلا سپرده، عاشق فضیلت و شیدای امامت، حضور داشتند و پشت به همه‌ی تعلقات نموده و از میان کوره‌راه‌های مبارزه، محکم‌ترین و اثرگذارترین راه را همراه با رهبری قیام برگزیده و در راستای حرکت الهی خویش آن راه را الهام‌بخش حرکت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چهره‌ها از عباد و زهاد زمانه‌ی خود هستند، همچون سوید بن عمرو، عابس بن ابی شبیب شاکری و بریر بن خضیر و یزید بن حصین</w:t>
      </w:r>
      <w:r>
        <w:rPr>
          <w:rFonts w:eastAsia="IRNazanin" w:cs="IRNazanin"/>
          <w:color w:val="111111"/>
          <w:sz w:val="28"/>
          <w:szCs w:val="28"/>
          <w:rtl w:val="true"/>
          <w:lang w:bidi="fa-IR"/>
        </w:rPr>
        <w:t>.</w:t>
      </w:r>
      <w:r>
        <w:rPr>
          <w:rStyle w:val="FootnoteAnchor"/>
          <w:rtl w:val="true"/>
        </w:rPr>
        <w:footnoteReference w:id="41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این شخصیت‌ها، بنی‌هاشم‌اند که همواره در کنار امامان بوده و در حقیقت، اسلام ذوب شده‌اند و فنای در ذات احدیت یافته و با عمل خویش آن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هم که در کربلا حضور یافته‌اند با عشق و خلوصی غیر قابل </w:t>
      </w:r>
      <w:bookmarkStart w:id="921" w:name="pg5120_48653"/>
    </w:p>
    <w:p>
      <w:pPr>
        <w:pStyle w:val="BookText"/>
        <w:rPr/>
      </w:pPr>
      <w:bookmarkEnd w:id="921"/>
      <w:r>
        <w:rPr>
          <w:rFonts w:ascii="IRNazanin" w:hAnsi="IRNazanin" w:eastAsia="IRNazanin"/>
          <w:color w:val="111111"/>
          <w:sz w:val="28"/>
          <w:sz w:val="28"/>
          <w:szCs w:val="28"/>
          <w:rtl w:val="true"/>
          <w:lang w:bidi="fa-IR"/>
        </w:rPr>
        <w:t>وصف و انکارناپذیر برای ایفای نقش و رسالتی بزرگ به کارزار و صحنه‌ی عاشورا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آینده‌ای روشن امیدوار بوده و حق مجسم را در چهره‌ی حسین بن علی علیه‌السلام رؤیت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عزت و ذلت برایشان مشخص و روشن بود و باطل در نظرشان گندابی می‌نمود که باید بریده شود و در همیشه‌ی تاریخ رسوا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چهره‌های نورانی با حضورشان، با شهادت، با اسارت و با پذیرش بزرگ‌ترین مصیبت‌ها، فرهنگ تعالی و کمال، انقلابی‌گری، عشق به هدف‌های والا و راستین، ایثار و از خودگذشتگی، ظلم‌ستیزی، حق‌خواهی و عزت‌طلبی، آزادی‌خواهی، آزادگی و شرافت، فرهنگ معنویت و آزادی از تعلقات مادی و شهوانی، فرهنگ اراده‌ی پولادین در میدان مبارزه‌ی حق و باطل و فرهنگ عشق مقدس و شهادت‌طلبی را برای همیشه‌ی تاریخ و برای همه‌ی انسان‌ها آفریدند و تابلوی زیبایی را در اوج قله‌ی تاریخ، به صورتی شکوهمند و برجسته، برافراشتند</w:t>
      </w:r>
      <w:r>
        <w:rPr>
          <w:rFonts w:eastAsia="IRNazanin" w:cs="IRNazanin"/>
          <w:color w:val="111111"/>
          <w:sz w:val="28"/>
          <w:szCs w:val="28"/>
          <w:rtl w:val="true"/>
          <w:lang w:bidi="fa-IR"/>
        </w:rPr>
        <w:t>.</w:t>
      </w:r>
    </w:p>
    <w:p>
      <w:pPr>
        <w:pStyle w:val="Heading4"/>
        <w:numPr>
          <w:ilvl w:val="3"/>
          <w:numId w:val="1"/>
        </w:numPr>
        <w:rPr/>
      </w:pPr>
      <w:bookmarkStart w:id="922" w:name="__RefHeading___Toc1562144_774463916"/>
      <w:bookmarkStart w:id="923" w:name="_Toc333"/>
      <w:bookmarkEnd w:id="922"/>
      <w:r>
        <w:rPr>
          <w:rtl w:val="true"/>
        </w:rPr>
        <w:t>درس‌های عاشورا در گستره‌ای جهانی</w:t>
      </w:r>
      <w:bookmarkEnd w:id="923"/>
    </w:p>
    <w:p>
      <w:pPr>
        <w:pStyle w:val="Heading5"/>
        <w:numPr>
          <w:ilvl w:val="4"/>
          <w:numId w:val="1"/>
        </w:numPr>
        <w:rPr/>
      </w:pPr>
      <w:bookmarkStart w:id="924" w:name="__RefHeading___Toc1562146_774463916"/>
      <w:bookmarkStart w:id="925" w:name="_Toc334"/>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به دلیل این که پیام‌های عاشورا برگرفته از فطرتی ناب و غیرآلوده به اغراض و شهوات و خواسته‌های نفسانی است، درس‌هایی به یاد ماندنی برای همه‌ی انسان‌ها دارد و به فطرت انسان‌های عالم، پیام‌هایی تأثیرگذار را منتقل ساخته، درس ظلم‌ستیزی، نپذیرفتن ذلت و عزت‌طلبی از جمله درس‌های عاشوراست که از وسعت تأثیرگذاری نامحدود و جهانی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 عاشورا در تاریخ ملت‌ها سینه به سینه منتشر شده و به سان الگویی غرورآفرین و عزت‌بخش درخشش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تأثیرات عاشورا در ملت‌های دیگر جهان را مورد اشاره و بررسی قرار می‌دهیم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6" w:name="__RefHeading___Toc1562148_774463916"/>
      <w:bookmarkStart w:id="927" w:name="_Toc335"/>
      <w:bookmarkEnd w:id="926"/>
      <w:r>
        <w:rPr/>
        <w:t>1</w:t>
      </w:r>
      <w:r>
        <w:rPr>
          <w:rtl w:val="true"/>
        </w:rPr>
        <w:t xml:space="preserve"> ) </w:t>
      </w:r>
      <w:r>
        <w:rPr>
          <w:rtl w:val="true"/>
        </w:rPr>
        <w:t>عاشورا گرایی در کارائیب منطقه‌ی دریایی کارائیب، منطقه‌ی وسیعی است که شامل مناطق و جزایر بسیاری</w:t>
      </w:r>
      <w:bookmarkEnd w:id="927"/>
    </w:p>
    <w:p>
      <w:pPr>
        <w:pStyle w:val="BookText"/>
        <w:rPr/>
      </w:pPr>
      <w:r>
        <w:rPr>
          <w:rFonts w:ascii="IRNazanin" w:hAnsi="IRNazanin" w:eastAsia="IRNazanin"/>
          <w:color w:val="111111"/>
          <w:sz w:val="28"/>
          <w:sz w:val="28"/>
          <w:szCs w:val="28"/>
          <w:rtl w:val="true"/>
          <w:lang w:bidi="fa-IR"/>
        </w:rPr>
        <w:t>می‌شود و در حد فاصل فلوریدای آمریکا، کوبا و جامائیکا قرار دارد و شامل بخش‌هایی وسیع از جزایر ترینیداد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 این مناطق، تأثیرات معنوی، روحی و حماسی خاصی برجای نهاده و هم اکنون به عنوان نمادی از معنویت، مظلومیت حقیقت و قربانی شدن فضیلت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در این مناطق مراسمی برگزار می‌شود که نام آن را </w:t>
      </w:r>
      <w:r>
        <w:rPr>
          <w:rFonts w:eastAsia="Times New Roman" w:cs="Times New Roman" w:ascii="Times New Roman" w:hAnsi="Times New Roman"/>
          <w:color w:val="111111"/>
          <w:sz w:val="28"/>
          <w:szCs w:val="28"/>
          <w:lang w:val="en-US" w:bidi="en-US"/>
        </w:rPr>
        <w:t>Hosey</w:t>
      </w:r>
      <w:r>
        <w:rPr>
          <w:rFonts w:ascii="IRNazanin" w:hAnsi="IRNazanin" w:eastAsia="IRNazanin"/>
          <w:color w:val="111111"/>
          <w:sz w:val="28"/>
          <w:sz w:val="28"/>
          <w:szCs w:val="28"/>
          <w:rtl w:val="true"/>
          <w:lang w:bidi="fa-IR"/>
        </w:rPr>
        <w:t>نهاده‌اند، که در واقع، کلمه‌ی حُسی، برگرفته از نام مبارک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عمدتا در دو جزیره‌ی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جامائیکا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منطقه‌ی کارائیب، برگزار می‌شود و روح حماسی عجیبی را در انسان‌هایی که در این مناطق زندگی می‌کنند به وجود می‌آورد، به طوری که مواردی از بروز روح حماسی‌گری را در برابر استعمارگران انگلیسی از خود به نمایش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فریدریک یونگ، استاد زبان و فرهنگ‌های اسلامی و مدیر برنامه‌های مطالعات عربی، ایرانی و ترکی دانشگاه اُترخت هلند است، وی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صرف پژوهشی درباره‌ی اشکال و شیوه‌های گوناگون بزرگ‌داشت محرم در نقاط مختلف جهان کرده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سخنرانی خودش را در مرکز بین المللی گفتگوی تمدن‌ها ارائه نموده و به شرح این ماجرا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آقای پروفسور فردریک یونگ شرح داده، شرکت در این مراسم، بدون هیچ گونه تمایزی از ناحیه‌ی مسیحیان، سنیان، 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سایر اقلیت‌ها و طرفداران ایده‌ها و مکتب‌های دیگر، صورت می‌پذیرد و همه در مراسم </w:t>
      </w:r>
      <w:r>
        <w:rPr>
          <w:rFonts w:eastAsia="Times New Roman" w:cs="Times New Roman" w:ascii="Times New Roman" w:hAnsi="Times New Roman"/>
          <w:color w:val="111111"/>
          <w:sz w:val="28"/>
          <w:szCs w:val="28"/>
          <w:lang w:val="en-US" w:bidi="en-US"/>
        </w:rPr>
        <w:t>Hosey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بزرگ‌داشت محرم، مهم‌ترین موضوع، تدارک چیزی است که هندی‌ها به آن تعزیه می‌گویند که بسیار پرخرج و گران‌قیمت بوده و برای </w:t>
      </w:r>
    </w:p>
    <w:p>
      <w:pPr>
        <w:pStyle w:val="BookText"/>
        <w:rPr/>
      </w:pPr>
      <w:r>
        <w:rPr>
          <w:rFonts w:ascii="IRNazanin" w:hAnsi="IRNazanin" w:eastAsia="IRNazanin"/>
          <w:color w:val="111111"/>
          <w:sz w:val="28"/>
          <w:sz w:val="28"/>
          <w:szCs w:val="28"/>
          <w:rtl w:val="true"/>
          <w:lang w:bidi="fa-IR"/>
        </w:rPr>
        <w:t>آنها نمادی از آرام‌گاه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را که در این مناطق به آن </w:t>
      </w:r>
      <w:r>
        <w:rPr>
          <w:rFonts w:eastAsia="Times New Roman" w:cs="Times New Roman" w:ascii="Times New Roman" w:hAnsi="Times New Roman"/>
          <w:color w:val="111111"/>
          <w:sz w:val="28"/>
          <w:szCs w:val="28"/>
          <w:lang w:val="en-US" w:bidi="en-US"/>
        </w:rPr>
        <w:t>Hosey</w:t>
      </w:r>
      <w:r>
        <w:rPr>
          <w:rFonts w:ascii="IRNazanin" w:hAnsi="IRNazanin" w:eastAsia="IRNazanin"/>
          <w:color w:val="111111"/>
          <w:sz w:val="28"/>
          <w:sz w:val="28"/>
          <w:szCs w:val="28"/>
          <w:rtl w:val="true"/>
          <w:lang w:bidi="fa-IR"/>
        </w:rPr>
        <w:t xml:space="preserve">می‌گویند، قبل از عاشورا می‌سازند و هم‌زمان با ساختن آن، مراسم خاص و مفصلی برگزار می‌گردد و مردم جامائیکا تحت تأثیر هندیان به سنت عزاداری و تعزیه‌سازی می‌پردازند، گزارش‌هایی از ساختن تعزیه توسط کشیش‌ها و افسران کشورهایی که آن مناطق تحت استعمار آنها بوده، موجود است که نشان می‌دهد در حدود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تعزیه‌هایی در جزایر مذکور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گزارش‌ها، جزئیات آن مراسم کاملاً قابل مشاهده است، یکی از جالب‌ترین گزارش‌ها، خاطرات کشیشی در جنوب ترینیداد است که در زمان اقامت خود در آنجا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گزارش، جزئیات کامل مراسم بزرگ‌داشت محرم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عنوان می‌کند که حدود سیصد تعزیه در آن منطقه ساخته می‌شد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چنان که در سخنرانی آقای فریدریک یونگ اشاره شده است، این مراسم در جامائیکا در ماه محرم برگزار نمی‌شود بلکه در دهه‌ی نخست ماه اوت انجام می‌گیرد، چون به تناسب وضعیت کاری و دخالت زمین‌داران و مالکان، تغییری در زمان برگزاری این مراسم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جامائیکا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چاوک را تمیز کرده و از علف‌هرزه‌ها پاک می‌کنند و با نواختن طبل‌های بزرگ این مراسم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عروسک‌سازی می‌کنند و مدفنی نمادین برای امام حسین علیه‌السلام</w:t>
      </w:r>
    </w:p>
    <w:p>
      <w:pPr>
        <w:pStyle w:val="BookText"/>
        <w:rPr/>
      </w:pPr>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ترینیداد، این مراسم از روز هشتم محرم، برابر با سنت شیعیان در کشورهای اسلامی، شروع شده و روز عاشورا و غروب عاشورا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مراسم بین جامائیکا و ترینیداد تفاوتی وجود ندارد فقط تفاوتی که هست، </w:t>
      </w:r>
      <w:bookmarkStart w:id="928" w:name="pg5120_48656"/>
    </w:p>
    <w:p>
      <w:pPr>
        <w:pStyle w:val="BookText"/>
        <w:rPr/>
      </w:pPr>
      <w:bookmarkEnd w:id="928"/>
      <w:r>
        <w:rPr>
          <w:rFonts w:ascii="IRNazanin" w:hAnsi="IRNazanin" w:eastAsia="IRNazanin"/>
          <w:color w:val="111111"/>
          <w:sz w:val="28"/>
          <w:sz w:val="28"/>
          <w:szCs w:val="28"/>
          <w:rtl w:val="true"/>
          <w:lang w:bidi="fa-IR"/>
        </w:rPr>
        <w:t>تفاوت در ایام برگزاری این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نسبت به مراسم حُسی در همین مناطق، چنین آمده که این مراسم، روح اتکای به نفس عجیبی را در مردم این مناطق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فلسفه‌ی عاشورا و مظالمی که از طرف یزید بر آن حضرت رفته، سخن می‌گویند و بر مظلومیت آن حضرت، و قربانی شدن فضیلت‌ها به دست سپاه رذیلت گریه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چنان که گزارش شده، بر اثر پیدایش چند مسأله، همچون گسست نسل‌ها، مشکلات اقتصادی و هزینه‌های فراوان مراسم، کاهش مشارکت هندوها و بومی‌ها، مخالفت گروه وهابی موجود در این مناطق با این مراسم، استعمار فرهنگی و رسوخ اندیشه‌های وارداتی غربی، این مراسم در معرض آسیب‌دیدگی جدی قرار گرفته است</w:t>
      </w:r>
      <w:r>
        <w:rPr>
          <w:rFonts w:eastAsia="IRNazanin" w:cs="IRNazanin"/>
          <w:color w:val="111111"/>
          <w:sz w:val="28"/>
          <w:szCs w:val="28"/>
          <w:rtl w:val="true"/>
          <w:lang w:bidi="fa-IR"/>
        </w:rPr>
        <w:t>.</w:t>
      </w:r>
    </w:p>
    <w:p>
      <w:pPr>
        <w:pStyle w:val="Heading5"/>
        <w:numPr>
          <w:ilvl w:val="4"/>
          <w:numId w:val="1"/>
        </w:numPr>
        <w:rPr/>
      </w:pPr>
      <w:bookmarkStart w:id="929" w:name="__RefHeading___Toc1562150_774463916"/>
      <w:bookmarkStart w:id="930" w:name="_Toc336"/>
      <w:bookmarkEnd w:id="929"/>
      <w:r>
        <w:rPr/>
        <w:t>2</w:t>
      </w:r>
      <w:r>
        <w:rPr>
          <w:rtl w:val="true"/>
        </w:rPr>
        <w:t xml:space="preserve"> ) </w:t>
      </w:r>
      <w:r>
        <w:rPr>
          <w:rtl w:val="true"/>
        </w:rPr>
        <w:t>تأثیرات مثبت عاشورا در روسیه</w:t>
      </w:r>
      <w:bookmarkEnd w:id="93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پتانسیل موجود در مذهب و دین، مشخص و نمودار است، احساسات مذهبی دارای تأثیراتی عمیق، ماندگار و ریشه‌ای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مذهب در جامعه‌ی روسیه و شوروی سابق نفوذ کرده، علی‌رغم تلاش‌هایی که کمونیسم در زدودن روحیه‌ی مذهبی و دینی داشته، هم‌چنان پابرجا و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و شوروی سابق، مطبوعات ضد دینی کم نبوده و نیستند و کمونیست‌ها با توجه به سیر و روند مبارزه‌ی با مذهب، پیش‌بینی می‌کردند که مذهب، دیگر مقاومتی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روحیه‌ی انقلابی و حقانیت مذهب، باعث ماندگاری و ریشه‌داری آن شده و علی‌رغم آن همه فشار و خفقان، امروزه، قوی‌تر از هر روز دیگری احساسات مذهبی خود را متجلی و نمودار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در ضمن اعلام این امر که آداب و مراسم مذهبی هم‌چنان سرپا مانده‌اند، در صدد اثبات این نکته است که این مراسم و آداب، عموما در </w:t>
      </w:r>
    </w:p>
    <w:p>
      <w:pPr>
        <w:pStyle w:val="BookText"/>
        <w:rPr/>
      </w:pPr>
      <w:r>
        <w:rPr>
          <w:rFonts w:ascii="IRNazanin" w:hAnsi="IRNazanin" w:eastAsia="IRNazanin"/>
          <w:color w:val="111111"/>
          <w:sz w:val="28"/>
          <w:sz w:val="28"/>
          <w:szCs w:val="28"/>
          <w:rtl w:val="true"/>
          <w:lang w:bidi="fa-IR"/>
        </w:rPr>
        <w:t xml:space="preserve">مناطق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روستایی دور و دهکده‌های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در عین آنکه پدیده‌ی اسلامی را دست کم می‌گیرد، می‌پذیرد که پدیده‌ی یادشده در میان برخی از بخش‌های مردم به زندگی ادامه می‌دهد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گزارش و تصویرگری هلن کارر دانکاس، گر چه دستگاه سیاسی روسیه به مسلمانان به چشم خرد می‌نگرد و حرکت‌های آنان را کم رنگ جلوه می‌دهد، اما در واقع باید اذعان نمود که مسأله فراتر از یک سلسله گرایش‌های فردی انزواطلبانه است، بلکه یک تموج و روحیه‌ی انقلابی‌گری است که در جوامع روسیه و شوروی سابق وجود داشته و هم 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اسلام دگرباره در شوروی سر برمی‌آورد، مقامات روحانی مسلمان در این نوزایش وجودی آگاهانه و مبتنی بر اراده، شرکت دارند و آن را رهبری می‌کنند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سیاه حاکمیت حزبی و کمونیستی در شوروی سابق، مسلمانان درس‌های سترگی را از حادثه‌ی عاشورا به مرحله‌ی عمل رسانده و به تعقیب این آموزه‌ها و درس‌ها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در جامعه‌ی مسلمانان، دستور شرکت ندادن جوانان در مراسم مذهبی، عالما و عامدا نادیده گرفته می‌شود و گه‌گاه دامنه‌ی این بی‌اعتنایی نسبت به قواعد و مقررات شوروی، خصوصا در نزد شیعیان، خیلی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عاشورا، یعنی جنگ امام حسین علیه‌السلام و یزید و شهادت امام حسین علیه‌السلام ، علی‌رغم همه‌ی منع‌ها، با تظاهرات ونمایش‌های فراوانی برگزار می‌شود و بچه‌ها نیز در مراسم شرکت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w:t>
      </w:r>
      <w:bookmarkStart w:id="931" w:name="pg5120_48658"/>
    </w:p>
    <w:p>
      <w:pPr>
        <w:pStyle w:val="BookText"/>
        <w:rPr/>
      </w:pPr>
      <w:bookmarkEnd w:id="931"/>
      <w:r>
        <w:rPr>
          <w:rFonts w:ascii="IRNazanin" w:hAnsi="IRNazanin" w:eastAsia="IRNazanin"/>
          <w:color w:val="111111"/>
          <w:sz w:val="28"/>
          <w:sz w:val="28"/>
          <w:szCs w:val="28"/>
          <w:rtl w:val="true"/>
          <w:lang w:bidi="fa-IR"/>
        </w:rPr>
        <w:t>برای ناظران رسمی نگران‌کننده است، اسلام بر کودکان نفوذ و سلطه دارد و این تسلط در ساختمان مدل‌های عقلانی آنان و حتی در بازی‌های ایشان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اسلامی شوروی بچه‌های مدرسه به جای جنگ‌های کلاسیک، ماجراهای تاریخ اسلام را به روی صحنه می‌آورند و مثلاً به نمایش جنگی حادثه‌ی بزرگ عاشورا می‌پردازند، زیرا عاشورا بچه مدرسه‌ای‌های مسلمان را از سنت‌ها و ارزش‌هایی سرشار کرده است که از سنت‌ها و ارزش‌های جامعه‌ی کل، کاملاً بیگانه‌اند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932" w:name="__RefHeading___Toc1562152_774463916"/>
      <w:bookmarkStart w:id="933" w:name="_Toc337"/>
      <w:bookmarkEnd w:id="932"/>
      <w:r>
        <w:rPr>
          <w:rtl w:val="true"/>
        </w:rPr>
        <w:t>عاشوراگرایی، مانعی بر سر راه کمونیسم افراطی</w:t>
      </w:r>
      <w:bookmarkEnd w:id="93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عاشوراگرایی در مردم شوروی سابق، خصوصا در مناطق گسترده‌ی مسلمان‌نشین، سدی پولادین و قوی ایجاد کرده، تقویت روح حماسی را سبب گشته، و هم اکنون عاشورا در میان ملت‌های شوروی سابق و روسیه، تجسم‌بخش خصوصیت ملی و زندگی مشترک این اقوام است و به صورت نماد مقاومت درآمده است که قطعا با توجه به چشم‌طمع داشتن قطب‌های سرمایه‌داری غربی که بدان سو تمایل یافته‌اند، این روحیه، هم‌چنان به آفرینندگی و حماسه‌گری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مسلمانان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مسأله‌ی مسلمانان را دریافته‌اند و متوجه این نکته‌اند که نیروی اسلام بر این پایه استوار است که در این منطقه، مسأله‌ی مذهبی به طور کامل با مسأله‌ی ملی در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در حال ملی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تنها مسأله‌ی ایمان مطرح نیست بلکه مسأله‌ی خواست‌ها و احساساتی مطرح است که کلیه‌ی معضلات را در یک متن سیاسی به هم آمیخته است</w:t>
      </w:r>
      <w:r>
        <w:rPr>
          <w:rFonts w:eastAsia="IRNazanin" w:cs="IRNazanin"/>
          <w:color w:val="111111"/>
          <w:sz w:val="28"/>
          <w:szCs w:val="28"/>
          <w:rtl w:val="true"/>
          <w:lang w:bidi="fa-IR"/>
        </w:rPr>
        <w:t>.</w:t>
      </w:r>
      <w:r>
        <w:rPr>
          <w:rStyle w:val="FootnoteAnchor"/>
          <w:rtl w:val="true"/>
        </w:rPr>
        <w:footnoteReference w:id="417"/>
      </w:r>
      <w:bookmarkStart w:id="934" w:name="pg5120_48659"/>
    </w:p>
    <w:p>
      <w:pPr>
        <w:pStyle w:val="BookText"/>
        <w:rPr/>
      </w:pPr>
      <w:bookmarkEnd w:id="934"/>
      <w:r>
        <w:rPr>
          <w:rFonts w:ascii="IRNazanin" w:hAnsi="IRNazanin" w:eastAsia="IRNazanin"/>
          <w:color w:val="111111"/>
          <w:sz w:val="28"/>
          <w:sz w:val="28"/>
          <w:szCs w:val="28"/>
          <w:rtl w:val="true"/>
          <w:lang w:bidi="fa-IR"/>
        </w:rPr>
        <w:t>همین روحیه است که سبب شده در روسیه از ناحیه‌ی دولت، تلاش وسیعی در ممنوعیت برگزاری مراسم عاشورا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حسن حبیبی در مقدمه‌ای که بر کارر دانکاس نگاشته، همین مسأله را بررسی کرده و وضعیت ایران قبل از رخداد انقلاب اسلامی با وضعیت روسیه، تطبیق و مقایسه نموده است و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مقایسه‌ی بخش‌نامه‌هایی که در ایران به مدارس دخترانه شده و دستور داده بود که مسؤولان این مدارس در رفع حجاب دختران بکوشند و مانع شوند که شاگردان با حجاب اسلامی سر کلاس و در مدرسه حاضر شوند با پیشنهادهای حزب و حکومت روسیه در مورد این که رفتار مذهبی شاگردان مورد توجه دقیق قرار گیرد و با آن مبارزه شود، مقایسه‌ی دولتی کردن حج در ایران و همین وضع در روسیه، مقایسه‌ی مخالفت با یادآوری شهادت امام حسین علیه‌السلام در ایران و در ادوار مختلف پنجاه سال اخیر و مخالفت با برگزاری مراسم عاشورا در ظرف همین مدت و در روسیه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عبرت‌انگیزند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935" w:name="__RefHeading___Toc1562154_774463916"/>
      <w:bookmarkStart w:id="936" w:name="_Toc338"/>
      <w:bookmarkEnd w:id="935"/>
      <w:r>
        <w:rPr/>
        <w:t>3</w:t>
      </w:r>
      <w:r>
        <w:rPr>
          <w:rtl w:val="true"/>
        </w:rPr>
        <w:t xml:space="preserve"> ) </w:t>
      </w:r>
      <w:r>
        <w:rPr>
          <w:rtl w:val="true"/>
        </w:rPr>
        <w:t>نقش عاشورا گرایی در هندوستان</w:t>
      </w:r>
      <w:bookmarkEnd w:id="93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هندوستان، کشوری است که مزه‌ی تلخ استعمار انگلیس را سالیان متمادی، بر پیکر خویش احساس و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انگلیسی هند شرقی، چنان تلاش گسترده‌ای را معمول داشت که دست کمپانی‌های پرتغال و هلند و فرانسه را کوتاه کرده و خود، بر مقدرات کشور پهناوری همچون هند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راه ایجاد نفاق و اختلاف میان امیران هندی، به ایده‌های پلید و شیطانی خود دست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توانست در قلب مملکت و شخص پادشاه مسلمان، که در دهلی برمسند حکمرانی کلی هندوستان تکیه زده بود، نفوذ کند و به وسیله‌ی اطرافیان و محارم و حتی زوجه‌اش به او نزدیک و نزدیک‌تر شود و عاقبت او را به آلتی بی‌اراده و مجسمه‌ای بی‌جان تبدیل سازد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هندوستان، گرایش عمیقی به صورت قلبی و باطنی به سوی امام حسین علیه‌السلام</w:t>
      </w:r>
    </w:p>
    <w:p>
      <w:pPr>
        <w:pStyle w:val="BookText"/>
        <w:rPr/>
      </w:pPr>
      <w:r>
        <w:rPr>
          <w:rFonts w:ascii="IRNazanin" w:hAnsi="IRNazanin" w:eastAsia="IRNazanin"/>
          <w:color w:val="111111"/>
          <w:sz w:val="28"/>
          <w:sz w:val="28"/>
          <w:szCs w:val="28"/>
          <w:rtl w:val="true"/>
          <w:lang w:bidi="fa-IR"/>
        </w:rPr>
        <w:t>وجود دارد و مراسم سوگواری و عزاداری در روزهای عاشورا و تاسوعا و ایام محرم در هندوستان، زبانزد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نشانه‌ی این عمق و عظمت را در جای جای کشور هندوستان می‌توان مشاهده نمود، مضامین و ارزش‌ها در سردرها و ساختمان‌های امام‌باره‌ها، خود را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امام‌باره، همان حسینیه‌ها و تکیه‌هایی است که در مناطق ایران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و ارزش‌های شیعی و عاشورایی در شعر و ادب اردو که در این منطقه نوشته شده و در ساختمان بنای امام‌باره‌ها به کار رفته به چشم می‌خورد، در خلال عصر فرمان‌روایی امجد علی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شیعی اوده، جانشین قوانین حنفی در محاکم شرع گردید</w:t>
      </w:r>
      <w:r>
        <w:rPr>
          <w:rFonts w:eastAsia="IRNazanin" w:cs="IRNazanin"/>
          <w:color w:val="111111"/>
          <w:sz w:val="28"/>
          <w:szCs w:val="28"/>
          <w:rtl w:val="true"/>
          <w:lang w:bidi="fa-IR"/>
        </w:rPr>
        <w:t>.</w:t>
      </w:r>
      <w:r>
        <w:rPr>
          <w:rStyle w:val="FootnoteAnchor"/>
          <w:rtl w:val="true"/>
        </w:rPr>
        <w:footnoteReference w:id="42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ارزش‌ها در برهه‌هایی از تاریخ، در هندوستان باعث قیام‌ها و نهضت‌هایی ولو، در سطحی محدود، شده است، چنان که در گزارش‌هایی که نسبت به تیپوسلطان وجود دارد، وی از جنبه‌ی حماسی نهضت عاشورا در مبارزه با انگلیسی‌ها در ایام تاسوعا و عاشورا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اعتقاد به امام حسین علیه‌السلام در این کشور یک سنت گردیده و تعزیه‌خوانی‌ها و علم و بیرق‌هایی که برای آن حضرت </w:t>
      </w:r>
    </w:p>
    <w:p>
      <w:pPr>
        <w:pStyle w:val="BookText"/>
        <w:rPr/>
      </w:pPr>
      <w:r>
        <w:rPr>
          <w:rFonts w:ascii="IRNazanin" w:hAnsi="IRNazanin" w:eastAsia="IRNazanin"/>
          <w:color w:val="111111"/>
          <w:sz w:val="28"/>
          <w:sz w:val="28"/>
          <w:szCs w:val="28"/>
          <w:rtl w:val="true"/>
          <w:lang w:bidi="fa-IR"/>
        </w:rPr>
        <w:t>برافراشته می‌شود، تأثیر حماسی خود را برجای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شیعیان، از روی اعتقاد، مراسم عزاداری ماه محرم را برپا می‌کنند، از آنجا که شهادت امام حسین علیه‌السلام ، دردهم محرم اتفاق افتاده، دهه‌ی اول ماه محرم به عزاداری پرشوری اختصاص دارد که مجالس، شکل بیان منثور و منظوم وقایع کربلا را به خود می‌گیرد، متعاقب آن ماتم است که مراسم سینه‌زنی اجرا می‌شود و شبیه کوچکی از آرام‌گاه حسین که تعزیه نام دارد و علم‌هایی که معرف بیرق برادرش عباس می‌باشد در اماکن متبرکی موسوم به امام‌باره نگهداری می‌شود، همه‌ی این‌ها را طی مراسمی دست‌جمعی در روز دهم محرم بیرون می‌آورند و تعزیه در شط یا چاهی که به کربلای محلی معروف و معرف میدان جنگ است،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مصیبت حسین، تأثیر روحی چشم‌گیری بر زنان باقی می‌گذارد، چندان که در مراسم عزاداری، النگوهای بلورین خود را می‌شکنند، سرخود را شانه نمی‌زنند، جواهر بر خویشتن نمی‌آویزند، از پوشیدنی‌هایی به رنگ روشن خودداری می‌کنند و در خلال عزاداری خنده یا هر حالت خوشی را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سوگواری گاهی تا اربعین قتل حسینی علیه‌السلام که چهلم نامیده می‌شود ادامه می‌یابد، در هند، برخی از مراسم مربوط به مصیبت حسین تحت تأثیر آیین هندو قرار گرفته 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همچون شاه ولی‌اللّه دهلوی، معروف به شاه نعمت‌اللّه ولی، سخت پای‌بند بوده و در مراسم تعزیه‌ی حسینی شرکت می‌نموده‌اند و سخت شیفته و تحت تأثیر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اشعاری درباره‌ی حسین بن علی علیه‌السلام سروده است که بسیار حماسی و گیراست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فراوان دیگری هم با اهتمام به این مسأله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مرثیه‌سرا به نام مقبل شاه و حمید شاه، عباس بابولهی شاه و وارث شاه، </w:t>
      </w:r>
      <w:bookmarkStart w:id="937" w:name="pg5120_48662"/>
    </w:p>
    <w:p>
      <w:pPr>
        <w:pStyle w:val="BookText"/>
        <w:rPr/>
      </w:pPr>
      <w:bookmarkEnd w:id="937"/>
      <w:r>
        <w:rPr>
          <w:rFonts w:ascii="IRNazanin" w:hAnsi="IRNazanin" w:eastAsia="IRNazanin"/>
          <w:color w:val="111111"/>
          <w:sz w:val="28"/>
          <w:sz w:val="28"/>
          <w:szCs w:val="28"/>
          <w:rtl w:val="true"/>
          <w:lang w:bidi="fa-IR"/>
        </w:rPr>
        <w:t>هم نسل بودند و جنگ‌نامه‌ها و قصایدی حماسی به ترتیب درباره‌ی حسین بن علی علیه‌السلام و محمد حنفیه فرزند دیگر حضرت علی علیه‌السلام سرودند، و نیز حکایاتی را در باب مضامین مأنوس از داستان‌های قدیمی به نظم درآوردند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خواجه‌های هندی و بسیاری از جماعت‌های لکنهو درباره‌ی حسین بن علی علیه‌السلام ، بسیار حساسیت نشان می‌دهند و تا می‌توانند مراسم عاشورا را در هند، عجیب و ممتاز برگزار می‌نمایند</w:t>
      </w:r>
      <w:r>
        <w:rPr>
          <w:rFonts w:eastAsia="IRNazanin" w:cs="IRNazanin"/>
          <w:color w:val="111111"/>
          <w:sz w:val="28"/>
          <w:szCs w:val="28"/>
          <w:rtl w:val="true"/>
          <w:lang w:bidi="fa-IR"/>
        </w:rPr>
        <w:t>.</w:t>
      </w:r>
    </w:p>
    <w:p>
      <w:pPr>
        <w:pStyle w:val="Heading5"/>
        <w:numPr>
          <w:ilvl w:val="4"/>
          <w:numId w:val="1"/>
        </w:numPr>
        <w:rPr/>
      </w:pPr>
      <w:bookmarkStart w:id="938" w:name="__RefHeading___Toc1562156_774463916"/>
      <w:bookmarkStart w:id="939" w:name="_Toc339"/>
      <w:bookmarkEnd w:id="938"/>
      <w:r>
        <w:rPr>
          <w:rtl w:val="true"/>
        </w:rPr>
        <w:t>بهره‌وری رهبران هندی از موج عاشوراگرایی در استقلال هند</w:t>
      </w:r>
      <w:bookmarkEnd w:id="939"/>
    </w:p>
    <w:p>
      <w:pPr>
        <w:pStyle w:val="BookText"/>
        <w:rPr/>
      </w:pPr>
      <w:r>
        <w:rPr>
          <w:rFonts w:ascii="IRNazanin" w:hAnsi="IRNazanin" w:eastAsia="IRNazanin"/>
          <w:color w:val="111111"/>
          <w:sz w:val="28"/>
          <w:sz w:val="28"/>
          <w:szCs w:val="28"/>
          <w:rtl w:val="true"/>
          <w:lang w:bidi="fa-IR"/>
        </w:rPr>
        <w:t>موج عاشوراگرایی درهند، چنان وسیع و گسترده است که همواره رهبران سیاسی هند را تحت تأثیر خود قرار می‌داده است و آنهایی که در فکر آزادی هند بوده‌اند، همچون گاندی، نهرو، ابوالکلام 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از آنان نقل گردیده است، روح عاشورایی را نمادی از عزت یافته‌اند و برای پیروزی به استقبال عاشورا رفته و جامعه را به سوی مبارزات رهایی‌بخش گسیل داشته‌اند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مهاتما گاندی رهبر بزرگ هند، که دغدغه‌ی استقلال هند را در سر داشته و عملاً وارد میدان مبارزه با انگلستان شده و بالمآل به هدف استقلال دست یافته است، گرایش به عمل‌کرد عاشورایی را در هند وجهه‌ی نظر و تلاش گسترده‌ی سیاسی خود قرار داده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زندگی امام حسین علیه‌السلام ، رهبر شهید بزرگ اسلام را به دقت خوانده‌ام و توجه کافی به صفحات تاریخ کربلا نموده‌ام و برمن روشن شده است که اگر هندوستان بخواهد یک کشور پیروز گردد، بایستی از امام حسین علیه‌السلام پیروی </w:t>
      </w:r>
      <w:bookmarkStart w:id="940" w:name="pg5120_48663"/>
    </w:p>
    <w:p>
      <w:pPr>
        <w:pStyle w:val="BookText"/>
        <w:rPr/>
      </w:pPr>
      <w:bookmarkEnd w:id="940"/>
      <w:r>
        <w:rPr>
          <w:rFonts w:ascii="IRNazanin" w:hAnsi="IRNazanin" w:eastAsia="IRNazanin"/>
          <w:color w:val="111111"/>
          <w:sz w:val="28"/>
          <w:sz w:val="28"/>
          <w:szCs w:val="28"/>
          <w:rtl w:val="true"/>
          <w:lang w:bidi="fa-IR"/>
        </w:rPr>
        <w:t>کند و راه او را در پیش بگیرد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مبارزه را از شهیدان بزرگ عاشورا آموختم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حقیقتا گاندی شخصیتی بزرگ بوده و این شخصیت بزرگ، راه مبارزه و روش آن را از امام حسین علیه‌السلام آموخته و این درس را عملاً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روحیه‌اش توانست هند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کشور هند، حماسه و موج انقلابی‌گری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هند آزاد شد، مردم از خوشحالی سر از پا نمی‌شناختند و به سرودخوانی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کشور غرق در سرور و شادمانی شد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941" w:name="__RefHeading___Toc1562158_774463916"/>
      <w:bookmarkStart w:id="942" w:name="_Toc340"/>
      <w:bookmarkEnd w:id="941"/>
      <w:r>
        <w:rPr/>
        <w:t>4</w:t>
      </w:r>
      <w:r>
        <w:rPr>
          <w:rtl w:val="true"/>
        </w:rPr>
        <w:t xml:space="preserve"> ) </w:t>
      </w:r>
      <w:r>
        <w:rPr>
          <w:rtl w:val="true"/>
        </w:rPr>
        <w:t>تأثیرات نهضت عاشورا در استقلال پاکستان</w:t>
      </w:r>
      <w:bookmarkEnd w:id="94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میان هندوها و مسلمانان، کشنده بود و در صورت تداوم به نابودی مسلمانان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اولین افرادی که نغمه‌ی تشکیل پاکستان و برقراری دولتی مسلمان و پشتیبان مصالح مسلمین و فرهنگ اسلامی را مطرح ساخت، شاعر و فیلسوف بزرگ مسلمان، دکتر محمد اقبال لاهوری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در میان مسلمانان و غیرمسلمانان به عنوان یک رجل سیاسی، معروف نبوده، مسلمین او را از دریچه‌ی اشعار پرشور و پراحساسش که روح امید به بازگشت دوران مجد اسلامی را در مردم می‌دمید و عزت و بزرگ‌داشت فرهنگ و آموزش‌های این آیین را، به آنان تلقین می‌کرد،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بدو عشق و ارادت می‌ورزیدند و از افکار و اندیشه‌هایش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افکار این مرد بزرگ، نقش رهبری توده‌های مسلمان را ایفا می‌کرد و امید به پیدایش یک رنسانس اسلامی را درآنان زنده می‌ساخت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او در خصوص استقلال هند و پاکستان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راه‌حل‌هایی که از کارگاه‌های سیاست بریتانیا به ملت هند پیشنهاد می‌شود، فقط به منظور آن است که نفوذ دولت انگلیس را در این سرزمین باقی نگاه داشته و همگی را چشم انتظار لطف و عنایت آن دولت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انگلیسی‌ها به مصلحت خود نمی‌بینند که مسائل مورد اختلاف را حل کنند، زیرا در این صورت تمام بهانه‌ها و دست آوردهای آنان برای اقامت در هندوستان، باطل و بی‌اثر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مسلمانان هشدار می‌دهم و اعلام می‌کنم که باید هر گونه وضعی را که هندوها یا انگلیسی‌ها پیشنهاد می‌کنند، مردود بدانند، راه مستقیم و میانه‌ی خود را که سرانجام به حفظ موجودیت اسلامی آنان منتهی می‌شود، طی کنند و با تشکیل دولتی مستقل، آزادی خود را که در سایه‌ی آن می‌توان خواسته‌های ملی و مذهبی را برآورده ساخت، به دست آورند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اقبال، مردم جامعه‌ی خود را برای رهایی از چنگال استعمار انگلستان، به آموزه‌های عاشورایی توجه می‌دهد و در اشعاری این روحیه را به ملت خود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نوای زندگی سوز از حسین</w:t>
      </w:r>
    </w:p>
    <w:p>
      <w:pPr>
        <w:pStyle w:val="BookText"/>
        <w:rPr/>
      </w:pPr>
      <w:r>
        <w:rPr>
          <w:rFonts w:ascii="IRNazanin" w:hAnsi="IRNazanin" w:eastAsia="IRNazanin"/>
          <w:color w:val="111111"/>
          <w:sz w:val="28"/>
          <w:sz w:val="28"/>
          <w:szCs w:val="28"/>
          <w:rtl w:val="true"/>
          <w:lang w:bidi="fa-IR"/>
        </w:rPr>
        <w:t>اصل حریت بیاموز از حسین</w:t>
      </w:r>
      <w:r>
        <w:rPr>
          <w:rStyle w:val="FootnoteAnchor"/>
          <w:rtl w:val="true"/>
        </w:rPr>
        <w:footnoteReference w:id="42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اقبال، امام حسین علیه‌السلام قیام کرده تا در همیشه‌ی تاریخ درس حریت را به </w:t>
      </w:r>
    </w:p>
    <w:p>
      <w:pPr>
        <w:pStyle w:val="BookText"/>
        <w:rPr/>
      </w:pPr>
      <w:r>
        <w:rPr>
          <w:rFonts w:ascii="IRNazanin" w:hAnsi="IRNazanin" w:eastAsia="IRNazanin"/>
          <w:color w:val="111111"/>
          <w:sz w:val="28"/>
          <w:sz w:val="28"/>
          <w:szCs w:val="28"/>
          <w:rtl w:val="true"/>
          <w:lang w:bidi="fa-IR"/>
        </w:rPr>
        <w:t>انسان‌ها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یزید آزادی‌کش و فضیلت بر باد ده آن را به نابودی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رشته از قرآن گسیخت</w:t>
      </w:r>
    </w:p>
    <w:p>
      <w:pPr>
        <w:pStyle w:val="BookText"/>
        <w:rPr/>
      </w:pPr>
      <w:r>
        <w:rPr>
          <w:rFonts w:ascii="IRNazanin" w:hAnsi="IRNazanin" w:eastAsia="IRNazanin"/>
          <w:color w:val="111111"/>
          <w:sz w:val="28"/>
          <w:sz w:val="28"/>
          <w:szCs w:val="28"/>
          <w:rtl w:val="true"/>
          <w:lang w:bidi="fa-IR"/>
        </w:rPr>
        <w:t>حریت را زهر اندر کام ریخت</w:t>
      </w:r>
    </w:p>
    <w:p>
      <w:pPr>
        <w:pStyle w:val="BookText"/>
        <w:rPr/>
      </w:pPr>
      <w:r>
        <w:rPr>
          <w:rFonts w:ascii="IRNazanin" w:hAnsi="IRNazanin" w:eastAsia="IRNazanin"/>
          <w:color w:val="111111"/>
          <w:sz w:val="28"/>
          <w:sz w:val="28"/>
          <w:szCs w:val="28"/>
          <w:rtl w:val="true"/>
          <w:lang w:bidi="fa-IR"/>
        </w:rPr>
        <w:t>خاست آن سرجلوه‌ی خیرالامم</w:t>
      </w:r>
    </w:p>
    <w:p>
      <w:pPr>
        <w:pStyle w:val="BookText"/>
        <w:rPr/>
      </w:pPr>
      <w:r>
        <w:rPr>
          <w:rFonts w:ascii="IRNazanin" w:hAnsi="IRNazanin" w:eastAsia="IRNazanin"/>
          <w:color w:val="111111"/>
          <w:sz w:val="28"/>
          <w:sz w:val="28"/>
          <w:szCs w:val="28"/>
          <w:rtl w:val="true"/>
          <w:lang w:bidi="fa-IR"/>
        </w:rPr>
        <w:t>چون سحاب قبله، یاران در قدم</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اندیشه‌ی اقبال، امام حسین علیه‌السلام نه تنها آزادی‌بخش است، بلکه حیات‌بخش هم می‌باشد، یعنی در روزگاری که آدمیان از حق زندگی و نفس کشیدن به اختیار خویش محروم‌اند، به آنان حق حیات و زیستن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زمین کربلا بارید و رفت</w:t>
      </w:r>
    </w:p>
    <w:p>
      <w:pPr>
        <w:pStyle w:val="BookText"/>
        <w:rPr/>
      </w:pPr>
      <w:r>
        <w:rPr>
          <w:rFonts w:ascii="IRNazanin" w:hAnsi="IRNazanin" w:eastAsia="IRNazanin"/>
          <w:color w:val="111111"/>
          <w:sz w:val="28"/>
          <w:sz w:val="28"/>
          <w:szCs w:val="28"/>
          <w:rtl w:val="true"/>
          <w:lang w:bidi="fa-IR"/>
        </w:rPr>
        <w:t>لاله در ویرانه‌ها کارید و رفت</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شعر دیگری آن سرور آزادگان را به مردمش معرفی می‌کند تا راه و روش و سیره‌ی نیکوی او را سرمشق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قیامت قطع استبداد کرد</w:t>
      </w:r>
    </w:p>
    <w:p>
      <w:pPr>
        <w:pStyle w:val="BookText"/>
        <w:rPr/>
      </w:pPr>
      <w:r>
        <w:rPr>
          <w:rFonts w:ascii="IRNazanin" w:hAnsi="IRNazanin" w:eastAsia="IRNazanin"/>
          <w:color w:val="111111"/>
          <w:sz w:val="28"/>
          <w:sz w:val="28"/>
          <w:szCs w:val="28"/>
          <w:rtl w:val="true"/>
          <w:lang w:bidi="fa-IR"/>
        </w:rPr>
        <w:t>موج خون او چمن ایجاد کرد</w:t>
      </w:r>
    </w:p>
    <w:p>
      <w:pPr>
        <w:pStyle w:val="BookText"/>
        <w:rPr/>
      </w:pPr>
      <w:r>
        <w:rPr>
          <w:rFonts w:ascii="IRNazanin" w:hAnsi="IRNazanin" w:eastAsia="IRNazanin"/>
          <w:color w:val="111111"/>
          <w:sz w:val="28"/>
          <w:sz w:val="28"/>
          <w:szCs w:val="28"/>
          <w:rtl w:val="true"/>
          <w:lang w:bidi="fa-IR"/>
        </w:rPr>
        <w:t>بهر حق در خاک و خون غلطیده است</w:t>
      </w:r>
    </w:p>
    <w:p>
      <w:pPr>
        <w:pStyle w:val="BookText"/>
        <w:rPr/>
      </w:pPr>
      <w:r>
        <w:rPr>
          <w:rFonts w:ascii="IRNazanin" w:hAnsi="IRNazanin" w:eastAsia="IRNazanin"/>
          <w:color w:val="111111"/>
          <w:sz w:val="28"/>
          <w:sz w:val="28"/>
          <w:szCs w:val="28"/>
          <w:rtl w:val="true"/>
          <w:lang w:bidi="fa-IR"/>
        </w:rPr>
        <w:t>پس بنای لا اله گردیده است</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تیغ بهر عزت دین است و بس قصد او هم حفظ آیین است و بس</w:t>
      </w:r>
      <w:r>
        <w:rPr>
          <w:rStyle w:val="FootnoteAnchor"/>
          <w:rtl w:val="true"/>
        </w:rPr>
        <w:footnoteReference w:id="43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اقبال، امام حسین علیه‌السلام ، عزت و آزادی‌خواهی را وجهه‌ی همت قرار </w:t>
      </w:r>
      <w:bookmarkStart w:id="943" w:name="pg5120_48666"/>
    </w:p>
    <w:p>
      <w:pPr>
        <w:pStyle w:val="BookText"/>
        <w:rPr/>
      </w:pPr>
      <w:bookmarkEnd w:id="943"/>
      <w:r>
        <w:rPr>
          <w:rFonts w:ascii="IRNazanin" w:hAnsi="IRNazanin" w:eastAsia="IRNazanin"/>
          <w:color w:val="111111"/>
          <w:sz w:val="28"/>
          <w:sz w:val="28"/>
          <w:szCs w:val="28"/>
          <w:rtl w:val="true"/>
          <w:lang w:bidi="fa-IR"/>
        </w:rPr>
        <w:t>داده و همین راه را هم برای همه‌ی انسان‌ها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او تفسیر این اسرار کرد</w:t>
      </w:r>
    </w:p>
    <w:p>
      <w:pPr>
        <w:pStyle w:val="BookText"/>
        <w:rPr/>
      </w:pP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تیغ را چون از میان او برکشید</w:t>
      </w:r>
    </w:p>
    <w:p>
      <w:pPr>
        <w:pStyle w:val="BookText"/>
        <w:rPr/>
      </w:pPr>
      <w:r>
        <w:rPr>
          <w:rFonts w:ascii="IRNazanin" w:hAnsi="IRNazanin" w:eastAsia="IRNazanin"/>
          <w:color w:val="111111"/>
          <w:sz w:val="28"/>
          <w:sz w:val="28"/>
          <w:szCs w:val="28"/>
          <w:rtl w:val="true"/>
          <w:lang w:bidi="fa-IR"/>
        </w:rPr>
        <w:t>از رگ ارباب باطل خون کشید</w:t>
      </w:r>
    </w:p>
    <w:p>
      <w:pPr>
        <w:pStyle w:val="BookText"/>
        <w:rPr/>
      </w:pPr>
      <w:r>
        <w:rPr>
          <w:rFonts w:ascii="IRNazanin" w:hAnsi="IRNazanin" w:eastAsia="IRNazanin"/>
          <w:color w:val="111111"/>
          <w:sz w:val="28"/>
          <w:sz w:val="28"/>
          <w:szCs w:val="28"/>
          <w:rtl w:val="true"/>
          <w:lang w:bidi="fa-IR"/>
        </w:rPr>
        <w:t>نقش الا اللّه بر صحرا نوشت</w:t>
      </w:r>
    </w:p>
    <w:p>
      <w:pPr>
        <w:pStyle w:val="BookText"/>
        <w:rPr/>
      </w:pPr>
      <w:r>
        <w:rPr>
          <w:rFonts w:ascii="IRNazanin" w:hAnsi="IRNazanin" w:eastAsia="IRNazanin"/>
          <w:color w:val="111111"/>
          <w:sz w:val="28"/>
          <w:sz w:val="28"/>
          <w:szCs w:val="28"/>
          <w:rtl w:val="true"/>
          <w:lang w:bidi="fa-IR"/>
        </w:rPr>
        <w:t>سطر عنوان نجات ما نوشت</w:t>
      </w:r>
    </w:p>
    <w:p>
      <w:pPr>
        <w:pStyle w:val="BookText"/>
        <w:rPr/>
      </w:pPr>
      <w:r>
        <w:rPr>
          <w:rFonts w:ascii="IRNazanin" w:hAnsi="IRNazanin" w:eastAsia="IRNazanin"/>
          <w:color w:val="111111"/>
          <w:sz w:val="28"/>
          <w:sz w:val="28"/>
          <w:szCs w:val="28"/>
          <w:rtl w:val="true"/>
          <w:lang w:bidi="fa-IR"/>
        </w:rPr>
        <w:t>تار ما از زخمه‌اش لرزان هنوز</w:t>
      </w:r>
    </w:p>
    <w:p>
      <w:pPr>
        <w:pStyle w:val="BookText"/>
        <w:rPr/>
      </w:pPr>
      <w:r>
        <w:rPr>
          <w:rFonts w:ascii="IRNazanin" w:hAnsi="IRNazanin" w:eastAsia="IRNazanin"/>
          <w:color w:val="111111"/>
          <w:sz w:val="28"/>
          <w:sz w:val="28"/>
          <w:szCs w:val="28"/>
          <w:rtl w:val="true"/>
          <w:lang w:bidi="fa-IR"/>
        </w:rPr>
        <w:t>تازه از تکبیر او ایمان هنوز</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آموزه‌های عاشورایی اقبال، محمد علی جناح قائد پاکستان هم درباره‌ی حسین بن علی علیه‌السلام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نمونه‌ای از شجاعت، بهتر از امام حسین علیه‌السلام ، به لحاظ فداکاری و تهورش در عالم نمی‌توان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من، تمام مسلمین باید از این شهیدی که خود را در سرزمین کربلا قربان کرد، سرمشق بگیرند و از او پیروی نمایند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بالاخره مردم پاکستان تحت لوای اسلام و عاشورا متحد شدند و به استقلال پاکستان کمک کردند، روز عاشورا در این کشور تعطیل رسمی است</w:t>
      </w:r>
      <w:r>
        <w:rPr>
          <w:rFonts w:eastAsia="IRNazanin" w:cs="IRNazanin"/>
          <w:color w:val="111111"/>
          <w:sz w:val="28"/>
          <w:szCs w:val="28"/>
          <w:rtl w:val="true"/>
          <w:lang w:bidi="fa-IR"/>
        </w:rPr>
        <w:t>.</w:t>
      </w:r>
    </w:p>
    <w:p>
      <w:pPr>
        <w:pStyle w:val="Heading5"/>
        <w:numPr>
          <w:ilvl w:val="4"/>
          <w:numId w:val="1"/>
        </w:numPr>
        <w:rPr/>
      </w:pPr>
      <w:bookmarkStart w:id="944" w:name="__RefHeading___Toc1562160_774463916"/>
      <w:bookmarkStart w:id="945" w:name="_Toc341"/>
      <w:bookmarkEnd w:id="944"/>
      <w:r>
        <w:rPr/>
        <w:t>5</w:t>
      </w:r>
      <w:r>
        <w:rPr>
          <w:rtl w:val="true"/>
        </w:rPr>
        <w:t xml:space="preserve"> ) </w:t>
      </w:r>
      <w:r>
        <w:rPr>
          <w:rtl w:val="true"/>
        </w:rPr>
        <w:t>موج‌آفرینی عاشورا در لبنان</w:t>
      </w:r>
      <w:bookmarkEnd w:id="94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 کشوری جداشده از امپراطوری عثمانی است و از زمان پیدایش استعمار و به ویژه صهیونیسم، مولود آن، زخمه‌ای سنگین را بر تن خویش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در استقلال لبنان دارای نقش و اثر بوده‌اند، همچون سنیان و مسیحیان، ولی بیشترین سهم را در این مبارزات استقلال‌خواهانه، شیعیان به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بیشتر در مناطق جنوبی سکونت دارند و منطقه‌ی جنوب هم در تاریخ لبنان، بسیار </w:t>
      </w:r>
      <w:bookmarkStart w:id="946" w:name="pg5120_48667"/>
    </w:p>
    <w:p>
      <w:pPr>
        <w:pStyle w:val="BookText"/>
        <w:rPr/>
      </w:pPr>
      <w:bookmarkEnd w:id="946"/>
      <w:r>
        <w:rPr>
          <w:rFonts w:ascii="IRNazanin" w:hAnsi="IRNazanin" w:eastAsia="IRNazanin"/>
          <w:color w:val="111111"/>
          <w:sz w:val="28"/>
          <w:sz w:val="28"/>
          <w:szCs w:val="28"/>
          <w:rtl w:val="true"/>
          <w:lang w:bidi="fa-IR"/>
        </w:rPr>
        <w:t>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جنوب، یعنی جبل عامل لبنان، همواره از حریم تشیع دفاع نموده و برای رهایی لبنان، از روحیه‌ی حماسی‌گری عاشورا بهره‌ی فراوان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ممتازی همچون سید عبدالحسین شرف‌الدین و در این اواخر، سید موسی صدر از جمله شخصیت‌هایی هستند که با تکیه بر آموزه‌های عاشورایی، حرکت عظیمی را در لبنان پایه‌گذاری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منقلب و برافروخته‌اند و اجتماعات شیعیان در این ایام می‌تواند تظاهراتی بسیار عظیم، پرشور و پرهیجان برپاکند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با الهام‌گیری از نهضت تاریخی و مهم عاشورا، تشکل‌های انقلابی و سیاسی فراوانی به وجود آمد و انجمن‌هایی شکل گرفت، همچون انجمن نیکوکاران که به تلاش‌های محرومیت‌زدایی از چهره‌ی لبنان مظلوم می‌پرداخت، مراکزی همچون مرکز تحقیقات اسلامی و از همه مهم‌تر، مجلس عالی شیعیان لبنان که با تقلید از فلسفه‌ی عاشورا به تعقیب هدف‌های اسلامی و شیعی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حرکت‌های بزرگ، سبب شده و می‌شوند همه ساله در ایام تاسوعا و عاشورا روحیه‌ی ظلم‌ستیزی تبدیل به فرهنگی جاوید و ثابت و پایدار در ملت و جامعه‌ی لبنان گردد و این مسأله برای هر کس که آشنایی مختصری با حماسه‌آفرینی‌ها در لبنان داشته باشد، کاملاً مشهود و روشن است</w:t>
      </w:r>
      <w:r>
        <w:rPr>
          <w:rFonts w:eastAsia="IRNazanin" w:cs="IRNazanin"/>
          <w:color w:val="111111"/>
          <w:sz w:val="28"/>
          <w:szCs w:val="28"/>
          <w:rtl w:val="true"/>
          <w:lang w:bidi="fa-IR"/>
        </w:rPr>
        <w:t>.</w:t>
      </w:r>
    </w:p>
    <w:p>
      <w:pPr>
        <w:pStyle w:val="Heading5"/>
        <w:numPr>
          <w:ilvl w:val="4"/>
          <w:numId w:val="1"/>
        </w:numPr>
        <w:rPr/>
      </w:pPr>
      <w:bookmarkStart w:id="947" w:name="__RefHeading___Toc1562162_774463916"/>
      <w:bookmarkStart w:id="948" w:name="_Toc342"/>
      <w:bookmarkEnd w:id="947"/>
      <w:r>
        <w:rPr/>
        <w:t>6</w:t>
      </w:r>
      <w:r>
        <w:rPr>
          <w:rtl w:val="true"/>
        </w:rPr>
        <w:t xml:space="preserve"> ) </w:t>
      </w:r>
      <w:r>
        <w:rPr>
          <w:rtl w:val="true"/>
        </w:rPr>
        <w:t>تأثیرات سازنده‌ی عاشورا در چین</w:t>
      </w:r>
      <w:bookmarkEnd w:id="94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نحوه‌ی زندگی مسلمانان در چین، امری مبهم و ناشناخته است و البته تلاش گسترده‌ای هم صورت گرفته که مسلمانان در چین، حالتی از انزوا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لحظه‌ی ورود اسلام به چین، مناسک دینی در آنجا به اجرا در می‌آمده و تأثیرات گسترده‌ای را هم با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مشهور است ورود اسلام به </w:t>
      </w:r>
    </w:p>
    <w:p>
      <w:pPr>
        <w:pStyle w:val="BookText"/>
        <w:rPr/>
      </w:pPr>
      <w:r>
        <w:rPr>
          <w:rFonts w:ascii="IRNazanin" w:hAnsi="IRNazanin" w:eastAsia="IRNazanin"/>
          <w:color w:val="111111"/>
          <w:sz w:val="28"/>
          <w:sz w:val="28"/>
          <w:szCs w:val="28"/>
          <w:rtl w:val="true"/>
          <w:lang w:bidi="fa-IR"/>
        </w:rPr>
        <w:t>چین بیشتر مرهون تلاش مسلمانان هندی‌تبار بوده، که با چنین تأثیرگذاری، اندیشه‌ها، عقاید و آیین و رسوم خود را به چین منتقل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آیین‌های مهم و تحول‌سازی که بدان‌جا منتقل شده، برگزاری سوگ و ماتم برای سالار شهیدان، اباعبداللّه الحسین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با توجه به آموزه‌های شیعی و الهام‌گیری از نهضت عاشورا، حرکت‌ها و تحولاتی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دلایلی که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به عنوان عاملی وحدت‌بخش، چنین نقش ثمربخشی را به عهده بگیرد، این است که توانسته به نوعی سمت‌گیری معنوی به عنوان نماد آرمان اجتماعی و سیاسی عینیت بخشد و از آن طریق توجه گروه را از درگیر شدن در مسائل گوناگون انتفاعی منحرف کند و آن را به سوی هدفی والاتر معطوف دارد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چین به برخی از شخصیت‌های مبارزی که در راه آرمان‌های استقلال طلبانه و معنوی کشته شده‌اند، همچون سید و سالار شهیدان حضرت حسین بن علی علیه‌السلام لقب شهید می‌دهند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دانستن شخصیت ماهو الونگ با یک هدایت‌گر و در نهایت با یک شهید عاشورایی نکته‌ی بسیار مهمی است که در چین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تکریم مردم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چگونه توجیه می‌شود؟ یک توجیه ممکن است این باشد که چون او را به اتفاق پسر و اطرافیانش اعدام کردند، به شهیدی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غم‌انگیز ماهوالونگ همچون مرگ حسین در کربلا که در نهایت موجب گردید شیعیان او را شهیدی و واسطه‌ی میان خداوند و بشر بدانند، در نزد پیروانش به نمادی از شهادت بدل شد و قبرش نه تنها زیارتگاه گردید، بلکه به صورت کانون </w:t>
      </w:r>
      <w:bookmarkStart w:id="949" w:name="pg5120_48669"/>
    </w:p>
    <w:p>
      <w:pPr>
        <w:pStyle w:val="BookText"/>
        <w:rPr/>
      </w:pPr>
      <w:bookmarkEnd w:id="949"/>
      <w:r>
        <w:rPr>
          <w:rFonts w:ascii="IRNazanin" w:hAnsi="IRNazanin" w:eastAsia="IRNazanin"/>
          <w:color w:val="111111"/>
          <w:sz w:val="28"/>
          <w:sz w:val="28"/>
          <w:szCs w:val="28"/>
          <w:rtl w:val="true"/>
          <w:lang w:bidi="fa-IR"/>
        </w:rPr>
        <w:t>عبادت درآمد</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950" w:name="__RefHeading___Toc1562164_774463916"/>
      <w:bookmarkStart w:id="951" w:name="_Toc343"/>
      <w:bookmarkEnd w:id="950"/>
      <w:r>
        <w:rPr>
          <w:rtl w:val="true"/>
        </w:rPr>
        <w:t>عاشورا در میان ملت‌های دیگر</w:t>
      </w:r>
      <w:bookmarkEnd w:id="951"/>
    </w:p>
    <w:p>
      <w:pPr>
        <w:pStyle w:val="BookText"/>
        <w:rPr/>
      </w:pPr>
      <w:r>
        <w:rPr>
          <w:rFonts w:ascii="IRNazanin" w:hAnsi="IRNazanin" w:eastAsia="IRNazanin"/>
          <w:color w:val="111111"/>
          <w:sz w:val="28"/>
          <w:sz w:val="28"/>
          <w:szCs w:val="28"/>
          <w:rtl w:val="true"/>
          <w:lang w:bidi="fa-IR"/>
        </w:rPr>
        <w:t>در کشورهای فراوان دیگری، عاشورا به نمادی از حقیقت و حقانیت و مظلومیت حق بدل شده و به عنوان راهی برای مبارزه‌ی مقدس تلقی و قلمداد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در کلامی بلند، این مسأله را به تصویر کشیده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کجا سراغ دارید که ملتی اینطور هم‌آهنگ بشود، این‌ها را در تمام کشورهای اسلامی و ملت‌های اسلامی سیدالشهدا در روز تاسوعا و عاشورا هم‌آهنگ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هندوستان همین بساط است، بروید پاکستان همین بساط است، بروید اندونزی همین بساط است، بروید افغانستان، هر جا بروید همین بساط است</w:t>
      </w:r>
      <w:r>
        <w:rPr>
          <w:rFonts w:eastAsia="IRNazanin" w:cs="IRNazanin"/>
          <w:color w:val="111111"/>
          <w:sz w:val="28"/>
          <w:szCs w:val="28"/>
          <w:rtl w:val="true"/>
          <w:lang w:bidi="fa-IR"/>
        </w:rPr>
        <w:t>.</w:t>
      </w:r>
      <w:r>
        <w:rPr>
          <w:rStyle w:val="FootnoteAnchor"/>
          <w:rtl w:val="true"/>
        </w:rPr>
        <w:footnoteReference w:id="43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فلسفه‌ی کلی این مسأله، این است که شهادت امام حسین علیه‌السلام در روز عاشورا زخمی عمیق بر قلب انسان‌های پاک، حق‌خواه و فضیلت‌طلب است که مسلمانان جهان هرگز آن را فراموش نکرده و یاد و ذکر آن حماسه‌ی بزرگ را همواره به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تایلند، الجزایر، بحرین و سایر کشورهای دیگر، نام عاشورا پرآوازه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عاشورا از مهم‌ترین روزهای تاریخی شمرده می‌شود، آن روز تعطیل است و مردم در حسینیه‌ها به عزادای می‌پردازند و روح خود را با الهام از درس‌های مکرر و جاوید و همیشگی عاشورا لبریز از حماسه و عشق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بنگلادش، هر ساله مراسم عزاداری عاشورا با شور و احساس بسیاری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ثمرات این مسأله، این بود که سید دادار علی، علمای </w:t>
      </w:r>
    </w:p>
    <w:p>
      <w:pPr>
        <w:pStyle w:val="BookText"/>
        <w:rPr/>
      </w:pPr>
      <w:r>
        <w:rPr>
          <w:rFonts w:ascii="IRNazanin" w:hAnsi="IRNazanin" w:eastAsia="IRNazanin"/>
          <w:color w:val="111111"/>
          <w:sz w:val="28"/>
          <w:sz w:val="28"/>
          <w:szCs w:val="28"/>
          <w:rtl w:val="true"/>
          <w:lang w:bidi="fa-IR"/>
        </w:rPr>
        <w:t>شیعه را از پذیرفتن هرگونه القاب و عناوین و نشان‌های افتخار از انگلیسی‌ها منع کرد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اندونزی نیز همین مسأله به شدت ملحوظ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و عاشورا و حتی ماه صفر مورد تعظیم و احترام اغلب مسلمانان اندونزی، اعم از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نام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ماه محرم و صفر به ماه حسن و حسین علیه‌السلام مشهور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گزارش‌های فراوانی نیز از فیلیپین وجود دارد که محرم در آنجا، نمادی از عشق و حماسه است و لذا در فیلیپین، ایام محرم، ایام عشق در میان جمعیت‌های وسیعی از مسلمین محسوب شده و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 قبل، سادات و شیعیانی که به فیلیپین،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نقش مهمی در گسترش و اقتدار شیعه داشته و مراسم عاشورا را در دهه‌ی اول محرم برگزار می‌کنند</w:t>
      </w:r>
      <w:r>
        <w:rPr>
          <w:rFonts w:eastAsia="IRNazanin" w:cs="IRNazanin"/>
          <w:color w:val="111111"/>
          <w:sz w:val="28"/>
          <w:szCs w:val="28"/>
          <w:rtl w:val="true"/>
          <w:lang w:bidi="fa-IR"/>
        </w:rPr>
        <w:t>.</w:t>
      </w:r>
      <w:r>
        <w:rPr>
          <w:rStyle w:val="FootnoteAnchor"/>
          <w:rtl w:val="true"/>
        </w:rPr>
        <w:footnoteReference w:id="44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فیلیپین، روزهای بزرگ را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روزهای بزرگ دیگری هستند که هر یک به مناسبتی از لحاظ مذهبی برای موروها عزیزند و به بزرگ‌داشت آنها همت می‌گمارند، از جمله، روز عاشورای حسینی را با مراسمی مخصوص، در مساجد، به یاد شهدای کربلا برپا می‌دارند و آن روز را روزه می‌گیرند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در تایلند، بسیاری از مردم تحت تأثیر گروهی از تجار ایرانی، به رهبری شیخ </w:t>
      </w:r>
    </w:p>
    <w:p>
      <w:pPr>
        <w:pStyle w:val="BookText"/>
        <w:rPr/>
      </w:pPr>
      <w:r>
        <w:rPr>
          <w:rFonts w:ascii="IRNazanin" w:hAnsi="IRNazanin" w:eastAsia="IRNazanin"/>
          <w:color w:val="111111"/>
          <w:sz w:val="28"/>
          <w:sz w:val="28"/>
          <w:szCs w:val="28"/>
          <w:rtl w:val="true"/>
          <w:lang w:bidi="fa-IR"/>
        </w:rPr>
        <w:t>احمد قمی، به اسلام و تشیع روی آورده، در ایام محرم به تعزیه و عزاداری می‌پردازند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آلبانی نیز، عاشورا تأثیری سازنده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مسلمانان آلبانی شیعه هستند، و دیوان شعرای نامی این دیار، درباره‌ی وقایع عاشورا جزء شاهکارهای ادبی آلبانی است، شعرای آلبانی با الهام از عاشورا، سرزمین آلبانی را به کربلایی در اروپا تبدیل کرده و جنبش‌های آزادی‌خواهی نیرومندی را پدید آورده‌اند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مصر نیز گرایش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مسجدی به نام مسجد رأس‌الحسین معروف و مشهور است که مهم‌ترین زیارتگاه مصریان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در روز عاشورا یاد شهدای کربلا را گرامی داشته و با توجه به درس‌های مکرر عاشورا آن روز را گرامی می‌دارند و به تعزیه و عزاداری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سومالی، عاشورا تأثیر شگرفی نهاده است و مردم آنجا را به سوی خود جذب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مذهب شیعه تا آفریقای شرقی هم رفت، در سومالی مساجدی به دست شیعیان ایران بنا گردید و در بورندی تجار پاکستانی به نشر شیعه پرداختند و زیباترین مسجد را بنا کردند، ایشان مراسم عاشورا را در ماه محرم، با شکوه فراوان برگزار می‌کنند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الجزایر نیز عاشورا از عظمت و شکوه خاصی برخوردار است و به فرهنگ‌آفرینی‌هایی هم پرداخته که در مبارزات رهایی‌بخش الجزایر، سهمی وافر و عمده داشته است</w:t>
      </w:r>
      <w:r>
        <w:rPr>
          <w:rFonts w:eastAsia="IRNazanin" w:cs="IRNazanin"/>
          <w:color w:val="111111"/>
          <w:sz w:val="28"/>
          <w:szCs w:val="28"/>
          <w:rtl w:val="true"/>
          <w:lang w:bidi="fa-IR"/>
        </w:rPr>
        <w:t xml:space="preserve">. </w:t>
      </w:r>
      <w:bookmarkStart w:id="952" w:name="pg5120_48672"/>
    </w:p>
    <w:p>
      <w:pPr>
        <w:pStyle w:val="BookText"/>
        <w:rPr/>
      </w:pPr>
      <w:bookmarkEnd w:id="952"/>
      <w:r>
        <w:rPr>
          <w:rFonts w:ascii="IRNazanin" w:hAnsi="IRNazanin" w:eastAsia="IRNazanin"/>
          <w:color w:val="111111"/>
          <w:sz w:val="28"/>
          <w:sz w:val="28"/>
          <w:szCs w:val="28"/>
          <w:rtl w:val="true"/>
          <w:lang w:bidi="fa-IR"/>
        </w:rPr>
        <w:t>در الجزایر عاشورا جزء تعطیلات رسمی است و دست سفید فاطمه‌ی زهرا علیهاالسلام بر بالای آرم و نشان ملی الجزایر به نشانه‌ی ارکان پنج‌گانه‌ی اسلام، یادگاری از نفوذ شیعیان در این سرزمین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آذربایجان نیز مراسم عظیمی برای امام حسین علیه‌السلام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مرثیه‌سرایی و تعزیه‌خوانی در تاریخ آذربایجان و زبان ترکی، قدمتی طولانی دارد و به شکل‌های مختلف در طی قرون گذشته در میان ترکان وجود داشته است، ماتم را در زبان ترکی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رثایی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این گونه اشعار فراوان وجود دارد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آذربایجان عامل مقاومت شده و باعث ماندگاری تفکر شیعی در این دیار است</w:t>
      </w:r>
      <w:r>
        <w:rPr>
          <w:rFonts w:eastAsia="IRNazanin" w:cs="IRNazanin"/>
          <w:color w:val="111111"/>
          <w:sz w:val="28"/>
          <w:szCs w:val="28"/>
          <w:rtl w:val="true"/>
          <w:lang w:bidi="fa-IR"/>
        </w:rPr>
        <w:t>.</w:t>
      </w:r>
    </w:p>
    <w:p>
      <w:pPr>
        <w:pStyle w:val="Heading4"/>
        <w:numPr>
          <w:ilvl w:val="3"/>
          <w:numId w:val="1"/>
        </w:numPr>
        <w:rPr/>
      </w:pPr>
      <w:bookmarkStart w:id="953" w:name="__RefHeading___Toc1562166_774463916"/>
      <w:bookmarkStart w:id="954" w:name="_Toc344"/>
      <w:bookmarkEnd w:id="953"/>
      <w:r>
        <w:rPr>
          <w:rtl w:val="true"/>
        </w:rPr>
        <w:t>دیدگاه شخصیت‌های علمی و سیاسی جهان درباره‌ی امام حسین علیه‌السلام</w:t>
      </w:r>
      <w:bookmarkEnd w:id="954"/>
    </w:p>
    <w:p>
      <w:pPr>
        <w:pStyle w:val="BookText"/>
        <w:rPr/>
      </w:pPr>
      <w:r>
        <w:rPr>
          <w:rFonts w:ascii="IRNazanin" w:hAnsi="IRNazanin" w:eastAsia="IRNazanin"/>
          <w:color w:val="111111"/>
          <w:sz w:val="28"/>
          <w:sz w:val="28"/>
          <w:szCs w:val="28"/>
          <w:rtl w:val="true"/>
          <w:lang w:bidi="fa-IR"/>
        </w:rPr>
        <w:t>در بخش پایانی نوشتار، به دیدگاه شخصیت‌های سیاسی و علمی جهان درباره‌ی امام حسین علیه‌السلام و نفوذ راه و شیوه و منش آن حضرت در ملت‌ها و در میان شخصیت‌های علمی جهان، اشاره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دیکنز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نویسنده‌ی معروف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امام حسین علیه‌السلام ،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اگر دفاع امام حسین علیه‌السلام جنگ در راه خواسته‌های دنیایی بود، چرا خواص و زنان و اطفالش به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چنین حکم می‌کند که ایشان به خاطر اسلام فداکاری کرد</w:t>
      </w:r>
      <w:r>
        <w:rPr>
          <w:rFonts w:eastAsia="IRNazanin" w:cs="IRNazanin"/>
          <w:color w:val="111111"/>
          <w:sz w:val="28"/>
          <w:szCs w:val="28"/>
          <w:rtl w:val="true"/>
          <w:lang w:bidi="fa-IR"/>
        </w:rPr>
        <w:t>.</w:t>
      </w:r>
      <w:r>
        <w:rPr>
          <w:rStyle w:val="FootnoteAnchor"/>
          <w:rtl w:val="true"/>
        </w:rPr>
        <w:footnoteReference w:id="44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شخصیت‌های برجسته‌ی جهانی، توماس کارلایل انگلیسی است، </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درسی که از تراژدی کربلا می‌گیریم این است که حسین و یارانش، ایمان استوار به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عمل خود ثابت کردندکه تفوق عددی در حالی که حق با باطل رو به رو می‌شود، اهمیت ندارد و پیروزی حسین با وجود اقلیتی که داشت، باعث شگفتی من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شخصیت شرق‌شناس دیگر، ادوارد براون انگلیسی است که درباره‌ی امام حسین علیه‌السلام ،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قلبی پیدا می‌شود که سخن کربلا را بشنود و آغشته با حزن و اندوه نگردد، حتی غیرمسلمانان نیز نمی‌توانند پاکی و صداقت روحی را در این جنگ اسلامی انکار کنند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شخصیت دیگر، فردریک جمس است، او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امام حسین علیه‌السلام و هر قهرمان شهید دیگری، این است که در دنیا اصول ابدی عدالت وترحم و محبت وجود دارد هرگاه کسی برای این صفات مقاومت کند، آن اصول در دنیا همیشه پایدار خواهد ماند</w:t>
      </w:r>
      <w:r>
        <w:rPr>
          <w:rFonts w:eastAsia="IRNazanin" w:cs="IRNazanin"/>
          <w:color w:val="111111"/>
          <w:sz w:val="28"/>
          <w:szCs w:val="28"/>
          <w:rtl w:val="true"/>
          <w:lang w:bidi="fa-IR"/>
        </w:rPr>
        <w:t>.</w:t>
      </w:r>
      <w:r>
        <w:rPr>
          <w:rStyle w:val="FootnoteAnchor"/>
          <w:rtl w:val="true"/>
        </w:rPr>
        <w:footnoteReference w:id="45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واشنگتن ایروینگ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علیه‌السلام ، ممکن بود که زندگی خود را با تسلیم شدن به اراده‌ی یزید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مسؤولیت پیشوای انقلابی اسلام اجازه نمی‌داد که او یزید را به عنوان خلیفه بشناسد، او خود را برای پذیرش هرناراحتی و فشاری به منظور رهایی اسلام از چنگال بنی‌امیه آماده ساخت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شخصیت‌های دیگری همچون توماس ماساریک، موریس دوکنزی، مارتین آلمانی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سخنانی برجسته، اشاره نموده و قیام امام حسین علیه‌السلام را بزرگ‌ترین حادثه و پیش‌آمد تاریخی توصیف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 بارا درباره‌ی امام حسین علیه‌السلام ، فرازهای برجسته‌ای دارد که به بخشی از آن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استشهاد الحسین بهذا الشکل الدراماتیکی المؤلم رفعه مرتبة فوق الشهداء فصار سیدهم و معلمهم سیما اذا نظرنا الی الوسایل و الکمیة التی تمت بها شهادته مختتما بها ثورته المنتصرة رغم خذلانها فی الهدف ثبت ان ثورة الامام کان دفاعا عن کل الرسالات السماویه التی سبقتها، مادام هدف الرسالات تقدیم المثال الحی علی خلودها استشهاد المعمّد باالدم و علیه‌السلام تمّم بها مابداه جمیع الانبیاء الذین ذاقوا الاستشهاد حرقا و قتلاً و ذبحا و فی الکیفیة 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ان لیس ثمّة ثورة تشبه ثورة الحسین بکیفیتها و وسائلها فقد کان سبط النبی علیه‌السلام مصلحا کبیرا انبثق من جموع الامّة</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به شهادت رسیدن امام حسین علیه‌السلام با این گونه‌ی دراماتیک و رمزگونه و تأسف بار، سبب برتری رتبه‌ی او بر همه شهیدان فضیلت شده، و او را به عنوان پیشوا و آموزگار شهادت درآورده، خصوصا هنگامی که به وسیله‌های مبارزه و کمیت آن می‌نگریم، در حالی که انقلاب خود را با کمی یاران به پایان و مرحله‌ی نهایت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هدف، امام حسین علیه‌السلام شخصی است که انقلابش، دفاع از تمام رسالت‌های سماوی است که در گذشته روی داده‌اند، زیرا همه‌ی رسالت‌های آسمانی می‌خواستند الگوی زنده‌ای را برای دفاع از فضیلت‌ها ارائه نمایند که با خون رنگین شده باشد و حسین علیه‌السلام ، همان شخصیتی است که شهادت را با همه‌ی یارانش چشیده، سوزانده شده و کشته شده و ذبح شده‌اند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کیفیت مبارزه و وسائل مبارزه، می‌بینیم که هیچ انقلابی، همچون انقلاب </w:t>
      </w:r>
    </w:p>
    <w:p>
      <w:pPr>
        <w:pStyle w:val="BookText"/>
        <w:rPr/>
      </w:pPr>
      <w:r>
        <w:rPr>
          <w:rFonts w:ascii="IRNazanin" w:hAnsi="IRNazanin" w:eastAsia="IRNazanin"/>
          <w:color w:val="111111"/>
          <w:sz w:val="28"/>
          <w:sz w:val="28"/>
          <w:szCs w:val="28"/>
          <w:rtl w:val="true"/>
          <w:lang w:bidi="fa-IR"/>
        </w:rPr>
        <w:t>حسینی نیست که در کیفیت مبارزه و وسایل به کار رفته در مبارزه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و نوه‌ی پیامبر صلی‌الله‌علیه‌و‌آله ، مصلح بزرگی است که از درون همه‌ی امت اسلامی جوشیده و وجودش متبلور گشته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شخصیت امام حسین علیه‌السلام شخصیت‌های فراوانی، درس‌هایی فراموش ناشدنی و عملی را مطرح ساخته‌اند که به دلیل طولانی شدن نوشتار از آن صرف‌نظر می‌نماییم</w:t>
      </w:r>
      <w:r>
        <w:rPr>
          <w:rFonts w:eastAsia="IRNazanin" w:cs="IRNazanin"/>
          <w:color w:val="111111"/>
          <w:sz w:val="28"/>
          <w:szCs w:val="28"/>
          <w:rtl w:val="true"/>
          <w:lang w:bidi="fa-IR"/>
        </w:rPr>
        <w:t xml:space="preserve">. </w:t>
      </w:r>
      <w:bookmarkStart w:id="955" w:name="pg5120_48676"/>
    </w:p>
    <w:p>
      <w:pPr>
        <w:pStyle w:val="Heading3"/>
        <w:numPr>
          <w:ilvl w:val="2"/>
          <w:numId w:val="1"/>
        </w:numPr>
        <w:rPr/>
      </w:pPr>
      <w:bookmarkStart w:id="956" w:name="__RefHeading___Toc1562168_774463916"/>
      <w:bookmarkStart w:id="957" w:name="_Toc345"/>
      <w:bookmarkEnd w:id="955"/>
      <w:bookmarkEnd w:id="956"/>
      <w:r>
        <w:rPr>
          <w:rtl w:val="true"/>
        </w:rPr>
        <w:t>عبرت های عاشورا در نگاه بلند رهبری</w:t>
      </w:r>
      <w:bookmarkEnd w:id="957"/>
    </w:p>
    <w:p>
      <w:pPr>
        <w:pStyle w:val="Heading4"/>
        <w:numPr>
          <w:ilvl w:val="3"/>
          <w:numId w:val="1"/>
        </w:numPr>
        <w:rPr/>
      </w:pPr>
      <w:bookmarkStart w:id="958" w:name="__RefHeading___Toc1562170_774463916"/>
      <w:bookmarkStart w:id="959" w:name="_Toc346"/>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اندیشه‌ای ژرف و دانشی وسیع، درس‌ها، پیام‌ها و عبرت‌هایی از مدرسه‌ی عاشورا مطرح نموده و جان تشنه‌ی شنوندگان را از درس‌های سازنده و الهام‌آفرین عاشورا سیراب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 طراوت بیان، خلوص، عامل بودن و زمان آگاهی سبب گشته، دُرهای صید شده از آموزه‌های عاشورایی زیر نور خورشید آگاهی بدرخشند، چشم‌ها را خیره کرده و از جان بر آمده بر جان نشینند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سیاه ستم شاهی، که اختناق یزیدی نفس‌ها را در سینه‌ها حبس کرده </w:t>
      </w:r>
    </w:p>
    <w:p>
      <w:pPr>
        <w:pStyle w:val="BookText"/>
        <w:rPr/>
      </w:pPr>
      <w:r>
        <w:rPr>
          <w:rFonts w:ascii="IRNazanin" w:hAnsi="IRNazanin" w:eastAsia="IRNazanin"/>
          <w:color w:val="111111"/>
          <w:sz w:val="28"/>
          <w:sz w:val="28"/>
          <w:szCs w:val="28"/>
          <w:rtl w:val="true"/>
          <w:lang w:bidi="fa-IR"/>
        </w:rPr>
        <w:t>بود و ضرورت مبارزه‌ای حسینی از هر جهت احساس می‌شد، در مراسم تاسوعا و عاشورای حسینی از سویی غبار تحریف از چهره‌ی مکتب عاشورا می‌زداید و از دیگر سو پیام عاشورا را چنان ترسیم می‌نماید که راه مبارزه را روشن و فروخفتگان را بیدار و عاشقان کربلا را به آنجا می‌برد که چون یاران امام حسین علیه‌السلام نه از خیل دشمن می‌ترسند و نه از قساوت قساوت پیشگان هراسی به خود راه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بارنشستن آموزه‌های حسینی در مقطعی از زمان و پیروزی اعجاب برانگیز انقلاب اسلامی ایران، این آموزه‌ها و درس‌ها در قالبی دیگر، به صورتی متین و راه‌گشا مطرح می‌شوند و راه زیستن را به پیروان نهضت حسینی، با تکیه بر آموزه‌های عاشورا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تحمیلی که درس‌های عاشورا و نهضت حسینی اوج یافته و الهام بخش ملتی بزرگ و حماسه آفرین می‌گردد، در خطابه‌ها و تحلیل‌هایی استوار، درس ایمان، فداکاری، ایثار، شهادت‌طلبی، بصیرت، دشمن‌شناسی، مقاومت و صبر را فرا روی نسل انقلاب ایران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درس‌ها اثری شگرف در مردان و زنان این مرز و بوم به جای می‌نهد که خود از آن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هفتم یکی از برادران شهید در اهواز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جوان‌ها حتی مردان میان سال، وقتی نگاه بر چهره‌ی آنها می‌کردم با همه‌ی دل احساس می‌کردم که دارم شهدای کربلا را زنده در مقابل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آفرینان جهان امروز، این کسانی که حاضرند گرسنگی بکشند و مقاومت بکنند و اما آنچه را که به نظرشان خلاف رضای خداست انجام ندهند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مشاهدات خود از شهادت‌طلبی، بزرگ‌ترین درس عاشورا در آن شرایط سرنوشت ساز، را این گونه ترسیم می‌کند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ملتی حرفی ندارد که شهید بدهد و شهید بشود، هیچ قدرتی در مقابل او </w:t>
      </w:r>
      <w:bookmarkStart w:id="960" w:name="pg5120_48678"/>
    </w:p>
    <w:p>
      <w:pPr>
        <w:pStyle w:val="BookText"/>
        <w:rPr/>
      </w:pPr>
      <w:bookmarkEnd w:id="960"/>
      <w:r>
        <w:rPr>
          <w:rFonts w:ascii="IRNazanin" w:hAnsi="IRNazanin" w:eastAsia="IRNazanin"/>
          <w:color w:val="111111"/>
          <w:sz w:val="28"/>
          <w:sz w:val="28"/>
          <w:szCs w:val="28"/>
          <w:rtl w:val="true"/>
          <w:lang w:bidi="fa-IR"/>
        </w:rPr>
        <w:t>تاب مقاومت نخواهد آورد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ملت ایران با فراگرفتن همین درس‌ها، در صحنه‌های گوناگون مبارزه، در جبهه‌های مقاومت و ایثار و در سایر میدان‌ها، حماسه آفریدند و صحنه‌هایی افتخارآمیز و ماندنی در تاریخ شکوهمند ایران اسلامی ایجاد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پرتو این مقاومت‌ها، رشادت‌ها، ایثارها و جان‌فشانی‌ها، نظام مقدس جمهوری اسلامی به درختی تنومند و سترگ، که از بادها و طوفان‌ها باکی نداشت،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برکت درس‌های به یادماندنی و مکرر عاشورا بود که در ایران زمزمه گردیده و به الگوی بی نظیر مقاومت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عبرت‌های عاشورا سازنده‌ترین گزینه است که ره آوردی گران‌سنگ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عبرت‌هاست که می‌توان از تکرار تاریخ و سلطه‌ی جباران و منافقان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به تبیین این بخش از رهنمودهای رهبر فرزانه‌ی انقلاب می‌پردازیم</w:t>
      </w:r>
      <w:r>
        <w:rPr>
          <w:rFonts w:eastAsia="IRNazanin" w:cs="IRNazanin"/>
          <w:color w:val="111111"/>
          <w:sz w:val="28"/>
          <w:szCs w:val="28"/>
          <w:rtl w:val="true"/>
          <w:lang w:bidi="fa-IR"/>
        </w:rPr>
        <w:t>.</w:t>
      </w:r>
    </w:p>
    <w:p>
      <w:pPr>
        <w:pStyle w:val="Heading4"/>
        <w:numPr>
          <w:ilvl w:val="3"/>
          <w:numId w:val="1"/>
        </w:numPr>
        <w:rPr/>
      </w:pPr>
      <w:bookmarkStart w:id="961" w:name="__RefHeading___Toc1562172_774463916"/>
      <w:bookmarkStart w:id="962" w:name="_Toc347"/>
      <w:bookmarkEnd w:id="961"/>
      <w:r>
        <w:rPr>
          <w:rtl w:val="true"/>
        </w:rPr>
        <w:t>عبرت</w:t>
      </w:r>
      <w:bookmarkEnd w:id="962"/>
    </w:p>
    <w:p>
      <w:pPr>
        <w:pStyle w:val="BookText"/>
        <w:rPr/>
      </w:pPr>
      <w:r>
        <w:rPr>
          <w:rFonts w:ascii="IRNazanin" w:hAnsi="IRNazanin" w:eastAsia="IRNazanin"/>
          <w:color w:val="111111"/>
          <w:sz w:val="28"/>
          <w:sz w:val="28"/>
          <w:szCs w:val="28"/>
          <w:rtl w:val="true"/>
          <w:lang w:bidi="fa-IR"/>
        </w:rPr>
        <w:t>نخست لازم است که مفهوم عبرت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اسم نوع از مصدر عبور، به معنای گذر از آب و مانند آن و یا اسم مصدر از اعتبار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عبرت در جایی است که از امر قابل مشاهده‌ای، به امری غیر قابل مشاهده دست یابیم،</w:t>
      </w:r>
      <w:r>
        <w:rPr>
          <w:rStyle w:val="FootnoteAnchor"/>
          <w:rtl w:val="true"/>
        </w:rPr>
        <w:footnoteReference w:id="456"/>
      </w:r>
      <w:r>
        <w:rPr>
          <w:rFonts w:ascii="IRNazanin" w:hAnsi="IRNazanin" w:eastAsia="IRNazanin"/>
          <w:color w:val="111111"/>
          <w:sz w:val="28"/>
          <w:sz w:val="28"/>
          <w:szCs w:val="28"/>
          <w:rtl w:val="true"/>
          <w:lang w:bidi="fa-IR"/>
        </w:rPr>
        <w:t>به گونه‌ای که بتوانیم برای شناخت آن به امر مشاهده شده استدلال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عبرت از حوادث تاریخی یعنی عبور از ظاهر آنها و دست یافتن به پیامی که در درونشان نهفته است و رسیدن به سنت‌های حاکم بر تاریخ و به کار بستن آنها، به عبارت دیگر عبرت یعنی تجربه‌ی تاریخ و دست یافتن به آگاهی‌هایی که حوادث تاریخ از آن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جوامع بشری در ادوار مختلف و اقوام گوناگون ویژگی‌هایی مختص به خود را دارند، ولی در اصول کلی و بنیادی به نقاط مشترکی می‌رسند که از آن به سنن تاریخی و قوانین حاکم بر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همین قوانین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خَلَتْ مِنْ قَبْلِکُمْ سُنَنٌ فَسِیرُوا فِی الْأَرْضِ فَانْظُروا کَیْفَ کانَ عاقِبَةُ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ملت‌هایی با روش‌ها و طریقه‌هایی بوده‌اند؛ در زمین گردش کنید، بنگرید سرانجام آنها که وعده‌های خدا را تکذیب کردند چه شد؟</w:t>
      </w:r>
    </w:p>
    <w:p>
      <w:pPr>
        <w:pStyle w:val="BookText"/>
        <w:rPr/>
      </w:pPr>
      <w:r>
        <w:rPr>
          <w:rFonts w:ascii="IRNazanin" w:hAnsi="IRNazanin" w:eastAsia="IRNazanin"/>
          <w:color w:val="111111"/>
          <w:sz w:val="28"/>
          <w:sz w:val="28"/>
          <w:szCs w:val="28"/>
          <w:rtl w:val="true"/>
          <w:lang w:bidi="fa-IR"/>
        </w:rPr>
        <w:t>و به عبرت و پند گرفتن از تاریخ و تأمل در زندگی پیشینیان برای کشف سنن حاکم بر تاریخ ارشاد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فِی قَصَصِهِمْ عِبْرَةٌ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آیه‌ی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ایشان برای صاحبان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به همین تأکید و سفارش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ما می‌گوید که از گذشته تاریخ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بعضی‌ها بنشینند، فلسفه بافی کنند که گذشته برای امروز نمی‌تواند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این‌ها را با شیوه‌های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صادق مصدق است و ما را به عبرت گرفتن از تاریخ دعوت می‌کند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حادثه‌ی کربلا و نهضت امام حسین علیه‌السلام عبرت‌گیری به چه معنا </w:t>
      </w:r>
    </w:p>
    <w:p>
      <w:pPr>
        <w:pStyle w:val="BookText"/>
        <w:rPr/>
      </w:pPr>
      <w:r>
        <w:rPr>
          <w:rFonts w:ascii="IRNazanin" w:hAnsi="IRNazanin" w:eastAsia="IRNazanin"/>
          <w:color w:val="111111"/>
          <w:sz w:val="28"/>
          <w:sz w:val="28"/>
          <w:szCs w:val="28"/>
          <w:rtl w:val="true"/>
          <w:lang w:bidi="fa-IR"/>
        </w:rPr>
        <w:t>است؟ رهبر انقلاب معنای عبرت‌گیری از عاشورا را چنین تصویر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به غیر از درس، یک صحنه‌ی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در این صحنه نگاه کند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عبرت بگیرد؟ یعنی خود را با آن وضعیت مقایسه کند، بفهمد در چه حال و وضعیتی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تهدید می‌کند و چه چیز برای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عبرت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جاده‌ای عبور کردید، یک اتومبیلی را دیدید که واژگون شده یا تصادف کرده و آسیب دیده است، مچاله شده و سرنشینانش نابود شده‌اند، می‌ایستید و نگاه می‌کنید، برای این که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چه جور سرعت و حرکتی، چه جور رانندگی‌ای به این وضعیت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 دیگری درس است، اما درس از راه عبرت‌گیری</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رویکرد به عاشورا بیشتر وقتی ثمر بخش است که حاکمیت اسلامی در جامعه به وجود آمده باشد و عوامل قهقرایی که به صورت سلول‌های فاسد و مفسد در آمده‌اند از درون جامعه شروع به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چهره‌ی این عوامل ترسیم شود تا نحوه‌ی عملکرد آنها شناخته شود و برای جلوگیری از تکرار تاریخ و از میان رفتن ثمره‌ی مجاهدت‌ها، فعالیت آنها در نطفه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عبرت‌ها را در همین راستا ارزیابی می‌فرمایند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مربوط به عاشورا سه بحث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علل و انگیزه‌های قیام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بحث درس‌های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درباره عبرت‌های عاشوراست، که چند سال قبل از این، ما این مسأله را مطرح کردیم که عاشورا غیر از درس‌ها، عبرت‌هایی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عبرت‌های عاشورا مخصوص زمانی است که اسلام حاکمیت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این است که بگوییم عمده‌ی این بحث مخصوص به این زمان است، یعنی زمان ما و کشور ما، که </w:t>
      </w:r>
      <w:bookmarkStart w:id="963" w:name="pg5120_48681"/>
    </w:p>
    <w:p>
      <w:pPr>
        <w:pStyle w:val="BookText"/>
        <w:rPr/>
      </w:pPr>
      <w:bookmarkEnd w:id="963"/>
      <w:r>
        <w:rPr>
          <w:rFonts w:ascii="IRNazanin" w:hAnsi="IRNazanin" w:eastAsia="IRNazanin"/>
          <w:color w:val="111111"/>
          <w:sz w:val="28"/>
          <w:sz w:val="28"/>
          <w:szCs w:val="28"/>
          <w:rtl w:val="true"/>
          <w:lang w:bidi="fa-IR"/>
        </w:rPr>
        <w:t>عبرت بگیریم</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پندآموزی و عبرت‌گیری از هر حادثه‌ای به میزان اهمیت آن حادثه و آثار آن در حیات اجتماعی انسان در طول تاریخ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واقعه‌ی بعثت خاتم پیغمبران صلی‌الله‌علیه‌و‌آله ، حادثه‌ای به عظمت و آثار عاشورا در جهت احیای بعثت و در نتیجه تأثیر در زندگی بشر پدید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حادثه را باید فهمید که چقدر بزرگ است، تا دنبال عللش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که حادثه‌ی عاشورا، بالاخره کشتاری بود و چند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همه‌ی ما در زیارت 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عظمت الرزیّه و جلت و عظمت المصیبه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خیلی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حادثه‌ی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خیلی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خیلی تکان دهنده و بی نظیر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عظمت حادثه را وقتی بهتر درک خواهیم کرد که شخصیت امام حسین علیه‌السلام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محبوب پیامبر صلی‌الله‌علیه‌و‌آله بود و آن حضرت او را سید شباب اهل جنت نامید و در دوران جوانی مورد احترام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فضیلت و بزرگواری، همچون برادرش امام حسن علیه‌السلام ، مانند خورشید در میان مسلمانان می‌درخشید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964" w:name="__RefHeading___Toc1562174_774463916"/>
      <w:bookmarkStart w:id="965" w:name="_Toc348"/>
      <w:bookmarkEnd w:id="964"/>
      <w:r>
        <w:rPr>
          <w:rtl w:val="true"/>
        </w:rPr>
        <w:t>عبرت‌های عاشورا</w:t>
      </w:r>
      <w:bookmarkEnd w:id="96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آموزه‌ها و تعالیم عاشورا، در طول سالیان دراز و قرن‌های متمادی، عبرت آموزی این واقعه‌ی غم‌بار تاریخی است و باید اذعان داشت مهم‌تر از </w:t>
      </w:r>
      <w:bookmarkStart w:id="966" w:name="pg5120_48682"/>
    </w:p>
    <w:p>
      <w:pPr>
        <w:pStyle w:val="BookText"/>
        <w:rPr/>
      </w:pPr>
      <w:bookmarkEnd w:id="966"/>
      <w:r>
        <w:rPr>
          <w:rFonts w:ascii="IRNazanin" w:hAnsi="IRNazanin" w:eastAsia="IRNazanin"/>
          <w:color w:val="111111"/>
          <w:sz w:val="28"/>
          <w:sz w:val="28"/>
          <w:szCs w:val="28"/>
          <w:rtl w:val="true"/>
          <w:lang w:bidi="fa-IR"/>
        </w:rPr>
        <w:t>درس‌های عاشورا عبرت‌های عاشوراست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درس‌های عاشورا راه درمان را نشان می‌دهد و عبرت‌ها راه پیش‌گیری را، اندیشه‌های فعال و ذهن‌های هوشیار از مشاهده‌ی کربلا و پدید آمدن این حادثه‌ی بزرگ و دردناک، در تاریخ صدر اسلام، به عبرت‌ها و چرایی ایجاد آن می‌رسند که برای انسان‌های کوتاه بین، گرفتار در قالب‌ها قابل دسترسی نمی‌باشد، زیرا آنها حوادث را تا ریشه‌های آن نمی‌توانند پی 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سؤالی ذهن‌ها را به عبرت‌های عاشورا و اعماق ریشه‌های آن می‌برد</w:t>
      </w:r>
      <w:r>
        <w:rPr>
          <w:rFonts w:eastAsia="IRNazanin" w:cs="IRNazanin"/>
          <w:color w:val="111111"/>
          <w:sz w:val="28"/>
          <w:szCs w:val="28"/>
          <w:rtl w:val="true"/>
          <w:lang w:bidi="fa-IR"/>
        </w:rPr>
        <w:t>:</w:t>
      </w:r>
    </w:p>
    <w:p>
      <w:pPr>
        <w:pStyle w:val="Heading4"/>
        <w:numPr>
          <w:ilvl w:val="3"/>
          <w:numId w:val="1"/>
        </w:numPr>
        <w:rPr/>
      </w:pPr>
      <w:bookmarkStart w:id="967" w:name="__RefHeading___Toc1562176_774463916"/>
      <w:bookmarkStart w:id="968" w:name="_Toc349"/>
      <w:bookmarkEnd w:id="967"/>
      <w:r>
        <w:rPr>
          <w:rtl w:val="true"/>
        </w:rPr>
        <w:t>چرایی پیدایش حادثه‌ی عاشورا</w:t>
      </w:r>
      <w:bookmarkEnd w:id="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پیدایش حادثه‌ی عاشورا، چرایی رخداد حادثه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افتاده است،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گفتم</w:t>
      </w:r>
      <w:r>
        <w:rPr>
          <w:rStyle w:val="FootnoteAnchor"/>
          <w:rtl w:val="true"/>
        </w:rPr>
        <w:footnoteReference w:id="463"/>
      </w:r>
      <w:r>
        <w:rPr>
          <w:rFonts w:ascii="IRNazanin" w:hAnsi="IRNazanin" w:eastAsia="IRNazanin"/>
          <w:color w:val="111111"/>
          <w:sz w:val="28"/>
          <w:sz w:val="28"/>
          <w:szCs w:val="28"/>
          <w:rtl w:val="true"/>
          <w:lang w:bidi="fa-IR"/>
        </w:rPr>
        <w:t>که جا دارد اگر ملت اسلام فکر کند که چرا پنجاه سال بعد از وفات پیغمبر صلی‌الله‌علیه‌و‌آله کار کشور اسلامی به جایی رسیده باشد که همین مردم مسلمان، از وزیرشان، امیرشان، سردارشان، عالمشان، قاضی شان و قاری شان در کوفه و کربلا جمع بشوند و جگر گوشه‌ی همین پیغمبر را با آن وضع فجیع به خاک و خون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باید به فکر فرو برود که چرا این طور شد؟</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آنجا که انقلاب اسلامی ایران را در همه‌ی مراحل الگو گرفته از نهضت حسینی می‌دانند، انگیزه‌ی طرح این سؤال را یک درس عملی معرفی می‌نماید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می‌گویم چه شد که کار به این جا رسید؟ چرا امت اسلامی که آن قدر نسبت به جزئیات احکام اسلامی و آیات قرآنی دقت داشت، در یک چنین قضیه‌ی </w:t>
      </w:r>
      <w:bookmarkStart w:id="969" w:name="pg5120_48683"/>
    </w:p>
    <w:p>
      <w:pPr>
        <w:pStyle w:val="BookText"/>
        <w:rPr/>
      </w:pPr>
      <w:bookmarkEnd w:id="969"/>
      <w:r>
        <w:rPr>
          <w:rFonts w:ascii="IRNazanin" w:hAnsi="IRNazanin" w:eastAsia="IRNazanin"/>
          <w:color w:val="111111"/>
          <w:sz w:val="28"/>
          <w:sz w:val="28"/>
          <w:szCs w:val="28"/>
          <w:rtl w:val="true"/>
          <w:lang w:bidi="fa-IR"/>
        </w:rPr>
        <w:t>واضحی، این قدر دچار غفلت و سستی و سهل انگاری بشود که چنین فاجعه‌ای به وجود بیاید؟</w:t>
      </w:r>
    </w:p>
    <w:p>
      <w:pPr>
        <w:pStyle w:val="BookText"/>
        <w:rPr/>
      </w:pPr>
      <w:r>
        <w:rPr>
          <w:rFonts w:ascii="IRNazanin" w:hAnsi="IRNazanin" w:eastAsia="IRNazanin"/>
          <w:color w:val="111111"/>
          <w:sz w:val="28"/>
          <w:sz w:val="28"/>
          <w:szCs w:val="28"/>
          <w:rtl w:val="true"/>
          <w:lang w:bidi="fa-IR"/>
        </w:rPr>
        <w:t>این مسأله انسان را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جامعه‌ی زمان پیغمبر صلی‌الله‌علیه‌و‌آله و امیرالمؤمنین علیه‌السلام قرص‌تر و محکم‌تریم؟ چه کار کنیم که آن طور نشود؟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عبرت‌های عاشورا سخن از ارتجاع جامعه است، سخن از انحرافی است که هدف بعثت را از میان می‌برد، سخن از سرنوشتی است که به سراغ همه‌ی ادیان گذشته و پیامبران آمد و کتاب آنها را تحریف و آئین آنها را بی‌خاصیت و بلکه در جهت اهداف دشمنان نبوت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خطری است که قرآن از آن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نیست مگر رسول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نیز پیامبرانی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در گذشت یا شهید شد شما به عقب برگشته و به جاهلیت خود رجوع می‌کنید؟ هر که از مسیر برگردد به خدا ضرر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جزای نیک به شاکران عطا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سقوط ارزش‌هاست، سخن از گردابی است که همه چیز را به کام خود فرو می‌برد و فرزندان راستین انقلاب را به قتلگاه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سبط پیامبر و سید شباب اهل جنت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عبرت کجاست؟ عبرت این جاست که چه کار کنیم جامعه آن گونه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که آن جا چه شد که جامعه به این جا رسید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970" w:name="__RefHeading___Toc1562178_774463916"/>
      <w:bookmarkStart w:id="971" w:name="_Toc350"/>
      <w:bookmarkEnd w:id="970"/>
      <w:r>
        <w:rPr>
          <w:rtl w:val="true"/>
        </w:rPr>
        <w:t>تغییراتی در خواص جامعه</w:t>
      </w:r>
      <w:bookmarkEnd w:id="97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جستجوی ریشه‌ی ارتجاع جامعه و ماجراهای بعد از رحلت پیامبر صلی‌الله‌علیه‌و‌آله و ضعف </w:t>
      </w:r>
    </w:p>
    <w:p>
      <w:pPr>
        <w:pStyle w:val="BookText"/>
        <w:rPr/>
      </w:pPr>
      <w:r>
        <w:rPr>
          <w:rFonts w:ascii="IRNazanin" w:hAnsi="IRNazanin" w:eastAsia="IRNazanin"/>
          <w:color w:val="111111"/>
          <w:sz w:val="28"/>
          <w:sz w:val="28"/>
          <w:szCs w:val="28"/>
          <w:rtl w:val="true"/>
          <w:lang w:bidi="fa-IR"/>
        </w:rPr>
        <w:t>تدریجی جامعه‌ی اسلامی، بار مسؤولیت این گناه نابخشودنی را بردوش آن دسته از نخبگان طرفدار حق و فرزندان انقلاب می‌یابند که در پی کسب امتیازات دنیوی برآمده‌اند و در لغزشگاه دنیاطلبی، شهوت پرستی، مقام خواهی و مظاهر زندگی دنیا و مادیات لغزیده‌اند و ساده لوحان ناآگاه را نیز به دنبال خود کشانده‌اند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خواص طرفدار حق در یک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اکثریت قاطعشان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می‌شوند که دنیای خودشان برایشان اهمیت پیدا می‌کند، از ترس جان، از ترس از دست دادن مال و از دست دادن مقام و پست، از ترس منفور شدن و تنها ماندن، حاضر می‌شوند حاکمیت باطل را قبول بکنند و در مقابل باطل نمی‌ایستند و از حق طرفداری نمی‌کنند و جانشان را به خطر نمی‌اندازند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با شهادت حسین بن علی علیه‌السلام با آن وضع آغار می‌شود، آخرش هم به بنی امیه و شاخه‌ی مروانی و بعد بنی عباس و بعد از بنی عباس هم، سلسله‌ی سلاطین در دنیای اسلام تا امروز می‌رسد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منشأ انحراف جامعه، انحراف و سقوط گروه اندک، اما تأثیرگذاری است که خواص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چهره‌ی خواص، که همان برگزیدگان و نقش آفرینان هستند، چنین می‌فرمایند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کسانی هستند که از روی فکر و فهمیدگی و آگاهی تصمیم‌گیری می‌کنند، یک راهی را می‌شناسند و دنبال آن راه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عملی انجام می‌دهند، موضع‌گیری می‌کنند، راهی را انتخاب می‌کنند، از روی فکر و تحلیل است، می‌فهمند و تصمیم می‌گیرند و عمل می‌کنند</w:t>
      </w:r>
      <w:r>
        <w:rPr>
          <w:rFonts w:eastAsia="IRNazanin" w:cs="IRNazanin"/>
          <w:color w:val="111111"/>
          <w:sz w:val="28"/>
          <w:szCs w:val="28"/>
          <w:rtl w:val="true"/>
          <w:lang w:bidi="fa-IR"/>
        </w:rPr>
        <w:t>».</w:t>
      </w:r>
      <w:r>
        <w:rPr>
          <w:rStyle w:val="FootnoteAnchor"/>
          <w:rtl w:val="true"/>
        </w:rPr>
        <w:footnoteReference w:id="468"/>
      </w:r>
      <w:bookmarkStart w:id="972" w:name="pg5120_48685"/>
    </w:p>
    <w:p>
      <w:pPr>
        <w:pStyle w:val="Heading4"/>
        <w:numPr>
          <w:ilvl w:val="3"/>
          <w:numId w:val="1"/>
        </w:numPr>
        <w:rPr/>
      </w:pPr>
      <w:bookmarkStart w:id="973" w:name="__RefHeading___Toc1562180_774463916"/>
      <w:bookmarkStart w:id="974" w:name="_Toc351"/>
      <w:bookmarkEnd w:id="972"/>
      <w:bookmarkEnd w:id="973"/>
      <w:r>
        <w:rPr>
          <w:rtl w:val="true"/>
        </w:rPr>
        <w:t>دگردیسی فکری در عوام</w:t>
      </w:r>
      <w:bookmarkEnd w:id="974"/>
    </w:p>
    <w:p>
      <w:pPr>
        <w:pStyle w:val="BookText"/>
        <w:rPr/>
      </w:pPr>
      <w:r>
        <w:rPr>
          <w:rFonts w:ascii="IRNazanin" w:hAnsi="IRNazanin" w:eastAsia="IRNazanin"/>
          <w:color w:val="111111"/>
          <w:sz w:val="28"/>
          <w:sz w:val="28"/>
          <w:szCs w:val="28"/>
          <w:rtl w:val="true"/>
          <w:lang w:bidi="fa-IR"/>
        </w:rPr>
        <w:t>چهره‌ی عوام، که پیروند و در پی انحراف نخبگان و خواص، آنها نیز به انحراف کشیده می‌شوند را چنین معرفی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کسانی هستند که وقتی جو به یکی سمتی می‌رود این‌ها هم می‌روند، تحلیل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مردم می‌گویند زنده باد، این هم نگاه می‌کند و می‌گوید زنده باد، یک وقتی مردم می‌گویند مرده باد، این‌ها دنبال این نیستند که ببینند چه راهی درست است، چه حرکتی صحیح است، بفهمند، بسنجند، تحلیل کنند، درک کنند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با برداشت از سوره‌ی مبارکه‌ی حمد، در تبیین صراط مستقیم و مصداقی که برای مغضوب و ضالّین آمده، ویژگی خواص و عوام را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نعمت داده شده‌اند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کسانی که وقتی نعمت الهی را دریافت کردند، نمی‌گذارند که خدای متعال بر آنها غضب کند، و نمی‌گذارند گمراه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هستند که شما می‌گویید خدایا ما را به راه این‌ها هدایت کن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تعبیر علمی و ادبی‌اش،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کسانی که مورد نعمت قرار گرفتند اما دیگر مورد غضب قرار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هم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هم کسانی هستند که خدا به آنها نعمت داد، اما نعمت خدا را تبدیل کردند و خراب نمودند، لذا مورد غضب قرار گرفتند، یا دنبال آنها راه افتادند، لذا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ما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یهودند، که این، بیان مصداق است، چون یهود تا زمان حضرت عیسی علیه‌السلام ، با حضرت موسی علیه‌السلام و جانشینانش، عالما و عامدا مبارزه کردند</w:t>
      </w:r>
      <w:r>
        <w:rPr>
          <w:rFonts w:eastAsia="IRNazanin" w:cs="IRNazanin"/>
          <w:color w:val="111111"/>
          <w:sz w:val="28"/>
          <w:szCs w:val="28"/>
          <w:rtl w:val="true"/>
          <w:lang w:bidi="fa-IR"/>
        </w:rPr>
        <w:t xml:space="preserve">. </w:t>
      </w:r>
      <w:bookmarkStart w:id="975" w:name="pg5120_48686"/>
    </w:p>
    <w:p>
      <w:pPr>
        <w:pStyle w:val="BookText"/>
        <w:rPr/>
      </w:pPr>
      <w:bookmarkEnd w:id="9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هستند، چون نصاری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مسیحیت این گونه بود که از اوّل گمراه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لااقل اکثریتشان این طور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مسلمان نعمت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امام حسین علیه‌السلام به شهادت رسید، در روایتی از امام صادق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قتل الحسین علیه‌السلام اشتد غضب اللّه تعالی علی اهل الأرض</w:t>
      </w:r>
      <w:r>
        <w:rPr>
          <w:rStyle w:val="FootnoteAnchor"/>
          <w:rtl w:val="true"/>
        </w:rPr>
        <w:footnoteReference w:id="470"/>
      </w:r>
      <w:r>
        <w:rPr>
          <w:rFonts w:ascii="IRNazanin" w:hAnsi="IRNazanin" w:eastAsia="IRNazanin"/>
          <w:color w:val="111111"/>
          <w:sz w:val="28"/>
          <w:sz w:val="28"/>
          <w:szCs w:val="28"/>
          <w:rtl w:val="true"/>
          <w:lang w:bidi="fa-IR"/>
        </w:rPr>
        <w:t>وقتی امام حسین علیه‌السلام کشته شد، غضب خدا درباره‌ی مردم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دیگر، بنابراین، جامعه‌ی مورد نعمت الهی، به سمت غضب سیر می‌کند، این سیر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خیلی سخت است، خیلی دقت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خواصی که گمراه شدند،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عوام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976" w:name="__RefHeading___Toc1562182_774463916"/>
      <w:bookmarkStart w:id="977" w:name="_Toc352"/>
      <w:bookmarkEnd w:id="976"/>
      <w:r>
        <w:rPr>
          <w:rtl w:val="true"/>
        </w:rPr>
        <w:t>مسؤولیت خواص و عوام</w:t>
      </w:r>
      <w:bookmarkEnd w:id="977"/>
    </w:p>
    <w:p>
      <w:pPr>
        <w:pStyle w:val="BookText"/>
        <w:rPr/>
      </w:pPr>
      <w:r>
        <w:rPr>
          <w:rFonts w:ascii="IRNazanin" w:hAnsi="IRNazanin" w:eastAsia="IRNazanin"/>
          <w:color w:val="111111"/>
          <w:sz w:val="28"/>
          <w:sz w:val="28"/>
          <w:szCs w:val="28"/>
          <w:rtl w:val="true"/>
          <w:lang w:bidi="fa-IR"/>
        </w:rPr>
        <w:t>ویژگی اثرپذیری عوام از خواص بار مسؤولیت خواص را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منابع اسلامی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فسد العالِم فسد العالَم؛ آنگاه که عالِم فاسد شود، جهان فاسد می‌شود، معطوف به همین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انسان‌های ممتاز و برجسته، اگر انحرافی از آنها سر بزند این است که انحراف آنها موجب انحراف بسیاری از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سدها شکست، وقتی دیدند کارها بر خلاف آنچه که زبان‌ها می‌گوید، جریان دارد، و به خلاف آنچه که از پیامبر صلی‌الله‌علیه‌و‌آله نقل می‌شود، رفتار می‌گردد، آنها هم آن طرف حرکت می‌کنند</w:t>
      </w:r>
      <w:r>
        <w:rPr>
          <w:rFonts w:eastAsia="IRNazanin" w:cs="IRNazanin"/>
          <w:color w:val="111111"/>
          <w:sz w:val="28"/>
          <w:szCs w:val="28"/>
          <w:rtl w:val="true"/>
          <w:lang w:bidi="fa-IR"/>
        </w:rPr>
        <w:t>».</w:t>
      </w:r>
      <w:r>
        <w:rPr>
          <w:rStyle w:val="FootnoteAnchor"/>
          <w:rtl w:val="true"/>
        </w:rPr>
        <w:footnoteReference w:id="47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عوام بستگی به شرایطی دارد که در آن زندگی می‌کنند و چون </w:t>
      </w:r>
    </w:p>
    <w:p>
      <w:pPr>
        <w:pStyle w:val="BookText"/>
        <w:rPr/>
      </w:pPr>
      <w:r>
        <w:rPr>
          <w:rFonts w:ascii="IRNazanin" w:hAnsi="IRNazanin" w:eastAsia="IRNazanin"/>
          <w:color w:val="111111"/>
          <w:sz w:val="28"/>
          <w:sz w:val="28"/>
          <w:szCs w:val="28"/>
          <w:rtl w:val="true"/>
          <w:lang w:bidi="fa-IR"/>
        </w:rPr>
        <w:t>سرنوشت چیزی نیست که بتوان نسبت به آن بی تفاوت بود باید مواظب بود جزو عوام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عوام اند، تصمیم‌گیری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شانس عوام بستگی دارد، اگر تصادفا در زمانی قرار گرفت که امامی سرکار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امیرالمؤمنین علیه‌السلام یا مثل امام راحل قدس‌سره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را به سمت بهشت می‌برد، خوب، این هم به ضرب دست خوبان، رانده خواهد شد و ان‌شاء اللّه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اتفاقا طوری شد که در زمانی قرار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بَدَّلُوا نِعْمَتَ اللّهِ کُفْراً وَ أَحَلُّوا قَوْمَهُمْ دارَ الْبَوارِ جَهَنَّمَ یَصْلَوْنَها وَ بِئْسَ 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یک چنین زمانی قرار گرفت، به سمت جهنم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مواظب باشید جزو عوام نباشید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از دیدگاه مقام معظم رهبری معیار تمایز خواص از عوام،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می‌شود انسان در این تقسیم بندی جزو خواص قرار بگیرد، روشن بینی، روشن دلی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جزو عوام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جزو عوام نباشید یعنی باید حتما بروید تحصیلات عالیه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معنای عوام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تحصیلات عالیه هم کردند و جزو عوام‌اند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تحصیلات دینی هم کردند و جزو عوام‌اند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کسانی که فقیرند یا غنی اند و جزو عوام‌اند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بودن، دست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عوام نباشیم، یعنی هر کاری می‌کنیم از روی بصیرت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روی بصیرت کار نمی‌کند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قرآن درباره‌ی پیغمبر صلی‌الله‌علیه‌و‌آله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اللّهِ عَلی بَصِیرَةٍ أَنَا وَ مَنِ اتَّبَعَنِی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و پیروانم با بصیرت عمل می‌کنیم و دعوت می‌کنیم و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ببینید جزو آن گروه عوامید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جزو گروه عوامید به سرعت خودتان را از گروه عوام </w:t>
      </w:r>
      <w:bookmarkStart w:id="978" w:name="pg5120_48688"/>
    </w:p>
    <w:p>
      <w:pPr>
        <w:pStyle w:val="BookText"/>
        <w:rPr/>
      </w:pPr>
      <w:bookmarkEnd w:id="978"/>
      <w:r>
        <w:rPr>
          <w:rFonts w:ascii="IRNazanin" w:hAnsi="IRNazanin" w:eastAsia="IRNazanin"/>
          <w:color w:val="111111"/>
          <w:sz w:val="28"/>
          <w:sz w:val="28"/>
          <w:szCs w:val="28"/>
          <w:rtl w:val="true"/>
          <w:lang w:bidi="fa-IR"/>
        </w:rPr>
        <w:t>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قدرت تحلیل پیدا کنید، تشخیص بدهید، معرفت پیدا کنید</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979" w:name="__RefHeading___Toc1562184_774463916"/>
      <w:bookmarkStart w:id="980" w:name="_Toc353"/>
      <w:bookmarkEnd w:id="979"/>
      <w:r>
        <w:rPr>
          <w:rtl w:val="true"/>
        </w:rPr>
        <w:t>عملکرد خواص در صدر اسلام</w:t>
      </w:r>
      <w:bookmarkEnd w:id="980"/>
    </w:p>
    <w:p>
      <w:pPr>
        <w:pStyle w:val="BookText"/>
        <w:rPr/>
      </w:pPr>
      <w:r>
        <w:rPr>
          <w:rFonts w:ascii="IRNazanin" w:hAnsi="IRNazanin" w:eastAsia="IRNazanin"/>
          <w:color w:val="111111"/>
          <w:sz w:val="28"/>
          <w:sz w:val="28"/>
          <w:szCs w:val="28"/>
          <w:rtl w:val="true"/>
          <w:lang w:bidi="fa-IR"/>
        </w:rPr>
        <w:t>در بررسی زمینه‌های انحراف جامعه‌ی اسلامی، که سبب شد حادثه‌ی کربلا برای نجات اسلام پدید آید، به عملکرد خواص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بعد از رحلت پیامبر صلی‌الله‌علیه‌و‌آله که نگاه می‌کنیم، از اوّلین حادثه که ماجرای سقیفه بود تا صف بندی سپاه کوفه در برابر امام حسین علیه‌السلام ، می‌بینیم این قشر از جامعه که تحت عنوان اصحاب در صدر اسلام شناخته شدند، در عمل به وظایف خود، که بیان حقایق در مواقع لازم و طرفداری عملی از حق بود، کوتاهی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ماجراهای بعد از رحلت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این پنجاه سال جامعه‌ی اسلامی از آن حالت به این حالت برگشت؟ این اصل قضیه است، که متن تاریخ را هم بایستی در این جا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بنایی که پیامبر صلی‌الله‌علیه‌و‌آله گذاشته بود، بنایی نبود که به همین زودی خراب شود، لذا در اوایل بعد از رحلت پیامبر صلی‌الله‌علیه‌و‌آله ، که شما نگاه می‌کنید همه چیز غیر از همین مسأله‌ی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خوبی هست، ذکر خوبی هست، عبودیت خوبی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ترکیب کلی جامعه‌ی اسلامی در آن سال‌های اول نگاه کند، می‌بیند که علی الظاهر چیزی به قهقرا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چیزهایی پیش می‌آمد، اما ظواهر، همان پایه‌گذاری و شالوده‌ریزی پیامبر صلی‌الله‌علیه‌و‌آله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وضع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بگذرد جامعه‌ی اسلامی به تدریج به طرف ضعف و تهی شدن پیش می‌رود</w:t>
      </w:r>
      <w:r>
        <w:rPr>
          <w:rFonts w:eastAsia="IRNazanin" w:cs="IRNazanin"/>
          <w:color w:val="111111"/>
          <w:sz w:val="28"/>
          <w:szCs w:val="28"/>
          <w:rtl w:val="true"/>
          <w:lang w:bidi="fa-IR"/>
        </w:rPr>
        <w:t>.</w:t>
      </w:r>
      <w:r>
        <w:rPr>
          <w:rStyle w:val="FootnoteAnchor"/>
          <w:rtl w:val="true"/>
        </w:rPr>
        <w:footnoteReference w:id="47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سقوط خواص در تاریخ اسلام و خشت اول این بنای انحطاط با رحلت </w:t>
      </w:r>
      <w:bookmarkStart w:id="981" w:name="pg5120_48689"/>
    </w:p>
    <w:p>
      <w:pPr>
        <w:pStyle w:val="BookText"/>
        <w:rPr/>
      </w:pPr>
      <w:bookmarkEnd w:id="981"/>
      <w:r>
        <w:rPr>
          <w:rFonts w:ascii="IRNazanin" w:hAnsi="IRNazanin" w:eastAsia="IRNazanin"/>
          <w:color w:val="111111"/>
          <w:sz w:val="28"/>
          <w:sz w:val="28"/>
          <w:szCs w:val="28"/>
          <w:rtl w:val="true"/>
          <w:lang w:bidi="fa-IR"/>
        </w:rPr>
        <w:t>پیامبر صلی‌الله‌علیه‌و‌آله فاصله‌ی زیادی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لغزیدن خواصِ طرفدار حق، از حدود هفت، هشت سال بعد از رحلت پیغمبر صلی‌الله‌علیه‌و‌آله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مسأله‌ی خلافت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خلافت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 جریان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جریان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قضایا، از هفت، هشت سال بعد از رحلت پیغمبر صلی‌الله‌علیه‌و‌آله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از این جا شروع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که سابقه دارهای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جنگ‌های زمان پیغمبر صلی‌الله‌علیه‌و‌آله را کردند، صحابه و یاران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دیگر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یک امتیازاتی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امتیازات داده شد؛ امتیازات مالی از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انحرافی این طوری است، از نقطه‌ی کمی آغاز می‌شود، بعدا همین طور هر قدمی، قدم بعدی را سرعت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 از همین جا شروع شد تا به دوران عثمان رسید؛ اواسط دوران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خلیفه‌ی سوم، وضعیت این گونه شد که برجستگان صحابه‌ی پیغمبر صلی‌الله‌علیه‌و‌آله ، جزو بزرگ‌ترین سرمایه دارهای زمان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صحابه‌ی عالی مقام، که اسم هایشان معروف است؛ طلحه، زبیر، سعدبن ابی وقاص و امثال آنها، از بزرگان که هر کدامشان یک کتاب قطور سابقه‌ی افتخارات در بدر و حنین و جاهای دیگر داشتند، این‌ها جزو سرمایه‌دارهای درجه اول اسلام شدند</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982" w:name="__RefHeading___Toc1562186_774463916"/>
      <w:bookmarkStart w:id="983" w:name="_Toc354"/>
      <w:bookmarkEnd w:id="982"/>
      <w:r>
        <w:rPr>
          <w:rtl w:val="true"/>
        </w:rPr>
        <w:t>عوامل سقوط خواص و عوام</w:t>
      </w:r>
      <w:bookmarkEnd w:id="983"/>
    </w:p>
    <w:p>
      <w:pPr>
        <w:pStyle w:val="Heading5"/>
        <w:numPr>
          <w:ilvl w:val="4"/>
          <w:numId w:val="1"/>
        </w:numPr>
        <w:rPr/>
      </w:pPr>
      <w:bookmarkStart w:id="984" w:name="__RefHeading___Toc1562188_774463916"/>
      <w:bookmarkStart w:id="985" w:name="_Toc355"/>
      <w:bookmarkEnd w:id="984"/>
      <w:r>
        <w:rPr>
          <w:rtl w:val="true"/>
        </w:rPr>
        <w:t>اشاره</w:t>
      </w:r>
      <w:bookmarkEnd w:id="98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مطلب در عبرت‌ها شناخت عوامل سقوط و لغزش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آنها در میان مردم، لغزش آنها سبب لغزش عوام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رؤوس این عوامل را در چند چیز معرفی می‌نمایند</w:t>
      </w:r>
      <w:r>
        <w:rPr>
          <w:rFonts w:eastAsia="IRNazanin" w:cs="IRNazanin"/>
          <w:color w:val="111111"/>
          <w:sz w:val="28"/>
          <w:szCs w:val="28"/>
          <w:rtl w:val="true"/>
          <w:lang w:bidi="fa-IR"/>
        </w:rPr>
        <w:t xml:space="preserve">: </w:t>
      </w:r>
      <w:bookmarkStart w:id="986" w:name="pg5120_48690"/>
    </w:p>
    <w:p>
      <w:pPr>
        <w:pStyle w:val="Heading5"/>
        <w:numPr>
          <w:ilvl w:val="4"/>
          <w:numId w:val="1"/>
        </w:numPr>
        <w:rPr/>
      </w:pPr>
      <w:bookmarkStart w:id="987" w:name="__RefHeading___Toc1562190_774463916"/>
      <w:bookmarkStart w:id="988" w:name="_Toc356"/>
      <w:bookmarkEnd w:id="986"/>
      <w:bookmarkEnd w:id="987"/>
      <w:r>
        <w:rPr/>
        <w:t>1</w:t>
      </w:r>
      <w:r>
        <w:rPr>
          <w:rtl w:val="true"/>
        </w:rPr>
        <w:t xml:space="preserve"> ) </w:t>
      </w:r>
      <w:r>
        <w:rPr>
          <w:rtl w:val="true"/>
        </w:rPr>
        <w:t>دور شدن از یاد خدا و پیروی از شهوات</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بفهمیم بر سر آن جامعه چه بلایی آمد که سر بریده‌ی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آقازاده‌ی اول شخص دنیای اسلام و پسر خلیفه‌ی مسلمین، پسر علی بن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شهری که پدر او بر مسند خلافت می‌نشسته است، گردانده بشود و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شهر افرادی به کربلا بیایند، او و اصحابش را با لب تشنه به شهادت برسانند و حرم امیرالمؤمنین علیه‌السلام را به اسارت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حرف زیاد است من یک آیه از قرآن را در پاسخ به این سؤال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جواب 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را قرآن به مسلمین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عوامل اصلی این گمراهی و انحراف عمومی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دور شدن از ذکر خدا، که مظهر آن نماز است، فراموش کردن خدا و معنویت، حساب معنویت را از زندگی جدا کردن، توجه و ذکر و دعا و توسل و طلب از خدای متعال و توکل به خدا و محاسبات خدایی را از زندگی کنار گذاشتن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شهوت‌رانی‌ها رفتن، دنبال هوس‌ها رفتن و در یک جمله دنیاطلبی، به فکر جمع‌آوری ثروت، مال و التذاد به شهوات دنیا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اصل دانستن و آرمان‌ها را فراموش کردن</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989" w:name="__RefHeading___Toc1562192_774463916"/>
      <w:bookmarkStart w:id="990" w:name="_Toc357"/>
      <w:bookmarkEnd w:id="989"/>
      <w:r>
        <w:rPr/>
        <w:t>2</w:t>
      </w:r>
      <w:r>
        <w:rPr>
          <w:rtl w:val="true"/>
        </w:rPr>
        <w:t xml:space="preserve"> ) </w:t>
      </w:r>
      <w:r>
        <w:rPr>
          <w:rtl w:val="true"/>
        </w:rPr>
        <w:t>دنیاطلبی</w:t>
      </w:r>
      <w:bookmarkEnd w:id="99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عامل اصلی چنین قضیه‌ای شد، این بود که رواج دنیاطلبی و فساد و فحشا، غیرت دینی و حساسیت مسؤولیت ایمان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روی </w:t>
      </w:r>
      <w:bookmarkStart w:id="991" w:name="pg5120_48691"/>
    </w:p>
    <w:p>
      <w:pPr>
        <w:pStyle w:val="BookText"/>
        <w:rPr/>
      </w:pPr>
      <w:bookmarkEnd w:id="991"/>
      <w:r>
        <w:rPr>
          <w:rFonts w:ascii="IRNazanin" w:hAnsi="IRNazanin" w:eastAsia="IRNazanin"/>
          <w:color w:val="111111"/>
          <w:sz w:val="28"/>
          <w:sz w:val="28"/>
          <w:szCs w:val="28"/>
          <w:rtl w:val="true"/>
          <w:lang w:bidi="fa-IR"/>
        </w:rPr>
        <w:t>مسأله‌ی فساد و فحشا و مبارزه و نهی از منکر و این چیزها تکیه می‌کنیم، علت عمده‌اش این است که جامعه را تخدیر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مدینه‌ای که اولین پایگاه تشکیل حکومت اسلامی بود، بعد از اندک مدتی، به مرکز بهترین موسیقیدان‌ها و آوازه خوان‌ها و معروف‌ترین رقاص‌ها تبدیل می‌شود، تاجایی که وقتی در دربار شام می‌خواستند بهترین مغنیان راخبر بکنند، از مدینه آوازه خوان و نوازنده می‌آوردند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992" w:name="__RefHeading___Toc1562194_774463916"/>
      <w:bookmarkStart w:id="993" w:name="_Toc358"/>
      <w:bookmarkEnd w:id="992"/>
      <w:r>
        <w:rPr/>
        <w:t>3</w:t>
      </w:r>
      <w:r>
        <w:rPr>
          <w:rtl w:val="true"/>
        </w:rPr>
        <w:t xml:space="preserve"> ) </w:t>
      </w:r>
      <w:r>
        <w:rPr>
          <w:rtl w:val="true"/>
        </w:rPr>
        <w:t>بی‌تفاوتی پیروان حق</w:t>
      </w:r>
      <w:bookmarkEnd w:id="993"/>
    </w:p>
    <w:p>
      <w:pPr>
        <w:pStyle w:val="BookText"/>
        <w:rPr/>
      </w:pPr>
      <w:r>
        <w:rPr>
          <w:rFonts w:ascii="IRNazanin" w:hAnsi="IRNazanin" w:eastAsia="IRNazanin"/>
          <w:color w:val="111111"/>
          <w:sz w:val="28"/>
          <w:sz w:val="28"/>
          <w:szCs w:val="28"/>
          <w:rtl w:val="true"/>
          <w:lang w:bidi="fa-IR"/>
        </w:rPr>
        <w:t>بی توجهی و بی تفاوتی پیروان حق نسبت به سرنوشت دنیای اسلام را عامل دیگر معرفی می‌فرمایند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دیگری که وضع را به آنجا رسانید و انسان در زندگی ائمه علیهم‌السلام این معنا را مشاهده می‌کند، این بود که پیروان حق که ستون‌های آن اساس واقعی بنای ولایت و تشیع محسوب می‌شدند، از سرنوشت دنیای اسلام اعراض کردند و نسبت به آن، بی توجه شدند و به سرنوشت دنیای اسلام، اهمیت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مدتی مقداری تحمّس و شور نشان دادند که حکام سخت‌گیری کردند، مثل قضیه‌ی هجوم به مدینه در زمان یزید که این‌ها علیه یزید سر و صدایی به راه انداختند، او هم آدم ظالمی را فرستاد و این‌ها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همه چیز را به کلی کنار گذاشتند و مسائل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 جناح حق و باطل که با هم مبارزه می‌کنند و به یکدیگر ضربه می‌زنند،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جناح حق به باطل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هم به حق ضربه می‌زند، این ضربه تبادل پیدا می‌کند و آن وقتی سرنوشت معلوم می‌شود که یکی از این دو جناح خسته شود و هر که زودتر خسته شد، او </w:t>
      </w:r>
      <w:bookmarkStart w:id="994" w:name="pg5120_48692"/>
    </w:p>
    <w:p>
      <w:pPr>
        <w:pStyle w:val="BookText"/>
        <w:rPr/>
      </w:pPr>
      <w:bookmarkEnd w:id="994"/>
      <w:r>
        <w:rPr>
          <w:rFonts w:ascii="IRNazanin" w:hAnsi="IRNazanin" w:eastAsia="IRNazanin"/>
          <w:color w:val="111111"/>
          <w:sz w:val="28"/>
          <w:sz w:val="28"/>
          <w:szCs w:val="28"/>
          <w:rtl w:val="true"/>
          <w:lang w:bidi="fa-IR"/>
        </w:rPr>
        <w:t>شکست را قبول کرده است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995" w:name="__RefHeading___Toc1562196_774463916"/>
      <w:bookmarkStart w:id="996" w:name="_Toc359"/>
      <w:bookmarkEnd w:id="995"/>
      <w:r>
        <w:rPr/>
        <w:t>4</w:t>
      </w:r>
      <w:r>
        <w:rPr>
          <w:rtl w:val="true"/>
        </w:rPr>
        <w:t xml:space="preserve"> ) </w:t>
      </w:r>
      <w:r>
        <w:rPr>
          <w:rtl w:val="true"/>
        </w:rPr>
        <w:t>ترس</w:t>
      </w:r>
      <w:bookmarkEnd w:id="996"/>
    </w:p>
    <w:p>
      <w:pPr>
        <w:pStyle w:val="BookText"/>
        <w:rPr/>
      </w:pPr>
      <w:r>
        <w:rPr>
          <w:rFonts w:ascii="IRNazanin" w:hAnsi="IRNazanin" w:eastAsia="IRNazanin"/>
          <w:color w:val="111111"/>
          <w:sz w:val="28"/>
          <w:sz w:val="28"/>
          <w:szCs w:val="28"/>
          <w:rtl w:val="true"/>
          <w:lang w:bidi="fa-IR"/>
        </w:rPr>
        <w:t>یکی از عوامل بازگشت انسان‌های ضعیف از مسیر حق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واقعه‌ی کربلا همین عامل سبب شد که مسلم بن عقیل در کوفه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ابن زیاد کرد، یک عده از همین خواص را بین مردم فرستاد که مردم را بترسانند، مادرها و پدرها را، تا بگویند با چه کسی می‌جنگید؟ چرا می‌جنگید؟</w:t>
      </w:r>
    </w:p>
    <w:p>
      <w:pPr>
        <w:pStyle w:val="BookText"/>
        <w:rPr/>
      </w:pPr>
      <w:r>
        <w:rPr>
          <w:rFonts w:ascii="IRNazanin" w:hAnsi="IRNazanin" w:eastAsia="IRNazanin"/>
          <w:color w:val="111111"/>
          <w:sz w:val="28"/>
          <w:sz w:val="28"/>
          <w:szCs w:val="28"/>
          <w:rtl w:val="true"/>
          <w:lang w:bidi="fa-IR"/>
        </w:rPr>
        <w:t>برگردید، پدرتان را در می‌آورند، این‌ها یزیدند، این‌ها ابن زیادند، این‌ها بنی امیه‌اند و این‌ها چه دارند، پول دارند، شمشیر دارند، تازیانه دارند، ولی آنها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ترساندند، به مرور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آخرشب، وقت نماز عشا، هیچ کس همراه حضرت مسلم نبود، هیچ کس</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997" w:name="__RefHeading___Toc1562198_774463916"/>
      <w:bookmarkStart w:id="998" w:name="_Toc360"/>
      <w:bookmarkEnd w:id="997"/>
      <w:r>
        <w:rPr>
          <w:rtl w:val="true"/>
        </w:rPr>
        <w:t>نقش خواص در پیدایش حادثه‌ی کربلا</w:t>
      </w:r>
      <w:bookmarkEnd w:id="99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بدترین شکل عملکرد خواص را در حادثه‌ی عاشورا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مرگ معاویه، با علم به این که یزید لیاقت رهبری جامعه‌ی اسلامی را ندارد، از امام حسین علیه‌السلام برای بیعت دعوت کردند به کوفه بیاید تا در رکاب آن حضرت علیه‌السلام با یزیدیان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نخست به کمک آنها گروه زیادی از مردم کوفه با نماینده‌ی آن حضرت، مسلم بن عقیل علیه‌السلام ،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 توطئه‌های بنی امیه و احساس خطر از جانب شام و ترس و وحشتی که عبیداللّه زیاد به وجود آورد، صحنه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در توضیح گوشه‌ای </w:t>
      </w:r>
    </w:p>
    <w:p>
      <w:pPr>
        <w:pStyle w:val="BookText"/>
        <w:rPr/>
      </w:pPr>
      <w:r>
        <w:rPr>
          <w:rFonts w:ascii="IRNazanin" w:hAnsi="IRNazanin" w:eastAsia="IRNazanin"/>
          <w:color w:val="111111"/>
          <w:sz w:val="28"/>
          <w:sz w:val="28"/>
          <w:szCs w:val="28"/>
          <w:rtl w:val="true"/>
          <w:lang w:bidi="fa-IR"/>
        </w:rPr>
        <w:t>از عملکرد خواص در این برهه‌ی حساس از تاریخ اسلام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چرا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نگاه می‌کنم، می‌بینم خواص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خواص طرفدار حق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خواص طرفدار حق، در نهایت بدی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که جزو بنی امیه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می‌فهمید حق باکیست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اوضاع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هانی بن عروة را به زندان انداختند و سر و رویش را مجروح کردند، سربازان و افراد قبیله‌اش اطراف قصر عبیداللّه زیاد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که هانی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هانی زنده است، برو به این‌ها بگو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آمد، دید که هانی بن عروة زنده است، اما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مسلمان‌ها، این چه وضعی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من چه شدند؟ مردند؟</w:t>
      </w:r>
    </w:p>
    <w:p>
      <w:pPr>
        <w:pStyle w:val="BookText"/>
        <w:rPr/>
      </w:pPr>
      <w:r>
        <w:rPr>
          <w:rFonts w:ascii="IRNazanin" w:hAnsi="IRNazanin" w:eastAsia="IRNazanin"/>
          <w:color w:val="111111"/>
          <w:sz w:val="28"/>
          <w:sz w:val="28"/>
          <w:szCs w:val="28"/>
          <w:rtl w:val="true"/>
          <w:lang w:bidi="fa-IR"/>
        </w:rPr>
        <w:t>چرا سراغ من نیامدند؟ چرا نمی‌آیند مرا از این‌جا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بروم و این حرف‌های هانی را به همین کسانی که اطراف دارالاماره را گرفته‌اند بگویم، اما افسوس که جاسوس عبید اللّه، آن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همین که ما می‌گوییم ترجیح دنیا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شریح، همین یک کار را انجام می‌داد، تاریخ عوض می‌شد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کوتاهی خواص سبب شد که تاریخ به نفع بنی امیه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نا به جای آنها به خاطر ترجیح دنیا بر دین و ترس از کشته شدن موجب شهادت مسلم بن عقیل گردید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خواص مسلم را تنها نمی‌گذاشتند مثلاً صد نفر می‌شدند، این صد نفر اطراف مسلم را می‌گرفتند، به خانه‌ی یکی از آنها می‌آمدند و می‌ایستادند، دفاع می‌کردند، مسلم تنها هم که بود وقتی می‌خواستند او را دستگیر کنند، چندین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حمله کردند مسلم به تنهایی همه‌ی سربازان ابن زیاد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999" w:name="pg5120_48694"/>
    </w:p>
    <w:p>
      <w:pPr>
        <w:pStyle w:val="BookText"/>
        <w:rPr/>
      </w:pPr>
      <w:bookmarkEnd w:id="999"/>
      <w:r>
        <w:rPr>
          <w:rFonts w:ascii="IRNazanin" w:hAnsi="IRNazanin" w:eastAsia="IRNazanin"/>
          <w:color w:val="111111"/>
          <w:sz w:val="28"/>
          <w:sz w:val="28"/>
          <w:szCs w:val="28"/>
          <w:rtl w:val="true"/>
          <w:lang w:bidi="fa-IR"/>
        </w:rPr>
        <w:t xml:space="preserve">عده‌ای که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 اگر صد نفر مرد با او بودند، مگر می‌توانستند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اطرافشان جمع می‌شدند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به همین جهت است که حادثه‌ی عاشورا، دست‌مایه و ملقمه‌ای از عملکرد خواص تلقی می‌گردد، چنان که امام حسین علیه‌السلام در مصاحبه‌ها، بیانیه‌ها و خطابه‌های بین راه از مکه تا کربلا، به این نکات اشاره فرموده و پس از مشخص شدن کامل وضعیت، مسؤولیت امر را متوجه خواص ساخته است</w:t>
      </w:r>
      <w:r>
        <w:rPr>
          <w:rFonts w:eastAsia="IRNazanin" w:cs="IRNazanin"/>
          <w:color w:val="111111"/>
          <w:sz w:val="28"/>
          <w:szCs w:val="28"/>
          <w:rtl w:val="true"/>
          <w:lang w:bidi="fa-IR"/>
        </w:rPr>
        <w:t>.</w:t>
      </w:r>
    </w:p>
    <w:p>
      <w:pPr>
        <w:pStyle w:val="Heading4"/>
        <w:numPr>
          <w:ilvl w:val="3"/>
          <w:numId w:val="1"/>
        </w:numPr>
        <w:rPr/>
      </w:pPr>
      <w:bookmarkStart w:id="1000" w:name="__RefHeading___Toc1562200_774463916"/>
      <w:bookmarkStart w:id="1001" w:name="_Toc361"/>
      <w:bookmarkEnd w:id="1000"/>
      <w:r>
        <w:rPr>
          <w:rtl w:val="true"/>
        </w:rPr>
        <w:t>انقلاب اسلامی ایران و عبرت‌های عاشورا</w:t>
      </w:r>
      <w:bookmarkEnd w:id="1001"/>
    </w:p>
    <w:p>
      <w:pPr>
        <w:pStyle w:val="BookText"/>
        <w:rPr/>
      </w:pPr>
      <w:r>
        <w:rPr>
          <w:rFonts w:ascii="IRNazanin" w:hAnsi="IRNazanin" w:eastAsia="IRNazanin"/>
          <w:color w:val="111111"/>
          <w:sz w:val="28"/>
          <w:sz w:val="28"/>
          <w:szCs w:val="28"/>
          <w:rtl w:val="true"/>
          <w:lang w:bidi="fa-IR"/>
        </w:rPr>
        <w:t>هر تحلیل‌گر منصفی در ریشه‌یابی انقلاب اسلامی ایران، عنصر فرهنگ دینی را اگر تنها انگیزه‌ی انقلاب مردم ایران معرفی نکند، حداقل اساسی‌ترین و پررنگ‌ترین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که با اشاره‌ی او همه چیز رقم می‌خورد، مجتهد عارف و فقیه وارسته‌ای بود که جز حرف دین و ایمان و اسلام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انقلاب مساجد، مظهر اسلام و پرستش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انحرافی یا اصلاً جایگاهی نداشت و یا به محض این که عرض اندام می‌کرد در موج حرکت دینی و شعارهای مذهبی رنگ می‌باخت و محو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واسیلی توراجیف، کارشناس سیاسی نشریه‌ی آسیا و آفریقایی رموز، در کتابی که حاوی مقالات جمعی از متفکران روسی پیرامون انقلاب اسلامی ایران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دین الهی در کلیه‌ی برهه‌های انقلاب اسلامی ایران اصل برتری است که مانع ریشه دواندن خواسته‌های نفسانی در تغییرات اجتماعی جامعه‌ی اسلامی می‌گردد</w:t>
      </w:r>
      <w:r>
        <w:rPr>
          <w:rFonts w:eastAsia="IRNazanin" w:cs="IRNazanin"/>
          <w:color w:val="111111"/>
          <w:sz w:val="28"/>
          <w:szCs w:val="28"/>
          <w:rtl w:val="true"/>
          <w:lang w:bidi="fa-IR"/>
        </w:rPr>
        <w:t>.</w:t>
      </w:r>
      <w:r>
        <w:rPr>
          <w:rStyle w:val="FootnoteAnchor"/>
          <w:rtl w:val="true"/>
        </w:rPr>
        <w:footnoteReference w:id="48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فرهنگ دینی که زیربنای انقلاب اسلامی ایران است، رنگ عاشورایی و </w:t>
      </w:r>
    </w:p>
    <w:p>
      <w:pPr>
        <w:pStyle w:val="BookText"/>
        <w:rPr/>
      </w:pPr>
      <w:r>
        <w:rPr>
          <w:rFonts w:ascii="IRNazanin" w:hAnsi="IRNazanin" w:eastAsia="IRNazanin"/>
          <w:color w:val="111111"/>
          <w:sz w:val="28"/>
          <w:sz w:val="28"/>
          <w:szCs w:val="28"/>
          <w:rtl w:val="true"/>
          <w:lang w:bidi="fa-IR"/>
        </w:rPr>
        <w:t>حسینی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 شروع می‌شود و در قتلگاه جنگ تحمیلی و شهادت‌های حسینی وار،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عاشورایی هیهات منا الذّله از سپیددم انقلاب تا امروز که با شعار ما اهل کوفه نیستیم علی تنها بماند پیوند خورده، پر معناترین و زیباترین شعار است که با فشارها و دشمنی‌های روزافزون استکبار جهانی روز به روز زنده‌تر و کارآتر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پیام امام حسین علیه‌السلام را زنده نگه می‌داریم، اگر نام امام حسین علیه‌السلام را بزرگ می‌شماریم، اگر این نهضت را حادثه‌ی عظیم انسانی در طول تاریخ می‌دانیم و برای آن ارج می‌نهیم برای این است که یاد آوری این حادثه به ما کمک خواهد کرد که حرکت کنیم و جلو برویم و انگشت اشاره امام حسین علیه‌السلام را تعقیب کنیم و به لطف خدا به آن هدفها برسیم و ملت ایران انشاء اللّه خواهد رسید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انقلاب اسلامی ایران، که سبب شد اسلام دوباره تجدید حیات یابد و ارزش‌های الهی در جامعه حاکم گردد در تداوم‌اش عبرت‌های عاشورا را فراروی خود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ارزش‌ها را نگه داشتید، نظام امامت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امثال امام حسین بن علی علیه‌السلام دیگر به مذبح برده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ارزش‌ها را از دست دادیم چه؟ اگر روحیه‌ی بسیجی را از دست دادیم چه؟ اگر به جای توجه به تکلیف و وظیفه و آرمان الهی، به فکر تجملات شخصی خودمان افتادیم چه؟ اگر جوان بسیجی، مؤمن و با اخلاص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نمی‌خواهد جز این که یک میدانی باشد که در راه خدا مجاهدت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 انداختیم و آن آدم پُر رویِ افزون خواه پرتوقع بی‌صفای بی‌معنویت را مسلط کردیم چه؟ همه چیز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بین رحلت نبی اکرم صلی‌الله‌علیه‌و‌آله و شهادت جگرگوشه‌اش، پنجاه سال فاصله پیدا کرد، در روزگار ما ممکن است این فاصله خیلی سریع‌تر بشود و زودتر از این حرف‌ها، فضیلت‌ها و صاحبان فضائل ما به مذبح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انحرافی که </w:t>
      </w:r>
    </w:p>
    <w:p>
      <w:pPr>
        <w:pStyle w:val="BookText"/>
        <w:rPr/>
      </w:pPr>
      <w:r>
        <w:rPr>
          <w:rFonts w:ascii="IRNazanin" w:hAnsi="IRNazanin" w:eastAsia="IRNazanin"/>
          <w:color w:val="111111"/>
          <w:sz w:val="28"/>
          <w:sz w:val="28"/>
          <w:szCs w:val="28"/>
          <w:rtl w:val="true"/>
          <w:lang w:bidi="fa-IR"/>
        </w:rPr>
        <w:t>ممکن است دشمن بر ما تحمیل بکند باید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عبرت‌گیری از عاشورا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روح انقلاب و فرزندان انقلاب در جامعه منزوی بشود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 تجربه از تاریخ صدر اسلام و عبرت‌های عاشورا راه کار پیش‌گیری از سقوط خواص و رمز بقای انقلاب در مسیر واقعی اش را چنین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دین و تقوی و معنویت و اهمیت پرهیزگاری و پاکدامنی، این جا معلوم می‌شود، این که ما مکرر در مکرر، به بهترین جوان‌های این روزگار که شما باشید، این همه سفارش و تأکید می‌کنیم که مواظب سیل گنداب فساد باشید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کسی مثل جوان‌های پاسدار است؟ همین پاسدارها و بسیجی‌ها، واقعا بهترین جوان‌هایند که در میدان علم و دین و جهاد، پیشرو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چنین جوان‌هایی را سراغ داریم؟</w:t>
      </w:r>
    </w:p>
    <w:p>
      <w:pPr>
        <w:pStyle w:val="BookText"/>
        <w:rPr/>
      </w:pPr>
      <w:r>
        <w:rPr>
          <w:rFonts w:ascii="IRNazanin" w:hAnsi="IRNazanin" w:eastAsia="IRNazanin"/>
          <w:color w:val="111111"/>
          <w:sz w:val="28"/>
          <w:sz w:val="28"/>
          <w:szCs w:val="28"/>
          <w:rtl w:val="true"/>
          <w:lang w:bidi="fa-IR"/>
        </w:rPr>
        <w:t>نظیر این‌ها را خیلی کم داریم و در هیچ جای دنیا به این کثرت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مواظب موج فساد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بحمد اللّه خدای متعال، قداست و معنویت این انقلاب را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پاک و طاهرند، اما بدانید زیور و عیش و شیرینی دنیا، چیز خطرناکی است و دل‌های سخت و انسان‌های قوی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 وسوسه‌ها،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اکبری که فرمودند همین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سرانجام برای جلوگیری از تکرار تاریخ و از دست ندادن فرصت‌ها همواره باید عبرت‌گیری از کربلا برای فرزندان انقلاب درس اوّل باشد و هشدار رهبری مورد توجه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حسین علیه‌السلام کشته شد، وقتی فرزند پیغمبر از دست رفت، وقتی فاجعه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افتاد، وقتی حرکت تاریخ به سمت سراشیب آغاز شد، دیگر چه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در هنگام خودش، کاری را که لازم است تشخیص دادند و عمل کردند، تاریخ نجات پیدا می‌کند و حسین بن علی‌ها به کربلا کشانده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بد فهمیدند، دیر فهمیدن، یا نفهمیدند و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تاریخ کربلا تکرار خواهد شد</w:t>
      </w:r>
      <w:r>
        <w:rPr>
          <w:rFonts w:eastAsia="IRNazanin" w:cs="IRNazanin"/>
          <w:color w:val="111111"/>
          <w:sz w:val="28"/>
          <w:szCs w:val="28"/>
          <w:rtl w:val="true"/>
          <w:lang w:bidi="fa-IR"/>
        </w:rPr>
        <w:t>».</w:t>
      </w:r>
      <w:r>
        <w:rPr>
          <w:rStyle w:val="FootnoteAnchor"/>
          <w:rtl w:val="true"/>
        </w:rPr>
        <w:footnoteReference w:id="487"/>
      </w:r>
      <w:bookmarkStart w:id="1002" w:name="pg5120_48698"/>
    </w:p>
    <w:p>
      <w:pPr>
        <w:pStyle w:val="Heading2"/>
        <w:numPr>
          <w:ilvl w:val="1"/>
          <w:numId w:val="1"/>
        </w:numPr>
        <w:rPr/>
      </w:pPr>
      <w:bookmarkStart w:id="1003" w:name="__RefHeading___Toc1562202_774463916"/>
      <w:bookmarkStart w:id="1004" w:name="_Toc362"/>
      <w:bookmarkEnd w:id="1002"/>
      <w:bookmarkEnd w:id="1003"/>
      <w:r>
        <w:rPr>
          <w:rtl w:val="true"/>
        </w:rPr>
        <w:t>بخش پنجم</w:t>
      </w:r>
      <w:r>
        <w:rPr>
          <w:rtl w:val="true"/>
        </w:rPr>
        <w:t xml:space="preserve">: </w:t>
      </w:r>
      <w:r>
        <w:rPr>
          <w:rtl w:val="true"/>
        </w:rPr>
        <w:t>عاشورا پژوهی</w:t>
      </w:r>
      <w:bookmarkEnd w:id="1004"/>
    </w:p>
    <w:p>
      <w:pPr>
        <w:pStyle w:val="Heading3"/>
        <w:numPr>
          <w:ilvl w:val="2"/>
          <w:numId w:val="1"/>
        </w:numPr>
        <w:rPr/>
      </w:pPr>
      <w:bookmarkStart w:id="1005" w:name="__RefHeading___Toc1562204_774463916"/>
      <w:bookmarkStart w:id="1006" w:name="_Toc363"/>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رویکردی جامعه شناسانه و نوپدید در عاشورا پژوهی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آثار عاشورایی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7" w:name="pg5120_48700"/>
      <w:bookmarkStart w:id="1008" w:name="pg5120_48700"/>
      <w:bookmarkEnd w:id="1008"/>
    </w:p>
    <w:p>
      <w:pPr>
        <w:pStyle w:val="Heading3"/>
        <w:numPr>
          <w:ilvl w:val="2"/>
          <w:numId w:val="1"/>
        </w:numPr>
        <w:rPr/>
      </w:pPr>
      <w:bookmarkStart w:id="1009" w:name="pg5120_48700"/>
      <w:bookmarkStart w:id="1010" w:name="__RefHeading___Toc1562206_774463916"/>
      <w:bookmarkStart w:id="1011" w:name="_Toc364"/>
      <w:bookmarkEnd w:id="1009"/>
      <w:bookmarkEnd w:id="1010"/>
      <w:r>
        <w:rPr>
          <w:rtl w:val="true"/>
        </w:rPr>
        <w:t>رویکردی جامعه شناسانه و نو پدید در عاشورا پژوهی</w:t>
      </w:r>
      <w:bookmarkEnd w:id="1011"/>
    </w:p>
    <w:p>
      <w:pPr>
        <w:pStyle w:val="Heading4"/>
        <w:numPr>
          <w:ilvl w:val="3"/>
          <w:numId w:val="1"/>
        </w:numPr>
        <w:rPr/>
      </w:pPr>
      <w:bookmarkStart w:id="1012" w:name="__RefHeading___Toc1562208_774463916"/>
      <w:bookmarkStart w:id="1013" w:name="_Toc365"/>
      <w:bookmarkEnd w:id="1012"/>
      <w:r>
        <w:rPr>
          <w:rtl w:val="true"/>
        </w:rPr>
        <w:t>اشاره</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مروری بر هشت کتاب عاشورایی</w:t>
      </w:r>
      <w:r>
        <w:rPr>
          <w:rFonts w:eastAsia="IRNazanin" w:cs="IRNazanin"/>
          <w:color w:val="111111"/>
          <w:sz w:val="28"/>
          <w:szCs w:val="28"/>
          <w:rtl w:val="true"/>
          <w:lang w:bidi="fa-IR"/>
        </w:rPr>
        <w:t>)</w:t>
      </w:r>
    </w:p>
    <w:p>
      <w:pPr>
        <w:pStyle w:val="Heading4"/>
        <w:numPr>
          <w:ilvl w:val="3"/>
          <w:numId w:val="1"/>
        </w:numPr>
        <w:rPr/>
      </w:pPr>
      <w:bookmarkStart w:id="1014" w:name="__RefHeading___Toc1562210_774463916"/>
      <w:bookmarkStart w:id="1015" w:name="_Toc366"/>
      <w:bookmarkEnd w:id="1014"/>
      <w:r>
        <w:rPr>
          <w:rtl w:val="true"/>
        </w:rPr>
        <w:t>درآمد</w:t>
      </w:r>
      <w:bookmarkEnd w:id="101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پرونده‌ی عاشوراپژوهی، اگر چه خوشبختانه پربرگ است، اما سوگمندانه آن‌گونه که شایسته‌ی این قیام پرعظمت و قهرمان اصلی آن امام حسین علیه‌السلام است و چندان‌که باید، پربار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درباره‌ی این موضوع هزاران کتاب و هزاران مقاله به زبان‌های مختلف پدید آمده است که از ابعاد و زوایای گوناگونی به بررسی آن پرداخته‌اند، ولی هنوز ابعاد دیگری هست که محتاج بررسی و کندوکاو پژوهش‌های تازه‌تر و عمیق‌تری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آنچه هم که تا کنون نوشته‌اند، تکراری و سطحی و خالی از جنبه‌های تحلیلی و موشکافانه است و اغلب به روایت و گزارش تاریخی و نقل وقایع و شاخ و برگ‌های حوادث جزئی این قیام پرداخته‌اند و اصولاً نگاه تحلیلی درباره‌ی این حادثه، نگاهی متأخر است و تا چند دهه‌ی قبل، بسیار کمیاب و نادر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سخن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عاشوراست و همه جا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بتوان از حادثه‌ی بزرگ عاشورا هر زمان درس‌ها و پیام‌هایی تازه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قرن‌ها درباره‌ی عاشورا به تکرار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کردیم و سهم اندکی برای نوآوری، نقادی و تحلیل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کنکاش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عبرت آموزی‌ها در این باره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غلبه‌ی نگاه نقلی، تبلیغی، عاطفی و احساسی بر نگاه عمیق‌تر عقلی، تحقیقی و تحلیلی و نقادی، علل خاص خود را دارد که ما فعلاً جویای آنها نیستیم، اما در جای خود باید مورد بررسی و کنکاش قرار گیرد که قطعا گامی رو به جلو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هزاران کتاب و هزاران مقاله، آثاری که متضمن نگاه ضروری و عمیق‌تر دوم است، انگشت شمار است و از این‌رو ضروری می‌نماید که در این باب تلاش گسترده‌ای انجام شود که خوشبختانه این تلاش خجسته آغاز شده است و جالب این است که از آغازگران آن، نامدارانی از جهان اهل سنت هستند که غیر ایرانی هم بوده‌اند، و برای نمونه می‌توان از عباس محمود عقاد پژوهشگر فرزانه‌ی مصری نام برد که کتاب مهم، معروف و اثرگذار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ابوالشهداء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سال‌ها پیش به فارسی هم ترجمه و منتشر شده است، ولی فعلاً چندان در دسترس نیست و نیاز به تجدید چاپ یا احیا و احیانا تجدید ترجمه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مشخصا از دهه‌ی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این‌سو تعدادی اثر، که حاوی همین نگاه دوم است، پدید آمده و اخیرا کمی گسترش یافته است که در این مقاله به معرفی و بررسی اجمالی هشت عنوان از این آثار، که به صورت کتاب منتشر </w:t>
      </w:r>
    </w:p>
    <w:p>
      <w:pPr>
        <w:pStyle w:val="BookText"/>
        <w:rPr/>
      </w:pPr>
      <w:r>
        <w:rPr>
          <w:rFonts w:ascii="IRNazanin" w:hAnsi="IRNazanin" w:eastAsia="IRNazanin"/>
          <w:color w:val="111111"/>
          <w:sz w:val="28"/>
          <w:sz w:val="28"/>
          <w:szCs w:val="28"/>
          <w:rtl w:val="true"/>
          <w:lang w:bidi="fa-IR"/>
        </w:rPr>
        <w:t>شده‌اند،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و مهم این هشت عنوان، این است که در تحلیل‌های خود نگاه جامعه‌شناختی داشته‌اند و این خود بر تازگی و حساسیت آنها می‌افزاید؛ چرا که در گذشته و تا همین اواخر کمبود این نگاه ویژه در میان آثار دینی که جنبه‌ی تحلیلی و تحقیقی دارند،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مقال کتاب‌های معرفی شده در درجه‌ی اول و به طور عام، تحلیلی هستند و به طور خاص و در مرحله‌ی بعد نگاه جامعه‌شناختی در آنها تا حدی پررنگ‌تر است و شمار کتاب‌های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بعد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اندکی بیشتر از این‌هاست که ما به همه‌ی آنها نپرداخته‌ایم و برای این کار مجالی وسیع‌تر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قابل ذکر است که با وجود جستجوی گسترده، به جز این چند کتاب، کتاب قابل توجه دیگری که عمدتا در این باب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تحلیلی و هم جامعه‌شناسانه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تعداد اندک موجود با همه‌ی ارزش و اهمیت آنها در جنب انبوه کتب غیر تحلیلی و احیانا تکراری، سست، سطحی، شعاری و کم محتوا همچون قطره‌ای در میان دریاست، ولی در این سیاهی لشکر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مرد جنگی به از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یاران اندک‌شمار همان سید مظلومان و شهیدان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تلاش ارزشمند و خالصانه‌ی هزاران نویسنده‌ی دیگر را که پدید آورنده‌ی انواع آثار دیگر بوده‌اند، نباید چندان هم دست کم گرفت، چرا که آنها در حقیقت، مواد همین نقدها و تحلیل‌ها و درس آموزی‌ها را فراهم کرده و حداقل اصل حادثه را حتی‌الامکان ثبت و سپس، ترویج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تأکید ما در این جا بیشتر ناظر بر ضرورت گامی به پیش برداشتن و آوردن سخنی نو و افکندن نگاهی تازه به این حادثه‌ی مهم و کهنه ناشدنی است، و برای تأکید بر این ضرورت است که، نظر به کارنامه‌ی مختصر این نگاه نوپدید و ارزیابی اجمالی آن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کتاب‌ها که به ترتیب تاریخی و تقدم نشر مورد بحث مختصر ماست، عبارتند از</w:t>
      </w:r>
      <w:r>
        <w:rPr>
          <w:rFonts w:eastAsia="IRNazanin" w:cs="IRNazanin"/>
          <w:color w:val="111111"/>
          <w:sz w:val="28"/>
          <w:szCs w:val="28"/>
          <w:rtl w:val="true"/>
          <w:lang w:bidi="fa-IR"/>
        </w:rPr>
        <w:t xml:space="preserve">: </w:t>
      </w:r>
      <w:bookmarkStart w:id="1016" w:name="pg5120_48703"/>
    </w:p>
    <w:p>
      <w:pPr>
        <w:pStyle w:val="Heading4"/>
        <w:numPr>
          <w:ilvl w:val="3"/>
          <w:numId w:val="1"/>
        </w:numPr>
        <w:rPr/>
      </w:pPr>
      <w:bookmarkStart w:id="1017" w:name="__RefHeading___Toc1562212_774463916"/>
      <w:bookmarkStart w:id="1018" w:name="_Toc367"/>
      <w:bookmarkEnd w:id="1016"/>
      <w:bookmarkEnd w:id="1017"/>
      <w:r>
        <w:rPr/>
        <w:t>1</w:t>
      </w:r>
      <w:r>
        <w:rPr>
          <w:rtl w:val="true"/>
        </w:rPr>
        <w:t xml:space="preserve"> ) «</w:t>
      </w:r>
      <w:r>
        <w:rPr>
          <w:rtl w:val="true"/>
        </w:rPr>
        <w:t xml:space="preserve">شهید جاوید حسین بن علی علیه‌السلام </w:t>
      </w:r>
      <w:r>
        <w:rPr>
          <w:rtl w:val="true"/>
        </w:rPr>
        <w:t xml:space="preserve">» </w:t>
      </w:r>
      <w:r>
        <w:rPr>
          <w:rtl w:val="true"/>
        </w:rPr>
        <w:t>از نعمت‌اللّه صالحی نجف‌آبادی، نشر مؤسسه‌ی خدمات فرهنگی رسا</w:t>
      </w:r>
      <w:bookmarkEnd w:id="1018"/>
    </w:p>
    <w:p>
      <w:pPr>
        <w:pStyle w:val="BookText"/>
        <w:rPr/>
      </w:pPr>
      <w:r>
        <w:rPr>
          <w:rFonts w:ascii="IRNazanin" w:hAnsi="IRNazanin" w:eastAsia="IRNazanin"/>
          <w:color w:val="111111"/>
          <w:sz w:val="28"/>
          <w:sz w:val="28"/>
          <w:szCs w:val="28"/>
          <w:rtl w:val="true"/>
          <w:lang w:bidi="fa-IR"/>
        </w:rPr>
        <w:t xml:space="preserve">این کتاب که در متجاوز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قالب پنج بخش و یک خاتمه نوشته شده و تاکنون بیش از پانزده بار به چاپ رسیده است، بی‌تردید مشهورترین و جنجالی‌ترین اثری است که در تاریخ معاصر ایران درباره‌ی قیام امام حسین علیه‌السلام</w:t>
      </w:r>
    </w:p>
    <w:p>
      <w:pPr>
        <w:pStyle w:val="BookText"/>
        <w:rPr/>
      </w:pP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جاوید به سهم خود از آغازگران بحث‌های تحلیلی و انتقادی در اسناد و منابع تاریخی عاشورا می‌باشد که با روش استدلالی و کم و بیش به شیوه‌ی اجتهادی مرسوم در حوزه‌های علمیه و شبیه درس‌های خارج فقه و اصول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بدون تکرار مرسوم وقایع قیام امام حسین علیه‌السلام از آغاز تا انجام، عمدتا به بررسی و تبیین علل و عوامل، شرایط، زمینه‌ها و اهداف و نتایج قیام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جای نقل چگونگی ماجرا، بیشتر درباره‌ی چیستی و چرایی آن تأمل کرده و درصدد اثبات این ادعاست که، هدف قیام حسینی که در پاسخ به دعوت مردم کوفه بود، تشکیل حکومت اسلامی و ادامه‌ی راه نیمه‌تمام برادرش امام حسن علیه‌السلام و پدرش امام علی علیه‌السلام بود، اما به علت تغییر اوضاع کوفه و تحولات سیاسی و اجتماعی‌ای که بعدا پیش آمد به این هدف که در آغاز دسترس‌پذیر بود، نرسید و در میانه‌ی کار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کتاب، خواه‌ناخواه به یک‌سری مجادلات کلامی، تاریخی و دینی دامن زده است که بازتاب گسترده‌ای داشته و موجب پیدایش نقدهای بسیار در رد آن شده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به تناسب بحث خود، وارد جزئیات مباحث مورد اختلاف، و این که چگونه حرکت امام حسین علیه‌السلام با وجود علم امامت و آگاهی پیشین ایشان از شهادت خویش قابل توجیه است، نمی‌شویم و فقط به ذکر تعدادی از مهم‌ترین یا مشهورترین نقدها و نظرهایی که درباره‌ی آن پدید آمده است، پرداخته و بر این </w:t>
      </w:r>
    </w:p>
    <w:p>
      <w:pPr>
        <w:pStyle w:val="BookText"/>
        <w:rPr/>
      </w:pPr>
      <w:r>
        <w:rPr>
          <w:rFonts w:ascii="IRNazanin" w:hAnsi="IRNazanin" w:eastAsia="IRNazanin"/>
          <w:color w:val="111111"/>
          <w:sz w:val="28"/>
          <w:sz w:val="28"/>
          <w:szCs w:val="28"/>
          <w:rtl w:val="true"/>
          <w:lang w:bidi="fa-IR"/>
        </w:rPr>
        <w:t xml:space="preserve">نکته تأکید می‌کنیم که در بیشتر این نقدها آنچه مورد غفلت قرار گرفته است، اهمیت و تازگی نگاه این کتاب بود که به نحوی کم‌سابقه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تلاشی مفصل به جستجویی چندین ساله در منابع گوناگون پرداخته و سعی در تبیین و تعلیل اجتماعی تکوین قیام و سپس مراحل مختلف آن تا پایان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قیام امام حسین علیه‌السلام براساس جنبه‌ی بشری و در سطح زندگی اجتماعی مورد بحث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بوده است که مواجهه‌ی عاطفی و پرداختن به جنبه‌ی آسمانی و ملکوتی قیام، حتی در آن حد که آن را از الگو بودن دور می‌سازد و امام حسین علیه‌السلام را عهده‌دار یک مأموریت خاص الهی برای کشته شدن می‌داند، نگاه رایج و غالبی در این باره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تأکید دارد که منکر جنبه‌ی الهی و ملکوتی امام علیه‌السلام و قیام ایشان نیست، بلکه فقط می‌خواهد از نو و براساس ملاک‌های عقلی و اجتماعی، این حرکت را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جاوید با این دیدگاه جسورانه، چنان‌که گفته شد به مناقشات بسیاری دامن زد و در ده‌ها کتاب، مقاله و سخنرانی‌های بسیاری مورد نقد و 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نقدهای مطرح که به صورت کتاب به ظهور رسیده است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شهید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قسمتی از کتاب 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استادی؛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هفت ساله چرا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نامدارانی که درباره‌ی کتاب اظهارنظرهایی موافق یا مخالف کردند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علامه رفیعی‌فر، علامه جعفری، استاد شهید مطهری، آیة‌ا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استاد احمد آرام، دکتر علی شریعتی و دکتر حمید عنایت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سیاسی اسلام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جاوید را کاری مهم و در نوع خود در خور توجه و تازه ارزیابی کرده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از جمله کسانی که نظریه‌ی آقای صالحی نجف آبادی را مورد نقد قرار دادند، استاد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شریعتی در </w:t>
      </w:r>
      <w:bookmarkStart w:id="1019" w:name="pg5120_48705"/>
    </w:p>
    <w:p>
      <w:pPr>
        <w:pStyle w:val="BookText"/>
        <w:rPr/>
      </w:pPr>
      <w:bookmarkEnd w:id="1019"/>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وارث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کتاب‌های یاد شده نیز در این مقال مورد توجه و معرفی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صالحی، پاسخ اکثر نقدها را به طور مفصل و مکتوب نوشته و چاپ کرده است که به یک نمونه‌ی مهم آن در همین اثر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و گسترده‌ترین و اثرگذارترین تلاش‌های تحلیلی در این باب بوده که به اوضاع و احوال اجتماعی مقارن قیام و به ویژه تحولات کوفه و نقش آن، در پیروزی یا شکست قیام توجه ویژه‌ای مبتنی بر منابع اصیل تاریخی نشان داده است، و گرنه اصل نظریه و این که امام به قصد تشکیل حکومت اسلامی به سوی کوفه حرکت کرده‌اند، در آثار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علیه‌السلام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یزدی، نیز آمده است و در میان بزرگان معاصر امام خمینی قدس‌سره نیز در صحیفه‌ی نور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 آن تصریح کرده‌اند</w:t>
      </w:r>
      <w:r>
        <w:rPr>
          <w:rFonts w:eastAsia="IRNazanin" w:cs="IRNazanin"/>
          <w:color w:val="111111"/>
          <w:sz w:val="28"/>
          <w:szCs w:val="28"/>
          <w:rtl w:val="true"/>
          <w:lang w:bidi="fa-IR"/>
        </w:rPr>
        <w:t>.</w:t>
      </w:r>
    </w:p>
    <w:p>
      <w:pPr>
        <w:pStyle w:val="Heading4"/>
        <w:numPr>
          <w:ilvl w:val="3"/>
          <w:numId w:val="1"/>
        </w:numPr>
        <w:rPr/>
      </w:pPr>
      <w:bookmarkStart w:id="1020" w:name="__RefHeading___Toc1562214_774463916"/>
      <w:bookmarkStart w:id="1021" w:name="_Toc368"/>
      <w:bookmarkEnd w:id="1020"/>
      <w:r>
        <w:rPr/>
        <w:t>2</w:t>
      </w:r>
      <w:r>
        <w:rPr>
          <w:rtl w:val="true"/>
        </w:rPr>
        <w:t xml:space="preserve"> ) «</w:t>
      </w:r>
      <w:r>
        <w:rPr>
          <w:rtl w:val="true"/>
        </w:rPr>
        <w:t>حسین وارث آدم</w:t>
      </w:r>
      <w:r>
        <w:rPr>
          <w:rtl w:val="true"/>
        </w:rPr>
        <w:t>»</w:t>
      </w:r>
      <w:r>
        <w:rPr>
          <w:rtl w:val="true"/>
        </w:rPr>
        <w:t>، از دکتر علی شریعتی، انتشارات قلم</w:t>
      </w:r>
      <w:bookmarkEnd w:id="1021"/>
    </w:p>
    <w:p>
      <w:pPr>
        <w:pStyle w:val="BookText"/>
        <w:rPr/>
      </w:pPr>
      <w:r>
        <w:rPr>
          <w:rFonts w:ascii="IRNazanin" w:hAnsi="IRNazanin" w:eastAsia="IRNazanin"/>
          <w:color w:val="111111"/>
          <w:sz w:val="28"/>
          <w:sz w:val="28"/>
          <w:szCs w:val="28"/>
          <w:rtl w:val="true"/>
          <w:lang w:bidi="fa-IR"/>
        </w:rPr>
        <w:t xml:space="preserve">این کتاب که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آثار شریعتی است و در نزدیک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مکرر به چاپ رسیده است، حاوی مجموعه‌ای است از گفتارها ونوشتارهای دکتر شریعتی درباره‌ی امام حسین علیه‌السلام که پیشتر به صورت مجزا چاپ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اهم مطالب کتاب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وارث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براساس زیارت مشهور به وارث نوشته شده، امام حسین علیه‌السلام را وارث همه‌ی قیام‌ها و مجاهدات پیامبران از آدم علیه‌السلام تا خاتم صلی‌الله‌علیه‌و‌آله دانسته که همگی با مثلث شوم زر و زور و تزویر و تجسم اجتماعی آنان پیکار کرده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سخنرانیی است که در آن از پیوند این واژه و اصطلاح با 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از آن تاریخ خون‌بار بشر و فلسفه‌ی تاریخ مورد نظر اسلام و شیعه را تبیین و استخراج کرده است</w:t>
      </w:r>
      <w:r>
        <w:rPr>
          <w:rFonts w:eastAsia="IRNazanin" w:cs="IRNazanin"/>
          <w:color w:val="111111"/>
          <w:sz w:val="28"/>
          <w:szCs w:val="28"/>
          <w:rtl w:val="true"/>
          <w:lang w:bidi="fa-IR"/>
        </w:rPr>
        <w:t xml:space="preserve">. </w:t>
      </w:r>
      <w:bookmarkStart w:id="1022" w:name="pg5120_48706"/>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سخنانی است که در آن ضمن بررسی قیام امام، گفته شده است که هدف قیام، شهادت بوده است، شهادتی که با آن، امام دشمن و قاتلان خود را رسوا و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شریعتی، ضمن احترام به شیوه و نتیجه‌ی تحقیق نویسنده‌ی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او را رد می‌کند و می‌گوید برای امام حسین علیه‌السلام امکان تشکیل حکومت نبوده است و او از آغاز به قصد شهادت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شریعتی همان سخن مشهورش را می‌گوید که هر انقلابی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خون را حسین علیه‌السلام و یارانش به پایان رساندند و ابلاغ پیام به عهده‌ی حضرت زینب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فصل‌های بعد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تاریخی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تاریخ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تخصص و روحیه ونوع روی‌کرد شریعتی، که اغلب توأم با نگاه جامعه‌شناختی و جامعه‌شناسی تاریخی است و در لا به لای عناوین و توضیحات فوق نیز مشهود است، این اثر نیز با این که خالی از جنبه‌ی عاطفی شدید نیست، در زمره‌ی آثار تحلیلی و دارای نگرش نوین تحلیل اجتماعی، قرار می‌گیرد؛ چرا که نویسنده کوشیده است، اثبات کند که به خلاف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علیه‌السلام از لحاظ فردی و اجتماعی هیچ امکانی جز شهادت در اختیار نداشته و در این مسیر خواه‌ناخواه به تبیین اوضاع اجتماعی آن دوران و چرایی و چگونگی آن توجه شده است</w:t>
      </w:r>
      <w:r>
        <w:rPr>
          <w:rFonts w:eastAsia="IRNazanin" w:cs="IRNazanin"/>
          <w:color w:val="111111"/>
          <w:sz w:val="28"/>
          <w:szCs w:val="28"/>
          <w:rtl w:val="true"/>
          <w:lang w:bidi="fa-IR"/>
        </w:rPr>
        <w:t>.</w:t>
      </w:r>
    </w:p>
    <w:p>
      <w:pPr>
        <w:pStyle w:val="Heading4"/>
        <w:numPr>
          <w:ilvl w:val="3"/>
          <w:numId w:val="1"/>
        </w:numPr>
        <w:rPr/>
      </w:pPr>
      <w:bookmarkStart w:id="1023" w:name="__RefHeading___Toc1562216_774463916"/>
      <w:bookmarkStart w:id="1024" w:name="_Toc369"/>
      <w:bookmarkEnd w:id="1023"/>
      <w:r>
        <w:rPr/>
        <w:t>3</w:t>
      </w:r>
      <w:r>
        <w:rPr>
          <w:rtl w:val="true"/>
        </w:rPr>
        <w:t xml:space="preserve"> ) «</w:t>
      </w:r>
      <w:r>
        <w:rPr>
          <w:rtl w:val="true"/>
        </w:rPr>
        <w:t>حماسه‌ی حسینی</w:t>
      </w:r>
      <w:r>
        <w:rPr>
          <w:rtl w:val="true"/>
        </w:rPr>
        <w:t xml:space="preserve">» </w:t>
      </w:r>
      <w:r>
        <w:rPr>
          <w:rtl w:val="true"/>
        </w:rPr>
        <w:t>از استاد شهید مطهری، انتشارات صدرا</w:t>
      </w:r>
      <w:bookmarkEnd w:id="102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جلد هفدهم از مجموعه آثار استاد است، پیش‌تر در سه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سه جلدی، حجم کتاب متجاوز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که حاوی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ایام محرم و صفر و یادداشت‌های بسیاری است که اغلب مایه‌ی اصلی همان سخنرانی‌ها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تاکنون بیش از سی بار چاپ </w:t>
      </w:r>
      <w:bookmarkStart w:id="1025" w:name="pg5120_48707"/>
    </w:p>
    <w:p>
      <w:pPr>
        <w:pStyle w:val="BookText"/>
        <w:rPr/>
      </w:pPr>
      <w:bookmarkEnd w:id="1025"/>
      <w:r>
        <w:rPr>
          <w:rFonts w:ascii="IRNazanin" w:hAnsi="IRNazanin" w:eastAsia="IRNazanin"/>
          <w:color w:val="111111"/>
          <w:sz w:val="28"/>
          <w:sz w:val="28"/>
          <w:szCs w:val="28"/>
          <w:rtl w:val="true"/>
          <w:lang w:bidi="fa-IR"/>
        </w:rPr>
        <w:t>شده، روی‌کردی عمدتا عقلی، تحلیلی و انتقادی دارد، و هدف از آن، نه نقل وقایع که بیشتر درس آموزی، الگودهی و پیرایش نقادانه‌ی قیام حسینی از خرافات و تحریفات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نیز ترجمه و چاپ شده، در زبان اصلی و در ایران بسیار مورد استقبال و اقتباس قرار گرفته و بسیار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مهمی که در کتاب مورد تأکید و تحلیل استاد قرار دارد، ابعاد مختلف اجتماعی، بعد حماسی، عنصر امر به معروف و نهی از منکر و عنصر تبلیغ و پیام‌رسانی در قیام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تحلیل ماهیت قیام و بررسی شعارهای عاشورا و خبرهای امام علیه‌السلام و یارانش و این که عاشورا مکتب صالح‌پروری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طرح بسیاری از پرسش‌های عمیق و تحلیل‌گرانه درباره‌ی ریشه‌های تاریخی و اجتماعی قیام و اسرار و آثار آن از ویژگی‌های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هم‌چنین به نقد و ارزیابی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نکاتی را نیز در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وارث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کتب گذشتگان نیز به شدت به نقد و رد مطالبی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ملا حسین واعظ کاشفی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فاضل دربندی پرداخته و این نظر آنان را که امام علیه‌السلام خود را به کشتن داد تا شفیع گناه‌کاران امت باشد، برگرفته از مسیحیت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آقای صالحی نجف‌آبادی در پاسخ به انتقادات استاد مطهری ودفاع از نظریه‌ی خویش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حماسه‌ی حسینی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مطالب استاد شهید نوشته و منتشر کرده است</w:t>
      </w:r>
      <w:r>
        <w:rPr>
          <w:rFonts w:eastAsia="IRNazanin" w:cs="IRNazanin"/>
          <w:color w:val="111111"/>
          <w:sz w:val="28"/>
          <w:szCs w:val="28"/>
          <w:rtl w:val="true"/>
          <w:lang w:bidi="fa-IR"/>
        </w:rPr>
        <w:t>.</w:t>
      </w:r>
    </w:p>
    <w:p>
      <w:pPr>
        <w:pStyle w:val="Heading4"/>
        <w:numPr>
          <w:ilvl w:val="3"/>
          <w:numId w:val="1"/>
        </w:numPr>
        <w:rPr/>
      </w:pPr>
      <w:bookmarkStart w:id="1026" w:name="__RefHeading___Toc1562218_774463916"/>
      <w:bookmarkStart w:id="1027" w:name="_Toc370"/>
      <w:bookmarkEnd w:id="1026"/>
      <w:r>
        <w:rPr/>
        <w:t>4</w:t>
      </w:r>
      <w:r>
        <w:rPr>
          <w:rtl w:val="true"/>
        </w:rPr>
        <w:t xml:space="preserve"> ) «</w:t>
      </w:r>
      <w:r>
        <w:rPr>
          <w:rtl w:val="true"/>
        </w:rPr>
        <w:t xml:space="preserve">پس از پنجاه سال پژوهشی تازه پیرامون قیام حسین علیه‌السلام </w:t>
      </w:r>
      <w:r>
        <w:rPr>
          <w:rtl w:val="true"/>
        </w:rPr>
        <w:t>»</w:t>
      </w:r>
      <w:r>
        <w:rPr>
          <w:rtl w:val="true"/>
        </w:rPr>
        <w:t>، اثر دکتر سید جعفر شهیدی، دفتر نشر فرهنگ اسلامی</w:t>
      </w:r>
      <w:bookmarkEnd w:id="102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ده‌ها هزار نسخه چاپ شده و خلاصه‌ای از آن نیز </w:t>
      </w:r>
    </w:p>
    <w:p>
      <w:pPr>
        <w:pStyle w:val="BookText"/>
        <w:rPr/>
      </w:pPr>
      <w:r>
        <w:rPr>
          <w:rFonts w:ascii="IRNazanin" w:hAnsi="IRNazanin" w:eastAsia="IRNazanin"/>
          <w:color w:val="111111"/>
          <w:sz w:val="28"/>
          <w:sz w:val="28"/>
          <w:szCs w:val="28"/>
          <w:rtl w:val="true"/>
          <w:lang w:bidi="fa-IR"/>
        </w:rPr>
        <w:t xml:space="preserve">توسط دو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اصلی و نشر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تیراژ ده‌ها هزار و جمعا صدها هزار نسخه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به عربی نیز ترجمه شده است و نویسنده‌ی آن، به عنوان یک استاد مورخ و محقق پرسابقه، در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پنجاه سال است که بیشتر کتاب‌هایی را که در این باره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منظومه‌ها ومقتل‌ها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کتاب به خاطر نگاه تحلیلی و تازه‌ای که دارد، دارای اهمیت مضاعف و با توجه به آنچه ذکر شد بسیار اثر گذار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کتاب نیز، نویسنده برهمین نکته تأکید کرده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این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لا به لای متون و گزارش‌های تاریخی جستجو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متن تاریخ آن، سال‌ها به تنهایی کافی نیست، بلکه باید تاریخ را با دیگر شرایط، از جمله وضع جغرافیایی، اقتصادی و اجتماعی سنجید، چنانکه شیوه‌ی علمی تاریخ‌نویسان امروز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کوشیده‌ام تا خود بدانم آنچه رخ داد چرا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کتاب از زاویه‌ای بدین حادثه نگریسته‌ام که در گذشته کم‌تر بدان توجه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اصلی و مهم این کتاب که نام آن هم برگرفته از آن است، این است که چه شد جمع کثیری از امت پیامبر صلی‌الله‌علیه‌و‌آله ، پس از پنجاه سال از رحلت ایشان، فرزند او را آن گونه فجیع کشتند و با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اصحاب پیامبر صلی‌الله‌علیه‌و‌آله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خاندان پیامبر صلی‌الله‌علیه‌و‌آله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رفتار وحشیانه و غیرانسانی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در پاسخ به این پرسش به ریشه‌یابی قیام و حوادث منجر به آن پرداخته و بخش عمده‌ای از کتاب را به شرح آسیب‌شناسی اجتماعی مسلمانان نیم قرن اول اسلام اختصاص داده و عوامل انحطاط و انحراف جامعه را از برادری اسلامی، ارزش‌ها و آموزه‌های اسلام و پیامبر صلی‌الله‌علیه‌و‌آله تبیین کرده است و در تحلیل خود نقش عمده‌ای برای کشمکش‌های دیرین قبایل مهم عرب و کینه‌توزی‌ها و خونخواهی‌های جاهلانه‌ی آنها بر سر کسب قدرت، مال‌اندوزی و امتیازهای دنیوی </w:t>
      </w:r>
      <w:bookmarkStart w:id="1028" w:name="pg5120_48709"/>
    </w:p>
    <w:p>
      <w:pPr>
        <w:pStyle w:val="BookText"/>
        <w:rPr/>
      </w:pPr>
      <w:bookmarkEnd w:id="1028"/>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شهیدی، که گویا به برخی مبارزات انقلابی وتحلیل‌های سیاسی چندان خوش‌بین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اختلاف ما با بعضی مورخان و جامعه‌شناسان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قیام حسین از دیده‌ی سیاست می‌نگرند در حالی که او از این قیام دین را می‌خواست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1029" w:name="__RefHeading___Toc1562220_774463916"/>
      <w:bookmarkStart w:id="1030" w:name="_Toc371"/>
      <w:bookmarkEnd w:id="1029"/>
      <w:r>
        <w:rPr/>
        <w:t>5</w:t>
      </w:r>
      <w:r>
        <w:rPr>
          <w:rtl w:val="true"/>
        </w:rPr>
        <w:t xml:space="preserve"> ) «</w:t>
      </w:r>
      <w:r>
        <w:rPr>
          <w:rtl w:val="true"/>
        </w:rPr>
        <w:t xml:space="preserve">قیام جاودانه </w:t>
      </w:r>
      <w:r>
        <w:rPr>
          <w:rtl w:val="true"/>
        </w:rPr>
        <w:t>(</w:t>
      </w:r>
      <w:r>
        <w:rPr>
          <w:rtl w:val="true"/>
        </w:rPr>
        <w:t>سخنی چند پیرامون عاشورا و آفاق آن</w:t>
      </w:r>
      <w:r>
        <w:rPr>
          <w:rtl w:val="true"/>
        </w:rPr>
        <w:t>)»</w:t>
      </w:r>
      <w:r>
        <w:rPr>
          <w:rtl w:val="true"/>
        </w:rPr>
        <w:t>، محمد رضا حکیمی، دفتر نشر فرهنگ اسلامی</w:t>
      </w:r>
      <w:bookmarkEnd w:id="1030"/>
    </w:p>
    <w:p>
      <w:pPr>
        <w:pStyle w:val="BookText"/>
        <w:rPr/>
      </w:pPr>
      <w:r>
        <w:rPr>
          <w:rFonts w:ascii="IRNazanin" w:hAnsi="IRNazanin" w:eastAsia="IRNazanin"/>
          <w:color w:val="111111"/>
          <w:sz w:val="28"/>
          <w:sz w:val="28"/>
          <w:szCs w:val="28"/>
          <w:rtl w:val="true"/>
          <w:lang w:bidi="fa-IR"/>
        </w:rPr>
        <w:t>این اثر نیز، تحلیلی است از عاشورا و برداشت‌ها و نتیجه‌گیری‌ها و عبرت‌آموزی‌هایی از آن، با روی‌کرد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شناخت درست قیام و قهرمان آن در جهت درس‌آموزی و الگوگیری در سراسر کتاب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محور عمده و نتیجه‌ی مهم و پیام عاشورایی که بر آن تأکید شده است پیوند اسلام و عاشورا با عدالت، به ویژه عدالت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بخش‌های هشت‌گانه‌ی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جهان اسلام، عاشورا و انسان، عاشورا و عدالت، عاشورا، انقلاب‌ها و حکومت‌ها، اسلام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محو سیمای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دردمندانه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 معتقدان بیشتر از هر چیز به بُعد عاطفی عاشورا گراییدند، و در راه تحقق بخشیدن به رسالت‌های گران عاشورا کوتاهی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ظهور مهدی علیه‌السلام گسترش عدالت است در همه‌ی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نقطه‌ی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روح توفان‌گر عدالت است، در کالبد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خروش طنین‌افکن آزادگی است،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031" w:name="pg5120_48710"/>
    </w:p>
    <w:p>
      <w:pPr>
        <w:pStyle w:val="BookText"/>
        <w:rPr/>
      </w:pPr>
      <w:bookmarkEnd w:id="1031"/>
      <w:r>
        <w:rPr>
          <w:rFonts w:ascii="IRNazanin" w:hAnsi="IRNazanin" w:eastAsia="IRNazanin"/>
          <w:color w:val="111111"/>
          <w:sz w:val="28"/>
          <w:sz w:val="28"/>
          <w:szCs w:val="28"/>
          <w:rtl w:val="true"/>
          <w:lang w:bidi="fa-IR"/>
        </w:rPr>
        <w:t>و باز درباره‌ی عدالت و پیوند آن با نماز در عاشورا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واژه‌ی شب عاشوراست، و عدالت واژه‌ی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 شب عاشورا نماز است، و پیام روز عاشورا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032" w:name="__RefHeading___Toc1562222_774463916"/>
      <w:bookmarkStart w:id="1033" w:name="_Toc372"/>
      <w:bookmarkEnd w:id="1032"/>
      <w:r>
        <w:rPr/>
        <w:t>6</w:t>
      </w:r>
      <w:r>
        <w:rPr>
          <w:rtl w:val="true"/>
        </w:rPr>
        <w:t xml:space="preserve"> ) «</w:t>
      </w:r>
      <w:r>
        <w:rPr>
          <w:rtl w:val="true"/>
        </w:rPr>
        <w:t>خورشید شهادت</w:t>
      </w:r>
      <w:r>
        <w:rPr>
          <w:rtl w:val="true"/>
        </w:rPr>
        <w:t>»</w:t>
      </w:r>
      <w:r>
        <w:rPr>
          <w:rtl w:val="true"/>
        </w:rPr>
        <w:t>، پژوهشکده‌ی علوم انسانی دانشگاه امام حسین علیه‌السلام</w:t>
      </w:r>
      <w:bookmarkEnd w:id="1033"/>
    </w:p>
    <w:p>
      <w:pPr>
        <w:pStyle w:val="BookText"/>
        <w:rPr/>
      </w:pPr>
      <w:r>
        <w:rPr>
          <w:rFonts w:ascii="IRNazanin" w:hAnsi="IRNazanin" w:eastAsia="IRNazanin"/>
          <w:color w:val="111111"/>
          <w:sz w:val="28"/>
          <w:sz w:val="28"/>
          <w:szCs w:val="28"/>
          <w:rtl w:val="true"/>
          <w:lang w:bidi="fa-IR"/>
        </w:rPr>
        <w:t xml:space="preserve">این عنوان و عنوان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مجموعه‌ای از مقالات هستند که فقط بخش اندکی از آنها به بحث ما مربوط است به اجمال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شهادت مجموعه‌ی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مجلد از مقالات و سخنرانی‌ها و بحث‌های ارائه شده،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است که به همت دانشگاه مذکور در سال‌های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برگزار شد و جمعا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مستقیما به موضوع سخن ما مربوط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آنها با عناوین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آسیب‌شناسی اجتماعی جامعه‌ی اسلامی در عصر امام حسین علیه‌السلام ، از نوروز اکبری زادگان؛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آسیب‌شناسی باورهای دینی در عصر امام حسین علیه‌السلام ، از نعمت‌اللّه حصارکی؛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آسیب‌های اجتماعی جامعه‌ی اسلامی در عصر امام حسین علیه‌السلام ، از علی نورآبادی</w:t>
      </w:r>
      <w:r>
        <w:rPr>
          <w:rFonts w:eastAsia="IRNazanin" w:cs="IRNazanin"/>
          <w:color w:val="111111"/>
          <w:sz w:val="28"/>
          <w:szCs w:val="28"/>
          <w:rtl w:val="true"/>
          <w:lang w:bidi="fa-IR"/>
        </w:rPr>
        <w:t>.</w:t>
      </w:r>
    </w:p>
    <w:p>
      <w:pPr>
        <w:pStyle w:val="Heading4"/>
        <w:numPr>
          <w:ilvl w:val="3"/>
          <w:numId w:val="1"/>
        </w:numPr>
        <w:rPr/>
      </w:pPr>
      <w:bookmarkStart w:id="1034" w:name="__RefHeading___Toc1562224_774463916"/>
      <w:bookmarkStart w:id="1035" w:name="_Toc373"/>
      <w:bookmarkEnd w:id="1034"/>
      <w:r>
        <w:rPr/>
        <w:t>7</w:t>
      </w:r>
      <w:r>
        <w:rPr>
          <w:rtl w:val="true"/>
        </w:rPr>
        <w:t xml:space="preserve"> ) </w:t>
      </w:r>
      <w:r>
        <w:rPr>
          <w:rtl w:val="true"/>
        </w:rPr>
        <w:t>مجموعه مقالات کنگره‌ی بین‌المللی امام خمینی و فرهنگ عاشورا، مؤسسه‌ی تنظیم و نشر آثار امام خمینی قدس‌سره</w:t>
      </w:r>
      <w:bookmarkEnd w:id="103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دوره‌ی کامل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حاوی مقالات اولین کنگره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بعدی مقالات دومین کنگره آمده است که به ترتیب در سال‌های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برگزار شد و به سهم خود گام بلند و تازه‌ای </w:t>
      </w:r>
      <w:bookmarkStart w:id="1036" w:name="pg5120_48711"/>
    </w:p>
    <w:p>
      <w:pPr>
        <w:pStyle w:val="BookText"/>
        <w:rPr/>
      </w:pPr>
      <w:bookmarkEnd w:id="1036"/>
      <w:r>
        <w:rPr>
          <w:rFonts w:ascii="IRNazanin" w:hAnsi="IRNazanin" w:eastAsia="IRNazanin"/>
          <w:color w:val="111111"/>
          <w:sz w:val="28"/>
          <w:sz w:val="28"/>
          <w:szCs w:val="28"/>
          <w:rtl w:val="true"/>
          <w:lang w:bidi="fa-IR"/>
        </w:rPr>
        <w:t>در عاشوراپژوهی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مجموعه‌ی کل مقالات به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می‌رسد و اغلب آنها تحلیلی و انتقادی است، اما فقط برخی از آنها از نگاه جامعه‌شناسانه نوشته شده است، که چون معرفی و بررسی بیشتر آنها مجالی وسیع‌تر می‌طلبد، در ذیل تنها اهم عناوین مقالات مربوط به موضوع مورد نظر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کنگره‌ی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و خرده‌فرهنگ‌ها؛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 عاشورا در نگاه نوگرایان شیعه و سنی؛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دیدگاه اجتماعی امام خمینی قدس‌سره درباره‌ی عاشورا و جایگاه آن در اندیشه‌ی ایشان درباره‌ی تغییر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پویایی جامعه و دگرگونی در گفتمان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کنگره‌ی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مردم‌شناسی کوفه؛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جامعه‌شناختی از سنت عزاداری امام حسین علیه‌السلام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روی‌کردی جامعه‌شناختی به نهضت عاشورا</w:t>
      </w:r>
      <w:r>
        <w:rPr>
          <w:rFonts w:eastAsia="IRNazanin" w:cs="IRNazanin"/>
          <w:color w:val="111111"/>
          <w:sz w:val="28"/>
          <w:szCs w:val="28"/>
          <w:rtl w:val="true"/>
          <w:lang w:bidi="fa-IR"/>
        </w:rPr>
        <w:t>.</w:t>
      </w:r>
    </w:p>
    <w:p>
      <w:pPr>
        <w:pStyle w:val="Heading4"/>
        <w:numPr>
          <w:ilvl w:val="3"/>
          <w:numId w:val="1"/>
        </w:numPr>
        <w:rPr/>
      </w:pPr>
      <w:bookmarkStart w:id="1037" w:name="__RefHeading___Toc1562226_774463916"/>
      <w:bookmarkStart w:id="1038" w:name="_Toc374"/>
      <w:bookmarkEnd w:id="1037"/>
      <w:r>
        <w:rPr/>
        <w:t>8</w:t>
      </w:r>
      <w:r>
        <w:rPr>
          <w:rtl w:val="true"/>
        </w:rPr>
        <w:t xml:space="preserve"> ) «</w:t>
      </w:r>
      <w:r>
        <w:rPr>
          <w:rtl w:val="true"/>
        </w:rPr>
        <w:t>جامعه‌شناسی قیام امام حسین علیه‌السلام و مردم کوفه</w:t>
      </w:r>
      <w:r>
        <w:rPr>
          <w:rtl w:val="true"/>
        </w:rPr>
        <w:t>»</w:t>
      </w:r>
      <w:r>
        <w:rPr>
          <w:rtl w:val="true"/>
        </w:rPr>
        <w:t>، عمادالدین باقی، نشر نی</w:t>
      </w:r>
      <w:bookmarkEnd w:id="1038"/>
    </w:p>
    <w:p>
      <w:pPr>
        <w:pStyle w:val="BookText"/>
        <w:rPr/>
      </w:pPr>
      <w:r>
        <w:rPr>
          <w:rFonts w:ascii="IRNazanin" w:hAnsi="IRNazanin" w:eastAsia="IRNazanin"/>
          <w:color w:val="111111"/>
          <w:sz w:val="28"/>
          <w:sz w:val="28"/>
          <w:szCs w:val="28"/>
          <w:rtl w:val="true"/>
          <w:lang w:bidi="fa-IR"/>
        </w:rPr>
        <w:t xml:space="preserve">در میان کتب مطرح در این مقاله که تاکنون مورد معرفی و بررسی اجمالی قرار گرفت، ویژگی و امتیاز کتاب اخیر، این است که از صراحت و وضوح و تأکید بیشتری نسبت به بُعد جامعه‌شناختی قیام عاشورا برخوردار است و ما این مقاله را با معرفی آن که پس از عناوین قبلی نیز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دارای سه مقاله است، که دو مقاله‌ی اصلی و بلندتر آن، حاوی نگاه و تحلیل جامعه‌شناسانه‌ی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مقاله‌ی اول که بیشترین حجم 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می‌دهد و عنوان کتاب هم از آن گرفته شده است، نویسنده با توجه به نظریاتی در جامعه‌شناسی نهضت‌ها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جامعه‌شناسی سیاسی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می‌کوشد تا نظری جدید درباره‌ی علل شکست ظاهری قیام و عدم پایداری کافی مردم کوفه ارائه دهد، و در این راستا نظر دکتر شهیدی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دکتر شهیدی مبنی بر ساختار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عشیره‌ای داشتن جامعه‌ی اسلامی آن روز و رقابت دیرینه‌ی بنی‌هاشم و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دیگری از او رقابت اعراب جنوبی و شمالی یا عدنانی و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با وجود تأکید بر نقش عوامل اجتماعی دیگری همچون رهبری، عدم سازماندهی قیام و نبود ارتباط مداوم مردم با رهبر، از آنجا که خود به شدت تحت تأثیر یافته‌های دکتر شهیدی است، در اثبات نظر خویش و رد نظریه‌ی شهیدی، موفق نمی‌شود و گاه‌گاه به دام همان تحلیل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قبیله‌ای جامعه‌ی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نویسنده، سخن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لایوفی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تایپی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می‌کند و با مستنداتی ثابت می‌کند که مردم کوفه دارای خصوصیت ذاتی خیانت‌پیشگی نبوده و اگر همان وقایع و شرایطی که در آنجا پیش آمد در بصره و حجاز و جاهای دیگر هم رخ می‌داد، نتیجه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نویسنده در گزارش تحلیلی و تاریخی خود از ماجرای قیام، کاملاً متأثر از کتاب دکتر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نظر دیگر آن کتاب را که به حق رد می‌کند، ولی توضیح چندانی در آن ارائه نمی‌کند، این است که استاد شهیدی گرایش قیام را به کسب قدرت و تشکیل حکومت، نوعی سیاست‌پیشگی و تلویحا نامطلوب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شهیدی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مورد بحث</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نیز، نویسنده ازمطالب پیشین و بعدی نتیجه می‌گیرد که قیام امام کاملاً هوش‌مندانه و هدف‌مند بوده است و شهادت در مرحله‌ی پایانی </w:t>
      </w:r>
    </w:p>
    <w:p>
      <w:pPr>
        <w:pStyle w:val="BookText"/>
        <w:rPr/>
      </w:pPr>
      <w:r>
        <w:rPr>
          <w:rFonts w:ascii="IRNazanin" w:hAnsi="IRNazanin" w:eastAsia="IRNazanin"/>
          <w:color w:val="111111"/>
          <w:sz w:val="28"/>
          <w:sz w:val="28"/>
          <w:szCs w:val="28"/>
          <w:rtl w:val="true"/>
          <w:lang w:bidi="fa-IR"/>
        </w:rPr>
        <w:t xml:space="preserve">اجتناب‌ناپذیر بوده و هدف اصلی محسوب نمی‌شده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و برخی دیگر از بخش‌های مقاله، نویسنده، تحت تأثیر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جای‌جای مقاله نیز به نظریات جامعه‌شناسانی همچون اسملسر، چارلز تیلی، میلگرام، بلومر، کرین برند و گوستاو لوبون توجه و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مقاله‌ی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شکل روشن‌تری به بیان روی‌کرد جامعه‌شناختی خود پرداخته و علاوه بر آثار کارکردهای آشکار عاشورا بنا به نظریه‌ی جامعه‌شناسی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مرتن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کارکردهای پنهان عاشورا پرداخته که این کارکردها به قرار زیر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جبران و پرکردن خلأ قانونی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عوارض جامعه‌ی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و استمرار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الگوسازی و کنترل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فاصله‌ها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کارکرد 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 ایجاد همبستگی جزء کارکردهای آشکار عاشورا نیز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هنجارها؛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کارکرد نمایش و انتقال سنن و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نویسنده در شمارش این آثار عمدتا به برگزاری مراسم و مجالس بزرگداشت قیام که از آیین‌های شیعی است و کارکردهای خاص آن نظر داشته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درباره‌ی روانشناسی اجتماعی کوفه منتشر شد، که در نوع خود کاری تازه بود ولی به خاطر غلبه‌ی نگاه روانشناسانه در عنوان و محتوای آن، فقط به ذکر اجمالی شناسنامه آن پرداخته و معرفی تفصیلی آن را به مجالی مناسب‌تر وا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مشخصات آن کتاب</w:t>
      </w:r>
      <w:r>
        <w:rPr>
          <w:rFonts w:eastAsia="IRNazanin" w:cs="IRNazanin"/>
          <w:color w:val="111111"/>
          <w:sz w:val="28"/>
          <w:szCs w:val="28"/>
          <w:rtl w:val="true"/>
          <w:lang w:bidi="fa-IR"/>
        </w:rPr>
        <w:t xml:space="preserve">: </w:t>
      </w:r>
      <w:bookmarkStart w:id="1039" w:name="pg5120_48714"/>
    </w:p>
    <w:p>
      <w:pPr>
        <w:pStyle w:val="BookText"/>
        <w:rPr/>
      </w:pPr>
      <w:bookmarkEnd w:id="10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کوفه از دیدگاه روان‌شناسی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پاشا، نشر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نگاه نو پدید که بخش جدیدتر و متأخر آن از سوی متخصصان مربوط به دهه‌ی هفتاد شمسی برمی‌گردد عمق و گسترش بیشتری یابد و درپرتو آن بتوان به ابعاد تازه‌تری از قیام سرنوشت‌ساز عاشورا و پیام‌ها و عبرت‌های آن دست یافت</w:t>
      </w:r>
      <w:r>
        <w:rPr>
          <w:rFonts w:eastAsia="IRNazanin" w:cs="IRNazanin"/>
          <w:color w:val="111111"/>
          <w:sz w:val="28"/>
          <w:szCs w:val="28"/>
          <w:rtl w:val="true"/>
          <w:lang w:bidi="fa-IR"/>
        </w:rPr>
        <w:t>.</w:t>
      </w:r>
    </w:p>
    <w:p>
      <w:pPr>
        <w:pStyle w:val="Heading3"/>
        <w:numPr>
          <w:ilvl w:val="2"/>
          <w:numId w:val="1"/>
        </w:numPr>
        <w:rPr/>
      </w:pPr>
      <w:bookmarkStart w:id="1040" w:name="__RefHeading___Toc1562228_774463916"/>
      <w:bookmarkStart w:id="1041" w:name="_Toc375"/>
      <w:bookmarkEnd w:id="1040"/>
      <w:r>
        <w:rPr>
          <w:rtl w:val="true"/>
        </w:rPr>
        <w:t xml:space="preserve">نگاهی انتقادی به کتاب </w:t>
      </w:r>
      <w:r>
        <w:rPr>
          <w:rtl w:val="true"/>
        </w:rPr>
        <w:t>«</w:t>
      </w:r>
      <w:r>
        <w:rPr>
          <w:rtl w:val="true"/>
        </w:rPr>
        <w:t>پس از پنجاه سال</w:t>
      </w:r>
      <w:r>
        <w:rPr>
          <w:rtl w:val="true"/>
        </w:rPr>
        <w:t xml:space="preserve">». </w:t>
      </w:r>
      <w:r>
        <w:rPr>
          <w:rtl w:val="true"/>
        </w:rPr>
        <w:t>دکتر شهیدی پیرامون قیام امام حسین علیه‌السلام</w:t>
      </w:r>
      <w:bookmarkEnd w:id="1041"/>
    </w:p>
    <w:p>
      <w:pPr>
        <w:pStyle w:val="Heading4"/>
        <w:numPr>
          <w:ilvl w:val="3"/>
          <w:numId w:val="1"/>
        </w:numPr>
        <w:rPr/>
      </w:pPr>
      <w:bookmarkStart w:id="1042" w:name="__RefHeading___Toc1562230_774463916"/>
      <w:bookmarkStart w:id="1043" w:name="_Toc376"/>
      <w:bookmarkEnd w:id="1042"/>
      <w:r>
        <w:rPr>
          <w:rtl w:val="true"/>
        </w:rPr>
        <w:t>درآمد و معرفی</w:t>
      </w:r>
      <w:bookmarkEnd w:id="104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پنجاه سال پژوهشی تازه پیرامون قیام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دکتر سید جعفر شهیدی که نخستین بار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نشر فرهنگ اسلامی و انتشارات امیرکبیر منتشر شد، بی‌گمان یکی از معدود کتاب‌های ممتاز و در خور توجهی است که در دهه‌های اخیر درباره‌ی قیام امام حسین علیه‌السلام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کتاب، کم نیست و ما در این جا ضمن معرفی اجمالی کتاب، نخست به اهم آنها اشاره نموده و سپس به بیان برخی از اشکالات و انتقادات مربوط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به‌رغم حجمی نسبتا کم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خیلی پرنکته است و مطالب بسیاری را درمیان نهاده به‌گونه‌ای که در طی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مروری خواندنی بر تاریخ قبل از اسلام تا پس از قیام عاشورا نموده که در نوع خود ستودنی و ارزش‌مند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شاید مهم‌ترین امتیاز کتاب، علاوه بر نثر زیبا و خوش‌خوان آن، تحلیلی و نقّادانه بودن آن باشد و آنگاه تا حدودی نو و ابتکاری بودن برخی از نکات تحلیلی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نویسنده‌ی دانشمند آن با وجود اشراف و اطلاع گسترده از وقایع و منابع تاریخی مربوط به موضوع، کم‌تر به تاریخ‌نگاری و وقایع‌نویسی پرداخته و </w:t>
      </w:r>
    </w:p>
    <w:p>
      <w:pPr>
        <w:pStyle w:val="BookText"/>
        <w:rPr/>
      </w:pPr>
      <w:r>
        <w:rPr>
          <w:rFonts w:ascii="IRNazanin" w:hAnsi="IRNazanin" w:eastAsia="IRNazanin"/>
          <w:color w:val="111111"/>
          <w:sz w:val="28"/>
          <w:sz w:val="28"/>
          <w:szCs w:val="28"/>
          <w:rtl w:val="true"/>
          <w:lang w:bidi="fa-IR"/>
        </w:rPr>
        <w:t xml:space="preserve">بیشتر کوشیده است با تاریخ‌نگری و از منظری کم و بیش جامعه‌شناسانه و با روی‌کردی تازه به این پرسش مهم و محوری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کتاب هم 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و چرا و چگونه، پس از پنجاه سال از رحلت پیامبر صلی‌الله‌علیه‌و‌آله ، جمع کثیری از امّت او به فرمان حکومت منسوب به او، آن هم توسط کوفه، که از مراکز اصلی شیعیان بود، نواده‌ی محبوب و ممتاز پیامبر را که خودشان مصرانه و مشتاقانه دعوت کرده بودند با آن طرز فجیع کشتند و با خانواده و یاران باتقوای او که برخی از آنان از اصحاب پیامبر صلی‌الله‌علیه‌و‌آله هم بودند چنان رفتار وحشیانه‌ای کردند که کم‌تر از وحشی‌گری‌های عصر جاهلیت نبود؟</w:t>
      </w:r>
    </w:p>
    <w:p>
      <w:pPr>
        <w:pStyle w:val="BookText"/>
        <w:rPr/>
      </w:pPr>
      <w:r>
        <w:rPr>
          <w:rFonts w:ascii="IRNazanin" w:hAnsi="IRNazanin" w:eastAsia="IRNazanin"/>
          <w:color w:val="111111"/>
          <w:sz w:val="28"/>
          <w:sz w:val="28"/>
          <w:szCs w:val="28"/>
          <w:rtl w:val="true"/>
          <w:lang w:bidi="fa-IR"/>
        </w:rPr>
        <w:t>آری بی گمان تلاش تحلیل‌گرانه‌ی استاد شهیدی در پاسخ به سؤال مذکور در خور تقدیر و توجه است و با صرف‌نظر از برخی تکرارها و کاستی‌ها، حاوی نکاتی تأمل‌برانگیز و بعضا تازه است و این از مزایای اصلی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گسترده از کتاب نیز، که تاکنون بارها و بارها چاپ آن را در ده‌ها هزار نسخه موجب شده است، علاوه بر آن که گویای کمبود و نیاز در عرصه‌ی این‌گونه آثار تحلیلی است، نشانه‌ی دیگری از اهمیت و اثرگذاری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کتاب مزبور نیز، هم از سوی ناشر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توسط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تیراژی وسیع چاپ شده و اصل کتاب به عربی و گویا به ترکی هم ترجمه شده است و فعلاً از ترجمه‌های احتمالی دیگر آن اطلاعی نداریم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نویسنده‌ی پژوهش‌گر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تاریخی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عهده‌دار معرفی کتاب‌های مهم و اثرگذار درباره‌ی آن حضرت بوده، این اثر دکتر شهیدی را با ردیف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جزء صد کتاب برتر، که در طول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یا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شده، برشمرده است</w:t>
      </w:r>
      <w:r>
        <w:rPr>
          <w:rFonts w:eastAsia="IRNazanin" w:cs="IRNazanin"/>
          <w:color w:val="111111"/>
          <w:sz w:val="28"/>
          <w:szCs w:val="28"/>
          <w:rtl w:val="true"/>
          <w:lang w:bidi="fa-IR"/>
        </w:rPr>
        <w:t>.</w:t>
      </w:r>
      <w:r>
        <w:rPr>
          <w:rStyle w:val="FootnoteAnchor"/>
          <w:rtl w:val="true"/>
        </w:rPr>
        <w:footnoteReference w:id="488"/>
      </w:r>
      <w:bookmarkStart w:id="1044" w:name="pg5120_48716"/>
    </w:p>
    <w:p>
      <w:pPr>
        <w:pStyle w:val="BookText"/>
        <w:rPr/>
      </w:pPr>
      <w:bookmarkEnd w:id="1044"/>
      <w:r>
        <w:rPr>
          <w:rFonts w:ascii="IRNazanin" w:hAnsi="IRNazanin" w:eastAsia="IRNazanin"/>
          <w:color w:val="111111"/>
          <w:sz w:val="28"/>
          <w:sz w:val="28"/>
          <w:szCs w:val="28"/>
          <w:rtl w:val="true"/>
          <w:lang w:bidi="fa-IR"/>
        </w:rPr>
        <w:t>این‌ها، همه نشان‌گر آن است که کتاب مورد بحث، ارزش نقد و بررسی دقیق‌تر و احیانا خوانش و بازخوانی جدی‌تر و عمیق‌تر را دارد، به ویژه که علی‌رغم احساس برخی از کاستی‌ها تا کنون شاهد نقد و بررسی ای درباره‌ی آن نبوده‌ایم و پس از چاپ‌های مکرر هیچ تجدیدنظری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این منظور و پس از مطالعه‌ی کامل و مجدّد کتاب در صدد برآمدیم تا نکاتی را در ذیل یادآور شویم و امید که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بیان دیدگاه‌های انتقادی خویش، بهتر است خلاصه‌ی پاسخ استاد را به سؤال محوری کتاب یاد آور شویم، که مجموع آن پرسش و این پاسخ خود به تنهایی چکیده‌ی محتوا و پیام کتاب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شهیدی در پاسخ به پرسش مذکور چنانکه مرسوم است، به ریشه‌یابی قیام و حوادث منجر به آن پرداخته و برای این ریشه‌یابی به تحولات و حوادث ده‌ها سال پیش از آن و حتی پیش از اسلام توجه کرده و بخش عمده‌ای از کتاب را به شرح آسیب‌شناسی اجتماعی مسلمانان نیم قرن اول اسلام، اختصاص داده و عوامل انحطاط و انحراف جامعه را از برادری اسلامی، ارزش‌ها و آموزه‌های قرآن و پیامبر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تحلیل خود، نقش عمده یا سهم اصلی را بر عهده‌ی کشمکش‌های دیرین تیره‌ها و قبایل مهم عرب همچون قریش و به ویژه اعراب عدنانی و قحطانی نهاده و کینه‌توزی‌ها و خونخواهی‌های جاهلانه و ریشه‌دار آنها بر سرکسب قدرت، مال‌اندوزی و امتیازات دنیوی را عامل اصلی تجدید حیات جاهلیت و دوری از اسلام و در نتیجه ارتکاب جنایات فجیع عاشورا و پس از آن دانسته است</w:t>
      </w:r>
      <w:r>
        <w:rPr>
          <w:rFonts w:eastAsia="IRNazanin" w:cs="IRNazanin"/>
          <w:color w:val="111111"/>
          <w:sz w:val="28"/>
          <w:szCs w:val="28"/>
          <w:rtl w:val="true"/>
          <w:lang w:bidi="fa-IR"/>
        </w:rPr>
        <w:t>.</w:t>
      </w:r>
    </w:p>
    <w:p>
      <w:pPr>
        <w:pStyle w:val="Heading4"/>
        <w:numPr>
          <w:ilvl w:val="3"/>
          <w:numId w:val="1"/>
        </w:numPr>
        <w:rPr/>
      </w:pPr>
      <w:bookmarkStart w:id="1045" w:name="__RefHeading___Toc1562232_774463916"/>
      <w:bookmarkStart w:id="1046" w:name="_Toc377"/>
      <w:bookmarkEnd w:id="1045"/>
      <w:r>
        <w:rPr>
          <w:rtl w:val="true"/>
        </w:rPr>
        <w:t>نقد و بررسی</w:t>
      </w:r>
      <w:bookmarkEnd w:id="104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نکاتی که مورد نظر ماست به ترتیب زیر تقدیم می‌گردد</w:t>
      </w:r>
      <w:r>
        <w:rPr>
          <w:rFonts w:eastAsia="IRNazanin" w:cs="IRNazanin"/>
          <w:color w:val="111111"/>
          <w:sz w:val="28"/>
          <w:szCs w:val="28"/>
          <w:rtl w:val="true"/>
          <w:lang w:bidi="fa-IR"/>
        </w:rPr>
        <w:t xml:space="preserve">: </w:t>
      </w:r>
      <w:bookmarkStart w:id="1047" w:name="pg5120_48717"/>
    </w:p>
    <w:p>
      <w:pPr>
        <w:pStyle w:val="Heading4"/>
        <w:numPr>
          <w:ilvl w:val="3"/>
          <w:numId w:val="1"/>
        </w:numPr>
        <w:rPr/>
      </w:pPr>
      <w:bookmarkStart w:id="1048" w:name="__RefHeading___Toc1562234_774463916"/>
      <w:bookmarkStart w:id="1049" w:name="_Toc378"/>
      <w:bookmarkEnd w:id="1047"/>
      <w:bookmarkEnd w:id="1048"/>
      <w:r>
        <w:rPr>
          <w:rtl w:val="true"/>
        </w:rPr>
        <w:t>نگاه جامعه‌شناسانه</w:t>
      </w:r>
      <w:bookmarkEnd w:id="10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و روی کرد جامعه‌شناسانه به تحولات تاریخی لااقل از زمان ابن‌خلدون تا کنون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حادثه‌ی عاشورا سابقه‌ی چندانی ندارد و باید آن را پدیده‌ای تازه و البته مبارک تلقی کرد، چرا که زوایا و ابعاد تازه‌ای از دیروز را دست‌مایه‌ی درس‌ها و عبرت‌هایی برای امروز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شهیدی نیز، از جمله در مقدمه کتاب و هم در صفحات متعددی به چنین روی‌کردی تأکید دارد و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این است که تاریخ‌نویسان قدیم نمی‌خواسته‌اند و یا نمی‌توانسته‌اند هر حادثه‌ای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 اهمیت بسیار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اسباب و علت‌های اجتماعی، اقتصادی و مردم‌شناسی تحلیل کنند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ایشان خود ادعا دارد که به خلاف تاریخ‌نویسان قدیم چنین کرده است و در همین راستا نیز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اختلاف خود با بعضی مورخان و جامعه‌شناسان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گونه یادآور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قیام حسینی از دیده‌ی سیاست می‌نگرند در حالی که او از این قیام دین را می‌خواست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در این باره باید گفت که استاد با وجود تخصص و تبحّر کافی در تاریخ و ادبیات و برخی از معارف اسلامی، متأسفانه به شهادت همین کتاب، تلاش لازم را در بررسی جامعه‌شناسانه موضوع به کار نبرده و شرایط لازم این بحث را فراهم نکرده و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همان نگاه و روش مورخان سنت‌گرا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بیشترین حجم کتاب، تکرار مطالب تاریخی موجود و مشهور است، نگرش جامعه‌شناختی نیز در آن صبغه‌ای رقیق و خفیف و غیرمتخصصانه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عناصر تأثیرگذار در تحلیل‌های اجتماعی، همچون وضع معیشتی و </w:t>
      </w:r>
      <w:bookmarkStart w:id="1050" w:name="pg5120_48718"/>
    </w:p>
    <w:p>
      <w:pPr>
        <w:pStyle w:val="BookText"/>
        <w:rPr/>
      </w:pPr>
      <w:bookmarkEnd w:id="1050"/>
      <w:r>
        <w:rPr>
          <w:rFonts w:ascii="IRNazanin" w:hAnsi="IRNazanin" w:eastAsia="IRNazanin"/>
          <w:color w:val="111111"/>
          <w:sz w:val="28"/>
          <w:sz w:val="28"/>
          <w:szCs w:val="28"/>
          <w:rtl w:val="true"/>
          <w:lang w:bidi="fa-IR"/>
        </w:rPr>
        <w:t>اقتصاد کوفه و عراق چنان‌که باید توجه نشده، هم‌چنین سطح آموزش و فرهنگ در کوفه و مراکز اسلامی، نظام قشربندی اجتماعی مردم کوفه، نظام ارزشی آن، و رابطه‌ی آن با نهادهای اجتماعی و سیاسی، نوع تعاملات میان قشرها و مردم و نخبگان و نحوه‌ی ارتباط میان رهبر قیام و عناصر فعال و توده‌ها و نقش و کارکرد هر یک از آنها کم‌تر مورد تحلیل و بررسی جامعه‌شناسانه قرار گرفته است و بیشتر بر همان حکم کلی مربوط به درگیری‌ها و رقابت‌های قبایلی اعراب جنوبی و شمالی یا قحطانی و عدنانی و ذکر چند نمونه‌ی تاریخی تأکید و بسنده شده است</w:t>
      </w:r>
      <w:r>
        <w:rPr>
          <w:rFonts w:eastAsia="IRNazanin" w:cs="IRNazanin"/>
          <w:color w:val="111111"/>
          <w:sz w:val="28"/>
          <w:szCs w:val="28"/>
          <w:rtl w:val="true"/>
          <w:lang w:bidi="fa-IR"/>
        </w:rPr>
        <w:t>.</w:t>
      </w:r>
    </w:p>
    <w:p>
      <w:pPr>
        <w:pStyle w:val="Heading4"/>
        <w:numPr>
          <w:ilvl w:val="3"/>
          <w:numId w:val="1"/>
        </w:numPr>
        <w:rPr/>
      </w:pPr>
      <w:bookmarkStart w:id="1051" w:name="__RefHeading___Toc1562236_774463916"/>
      <w:bookmarkStart w:id="1052" w:name="_Toc379"/>
      <w:bookmarkEnd w:id="1051"/>
      <w:r>
        <w:rPr>
          <w:rtl w:val="true"/>
        </w:rPr>
        <w:t>منابع پژوهش استاد</w:t>
      </w:r>
      <w:bookmarkEnd w:id="10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بررسی و تحلیل جامعه‌شناسانه حوادث تاریخی علاوه بر منابع بی‌شمار موجود منابع دیگری هم لازم است تا دسترسی به انواع نظریه‌ها و روش تحلیل‌ها و مکتب‌ها و گرایش‌های جامعه‌شناسی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نه تنها چنین چیزی دیده نمی‌شود بلکه با کمال تعجب استفاده از منابع مشهور و معتبر تاریخی هم چندان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مآخذ کتاب که در پایان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تعداد اندک نیز برخی کتاب حدیث یا تفسیر و لغت است، همچون منتهی‌الارب فی لغة‌العرب، صحیح بخاری، اصول کافی، کنزالعمال، مجمع‌البیان فی تفسیرالقرآن و مجمع‌الامثال میدانی که بدیهی است ربط چندانی به موضوع بحث کتاب ندارند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مآخذ کتاب و هیچ کجای آن نامی و اشاره‌ای نسبت به مهم‌ترین مآخذ مربوط به قیام امام حسین علیه‌السلام همچون الارشاد شیخ مفید، مقاتل‌الطالبیین ابوالفرج اصفهانی، مقتل ابی‌مخنف، الفتوح ابن اعثم، بحارالانوار، جلاءالعیون و حتی منتهی‌الآمال و ناسخ‌التواریخ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کتاب‌های مهم معاصر نیز انگار مراجعه‌ای به کتاب مهم و معروف عقّاد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ابوالشهداء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نشده است</w:t>
      </w:r>
      <w:r>
        <w:rPr>
          <w:rFonts w:eastAsia="IRNazanin" w:cs="IRNazanin"/>
          <w:color w:val="111111"/>
          <w:sz w:val="28"/>
          <w:szCs w:val="28"/>
          <w:rtl w:val="true"/>
          <w:lang w:bidi="fa-IR"/>
        </w:rPr>
        <w:t xml:space="preserve">. </w:t>
      </w:r>
      <w:bookmarkStart w:id="1053" w:name="pg5120_48719"/>
    </w:p>
    <w:p>
      <w:pPr>
        <w:pStyle w:val="BookText"/>
        <w:rPr/>
      </w:pPr>
      <w:bookmarkEnd w:id="1053"/>
      <w:r>
        <w:rPr>
          <w:rFonts w:ascii="IRNazanin" w:hAnsi="IRNazanin" w:eastAsia="IRNazanin"/>
          <w:color w:val="111111"/>
          <w:sz w:val="28"/>
          <w:sz w:val="28"/>
          <w:szCs w:val="28"/>
          <w:rtl w:val="true"/>
          <w:lang w:bidi="fa-IR"/>
        </w:rPr>
        <w:t>این در حالی است که استاد در مقدمه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بیشتر کتاب‌هایی را که در این باره نوشته شده از نظر گذرانده‌ام مبالغه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نوشته‌های بعد نیز از قرن پنجم تا عصر حاضر تا آنجا که میسر بوده مراجعه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بعضی مورخان غربی که در اسلام مطالعه دارند نیز از نظر دور نمانده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هم‌چنین در مقدمه می‌نویسد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 تا آنجا که مقدور بوده است از تاریخ‌های مجمل و مفصل، قدیم و جدید و حتی منظومه‌ها و مقتل‌ها مکرر خوانده‌ام و یا از این و آن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بدین‌گونه پیشنهاد می‌گردد و به نظر می‌رسد که بهتر است این کتاب ارزش‌مند حتما در چاپ‌های بعد مستندسازی شود و منابع لازم ذکر شود تا تصور نشود که استاد از آن همه منابعی که به حکم تخصص خود در تاریخ دیده‌اند، فقط از روی حافظه نقل فرموده و یا خدای‌ناکرده احیانا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 تکیه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همه منابعی که به آن اشاره دارند به ویژه آثار مورخان غربی در کتاب و فهرست کوتاه مآخذ آن، هیچ نشانی نیست</w:t>
      </w:r>
      <w:r>
        <w:rPr>
          <w:rFonts w:eastAsia="IRNazanin" w:cs="IRNazanin"/>
          <w:color w:val="111111"/>
          <w:sz w:val="28"/>
          <w:szCs w:val="28"/>
          <w:rtl w:val="true"/>
          <w:lang w:bidi="fa-IR"/>
        </w:rPr>
        <w:t>.</w:t>
      </w:r>
    </w:p>
    <w:p>
      <w:pPr>
        <w:pStyle w:val="Heading4"/>
        <w:numPr>
          <w:ilvl w:val="3"/>
          <w:numId w:val="1"/>
        </w:numPr>
        <w:rPr/>
      </w:pPr>
      <w:bookmarkStart w:id="1054" w:name="__RefHeading___Toc1562238_774463916"/>
      <w:bookmarkStart w:id="1055" w:name="_Toc380"/>
      <w:bookmarkEnd w:id="1054"/>
      <w:r>
        <w:rPr>
          <w:rtl w:val="true"/>
        </w:rPr>
        <w:t>شباهت به عقاد</w:t>
      </w:r>
      <w:bookmarkEnd w:id="105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کتاب‌های مهمی که استاد قطعا به آن توجه داشته و حتی به مناسبتی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قرائنی می‌توان گفت کاملاً متأثر از آن بوده،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ابوالشهداء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نویسنده‌ی بزرگ و معروف مصری است که گفتیم نام آن نیز در مآخذ استاد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مقایسه‌ی مختصری بین مطالب اصلی کتاب عقاد و فهرست و محتوای کتاب دکتر شهیدی و نیز نکاتی که در پی می‌آید این تأثیرپذیری را آشکار می‌کند و نویسنده‌ی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تاریخی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کتاب </w:t>
      </w:r>
    </w:p>
    <w:p>
      <w:pPr>
        <w:pStyle w:val="BookText"/>
        <w:rPr/>
      </w:pPr>
      <w:r>
        <w:rPr>
          <w:rFonts w:ascii="IRNazanin" w:hAnsi="IRNazanin" w:eastAsia="IRNazanin"/>
          <w:color w:val="111111"/>
          <w:sz w:val="28"/>
          <w:sz w:val="28"/>
          <w:szCs w:val="28"/>
          <w:rtl w:val="true"/>
          <w:lang w:bidi="fa-IR"/>
        </w:rPr>
        <w:t>را بررسی و معرفی کرده بر آن تصریح دارد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در ذیل دو گزارش مختصر درباره‌ی کتاب عقاد را به دلیل اهمیت و شباهت این دو کتاب و برای تأیید این تأثیرگذاری از قول دو دانشور پژوهش‌گر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آقای محمد اسفندیاری و سپس مرحوم دکتر حمید عنایت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 جای وقایع‌نگاری و توصیف رخدادهای قیام آن حضرت، که در این گونه کتاب‌ها معمول است، به تحلیل قیام پرداخته و همین ویژگی، کتاب حاضر را از بسیاری دیگر از کتاب‌ها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تحلیل قیام اوّلاً به زمینه‌های آن پرداخته و ثانیا نزاع حسین و یزید را، نه نزاع دو فرد، بلکه نزاع دو جبهه و جریان تاریخی دانسته که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وی به جای شرح‌حال‌نگاری رایج از افراد دو لشکر، به بررسی شخصیّت و روحیّه‌ی آنها پرداخته و تصویری کلّی از روحیّات آنها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رقابت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فصل دوم است و در آن از اختلاف تاریخی بنی‌هاشم و بنی‌امیّه سخن رفته و گفته شده که این اختلاف با برخورد امام حسین علیه‌السلام</w:t>
      </w:r>
    </w:p>
    <w:p>
      <w:pPr>
        <w:pStyle w:val="BookText"/>
        <w:rPr/>
      </w:pPr>
      <w:r>
        <w:rPr>
          <w:rFonts w:ascii="IRNazanin" w:hAnsi="IRNazanin" w:eastAsia="IRNazanin"/>
          <w:color w:val="111111"/>
          <w:sz w:val="28"/>
          <w:sz w:val="28"/>
          <w:szCs w:val="28"/>
          <w:rtl w:val="true"/>
          <w:lang w:bidi="fa-IR"/>
        </w:rPr>
        <w:t>و یزید 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برخی از مضمون‌های پیش است و در آن بار دیگر از اختلافات تاریخی بنی‌هاشم و بنی‌امیّه سخن رفته و سپس به فضایل اخلاقی امام حسین علیه‌السلام و رذایل اخلاقی یزید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دو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یاران امام حسین علیه‌السلام ، دین‌دار و یاران یزید، دنیاگرا و مادّی معرّفی شده‌اند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ابوالشهداء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تفاوت عمیق بین روحیه و شخصیت امام حسین علیه‌السلام و یزید را به تأکید یاد می‌کند، و می‌گوید برخورد آنان اساسا برخورد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 خلق و خو، بین فتوت و دنائت، و لذا بین دو مسأله، یعنی امامت دینی، و دولت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تفاوت‌های شخصی و شخصیتی، باید میراث خصومت بی‌محابا بین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فرزندان هاشم و فرزندان عبدالشمس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 تا تصویر آن اختلافات هائلی که بین آنان بود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لااقل از نصایح مشفقانه‌ی مردان ممتازی چون عمرو بن عاص، مغیرة بن شعبة و زیاد بن ابیه برخوردار بود، حال آن که حاشیه‌ی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ندیمان و 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همگی اشخاص دنیاپرست و هوسران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نکته را استاد شهیدی نیز عینا بازگو کرده است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در مورد درست بودن یا نادرست بودن قیام امام حسین علیه‌السلام بر آن است که این مسأله نباید از نظرگاه ماجراهای سیاسی کاسب‌کارانه یا معاملات تجاری سنجیده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استاد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بررسی امام حسین علیه‌السلام ، از دو زاویه، یعنی هم از نظر انگیزه‌ها و هم از نظر نتایج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حکم او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امام حسین علیه‌السلام که کاملاً اخلاقی و بی‌هیچ چون و چرایی نجیبانه و شریفانه بود، از ایمان راسخ او به اسلام نشأت می‌گرفت؛ و نتایجی که مدنظر داشت به موقع خود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چهار سال پس از شهادت امام حسین علیه‌السلام ، درمانده‌وار در گذشت و تمام دست‌اندرکاران فجایع کربلا به مکافات خود رسیدند، و شصت سال دیگر سلسله‌ی بنی‌امیه برافتاد و این از آن بود که خاطره‌ی شهادت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بیماری لاعلاجی در جسم و جان سیاستش نفوذ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فصل پایانی کتاب، فصل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بخش معتنابهی از تحلیلش را به توجیه شیوه‌ی مبارزه‌ی سیاسی امام حسین علیه‌السلام اختصاص می‌دهد و چنین احتجاج می‌کند که حسین بن علی علیه‌السلام در طول قیام به شیوه‌های صلح‌جویانه، متکی بود و ترغیب و نصیحت را به خشونت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مسلم بن عقیل علیه‌السلام ، حسین علیه‌السلام را از یک حمایت مردمی محکم در کوفه مطمئن کرد، می‌توانست یک قدم دیگر بردارد و عمال یزید را غافل‌گیر کرده، حکومت علوی بر پا کند؛ ولی حسین علیه‌السلام او را از توسل به شیوه‌ای غافلگیرکننده و فریب‌دهنده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056" w:name="pg5120_48722"/>
    </w:p>
    <w:p>
      <w:pPr>
        <w:pStyle w:val="BookText"/>
        <w:rPr/>
      </w:pPr>
      <w:bookmarkEnd w:id="1056"/>
      <w:r>
        <w:rPr>
          <w:rFonts w:ascii="IRNazanin" w:hAnsi="IRNazanin" w:eastAsia="IRNazanin"/>
          <w:color w:val="111111"/>
          <w:sz w:val="28"/>
          <w:sz w:val="28"/>
          <w:szCs w:val="28"/>
          <w:rtl w:val="true"/>
          <w:lang w:bidi="fa-IR"/>
        </w:rPr>
        <w:t>حسین علیه‌السلام می‌دانست آنچه مطرح بود، مبارزه‌ی بین حق و باطل بود، و اطمینان داشت که چون حق آشکار گردد نیازی به توسل به زور و خشونت و جنگ و جدل و نقشه‌چینی نیست</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شهیدی نیز چنانکه دیدیم و در ادامه‌ی مقاله نیز خواهد آمد، تا حدود قابل‌توجهی به شیوه‌ی عقاد عمل کرده است، تا جایی که می‌توان احتراما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شباهت‌های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عقّاد ایرانی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سزاوار نیست که سهم وی، به عنوان یکی از نوگرایان مسلمان و از مهم‌ترین پیشروان این‌گونه روی‌کردها و تحلیل‌ها و نیز سهم کتاب اثرگذار او نادیده گرفته شود</w:t>
      </w:r>
      <w:r>
        <w:rPr>
          <w:rFonts w:eastAsia="IRNazanin" w:cs="IRNazanin"/>
          <w:color w:val="111111"/>
          <w:sz w:val="28"/>
          <w:szCs w:val="28"/>
          <w:rtl w:val="true"/>
          <w:lang w:bidi="fa-IR"/>
        </w:rPr>
        <w:t>.</w:t>
      </w:r>
    </w:p>
    <w:p>
      <w:pPr>
        <w:pStyle w:val="Heading4"/>
        <w:numPr>
          <w:ilvl w:val="3"/>
          <w:numId w:val="1"/>
        </w:numPr>
        <w:rPr/>
      </w:pPr>
      <w:bookmarkStart w:id="1057" w:name="__RefHeading___Toc1562240_774463916"/>
      <w:bookmarkStart w:id="1058" w:name="_Toc381"/>
      <w:bookmarkEnd w:id="1057"/>
      <w:r>
        <w:rPr>
          <w:rtl w:val="true"/>
        </w:rPr>
        <w:t>نظریه‌ی اصلی کتاب</w:t>
      </w:r>
      <w:bookmarkEnd w:id="105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پیش‌تر هم اجمالاً آوردیم که محور اصلی نظریه‌ی استاد شهیدی و ماحصل پاسخ کتاب ایشان به سؤال مطرح‌شده در آن مبتنی بر تقابل و تضاد دیرینه‌ی قبایلی میان دو تیره از اعراب، موسوم به عدنانی و قحطانی یا مُضَری و یمانی است که نه تنها در این کتاب به عناوین و صورت‌های مختلف نمود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فصل‌های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کتاب مشهور دیگر ایشان به نام تاریخ تحلیلی اسلام که از کتب درسی دانشگاهی است و آن‌هم اثری مهم و قابل‌توجه بوده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سوی مرکز نشر دانشگاهی چاپ شده است، به عنوان مسأله‌ای عمده و تحلیلی محوری و بنیادین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مقام تلخیص گزارش مفصل خود از رقابت‌های خونین این دو تیره که ریشه در ایام جاهلیت داشته می‌نویسد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این که این دسته‌بندی و هم‌چشمی بین مضریان و یمانیان برای سال‌ها </w:t>
      </w:r>
    </w:p>
    <w:p>
      <w:pPr>
        <w:pStyle w:val="BookText"/>
        <w:rPr/>
      </w:pPr>
      <w:r>
        <w:rPr>
          <w:rFonts w:ascii="IRNazanin" w:hAnsi="IRNazanin" w:eastAsia="IRNazanin"/>
          <w:color w:val="111111"/>
          <w:sz w:val="28"/>
          <w:sz w:val="28"/>
          <w:szCs w:val="28"/>
          <w:rtl w:val="true"/>
          <w:lang w:bidi="fa-IR"/>
        </w:rPr>
        <w:t>بلکه قرن‌ها به صورتی دیگر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نامی دیگر گرفت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درباره‌ی قیام کوفیان در زمان امام حسین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بارها گفتیم آنها می‌خواستند عراق پیروز شود تا کینه‌ی خود را از شام بگیرند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استاد شهیدی این سخن را به ویژه در نیمه‌ی نخست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خلاف نیمه‌ی دوم ساختار منسجمی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مناسبت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عراق پایگاه اعراب مُضری یا عدنانی و شام، پایگاه عرب یمانی یا قحطانی شده بود، و چون از قبل از اسلام هم هر یک از این‌ها پایگاه و دست‌نشانده‌ی دو امپراتوری رقیب ایران و روم بوده و با هم دشمنی داشتند، این دشمنی، خود را در انتقام‌گیری قبایل یاد شده در عرصه‌ی قیام امام حسین علیه‌السلام نشان داد و اشعار یزید هم پس از پیروزی ظاهری بر امام حسین علیه‌السلام همین را نشان می‌دهد که آرزو می‌کرد، کاش پدرانش که در جنگ بدر شکست خورده بودند، حضور داشتند و ضرب شصت او را می‌دیدند که چطور انتقام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رودررویی امام حسین علیه‌السلام و یزید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تقابل عرب قحطانی و عدنانی و تقابل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همان دشمنی‌های دیرین بوده و هر یک نماینده و رهبر و سمبل آن دو قوم و جریان تلقی می‌شوند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نیز، باید بگوییم که تأکید یک سویه و افراطی بر نقش این عامل در شهادت امام حسین علیه‌السلام که لازمه‌اش تضعیف نقش عوامل بسیار دیگر است، با اسلوب و شیوه‌ی تحلیل‌های پیچیده و تودرتوی جامعه‌شناختی که باید به ابعاد و زوایا و عوامل گوناگون حوادث اجتماعی و سیاسی بپردازد،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 شهیدی، انصافا طرح مسأله‌شان خوب است و علاوه بر پرسش اصلی کتاب، سؤالات تأمل‌برانگیز دیگری هم مطرح کرده‌اند، اما پاسخشان چندان جامع و کافی </w:t>
      </w:r>
    </w:p>
    <w:p>
      <w:pPr>
        <w:pStyle w:val="BookText"/>
        <w:rPr/>
      </w:pPr>
      <w:r>
        <w:rPr>
          <w:rFonts w:ascii="IRNazanin" w:hAnsi="IRNazanin" w:eastAsia="IRNazanin"/>
          <w:color w:val="111111"/>
          <w:sz w:val="28"/>
          <w:sz w:val="28"/>
          <w:szCs w:val="28"/>
          <w:rtl w:val="true"/>
          <w:lang w:bidi="fa-IR"/>
        </w:rPr>
        <w:t xml:space="preserve">و وافی و قانع‌کننده نیست، چه این که اصولاً حوادث بزرگ تک عاملی نیستند و معمولاً چندین دسته از عوامل گوناگون در آن دخیلند و حتی گرایش به غلبه دادن یک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عمده کردن آن نیز از احتیاط علمی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از نظر معیارهای معنوی و مذهبی نیز، امام حسین علیه‌السلام الگویی جاوید و اسوه‌ای مقدس است، و قیام ایشان تجلّی و مصداق بارز مقابله‌ی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قیامی به این عظمت و اهمیت را به نوعی، نتیجه‌ی قهری عامل یا عواملی، تقریبا خارج از قدرت و انتخاب ایشان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دشمنان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صرفا حاصل درگیری‌های محلی ریشه‌داری بدانیم و آن را در حد یک مخاصمه‌ی قومی و نژدای و کینه‌کشی قبیله‌ای تقلیل دهیم، آنگاه چگونه می‌توانیم آن قیام و امام بزرگ را هم‌چنان الگو، و بلکه به فرموده‌ی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فروزان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راستی اگر اکثریت مردم اسیر مناسبات و منازعات قبایلی باشند و امام هم نتواند آنان را از این چنبره‌ی باطل بیرون کشد، چه نتیجه‌ای جز قربانی و مقهور تمایل اکثریت شدن، باقی می‌ماند؟</w:t>
      </w:r>
      <w:r>
        <w:rPr>
          <w:rStyle w:val="FootnoteAnchor"/>
          <w:rtl w:val="true"/>
        </w:rPr>
        <w:footnoteReference w:id="497"/>
      </w:r>
      <w:r>
        <w:rPr>
          <w:rFonts w:ascii="IRNazanin" w:hAnsi="IRNazanin" w:eastAsia="IRNazanin"/>
          <w:color w:val="111111"/>
          <w:sz w:val="28"/>
          <w:sz w:val="28"/>
          <w:szCs w:val="28"/>
          <w:rtl w:val="true"/>
          <w:lang w:bidi="fa-IR"/>
        </w:rPr>
        <w:t>در حالی که بی‌گمان و هرگز امام علیه‌السلام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قربانی منفعل، غافل‌گیر شده و دست‌بسته نبود، بلکه راه روشن خویش را از مدت‌ها قبل آگاهانه و با برنامه‌ای دقیق و حساب‌شده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گزینش و جذب یاران ارزش‌مند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بود و وقایع و تجارب بعدی نیز نشان داد که تا چه میزان دوراندیشی و از خودگذشتگی ایشان و یاران، اسلام را در آینده، از گزند و تحریف دشمنان خون‌خوار بیمه کرد و برای همیشه امثال یزید و بنی‌امیه را منفور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چرا ما آن‌همه سخنان روشن‌گر خودِ امام علیه‌السلام را ملاک قرار ندهیم که در هیچ یک، خود را کشته یا گرفتار کینه‌های قبایلی ندانسته و عوامل و اهداف دیگری را بر شمرده است؟ ولی استاد حتی به سخنان برخی از افراد دست چندم سپاه ابن سعد استناد می‌کند که در پاسخ به کسی که می‌گوید چرا پسر پیامبر و </w:t>
      </w:r>
    </w:p>
    <w:p>
      <w:pPr>
        <w:pStyle w:val="BookText"/>
        <w:rPr/>
      </w:pPr>
      <w:r>
        <w:rPr>
          <w:rFonts w:ascii="IRNazanin" w:hAnsi="IRNazanin" w:eastAsia="IRNazanin"/>
          <w:color w:val="111111"/>
          <w:sz w:val="28"/>
          <w:sz w:val="28"/>
          <w:szCs w:val="28"/>
          <w:rtl w:val="true"/>
          <w:lang w:bidi="fa-IR"/>
        </w:rPr>
        <w:t xml:space="preserve">یاران او را کشتید؟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راه پیش روی آنان نبود، کشتن و به دست گرفتن حکومت و یا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ما جز آنچه کردیم چاره‌ای نداشتیم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ولی حق این است که آنان مجبور نبودند و امام و یاران هم می‌توانستند راهی جز کشته شدن برگزینند ولی چنین نکردند و آگاهانه و آزادانه، با انتخاب خونین خود، تاریخ را متحیّر و خود را جاوید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یاد داشته باشیم که فرهنگ غالب در میان ائمه علیه‌السلام و رهبران الهی، با جامعه‌شناسی نخبگان و خواص تفاوت ماهوی و بنیادی دارد تا چه رسد به عوام و دنباله‌روهای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تحلیل قیام از منظر صاحبان عقده‌های نژادی یک چیز است و از منظر امام حسین علیه‌السلام و یاران ایشان که اموی و هاشمی و قریشی و غیره بودن برایشان فرع بر حق و باطل بودن است، چیزی دیگر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ساختار قبیله‌ای و منازعات قومی عرب هم سال‌ها بود که تحت‌الشعاع تعالیم اسلام قرار گرفته و تا قبل از اواخر دوران معاویه، غلبه‌ی کامل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می‌بینیم هیچ‌یک از خلفای چهارگانه و حتی خود معاویه از طریق وراثت و معیارهای کاملاً قبیله‌ای و جاهلی قدرت نرسیدند، و تنها برای یزید بود که برای اولین بار نظر به وراثت و آن‌هم با زحمت و برنامه‌ریزی مفصل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به کارگیری گسترده‌ی عناصری از قبیل زر و زور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بیعت بگیرند و تازه به شدت نگران عکس‌العمل‌های بعدی بودند که اتفاق هم افتاد، و می‌دانیم که منجر به زنجیره‌ای از قیام‌های کوفه، مدینه و مکه در تمام دوران خلافت او و پس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حق عاشورا را شکست پیروز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نهضتی که احیاگر بوده و همچنان زنده و حیات‌بخش نیز باقی مانده است</w:t>
      </w:r>
      <w:r>
        <w:rPr>
          <w:rFonts w:eastAsia="IRNazanin" w:cs="IRNazanin"/>
          <w:color w:val="111111"/>
          <w:sz w:val="28"/>
          <w:szCs w:val="28"/>
          <w:rtl w:val="true"/>
          <w:lang w:bidi="fa-IR"/>
        </w:rPr>
        <w:t xml:space="preserve">. </w:t>
      </w:r>
      <w:bookmarkStart w:id="1059" w:name="pg5120_48726"/>
    </w:p>
    <w:p>
      <w:pPr>
        <w:pStyle w:val="Heading4"/>
        <w:numPr>
          <w:ilvl w:val="3"/>
          <w:numId w:val="1"/>
        </w:numPr>
        <w:rPr/>
      </w:pPr>
      <w:bookmarkStart w:id="1060" w:name="__RefHeading___Toc1562242_774463916"/>
      <w:bookmarkStart w:id="1061" w:name="_Toc382"/>
      <w:bookmarkEnd w:id="1059"/>
      <w:bookmarkEnd w:id="1060"/>
      <w:r>
        <w:rPr>
          <w:rtl w:val="true"/>
        </w:rPr>
        <w:t>رابطه‌ی سیاست و دیانت</w:t>
      </w:r>
      <w:bookmarkEnd w:id="106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راستای کاری که مؤلف محترم کتاب به عهده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بررسی جامعه‌شناسانه علل قیام و شهادت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باید وارد حوزه‌ی جامعه‌شناسی سیاسی شده که از جمله به جامعه‌شناسی نهضت‌ها و قیام‌ها می‌پردازد، ولی عجیب است که استاد شهیدی با نگرش خاصی نسبت به رابطه‌ی دین وسیاست در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همچون پدرش مرد دین بود نه مرد سیاست سازشکارانه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قیام خود خدا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سیاست‌پیشه‌ای نبود که برای به دست آوردن حکومت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فرزندش حسین به فکر حکومت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تقوی و دین چیزی است و حساب حکومت و ریاست چیز دیگر</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حسین علیه‌السلام می‌خواست مبارزه‌ی با منکر بود نه به دست آوردن حکومت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در اوایل این مقال نیز آوردیم که ایشان اختلاف خود را با بعضی مورخان و جامعه‌شناسان در این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قیام حسین از دیده‌ی سیاست می‌نگرند در حالی که او از این قیام دین را می‌خواست</w:t>
      </w:r>
      <w:r>
        <w:rPr>
          <w:rFonts w:eastAsia="IRNazanin" w:cs="IRNazanin"/>
          <w:color w:val="111111"/>
          <w:sz w:val="28"/>
          <w:szCs w:val="28"/>
          <w:rtl w:val="true"/>
          <w:lang w:bidi="fa-IR"/>
        </w:rPr>
        <w:t>».</w:t>
      </w:r>
      <w:r>
        <w:rPr>
          <w:rStyle w:val="FootnoteAnchor"/>
          <w:rtl w:val="true"/>
        </w:rPr>
        <w:footnoteReference w:id="50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فصل مذکور و این گونه جملات آقای دکتر شهیدی نه تنها نوعی جدایی دین و دنیا و دین از سیاست، مستفاد می‌شود، بلکه این موضع به خلاف بسیاری از دلایل عقلی و نصوص تاریخی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تأکیدات بزرگانی از جمله عالم بزرگ و سیاست‌مدار شهید مدرس و امام خمینی قدس‌سره را در کتاب ولایت فقیه و موارد دیگر نپذیریم و تحقیقاتی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صالحی نجف‌آبادی را ندیده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امام علیه‌السلام </w:t>
      </w:r>
      <w:bookmarkStart w:id="1062" w:name="pg5120_48727"/>
    </w:p>
    <w:p>
      <w:pPr>
        <w:pStyle w:val="BookText"/>
        <w:rPr/>
      </w:pPr>
      <w:bookmarkEnd w:id="1062"/>
      <w:r>
        <w:rPr>
          <w:rFonts w:ascii="IRNazanin" w:hAnsi="IRNazanin" w:eastAsia="IRNazanin"/>
          <w:color w:val="111111"/>
          <w:sz w:val="28"/>
          <w:sz w:val="28"/>
          <w:szCs w:val="28"/>
          <w:rtl w:val="true"/>
          <w:lang w:bidi="fa-IR"/>
        </w:rPr>
        <w:t>حتی‌الامکان و در حقیقت با حداقل امکان لازم قصد تشکیل حکومتی اسلامی را داشت و این را تکلیف خود و ضرورت می‌شمرد و این مصداق بارز و کامل امر به معروف و نهی از منکر است که به فرموده‌ی خود آن حضرت، هدف اصلی قیام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استاد شهیدی، تو گویی قیام برای تشکیل حکومت عادلانه، دون شأن امام علیه‌السلام است، در حالی که این عین قیام و اقدام برای حفظ دین و احیای سنت و دفاع از مظلومان است که وظیفه‌ی حتمی یک رهبر الهی است و استاد خود نیز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محمد صلی‌الله‌علیه‌و‌آله پیمان معروف را با مردم مدینه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حکومت درآمیخت و صورت دولت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دیدگاه استاد به خلاف موضعی است که یک محقق در جامعه‌شناسی سیاسی این گونه نهضت‌ها باید داشته باشد، چرا که امام آشکارا به تمرد سیاسی پرداخته و تحت شدیدترین فشارها و سرکوب‌ها هم بیعت نکرده و علاوه بر این که به تبلیغات صریح و رسواگرانه گسترده علیه خلیفه پرداخته و او را فاسد و بی‌صلاحیت دانسته، و آنگاه به پشتیبانی و دعوت مخالفان و دشمنان قدیمی خلافت دمشق به قیام مسلحانه علیه او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بیعت کوفیان با حضرت مسلم علیه‌السلام نیز مقدمه‌ی جنگ مسلحانه و اقدام برای براندازی یزید و عاملان او بوده که آغاز هم شد و به انجام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می‌توان با این اوصاف گفت که این همه اقدامات سیاسی و انقلابی، ناظر به تشکیل حکومت نبوده و امام فقط مرد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1063" w:name="__RefHeading___Toc1562244_774463916"/>
      <w:bookmarkStart w:id="1064" w:name="_Toc383"/>
      <w:bookmarkEnd w:id="1063"/>
      <w:r>
        <w:rPr>
          <w:rtl w:val="true"/>
        </w:rPr>
        <w:t>بیچاره کوفیان</w:t>
      </w:r>
      <w:r>
        <w:rPr>
          <w:rtl w:val="true"/>
        </w:rPr>
        <w:t>!</w:t>
      </w:r>
      <w:bookmarkEnd w:id="106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جای‌جای کتاب استاد شهیدی، علیه مردم کوفه، سخن‌ها گفته شده و آنان به گونه‌ای معرفی شده‌اند که گویا بی‌وفایی و خیانت، پیشه و سرشت آنها بوده است و </w:t>
      </w:r>
    </w:p>
    <w:p>
      <w:pPr>
        <w:pStyle w:val="BookText"/>
        <w:rPr/>
      </w:pPr>
      <w:r>
        <w:rPr>
          <w:rFonts w:ascii="IRNazanin" w:hAnsi="IRNazanin" w:eastAsia="IRNazanin"/>
          <w:color w:val="111111"/>
          <w:sz w:val="28"/>
          <w:sz w:val="28"/>
          <w:szCs w:val="28"/>
          <w:rtl w:val="true"/>
          <w:lang w:bidi="fa-IR"/>
        </w:rPr>
        <w:t>این البته سخنی است که تاکنون بسیار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حتی به تأکید و مبالغه در این مضمون و ذکر مکرّر این بیت پرداخته که گویا کوفیان چنین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 و مسکین هر چه ظالم و بدخواه</w:t>
      </w:r>
    </w:p>
    <w:p>
      <w:pPr>
        <w:pStyle w:val="BookText"/>
        <w:rPr/>
      </w:pPr>
      <w:r>
        <w:rPr>
          <w:rFonts w:ascii="IRNazanin" w:hAnsi="IRNazanin" w:eastAsia="IRNazanin"/>
          <w:color w:val="111111"/>
          <w:sz w:val="28"/>
          <w:sz w:val="28"/>
          <w:szCs w:val="28"/>
          <w:rtl w:val="true"/>
          <w:lang w:bidi="fa-IR"/>
        </w:rPr>
        <w:t>ظالم و بدخواه هر چه عاجز و مسکین</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که اتفاقا شاعری فارسی درباره‌ی بخشی از مردم ایران و در مقطعی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مضمون مکرّر را بسیار شنیده‌ایم و گمان کرده‌ایم که اختصاص به مردم کوفه دارد و اصولاً گویی ناف آنان را با خیانت و دورویی و جفاکاری و به قول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 مزاج</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بریده بودند و حال آنکه کم‌تر شنیده‌ایم که به‌ویژه با نگرش جامعه‌شناسانه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عهده‌ی استاد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اساسا ویژگی یک جامعه توده‌وار که نخبگان و سران اقوام در آن نقش کلیدی دارند و نهادهای مردمی و مدنی از آن غایب است در همه جا همین است که اگر سران آنان را کشتند یا خریدند و یا بی‌اثر و مرعوب و زندانی کردند و ارتباط بین مردم و نخبگان را قطع کردند، نتیجه همان است 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مردم بی‌خبر باشند و از انواع حربه‌های تبلیغاتی و جنگ روانی و سیاسی و مالی و نظامی هم استفاده شود و انقلابیون به شدت مورد سرکوبی و قتل و شکنجه و اسارت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مشهور امام حسین علیه‌السلام نیز نوع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دنیا نامیده شده‌اند و این که در هنگام آزمایش‌های سخت دینداران راستین اندکند و همین سخن معصومانه است که به راستی جامعه‌شناسانه و مردم‌شناسانه هم هست و البته اختصاص به کوفیان هم ندارد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شعار دادن علیه مردم کوفه دشوار نیست امام 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گر محک تجربه آید به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همان شرایط دشواری که در کوفه پدید آمد در </w:t>
      </w:r>
      <w:bookmarkStart w:id="1065" w:name="pg5120_48729"/>
    </w:p>
    <w:p>
      <w:pPr>
        <w:pStyle w:val="BookText"/>
        <w:rPr/>
      </w:pPr>
      <w:bookmarkEnd w:id="1065"/>
      <w:r>
        <w:rPr>
          <w:rFonts w:ascii="IRNazanin" w:hAnsi="IRNazanin" w:eastAsia="IRNazanin"/>
          <w:color w:val="111111"/>
          <w:sz w:val="28"/>
          <w:sz w:val="28"/>
          <w:szCs w:val="28"/>
          <w:rtl w:val="true"/>
          <w:lang w:bidi="fa-IR"/>
        </w:rPr>
        <w:t>جاهای دیگر پیش آید، شاید بسیاری از مدعیان دین‌داری حتی به همان اندازه‌ی کوفه هم مقاومت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استاد شهیدی در موارد متعددی از جمله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معترف است که بیشتر مردم کوفه قبلاً در جنگ جمل و صفیّن، امام علی علیه‌السلام را یاری و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متناقض درباره‌ی مردم کوفه به همین مقدار ختم نمی‌شود زیرا پس از آنکه همه‌ی یاران مسلم علیه‌السلام نیز بی‌وفایی کرده و از گرد او پراکنده شده‌اند و او یکّه و تنها دستگیر شده و به شهادت رسیده و قیام کوفه به شدت سرکوب شده، و در زمانی که سپاه حرّ نیز راه ورود به کوفه را بر امام حسین علیه‌السلام بسته است، باز با کمال تعجب استاد شهیدی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درست به نظر می‌رسد این است که حسین علیه‌السلام</w:t>
      </w:r>
    </w:p>
    <w:p>
      <w:pPr>
        <w:pStyle w:val="BookText"/>
        <w:rPr/>
      </w:pPr>
      <w:r>
        <w:rPr>
          <w:rFonts w:ascii="IRNazanin" w:hAnsi="IRNazanin" w:eastAsia="IRNazanin"/>
          <w:color w:val="111111"/>
          <w:sz w:val="28"/>
          <w:sz w:val="28"/>
          <w:szCs w:val="28"/>
          <w:rtl w:val="true"/>
          <w:lang w:bidi="fa-IR"/>
        </w:rPr>
        <w:t>می‌خواسته است خود را هر چه زودتر به کوفه برساند، چه با رسیدن وی بدان شهر جمع‌آوری مجدّد نیرو امکان داشت ولی حر نپذیرفت و او را متوقف ساخت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در جای دیگر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در آغاز نمی‌دانستند و شاید هم نمی‌خواستند این حادثه چنان پایان فجیعی داشته باشد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و حتی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سران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یعنی بدترین مردم کوفه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آغاز خواهان چنین جنگی نبودند و شاید احتمال نمی‌دادند کار به جنگ بکشد</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1066" w:name="__RefHeading___Toc1562246_774463916"/>
      <w:bookmarkStart w:id="1067" w:name="_Toc384"/>
      <w:bookmarkEnd w:id="1066"/>
      <w:r>
        <w:rPr>
          <w:rtl w:val="true"/>
        </w:rPr>
        <w:t>مظلومیت حضرت مسلم علیه‌السلام</w:t>
      </w:r>
      <w:bookmarkEnd w:id="106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بدتر از بدبینی نسبت به مردم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هرحال در میان آنها جفاکاران بسیار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جفا نسبت به شهید مظلومی همچون حضرت مسلم علیه‌السلام باشد </w:t>
      </w:r>
    </w:p>
    <w:p>
      <w:pPr>
        <w:pStyle w:val="BookText"/>
        <w:rPr/>
      </w:pPr>
      <w:r>
        <w:rPr>
          <w:rFonts w:ascii="IRNazanin" w:hAnsi="IRNazanin" w:eastAsia="IRNazanin"/>
          <w:color w:val="111111"/>
          <w:sz w:val="28"/>
          <w:sz w:val="28"/>
          <w:szCs w:val="28"/>
          <w:rtl w:val="true"/>
          <w:lang w:bidi="fa-IR"/>
        </w:rPr>
        <w:t>که پیشرو فداکاران و شهیدان قیام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کتاب استاد شهیدی در این باره نیز حق مطلب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می‌نویسد که این نخستین مأموریت سیاسی مسلمِ بیست و هشت ساله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علیه‌السلام به هنگام درگیری‌های عراق و کشته شدن عمویش علی علیه‌السلام ، خیانت سپاهیان کوفه با پسر عمویش حسن علیه‌السلام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این صحنه‌های پرنیرنگ حضور نداشت و چون هرگز با نفاق و دورنگی زندگی نکرده بود، گمان نمی‌کرد مسلمانی پیمانی ببندد، سپس به عهدی که بسته است وفا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یک مسلمان چنین گمانی نمی‌برد، تا چه رسد به مسلمانان و ده‌ها هزار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هر چه می‌گفت همان بود که در دل داشت و هر چه می‌گفت همان را انجام می‌داد، باور نمی‌کرد این چندین هزار تن که چنین مشتاقانه و با هیجان به خاطر بیعت با او یکدیگر را کنار می‌زنند روزی از گرد وی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بود که باید آنچه می‌دید به پسرعموی خود گزارش دهد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استقبال مردم شهر را دید به حسین علیه‌السلام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مردم این شهر گوش به فرمان و در انتظار رسیدن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علیه‌السلام از حجاز روانه‌ی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می‌بینیم پسر عباس، حسین را از کوفیان بیم می‌داد و به او می‌گفت از رفتن به کوفه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پسر عباس پیری بود سالخورده و سیاست‌پیشه‌ای کارآزموده، بارها بر شهرهای اسلامی حکومت کرده بود و زیر و روی کار را به خوبی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مردم کوفه را نیک می‌شناخت و می‌دانست چه خوش‌استقبال و بد بدرقه‌اند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نظر می‌داد، گذشته و حال و آینده را می‌نگریست و به امام حسین علیه‌السلام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به مردم عراق اعتماد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رویدادهای یک ربع قرن را در نظر می‌گرفت و دیگری بدانچه پیش روی او می‌گذشت می‌نگریست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شگفتا که در این عبارات، حضرت مسلم علیه‌السلام چنان ساده و خام فرض شده است که چون خودش نفاق ندارد، گمان نمی‌کند منافقانی در میان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نمی‌کند که کسی عهدشکنی کند و احتمال نمی‌دهد که حتی اگر مردم تحت فشار و نیرنگ و سرکوب قرار گیرند، از گرد وی پراکنده شوند و محل مأموریت حسّاس خویش را هم نمی‌شناسد و سوابق آنجا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شگفت‌تر این که استاد محترم متوجه این تفاوت بارز و واضح مسلم با ابن‌عباس شده، ولی گویا امام حسین علیه‌السلام این تفاوت را نمی‌دانسته یا ندیده گرفته و باز هم مسلم علیه‌السلام را به کوفه فرستاده نه ابن عباس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را نیک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انتخاب مسلم علیه‌السلام چندان مناسب و موفق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منظر استاد، طرف مقابل مسلم علیه‌السلام ، ابن‌زیاد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او هم بیست و هشت ساله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 که به پیشنهاد سرجون مسیحی، مشاور یزید، حکومت کوفه به او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مشاور یزید، سرجون یا هر کس که بود در این باره اشتباه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زیر دست پدری تربیت شده بود که سال‌ها در حکومت علی علیه‌السلام و معاویه حاکم شهرهای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 از دسته‌بندی‌های بصره و کوفه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برای این که آشوبی را بخواباند باید از کجا شروع کند، به کجا جاسوس بفرستد، که را به زندان افکند و چه کسی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در چنین محیط سیاسی بزرگ شده بود و به خوبی از جزئیات این نوع حکومت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کوفه روشی را به کار برد که زیرکی و موقع‌شناسی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در آغاز کار بی‌هیچ زحمتی موقعیت کوفه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هواخواهان حسین، سران آنان و آمادگی این هواخواهان مطلع شد</w:t>
      </w:r>
      <w:r>
        <w:rPr>
          <w:rFonts w:eastAsia="IRNazanin" w:cs="IRNazanin"/>
          <w:color w:val="111111"/>
          <w:sz w:val="28"/>
          <w:szCs w:val="28"/>
          <w:rtl w:val="true"/>
          <w:lang w:bidi="fa-IR"/>
        </w:rPr>
        <w:t>».</w:t>
      </w:r>
      <w:r>
        <w:rPr>
          <w:rStyle w:val="FootnoteAnchor"/>
          <w:rtl w:val="true"/>
        </w:rPr>
        <w:footnoteReference w:id="50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خلاصه آنچه در این مورد از کتاب فهمیده می‌شود این است که </w:t>
      </w:r>
    </w:p>
    <w:p>
      <w:pPr>
        <w:pStyle w:val="BookText"/>
        <w:rPr/>
      </w:pPr>
      <w:r>
        <w:rPr>
          <w:rFonts w:ascii="IRNazanin" w:hAnsi="IRNazanin" w:eastAsia="IRNazanin"/>
          <w:color w:val="111111"/>
          <w:sz w:val="28"/>
          <w:sz w:val="28"/>
          <w:szCs w:val="28"/>
          <w:rtl w:val="true"/>
          <w:lang w:bidi="fa-IR"/>
        </w:rPr>
        <w:t>مسلم علیه‌السلام ، فریب خورده و گزارش خوش‌بینانه‌ای که درباره‌ی کوفه به امام علیه‌السلام نوشته، شتابزده بوده و حاکی از تمام واقعیت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ایشان جوانی ناکارآزموده و کم‌تجربه دانسته شده که در مقابل، ابن زیاد، و به قول استاد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لایق</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با کمال هشیاری و تدبیر توانسته است اقدامات او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سخن تازه‌ای نیست و تلقی ناصحیحی است که متأسفانه به صورت‌های دیگر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چنین باشد این در حقیقت ایرادی بر امام حسین علیه‌السلام خواهد بود که چرا با بودن افراد پخته‌ای همچون ابن‌عباس، مسلم جوان را به عنوان نایب و سفیر خویش اعزام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سؤال نیز مطرح است که چگونه ابن‌زیاد می‌توانست از طریق پدرش و دیگران کوفه را بشناسد، اما مسلم علیه‌السلام نمی‌توانست از طریق پدرش و امامان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پسر عموهای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بشناسد؟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گفته‌اند اولاً حضرت مسلم علیه‌السلام همچون ناظری امین، پس از مدت‌ها که استقبال گسترده‌ی کوفیان را دید، عین واقعیتی را که بود به امام گزارش کرد و مأموریتش هم همین بود نه فتح کوفه و قلع و قمع دشمنان، و ثانیا یکی از اسرار و عوامل عدم توفیق ظاهری او و در مقابل، غلبه‌ی ابن‌زیاد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عوامل دیگری که پیش‌تر به آنها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آن شهید بزرگوار همچون امامان و مقتدای معصومش نمی‌خواست به هر وسیله‌ی نامشروعی متوسل شود و از هر راهی به پیروزی برسد به خلاف دشمنان که دست خود را از این جهت کاملاً باز می‌دیدند و استاد ارجمند، خود نیز در قضیه‌ی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سوءقصد به ابن زیاد که حضرت مسلم علیه‌السلام زیر بار آن نرفت، به درستی همین مطلب را پذیرفته است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شگفتا که کم‌توجهی استاد به قدرت فرماندهی، هوش، توانایی و چالاکی مسلم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از </w:t>
      </w:r>
      <w:bookmarkStart w:id="1068" w:name="pg5120_48733"/>
    </w:p>
    <w:p>
      <w:pPr>
        <w:pStyle w:val="BookText"/>
        <w:rPr/>
      </w:pPr>
      <w:bookmarkEnd w:id="1068"/>
      <w:r>
        <w:rPr>
          <w:rFonts w:ascii="IRNazanin" w:hAnsi="IRNazanin" w:eastAsia="IRNazanin"/>
          <w:color w:val="111111"/>
          <w:sz w:val="28"/>
          <w:sz w:val="28"/>
          <w:szCs w:val="28"/>
          <w:rtl w:val="true"/>
          <w:lang w:bidi="fa-IR"/>
        </w:rPr>
        <w:t>شجاعت او که زبان زد است و مورد بحث و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جا ختم نمی‌شود و شامل بزرگان شیعه در کوفه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می‌نویسد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سی تن پاسدار و بیست تن از سران کوفه و خانواده‌ی ابن‌زیاد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مسلم علیه‌السلام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تن</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از مردان مسلح خود که آنجا را محاصره کردند هم نتوانست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شرح ماجرا به قلم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مسلم علیه‌السلام از هر سو فراهم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علیه‌السلام آنان را به دسته‌هایی تقسیم کرد و هر دسته‌ای را به یکی از بزرگان شیعه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که قصر را محاصر کردند مردان جنگ بودند، یا اگر از عاقبت‌اندیشی وتدبیر بهره‌ای داشتند، یا اگر فرماندهانی کارآزموده بر سر آنان بودند باید همان دم قصر را بگیرند و پسر زیاد را از پا در آورند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این جا هم به نظر می‌رسد که ذهنیت ادبی و تاریخی استاد محترم، شاید تحت تأثیر برخی شنیده‌ها یا تعزیه‌نامه‌ها بوده است که مدت‌ها به عللی که در جای خود باید بررسی شود، مسلم علیه‌السلام ، آن قهرمان پرافتخار را فردی زار و پریشان نشان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بیداد حوادث پایمال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خود امام حسین علیه‌السلام را با آن روح پرحماسه و عزت‌مدار چنان می‌نمایانده‌اند که برای جرعه‌ای آب التماس می‌کند</w:t>
      </w:r>
      <w:r>
        <w:rPr>
          <w:rFonts w:eastAsia="IRNazanin" w:cs="IRNazanin"/>
          <w:color w:val="111111"/>
          <w:sz w:val="28"/>
          <w:szCs w:val="28"/>
          <w:rtl w:val="true"/>
          <w:lang w:bidi="fa-IR"/>
        </w:rPr>
        <w:t>!</w:t>
      </w:r>
    </w:p>
    <w:p>
      <w:pPr>
        <w:pStyle w:val="Heading4"/>
        <w:numPr>
          <w:ilvl w:val="3"/>
          <w:numId w:val="1"/>
        </w:numPr>
        <w:rPr/>
      </w:pPr>
      <w:bookmarkStart w:id="1069" w:name="__RefHeading___Toc1562248_774463916"/>
      <w:bookmarkStart w:id="1070" w:name="_Toc385"/>
      <w:bookmarkEnd w:id="1069"/>
      <w:r>
        <w:rPr>
          <w:rtl w:val="true"/>
        </w:rPr>
        <w:t>خوش‌بینی نسبت به زیاد بن ابیه</w:t>
      </w:r>
      <w:bookmarkEnd w:id="107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زیاد بن ابیه، پدر عبیدا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در خلافت امام علی علیه‌السلام چندی عامل او بود و مأموریت خود را هم خوب انجام </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این جا نیز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استاد محترم که مترجم مشهور و توانای نهج‌البلاغه هم هستند فراموش کرده‌اند که در نهج‌البلاغه دست کم دو نامه توبیخ‌گرانه یا سرزنش‌آمیز از امام علی علیه‌السلام خطاب به زیاد هست؟ در شرح نهج‌البلاغه استاد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 ایشان</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امام قاصدی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زیاد فرستاد تا او بیت‌المال بصره را تحویل امام دهد ولی زیاد سرپیچی کرد و فرستاده‌ی امام هم نزد امام از او شکایت کرد و امام درنامه‌ی بیستم نهج‌البلاغه این جملات را خطاب به زیاد نوشت که از روی ترجمه‌ی استاد شهیدی عینا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می‌خورم، سوگندی راست، اگر مرا خبر رسد که تو در فئ مسلمانان اندک یا بسیار خیانت کرده‌ای، چنان برتو سخت گیرم که</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در بخشی از نامه‌ی بیست و یکم نیز امام به او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ترجمه‌ی خود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 خدایت پاداش فروتنان دهد، و تو نزد او در گردن فرازان به شمار آیی؛ و طمع بسته‌ای که ثواب صدقه‌دهندگان یابی، حالی که در نعمت غلتانی و آن را از بی‌چاره و بیوه‌زن دریغ می‌داری</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ابن ابی الحدید، شارح اهل تسنن نهج‌البلاغه هم می‌نویسد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روی زیاد را زشت گرداند، او پاداش‌ها و احسان‌های امام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تلافی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بدگویی امام علیه‌السلام و نکوهش از رفتار و کردار او را از حد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قدری در این راه مبالغه ورزید که معاویه آن دشمن سرسخت هم </w:t>
      </w:r>
    </w:p>
    <w:p>
      <w:pPr>
        <w:pStyle w:val="BookText"/>
        <w:rPr/>
      </w:pPr>
      <w:r>
        <w:rPr>
          <w:rFonts w:ascii="IRNazanin" w:hAnsi="IRNazanin" w:eastAsia="IRNazanin"/>
          <w:color w:val="111111"/>
          <w:sz w:val="28"/>
          <w:sz w:val="28"/>
          <w:szCs w:val="28"/>
          <w:rtl w:val="true"/>
          <w:lang w:bidi="fa-IR"/>
        </w:rPr>
        <w:t xml:space="preserve">به کم‌تر از آن راضی و خشنود می‌شد و او این کارها را تنها برای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نمی‌داد بلکه از روی باطن زشت خود که سرچشمه‌ی این زشتی‌ها و نامردی‌ها بود منشأ می‌گرفت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این‌ها اهم نکاتی بود که با دقت در مضامین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اصلاحات بعدی یا تجدیدنظر در آن می‌توان مطرح کردو البته تلاش ما بر این بود که چندان به اشکلات فرعی و مسایل جزئی نپردازیم، والبته انتظار می‌رفت که استاد ارجمند پس از این همه سال و با توجه به عرضه‌ی تحقیقات و روی‌کردهای جدید و نیاز و استقبال گسترده‌ی مردم، به تأمل دوباره و تجدیدنظرهای اصلاحی و تکمیلی در کتاب بپردازند، نه این که بین چاپ اول و بیست و هشتم آن هیچ تفاوتی نباشد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تأکید مجدد بر اهمیت و ارزش کتاب مذکور و جایگاه والای استادانی همچون دکتر شهیدی، این نکته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بدیهی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می‌شوم که پاس‌داشت بزرگان و خدمات آنان که یک ضرورت است، هرگز به معنای آن نیست که ایشان مصون از نقد علمی بمانند بلکه نقد و انتقاد دل سوزانه لازمه و مایه‌ی رشد و پیشرفت اندیشه و تحقیق است و این همان چیزی است که از همین بزرگان نیز آموخته‌ایم</w:t>
      </w:r>
      <w:r>
        <w:rPr>
          <w:rFonts w:eastAsia="IRNazanin" w:cs="IRNazanin"/>
          <w:color w:val="111111"/>
          <w:sz w:val="28"/>
          <w:szCs w:val="28"/>
          <w:rtl w:val="true"/>
          <w:lang w:bidi="fa-IR"/>
        </w:rPr>
        <w:t xml:space="preserve">. </w:t>
      </w:r>
      <w:bookmarkStart w:id="1071" w:name="pg5120_48736"/>
    </w:p>
    <w:p>
      <w:pPr>
        <w:pStyle w:val="Heading3"/>
        <w:numPr>
          <w:ilvl w:val="2"/>
          <w:numId w:val="1"/>
        </w:numPr>
        <w:rPr/>
      </w:pPr>
      <w:bookmarkStart w:id="1072" w:name="__RefHeading___Toc1562250_774463916"/>
      <w:bookmarkStart w:id="1073" w:name="_Toc386"/>
      <w:bookmarkEnd w:id="1071"/>
      <w:bookmarkEnd w:id="1072"/>
      <w:r>
        <w:rPr>
          <w:rtl w:val="true"/>
        </w:rPr>
        <w:t>توصیف آثار عاشورایی</w:t>
      </w:r>
      <w:bookmarkEnd w:id="1073"/>
    </w:p>
    <w:p>
      <w:pPr>
        <w:pStyle w:val="BookText"/>
        <w:rPr/>
      </w:pPr>
      <w:r>
        <w:rPr>
          <w:rFonts w:ascii="IRNazanin" w:hAnsi="IRNazanin" w:eastAsia="IRNazanin"/>
          <w:color w:val="111111"/>
          <w:sz w:val="28"/>
          <w:sz w:val="28"/>
          <w:szCs w:val="28"/>
          <w:rtl w:val="true"/>
          <w:lang w:bidi="fa-IR"/>
        </w:rPr>
        <w:t>کتاب‌شناسی توصیفی در زمینه‌ی قیام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آذرخشی دیگر از آسمان کربلا؛ مجموعه‌ی سخنرانی‌های استاد محمد 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مؤسسه‌ی آموزشی و پژوهشی امام خمینی قدس‌سره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شامل سخنرانی‌های محمد تقی مصباح یزدی درباره‌ی واقعه‌ی کربلاست که ذیل عناوینی از این دست سامان یافته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زمینه‌های قیام عاشورا، روش‌های به کارگیری عوامل انحراف جامعه از سوی </w:t>
      </w:r>
    </w:p>
    <w:p>
      <w:pPr>
        <w:pStyle w:val="BookText"/>
        <w:rPr/>
      </w:pPr>
      <w:r>
        <w:rPr>
          <w:rFonts w:ascii="IRNazanin" w:hAnsi="IRNazanin" w:eastAsia="IRNazanin"/>
          <w:color w:val="111111"/>
          <w:sz w:val="28"/>
          <w:sz w:val="28"/>
          <w:szCs w:val="28"/>
          <w:rtl w:val="true"/>
          <w:lang w:bidi="fa-IR"/>
        </w:rPr>
        <w:t>معاویه، فعالیت مخفیانه‌ی امام حسین علیه‌السلام در زمان معاویه، علل انفعال جامعه در برابر فعالیت‌های معاویه، وظیفه‌ی حکومت و مردم در شرایط حاضر و امر به معروف و نهی از منکر در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ارفع،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فیض کاشانی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پنجم از مجموعه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سیره‌ی عملی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مطالبی درباره‌ی امام حسین علیه‌السلام است که ذیل این عناوین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ولادت، سیره‌ی عملی امام علیه‌السلام ، امام حسین علیه‌السلام و سایر پیشوایان، اسراری از گریه بر حسین علیه‌السلام ، اسراری از تربت حسین علیه‌السلام ، مبارزات امام علیه‌السلام با معاویه و یزید، شب عاشورا، روز عاشورا و شهادت امام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مهاجرانی،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پژوهشی است درباره‌ی واقعه‌ی عاشورا، علل و زمینه‌های وقوع آن، همچنین پیامدهای ماندگار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کتاب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 دگرگونی باورها و ارزش‌ها، ماهیت و مبانی ساختار سلطنت معاویه، سلطنت معاویه و سب علی علیه‌السلام ، ولایت‌عهدی یزید، مرگ معاویه، طلایه‌ی انقلاب، انقلاب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قهرمانی نژاد شائق، 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کاروان حسین علیه‌السلام از مدینه تا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نقلی و تحلیلی واقعه‌ی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شکوری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هفت فصل کتاب، سیر تاریخی واقعه‌ی کربلا را بررسی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شرح و تفسیر نامه‌ی یزید بن معاویه به ولید بن عقبه است که طی آن خبر مرگ معاویه اعلام و بر اخذ بیعت از سه تن از جمله حسین بن علی علیه‌السلام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دیگر، به ترتیب این مباحث بررسی و ارزیابی می‌شود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نهضت حسین علیه‌السلام ، از مکه تا کربلا، حوادث قبل از شروع جنگ، آغاز جنگ نابرابر، شرح مبارزه‌های یاران سیدالشهدا علیه‌السلام و حوادث پس از شهادت امام علیه‌السلام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هدف در برترین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روزگاران حسین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جعفری،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 انتشارات وزارت فرهنگ و ارشاد اسلامی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هدف در برترین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اذعان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جلد بر آنیم که زندگانی امام حسین علیه‌السلام را در ضمن داستان‌هایی واقعی نمایش دهیم تا احساس پنهان شده در وجودمان را برانگیزد و درون خاموش‌مان را به صدا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ضمن این داستان‌ها، حرکت‌ها و اقدامات امام حسین علیه‌السلام را با توجه به عوامل محیطی و وضعیت زمانی و مکانی، گروهی یا فردی، تبیین و توصیف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بزمگاه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عمران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حبیب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بزمگاه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است از متن عربی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مؤلف، ضمن ریشه یابی تاریخی قیام عاشورا، چگونگی شکل‌گیری این قیام را از ابتدا تا انتها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کوچ، ریزش کوهسار، با کاروان دل شدگان، سرزمین زر و زور و تزویر، پگاه لاله گون، رویش لاله‌ها، گل واژه‌های عشق و بزمگاه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کتاب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انداز خون‌ها و پیکره‌های پاره پاره در این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 شکسته و تیرهای در شن فرورفته، بازگوکننده‌ی نبرد سختی است که مردان آن را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مرگ را به شکست واداشته، در دل او چشمه‌های زندگانی جاری ساخته و پرده از راز جاودانگی بر انداخته‌اند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عظمت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حضرت معصومه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متضمن شرحی است از فضایل حضرت سیدالشهدا علیه‌السلام و </w:t>
      </w:r>
    </w:p>
    <w:p>
      <w:pPr>
        <w:pStyle w:val="BookText"/>
        <w:rPr/>
      </w:pPr>
      <w:r>
        <w:rPr>
          <w:rFonts w:ascii="IRNazanin" w:hAnsi="IRNazanin" w:eastAsia="IRNazanin"/>
          <w:color w:val="111111"/>
          <w:sz w:val="28"/>
          <w:sz w:val="28"/>
          <w:szCs w:val="28"/>
          <w:rtl w:val="true"/>
          <w:lang w:bidi="fa-IR"/>
        </w:rPr>
        <w:t>پاره‌ای از علل و نتایج واقعه‌ی کربلا که ذیل این عناوین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و فضایل امام حسین علیه‌السلام ، بنی هاشم و بنی امیه، علل قیام امام حسین علیه‌السلام و نتایج و فواید قیام حضرت ابی عبد اللّه الحسین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پنجاه سال پژوهشی تازه پیرامون قیام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مؤلف ضمن انتقاد از برخی مورخان بر آن است دیدگاهی نو از وقایع قیام امام حسین علیه‌السلام فراروی مخاطب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اغلب تاریخ نگاران، وقایع قیام امام حسین علیه‌السلام را تحت تأثیر تبلیغات سیاسی امویان و عباسیان یا تعصبات دینی و مذهبی به رشته تحریر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نویسنده بر آن است وقایع تاریخی مربوط به قیام امام حسین علیه‌السلام را از زمان ظهور اسلام تا پس از شهادت، ذیل موضوعات گوناگون شرح و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موضوعات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اسلام در مکه، مسلمانان صدر اسلام، وقایع تاریخی، تازه مسلمانان، حکومت عثمانی، وضعیت اجتماعی مسلمانان، مرگ معاویه و حکومت یزید، حرکت امام از مکه به عراق، واقعه‌ی کربلا و اتفاقات بعد از آن همچون قتل مختار و آشوب 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نجفی،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حاوی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از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حوزه علمیه‌ی قم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بخشی از پیام‌های امام حسین بن علی علیه‌السلام که بیان‌گر اهداف قیام آن حضرت بوده، از آثار گوناگون از جمله اشعار و مراثی استخراج گردیده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پیام‌ها ذیل بیست و سه موضوع گرد آمده که برخی از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مقاومت، دعوت به صبر، امر به معروف و نهی از منکر، استمداد، شهادت، پیروزی، اتمام حجت، شجاعت و نماز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رفیعا، غلامحسن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سیمای شکست؛ برگرفته از آثار استاد شهید آیة‌اللّه مطهری و مرحوم آیة اللّه سید مرتضی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تبلیغات اسلامی، حوزه هنری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سخنرانی‌هایی از شهید مرتضی مطهری گرد آمده که در آنها ضمن نقد متون تاریخی شیعه، این موضوعات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عاشورا، جعلی بودن بسیاری از داستان‌های عامه پسند مانند داستان حضرت لیلا علیهاالسلام مادر حضرت علی اکبر علیه‌السلام و عروسی حضرت قاسم علیه‌السلام ، روضه‌های دروغ و روش نامناسب اجرای مراسم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پژوهش و برنامه ریزی آموزشی، دفتر انتشارات کمک آموزشی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تاریخ زندگانی امام حسین علیه‌السلام ، اصحاب و یاران آن حضرت براساس سه محور اصلی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پژوهش و برنامه ریزی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کتاب، بررسی تاریخ عاشورا و علل حوادث و پیامدهای آن است که این مطالب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امامت امام حسین علیه‌السلام تا هلاکت معاویه، خلافت یزید و خودداری امام از بیعت با وی و خروج از مدینه، هجرت از مکه به کربلا و حادثه‌ی عاشورا، مقتل سادات و سیدالشهدا علیه‌السلام ، حوادث پس از عاشورا تا بازگشت اهل‌بیت علیهم‌السلام به مدینه و عقوبت قاتلان و خون خواهی مختار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کتاب گردآوری اطلاعاتی است درباره احوال شخصیت‌ها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علیهم‌السلام ، اصحاب سیدالشهدا علیه‌السلام و زنانی که در واقعه‌ی عاشورا با ایشان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مشتمل است بر حیات امام حسین علیه‌السلام از ولادت تا زمان حادثه‌ی عاشورا، فضایل و سیره‌ی سیدالشهدا علیه‌السلام ، همچنین آیات و احادیثی درباره‌ی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و مآخذ کتاب در هر صفحه ذکر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تحریف‌شناسی عاشورا در پرتو 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کتاب با تعریفی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براساس روش‌های تاریخی، جامعه‌شناختی و فقهی تحلیلی از حادثه‌ی عاشورا به دست می‌دهد که طی آن، به تحریفات وارد بر این واقعه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تحریف‌شناسی عاشورا، بینش مسیحانه، امام از شهادت خود آگاه بود، شهادت اصلی برتر از جهاد، بعد عرفانی و حماسی عاشورا، انواع گریه و چرا امام حسین علیه‌السلام فراموش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اخلاقی، محمد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پژوهش در تاریخ زندگانی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ثقلین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پژوهش زندگی امام حسین علیه‌السلام و قیام او را با نگاهی به تاریخ شبه جزیره‌ی عربستان آغاز کرده، سپس ریشه‌های تاریخی اختلاف بنی امیه و بنی هاشم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همزادان دیروز، دشمنان خونی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بعدی کتاب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سردمدار بت پرستی، زمینه‌های شکل‌گیری نهضت امام حسین علیه‌السلام ، کوفه در کام طوفان شورش و انقلاب، کاروان امام حسین علیه‌السلام در حرکت به سوی عراق، آخرین تلاش‌ها برای جلوگیری از جنگ، در روز عاشورا چه گذشت، آغاز رسالت زمینی، عزاداری امام حسین علیه‌السلام ، فلسفه زیارت امام حسین علیه‌السلام و تحولات مزار و حرم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عمادالدین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قیام امام حسین علیه‌السلام و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مجموعه‌ی سه مقاله در باب قیام امام حسین علیه‌السلام است که مقاله‌ی اول به تبیین جامعه‌شناسی قیام آن حضرت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مقاله‌ی دوم، نویسنده کوشیده است، پیامدها و کارکردهای این قیام را بررسی و ارزیابی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مقاله‌ی سوم نیز در تکریم و بزرگ داشت اربعین حسینی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مقالات به ترتیب در سالهای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و بخش‌هایی از آن، پیش از این در روزنامه‌ی نشاط به چاپ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حسینجانی،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احیاگر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حاضر، متضمن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مقاله‌ی کوتاه است که در آن از مصائب، فداکاری، شهادت و سایر ویژگی‌های اخلاقی امام حسین علیه‌السلام و رزمندگان اسلام سخن به میان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سازان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اندیشه ساز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جلد از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سازان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زندگی، رشادت‌ها و شهادت امام حسین علیه‌السلام و یاران با وفای وی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ضمن بررسی روند شکل‌گیری واقعه‌ی عاشورا، برخی پیش بینی‌های پیامبر اکرم صلی‌الله‌علیه‌و‌آله و علی علیه‌السلام در این باب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واقعه‌ی تاسوعا و عاشورای حسینی و شهادت تک تک یاران امام حسین از مطالب کتاب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حماسه‌ی کربلا؛ زندگانی حضرت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میقات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اصلی این کتاب به سه بخش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تولد و فضائل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وضع خاندان ابی سفیان و علل خروج امام حسین علیه‌السلام 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شهادت امام حسین علیه‌السلام ، قیام او، فضیلت زمین کربلا و زیارت عاشورا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اصلی کتاب برگرفته از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شیخ صدوق، الارشاد شیخ مفید، المناقب ابن شهر آشوب و مروج الذهب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به متن کامل زیارت عاشورا اختصاص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رسولی، هاشم و چنارانی،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زندگی‌نامه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از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خلاصه‌ی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نامه‌ی امام </w:t>
      </w:r>
    </w:p>
    <w:p>
      <w:pPr>
        <w:pStyle w:val="BookText"/>
        <w:rPr/>
      </w:pPr>
      <w:r>
        <w:rPr>
          <w:rFonts w:ascii="IRNazanin" w:hAnsi="IRNazanin" w:eastAsia="IRNazanin"/>
          <w:color w:val="111111"/>
          <w:sz w:val="28"/>
          <w:sz w:val="28"/>
          <w:szCs w:val="28"/>
          <w:rtl w:val="true"/>
          <w:lang w:bidi="fa-IR"/>
        </w:rPr>
        <w:t>حسین علیه‌السلام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در هفت بخش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امامت تا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روایاتی، تاریخ ولادت سالار شهیدان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خلاف کاری‌ها و جنایات معاویه که به قیام خونین امام علیه‌السلام منجرگردید، بیان شده و در بخش سوم، آغاز قیام و وقایع آن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به تشریح و پاسخ‌گویی این سؤال اختصاص دارد که چرا امام علیه‌السلام به رغم آن که مردم یمن و بصره از او دعوت به عمل آورده بودند، عزم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پایانی نیز وقایع ورود امام علیه‌السلام به کربلا و شهادت آن حضرت تبیین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خانی،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مسعی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گوشه‌هایی از واقعه‌ی کربلا و حوادث روز تاسوعا و عاشورای حسینی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مطلب خود را از بازگشت قافله و ورود آن به مکه‌ی معظمه شروع کرده و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مسلم بن عقیل علیه‌السلام به کوفه، پیمان شکنی مردم کوفه، حکومت نظامی، شهادت مسلم علیه‌السلام و فرزندانش، حرکت قافله به سوی کوفه و جلوگیری سپاه حر بن یزید ریاحی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پایانی کتاب، رشادت‌های اصحاب و یاران امام حسین علیه‌السلام ، همچنین برخی خطبه‌های زینب کبری علیهاالسلام همراه با روایت شورش‌های مردم مدینه و مکه در شهادت امام حسین علیه‌السلام بازگو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شهادت؛ نقش خواص در تحولات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مجموعه‌ی مقالات چهارمین سمینار بررسی ابعاد زندگی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مؤسسه‌ی چاپ و انتشارات دانشگاه امام حسین علیه‌السلام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است بر مجموعه‌ی مقالات چهارمین سمینار بررسی ابعاد زندگی امام حسین علیه‌السلام که از سوی پژوهشکده‌ی علوم انسانی دانشگاه امام </w:t>
      </w:r>
    </w:p>
    <w:p>
      <w:pPr>
        <w:pStyle w:val="BookText"/>
        <w:rPr/>
      </w:pPr>
      <w:r>
        <w:rPr>
          <w:rFonts w:ascii="IRNazanin" w:hAnsi="IRNazanin" w:eastAsia="IRNazanin"/>
          <w:color w:val="111111"/>
          <w:sz w:val="28"/>
          <w:sz w:val="28"/>
          <w:szCs w:val="28"/>
          <w:rtl w:val="true"/>
          <w:lang w:bidi="fa-IR"/>
        </w:rPr>
        <w:t xml:space="preserve">حسین علیه‌السلام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ارسالی به سمینار،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انتخاب و در قالب کتاب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مقدمه‌ای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ندایی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 در نگاه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مقالات کتاب به این قرار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و نقش اجتماعی خواص از دیدگاه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اخوان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مصادیق عملکرد منفی خواص و تأثیر آن بر رکود و انحراف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 انزابی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تطبیقی مکتب نخبه گرایی و بحث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ایزدی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خواص، ویژگی‌ها و طیف بندی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بخشیان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انحراف خواص و راه‌های پیش‌گیری آن از دیدگاه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برزنونی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و نقش خواص از دیدگاه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بیات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بازرگان،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سرو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الهامی انتشار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مقالات و سلسله سخنرانی‌هایی درباره‌ی امام حسین علیه‌السلام و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مقالات و سخنرانی‌ها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شعارها و شعورهای عاشورا، حسین آمر و عالم به عدالت، من و او در چشم و دل حسین علیه‌السلام ، زمینه‌های مردم‌شناسی در نهضت کربلا، کدام حسین علیه‌السلام ، قیام حسینی در قالب سوره‌ی عنکبوت، حسین علیه‌السلام وارث و پوینده راه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عرضه‌ی قیام حسینی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 تاریخ میراث‌های مذهبی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ایمانی یامچی،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و 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عصر ظهور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احیای فریضه‌ی امر به معروف، احیای فرهنگ نماز، نفی نژادپرستی، تبیین مفهوم و جایگاه امامت در اسلام، وفاداری، عشق به شهادت، صبر </w:t>
      </w:r>
    </w:p>
    <w:p>
      <w:pPr>
        <w:pStyle w:val="BookText"/>
        <w:rPr/>
      </w:pPr>
      <w:r>
        <w:rPr>
          <w:rFonts w:ascii="IRNazanin" w:hAnsi="IRNazanin" w:eastAsia="IRNazanin"/>
          <w:color w:val="111111"/>
          <w:sz w:val="28"/>
          <w:sz w:val="28"/>
          <w:szCs w:val="28"/>
          <w:rtl w:val="true"/>
          <w:lang w:bidi="fa-IR"/>
        </w:rPr>
        <w:t>و استقامت، مبارزه با تروریسم، ادب اسلامی و آزادی، از جمله نکاتی است که در ارتباط با نهضت عاشورا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مؤلف سعی کرده است، مقایسه‌ای میان دنیای امروز و زمان قیام امام حسین علیه‌السلام صورت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محبت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مؤلف ذیل موضوعات گوناگون درس‌هایی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موضوعات عبارت‌اند از</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رضا، تجدید پیمان موالات، وسیله تقرب به حق و ولایت خون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به ترجمه و متن اصلی زیارت عاشورا اختصاص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منصورنژاد، محمد و محمد شاهی،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ردپای عقل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راستی نو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برگیرنده‌ی چهار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مقاله‌ی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مانع تحریف و عامل تعمیم نهضت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به برخی تحریفات درباره‌ی قیام کربلا اشاره کرد و سپس هر یک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بنیادین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کربلا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گرایی و حادثه‌ی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عکس‌العمل نیروهای حاضر در صحنه‌ی کربلا براساس موضع‌گیری‌های نخبگان و خواص آنها تحلیل می‌شود و در مقاله‌ی آخر شناخت خواص و عوام درباره تشخیص حق از باطل با ملاک‌های برون دینی ارزیابی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کریمیان،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اشرفی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از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زندگانی امام حسین علیه‌السلام اختصاص دارد که براساس کتاب منتهی الآمال فی تواریخ النبی و الآل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ضمن مروری کوتاه بر زندگی امام حسین علیه‌السلام ، تاریخ </w:t>
      </w:r>
    </w:p>
    <w:p>
      <w:pPr>
        <w:pStyle w:val="BookText"/>
        <w:rPr/>
      </w:pPr>
      <w:r>
        <w:rPr>
          <w:rFonts w:ascii="IRNazanin" w:hAnsi="IRNazanin" w:eastAsia="IRNazanin"/>
          <w:color w:val="111111"/>
          <w:sz w:val="28"/>
          <w:sz w:val="28"/>
          <w:szCs w:val="28"/>
          <w:rtl w:val="true"/>
          <w:lang w:bidi="fa-IR"/>
        </w:rPr>
        <w:t>پیش از وقایع نهضت کربلا، خروج امام حسین علیه‌السلام از مکه، ورود به نینوا، رویدادهای روز تاسوعا و عاشورا و سرانجام به اسارت رفتن کاروان بیان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علمای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کفاش، حمید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عابد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نخست به جایگاه و منزلت امام حسین علیه‌السلام از منظر آیات تطهیر، مباهله و مودت اشاره می‌گردد، سپس ویژگی‌های شخصیتی امام حسین علیه‌السلام به تفصیل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شروع قیام آن حضرت و واقعه‌ی روز عاشورا از دیگر مطالب کتاب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مولوی نیا،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سرور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و توصیف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درباره‌ی زندگانی امام حسین علیه‌السلام و نهضت عاشورا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بخش‌های سه گانه کتاب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مسایل پیش از جنگ؛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حوادث عاشورا و رویارویی حق و باطل در سرزمین کربلا و شهادت سید الشهدا علیه‌السلام و اصحاب بزرگوارش؛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پیرامون حوادث و وقایعی که به دنبال شهادت سید الشهدا علیه‌السلام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پایانی کتاب به منابع مترجم اختصاص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خون؛ نگاهی به حماسه‌ی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سروش</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آهنگین درباره‌ی حماسه‌ی کربلا و واقعه‌ی عاشورای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حماسه‌ای کهن در کربلا، مسلم بن عقیل علیه‌السلام ، پیشاهنگ </w:t>
      </w:r>
    </w:p>
    <w:p>
      <w:pPr>
        <w:pStyle w:val="BookText"/>
        <w:rPr/>
      </w:pPr>
      <w:r>
        <w:rPr>
          <w:rFonts w:ascii="IRNazanin" w:hAnsi="IRNazanin" w:eastAsia="IRNazanin"/>
          <w:color w:val="111111"/>
          <w:sz w:val="28"/>
          <w:sz w:val="28"/>
          <w:szCs w:val="28"/>
          <w:rtl w:val="true"/>
          <w:lang w:bidi="fa-IR"/>
        </w:rPr>
        <w:t>شهادت، در رکاب حسین علیه‌السلام ، به سوی عراق، وفای یاران امام و در سایه‌ی پیام امامت، عناوین برخی از مباحث کتاب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یدایی، حیدر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بنی امیه در واقعه‌ی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برهان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ضمن معرفی دستگاه حاکمه‌ی وقت و مجریان شهادت امام حسین علیه‌السلام به نمونه‌هایی از اعمال و رفتار ایشان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مروان بن حکم، عبید اللّه بن زیاد، عمر بن سعد، شمر بن ذی الجوشن، محمد بن اشعث، شبث بن ربعی و حصین بن نمیر السکونی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سرزمین‌ها؛ ایران و شبه قاره‌ی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اولین جلد از مجموعه‌ی عاشورا در سرزمین‌هاست به معرفی و بررسی وضع اسلام و برگزاری مراسم عزاداری عاشورا در ایران و شبه قاره‌ی هند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این کتاب با فعالیت‌های مذهبی، به ویژه اهتمام مسلمانان با برگزاری مراسم عاشورا در کشورهای ایران، پاکستان و هند آشنا می‌شوند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کتاب با عکس‌هایی از مراکز فرهنگی، نقشه و اطلاعات مختصر دیگر درباره‌ی کشور مورد نظر همراه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آزار شیرازی،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سرزمین‌ها؛ خاور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w:t>
      </w:r>
    </w:p>
    <w:p>
      <w:pPr>
        <w:pStyle w:val="BookText"/>
        <w:rPr/>
      </w:pP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اهتمام مسلمانان در برگزاری مراسم عاشورا و نحوه‌ی آن در کشورهای عربستان، بحرین و ترکیه پرداخته می‌شود و عکس‌هایی از مراکز مذهبی، نقشه و اطلاعات مختصری درباره‌ی هر کشور ارائه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آزار شیرازی،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سرزمین‌ها؛ قاره‌ی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مجلد از مجموعه‌ی عاشورا در سرزمین‌ها، به معرفی و بررسی وضع اسلام و برگزاری مراسم عزاداری عاشورا در اروپا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این کتاب با فعالیت مذهبی، به ویژه اهتمام مسلمانان به برگزاری مراسم عاشورا در کشورهای آلمان، بلژیک، رومانی، انگلستان، دانمارک، پرتغال و یونان آشنا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سرزمین‌ها؛ قاره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که چهارمین جلد از مجموعه‌ی عاشورا در سرزمین‌هاست، موقعیت اسلام و برگزاری مراسم عزاداری عاشورا در قاره‌ی آفریقا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تونس، سنگال، مراکش، سومالی، کنیا، تانزانیا و موزامبیک و سیرالئون از جمله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با تصاویر متعددی همراه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آزار شیرازی،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سرزمین‌ها؛ قاره‌ی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جلد از مجموعه‌ی عاشورا در سرزمین‌ها به معرفی و بررسی وضع اسلام و برگزاری مراسم عزاداری در قاره‌ی آمریکا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این کتاب با فعالیت مذهبی، به ویژه اهتمام مسلمانان به برگزاری مراسم عاشورا در سرزمین‌ها و جزایر میان هند تا کارائیب و کشورهای کلمبیا و کانادا آشنا می‌شوند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کتاب با عکس‌هایی از مراکز مذهبی، نقشه و اطلاعات مختصر درباره‌ی هر کشور همراه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مرتضوی،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انتشارات دفتر تبلیغات اسلامی </w:t>
      </w:r>
    </w:p>
    <w:p>
      <w:pPr>
        <w:pStyle w:val="BookText"/>
        <w:rPr/>
      </w:pPr>
      <w:r>
        <w:rPr>
          <w:rFonts w:ascii="IRNazanin" w:hAnsi="IRNazanin" w:eastAsia="IRNazanin"/>
          <w:color w:val="111111"/>
          <w:sz w:val="28"/>
          <w:sz w:val="28"/>
          <w:szCs w:val="28"/>
          <w:rtl w:val="true"/>
          <w:lang w:bidi="fa-IR"/>
        </w:rPr>
        <w:t xml:space="preserve">حوزه‌ی علمیه قم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فقهی بررسی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فقهایی چون امین الاسلام طبرسی، علامه‌ی حلی، شهیدثانی، سید علی طباطبایی و شیخ محمد حسن نجفی و مقایسه‌ی این دیدگاه‌ها با نگرش حضرت امام خمینی قدس‌سره از مطالب مندرج در کتاب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مؤسسه‌ی فرهنگی و هنری قدر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عبرت‌ها؛ نگاهی به عاشورا از روزن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قدر ولایت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ویژگی‌های واقعه‌ی عاشورا و نتایج و پیامدهای آن، از جنبه‌های مختلف تحلیل و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تقابل اندیشه‌های ناب با دل‌های بیگانه؛ عاشورا، جلوه‌ی تقابل دو تفکر از دین؛ عاشورا، تلاقی دو نگاه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اسلام ناب و نگاه اسلام اموی؛ عاشورا، نتیجه تعلل و کناره جویی و ترس خواص؛ عاشورا، مقابله‌ی جهادگران با دوری کنندگان از جهاد و عاشورا، مقابله با اندیشه‌ی جدایی دین از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متن سخنان امام حسین علیه‌السلام در روز عاشورا خاتمه 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شمس‌الدین،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مؤسسه‌ی توسعه فرهنگ قرآنی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کتاب به سخنان رهبر معظم انقلاب آیة اللّه خامنه‌ای درباره مسؤولیت خواص و سرنوشت عوام و علل تغییر مسیر تاریخ و مظلومیت ائمه‌ی معصومین علیه‌السلام اختصاص 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مخاطبان، شرح اجمالی واقعه‌ی عاشورا و عبرت‌های ناشی از آن را مطالعه می‌کنند؛ عبرت‌هایی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رفاه‌طلبی، ارزش گریزی، دین بیگانگی، سیاست زدایی و جهل گرایی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و معجزات شگفت انگیزی از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اهل بیت علیه‌السلام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پنجاه داستان و حکایت از فضایل و کرامات امام </w:t>
      </w:r>
    </w:p>
    <w:p>
      <w:pPr>
        <w:pStyle w:val="BookText"/>
        <w:rPr/>
      </w:pPr>
      <w:r>
        <w:rPr>
          <w:rFonts w:ascii="IRNazanin" w:hAnsi="IRNazanin" w:eastAsia="IRNazanin"/>
          <w:color w:val="111111"/>
          <w:sz w:val="28"/>
          <w:sz w:val="28"/>
          <w:szCs w:val="28"/>
          <w:rtl w:val="true"/>
          <w:lang w:bidi="fa-IR"/>
        </w:rPr>
        <w:t>حسین علیه‌السلام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حکایت‌ها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میوه‌ی بهشتی، هدیه‌ی خداوند متعال به امام حسین علیه‌السلام ، زنده کردن مرده‌ای توسط امام حسین علیه‌السلام ، داستان شگفت‌انگیز عبور امیرالمؤمنین علی علیه‌السلام از کربلا، حضرت ابراهیم علیه‌السلام و مصیبت امام حسین علیه‌السلام ، پیش بینی امام حسین علیه‌السلام در مورد قاتل خویش، داستان شگفت‌انگیز راهب مسیحی در مورد فاجعه‌ی کربلا و سرنوشت ظالمان و قاتلان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آنکری، گابریل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حسین علیه‌السلام دو قهرمان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شهاب،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ارمغان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 آنکری در این کتاب نخست تصویری از زندگانی اعراب، ظهور پیامبر صلی‌الله‌علیه‌و‌آله و وقایع صدر اسلام به دست می‌دهد؛ سپس با استناد به مدارک تاریخی، حضرت علی علیه‌السلام و امام حسین علیه‌السلام و نقش سازنده‌ی آنها در جهان اسلام را باز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شریفی، محمود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ترجمه‌ی کتاب موسوعه کلمات الامام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معروف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حاضر شامل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است که به منظور آشنایی نسل جوان با احادیث، روایات و شیوه‌ی زندگانی امام حسین علیه‌السلام ، همچنین تفسیر و تحلیل حوادث صدر اسلام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حسین علیه‌السلام براساس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فصولی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حسین علیه‌السلام در زمان پیامبر صلی‌الله‌علیه‌و‌آله ، سخنان امام در زمان علی علیه‌السلام ، سخنان امام در زمان امام حسن علیه‌السلام و سخنان امام حسین در زمان امتش اختصاص می‌یابد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حسین علیه‌السلام براساس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امامت، قرآن و تفسیر، احکام، اخلاق، دعاها و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مدخل احادیثی از امام حسین علیه‌السلام و شرح مختصری از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قنبری، بخشعلی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عاشورا از دیدگاه اندیشمندان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w:t>
      </w:r>
    </w:p>
    <w:p>
      <w:pPr>
        <w:pStyle w:val="BookText"/>
        <w:rPr/>
      </w:pPr>
      <w:r>
        <w:rPr>
          <w:rFonts w:ascii="IRNazanin" w:hAnsi="IRNazanin" w:eastAsia="IRNazanin"/>
          <w:color w:val="111111"/>
          <w:sz w:val="28"/>
          <w:sz w:val="28"/>
          <w:szCs w:val="28"/>
          <w:rtl w:val="true"/>
          <w:lang w:bidi="fa-IR"/>
        </w:rPr>
        <w:t xml:space="preserve">چاپ و نشر بین الملل سازمان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دیدگاه‌ها و نظریات جمعی از اندیشمندان شیعه و سنی در خصوص قیام عاشورا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سعی کرده دیدگاه‌های مذکور را براساس پنج رویکرد اصلی،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سیاسی،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جامعه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تاریخی،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کند، سپس مطابق ملاک عقل و منطق، بر آن است که کاربرد دنیوی دین و رویکردهای یاد شده را ارزیابی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در این کتاب با دیدگاه‌های سید مرتضی علم الهدی، علامه محسن امین، ابن خلدون، طه حسین، شیخ عبداللّه علایلی، امام خمینی قدس‌سره ، علامه مرتضی عسکری، شیخ شمس‌الدین، محمود عقاد، دکتر شهیدی، اقبال لاهوری و سید بن طاووس آشنا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جاودانه؛ سخنی چند پیرامون عاشورا و آفاق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جاودانه، مروری است بر جنبه‌های گوناگون قیام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مؤلف تأثیرات عمیق عاشورا بر نگرش‌های انسانی و مقوله‌ی عدالت، از عمده‌ترین رهیافت‌های این قیام به شمار می‌آید که وی با تکیه بر آن به تجزیه و تحلیل عاشورا و حکومت‌ها، دین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 زدایی می‌پردازد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مولایی،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سید الشهدا حسین بن علی علیه‌السلام و خون‌خواهی مختار به روایت طبری و انشای ابوعلی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پژوهشگاه علوم انسانی و مطالعات فرهنگی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 مربوط به قیام امام حسین علیه‌السلام و خونخواهی مختار به روایت محمد بن جریر طبری براساس کتاب تاریخ بلعمی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سرفصل‌های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بیعت یزید و مخالفت حسین بن علی و عبداللّه بن زبیر، ذکر مقتل مسلم بن عقیل علیه‌السلام ، خبر محاربه عسکر یزید با حسین بن علی علیه‌السلام ، وقایع سال شصت و چهار هجری، ذکر خروج المختار بالکوفه و </w:t>
      </w:r>
    </w:p>
    <w:p>
      <w:pPr>
        <w:pStyle w:val="BookText"/>
        <w:rPr/>
      </w:pPr>
      <w:r>
        <w:rPr>
          <w:rFonts w:ascii="IRNazanin" w:hAnsi="IRNazanin" w:eastAsia="IRNazanin"/>
          <w:color w:val="111111"/>
          <w:sz w:val="28"/>
          <w:sz w:val="28"/>
          <w:szCs w:val="28"/>
          <w:rtl w:val="true"/>
          <w:lang w:bidi="fa-IR"/>
        </w:rPr>
        <w:t>استیلاه، ذکر خروج اهل الکوفه علی المختار و مطالب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متن کتاب به فارسی و انشای ابوعلی بلعمی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پایانی به فهرست آیات، احادیث، اشعار عربی، لغات و ترکیبات و اعلام اختصاص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شمس‌الدین،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زندگی حضرت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نورنگار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پنجمین شماره از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زندگانی حضرت امام حسین علیه‌السلام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عمده‌ترین مراحل زندگانی آن حضرت یعنی مبارزه با ظلم و قیام کربلا به اختصار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کتاب، برخی کلمات قصار آن حضرت گرد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باهنر،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این کتاب بر گرفته از پنج جلسه سخنرانی دکتر باهنر در ایام محرم و صفر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که طی آن علل و چگونگی گسترش نهضت امام حسین علیه‌السلام در تاریخ اسلام به اجمال بررسی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کتاب عبارتند از</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قیام‌های برگرفته از نهضت امام حسین علیه‌السلام ، موج حماسی و عاطفی نهضت حسینی در طول تاریخ، نقش امام سجاد علیه‌السلام در گسترش نهضت حسینی، اصل تعمیم و گسترش در اسلام و عناصر نهضت حسینی در زندگی امام حسن علیه‌السلام و امام کاظم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یوسفی غروی،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گزارش مستند از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سلیمانی،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آموزشی و پژوهشی امام خمینی قدس‌سره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ترجمه‌ای است از اسناد به جامانده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مخنف لوط بن یحیی ازدی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و راویان بنام کوفه در نیمه‌ی اول قرن دوم هجری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این کتاب حوادث مربوط به واقعه‌ی کربلا را با یک یا دو واسطه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مدینه، امام حسین علیه‌السلام در مکه، حوادث کوفه پس از ورود مسلم، خروج امام حسین علیه‌السلام از مکه، منازل و حوادث بین راه مکه به کوفه، از سوم محرم تا شب عاشورا و وقایع شب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علیزاده سورکی،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پارسایان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برخی نظریات و دیدگاه‌ها در خصوص واقعه‌ی کربلا توسط نگارنده به اختصار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این عناوین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تعبد، نظریه‌ی انقلاب، نظریه‌ی دفاع، نظریه‌ی اصلاح، نظریه‌ی مدیریت و نظریه‌ی تاریخی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مشنچی اصل، امیر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در گذرگاه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مؤلف شرح مختصری از زندگانی پیامبر اسلام صلی‌الله‌علیه‌و‌آله ، حضرت علی علیه‌السلام و امام حسن مجتبی علیه‌السلام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زمینه‌های بروز واقعه‌ی کربلا را شرح و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پایانی، حوادثی که در روز عاشورا و پس از آن به وقوع پیوست، بررسی و ارزیابی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رجالی تهرانی،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سیدالشهداء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نبوغ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امیرکلاهی،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آموختنی‌هایی از عاشورا؛ بررسی سخنان امام حسین علیه‌السلام از مدینه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وفایی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یزدی،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حوزه‌ی علمیه قم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چاپ و نشر رشد همگان سازمان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اشتهاردی،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 آفتاب تابان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روحانی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 چشمه سار اعجاز؛ در فضایل و معجزات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انصاری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کتانی،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جامعه‌ی ارغوانی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لولاور،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نصر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فریشلر،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منصوری، ذبیح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 جاهلیت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یمین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تاریخ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مقتل الحسین از ابومخنف به روایت طبرسی به ضمیمه‌ی قیام مختار و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جزایری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پیرامون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پژوهشکده‌ی تحقیقات اسلامی نمایندگی ولی فقیه در سپاه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ولی،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به روایت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حجتی کرمانی،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 حماسه‌ی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چاپ و نشر سازمان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اسوه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محمدی آرمان، 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بهشت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دارالنشر اسلام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کمپانی،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فروغی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وارث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قلم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صدرا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برنجیان،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حماسه‌ی عاشورا به بیان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طور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رجالی تهرانی،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عاشقانه؛ بررسی نماز در مکتب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دارالصادقین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خواص؛ نگاهی به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انتشارات دفتر تبلغات اسلامی حوزه‌ی علمیه قم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عمادزاده،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اسوه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رهنما،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باقرزاده،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حسین علیه‌السلام ؛ داستان‌هایی از زندگانی، سِیَر، معجزات، توسل و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آستان مقدسه‌ی حضرت معصومه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نجمی،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حسین بن علی علیه‌السلام 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جامعه‌ی مدرسین حوزه‌ی علمیه‌ی قم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کریمی جهرمی،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راسخون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صالحی نجف آبادی،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جاوید؛ حسین 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امید فردا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غمبارترین روز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کرمی،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علیه‌السلام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خاکرند،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محبان الحسین علیه‌السلام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معروف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قاجار، فرهاد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و صمصام تبار؛ در احوالات حضرت مولی الکونین اباعبداللّه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صفر علی پور، حشمت‌اللّه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پژوهشکده‌ی تحقیقات اسلامی نمایندگی ولی فقیه در سپاه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 حسینی،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رهبری در قیام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اسلامی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الحیاة؛ فرهنگ سخنان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امیرالمؤمنین علیه‌السلام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هدایتگران راه نور؛ زندگانی سید الشهدا حضرت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بقیع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قنبری همدانی، حشمت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آل علی علیه‌السلام از عاشورا تا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دهشیری، حسن و جعفری،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امام حسین علیه‌السلام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دهشیری و رحمت جعفری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کمره‌ای،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آثار به زبان عربی درباره‌ی قیام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دربندی،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العبادات فی اسرار الشهادت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ذوی القربی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اسوه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الحسین علیه‌السلام فی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افق فردا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السلطنه، محمد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السعادة فی حجة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شعاع فاخر،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علیه‌السلام ماتم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شریف الرضی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شعاع فاخر،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الاخلاق فی منطق الثورة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شریف الرضی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 حائری،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الحسینیة و 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امام حسین علیه‌السلام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کاشی،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الی منبر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شریف الرضی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عبدالزهرا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الحسین؛ النظریة، الموقف، النتایج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امام حسین علیه‌السلام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دورالمراه فی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حکیم، 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دارالحکمه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تاج‌الدین،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الخطباء فی ایام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شریف الرضی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ربیعی،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هلالی،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الحیدریة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فی شرح زیارة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مرتضوی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فضل‌اللّه،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دارالملائک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074" w:name="pg5120_48758"/>
    </w:p>
    <w:p>
      <w:pPr>
        <w:pStyle w:val="Heading2"/>
        <w:numPr>
          <w:ilvl w:val="1"/>
          <w:numId w:val="1"/>
        </w:numPr>
        <w:rPr/>
      </w:pPr>
      <w:bookmarkStart w:id="1075" w:name="__RefHeading___Toc1562252_774463916"/>
      <w:bookmarkStart w:id="1076" w:name="_Toc387"/>
      <w:bookmarkEnd w:id="1074"/>
      <w:bookmarkEnd w:id="1075"/>
      <w:r>
        <w:rPr>
          <w:rtl w:val="true"/>
        </w:rPr>
        <w:t>ضمائم</w:t>
      </w:r>
      <w:bookmarkEnd w:id="1076"/>
    </w:p>
    <w:p>
      <w:pPr>
        <w:pStyle w:val="Heading3"/>
        <w:numPr>
          <w:ilvl w:val="2"/>
          <w:numId w:val="1"/>
        </w:numPr>
        <w:rPr/>
      </w:pPr>
      <w:bookmarkStart w:id="1077" w:name="__RefHeading___Toc1562254_774463916"/>
      <w:bookmarkStart w:id="1078" w:name="_Toc388"/>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اعلام و اشخاص</w:t>
      </w:r>
    </w:p>
    <w:p>
      <w:pPr>
        <w:pStyle w:val="BookText"/>
        <w:rPr/>
      </w:pPr>
      <w:r>
        <w:rPr>
          <w:rFonts w:ascii="IRNazanin" w:hAnsi="IRNazanin" w:eastAsia="IRNazanin"/>
          <w:color w:val="111111"/>
          <w:sz w:val="28"/>
          <w:sz w:val="28"/>
          <w:szCs w:val="28"/>
          <w:rtl w:val="true"/>
          <w:lang w:bidi="fa-IR"/>
        </w:rPr>
        <w:t>فهرست کتاب ها</w:t>
      </w:r>
    </w:p>
    <w:p>
      <w:pPr>
        <w:pStyle w:val="BookText"/>
        <w:rPr/>
      </w:pPr>
      <w:r>
        <w:rPr>
          <w:rFonts w:ascii="IRNazanin" w:hAnsi="IRNazanin" w:eastAsia="IRNazanin"/>
          <w:color w:val="111111"/>
          <w:sz w:val="28"/>
          <w:sz w:val="28"/>
          <w:szCs w:val="28"/>
          <w:rtl w:val="true"/>
          <w:lang w:bidi="fa-IR"/>
        </w:rPr>
        <w:t>فهرست مکان ها</w:t>
      </w:r>
    </w:p>
    <w:p>
      <w:pPr>
        <w:pStyle w:val="BookText"/>
        <w:rPr/>
      </w:pPr>
      <w:r>
        <w:rPr>
          <w:rFonts w:ascii="IRNazanin" w:hAnsi="IRNazanin" w:eastAsia="IRNazanin"/>
          <w:color w:val="111111"/>
          <w:sz w:val="28"/>
          <w:sz w:val="28"/>
          <w:szCs w:val="28"/>
          <w:rtl w:val="true"/>
          <w:lang w:bidi="fa-IR"/>
        </w:rPr>
        <w:t>فهرست واژگان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ماخذ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9" w:name="pg5120_48760"/>
      <w:bookmarkStart w:id="1080" w:name="pg5120_48760"/>
      <w:bookmarkEnd w:id="1080"/>
    </w:p>
    <w:p>
      <w:pPr>
        <w:pStyle w:val="Heading3"/>
        <w:numPr>
          <w:ilvl w:val="2"/>
          <w:numId w:val="1"/>
        </w:numPr>
        <w:rPr/>
      </w:pPr>
      <w:bookmarkStart w:id="1081" w:name="pg5120_48760"/>
      <w:bookmarkStart w:id="1082" w:name="__RefHeading___Toc1562256_774463916"/>
      <w:bookmarkStart w:id="1083" w:name="_Toc389"/>
      <w:bookmarkEnd w:id="1081"/>
      <w:bookmarkEnd w:id="1082"/>
      <w:r>
        <w:rPr>
          <w:rtl w:val="true"/>
        </w:rPr>
        <w:t>فهرست آیات</w:t>
      </w:r>
      <w:bookmarkEnd w:id="1083"/>
    </w:p>
    <w:p>
      <w:pPr>
        <w:pStyle w:val="BookText"/>
        <w:rPr/>
      </w:pPr>
      <w:r>
        <w:rPr>
          <w:rFonts w:ascii="Amiri" w:hAnsi="Amiri" w:eastAsia="Amiri" w:cs="Amiri"/>
          <w:color w:val="111111"/>
          <w:sz w:val="28"/>
          <w:sz w:val="28"/>
          <w:szCs w:val="28"/>
          <w:rtl w:val="true"/>
          <w:lang w:bidi="ar-SA"/>
        </w:rPr>
        <w:t xml:space="preserve">قَدْ أَفْلَحَ الْمُوءْمِنُونَ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لَدَیْنا کِتابٌ یَنْطِقُ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کَتَبَ اللّهُ لَأَغْلِبَنَّ أَنَا وَ رُسُلِی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سَخَّرَ لَکُمْ ما فِی السَّماواتِ وَ ما فِی الْأَرْضِ جَمِیعاً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 أَوْحی رَبُّک إِلَی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 لا تَکُونُوا کَالَّذِینَ نَسُوا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یُرِیدُونَ لِیُطْفِوءُا نُورَ اللّهِ بِأَفْواهِهِمْ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إِنّا لَنَنْصُرُ رُسُلَنا وَ الَّذِینَ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 لَقَدْ أَرْسَلْنا مِنْ قَبْلِک رُسُلاً إِلی قَوْمِهِمْ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 لَوْ شِئْنا لَرَفَعْناهُ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الَّذِینَ یَتَّخِذُونَ الْکافِرِینَ أَوْلِیاءَ مِنْ دُونِ الْمُوءْمِنِینَ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اسْتَحْوَذَ عَلَیْهِمُ الشَّیْطانُ فَأَنْساهُمْ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تُوءْتِی أُکُلَها کُلَّ حِینٍ بِإِذْنِ رَبِّها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فَقَدِ اسْتَمْسَک بِالْعُرْوَةِ الْوُثْقی لاَ انْفِصامَ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إِنَّ اللّهَ اشْتَری مِنَ الْمُوءْمِنِینَ أَنْفُسَهُمْ وَ أَمْوالَهُمْ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قُلْ هَلْ تَرَبَّصُونَ بِنا إِلاّ إِحْدَی الْحُسْنَیَیْنِ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أَنِ اعْبُدُوا اللّهَ وَ اجْتَنِبُوا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قَدْ خَلَتْ مِنْ قَبْلِکُمْ سُنَنٌ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قُلْ هذِهِ سَبِیلِی أَدْعُوا إِلَی اللّهِ عَلی بَصِیرَةٍ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فَخَلَفَ مِنْ بَعْدِهِمْ خَلْفٌ أَضاعُوا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1084" w:name="pg5120_48762"/>
    </w:p>
    <w:p>
      <w:pPr>
        <w:pStyle w:val="Heading3"/>
        <w:numPr>
          <w:ilvl w:val="2"/>
          <w:numId w:val="1"/>
        </w:numPr>
        <w:rPr/>
      </w:pPr>
      <w:bookmarkStart w:id="1085" w:name="__RefHeading___Toc1562258_774463916"/>
      <w:bookmarkStart w:id="1086" w:name="_Toc390"/>
      <w:bookmarkEnd w:id="1084"/>
      <w:bookmarkEnd w:id="1085"/>
      <w:r>
        <w:rPr>
          <w:rtl w:val="true"/>
        </w:rPr>
        <w:t>فهرست اعلام و اشخاص</w:t>
      </w:r>
      <w:bookmarkEnd w:id="1086"/>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اعتماد، مصطفی؛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 بارا؛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آنکری، گابریل؛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ابان؛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پاشا؛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علی بن ابی الکرم محمد بن محمد؛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اشعث، عبدالرحمن محمد؛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الحنفیه؛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حاطب، عبدالرحمن؛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حر، عبیدالله؛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حماد حنبلی؛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عبدالرحمن ابن محمد؛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احمر؛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کمیت؛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عبیداللّه؛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عمر؛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قیس؛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عبداللّه؛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عبداللّه؛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محمد؛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مقرم، یغنم؛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حلی، جعفر بن محمد؛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نمیر السکونی، حصین؛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همام، عبدالله؛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بن عبدالرحمن حاطب؛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ابوثمامه؛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برقی؛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ابومسلم خراسانی؛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ابوهرة اسدی؛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مخنف؛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امیرکلاهی، مهدی؛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الشبلی؛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اعثم کوفی؛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اخلاقی، محمد اسحاق؛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کاظمی، مسعود؛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ارفع، کاظم؛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ولی، حسین؛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اسدآبادی، سید جمال‌الدین؛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مصطفی؛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اسملسر؛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اشرفی، محمد؛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اطرف، محمد؛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اکبری زادگان، نوروز؛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الحسینی الجلالی، السید محمد رضا؛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الحسینی القزوینی، عبدالکریم؛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کمال؛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الموسوی المقرم، عبدالرزاق؛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الهامی، داود؛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اسحاق؛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قدس‌سره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علیه‌السلام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علیه‌السلام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علیه‌السلام ؛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امجد علی؛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انزابی، احمد حسین؛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ایروینگ، واشنگتن؛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ایزدی، حجة اللّه؛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ایمانی یامچی، حسین؛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بارتولومو؛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عبدالعلی؛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مهندس مهدی؛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باقرزاده، عبدالرحمان؛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عمادالدین؛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محمد جواد؛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بحرالعلوم، سید محمد صادق؛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عبداللّه بن نورالدین؛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بخشیان، ابوالقاسم؛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برزنونی، محمد علی؛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برنجیان، جلال؛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بلخاری، حسن؛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بلعمی، ابوعلی؛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بلومر؛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بنی‌عباس؛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بوش؛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بی‌آزار شیرازی، عبدالکریم؛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بیات، بهرام؛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 محمود؛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تاج‌الدین، مهدی؛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توابین؛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توراجیف، واسیلی؛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توکلی، محمد کاظم؛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تیپو سلطان؛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تیلی؛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طبری، محمد؛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رحمت؛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علامه محمد تقی؛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جلایی هجویری، ابوالحسن علی بن عثمان؛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جمس، فردریک؛ </w:t>
      </w:r>
      <w:r>
        <w:rPr>
          <w:rFonts w:eastAsia="IRNazanin" w:cs="IRNazanin"/>
          <w:color w:val="111111"/>
          <w:sz w:val="28"/>
          <w:szCs w:val="28"/>
          <w:lang w:bidi="fa-IR"/>
        </w:rPr>
        <w:t>398</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محمد علی؛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چنارانی، محمد علی؛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حاتمی، داود؛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اعور همدانی؛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قیس؛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حبیبی، حسن؛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کرمانی، محمد جواد؛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حجربن عدی؛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ابراهیم؛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شعبه حرانی؛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حسینجانی، ابوالقاسم؛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خانی، نوراللّه؛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حصارکی، نعمت‌اللّه؛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علیه‌السلام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شناس؛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محمد باقر؛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 رضا؛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شاه؛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خاتمی، احمد؛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محمد خالد؛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خامنه‌ای، سید علی؛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علیهاالسلام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دادارعلی؛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دانشگر، محمد؛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دربندی، ملا آقا؛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دژاکام، علی؛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دعوتی، میرابوالفضل؛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دلشاد تهرانی، مصطفی؛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دورکهیم، امیل؛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دوکنزی، موریس؛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دهشیری، حسن؛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شاه ولی اللّه؛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دیکنز، چارلز؛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رابرت مرتن؛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بن خثیم ثوری؛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رافائل ایزرائیلی؛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رامسفلد، دونالد؛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ربیعی، عبدالعظیم؛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رجالی تهرانی، علیرضا؛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رزین بن حبیش؛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صلی‌الله‌علیه‌و‌آله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هاشم؛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رفیعا، غلامحسن؛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زین‌العابدین؛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زهرا علیهاالسلام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سازمان سیا؛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مولایی، محمد؛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احمد؛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علیهاالسلام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سلیمانی، جواد؛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غفله جعفی؛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علیه‌السلام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شبستری، سید مرتضی؛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شرف‌الدین سید عبدالحسین؛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شریح بن اعور کندی؛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شریفی، محمود؛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شعاع فاخر، محمد؛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شیخ ابوالحسن؛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شمس‌الدین، محمد مهدی؛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حائری، محمد حسین؛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شهیدی، سید جعفر؛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شمس‌الدین، محمد مهدی؛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 علی؛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شیلادها؛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صاحبی، محمد جواد؛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صافی، لطف‌اللّه؛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نجف‌آبادی، نعمت‌اللّه؛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صبحی الصالح؛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سید رضا؛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سید موسی؛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 علی پور، حشمت اللّه؛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طباطبایی، سید علی؛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امین الاسلام؛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طرماح بن حکم طائی؛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طهرانی، ابوالفضل؛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ظهیری سید مجید؛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عباس بابولهی شاه؛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عباس بن علی علیه‌السلام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عمر؛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زبیر؛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عزیزالدین، احمد؛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عسکری، علامه مرتضی؛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بن یسار؛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عقاد، عباس محمود؛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علایلی، عبداللّه؛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سید مرتضی؛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 علی؛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علیزاده سورکی، مهدی؛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عمادزاده، حسین؛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حمق؛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شرحبیل شبامی؛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معدیکرب؛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علیه‌السلام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زید؛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فاضل، جواد؛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علیهاالسلام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فرجی، علی؛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فرخزاد، رستم؛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فریشلر، کورت؛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فسی نژاد؛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فضل‌اللّه، محمد حسین؛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فوکویاما، فرانسیس؛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فرهاد میرزا؛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کاظم؛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قنبری، بخشعلی؛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قنبری همدانی، حشمت‌اللّه؛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قهرمانی نژاد شائق، بهاءالدین؛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انصاری؛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مسهر صیداوی؛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کارر دانکاس، هلن؛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کارلایل، توماس؛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ملا حسین؛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کاشی، عبدالوهاب؛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علی؛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کتانی، سلیمان؛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 علی؛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کریمیان، منصور؛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جهرمی، علی؛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کرین برند؛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کمپانی، فضل‌اللّه؛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کمره‌ای، خلیل؛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گاندی، مهاتما؛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سیک؛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محمدی آرمان، فریده؛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گنابادی، محمد پروین؛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گیلانی، علینقی؛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لاهوتی، حسن؛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نقی؛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لوبون، گوستاو؛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مارتین؛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مارسلین؛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مازنی، عبدالقادر؛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ماساریک، توماس؛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جعفری، سید حسین؛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شاهی، حجة‌اللّه؛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مدرسی، محمد تقی؛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مرتضوی، ضیاء؛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ابی الحسن علی بن الحسین؛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مسور بن مخزمه زهری؛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مسیب بن نجبه؛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مشنچی اصل، امیر؛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محمد تقی؛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حمید رضا؛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مقبل شاه؛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منصورنژاد، محمد؛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جعفر؛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علیه‌السلام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محمد علی؛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مویدی، علی؛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مهاجرانی، سید عطاءاللّه؛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میلگرام؛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محمد صادق؛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یزدی، محمد؛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نجمی، محمد صادق؛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تهرانی، محمد ابراهیم؛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نورآبادی، علی؛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طبرسی، میرزا حسین؛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نهرو، جواهر لعل؛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نیکلسون؛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وارث شاه؛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ابن عروة؛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یاحقی، جعفر؛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یدایی، حیدر علی؛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احمد بن ابی واضح؛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غروی، محمد هادی؛ </w:t>
      </w:r>
      <w:r>
        <w:rPr>
          <w:rFonts w:eastAsia="IRNazanin" w:cs="IRNazanin"/>
          <w:color w:val="111111"/>
          <w:sz w:val="28"/>
          <w:szCs w:val="28"/>
          <w:lang w:bidi="fa-IR"/>
        </w:rPr>
        <w:t>477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یونگ، فردریک؛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087" w:name="pg5120_48773"/>
    </w:p>
    <w:p>
      <w:pPr>
        <w:pStyle w:val="Heading3"/>
        <w:numPr>
          <w:ilvl w:val="2"/>
          <w:numId w:val="1"/>
        </w:numPr>
        <w:rPr/>
      </w:pPr>
      <w:bookmarkStart w:id="1088" w:name="__RefHeading___Toc1562260_774463916"/>
      <w:bookmarkStart w:id="1089" w:name="_Toc391"/>
      <w:bookmarkEnd w:id="1087"/>
      <w:bookmarkEnd w:id="1088"/>
      <w:r>
        <w:rPr>
          <w:rtl w:val="true"/>
        </w:rPr>
        <w:t>فهرست کتاب‌ها</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آثار و برکات سیدالشهداء در دنیا و آخرت؛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آخرت و خدا، هدف بعثت انبیاء؛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آذرخشی دیگر از آسمان کربلا؛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آموختنی‌هایی از عاشورا؛ بررسی سخنان امام؛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ابصار العین فی انصار الحسین؛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ابناء الرسول فی کربلا؛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اسرارالشهادة؛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و مسلمانان در روسیه؛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معمار تجدید بنای تفکر اسلامی؛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اکسیر العبادات فی اسرار الشهادت؛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الاربعین الحسینیة؛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فی معرفة حج‌اللّه علی عباده؛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الحسین علیه‌السلام فی مکة المکرمة؛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الحسین علیه‌السلام ، مصباح هدی و سفینة نجاة؛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السعادة فی حجة الشهادة؛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علیه‌السلام ابوالشهداء؛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علیه‌السلام فی الفکر المسیحی؛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علیه‌السلام ماتم الاسلام؛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و الاخلاق فی منطق الثورة الحسینیة؛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السیاسة‌الحسینیة؛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الصحیفة‌الحسینیة و مستدرکاتها؛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الی منبر الحسین علیه‌السلام ؛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الموفقیات؛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آفتاب تابان ولایت؛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چشمه سار اعجاز؛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علیه‌السلام در جامعه‌ی ارغوانی؛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و ایران؛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و جاهلیت نو؛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سیاسی در اسلام معاصر؛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انصارالحسین؛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ایران در دو حرکت؛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عاشورا؛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تاریخ کربلا؛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 کاروان حسین علیه‌السلام از مدینه تا کربلا؛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هدف در برترین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روزگاران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 تحقیق پیرامون نهضت حسینی؛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بزمگاه خون؛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بلاغة‌الحسین؛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بیدارگران اقالیم قبله؛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پرتوی از عظمت امام حسین علیه‌السلام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پنجاه سال پژوهشی تازه پیرامون قیام حسین علیه‌السلام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پیام عاشورا؛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عاشورا؛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در سیمای شکست؛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شهیدان؛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العبر؛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امام حسین علیه‌السلام ؛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تحلیلی اسلام؛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تفکر اسلامی در هند؛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تمدن اسلام؛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سیاسی اسلام؛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هند؛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تأملی در نهضت عاشورا؛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تبیان، دفتر یازدهم؛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تحریف‌شناسی عاشورا در پرتو امام شناسی؛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تحف‌العقول؛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و پژوهش در تاریخ زندگانی امام حسین علیه‌السلام ؛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نهج‌البلاغه؛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نهج‌البلاغه؛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تشیع در مسیر تاریخ؛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ثورة الحسین؛ النظریة، الموقف، النتایج؛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جامعه‌شناسی قیام امام حسین علیه‌السلام و مردم کوفه؛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اسلامی و گرایش‌های قومی در مستعمره هند؛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الامام السجاد؛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چکیده مقالات دومین کنگره بین‌المللی امام خمینی و فرهنگ عاشورا؛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چهره‌ی حقیقی قیام حسین علیه‌السلام در آئینه‌ی اسناد تاریخی؛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حسین بن علی علیه‌السلام به روایت اهل سنت؛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علیه‌السلام ، حماسه‌ی تاریخ؛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علیه‌السلام در حدیث دیگران؛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علیه‌السلام را بهتر بشناسیم؛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علیه‌السلام بهشت موعود؛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علیه‌السلام کیست؟؛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علیه‌السلام وارث آدم؛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حفیدة‌الرسول؛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سازان عاشورا؛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حماسه‌ی عاشورا به بیان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حماسه‌ی کربلا؛ زندگانی حضرت امام حسین علیه‌السلام ؛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فکری و سیاسی امامان شیعه علیهم‌السلام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خلاصه‌ای از زندگی‌نامه امام حسین علیه‌السلام ؛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بر نیزه؛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شهادت؛ نقش خواص در تحولات جامعه اسلامی؛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در سایه سرو آزادی؛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 و عبرت‌های عاشورا؛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درس‌هایی از زیارت عاشورا؛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دهه تلاش برای استقرار دین در جامعه؛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دورالمراه فی النهضة الحسینیة؛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عاشقانه؛ بررسی نماز در مکتب عاشورا؛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رسالت خواص؛ نگاهی به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فرماندهان لشکر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حضرت رسول صلی‌الله‌علیه‌و‌آله ؛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آفتاب امروز؛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دی ولت؛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نشاط؛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روضة‌الشهداء؛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زاد الخطباء فی ایام عاشوراء؛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امام حسین علیه‌السلام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امام حسین علیه‌السلام ؛ داستان‌هایی از زندگانی، سِیَر، معجزات، توسل و تربت؛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ساحل خونین؛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حسین بن علی علیه‌السلام از مدینه تا کربلا؛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خون؛ نگاهی به حماسه‌ی عاشورا؛ </w:t>
      </w:r>
      <w:r>
        <w:rPr>
          <w:rFonts w:eastAsia="IRNazanin" w:cs="IRNazanin"/>
          <w:color w:val="111111"/>
          <w:sz w:val="28"/>
          <w:szCs w:val="28"/>
          <w:lang w:bidi="fa-IR"/>
        </w:rPr>
        <w:t>471</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البحار و مدینة الحکم و الآثار؛ </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سیاسة الحسین؛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حسین علیه‌السلام ؛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معصومین؛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الصدور فی شرح زیارة العاشورا؛</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عوامل بنی‌امیه در واقعه‌ی عاشورا؛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جاوید؛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امام؛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عاشورا در سرزمین‌ها؛ ایران و شبه قاره‌ی هند؛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عاشورا در سرزمین‌ها؛ خاورمیانه؛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در سرزمین‌ها؛ قاره افریقا؛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در سرزمین‌ها؛ قاره‌ی اروپا؛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در سرزمین‌ها؛ قاره‌ی امریکا؛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در فقه؛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غمبارترین روز تاریخ؛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و عبرت‌ها؛ نگاهی به عاشورا از روزن زمان و مکان؛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عبرت‌های عاشورا؛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عجایب و معجزات شگفت‌انگیزی از امام حسین علیه‌السلام ؛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و حسین علیه‌السلام دو قهرمان اسلام؛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فرزندان امام حسن علیه‌السلام در کربلا؛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را دریابیم؛ وظیفه آمریکا در جهانی با یک ابرقدرت؛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جامع سخنان امام حسین؛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عاشورا از دیدگاه اندیشمندان مسلمان؛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فیض‌الدموع؛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قاموس‌الرجال؛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قمقام زخار و صمصام تبار؛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جاودانه؛ سخنی چند پیرامون عاشورا و آفاق آن؛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حسینی؛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سیدالشهدا حسین بن علی علیه‌السلام و خون‌خواهی مختار به روایت طبری و انشای ابوعلی بلعمی؛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مقدس؛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کامل‌الزیارة؛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امام حسین علیه‌السلام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تاریخی امام حسین؛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 نجات؛ زندگی حضرت امام حسین علیه‌السلام ؛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اشعار فارسی؛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ماهنامه‌ی آفتاب؛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ماهنامه‌ی الغری؛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ماهنامه‌ی کیان؛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ماهنامه‌ی موعود؛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مثیرالاحزان؛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مجمع‌الامثال؛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مجمع‌البیان فی تفسیر القرآن؛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مجمع‌الزوائد؛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حماسه حسینی؛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حسینی؛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و رهبری در قیام امام حسین علیه‌السلام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و معادن الجوهر؛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نهضت آزادی هندوستان؛ </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مورو؛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شیعه در لبنان؛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مصابیح‌الظلم؛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پنجم؛ حسین بن علی علیه‌السلام سید الشهداء؛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مقارنة الادیان الاسلام؛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ابی مخنف؛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و عوالم؛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ابن خلدون؛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علی بن ابی طالب علیه‌السلام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الارب فی لغة العرب؛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وحی عاشورا؛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کلمات الامام الحسین؛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نشریه سپاه پاسداران؛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نظریه‌های عاشورا؛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نهج‌الحیاة؛ فرهنگ سخنان امام حسین علیه‌السلام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کوفه از دیدگاه روان‌شناسی اجتماعی؛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واقعه کربلا در گذرگاه اسلام؛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وسائل‌الشیعه؛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هدایتگران راه نور؛ زندگانی سیدالشهدا حضرت امام حسین علیه‌السلام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آل علی علیه‌السلام از عاشورا تا اربعین؛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همگامی امام حسین علیه‌السلام با قرآن؛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و روز عاشورا؛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1090" w:name="pg5120_48780"/>
    </w:p>
    <w:p>
      <w:pPr>
        <w:pStyle w:val="Heading3"/>
        <w:numPr>
          <w:ilvl w:val="2"/>
          <w:numId w:val="1"/>
        </w:numPr>
        <w:rPr/>
      </w:pPr>
      <w:bookmarkStart w:id="1091" w:name="__RefHeading___Toc1562262_774463916"/>
      <w:bookmarkStart w:id="1092" w:name="_Toc392"/>
      <w:bookmarkEnd w:id="1090"/>
      <w:bookmarkEnd w:id="1091"/>
      <w:r>
        <w:rPr>
          <w:rtl w:val="true"/>
        </w:rPr>
        <w:t>فهرست مکان‌ها</w:t>
      </w:r>
      <w:bookmarkEnd w:id="1092"/>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آذربایجان؛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بنگلادش؛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تانزانیا؛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تایلند؛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ترینیداد؛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جامائیکا؛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جزیرة‌العرب؛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حنین؛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دانمارک؛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حسم؛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سومالی؛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سیرالئون؛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شام؛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فیلیپین؛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کارائیب؛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موزامبیک؛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نخیله؛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شرقی؛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1093" w:name="pg5120_48784"/>
    </w:p>
    <w:p>
      <w:pPr>
        <w:pStyle w:val="Heading3"/>
        <w:numPr>
          <w:ilvl w:val="2"/>
          <w:numId w:val="1"/>
        </w:numPr>
        <w:rPr/>
      </w:pPr>
      <w:bookmarkStart w:id="1094" w:name="__RefHeading___Toc1562264_774463916"/>
      <w:bookmarkStart w:id="1095" w:name="_Toc393"/>
      <w:bookmarkEnd w:id="1093"/>
      <w:bookmarkEnd w:id="1094"/>
      <w:r>
        <w:rPr>
          <w:rtl w:val="true"/>
        </w:rPr>
        <w:t>فهرست واژگان</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آرمان‌خواهی؛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آرمان‌گرایی؛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آلترانانیو؛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احیاگری؛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اریستوکرات؛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اسرائیلیات؛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اطفال؛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امپریالیسم؛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انحراف؛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اومانیستی؛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بصیرت دینی؛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پروتستانیزم اسلامی؛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خواهان؛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طلب؛ </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تحجر؛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تراژدی؛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تملق؛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جامعه‌ی اسلامی؛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جامعه‌ی دینی؛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سازی؛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چاپلوسی؛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محوری؛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حکمیت؛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خشونت؛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دموکراتیک؛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دیالکتیکی؛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ستیزی؛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محوری؛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ذلت؛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رادیکال؛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رفرمیستی؛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روشن‌فکران؛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سالوس؛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سکولاریستی؛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شجره‌ی طیبه؛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شجره‌ی خبیثه؛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طاغوت؛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عصیان؛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عصیان‌گری؛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عقلانیت؛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غریب؛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فادی؛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فراعصری؛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قانون؛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کفاره؛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اسلام؛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گناه؛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لیبرال؛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متعالی؛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زیست؛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مدرنیته؛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مسشترقین؛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دینی؛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مآبانه؛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میلیتاریسم؛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ناسیونالیستی؛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نزاهت؛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حاکم؛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حسینی؛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وارستگی؛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هنجار؛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اسلامی؛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دینی؛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یقظه؛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096" w:name="pg5120_48797"/>
    </w:p>
    <w:p>
      <w:pPr>
        <w:pStyle w:val="Heading2"/>
        <w:numPr>
          <w:ilvl w:val="1"/>
          <w:numId w:val="1"/>
        </w:numPr>
        <w:rPr/>
      </w:pPr>
      <w:bookmarkStart w:id="1097" w:name="__RefHeading___Toc1562266_774463916"/>
      <w:bookmarkStart w:id="1098" w:name="_Toc394"/>
      <w:bookmarkEnd w:id="1096"/>
      <w:bookmarkEnd w:id="1097"/>
      <w:r>
        <w:rPr>
          <w:rtl w:val="true"/>
        </w:rPr>
        <w:t>منابع و ماخذ</w:t>
      </w:r>
      <w:bookmarkEnd w:id="1098"/>
    </w:p>
    <w:p>
      <w:pPr>
        <w:pStyle w:val="BookText"/>
        <w:rPr/>
      </w:pPr>
      <w:r>
        <w:rPr>
          <w:rFonts w:ascii="IRNazanin" w:hAnsi="IRNazanin" w:eastAsia="IRNazanin"/>
          <w:color w:val="111111"/>
          <w:sz w:val="28"/>
          <w:sz w:val="28"/>
          <w:szCs w:val="28"/>
          <w:rtl w:val="true"/>
          <w:lang w:bidi="fa-IR"/>
        </w:rPr>
        <w:t>فهرست کتاب‌ها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اعتماد، مصطفی، بلاغة الحسین، ترجمه‌ی علی کاظمی، قم،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حسن، تاریخ سیاسی اسلام، ترجمه‌ی ابوالقاسم پاینده، تهران، جاویدان،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عبدالحمید، شرح نهج‌البلاغه، تحقیق محمد ابوالفضل ابراهیم، دار احیاء التراث العربی،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علی بن ابی الکرم محمد بن محمد، الکامل فی التاریخ، تهران، مؤسسة الاعلمی،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اعثم کوفی، احمد، الفتوح، تحقیق علی شیری، بیروت، دارالندوة الجدیدة، بی‌تا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جوزی، یوسف بن قزغلی، تذکرة الخواص، مکتبة نینوی الحدیثة،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مجمع الزوائد، بی‌جا،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حماد حنبلی، عبدالحی بن احمد، شذرات الذهب فی اخبار من ذهب، تحقیق مصطفی عبدالقادر عطا، بیروت، دارالکتب العلمیة،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مغربی، عبدالرحمن بن محمد، مقدمه ابن خلدون، ترجمه‌ی محمد پروین گنابادی، تهران، انتشارات علمی،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شعبه حرانی، حسن، تحف‌العقول، قم،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محمد بن علی، مناقب آل ابی طالب، تحقیق یوسف بقایی، ذوی‌القربی،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علی بن حسن، تاریخ مدینة دمشق، تحقیق علی شیری،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محمد، کامل الزیارة، نجف، انتشارات مرتضویه،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نما حلی، جعفر بن محمد، مثیر الاحزان، نجف، مطبعة الحیدریه،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ابومخنف ازدی، مقتل، تعلیق حسن غفاری، قم، چاپخانه علمیه،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عزالدین، تاریخ تفکر اسلامی در هند، مترجمان نقی لطفی و محمد جعفر یاحقی،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سید محسن، مقتل الحسین، بی‌جا،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امینی، عبدالحسین، الغدیر فی الکتاب و السنة و الادب، بیروت، دارالکتب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ایزرائیلی، رفائل، مسلمانان چین، ترجمه‌ی حسن تقی زاده طوسی، بنیاد پژهش‌ها،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 آنتون، الحسین فی الفکر المسیحی، کویت،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بازرگان، مهدی، آخرت و خدا هدف بعثت انبیاء، مؤسسه خدمات فرهنگی رسا،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بازرگان، مهدی، انقلاب ایران در دو حرکت، انتشارات نهضت آزادی،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باقی، عمادالدین، جامعه‌شناسی قیام امام حسین و مردم کوفه، 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عبدالله بن نورالدین، مقتل عوالم، بی‌جا،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بدایع نگار، محمد ابراهیم نواب تهرانی، فیض الدموع، انتشارات هجرت،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ابوجعفر، المحاسن، بی‌جا،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احمد بن یحیی، انساب الاشراف، تصحیح محمودی، مؤسسة الاعلمی،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 حسین بن علی در حدیث دیگران، انتشارات مؤسسه فجر،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فرهنگ جامع سخنان امام حسین، ترجمه‌ی علی مؤیدی، قم، نشر معروف،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پاشا، ابراهیم، نهضت کوفه از دیدگاه روانشناسی اجتماعی، نشر آینه،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پور سید حق شناس، حسین، قیام مقدس، بی‌جا،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توکلی، محمد کاظم، مسلمانان مورو، تهران، موسسه انتشارات امیرکبیر،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تیجانی، سید محمد، ابصار العین فی انصار الحسین، قم، نشر نوید،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تاریخ خلفا، دفتر نشر الهادی،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تأملی در نهضت عاشورا، قم، انتشارات انصاریان،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حیات فکری و سیاسی امامان شیعه، معاونت فرهنگی سازمان تبلیغات،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جلالی، سید محمد رضا الحسین، جهاد الامام السجاد، دارالحدیث،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عاملی، محمد بن حسن، وسائل الشیعة، قم،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القزوینی، عبدالکریم، چهره حقیقی قیام حسینی در آئینه اسناد تاریخی، ترجمه‌ی علی علوی، انتشارات بدر،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حسینی قزوینی، عبدالکریم، قیام حسین، ترجمه‌ی علی علوی، انتشارات بدر،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حکیمی، محمد رضا، الهیات الهی و الهیات بشری، قم، دلیل،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حکیمی، محمد رضا، بیدارگران اقالیم قبله، دفتر نشر فرهنگ اسلامی، بی‌تا</w:t>
      </w:r>
      <w:r>
        <w:rPr>
          <w:rFonts w:eastAsia="IRNazanin" w:cs="IRNazanin"/>
          <w:color w:val="111111"/>
          <w:sz w:val="28"/>
          <w:szCs w:val="28"/>
          <w:rtl w:val="true"/>
          <w:lang w:bidi="fa-IR"/>
        </w:rPr>
        <w:t>.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محمد خالد، ابناء الرسول فی کربلا، قاهره،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خامنه‌ای، سید علی، مسلمانان در نهضت آزادی هندوستان، انتشارات آسیا،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امام روح الله، صحیفه نور، مجموعه رهنمودهای امام خمینی، تهران،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ابی المؤید الموافق بن احمد الملکی، مقتل الحسین، نجف، مطبعة الزهراء،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دانکاس، کارر، اسلام و مسلمانان در روسیه، ترجمه‌ی حسن حبیبی، انتشارات قلم،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دربندی، ملاآقا، اسرارالشهادة، تهران، منشورات اعلمی،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دژاکام، علی، معرفت دینی، تحلیلی از نظرگاه‌های استاد مطهری، نشر نهاد نمایندگی مقام معظم رهبری در دانشگاه‌ها،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دعوتی، میرابوالفتح، مسلمین شیعه در لبنان، مؤسسه انتشارات بعثت،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دلشاد تهرانی، مصطفی، مدرسه حسینی، تهران، دریا،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دینوری، ابن قتیبه، الامامة و السیاسة، مؤسسه الحلبی،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ابوالقاسم بن الحسین بن محمد، المفردات فی غریب القرآن، تحقیق و ضبط محمد سید کیلانی، بیروت، دارالمعرفة،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زیدان، جرجی، تاریخ تمدن اسلامی، ترجمه‌ی علی جواهر کلام، بی‌جا،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ابن طاووس، اللهوف علی قتلی الطفوف، فارس تبریزیان، دارالاسوة للطباعة و 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قطب، فی ظلال القرآن، ترجمه‌ی مصطفی خردم دل، بی‌جا،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شبلی، احمد، مقارنة الادیان الاسلام، مکتبة النهضة المصریة،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شریعتی، علی، اقبال، معمار تجدید بنای تفکر اسلامی، بی‌جا،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شریعتی، علی، حسین وارث آدم، مجموعه آثار، انتشارات قلم،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شریفی، محمود، موسوعة کلمات الامام الحسین، تحقیقات باقرالعلوم، تهران، دارالمعروف،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شعرانی، ابوالحسن، دمع السجوم، ترجمه‌ی نفس المهموم، انتشارات علمیه 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مهدی، شهیدان کربلا، ترجمه‌ی هوشنگ اجاقی، نشر آفاق،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محمد تقی، قاموس الرجال،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شهیدی، سید جعفر، تاریخ تحلیلی اسلام، مرکز نشر دانشگاهی،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شهیدی، سید جعفر، ترجمه‌ی نهج البلاغه، انتشارات علمی و فرهنگی،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شیلادها، تاریخ هند، ترجمه‌ی داود حاتمی، چاپ خوشه،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الامالی، قم، انتشارات کتابخانه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صالحی نجف‌آبادی، نعمت‌اللّه، شهید جاوید، مؤسسه خدمات فرهنگی رسا،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صبحی، الصالح، نهج البلاغه، بیروت، دارالکتاب اللبنانی،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سید رضا، پیشوای شهیدان،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جریر، تاریخ طبری، بیروت، مؤسسه الاعلمی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الهدی، سید مرتضی، تنزیه الانبیاء، قم، منشورات شریف رضی،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عنایت، حمید، اندیشه سیاسی در اسلام معاصر، ترجمه‌ی بهاءالدین خرمشاهی، انتشارات خوارزمی،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جواد، معصوم پنجم، مؤسسه مطبوعات علمی،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فریشلر، کورت، امام حسین و ایران، ترجمه‌ی ذبیح‌الله منصوری، سازمان انتشارات جاویدان،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مفاتیح الجنان،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قنبری، بخشعلی، فلسفه عاشورا از دیدگاه اندیشمندان مسلمان، شرکت چاپ و نشر بین‌الملل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کاشفی، ملاحسین، روضة الشهداء، تصحیح ابوالحسن شعرانی، تهران، انتشارات علمیه،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اصول کافی،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لاهوری، اقبال، کلیات اشعار فارسی، به کوشش احمد سروش، بی‌جا، </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مارتین، السیاسة الحسینیة،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عبدالله، تنقیح المقال، تحقیق محی الدین مامقانی، قم، مؤسسه آل‌البیت،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جهانی اهل بیت، مصابیح الظلم،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جعفری، سید حسن، تشیع در مسیر تاریخ،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مدرسی، محمد تقی، الامام الحسین، مصباح هدی و سفینة نجاة، تهران، انتشارات مدرسی،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ابی الحسن علی بن الحسین، مروج الذهب و معادن الجوهر، قم، دارالهجره،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مشیر الحسن، جنبش اسلامی و گرایش‌های قومی در مستعمره هند، ترجمه‌ی حسن لاهوتی، بنیاد پژوهش‌های اسلامی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حماسه‌ی حسینی، تهران، صدرا،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مجموعه‌ی آثار، تهران، صدرا،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محمد بن نعمان، الارشاد فی معرفة حجج الله علی عباده، تصحیح و مقابله علی نقی گیلانی، بی‌جا،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پیام امام، تهران، دارالکتب الاسلامیة،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موسوی المقرم، عبدالرزاق، مقتل الحسین، دارالکتب الاسلامی،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مهاجرانی، سید عطاءاللّه، انقلاب عاشورا، انتشارات اطلاعات،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تنظیم و نشر آثار امام خمینی، تبیان، دفتر یازدهم،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تنظیم و نشر آثار امام خمینی، چکیده مقالات دومین کنگره بین‌المللی امام خمینی و فرهنگ عاشورا،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تنظیم و نشر آثار امام خمینی، صحیفه امام،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طبرسی، میرزا حسین، مستدرک الوسائل،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نیکسون، ریچارد، فرصت را دریابیم، وظیفه آمریکا در جهانی با یک ابرقدرت، ترجمه‌ی حسینی و فسی نژاد،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احمد بن ابی واضح، تاریخ یعقوبی، بیروت، دار صادر، بی‌تا</w:t>
      </w:r>
      <w:r>
        <w:rPr>
          <w:rFonts w:eastAsia="IRNazanin" w:cs="IRNazanin"/>
          <w:color w:val="111111"/>
          <w:sz w:val="28"/>
          <w:szCs w:val="28"/>
          <w:rtl w:val="true"/>
          <w:lang w:bidi="fa-IR"/>
        </w:rPr>
        <w:t>.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نشریات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آفتاب امروز، </w:t>
      </w:r>
      <w:r>
        <w:rPr>
          <w:rFonts w:eastAsia="IRNazanin" w:cs="IRNazanin"/>
          <w:color w:val="111111"/>
          <w:sz w:val="28"/>
          <w:szCs w:val="28"/>
          <w:lang w:bidi="fa-IR"/>
        </w:rPr>
        <w:t>24/1/1379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10/7/1379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6/10/1374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11/8/1379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21/7/1381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8/5/1379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علی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نشاط، </w:t>
      </w:r>
      <w:r>
        <w:rPr>
          <w:rFonts w:eastAsia="IRNazanin" w:cs="IRNazanin"/>
          <w:color w:val="111111"/>
          <w:sz w:val="28"/>
          <w:szCs w:val="28"/>
          <w:lang w:bidi="fa-IR"/>
        </w:rPr>
        <w:t>12/3/1378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عبدالکریم سروش، دو دهه تلاش برای استقرار دین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5/2/1378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آفتاب، سال دوم، فروردین و 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حسن بلخاری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ماهنامه‌ی الغری، مأساة واقعة الطف، ش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الرسالة، آوریل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عبدالقادر 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گزارش گفتگو، 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نشریه سپاه پاسداران، چرا توطئه، به نقل از روزنامه دی ولت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حماسه‌ی حسینی، تهران، صدرا،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محمد، مقدمه‌ی ابن‌خلدون، ترجمه‌ی محمد پروین گنابادی، تهران، انتشارات علمی،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صالحی نجف‌آبادی، شهید جاوید، مؤسسه خدمات فرهنگی رسا،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سال پنجم،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حماسه‌ی حسینی، تهران، صدرا،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الثانیة،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مفید، الإرشاد فی معرفة حجج‌اللّه علی عباده، تصحیح و مقابله علینقی گیلانی، بی‌جا، بی‌تا،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آل اعتماد، بلاغة الحسین، ترجمه‌ی علی کاظمی، قم، بی‌تا،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مجموعه آثار، حماسه‌ی حسینی، تهران، انتشارات صدرا، چاپ سوم،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السیّاسة الحسینیة، تهران،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صالحی نجف‌آبادی، شهید جاوید، نشر مؤلف،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ملاحسین کاشفی، روضة‌الشهداء، تصحیح حاج شیخ ابوالحسن شعرانی، تهران، انتشارات اسلامیه، چاپ چهارم،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خلفا، دفتر نشر الهادی، چاپ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اخبارالطوال،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انساب‌الاشراف،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نواب تهرانی بدایع نگار، فیض‌الدموع، انتشارات هجرت،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ابی مخنف، تعلیق حسن غفاری، چاپخانه‌ی علمیه‌ی قم،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ارنب، نام یکی از درگیری‌های خونین بین بنی‌زبیر و بنی‌زیاد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ملاحسین کاشفی، روضة‌الشهدا،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تنزیه‌الانبیاء سید مرتضی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 فریشلر، امام حسین و ایران، ترجمه‌ی ذبیح‌اللّه منصوری، سازمان انتشارات جاویدان،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ابراهیم پاشا، نهضت کوفه از دیدگاه روان‌شناسی اجتماعی، نشر آینه،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تنزیه الانبیاء، انتشارات شریف رضی، قم، بی‌تا،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علی مویدی، قم، نشر معروف،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علی قتلی الطفوف، استاد فارس تبریزیان، دارالاسوة للطباعة و النشر،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سید محسن امین،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مهدی بازرگان، انقلاب ایران در دو حرکت، انتشارات نهضت آزادی ایران،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مهدی بازرگان، آخرت و خدا هدف بعثت انبیاء، مؤسسه‌ی خدمات فرهنگی رسا،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نجف‌آبادی، شهید جاوید، 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سید محسن امین،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نجف، مطبعة الزهراء،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الانبیاء،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شهید جاوید،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مهدی بازرگان، آخرت و خدا هدف بعثت انبیا، مؤسسه‌ی خدمات فرهنگی رسا،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السید محمد تقی المدرسی، الامام الحسین، مصباح هدی و سفینة نجاة، تهران، انتشارات مدرسی،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الحسینی القزوینی، قیام حسین، ترجمه‌ی علی علوی، انتشارات بدر،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الخوارزمی، مقتل الحسین، مطعبة الزهراء،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الغری،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مقاله‌ی مأساة واقعة الطف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مقاله‌ی احیاء امر اهل البیت، از سید احمد الحسینی،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مدرسی، الامام الحسین، مصباح هدی و سفینة نجاة،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در ذیل نامه‌ای به اهل کوفه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فلعمری مالامام الاالعامل بالکتاب و الآخذ با لقسط و الدائن بالحق و الحابس نفسه علی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ملاآقا دربندی، اسرارالشهادة،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حماسه‌ی حسینی،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حسین وارث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قلم،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 بارا، الحسین فی الفکر المسیحی، کویت، الطبعة الثانیة،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 بارا، الحسین فی الفکر المسیحی، انتشارات هاشمی، قم،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السید محمد تقی المدرسی، الامام الحسین،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حسین وارث آدم،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لعبت هاشم بالملک فلا خبر جاء و لا وحی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از ابیاتی متعلق به عبداللّه بن زبعری که ابن زیاد و یزید به آن تمثل جستند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دفتر یازدهم، مؤسسه‌ی تنظیم و نشر آثار امام خمینی،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مهدی شمس الدین، شهیدان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ترجمه‌ی هوشنگ اجاقی، نشر آفاق،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معصوم پنجم، حسین بن علی سید الشهداء علیه‌السلام ، موسسه‌ی مطبوعاتی علمی،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تعلیق حسن غفاری، چاپ‌خانه علمیه‌ی 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اللهوف،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مجید ظهیری، مهارت‌های تبلیغ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نسیم تبلیغ،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مظاهری، عرفان مخلصانه و جهاد مصلحانه در سلوک حسینی علیه‌السلام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معرفت،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حماسه و عرفان،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اشرفی، انسان و خدا در دعای عرفه،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دانشگاه اسلامی،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اوشو، الماس‌های اوشو؛ دورنمایی برای هزاره‌ای نوین،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الشبلی، مقارنة‌الادیان الاسلام، مکتبة النهضة المصریة، الطبعة الرابعة،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وسائل‌الشیعه، قم، مؤسسه‌ی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تاریخ تحلیلی اسلام، مرکز نشر دانشگاهی،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دهم،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فی الکتاب و السنة و الادب، بیروت، دارالکتاب العربی،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تاریخ تحلیلی 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نهج‌البلاغه، بیروت، دارالکتاب اللبنانی،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تاریخ تحلیلی اسلام،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علی بن الحسین المسعودی، مروج الذهب و معادن الجوهر، قم، دارالهجرة،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 بارا، الحسین فی الفکر المسیحی،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انساب الاشراف، تصحیح محمودی، مؤسسه الاعلمی،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جامعه‌شناسی قیام امام حسین علیه‌السلام و مردم کوفه، نشر نی،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علیهم‌السلام ، معاونت فرهنگی سازمان تبلیغات،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موسی، 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مدرسه حسینی، تهران، دریا،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صحیفه‌ی نور، مجموعه‌ی رهنمودهای امام خمینی قدس‌سره ، وزارت فرهنگ و ارشاد اسلامی،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کلیات، اشعار فارسی، به کوشش احمد سروش، بی‌جا،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الموسوی المقرم، مقتل الحسین، دارالکتب الاسلامی،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اعثم کوفی، الفتوح، تحقیق علی شیری، بیروت، دارالندوة الجدیدة،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علیهم‌السلام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مقتل الحسین،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علی قتلی الطفوف،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علی ابن شهرآشوب، المناقب آل علی بن ابی طالب، قم، انتشارات علامه، بی‌تا،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مقتل‌الحسین،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رضا الحسینی الجلالی، جهاد الامام السجاد علیه‌السلام ، المطبعة شمشاد، دارالحدیث،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و دیگران، موسوعة کلمات الامام حسین علیه‌السلام ، تحقیقات باقرالعلوم، تهران، دارالمعروف،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تهران، دارالکتب الاسلامیة،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 فریشلر، امام حسین علیه‌السلام و ایران،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جامعه‌شناسی قیام امام حسین علیه‌السلام و مردم کوفه،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مهدی بازرگان، آخرت و خدا هدف بعثت انبیاء،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شهید جاوید،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جواد فاضل، معصوم پنجم،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دایرة‌المعارف بیروت،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محسن امین، مقتل الحسین،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الکرم محمد بن محمد ابن اثیر، الکامل فی التاریخ،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الاعلمی، تهران،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چهره‌ی حقیقی قیام حسینی در آئینه‌ی اسناد تاریخی، حجة‌الاسلام عبدالکریم الحسینی القزوینی، ترجمه‌ی علی علوی،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بدر،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مقتل الحسین،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جواد فاضل، معصوم پنجم،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چهره‌ی حقیقی قیام حسینی در آئینه‌ی اسناد تاریخی،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جاوید، 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چهره‌ی حقیقی قیام حسینی در آئینه‌ی اسناد تاریخی،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تونسی،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استقلال، تهران،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ابن‌خلدون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علیه‌السلام فکر می‌کرد که شوکت دارد اما واقع امر این بود که عصبیت مضر در قریش بود و عصبیت عبدمناف در بنی‌امیه، و این را همه‌ی مردم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آغاز اسلام به خاطر حضور وحی موقتا این عصبیت تحت‌الشعاع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پس از چندی که از رحلت پیامبر گذشت دوباره همان عصبیت عود کرد و دودمان مضر از همه بیشتر مطیع بنی‌امیه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که بر این دیدگاه وارد است این است که چطور همه‌ی مردم می‌دانستند ولی امام حسین علیه‌السلام از آن غافل بود؟ البته ابن‌خلدون در نهابت حق را به امام می‌دهد و می‌گوید چون این یک تکلیف دینی بود این اشتباه ضرری به آن نمی‌زند و امام باید همان تکلیف الهی را عمل می‌نمود و لو بلغ ما بلغ</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ابی‌المؤید الموفق بن احمد المکی خوارزمی، مقتل‌الحسین،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الزهرا، نجف،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روایت از ابومخنف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می‌نویسد اهل‌بیت یزید برای شهدای کربلا سه شبانه روز تعزیه گرفتند، و این امر نشان از موقعیت امام و اهل‌بیت در نزد کسان یزید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واضح یعقوبی، تاریخ یعقوبی، بی‌تا، دار صادر، 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انقلاب عاشورا، سید عطاءالله مهاجرانی،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اطلاعات،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فریشلر،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نجف‌آبادی، شهید جاوید،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مقتل الحسین،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 نیز فیض‌الدموع،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رهنما، زندگانی امام حسین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امیرکبیر،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محسن امین، مقتل‌الحسین؛ سید بن طاووس، اللهوف علی قتلی الطفوف، با تنقیح استاد فارس تبریزیان، دارالاسوه للطباعه و 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اوقاف و امور خیریه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رهنما،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عطاءالله مهاجرانی، انقلاب عاشورا،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 بارا، الحسین فی الفکر المسیحی،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تحف‌العقول،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انتشارات جامعه مدرسین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أمالی،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نفس المهموم،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مبشری، حقوق بشر،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بنیاد علمی و فرهنگی علامه طباطبایی،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ترجمه‌ی نهج‌البلاغه،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پرهیزگار،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جهاد،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مؤسسه‌ی آل البیت،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حکمت اصول سیاسی اسلام،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بنیاد نهج‌البلاغه،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القمی، سفینة البحار و مدینة الحکم و الاثار،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فراهانی،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وسائل‌الشیعه،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غررالحکم و دررالکلم،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جامعه،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سفینة البحار و مدینة الحکم و الآثار،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وسائل‌الشیعه،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شمس‌الدین، شهیدان کربلا،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سیره‌ی معصومان،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سروش،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الوفاء،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بی‌تا، دار سویدان،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مجموعه‌ی 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حکمت اصول سیاسی اسلام،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کلیات اشعار فارسی،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قدر ولایت، سیمای معصومین علیهم‌السلام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دارالهدی،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کلیات اشعار،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حکمت اصول سیاسی اسلام،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کلیات اشعار فارسی،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حسین وارث آدم،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قلم،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اعثم کوفی، الفتوح،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دارالکتب العلمیة،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ابن عساکر، تاریخ مدینة الدمشق،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دارالفکر،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تیجانی، ابصار العین فی انصار الحسین علیه‌السلام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منیع الهاشمی البصری، الطبقات الکبری،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مکتبة الصدیق، الطبقة الخامسه،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یحیی بلاذری، انساب الاشراف،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دارالفکر،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اعثم کوفی،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علی قتلی الطفوف،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جهان،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سیمور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هرش، منافع واشنگتن در جنگ اسراییل،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چشم‌انداز،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پروردگار تو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زمین جانشینی خواهم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امانت الهی را بر آسمان‌ها و زمین و کوه‌ها عرضه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برداشتن آن سرباز زدند و از آن هراسناک شدند، ولی انسان آن را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او ستمکاری نادان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در آسمان‌ها و آنچه را در زمین است به سود شما رام گردانید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همه‌ی نام‌ها را به آدم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رحمن، انسان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بیان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 باد برخدا که بهترین آفرینندگان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 تو به زنبور عسل وحی کرد که از پاره‌ای کوه‌ها و برخی درختان و از آنچه داربست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چفته سازی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خانه‌هایی برای خود درست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همه‌ی میوه‌ها بخور و راه‌های پروردگارت را فرمان بردارانه بپوی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همه‌ی اشیا را به خاطر تو؛ و تو را به خاطر خودم آفریدم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انسان هدف آفرینش و خدا هدف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گنجی نهفته بودم و دوست داشتم که شناخته شوم و لذا آفریدگان را آفریدم تا شناخته گردم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عبدالحمید ابن ابی الحدید، شرح نهج‌البلاغه،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محمد ابوالفضل ابراهیم، دار احیاء التراث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مأمون عباسی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برقی،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مجمع جهانی اهل بیت علیهم‌السلام ، مصابیح الظلم، شماره </w:t>
      </w:r>
      <w:r>
        <w:rPr>
          <w:rFonts w:eastAsia="IRNazanin" w:cs="IRNazanin"/>
          <w:b w:val="false"/>
          <w:bCs w:val="false"/>
          <w:i w:val="false"/>
          <w:iCs w:val="false"/>
          <w:color w:val="333333"/>
          <w:sz w:val="20"/>
          <w:szCs w:val="20"/>
        </w:rPr>
        <w:t>999/401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ترجمه‌ی مصطفی خرم دل، بی‌جا،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سوره‌ی غافر، بی‌جا،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دژاکام، معرفت دینی، تحلیلی از نظرگاه‌های استاد مطهری، نشر نهاد نمایندگی مقام معظم رهبری در دانشگاه‌ها،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نهج‌البلاغه،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و دیگران، الهیات الهی و الهیات بشری، قم، دلیل،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جامعه‌شناسی قیام امام حسین علیه‌السلام و مردم کوفه،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علیهم‌السلام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نهج‌البلاغه،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اقبال، معمار تجدید بنای تفکر اسلامی،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اقبال، معمار تجدید بنای تفکر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بیدارگران اقالیم قبله، دفتر نشر فرهنگ اسلامی،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نهج‌البلاغه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 بارا، الحسین فی الفکر المسیحی،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جامعه‌شناسی قیام امام حسین علیه‌السلام و مردم کوفه،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 بارا، الحسین فی الفکر المسیحی،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انساب‌الاشراف،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مجمع‌الزوائد،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حسن ابن عساکر، تاریخ مدینة الدمشق،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علی شیری،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جامعه‌شناسی قیام امام حسین علیه‌السلام و مردم کوفه،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مازنی، مجله الرساله، آوریل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محمد خالد، خالد، ابناء الرسول فی کربلا، قاهره،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دو دهه تلاش برای استقرار دین در جامعه، روزنامه‌ی نشاط، </w:t>
      </w:r>
      <w:r>
        <w:rPr>
          <w:rFonts w:eastAsia="IRNazanin" w:cs="IRNazanin"/>
          <w:b w:val="false"/>
          <w:bCs w:val="false"/>
          <w:i w:val="false"/>
          <w:iCs w:val="false"/>
          <w:color w:val="333333"/>
          <w:sz w:val="20"/>
          <w:szCs w:val="20"/>
        </w:rPr>
        <w:t>12/3/78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قیام حسینی،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آفتاب امروز،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نشاط،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نشریه‌ی سپاه پاسداران، چرا توطئه؟، به نقل از روزنامه‌ی دی‌ولت،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همشهری،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مسعودی، مروج الذهب و معادن الجوهر،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 ترجمه‌ی علی جواهر کلام،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صدر، پیشوای شهیدان، چاپ سوم،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حماسه‌ی حسینی،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صدر، پیشوای شهیدان، 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11/8/1379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آفتاب، سال دوم، شماره‌ی چهاردهم، فروردین و اردیبهشت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21/7/1381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نیکسون، فرصت را دریابیم، وظیفه آمریکا در جهانی با یک ابرقدرت، ترجمه‌ی حسینی و فسی نژاد، تهران، طرح نو،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بلخاری، ماهنامه‌ی موعود، شماره‌ی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8/5/1379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ماه‌نامه‌ی آفتاب، سال دوم، شماره‌ی چهاردهم،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فرازی از زیارت عاشورا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مجموعه آثار امام خمینی، مؤسسه تنظیم و نشر آثار امام خمینی،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مشابه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مشابه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مشابه،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مشابه،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مشابه،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نورالدین بحرانی، مقتل و عوالم،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خوارزمی،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نجفی، سخنان حسین بن علی علیه‌السلام از مدینه تا کربلا،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به نقل از مدینه المعاجز،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و عوالم،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منزل رهیمه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مردی کوفی به نام ابوهرم که پرسید یابن رسول اللّه صلی‌الله‌علیه‌و‌آله ما الذی اخرجک عن حرم جدّک؟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 هرم انّ بنی امیّه شتموا عرضی فصبرتُ و اخذوا مالی فصبرتُ و طلبوا دمی فهربتُ و ایم اللّه لیقتلونی فلبسهم اللّه ذلاً شاملاً، 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ابن نما حلی، مثیر الاحزان، نجف، المطبعة الحیدریة،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مقرم،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علیه‌السلام از مدینه تا کربلا،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به نقل از مقتل خوارزمی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غارتگران و راهزنان تاریخ است و در جنگ صفین در معیت معاویه با علی علیه‌السلام جنگید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علیکم ذنوبا کثیرة فهل لک من توبة تمحو بها ذنوبک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شبانه در میان دو لشکر با عمر سعد قرار ملاقات گذاشت و به 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سعد ویحک اما تتقی اللّه الذی الیه معادک و انابن من علمتَ الاتکون معی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عبداللّه و فرط کعبی در بین نماز به شهادت رسیدند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و عوالم،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فاشهد یا نبی اللّه انهم خذلونی و لم یحفظونی و هذه شکوای الیک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انّا للّه و انّا الیه راجعون و علی الاسلام السلام اذا بلیت الامّة براع مثل یزید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بن احمد بن حماد حنبلی، شذرات الذهب فی اخبار من ذهب، به تحقیق مصطفی عبدالقادر عطا، بیروت، دارالکتب العلمیة،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قزغلی ابن جوزی، تذکرة الخواص، بی‌تا، مکتبة نینوی الحدثیة،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 فریشلر، امام حسین و ایران،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مستشرقین آلمانی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غلط سیاسی بنی‌امیّه که به سبب آن اسم و رسم آنها از صفحه عالم محو گشت، کشتن امام حسین علیه‌السلام بود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همام السلولی می‌گوید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ابراهیم، تاریخ سیاسی اسلام، ترجمه ابوالقاسم پاینده، تهران، جاویدان،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لشکریان ابن سعد از جنگ برنگشت جز این که پیش از عذاب آخرت کشته یا با سیاه رویی مردند،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حفیدة‌الرسول،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معروف به شهید فخ که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قیام کرد،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ادعوکم الی الرضا من ال محمد و علی ان نعمل فیکم بکتاب اللّه و سنة نبیّه والعدل فی الرعیّه و القسم بالسویّه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ابوالفرح اصفهانی مقاتل الطالبین،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تأملی در نهضت عاشورا، قم، انتشارات انصاریان،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به این سخن پیامبر صلی‌الله‌علیه‌و‌آله اشاره دارد که امام در پاسخ به مروان حکم فرمود و لقد سمعت جدّی رسول اللّه یقول الخلافة محرمة علی ال ابی سفیان فاذا رایتم معاویه علی منبری فابقروا بطنه،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حسین محمد جعفری، تشیع در مسیر تاریخ، تهران، دفتر نشر فرهنگ اسلامی،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پور سید حق شناس، قیام مقدس، بی‌جا، بی‌تا،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احمد بن یعقوب،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عبداللّه مامقانی، تنقیح المقال، تحقیق محی‌الدین مامقانی، قم، مؤسسه آل‌البیت،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گزارش گفت و گو،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کارر دانکاس، اسلام و مسلمانان در روسیه، ترجمه‌ی حسن حبیبی، انتشارات قلم،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مسلمانان در نهضت آزادی هندوستان، انتشارات آسیا،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احمد، تاریخ تفکر اسلامی در هند، مترجمان نقی لطفی، محمد جعفر یاحقی،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مؤسسه‌ی کیهان،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مشیرالحسن، جنبش اسلامی و گرایش‌های قومی در مستعمره‌ی هند، ترجمه‌ی حسن لاهوتی، بنیاد پژوهش‌های اسلامی آستان قدس رضوی،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عزیزالدین، تاریخ تفکر اسلامی در هند، ترجمه‌ی نقی لطفی و محمد جعفر یاحقی،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شیلادها، تاریخ هند، ترجمه‌ی داود حاتمی، چاپ خوشه،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مسلمانان در نهضت آزادی هندوستان، نشر آسیا،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اقبال لاهوری، کلیات اشعار فارسی،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بخشعلی قنبری، فلسفه عاشورا از دیدگاه اندیشمندان مسلمان،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شرکت چاپ و نشر بین‌الملل سازمان تبلیغات اسلامی،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میرابوالفتح دعوتی، مسلمین شیعه در لبنان، مؤسسه‌ی انتشارات بعثت، بی‌تا،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رافائل ایزرائیلی، مسلمانان چین، ترجمه‌ی حسن تقی‌زاده طوسی، بنیاد پژوهش‌ها،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چکیده‌ی مقالات دومین کنگره بین‌المللی امام خمینی قدس‌سره و فرهنگ عاشورا، مؤسسه‌ی تنظیم و نشر آثار امام خمینی،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توکلی، مسلمانان مورو، تهران، مؤسسه‌ی انتشارات امیرکبیر،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علیه‌السلام در حدیث دیگران، انتشارات مؤسسه‌ی فجر،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 بارا، الحسین فی الفکر المسیحی،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مشهد مقدس، </w:t>
      </w:r>
      <w:r>
        <w:rPr>
          <w:rFonts w:eastAsia="IRNazanin" w:cs="IRNazanin"/>
          <w:b w:val="false"/>
          <w:bCs w:val="false"/>
          <w:i w:val="false"/>
          <w:iCs w:val="false"/>
          <w:color w:val="333333"/>
          <w:sz w:val="20"/>
          <w:szCs w:val="20"/>
        </w:rPr>
        <w:t>27/8/1359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الحسین بن محمد الراغب الاصفهانی، المفردات فی غریب القرآن، تحقیق و ضبط محمد سید کیلانی، بیروت، دارالمعرفة، مادّه عبر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فرماندهان گردان‌ها و گروهان‌ها و دسته‌های عاشورای نیروی مقاومت بسیج، </w:t>
      </w:r>
      <w:r>
        <w:rPr>
          <w:rFonts w:eastAsia="IRNazanin" w:cs="IRNazanin"/>
          <w:b w:val="false"/>
          <w:bCs w:val="false"/>
          <w:i w:val="false"/>
          <w:iCs w:val="false"/>
          <w:color w:val="333333"/>
          <w:sz w:val="20"/>
          <w:szCs w:val="20"/>
        </w:rPr>
        <w:t>22/4/71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خطبه‌های نماز جمعه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مقام معظم رهبری،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صلی‌الله‌علیه‌و‌آله ،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فرماندهان و نیروهای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فرماندهان گردان‌ها، گروهان‌ها، دسته‌های عاشورای نیروی مقاومت بسیج، </w:t>
      </w:r>
      <w:r>
        <w:rPr>
          <w:rFonts w:eastAsia="IRNazanin" w:cs="IRNazanin"/>
          <w:b w:val="false"/>
          <w:bCs w:val="false"/>
          <w:i w:val="false"/>
          <w:iCs w:val="false"/>
          <w:color w:val="333333"/>
          <w:sz w:val="20"/>
          <w:szCs w:val="20"/>
        </w:rPr>
        <w:t>22/4/71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به مناسبت روز پاسدار، </w:t>
      </w:r>
      <w:r>
        <w:rPr>
          <w:rFonts w:eastAsia="IRNazanin" w:cs="IRNazanin"/>
          <w:b w:val="false"/>
          <w:bCs w:val="false"/>
          <w:i w:val="false"/>
          <w:iCs w:val="false"/>
          <w:color w:val="333333"/>
          <w:sz w:val="20"/>
          <w:szCs w:val="20"/>
        </w:rPr>
        <w:t>5/10/74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به مناسبت روز پاسدار، </w:t>
      </w:r>
      <w:r>
        <w:rPr>
          <w:rFonts w:eastAsia="IRNazanin" w:cs="IRNazanin"/>
          <w:b w:val="false"/>
          <w:bCs w:val="false"/>
          <w:i w:val="false"/>
          <w:iCs w:val="false"/>
          <w:color w:val="333333"/>
          <w:sz w:val="20"/>
          <w:szCs w:val="20"/>
        </w:rPr>
        <w:t>5/10/74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فرماندهان و نیروهای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ششم دی ماه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رهبری، در خطبه‌های نماز جمعه، </w:t>
      </w:r>
      <w:r>
        <w:rPr>
          <w:rFonts w:eastAsia="IRNazanin" w:cs="IRNazanin"/>
          <w:b w:val="false"/>
          <w:bCs w:val="false"/>
          <w:i w:val="false"/>
          <w:iCs w:val="false"/>
          <w:color w:val="333333"/>
          <w:sz w:val="20"/>
          <w:szCs w:val="20"/>
        </w:rPr>
        <w:t>26/1/79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فرماندهان گردان‌ها و دسته‌های عاشورا نیروی مقاومت بسیج، </w:t>
      </w:r>
      <w:r>
        <w:rPr>
          <w:rFonts w:eastAsia="IRNazanin" w:cs="IRNazanin"/>
          <w:b w:val="false"/>
          <w:bCs w:val="false"/>
          <w:i w:val="false"/>
          <w:iCs w:val="false"/>
          <w:color w:val="333333"/>
          <w:sz w:val="20"/>
          <w:szCs w:val="20"/>
        </w:rPr>
        <w:t>22/4/71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به مناسبت روز پاسدار، </w:t>
      </w:r>
      <w:r>
        <w:rPr>
          <w:rFonts w:eastAsia="IRNazanin" w:cs="IRNazanin"/>
          <w:b w:val="false"/>
          <w:bCs w:val="false"/>
          <w:i w:val="false"/>
          <w:iCs w:val="false"/>
          <w:color w:val="333333"/>
          <w:sz w:val="20"/>
          <w:szCs w:val="20"/>
        </w:rPr>
        <w:t>5/10/74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جمع فرماندهان و نیروهای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اسفندیاری، کتابشناسی تاریخی امام حسین علیه‌السلام ، سازمان چاپ و انتشارات وزارت فرهنگ و ارشاد،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کتاب مورد بحث، 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تاریخی امام حسین علیه‌السلام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اندیشه‌ی سیاسی در اسلام معاصر، ترجمه بهاءالدین خرمشاهی، تهران، خوارزمی،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ویژه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پیام امام، تهران، دارالکتب الاسلامیه،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ترجمه‌ی نهج‌البلاغه، انتشارات علمی و فرهنگی،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67648</Words>
  <Characters>278586</Characters>
  <CharactersWithSpaces>344456</CharactersWithSpaces>
  <Paragraphs>2050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2026-08-18T23:29:57Z</dcterms:created>
  <dc:creator>ghaemiyeh.com</dc:creator>
  <dc:description/>
  <dc:language>en-US</dc:language>
  <cp:lastModifiedBy/>
  <dcterms:modified xsi:type="dcterms:W3CDTF">2026-08-19T03:00:11Z</dcterms:modified>
  <cp:revision>1</cp:revision>
  <dc:subject/>
  <dc:title>بازشناسی نهضت عاشورا</dc:title>
</cp:coreProperties>
</file>

<file path=docProps/custom.xml><?xml version="1.0" encoding="utf-8"?>
<Properties xmlns="http://schemas.openxmlformats.org/officeDocument/2006/custom-properties" xmlns:vt="http://schemas.openxmlformats.org/officeDocument/2006/docPropsVTypes"/>
</file>