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 بهار جان و دل جملات قصاردرباره ی حج از مقام معظم رهبری حضرت آیت الله العظمی سیدعلی خامنه ای مد 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5222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35224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35226_774463916">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835228_774463916">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835230_774463916">
            <w:r>
              <w:rPr>
                <w:webHidden/>
                <w:rStyle w:val="IndexLink"/>
                <w:rtl w:val="true"/>
              </w:rPr>
              <w:t>آمد روز وصال</w:t>
            </w:r>
            <w:r>
              <w:rPr>
                <w:rStyle w:val="IndexLink"/>
                <w:rtl w:val="true"/>
              </w:rPr>
              <w:tab/>
            </w:r>
            <w:r>
              <w:rPr>
                <w:rStyle w:val="IndexLink"/>
              </w:rPr>
              <w:t>15</w:t>
            </w:r>
          </w:hyperlink>
        </w:p>
        <w:p>
          <w:pPr>
            <w:pStyle w:val="Contents2"/>
            <w:tabs>
              <w:tab w:val="clear" w:pos="8743"/>
              <w:tab w:val="right" w:pos="9026" w:leader="dot"/>
            </w:tabs>
            <w:rPr/>
          </w:pPr>
          <w:hyperlink w:anchor="__RefHeading___Toc835232_774463916">
            <w:r>
              <w:rPr>
                <w:webHidden/>
                <w:rStyle w:val="IndexLink"/>
                <w:rtl w:val="true"/>
              </w:rPr>
              <w:t>پا به پای پیامبر</w:t>
            </w:r>
            <w:r>
              <w:rPr>
                <w:rStyle w:val="IndexLink"/>
                <w:rtl w:val="true"/>
              </w:rPr>
              <w:t>(</w:t>
            </w:r>
            <w:r>
              <w:rPr>
                <w:rStyle w:val="IndexLink"/>
                <w:rtl w:val="true"/>
              </w:rPr>
              <w:t>ص</w:t>
            </w:r>
            <w:r>
              <w:rPr>
                <w:rStyle w:val="IndexLink"/>
                <w:rtl w:val="true"/>
              </w:rPr>
              <w:t>)</w:t>
              <w:tab/>
            </w:r>
            <w:r>
              <w:rPr>
                <w:rStyle w:val="IndexLink"/>
              </w:rPr>
              <w:t>16</w:t>
            </w:r>
          </w:hyperlink>
        </w:p>
        <w:p>
          <w:pPr>
            <w:pStyle w:val="Contents2"/>
            <w:tabs>
              <w:tab w:val="clear" w:pos="8743"/>
              <w:tab w:val="right" w:pos="9026" w:leader="dot"/>
            </w:tabs>
            <w:rPr/>
          </w:pPr>
          <w:hyperlink w:anchor="__RefHeading___Toc835234_774463916">
            <w:r>
              <w:rPr>
                <w:webHidden/>
                <w:rStyle w:val="IndexLink"/>
                <w:rtl w:val="true"/>
              </w:rPr>
              <w:t>آهنگ برادری</w:t>
            </w:r>
            <w:r>
              <w:rPr>
                <w:rStyle w:val="IndexLink"/>
                <w:rtl w:val="true"/>
              </w:rPr>
              <w:tab/>
            </w:r>
            <w:r>
              <w:rPr>
                <w:rStyle w:val="IndexLink"/>
              </w:rPr>
              <w:t>17</w:t>
            </w:r>
          </w:hyperlink>
        </w:p>
        <w:p>
          <w:pPr>
            <w:pStyle w:val="Contents2"/>
            <w:tabs>
              <w:tab w:val="clear" w:pos="8743"/>
              <w:tab w:val="right" w:pos="9026" w:leader="dot"/>
            </w:tabs>
            <w:rPr/>
          </w:pPr>
          <w:hyperlink w:anchor="__RefHeading___Toc835236_774463916">
            <w:r>
              <w:rPr>
                <w:webHidden/>
                <w:rStyle w:val="IndexLink"/>
                <w:rtl w:val="true"/>
              </w:rPr>
              <w:t>تولّد دوباره</w:t>
            </w:r>
            <w:r>
              <w:rPr>
                <w:rStyle w:val="IndexLink"/>
                <w:rtl w:val="true"/>
              </w:rPr>
              <w:tab/>
            </w:r>
            <w:r>
              <w:rPr>
                <w:rStyle w:val="IndexLink"/>
              </w:rPr>
              <w:t>18</w:t>
            </w:r>
          </w:hyperlink>
        </w:p>
        <w:p>
          <w:pPr>
            <w:pStyle w:val="Contents2"/>
            <w:tabs>
              <w:tab w:val="clear" w:pos="8743"/>
              <w:tab w:val="right" w:pos="9026" w:leader="dot"/>
            </w:tabs>
            <w:rPr/>
          </w:pPr>
          <w:hyperlink w:anchor="__RefHeading___Toc835238_774463916">
            <w:r>
              <w:rPr>
                <w:webHidden/>
                <w:rStyle w:val="IndexLink"/>
                <w:rtl w:val="true"/>
              </w:rPr>
              <w:t>تو خود حجاب خودی</w:t>
            </w:r>
            <w:r>
              <w:rPr>
                <w:rStyle w:val="IndexLink"/>
                <w:rtl w:val="true"/>
              </w:rPr>
              <w:tab/>
            </w:r>
            <w:r>
              <w:rPr>
                <w:rStyle w:val="IndexLink"/>
              </w:rPr>
              <w:t>19</w:t>
            </w:r>
          </w:hyperlink>
        </w:p>
        <w:p>
          <w:pPr>
            <w:pStyle w:val="Contents2"/>
            <w:tabs>
              <w:tab w:val="clear" w:pos="8743"/>
              <w:tab w:val="right" w:pos="9026" w:leader="dot"/>
            </w:tabs>
            <w:rPr/>
          </w:pPr>
          <w:hyperlink w:anchor="__RefHeading___Toc835240_774463916">
            <w:r>
              <w:rPr>
                <w:webHidden/>
                <w:rStyle w:val="IndexLink"/>
                <w:rtl w:val="true"/>
              </w:rPr>
              <w:t>معیار قبولی حج</w:t>
            </w:r>
            <w:r>
              <w:rPr>
                <w:rStyle w:val="IndexLink"/>
                <w:rtl w:val="true"/>
              </w:rPr>
              <w:tab/>
            </w:r>
            <w:r>
              <w:rPr>
                <w:rStyle w:val="IndexLink"/>
              </w:rPr>
              <w:t>20</w:t>
            </w:r>
          </w:hyperlink>
        </w:p>
        <w:p>
          <w:pPr>
            <w:pStyle w:val="Contents2"/>
            <w:tabs>
              <w:tab w:val="clear" w:pos="8743"/>
              <w:tab w:val="right" w:pos="9026" w:leader="dot"/>
            </w:tabs>
            <w:rPr/>
          </w:pPr>
          <w:hyperlink w:anchor="__RefHeading___Toc835242_774463916">
            <w:r>
              <w:rPr>
                <w:webHidden/>
                <w:rStyle w:val="IndexLink"/>
                <w:rtl w:val="true"/>
              </w:rPr>
              <w:t>ازهرچه جز ذکر رخت ای یار توبه</w:t>
            </w:r>
            <w:r>
              <w:rPr>
                <w:rStyle w:val="IndexLink"/>
                <w:rtl w:val="true"/>
              </w:rPr>
              <w:tab/>
            </w:r>
            <w:r>
              <w:rPr>
                <w:rStyle w:val="IndexLink"/>
              </w:rPr>
              <w:t>22</w:t>
            </w:r>
          </w:hyperlink>
        </w:p>
        <w:p>
          <w:pPr>
            <w:pStyle w:val="Contents2"/>
            <w:tabs>
              <w:tab w:val="clear" w:pos="8743"/>
              <w:tab w:val="right" w:pos="9026" w:leader="dot"/>
            </w:tabs>
            <w:rPr/>
          </w:pPr>
          <w:hyperlink w:anchor="__RefHeading___Toc835244_774463916">
            <w:r>
              <w:rPr>
                <w:webHidden/>
                <w:rStyle w:val="IndexLink"/>
                <w:rtl w:val="true"/>
              </w:rPr>
              <w:t>بیا قدر یکدیگر بدانیم</w:t>
            </w:r>
            <w:r>
              <w:rPr>
                <w:rStyle w:val="IndexLink"/>
                <w:rtl w:val="true"/>
              </w:rPr>
              <w:tab/>
            </w:r>
            <w:r>
              <w:rPr>
                <w:rStyle w:val="IndexLink"/>
              </w:rPr>
              <w:t>24</w:t>
            </w:r>
          </w:hyperlink>
        </w:p>
        <w:p>
          <w:pPr>
            <w:pStyle w:val="Contents2"/>
            <w:tabs>
              <w:tab w:val="clear" w:pos="8743"/>
              <w:tab w:val="right" w:pos="9026" w:leader="dot"/>
            </w:tabs>
            <w:rPr/>
          </w:pPr>
          <w:hyperlink w:anchor="__RefHeading___Toc835246_774463916">
            <w:r>
              <w:rPr>
                <w:webHidden/>
                <w:rStyle w:val="IndexLink"/>
                <w:rtl w:val="true"/>
              </w:rPr>
              <w:t>برائت روح حج</w:t>
            </w:r>
            <w:r>
              <w:rPr>
                <w:rStyle w:val="IndexLink"/>
                <w:rtl w:val="true"/>
              </w:rPr>
              <w:tab/>
            </w:r>
            <w:r>
              <w:rPr>
                <w:rStyle w:val="IndexLink"/>
              </w:rPr>
              <w:t>25</w:t>
            </w:r>
          </w:hyperlink>
        </w:p>
        <w:p>
          <w:pPr>
            <w:pStyle w:val="Contents2"/>
            <w:tabs>
              <w:tab w:val="clear" w:pos="8743"/>
              <w:tab w:val="right" w:pos="9026" w:leader="dot"/>
            </w:tabs>
            <w:rPr/>
          </w:pPr>
          <w:hyperlink w:anchor="__RefHeading___Toc835248_774463916">
            <w:r>
              <w:rPr>
                <w:webHidden/>
                <w:rStyle w:val="IndexLink"/>
                <w:rtl w:val="true"/>
              </w:rPr>
              <w:t>شکر نعمت نعمتت افزون کند</w:t>
            </w:r>
            <w:r>
              <w:rPr>
                <w:rStyle w:val="IndexLink"/>
                <w:rtl w:val="true"/>
              </w:rPr>
              <w:tab/>
            </w:r>
            <w:r>
              <w:rPr>
                <w:rStyle w:val="IndexLink"/>
              </w:rPr>
              <w:t>26</w:t>
            </w:r>
          </w:hyperlink>
        </w:p>
        <w:p>
          <w:pPr>
            <w:pStyle w:val="Contents2"/>
            <w:tabs>
              <w:tab w:val="clear" w:pos="8743"/>
              <w:tab w:val="right" w:pos="9026" w:leader="dot"/>
            </w:tabs>
            <w:rPr/>
          </w:pPr>
          <w:hyperlink w:anchor="__RefHeading___Toc835250_774463916">
            <w:r>
              <w:rPr>
                <w:webHidden/>
                <w:rStyle w:val="IndexLink"/>
                <w:rtl w:val="true"/>
              </w:rPr>
              <w:t>حج، انقلاب درونی</w:t>
            </w:r>
            <w:r>
              <w:rPr>
                <w:rStyle w:val="IndexLink"/>
                <w:rtl w:val="true"/>
              </w:rPr>
              <w:tab/>
            </w:r>
            <w:r>
              <w:rPr>
                <w:rStyle w:val="IndexLink"/>
              </w:rPr>
              <w:t>27</w:t>
            </w:r>
          </w:hyperlink>
        </w:p>
        <w:p>
          <w:pPr>
            <w:pStyle w:val="Contents2"/>
            <w:tabs>
              <w:tab w:val="clear" w:pos="8743"/>
              <w:tab w:val="right" w:pos="9026" w:leader="dot"/>
            </w:tabs>
            <w:rPr/>
          </w:pPr>
          <w:hyperlink w:anchor="__RefHeading___Toc835252_774463916">
            <w:r>
              <w:rPr>
                <w:webHidden/>
                <w:rStyle w:val="IndexLink"/>
                <w:rtl w:val="true"/>
              </w:rPr>
              <w:t>اثر وحدتبخش حج</w:t>
            </w:r>
            <w:r>
              <w:rPr>
                <w:rStyle w:val="IndexLink"/>
                <w:rtl w:val="true"/>
              </w:rPr>
              <w:tab/>
            </w:r>
            <w:r>
              <w:rPr>
                <w:rStyle w:val="IndexLink"/>
              </w:rPr>
              <w:t>28</w:t>
            </w:r>
          </w:hyperlink>
        </w:p>
        <w:p>
          <w:pPr>
            <w:pStyle w:val="Contents2"/>
            <w:tabs>
              <w:tab w:val="clear" w:pos="8743"/>
              <w:tab w:val="right" w:pos="9026" w:leader="dot"/>
            </w:tabs>
            <w:rPr/>
          </w:pPr>
          <w:hyperlink w:anchor="__RefHeading___Toc835254_774463916">
            <w:r>
              <w:rPr>
                <w:webHidden/>
                <w:rStyle w:val="IndexLink"/>
                <w:rtl w:val="true"/>
              </w:rPr>
              <w:t>چو قُرب او طلبی در صفای نیّت کوش</w:t>
            </w:r>
            <w:r>
              <w:rPr>
                <w:rStyle w:val="IndexLink"/>
                <w:rtl w:val="true"/>
              </w:rPr>
              <w:tab/>
            </w:r>
            <w:r>
              <w:rPr>
                <w:rStyle w:val="IndexLink"/>
              </w:rPr>
              <w:t>29</w:t>
            </w:r>
          </w:hyperlink>
        </w:p>
        <w:p>
          <w:pPr>
            <w:pStyle w:val="Contents2"/>
            <w:tabs>
              <w:tab w:val="clear" w:pos="8743"/>
              <w:tab w:val="right" w:pos="9026" w:leader="dot"/>
            </w:tabs>
            <w:rPr/>
          </w:pPr>
          <w:hyperlink w:anchor="__RefHeading___Toc835256_774463916">
            <w:r>
              <w:rPr>
                <w:webHidden/>
                <w:rStyle w:val="IndexLink"/>
                <w:rtl w:val="true"/>
              </w:rPr>
              <w:t>برکت خدا</w:t>
            </w:r>
            <w:r>
              <w:rPr>
                <w:rStyle w:val="IndexLink"/>
                <w:rtl w:val="true"/>
              </w:rPr>
              <w:tab/>
            </w:r>
            <w:r>
              <w:rPr>
                <w:rStyle w:val="IndexLink"/>
              </w:rPr>
              <w:t>30</w:t>
            </w:r>
          </w:hyperlink>
        </w:p>
        <w:p>
          <w:pPr>
            <w:pStyle w:val="Contents2"/>
            <w:tabs>
              <w:tab w:val="clear" w:pos="8743"/>
              <w:tab w:val="right" w:pos="9026" w:leader="dot"/>
            </w:tabs>
            <w:rPr/>
          </w:pPr>
          <w:hyperlink w:anchor="__RefHeading___Toc835258_774463916">
            <w:r>
              <w:rPr>
                <w:webHidden/>
                <w:rStyle w:val="IndexLink"/>
                <w:rtl w:val="true"/>
              </w:rPr>
              <w:t>اسرار حج</w:t>
            </w:r>
            <w:r>
              <w:rPr>
                <w:rStyle w:val="IndexLink"/>
                <w:rtl w:val="true"/>
              </w:rPr>
              <w:tab/>
            </w:r>
            <w:r>
              <w:rPr>
                <w:rStyle w:val="IndexLink"/>
              </w:rPr>
              <w:t>31</w:t>
            </w:r>
          </w:hyperlink>
        </w:p>
        <w:p>
          <w:pPr>
            <w:pStyle w:val="Contents2"/>
            <w:tabs>
              <w:tab w:val="clear" w:pos="8743"/>
              <w:tab w:val="right" w:pos="9026" w:leader="dot"/>
            </w:tabs>
            <w:rPr/>
          </w:pPr>
          <w:hyperlink w:anchor="__RefHeading___Toc835260_774463916">
            <w:r>
              <w:rPr>
                <w:webHidden/>
                <w:rStyle w:val="IndexLink"/>
                <w:rtl w:val="true"/>
              </w:rPr>
              <w:t>ضیافت کمال</w:t>
            </w:r>
            <w:r>
              <w:rPr>
                <w:rStyle w:val="IndexLink"/>
                <w:rtl w:val="true"/>
              </w:rPr>
              <w:tab/>
            </w:r>
            <w:r>
              <w:rPr>
                <w:rStyle w:val="IndexLink"/>
              </w:rPr>
              <w:t>33</w:t>
            </w:r>
          </w:hyperlink>
        </w:p>
        <w:p>
          <w:pPr>
            <w:pStyle w:val="Contents2"/>
            <w:tabs>
              <w:tab w:val="clear" w:pos="8743"/>
              <w:tab w:val="right" w:pos="9026" w:leader="dot"/>
            </w:tabs>
            <w:rPr/>
          </w:pPr>
          <w:hyperlink w:anchor="__RefHeading___Toc835262_774463916">
            <w:r>
              <w:rPr>
                <w:webHidden/>
                <w:rStyle w:val="IndexLink"/>
                <w:rtl w:val="true"/>
              </w:rPr>
              <w:t>تبلیغ با رفتار وگفتار</w:t>
            </w:r>
            <w:r>
              <w:rPr>
                <w:rStyle w:val="IndexLink"/>
                <w:rtl w:val="true"/>
              </w:rPr>
              <w:tab/>
            </w:r>
            <w:r>
              <w:rPr>
                <w:rStyle w:val="IndexLink"/>
              </w:rPr>
              <w:t>34</w:t>
            </w:r>
          </w:hyperlink>
        </w:p>
        <w:p>
          <w:pPr>
            <w:pStyle w:val="Contents2"/>
            <w:tabs>
              <w:tab w:val="clear" w:pos="8743"/>
              <w:tab w:val="right" w:pos="9026" w:leader="dot"/>
            </w:tabs>
            <w:rPr/>
          </w:pPr>
          <w:hyperlink w:anchor="__RefHeading___Toc835264_774463916">
            <w:r>
              <w:rPr>
                <w:webHidden/>
                <w:rStyle w:val="IndexLink"/>
                <w:rtl w:val="true"/>
              </w:rPr>
              <w:t>راه بازار جداست</w:t>
            </w:r>
            <w:r>
              <w:rPr>
                <w:rStyle w:val="IndexLink"/>
                <w:rtl w:val="true"/>
              </w:rPr>
              <w:tab/>
            </w:r>
            <w:r>
              <w:rPr>
                <w:rStyle w:val="IndexLink"/>
              </w:rPr>
              <w:t>36</w:t>
            </w:r>
          </w:hyperlink>
        </w:p>
        <w:p>
          <w:pPr>
            <w:pStyle w:val="Contents2"/>
            <w:tabs>
              <w:tab w:val="clear" w:pos="8743"/>
              <w:tab w:val="right" w:pos="9026" w:leader="dot"/>
            </w:tabs>
            <w:rPr/>
          </w:pPr>
          <w:hyperlink w:anchor="__RefHeading___Toc835266_774463916">
            <w:r>
              <w:rPr>
                <w:webHidden/>
                <w:rStyle w:val="IndexLink"/>
                <w:rtl w:val="true"/>
              </w:rPr>
              <w:t>حج شفا خانه ی مسلمین</w:t>
            </w:r>
            <w:r>
              <w:rPr>
                <w:rStyle w:val="IndexLink"/>
                <w:rtl w:val="true"/>
              </w:rPr>
              <w:tab/>
            </w:r>
            <w:r>
              <w:rPr>
                <w:rStyle w:val="IndexLink"/>
              </w:rPr>
              <w:t>37</w:t>
            </w:r>
          </w:hyperlink>
        </w:p>
        <w:p>
          <w:pPr>
            <w:pStyle w:val="Contents2"/>
            <w:tabs>
              <w:tab w:val="clear" w:pos="8743"/>
              <w:tab w:val="right" w:pos="9026" w:leader="dot"/>
            </w:tabs>
            <w:rPr/>
          </w:pPr>
          <w:hyperlink w:anchor="__RefHeading___Toc835268_774463916">
            <w:r>
              <w:rPr>
                <w:webHidden/>
                <w:rStyle w:val="IndexLink"/>
                <w:rtl w:val="true"/>
              </w:rPr>
              <w:t>دانشگاه معرفت</w:t>
            </w:r>
            <w:r>
              <w:rPr>
                <w:rStyle w:val="IndexLink"/>
                <w:rtl w:val="true"/>
              </w:rPr>
              <w:tab/>
            </w:r>
            <w:r>
              <w:rPr>
                <w:rStyle w:val="IndexLink"/>
              </w:rPr>
              <w:t>39</w:t>
            </w:r>
          </w:hyperlink>
        </w:p>
        <w:p>
          <w:pPr>
            <w:pStyle w:val="Contents2"/>
            <w:tabs>
              <w:tab w:val="clear" w:pos="8743"/>
              <w:tab w:val="right" w:pos="9026" w:leader="dot"/>
            </w:tabs>
            <w:rPr/>
          </w:pPr>
          <w:hyperlink w:anchor="__RefHeading___Toc835270_774463916">
            <w:r>
              <w:rPr>
                <w:webHidden/>
                <w:rStyle w:val="IndexLink"/>
                <w:rtl w:val="true"/>
              </w:rPr>
              <w:t>توشه بردارید</w:t>
            </w:r>
            <w:r>
              <w:rPr>
                <w:rStyle w:val="IndexLink"/>
                <w:rtl w:val="true"/>
              </w:rPr>
              <w:tab/>
            </w:r>
            <w:r>
              <w:rPr>
                <w:rStyle w:val="IndexLink"/>
              </w:rPr>
              <w:t>40</w:t>
            </w:r>
          </w:hyperlink>
        </w:p>
        <w:p>
          <w:pPr>
            <w:pStyle w:val="Contents2"/>
            <w:tabs>
              <w:tab w:val="clear" w:pos="8743"/>
              <w:tab w:val="right" w:pos="9026" w:leader="dot"/>
            </w:tabs>
            <w:rPr/>
          </w:pPr>
          <w:hyperlink w:anchor="__RefHeading___Toc835272_774463916">
            <w:r>
              <w:rPr>
                <w:webHidden/>
                <w:rStyle w:val="IndexLink"/>
                <w:rtl w:val="true"/>
              </w:rPr>
              <w:t>بنی آدم اعضای یکدیگرند</w:t>
            </w:r>
            <w:r>
              <w:rPr>
                <w:rStyle w:val="IndexLink"/>
                <w:rtl w:val="true"/>
              </w:rPr>
              <w:tab/>
            </w:r>
            <w:r>
              <w:rPr>
                <w:rStyle w:val="IndexLink"/>
              </w:rPr>
              <w:t>41</w:t>
            </w:r>
          </w:hyperlink>
        </w:p>
        <w:p>
          <w:pPr>
            <w:pStyle w:val="Contents2"/>
            <w:tabs>
              <w:tab w:val="clear" w:pos="8743"/>
              <w:tab w:val="right" w:pos="9026" w:leader="dot"/>
            </w:tabs>
            <w:rPr/>
          </w:pPr>
          <w:hyperlink w:anchor="__RefHeading___Toc835274_774463916">
            <w:r>
              <w:rPr>
                <w:webHidden/>
                <w:rStyle w:val="IndexLink"/>
                <w:rtl w:val="true"/>
              </w:rPr>
              <w:t>شستشویی کن وآنکه به خرابات خرام</w:t>
            </w:r>
            <w:r>
              <w:rPr>
                <w:rStyle w:val="IndexLink"/>
                <w:rtl w:val="true"/>
              </w:rPr>
              <w:tab/>
            </w:r>
            <w:r>
              <w:rPr>
                <w:rStyle w:val="IndexLink"/>
              </w:rPr>
              <w:t>42</w:t>
            </w:r>
          </w:hyperlink>
        </w:p>
        <w:p>
          <w:pPr>
            <w:pStyle w:val="Contents2"/>
            <w:tabs>
              <w:tab w:val="clear" w:pos="8743"/>
              <w:tab w:val="right" w:pos="9026" w:leader="dot"/>
            </w:tabs>
            <w:rPr/>
          </w:pPr>
          <w:hyperlink w:anchor="__RefHeading___Toc835276_774463916">
            <w:r>
              <w:rPr>
                <w:webHidden/>
                <w:rStyle w:val="IndexLink"/>
                <w:rtl w:val="true"/>
              </w:rPr>
              <w:t>دنیا مرا رهاکن</w:t>
            </w:r>
            <w:r>
              <w:rPr>
                <w:rStyle w:val="IndexLink"/>
                <w:rtl w:val="true"/>
              </w:rPr>
              <w:tab/>
            </w:r>
            <w:r>
              <w:rPr>
                <w:rStyle w:val="IndexLink"/>
              </w:rPr>
              <w:t>43</w:t>
            </w:r>
          </w:hyperlink>
        </w:p>
        <w:p>
          <w:pPr>
            <w:pStyle w:val="Contents2"/>
            <w:tabs>
              <w:tab w:val="clear" w:pos="8743"/>
              <w:tab w:val="right" w:pos="9026" w:leader="dot"/>
            </w:tabs>
            <w:rPr/>
          </w:pPr>
          <w:hyperlink w:anchor="__RefHeading___Toc835278_774463916">
            <w:r>
              <w:rPr>
                <w:webHidden/>
                <w:rStyle w:val="IndexLink"/>
                <w:rtl w:val="true"/>
              </w:rPr>
              <w:t>رونمایی قدرت توحید</w:t>
            </w:r>
            <w:r>
              <w:rPr>
                <w:rStyle w:val="IndexLink"/>
                <w:rtl w:val="true"/>
              </w:rPr>
              <w:tab/>
            </w:r>
            <w:r>
              <w:rPr>
                <w:rStyle w:val="IndexLink"/>
              </w:rPr>
              <w:t>44</w:t>
            </w:r>
          </w:hyperlink>
        </w:p>
        <w:p>
          <w:pPr>
            <w:pStyle w:val="Contents2"/>
            <w:tabs>
              <w:tab w:val="clear" w:pos="8743"/>
              <w:tab w:val="right" w:pos="9026" w:leader="dot"/>
            </w:tabs>
            <w:rPr/>
          </w:pPr>
          <w:hyperlink w:anchor="__RefHeading___Toc835280_774463916">
            <w:r>
              <w:rPr>
                <w:webHidden/>
                <w:rStyle w:val="IndexLink"/>
                <w:rtl w:val="true"/>
              </w:rPr>
              <w:t>پاک شو اوّل وپس دیده برآن پاک انداز</w:t>
            </w:r>
            <w:r>
              <w:rPr>
                <w:rStyle w:val="IndexLink"/>
                <w:rtl w:val="true"/>
              </w:rPr>
              <w:tab/>
            </w:r>
            <w:r>
              <w:rPr>
                <w:rStyle w:val="IndexLink"/>
              </w:rPr>
              <w:t>45</w:t>
            </w:r>
          </w:hyperlink>
        </w:p>
        <w:p>
          <w:pPr>
            <w:pStyle w:val="Contents2"/>
            <w:tabs>
              <w:tab w:val="clear" w:pos="8743"/>
              <w:tab w:val="right" w:pos="9026" w:leader="dot"/>
            </w:tabs>
            <w:rPr/>
          </w:pPr>
          <w:hyperlink w:anchor="__RefHeading___Toc835282_774463916">
            <w:r>
              <w:rPr>
                <w:webHidden/>
                <w:rStyle w:val="IndexLink"/>
                <w:rtl w:val="true"/>
              </w:rPr>
              <w:t>پندارنیک کردار نیک</w:t>
            </w:r>
            <w:r>
              <w:rPr>
                <w:rStyle w:val="IndexLink"/>
                <w:rtl w:val="true"/>
              </w:rPr>
              <w:tab/>
            </w:r>
            <w:r>
              <w:rPr>
                <w:rStyle w:val="IndexLink"/>
              </w:rPr>
              <w:t>46</w:t>
            </w:r>
          </w:hyperlink>
        </w:p>
        <w:p>
          <w:pPr>
            <w:pStyle w:val="Contents2"/>
            <w:tabs>
              <w:tab w:val="clear" w:pos="8743"/>
              <w:tab w:val="right" w:pos="9026" w:leader="dot"/>
            </w:tabs>
            <w:rPr/>
          </w:pPr>
          <w:hyperlink w:anchor="__RefHeading___Toc835284_774463916">
            <w:r>
              <w:rPr>
                <w:webHidden/>
                <w:rStyle w:val="IndexLink"/>
                <w:rtl w:val="true"/>
              </w:rPr>
              <w:t>اندیشه ی الهی ، طهارت قلبی</w:t>
            </w:r>
            <w:r>
              <w:rPr>
                <w:rStyle w:val="IndexLink"/>
                <w:rtl w:val="true"/>
              </w:rPr>
              <w:tab/>
            </w:r>
            <w:r>
              <w:rPr>
                <w:rStyle w:val="IndexLink"/>
              </w:rPr>
              <w:t>47</w:t>
            </w:r>
          </w:hyperlink>
        </w:p>
        <w:p>
          <w:pPr>
            <w:pStyle w:val="Contents2"/>
            <w:tabs>
              <w:tab w:val="clear" w:pos="8743"/>
              <w:tab w:val="right" w:pos="9026" w:leader="dot"/>
            </w:tabs>
            <w:rPr/>
          </w:pPr>
          <w:hyperlink w:anchor="__RefHeading___Toc835286_774463916">
            <w:r>
              <w:rPr>
                <w:webHidden/>
                <w:rStyle w:val="IndexLink"/>
                <w:rtl w:val="true"/>
              </w:rPr>
              <w:t>غسل در جاری حج</w:t>
            </w:r>
            <w:r>
              <w:rPr>
                <w:rStyle w:val="IndexLink"/>
                <w:rtl w:val="true"/>
              </w:rPr>
              <w:tab/>
            </w:r>
            <w:r>
              <w:rPr>
                <w:rStyle w:val="IndexLink"/>
              </w:rPr>
              <w:t>48</w:t>
            </w:r>
          </w:hyperlink>
        </w:p>
        <w:p>
          <w:pPr>
            <w:pStyle w:val="Contents2"/>
            <w:tabs>
              <w:tab w:val="clear" w:pos="8743"/>
              <w:tab w:val="right" w:pos="9026" w:leader="dot"/>
            </w:tabs>
            <w:rPr/>
          </w:pPr>
          <w:hyperlink w:anchor="__RefHeading___Toc835288_774463916">
            <w:r>
              <w:rPr>
                <w:webHidden/>
                <w:rStyle w:val="IndexLink"/>
                <w:rtl w:val="true"/>
              </w:rPr>
              <w:t>یارما این دارد وآن نیز هم</w:t>
            </w:r>
            <w:r>
              <w:rPr>
                <w:rStyle w:val="IndexLink"/>
                <w:rtl w:val="true"/>
              </w:rPr>
              <w:tab/>
            </w:r>
            <w:r>
              <w:rPr>
                <w:rStyle w:val="IndexLink"/>
              </w:rPr>
              <w:t>49</w:t>
            </w:r>
          </w:hyperlink>
        </w:p>
        <w:p>
          <w:pPr>
            <w:pStyle w:val="Contents2"/>
            <w:tabs>
              <w:tab w:val="clear" w:pos="8743"/>
              <w:tab w:val="right" w:pos="9026" w:leader="dot"/>
            </w:tabs>
            <w:rPr/>
          </w:pPr>
          <w:hyperlink w:anchor="__RefHeading___Toc835290_774463916">
            <w:r>
              <w:rPr>
                <w:webHidden/>
                <w:rStyle w:val="IndexLink"/>
                <w:rtl w:val="true"/>
              </w:rPr>
              <w:t>چه شکر گویمت ای کار ساز بنده نواز</w:t>
            </w:r>
            <w:r>
              <w:rPr>
                <w:rStyle w:val="IndexLink"/>
                <w:rtl w:val="true"/>
              </w:rPr>
              <w:tab/>
            </w:r>
            <w:r>
              <w:rPr>
                <w:rStyle w:val="IndexLink"/>
              </w:rPr>
              <w:t>50</w:t>
            </w:r>
          </w:hyperlink>
        </w:p>
        <w:p>
          <w:pPr>
            <w:pStyle w:val="Contents2"/>
            <w:tabs>
              <w:tab w:val="clear" w:pos="8743"/>
              <w:tab w:val="right" w:pos="9026" w:leader="dot"/>
            </w:tabs>
            <w:rPr/>
          </w:pPr>
          <w:hyperlink w:anchor="__RefHeading___Toc835292_774463916">
            <w:r>
              <w:rPr>
                <w:webHidden/>
                <w:rStyle w:val="IndexLink"/>
                <w:rtl w:val="true"/>
              </w:rPr>
              <w:t>وقت را غنیمت دان</w:t>
            </w:r>
            <w:r>
              <w:rPr>
                <w:rStyle w:val="IndexLink"/>
                <w:rtl w:val="true"/>
              </w:rPr>
              <w:tab/>
            </w:r>
            <w:r>
              <w:rPr>
                <w:rStyle w:val="IndexLink"/>
              </w:rPr>
              <w:t>51</w:t>
            </w:r>
          </w:hyperlink>
        </w:p>
        <w:p>
          <w:pPr>
            <w:pStyle w:val="Contents2"/>
            <w:tabs>
              <w:tab w:val="clear" w:pos="8743"/>
              <w:tab w:val="right" w:pos="9026" w:leader="dot"/>
            </w:tabs>
            <w:rPr/>
          </w:pPr>
          <w:hyperlink w:anchor="__RefHeading___Toc835294_774463916">
            <w:r>
              <w:rPr>
                <w:webHidden/>
                <w:rStyle w:val="IndexLink"/>
                <w:rtl w:val="true"/>
              </w:rPr>
              <w:t>حج جهادی همه جانبه</w:t>
            </w:r>
            <w:r>
              <w:rPr>
                <w:rStyle w:val="IndexLink"/>
                <w:rtl w:val="true"/>
              </w:rPr>
              <w:tab/>
            </w:r>
            <w:r>
              <w:rPr>
                <w:rStyle w:val="IndexLink"/>
              </w:rPr>
              <w:t>52</w:t>
            </w:r>
          </w:hyperlink>
        </w:p>
        <w:p>
          <w:pPr>
            <w:pStyle w:val="Contents2"/>
            <w:tabs>
              <w:tab w:val="clear" w:pos="8743"/>
              <w:tab w:val="right" w:pos="9026" w:leader="dot"/>
            </w:tabs>
            <w:rPr/>
          </w:pPr>
          <w:hyperlink w:anchor="__RefHeading___Toc835296_774463916">
            <w:r>
              <w:rPr>
                <w:webHidden/>
                <w:rStyle w:val="IndexLink"/>
                <w:rtl w:val="true"/>
              </w:rPr>
              <w:t>گَرم تو دوستی از دشمنان ندارم باک</w:t>
            </w:r>
            <w:r>
              <w:rPr>
                <w:rStyle w:val="IndexLink"/>
                <w:rtl w:val="true"/>
              </w:rPr>
              <w:tab/>
            </w:r>
            <w:r>
              <w:rPr>
                <w:rStyle w:val="IndexLink"/>
              </w:rPr>
              <w:t>53</w:t>
            </w:r>
          </w:hyperlink>
        </w:p>
        <w:p>
          <w:pPr>
            <w:pStyle w:val="Contents2"/>
            <w:tabs>
              <w:tab w:val="clear" w:pos="8743"/>
              <w:tab w:val="right" w:pos="9026" w:leader="dot"/>
            </w:tabs>
            <w:rPr/>
          </w:pPr>
          <w:hyperlink w:anchor="__RefHeading___Toc835298_774463916">
            <w:r>
              <w:rPr>
                <w:webHidden/>
                <w:rStyle w:val="IndexLink"/>
                <w:rtl w:val="true"/>
              </w:rPr>
              <w:t>اقیانوس عظیم ایمان</w:t>
            </w:r>
            <w:r>
              <w:rPr>
                <w:rStyle w:val="IndexLink"/>
                <w:rtl w:val="true"/>
              </w:rPr>
              <w:tab/>
            </w:r>
            <w:r>
              <w:rPr>
                <w:rStyle w:val="IndexLink"/>
              </w:rPr>
              <w:t>54</w:t>
            </w:r>
          </w:hyperlink>
        </w:p>
        <w:p>
          <w:pPr>
            <w:pStyle w:val="Contents2"/>
            <w:tabs>
              <w:tab w:val="clear" w:pos="8743"/>
              <w:tab w:val="right" w:pos="9026" w:leader="dot"/>
            </w:tabs>
            <w:rPr/>
          </w:pPr>
          <w:hyperlink w:anchor="__RefHeading___Toc835300_774463916">
            <w:r>
              <w:rPr>
                <w:webHidden/>
                <w:rStyle w:val="IndexLink"/>
                <w:rtl w:val="true"/>
              </w:rPr>
              <w:t>آسایش دو گیتی تفسیر این دو حرف است</w:t>
            </w:r>
            <w:r>
              <w:rPr>
                <w:rStyle w:val="IndexLink"/>
                <w:rtl w:val="true"/>
              </w:rPr>
              <w:tab/>
            </w:r>
            <w:r>
              <w:rPr>
                <w:rStyle w:val="IndexLink"/>
              </w:rPr>
              <w:t>55</w:t>
            </w:r>
          </w:hyperlink>
        </w:p>
        <w:p>
          <w:pPr>
            <w:pStyle w:val="Contents2"/>
            <w:tabs>
              <w:tab w:val="clear" w:pos="8743"/>
              <w:tab w:val="right" w:pos="9026" w:leader="dot"/>
            </w:tabs>
            <w:rPr/>
          </w:pPr>
          <w:hyperlink w:anchor="__RefHeading___Toc835302_774463916">
            <w:r>
              <w:rPr>
                <w:webHidden/>
                <w:rStyle w:val="IndexLink"/>
                <w:rtl w:val="true"/>
              </w:rPr>
              <w:t>یکی گوی ویکی جوی ویکی پوی</w:t>
            </w:r>
            <w:r>
              <w:rPr>
                <w:rStyle w:val="IndexLink"/>
                <w:rtl w:val="true"/>
              </w:rPr>
              <w:tab/>
            </w:r>
            <w:r>
              <w:rPr>
                <w:rStyle w:val="IndexLink"/>
              </w:rPr>
              <w:t>56</w:t>
            </w:r>
          </w:hyperlink>
        </w:p>
        <w:p>
          <w:pPr>
            <w:pStyle w:val="Contents2"/>
            <w:tabs>
              <w:tab w:val="clear" w:pos="8743"/>
              <w:tab w:val="right" w:pos="9026" w:leader="dot"/>
            </w:tabs>
            <w:rPr/>
          </w:pPr>
          <w:hyperlink w:anchor="__RefHeading___Toc835304_774463916">
            <w:r>
              <w:rPr>
                <w:webHidden/>
                <w:rStyle w:val="IndexLink"/>
                <w:rtl w:val="true"/>
              </w:rPr>
              <w:t>راز و رمز حج</w:t>
            </w:r>
            <w:r>
              <w:rPr>
                <w:rStyle w:val="IndexLink"/>
                <w:rtl w:val="true"/>
              </w:rPr>
              <w:tab/>
            </w:r>
            <w:r>
              <w:rPr>
                <w:rStyle w:val="IndexLink"/>
              </w:rPr>
              <w:t>57</w:t>
            </w:r>
          </w:hyperlink>
        </w:p>
        <w:p>
          <w:pPr>
            <w:pStyle w:val="Contents2"/>
            <w:tabs>
              <w:tab w:val="clear" w:pos="8743"/>
              <w:tab w:val="right" w:pos="9026" w:leader="dot"/>
            </w:tabs>
            <w:rPr/>
          </w:pPr>
          <w:hyperlink w:anchor="__RefHeading___Toc835306_774463916">
            <w:r>
              <w:rPr>
                <w:webHidden/>
                <w:rStyle w:val="IndexLink"/>
                <w:rtl w:val="true"/>
              </w:rPr>
              <w:t>ز فکر تفرقه باز ای تاشوی مجموع</w:t>
            </w:r>
            <w:r>
              <w:rPr>
                <w:rStyle w:val="IndexLink"/>
                <w:rtl w:val="true"/>
              </w:rPr>
              <w:tab/>
            </w:r>
            <w:r>
              <w:rPr>
                <w:rStyle w:val="IndexLink"/>
              </w:rPr>
              <w:t>58</w:t>
            </w:r>
          </w:hyperlink>
        </w:p>
        <w:p>
          <w:pPr>
            <w:pStyle w:val="Contents2"/>
            <w:tabs>
              <w:tab w:val="clear" w:pos="8743"/>
              <w:tab w:val="right" w:pos="9026" w:leader="dot"/>
            </w:tabs>
            <w:rPr/>
          </w:pPr>
          <w:hyperlink w:anchor="__RefHeading___Toc835308_774463916">
            <w:r>
              <w:rPr>
                <w:webHidden/>
                <w:rStyle w:val="IndexLink"/>
                <w:rtl w:val="true"/>
              </w:rPr>
              <w:t>آری به اتّفاق جهان می توان گرفت</w:t>
            </w:r>
            <w:r>
              <w:rPr>
                <w:rStyle w:val="IndexLink"/>
                <w:rtl w:val="true"/>
              </w:rPr>
              <w:tab/>
            </w:r>
            <w:r>
              <w:rPr>
                <w:rStyle w:val="IndexLink"/>
              </w:rPr>
              <w:t>59</w:t>
            </w:r>
          </w:hyperlink>
        </w:p>
        <w:p>
          <w:pPr>
            <w:pStyle w:val="Contents2"/>
            <w:tabs>
              <w:tab w:val="clear" w:pos="8743"/>
              <w:tab w:val="right" w:pos="9026" w:leader="dot"/>
            </w:tabs>
            <w:rPr/>
          </w:pPr>
          <w:hyperlink w:anchor="__RefHeading___Toc835310_774463916">
            <w:r>
              <w:rPr>
                <w:webHidden/>
                <w:rStyle w:val="IndexLink"/>
                <w:rtl w:val="true"/>
              </w:rPr>
              <w:t>وظیفه دائمی در حج</w:t>
            </w:r>
            <w:r>
              <w:rPr>
                <w:rStyle w:val="IndexLink"/>
                <w:rtl w:val="true"/>
              </w:rPr>
              <w:tab/>
            </w:r>
            <w:r>
              <w:rPr>
                <w:rStyle w:val="IndexLink"/>
              </w:rPr>
              <w:t>60</w:t>
            </w:r>
          </w:hyperlink>
        </w:p>
        <w:p>
          <w:pPr>
            <w:pStyle w:val="Contents2"/>
            <w:tabs>
              <w:tab w:val="clear" w:pos="8743"/>
              <w:tab w:val="right" w:pos="9026" w:leader="dot"/>
            </w:tabs>
            <w:rPr/>
          </w:pPr>
          <w:hyperlink w:anchor="__RefHeading___Toc835312_774463916">
            <w:r>
              <w:rPr>
                <w:webHidden/>
                <w:rStyle w:val="IndexLink"/>
                <w:rtl w:val="true"/>
              </w:rPr>
              <w:t>تجارت حقیقی در حج</w:t>
            </w:r>
            <w:r>
              <w:rPr>
                <w:rStyle w:val="IndexLink"/>
                <w:rtl w:val="true"/>
              </w:rPr>
              <w:tab/>
            </w:r>
            <w:r>
              <w:rPr>
                <w:rStyle w:val="IndexLink"/>
              </w:rPr>
              <w:t>61</w:t>
            </w:r>
          </w:hyperlink>
        </w:p>
        <w:p>
          <w:pPr>
            <w:pStyle w:val="Contents2"/>
            <w:tabs>
              <w:tab w:val="clear" w:pos="8743"/>
              <w:tab w:val="right" w:pos="9026" w:leader="dot"/>
            </w:tabs>
            <w:rPr/>
          </w:pPr>
          <w:hyperlink w:anchor="__RefHeading___Toc835314_774463916">
            <w:r>
              <w:rPr>
                <w:webHidden/>
                <w:rStyle w:val="IndexLink"/>
                <w:rtl w:val="true"/>
              </w:rPr>
              <w:t>حج الگوی جامعه ی اسلامی</w:t>
            </w:r>
            <w:r>
              <w:rPr>
                <w:rStyle w:val="IndexLink"/>
                <w:rtl w:val="true"/>
              </w:rPr>
              <w:tab/>
            </w:r>
            <w:r>
              <w:rPr>
                <w:rStyle w:val="IndexLink"/>
              </w:rPr>
              <w:t>62</w:t>
            </w:r>
          </w:hyperlink>
        </w:p>
        <w:p>
          <w:pPr>
            <w:pStyle w:val="Contents2"/>
            <w:tabs>
              <w:tab w:val="clear" w:pos="8743"/>
              <w:tab w:val="right" w:pos="9026" w:leader="dot"/>
            </w:tabs>
            <w:rPr/>
          </w:pPr>
          <w:hyperlink w:anchor="__RefHeading___Toc835316_774463916">
            <w:r>
              <w:rPr>
                <w:webHidden/>
                <w:rStyle w:val="IndexLink"/>
                <w:rtl w:val="true"/>
              </w:rPr>
              <w:t>قطره دریاست اگر با دریاست</w:t>
            </w:r>
            <w:r>
              <w:rPr>
                <w:rStyle w:val="IndexLink"/>
                <w:rtl w:val="true"/>
              </w:rPr>
              <w:tab/>
            </w:r>
            <w:r>
              <w:rPr>
                <w:rStyle w:val="IndexLink"/>
              </w:rPr>
              <w:t>63</w:t>
            </w:r>
          </w:hyperlink>
        </w:p>
        <w:p>
          <w:pPr>
            <w:pStyle w:val="Contents2"/>
            <w:tabs>
              <w:tab w:val="clear" w:pos="8743"/>
              <w:tab w:val="right" w:pos="9026" w:leader="dot"/>
            </w:tabs>
            <w:rPr/>
          </w:pPr>
          <w:hyperlink w:anchor="__RefHeading___Toc835318_774463916">
            <w:r>
              <w:rPr>
                <w:webHidden/>
                <w:rStyle w:val="IndexLink"/>
                <w:rtl w:val="true"/>
              </w:rPr>
              <w:t>آینه راصیقل بزن</w:t>
            </w:r>
            <w:r>
              <w:rPr>
                <w:rStyle w:val="IndexLink"/>
                <w:rtl w:val="true"/>
              </w:rPr>
              <w:tab/>
            </w:r>
            <w:r>
              <w:rPr>
                <w:rStyle w:val="IndexLink"/>
              </w:rPr>
              <w:t>64</w:t>
            </w:r>
          </w:hyperlink>
        </w:p>
        <w:p>
          <w:pPr>
            <w:pStyle w:val="Contents2"/>
            <w:tabs>
              <w:tab w:val="clear" w:pos="8743"/>
              <w:tab w:val="right" w:pos="9026" w:leader="dot"/>
            </w:tabs>
            <w:rPr/>
          </w:pPr>
          <w:hyperlink w:anchor="__RefHeading___Toc835320_774463916">
            <w:r>
              <w:rPr>
                <w:webHidden/>
                <w:rStyle w:val="IndexLink"/>
                <w:rtl w:val="true"/>
              </w:rPr>
              <w:t>باز آ، باز آ زهر چه هستی باز آ</w:t>
            </w:r>
            <w:r>
              <w:rPr>
                <w:rStyle w:val="IndexLink"/>
                <w:rtl w:val="true"/>
              </w:rPr>
              <w:tab/>
            </w:r>
            <w:r>
              <w:rPr>
                <w:rStyle w:val="IndexLink"/>
              </w:rPr>
              <w:t>65</w:t>
            </w:r>
          </w:hyperlink>
        </w:p>
        <w:p>
          <w:pPr>
            <w:pStyle w:val="Contents2"/>
            <w:tabs>
              <w:tab w:val="clear" w:pos="8743"/>
              <w:tab w:val="right" w:pos="9026" w:leader="dot"/>
            </w:tabs>
            <w:rPr/>
          </w:pPr>
          <w:hyperlink w:anchor="__RefHeading___Toc835322_774463916">
            <w:r>
              <w:rPr>
                <w:webHidden/>
                <w:rStyle w:val="IndexLink"/>
                <w:rtl w:val="true"/>
              </w:rPr>
              <w:t>نهال دشمنی برکن</w:t>
            </w:r>
            <w:r>
              <w:rPr>
                <w:rStyle w:val="IndexLink"/>
                <w:rtl w:val="true"/>
              </w:rPr>
              <w:tab/>
            </w:r>
            <w:r>
              <w:rPr>
                <w:rStyle w:val="IndexLink"/>
              </w:rPr>
              <w:t>67</w:t>
            </w:r>
          </w:hyperlink>
        </w:p>
        <w:p>
          <w:pPr>
            <w:pStyle w:val="Contents2"/>
            <w:tabs>
              <w:tab w:val="clear" w:pos="8743"/>
              <w:tab w:val="right" w:pos="9026" w:leader="dot"/>
            </w:tabs>
            <w:rPr/>
          </w:pPr>
          <w:hyperlink w:anchor="__RefHeading___Toc835324_774463916">
            <w:r>
              <w:rPr>
                <w:webHidden/>
                <w:rStyle w:val="IndexLink"/>
                <w:rtl w:val="true"/>
              </w:rPr>
              <w:t>بگذر ازاین دنیای دون</w:t>
            </w:r>
            <w:r>
              <w:rPr>
                <w:rStyle w:val="IndexLink"/>
                <w:rtl w:val="true"/>
              </w:rPr>
              <w:tab/>
            </w:r>
            <w:r>
              <w:rPr>
                <w:rStyle w:val="IndexLink"/>
              </w:rPr>
              <w:t>69</w:t>
            </w:r>
          </w:hyperlink>
        </w:p>
        <w:p>
          <w:pPr>
            <w:pStyle w:val="Contents2"/>
            <w:tabs>
              <w:tab w:val="clear" w:pos="8743"/>
              <w:tab w:val="right" w:pos="9026" w:leader="dot"/>
            </w:tabs>
            <w:rPr/>
          </w:pPr>
          <w:hyperlink w:anchor="__RefHeading___Toc835326_774463916">
            <w:r>
              <w:rPr>
                <w:webHidden/>
                <w:rStyle w:val="IndexLink"/>
                <w:rtl w:val="true"/>
              </w:rPr>
              <w:t>تحفه ی حقیقی</w:t>
            </w:r>
            <w:r>
              <w:rPr>
                <w:rStyle w:val="IndexLink"/>
                <w:rtl w:val="true"/>
              </w:rPr>
              <w:tab/>
            </w:r>
            <w:r>
              <w:rPr>
                <w:rStyle w:val="IndexLink"/>
              </w:rPr>
              <w:t>71</w:t>
            </w:r>
          </w:hyperlink>
        </w:p>
        <w:p>
          <w:pPr>
            <w:pStyle w:val="Contents2"/>
            <w:tabs>
              <w:tab w:val="clear" w:pos="8743"/>
              <w:tab w:val="right" w:pos="9026" w:leader="dot"/>
            </w:tabs>
            <w:rPr/>
          </w:pPr>
          <w:hyperlink w:anchor="__RefHeading___Toc835328_774463916">
            <w:r>
              <w:rPr>
                <w:webHidden/>
                <w:rStyle w:val="IndexLink"/>
                <w:rtl w:val="true"/>
              </w:rPr>
              <w:t>یار آغوش گشوده است بیا</w:t>
            </w:r>
            <w:r>
              <w:rPr>
                <w:rStyle w:val="IndexLink"/>
                <w:rtl w:val="true"/>
              </w:rPr>
              <w:tab/>
            </w:r>
            <w:r>
              <w:rPr>
                <w:rStyle w:val="IndexLink"/>
              </w:rPr>
              <w:t>72</w:t>
            </w:r>
          </w:hyperlink>
        </w:p>
        <w:p>
          <w:pPr>
            <w:pStyle w:val="Contents2"/>
            <w:tabs>
              <w:tab w:val="clear" w:pos="8743"/>
              <w:tab w:val="right" w:pos="9026" w:leader="dot"/>
            </w:tabs>
            <w:rPr/>
          </w:pPr>
          <w:hyperlink w:anchor="__RefHeading___Toc835330_774463916">
            <w:r>
              <w:rPr>
                <w:webHidden/>
                <w:rStyle w:val="IndexLink"/>
                <w:rtl w:val="true"/>
              </w:rPr>
              <w:t>دیده بگشا ای برادر</w:t>
            </w:r>
            <w:r>
              <w:rPr>
                <w:rStyle w:val="IndexLink"/>
                <w:rtl w:val="true"/>
              </w:rPr>
              <w:tab/>
            </w:r>
            <w:r>
              <w:rPr>
                <w:rStyle w:val="IndexLink"/>
              </w:rPr>
              <w:t>73</w:t>
            </w:r>
          </w:hyperlink>
        </w:p>
        <w:p>
          <w:pPr>
            <w:pStyle w:val="Contents2"/>
            <w:tabs>
              <w:tab w:val="clear" w:pos="8743"/>
              <w:tab w:val="right" w:pos="9026" w:leader="dot"/>
            </w:tabs>
            <w:rPr/>
          </w:pPr>
          <w:hyperlink w:anchor="__RefHeading___Toc835332_774463916">
            <w:r>
              <w:rPr>
                <w:webHidden/>
                <w:rStyle w:val="IndexLink"/>
                <w:rtl w:val="true"/>
              </w:rPr>
              <w:t>هزار نکته ی باریکتر زمو</w:t>
            </w:r>
            <w:r>
              <w:rPr>
                <w:rStyle w:val="IndexLink"/>
                <w:rtl w:val="true"/>
              </w:rPr>
              <w:tab/>
            </w:r>
            <w:r>
              <w:rPr>
                <w:rStyle w:val="IndexLink"/>
              </w:rPr>
              <w:t>74</w:t>
            </w:r>
          </w:hyperlink>
        </w:p>
        <w:p>
          <w:pPr>
            <w:pStyle w:val="Contents2"/>
            <w:tabs>
              <w:tab w:val="clear" w:pos="8743"/>
              <w:tab w:val="right" w:pos="9026" w:leader="dot"/>
            </w:tabs>
            <w:rPr/>
          </w:pPr>
          <w:hyperlink w:anchor="__RefHeading___Toc835334_774463916">
            <w:r>
              <w:rPr>
                <w:webHidden/>
                <w:rStyle w:val="IndexLink"/>
                <w:rtl w:val="true"/>
              </w:rPr>
              <w:t>دست در دست هم دهیم به مهر</w:t>
            </w:r>
            <w:r>
              <w:rPr>
                <w:rStyle w:val="IndexLink"/>
                <w:rtl w:val="true"/>
              </w:rPr>
              <w:tab/>
            </w:r>
            <w:r>
              <w:rPr>
                <w:rStyle w:val="IndexLink"/>
              </w:rPr>
              <w:t>76</w:t>
            </w:r>
          </w:hyperlink>
        </w:p>
        <w:p>
          <w:pPr>
            <w:pStyle w:val="Contents2"/>
            <w:tabs>
              <w:tab w:val="clear" w:pos="8743"/>
              <w:tab w:val="right" w:pos="9026" w:leader="dot"/>
            </w:tabs>
            <w:rPr/>
          </w:pPr>
          <w:hyperlink w:anchor="__RefHeading___Toc835336_774463916">
            <w:r>
              <w:rPr>
                <w:webHidden/>
                <w:rStyle w:val="IndexLink"/>
                <w:rtl w:val="true"/>
              </w:rPr>
              <w:t>دیو بگریزد ازآن قوم که قرآن خوانند</w:t>
            </w:r>
            <w:r>
              <w:rPr>
                <w:rStyle w:val="IndexLink"/>
                <w:rtl w:val="true"/>
              </w:rPr>
              <w:tab/>
            </w:r>
            <w:r>
              <w:rPr>
                <w:rStyle w:val="IndexLink"/>
              </w:rPr>
              <w:t>77</w:t>
            </w:r>
          </w:hyperlink>
        </w:p>
        <w:p>
          <w:pPr>
            <w:pStyle w:val="Contents2"/>
            <w:tabs>
              <w:tab w:val="clear" w:pos="8743"/>
              <w:tab w:val="right" w:pos="9026" w:leader="dot"/>
            </w:tabs>
            <w:rPr/>
          </w:pPr>
          <w:hyperlink w:anchor="__RefHeading___Toc835338_774463916">
            <w:r>
              <w:rPr>
                <w:webHidden/>
                <w:rStyle w:val="IndexLink"/>
                <w:rtl w:val="true"/>
              </w:rPr>
              <w:t>حاجی بشناس دشمنت را</w:t>
            </w:r>
            <w:r>
              <w:rPr>
                <w:rStyle w:val="IndexLink"/>
                <w:rtl w:val="true"/>
              </w:rPr>
              <w:tab/>
            </w:r>
            <w:r>
              <w:rPr>
                <w:rStyle w:val="IndexLink"/>
              </w:rPr>
              <w:t>78</w:t>
            </w:r>
          </w:hyperlink>
        </w:p>
        <w:p>
          <w:pPr>
            <w:pStyle w:val="Contents2"/>
            <w:tabs>
              <w:tab w:val="clear" w:pos="8743"/>
              <w:tab w:val="right" w:pos="9026" w:leader="dot"/>
            </w:tabs>
            <w:rPr/>
          </w:pPr>
          <w:hyperlink w:anchor="__RefHeading___Toc835340_774463916">
            <w:r>
              <w:rPr>
                <w:webHidden/>
                <w:rStyle w:val="IndexLink"/>
                <w:rtl w:val="true"/>
              </w:rPr>
              <w:t>یوسف گمگشته باز آید</w:t>
            </w:r>
            <w:r>
              <w:rPr>
                <w:rStyle w:val="IndexLink"/>
                <w:rtl w:val="true"/>
              </w:rPr>
              <w:tab/>
            </w:r>
            <w:r>
              <w:rPr>
                <w:rStyle w:val="IndexLink"/>
              </w:rPr>
              <w:t>80</w:t>
            </w:r>
          </w:hyperlink>
        </w:p>
        <w:p>
          <w:pPr>
            <w:pStyle w:val="Contents2"/>
            <w:tabs>
              <w:tab w:val="clear" w:pos="8743"/>
              <w:tab w:val="right" w:pos="9026" w:leader="dot"/>
            </w:tabs>
            <w:rPr/>
          </w:pPr>
          <w:hyperlink w:anchor="__RefHeading___Toc835342_774463916">
            <w:r>
              <w:rPr>
                <w:webHidden/>
                <w:rStyle w:val="IndexLink"/>
                <w:rtl w:val="true"/>
              </w:rPr>
              <w:t>باز گردد عاقبت این در؟ بلی</w:t>
            </w:r>
            <w:r>
              <w:rPr>
                <w:rStyle w:val="IndexLink"/>
                <w:rtl w:val="true"/>
              </w:rPr>
              <w:tab/>
            </w:r>
            <w:r>
              <w:rPr>
                <w:rStyle w:val="IndexLink"/>
              </w:rPr>
              <w:t>81</w:t>
            </w:r>
          </w:hyperlink>
        </w:p>
        <w:p>
          <w:pPr>
            <w:pStyle w:val="Contents2"/>
            <w:tabs>
              <w:tab w:val="clear" w:pos="8743"/>
              <w:tab w:val="right" w:pos="9026" w:leader="dot"/>
            </w:tabs>
            <w:rPr/>
          </w:pPr>
          <w:hyperlink w:anchor="__RefHeading___Toc835344_774463916">
            <w:r>
              <w:rPr>
                <w:webHidden/>
                <w:rStyle w:val="IndexLink"/>
                <w:rtl w:val="true"/>
              </w:rPr>
              <w:t>یک چشم زدن غافل ازآن ماه نباشید</w:t>
            </w:r>
            <w:r>
              <w:rPr>
                <w:rStyle w:val="IndexLink"/>
                <w:rtl w:val="true"/>
              </w:rPr>
              <w:tab/>
            </w:r>
            <w:r>
              <w:rPr>
                <w:rStyle w:val="IndexLink"/>
              </w:rPr>
              <w:t>82</w:t>
            </w:r>
          </w:hyperlink>
        </w:p>
        <w:p>
          <w:pPr>
            <w:pStyle w:val="Contents2"/>
            <w:tabs>
              <w:tab w:val="clear" w:pos="8743"/>
              <w:tab w:val="right" w:pos="9026" w:leader="dot"/>
            </w:tabs>
            <w:rPr/>
          </w:pPr>
          <w:hyperlink w:anchor="__RefHeading___Toc835346_774463916">
            <w:r>
              <w:rPr>
                <w:webHidden/>
                <w:rStyle w:val="IndexLink"/>
                <w:rtl w:val="true"/>
              </w:rPr>
              <w:t>بگذار جسم وجان شو</w:t>
            </w:r>
            <w:r>
              <w:rPr>
                <w:rStyle w:val="IndexLink"/>
                <w:rtl w:val="true"/>
              </w:rPr>
              <w:tab/>
            </w:r>
            <w:r>
              <w:rPr>
                <w:rStyle w:val="IndexLink"/>
              </w:rPr>
              <w:t>83</w:t>
            </w:r>
          </w:hyperlink>
        </w:p>
        <w:p>
          <w:pPr>
            <w:pStyle w:val="Contents2"/>
            <w:tabs>
              <w:tab w:val="clear" w:pos="8743"/>
              <w:tab w:val="right" w:pos="9026" w:leader="dot"/>
            </w:tabs>
            <w:rPr/>
          </w:pPr>
          <w:hyperlink w:anchor="__RefHeading___Toc835348_774463916">
            <w:r>
              <w:rPr>
                <w:webHidden/>
                <w:rStyle w:val="IndexLink"/>
                <w:rtl w:val="true"/>
              </w:rPr>
              <w:t>گر اعتماد بر الطاف کار ساز کنید</w:t>
            </w:r>
            <w:r>
              <w:rPr>
                <w:rStyle w:val="IndexLink"/>
                <w:rtl w:val="true"/>
              </w:rPr>
              <w:tab/>
            </w:r>
            <w:r>
              <w:rPr>
                <w:rStyle w:val="IndexLink"/>
              </w:rPr>
              <w:t>84</w:t>
            </w:r>
          </w:hyperlink>
        </w:p>
        <w:p>
          <w:pPr>
            <w:pStyle w:val="Contents2"/>
            <w:tabs>
              <w:tab w:val="clear" w:pos="8743"/>
              <w:tab w:val="right" w:pos="9026" w:leader="dot"/>
            </w:tabs>
            <w:rPr/>
          </w:pPr>
          <w:hyperlink w:anchor="__RefHeading___Toc835350_774463916">
            <w:r>
              <w:rPr>
                <w:webHidden/>
                <w:rStyle w:val="IndexLink"/>
                <w:rtl w:val="true"/>
              </w:rPr>
              <w:t>دست از طلب ندارم</w:t>
            </w:r>
            <w:r>
              <w:rPr>
                <w:rStyle w:val="IndexLink"/>
                <w:rtl w:val="true"/>
              </w:rPr>
              <w:tab/>
            </w:r>
            <w:r>
              <w:rPr>
                <w:rStyle w:val="IndexLink"/>
              </w:rPr>
              <w:t>85</w:t>
            </w:r>
          </w:hyperlink>
        </w:p>
        <w:p>
          <w:pPr>
            <w:pStyle w:val="Contents2"/>
            <w:tabs>
              <w:tab w:val="clear" w:pos="8743"/>
              <w:tab w:val="right" w:pos="9026" w:leader="dot"/>
            </w:tabs>
            <w:rPr/>
          </w:pPr>
          <w:hyperlink w:anchor="__RefHeading___Toc835352_774463916">
            <w:r>
              <w:rPr>
                <w:webHidden/>
                <w:rStyle w:val="IndexLink"/>
                <w:rtl w:val="true"/>
              </w:rPr>
              <w:t>به هر جا بنگرم روی توبینم</w:t>
            </w:r>
            <w:r>
              <w:rPr>
                <w:rStyle w:val="IndexLink"/>
                <w:rtl w:val="true"/>
              </w:rPr>
              <w:tab/>
            </w:r>
            <w:r>
              <w:rPr>
                <w:rStyle w:val="IndexLink"/>
              </w:rPr>
              <w:t>86</w:t>
            </w:r>
          </w:hyperlink>
        </w:p>
        <w:p>
          <w:pPr>
            <w:pStyle w:val="Contents2"/>
            <w:tabs>
              <w:tab w:val="clear" w:pos="8743"/>
              <w:tab w:val="right" w:pos="9026" w:leader="dot"/>
            </w:tabs>
            <w:rPr/>
          </w:pPr>
          <w:hyperlink w:anchor="__RefHeading___Toc835354_774463916">
            <w:r>
              <w:rPr>
                <w:webHidden/>
                <w:rStyle w:val="IndexLink"/>
                <w:rtl w:val="true"/>
              </w:rPr>
              <w:t>بادا مبارک بر شما</w:t>
            </w:r>
            <w:r>
              <w:rPr>
                <w:rStyle w:val="IndexLink"/>
                <w:rtl w:val="true"/>
              </w:rPr>
              <w:tab/>
            </w:r>
            <w:r>
              <w:rPr>
                <w:rStyle w:val="IndexLink"/>
              </w:rPr>
              <w:t>87</w:t>
            </w:r>
          </w:hyperlink>
        </w:p>
        <w:p>
          <w:pPr>
            <w:pStyle w:val="Contents2"/>
            <w:tabs>
              <w:tab w:val="clear" w:pos="8743"/>
              <w:tab w:val="right" w:pos="9026" w:leader="dot"/>
            </w:tabs>
            <w:rPr/>
          </w:pPr>
          <w:hyperlink w:anchor="__RefHeading___Toc835356_774463916">
            <w:r>
              <w:rPr>
                <w:webHidden/>
                <w:rStyle w:val="IndexLink"/>
                <w:rtl w:val="true"/>
              </w:rPr>
              <w:t>بنگر مقام پاکان</w:t>
            </w:r>
            <w:r>
              <w:rPr>
                <w:rStyle w:val="IndexLink"/>
                <w:rtl w:val="true"/>
              </w:rPr>
              <w:tab/>
            </w:r>
            <w:r>
              <w:rPr>
                <w:rStyle w:val="IndexLink"/>
              </w:rPr>
              <w:t>88</w:t>
            </w:r>
          </w:hyperlink>
        </w:p>
        <w:p>
          <w:pPr>
            <w:pStyle w:val="Contents2"/>
            <w:tabs>
              <w:tab w:val="clear" w:pos="8743"/>
              <w:tab w:val="right" w:pos="9026" w:leader="dot"/>
            </w:tabs>
            <w:rPr/>
          </w:pPr>
          <w:hyperlink w:anchor="__RefHeading___Toc835358_774463916">
            <w:r>
              <w:rPr>
                <w:webHidden/>
                <w:rStyle w:val="IndexLink"/>
                <w:rtl w:val="true"/>
              </w:rPr>
              <w:t>به هوش باش برادر</w:t>
            </w:r>
            <w:r>
              <w:rPr>
                <w:rStyle w:val="IndexLink"/>
                <w:rtl w:val="true"/>
              </w:rPr>
              <w:tab/>
            </w:r>
            <w:r>
              <w:rPr>
                <w:rStyle w:val="IndexLink"/>
              </w:rPr>
              <w:t>89</w:t>
            </w:r>
          </w:hyperlink>
        </w:p>
        <w:p>
          <w:pPr>
            <w:pStyle w:val="Contents2"/>
            <w:tabs>
              <w:tab w:val="clear" w:pos="8743"/>
              <w:tab w:val="right" w:pos="9026" w:leader="dot"/>
            </w:tabs>
            <w:rPr/>
          </w:pPr>
          <w:hyperlink w:anchor="__RefHeading___Toc835360_774463916">
            <w:r>
              <w:rPr>
                <w:webHidden/>
                <w:rStyle w:val="IndexLink"/>
                <w:rtl w:val="true"/>
              </w:rPr>
              <w:t>بندگی کن تا به مولایی رسی</w:t>
            </w:r>
            <w:r>
              <w:rPr>
                <w:rStyle w:val="IndexLink"/>
                <w:rtl w:val="true"/>
              </w:rPr>
              <w:tab/>
            </w:r>
            <w:r>
              <w:rPr>
                <w:rStyle w:val="IndexLink"/>
              </w:rPr>
              <w:t>90</w:t>
            </w:r>
          </w:hyperlink>
        </w:p>
        <w:p>
          <w:pPr>
            <w:pStyle w:val="Contents2"/>
            <w:tabs>
              <w:tab w:val="clear" w:pos="8743"/>
              <w:tab w:val="right" w:pos="9026" w:leader="dot"/>
            </w:tabs>
            <w:rPr/>
          </w:pPr>
          <w:hyperlink w:anchor="__RefHeading___Toc835362_774463916">
            <w:r>
              <w:rPr>
                <w:webHidden/>
                <w:rStyle w:val="IndexLink"/>
                <w:rtl w:val="true"/>
              </w:rPr>
              <w:t>ترک خور و خفتن گو</w:t>
            </w:r>
            <w:r>
              <w:rPr>
                <w:rStyle w:val="IndexLink"/>
                <w:rtl w:val="true"/>
              </w:rPr>
              <w:tab/>
            </w:r>
            <w:r>
              <w:rPr>
                <w:rStyle w:val="IndexLink"/>
              </w:rPr>
              <w:t>91</w:t>
            </w:r>
          </w:hyperlink>
        </w:p>
        <w:p>
          <w:pPr>
            <w:pStyle w:val="Contents2"/>
            <w:tabs>
              <w:tab w:val="clear" w:pos="8743"/>
              <w:tab w:val="right" w:pos="9026" w:leader="dot"/>
            </w:tabs>
            <w:rPr/>
          </w:pPr>
          <w:hyperlink w:anchor="__RefHeading___Toc835364_774463916">
            <w:r>
              <w:rPr>
                <w:webHidden/>
                <w:rStyle w:val="IndexLink"/>
                <w:rtl w:val="true"/>
              </w:rPr>
              <w:t>در خویشتن سفر کن</w:t>
            </w:r>
            <w:r>
              <w:rPr>
                <w:rStyle w:val="IndexLink"/>
                <w:rtl w:val="true"/>
              </w:rPr>
              <w:tab/>
            </w:r>
            <w:r>
              <w:rPr>
                <w:rStyle w:val="IndexLink"/>
              </w:rPr>
              <w:t>92</w:t>
            </w:r>
          </w:hyperlink>
        </w:p>
        <w:p>
          <w:pPr>
            <w:pStyle w:val="Contents2"/>
            <w:tabs>
              <w:tab w:val="clear" w:pos="8743"/>
              <w:tab w:val="right" w:pos="9026" w:leader="dot"/>
            </w:tabs>
            <w:rPr/>
          </w:pPr>
          <w:hyperlink w:anchor="__RefHeading___Toc835366_774463916">
            <w:r>
              <w:rPr>
                <w:webHidden/>
                <w:rStyle w:val="IndexLink"/>
                <w:rtl w:val="true"/>
              </w:rPr>
              <w:t>حج دوره ی عالی انسان سازی</w:t>
            </w:r>
            <w:r>
              <w:rPr>
                <w:rStyle w:val="IndexLink"/>
                <w:rtl w:val="true"/>
              </w:rPr>
              <w:tab/>
            </w:r>
            <w:r>
              <w:rPr>
                <w:rStyle w:val="IndexLink"/>
              </w:rPr>
              <w:t>93</w:t>
            </w:r>
          </w:hyperlink>
        </w:p>
        <w:p>
          <w:pPr>
            <w:pStyle w:val="Contents2"/>
            <w:tabs>
              <w:tab w:val="clear" w:pos="8743"/>
              <w:tab w:val="right" w:pos="9026" w:leader="dot"/>
            </w:tabs>
            <w:rPr/>
          </w:pPr>
          <w:hyperlink w:anchor="__RefHeading___Toc835368_774463916">
            <w:r>
              <w:rPr>
                <w:webHidden/>
                <w:rStyle w:val="IndexLink"/>
                <w:rtl w:val="true"/>
              </w:rPr>
              <w:t>به عالمی نفروشیم مویی از سر دوست</w:t>
            </w:r>
            <w:r>
              <w:rPr>
                <w:rStyle w:val="IndexLink"/>
                <w:rtl w:val="true"/>
              </w:rPr>
              <w:tab/>
            </w:r>
            <w:r>
              <w:rPr>
                <w:rStyle w:val="IndexLink"/>
              </w:rPr>
              <w:t>95</w:t>
            </w:r>
          </w:hyperlink>
        </w:p>
        <w:p>
          <w:pPr>
            <w:pStyle w:val="Contents2"/>
            <w:tabs>
              <w:tab w:val="clear" w:pos="8743"/>
              <w:tab w:val="right" w:pos="9026" w:leader="dot"/>
            </w:tabs>
            <w:rPr/>
          </w:pPr>
          <w:hyperlink w:anchor="__RefHeading___Toc835370_774463916">
            <w:r>
              <w:rPr>
                <w:webHidden/>
                <w:rStyle w:val="IndexLink"/>
                <w:rtl w:val="true"/>
              </w:rPr>
              <w:t>قدر نعمت بدان</w:t>
            </w:r>
            <w:r>
              <w:rPr>
                <w:rStyle w:val="IndexLink"/>
                <w:rtl w:val="true"/>
              </w:rPr>
              <w:tab/>
            </w:r>
            <w:r>
              <w:rPr>
                <w:rStyle w:val="IndexLink"/>
              </w:rPr>
              <w:t>97</w:t>
            </w:r>
          </w:hyperlink>
        </w:p>
        <w:p>
          <w:pPr>
            <w:pStyle w:val="Contents2"/>
            <w:tabs>
              <w:tab w:val="clear" w:pos="8743"/>
              <w:tab w:val="right" w:pos="9026" w:leader="dot"/>
            </w:tabs>
            <w:rPr/>
          </w:pPr>
          <w:hyperlink w:anchor="__RefHeading___Toc835372_774463916">
            <w:r>
              <w:rPr>
                <w:webHidden/>
                <w:rStyle w:val="IndexLink"/>
                <w:rtl w:val="true"/>
              </w:rPr>
              <w:t>یک زبان و یک دل شو</w:t>
            </w:r>
            <w:r>
              <w:rPr>
                <w:rStyle w:val="IndexLink"/>
                <w:rtl w:val="true"/>
              </w:rPr>
              <w:tab/>
            </w:r>
            <w:r>
              <w:rPr>
                <w:rStyle w:val="IndexLink"/>
              </w:rPr>
              <w:t>99</w:t>
            </w:r>
          </w:hyperlink>
        </w:p>
        <w:p>
          <w:pPr>
            <w:pStyle w:val="Contents2"/>
            <w:tabs>
              <w:tab w:val="clear" w:pos="8743"/>
              <w:tab w:val="right" w:pos="9026" w:leader="dot"/>
            </w:tabs>
            <w:rPr/>
          </w:pPr>
          <w:hyperlink w:anchor="__RefHeading___Toc835374_774463916">
            <w:r>
              <w:rPr>
                <w:webHidden/>
                <w:rStyle w:val="IndexLink"/>
                <w:rtl w:val="true"/>
              </w:rPr>
              <w:t>حج درمان همه ی دردها</w:t>
            </w:r>
            <w:r>
              <w:rPr>
                <w:rStyle w:val="IndexLink"/>
                <w:rtl w:val="true"/>
              </w:rPr>
              <w:tab/>
            </w:r>
            <w:r>
              <w:rPr>
                <w:rStyle w:val="IndexLink"/>
              </w:rPr>
              <w:t>100</w:t>
            </w:r>
          </w:hyperlink>
        </w:p>
        <w:p>
          <w:pPr>
            <w:pStyle w:val="Contents2"/>
            <w:tabs>
              <w:tab w:val="clear" w:pos="8743"/>
              <w:tab w:val="right" w:pos="9026" w:leader="dot"/>
            </w:tabs>
            <w:rPr/>
          </w:pPr>
          <w:hyperlink w:anchor="__RefHeading___Toc835376_774463916">
            <w:r>
              <w:rPr>
                <w:webHidden/>
                <w:rStyle w:val="IndexLink"/>
                <w:rtl w:val="true"/>
              </w:rPr>
              <w:t>دوباره جنگ احزاب</w:t>
            </w:r>
            <w:r>
              <w:rPr>
                <w:rStyle w:val="IndexLink"/>
                <w:rtl w:val="true"/>
              </w:rPr>
              <w:tab/>
            </w:r>
            <w:r>
              <w:rPr>
                <w:rStyle w:val="IndexLink"/>
              </w:rPr>
              <w:t>102</w:t>
            </w:r>
          </w:hyperlink>
        </w:p>
        <w:p>
          <w:pPr>
            <w:pStyle w:val="Contents2"/>
            <w:tabs>
              <w:tab w:val="clear" w:pos="8743"/>
              <w:tab w:val="right" w:pos="9026" w:leader="dot"/>
            </w:tabs>
            <w:rPr/>
          </w:pPr>
          <w:hyperlink w:anchor="__RefHeading___Toc835378_774463916">
            <w:r>
              <w:rPr>
                <w:webHidden/>
                <w:rStyle w:val="IndexLink"/>
                <w:rtl w:val="true"/>
              </w:rPr>
              <w:t>درخت دوستی بنشان</w:t>
            </w:r>
            <w:r>
              <w:rPr>
                <w:rStyle w:val="IndexLink"/>
                <w:rtl w:val="true"/>
              </w:rPr>
              <w:tab/>
            </w:r>
            <w:r>
              <w:rPr>
                <w:rStyle w:val="IndexLink"/>
              </w:rPr>
              <w:t>103</w:t>
            </w:r>
          </w:hyperlink>
        </w:p>
        <w:p>
          <w:pPr>
            <w:pStyle w:val="Contents2"/>
            <w:tabs>
              <w:tab w:val="clear" w:pos="8743"/>
              <w:tab w:val="right" w:pos="9026" w:leader="dot"/>
            </w:tabs>
            <w:rPr/>
          </w:pPr>
          <w:hyperlink w:anchor="__RefHeading___Toc835380_774463916">
            <w:r>
              <w:rPr>
                <w:webHidden/>
                <w:rStyle w:val="IndexLink"/>
                <w:rtl w:val="true"/>
              </w:rPr>
              <w:t>نکته به نکته مو به مو</w:t>
            </w:r>
            <w:r>
              <w:rPr>
                <w:rStyle w:val="IndexLink"/>
                <w:rtl w:val="true"/>
              </w:rPr>
              <w:tab/>
            </w:r>
            <w:r>
              <w:rPr>
                <w:rStyle w:val="IndexLink"/>
              </w:rPr>
              <w:t>104</w:t>
            </w:r>
          </w:hyperlink>
        </w:p>
        <w:p>
          <w:pPr>
            <w:pStyle w:val="Contents2"/>
            <w:tabs>
              <w:tab w:val="clear" w:pos="8743"/>
              <w:tab w:val="right" w:pos="9026" w:leader="dot"/>
            </w:tabs>
            <w:rPr/>
          </w:pPr>
          <w:hyperlink w:anchor="__RefHeading___Toc835382_774463916">
            <w:r>
              <w:rPr>
                <w:webHidden/>
                <w:rStyle w:val="IndexLink"/>
                <w:rtl w:val="true"/>
              </w:rPr>
              <w:t>چه عضوی به درد آورد روزگار</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54_45577"/>
      <w:bookmarkStart w:id="1" w:name="pg5054_45577"/>
      <w:bookmarkEnd w:id="1"/>
    </w:p>
    <w:p>
      <w:pPr>
        <w:pStyle w:val="Heading2"/>
        <w:numPr>
          <w:ilvl w:val="1"/>
          <w:numId w:val="1"/>
        </w:numPr>
        <w:rPr/>
      </w:pPr>
      <w:bookmarkStart w:id="2" w:name="pg5054_45577"/>
      <w:bookmarkStart w:id="3" w:name="__RefHeading___Toc83522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بهار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قصار درباره‌ی حج از مقام معظم رهبری حضرت 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موسسه پژوهشی فرهنگی انقلاب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قصار درباره‌ی حج از مقام معظم رهبری حضرت 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۲۱۷۲۷۱۶</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جمهوری اسلامی، خیابان دانشگاه جنوبی، کوچه عطارد،پلاک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 xml:space="preserve"> - </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 xml:space="preserve"> - </w:t>
      </w:r>
      <w:r>
        <w:rPr>
          <w:rFonts w:eastAsia="IRNazanin" w:cs="IRNazanin"/>
          <w:color w:val="111111"/>
          <w:sz w:val="28"/>
          <w:szCs w:val="28"/>
          <w:lang w:bidi="fa-IR"/>
        </w:rPr>
        <w:t>66410649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5224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54_45584"/>
      <w:bookmarkStart w:id="8" w:name="pg5054_45584"/>
      <w:bookmarkEnd w:id="8"/>
    </w:p>
    <w:p>
      <w:pPr>
        <w:pStyle w:val="Heading2"/>
        <w:numPr>
          <w:ilvl w:val="1"/>
          <w:numId w:val="1"/>
        </w:numPr>
        <w:rPr/>
      </w:pPr>
      <w:bookmarkStart w:id="9" w:name="pg5054_45584"/>
      <w:bookmarkStart w:id="10" w:name="__RefHeading___Toc835226_774463916"/>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آمد روز وصال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پا به پای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آهنگ برادری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تولّد دوباره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تو خود حجاب خودی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معیار قبولی حج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از هرچه جز ذکر رخت ای یار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بیا تا قدر یکدیگر بدانیم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برائت، روح حج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حج، انقلاب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اثر وحدتبخش حج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قرُب او طلبی در صفای نیّت کوش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برکت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ضیافت کمال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تبلیغ با رفتار و گفتار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راه بازار جداست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حج شفاخانه ی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دانشگاه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توشه بردارید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بنیآدم اعضای یکدیگرند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شستشویی کن و آنگه به خرابات خرام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دنیا مرا رها کن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رونمایی قدرت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پاک شو اوّل و پس دیده بر آن پاک انداز</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پندار نیک کردار نیک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اندیشه ی الهی، طهارت قلبی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غسل در جاری حج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یار ما این دارد و آن نیز هم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چه شکر گویمت ای کارساز بنده نواز</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وقت را غنیمت دان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حج، جهادی همه 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گرَمَ تو دوستی از دشمنان ندارم باک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اقیانوس عظیم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آسایش دو گیتی تفسیر این دو حرف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یکی گوی و یکی جوی و یکی پوی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راز و رمز حج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 فکر تفرقه بازآی تا شوی 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اتفّاق جهان می توان گرفت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ی دائمی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تجارت حقیقی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حج الگوی جامعه ی اسلامی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قطره دریاست اگر با دریاست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آینه را صیقل بزن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بازآ، بازآ ز هرچه هستی بازآ</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نهال دشمنی برکن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بگذر از این دنیای دون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تحفه ی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یار آغوش گشوه است بیا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دیده بگشا ای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هزار نکته باریکتر ز مو</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دست در دست هم دهیم به مهر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دیو بگریزد از آن قوم که قرآن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حاجی بشناس دشمنت را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یوسف گمگشته باز آید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بازگردد عاقبت این در؟ بلی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یک چشم زدن غافل از آن ماه نباشید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بگذار جسم و جان شو</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گر اعتماد بر الطاف کارساز کنید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دست از طلب 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به هرجا بنگرم روی تو بینم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بادا مبارک بر شما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بنگر مقام پاکان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به هوش باش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بندگی کن تا به مولایی رسی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خور و خفتن گو</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خویشتن سفر کن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حج، دوره ی عالی انسان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به عالمی نفروشیم مویی از سر دوست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قدر نعمت بدان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یک زبان و یک دل شو</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حج درمان همه ی دردها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دوباره جنگ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درخت دوستی بنشان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نکته به نکته مو به مو</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عضوی به درد آورد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2" w:name="pg5054_45592"/>
    </w:p>
    <w:p>
      <w:pPr>
        <w:pStyle w:val="Heading2"/>
        <w:numPr>
          <w:ilvl w:val="1"/>
          <w:numId w:val="1"/>
        </w:numPr>
        <w:rPr/>
      </w:pPr>
      <w:bookmarkStart w:id="13" w:name="__RefHeading___Toc835228_774463916"/>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برقراری نظام جمهوری اسلامی به تعبیر رسای بنیانگذار</w:t>
      </w:r>
    </w:p>
    <w:p>
      <w:pPr>
        <w:pStyle w:val="BookText"/>
        <w:rPr/>
      </w:pPr>
      <w:r>
        <w:rPr>
          <w:rFonts w:ascii="IRNazanin" w:hAnsi="IRNazanin" w:eastAsia="IRNazanin"/>
          <w:color w:val="111111"/>
          <w:sz w:val="28"/>
          <w:sz w:val="28"/>
          <w:szCs w:val="28"/>
          <w:rtl w:val="true"/>
          <w:lang w:bidi="fa-IR"/>
        </w:rPr>
        <w:t>آن،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بزرگ الهی بر مردم این سرزمین و تمامی مستضعفین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 پرافتخار این نهضت و شکل گیری نظام مقدّس جمهوری اسلامی به روشنی نقش و تأثیر اصل مترقّی ولایت فقیه و رهبری حکیمانه 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آیت الله العظمی سیّد علی خامنه ای، رهبر انقلاب اسلامی، را در هدایت انقلاب در کوران حوادث گوناگون روزگار نشان می 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ی پژوهشی فرهنگی انقلاب اسلامی که وظیفه ی حفظ و نشر آثار مقام معظم رهبری را بر عهده دارد، در اجرای همین وظیفه اقدام به انتشار کتابهای موضوعی به منظور نشر بیانات، دیدگاه ها و رهنمودهای معظم له در مقاطع، مناسبتهای و </w:t>
      </w:r>
    </w:p>
    <w:p>
      <w:pPr>
        <w:pStyle w:val="BookText"/>
        <w:rPr/>
      </w:pPr>
      <w:r>
        <w:rPr>
          <w:rFonts w:ascii="IRNazanin" w:hAnsi="IRNazanin" w:eastAsia="IRNazanin"/>
          <w:color w:val="111111"/>
          <w:sz w:val="28"/>
          <w:sz w:val="28"/>
          <w:szCs w:val="28"/>
          <w:rtl w:val="true"/>
          <w:lang w:bidi="fa-IR"/>
        </w:rPr>
        <w:t>موضوعات مختلف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حاوی هفتاد و هفت عبارت برگزیده از پیامها و</w:t>
      </w:r>
    </w:p>
    <w:p>
      <w:pPr>
        <w:pStyle w:val="BookText"/>
        <w:rPr/>
      </w:pPr>
      <w:r>
        <w:rPr>
          <w:rFonts w:ascii="IRNazanin" w:hAnsi="IRNazanin" w:eastAsia="IRNazanin"/>
          <w:color w:val="111111"/>
          <w:sz w:val="28"/>
          <w:sz w:val="28"/>
          <w:szCs w:val="28"/>
          <w:rtl w:val="true"/>
          <w:lang w:bidi="fa-IR"/>
        </w:rPr>
        <w:t xml:space="preserve">بیانات معظم له در موضوع حج در طول سالهای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حج، اغتنام فرصتی استثنایی، اهمیّت برائت از مشرکان، وحدت مسلمین، خودداری از تبدیل فرصت حج به امور تجاری و بازرگانی و توصیه به خودسازی معنوی از جمله محورهای این عبارات می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التوفیق </w:t>
      </w:r>
      <w:bookmarkStart w:id="15" w:name="pg5054_45596"/>
    </w:p>
    <w:p>
      <w:pPr>
        <w:pStyle w:val="Heading2"/>
        <w:numPr>
          <w:ilvl w:val="1"/>
          <w:numId w:val="1"/>
        </w:numPr>
        <w:rPr/>
      </w:pPr>
      <w:bookmarkStart w:id="16" w:name="__RefHeading___Toc835230_774463916"/>
      <w:bookmarkStart w:id="17" w:name="_Toc5"/>
      <w:bookmarkEnd w:id="15"/>
      <w:bookmarkEnd w:id="16"/>
      <w:r>
        <w:rPr>
          <w:rtl w:val="true"/>
        </w:rPr>
        <w:t>آمد روز وصال</w:t>
      </w:r>
      <w:bookmarkEnd w:id="17"/>
    </w:p>
    <w:p>
      <w:pPr>
        <w:pStyle w:val="BookText"/>
        <w:rPr/>
      </w:pPr>
      <w:r>
        <w:rPr>
          <w:rFonts w:ascii="IRNazanin" w:hAnsi="IRNazanin" w:eastAsia="IRNazanin"/>
          <w:color w:val="111111"/>
          <w:sz w:val="28"/>
          <w:sz w:val="28"/>
          <w:szCs w:val="28"/>
          <w:rtl w:val="true"/>
          <w:lang w:bidi="fa-IR"/>
        </w:rPr>
        <w:t>فرارسیدن ایّام حج، همه ساله، همراه با شوق و حنین دل های شیفته و جان های آرزومندی از سراسر جهان اسلام است که در جوار خانه ی معبود و دیار محبوب، سر بر آستان عشق و تقدیس گذارند و جبَهه ی تعبّد و تقرّب بر خاک آن مقام بسایند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معلومات را در سایه ی ذکر و نیایش بگذرانند و در پناه رحمت و مغفرت حق بیارمند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دور افتاده ی خود از چهارگوشه ی عالم را ببینند و شکوه امّت اسلامی را در نمونه یی زنده و مجسّم،</w:t>
      </w:r>
    </w:p>
    <w:p>
      <w:pPr>
        <w:pStyle w:val="BookText"/>
        <w:rPr/>
      </w:pPr>
      <w:r>
        <w:rPr>
          <w:rFonts w:ascii="IRNazanin" w:hAnsi="IRNazanin" w:eastAsia="IRNazanin"/>
          <w:color w:val="111111"/>
          <w:sz w:val="28"/>
          <w:sz w:val="28"/>
          <w:szCs w:val="28"/>
          <w:rtl w:val="true"/>
          <w:lang w:bidi="fa-IR"/>
        </w:rPr>
        <w:t>حس کنند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bookmarkStart w:id="18" w:name="pg5054_45598"/>
    </w:p>
    <w:p>
      <w:pPr>
        <w:pStyle w:val="Heading2"/>
        <w:numPr>
          <w:ilvl w:val="1"/>
          <w:numId w:val="1"/>
        </w:numPr>
        <w:rPr/>
      </w:pPr>
      <w:bookmarkStart w:id="19" w:name="__RefHeading___Toc835232_774463916"/>
      <w:bookmarkStart w:id="20" w:name="_Toc6"/>
      <w:bookmarkEnd w:id="18"/>
      <w:bookmarkEnd w:id="19"/>
      <w:r>
        <w:rPr>
          <w:rtl w:val="true"/>
        </w:rPr>
        <w:t>پا به پای پیامبر</w:t>
      </w:r>
      <w:r>
        <w:rPr>
          <w:rtl w:val="true"/>
        </w:rPr>
        <w:t>(</w:t>
      </w:r>
      <w:r>
        <w:rPr>
          <w:rtl w:val="true"/>
        </w:rPr>
        <w:t>ص</w:t>
      </w:r>
      <w:r>
        <w:rPr>
          <w:rtl w:val="true"/>
        </w:rPr>
        <w:t>)</w:t>
      </w:r>
      <w:bookmarkEnd w:id="20"/>
    </w:p>
    <w:p>
      <w:pPr>
        <w:pStyle w:val="BookText"/>
        <w:rPr/>
      </w:pPr>
      <w:r>
        <w:rPr>
          <w:rFonts w:ascii="IRNazanin" w:hAnsi="IRNazanin" w:eastAsia="IRNazanin"/>
          <w:color w:val="111111"/>
          <w:sz w:val="28"/>
          <w:sz w:val="28"/>
          <w:szCs w:val="28"/>
          <w:rtl w:val="true"/>
          <w:lang w:bidi="fa-IR"/>
        </w:rPr>
        <w:t xml:space="preserve">در حج، در مدینه و مکّه، در احُد و منی و حرا، در این سرزمین که قدم مبارک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کرامش بر آن نهاده شده و شاهد آن رنجها و دربه دریها و مبارزات و خون دلها بوده و در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به قدم سرزمین وحی و جهاد و قرآن و سنّت، در آن گذشته ها به تدّبر بپردازید؛ خود را با آن پیوند دهید؛ در پرتو آن، راه و جهت را بیابید؛ با تجربه ی آن، نتیجه و سرانجام راه را ببینید؛ و به حول و قوّه ی خدا و با توکّل به او و امید به نصرت او و اعتماد به توانایی خود، در آن راه و به سمت آن هدف قدم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مَعَکُمْ وَلَنْ یَتِرَکُمْ أَعْمَالَکُمْ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bookmarkStart w:id="21" w:name="pg5054_45600"/>
    </w:p>
    <w:p>
      <w:pPr>
        <w:pStyle w:val="Heading2"/>
        <w:numPr>
          <w:ilvl w:val="1"/>
          <w:numId w:val="1"/>
        </w:numPr>
        <w:rPr/>
      </w:pPr>
      <w:bookmarkStart w:id="22" w:name="__RefHeading___Toc835234_774463916"/>
      <w:bookmarkStart w:id="23" w:name="_Toc7"/>
      <w:bookmarkEnd w:id="21"/>
      <w:bookmarkEnd w:id="22"/>
      <w:r>
        <w:rPr>
          <w:rtl w:val="true"/>
        </w:rPr>
        <w:t>آهنگ برادری</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توصیه ی تمسّک به دین و رعایت وحدت کلمه در آن است، همواره به یاد داشته، هر دو توصیه ی آن را نصب العین خود قرار دهید و از کید دشمن در این باب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bookmarkStart w:id="24" w:name="pg5054_45602"/>
    </w:p>
    <w:p>
      <w:pPr>
        <w:pStyle w:val="Heading2"/>
        <w:numPr>
          <w:ilvl w:val="1"/>
          <w:numId w:val="1"/>
        </w:numPr>
        <w:rPr/>
      </w:pPr>
      <w:bookmarkStart w:id="25" w:name="__RefHeading___Toc835236_774463916"/>
      <w:bookmarkStart w:id="26" w:name="_Toc8"/>
      <w:bookmarkEnd w:id="24"/>
      <w:bookmarkEnd w:id="25"/>
      <w:r>
        <w:rPr>
          <w:rtl w:val="true"/>
        </w:rPr>
        <w:t>تولّد دوباره</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هم اصلاً برای منقلب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باید ما را معنوی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برمی گردیم، واقعاً باید معنوی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برمی گردد، بایستی کأنه از عالم معنا و از بهشت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چنین حالتی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با اعضای بعثه ی حج و</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bookmarkStart w:id="27" w:name="pg5054_45604"/>
    </w:p>
    <w:p>
      <w:pPr>
        <w:pStyle w:val="Heading2"/>
        <w:numPr>
          <w:ilvl w:val="1"/>
          <w:numId w:val="1"/>
        </w:numPr>
        <w:rPr/>
      </w:pPr>
      <w:bookmarkStart w:id="28" w:name="__RefHeading___Toc835238_774463916"/>
      <w:bookmarkStart w:id="29" w:name="_Toc9"/>
      <w:bookmarkEnd w:id="27"/>
      <w:bookmarkEnd w:id="28"/>
      <w:r>
        <w:rPr>
          <w:rtl w:val="true"/>
        </w:rPr>
        <w:t>تو خود حجاب خودی</w:t>
      </w:r>
      <w:bookmarkEnd w:id="29"/>
    </w:p>
    <w:p>
      <w:pPr>
        <w:pStyle w:val="BookText"/>
        <w:rPr/>
      </w:pPr>
      <w:r>
        <w:rPr>
          <w:rFonts w:ascii="IRNazanin" w:hAnsi="IRNazanin" w:eastAsia="IRNazanin"/>
          <w:color w:val="111111"/>
          <w:sz w:val="28"/>
          <w:sz w:val="28"/>
          <w:szCs w:val="28"/>
          <w:rtl w:val="true"/>
          <w:lang w:bidi="fa-IR"/>
        </w:rPr>
        <w:t>حج، یک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خود ماست؛ هجرت از منیّت ماست؛ هجرت از آن زندانی است که ما را احاطه کرده و گوهر یکدانه ی بی نظیر انسانی را در وجود ما مخفی و پنهان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هجرت از خودپرستیهایی است که از هوا و هوس ناشی می شود؛ هجرت از خودخواهی هایی است که ما را از خدا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می کند؛ هجرت از طبقه بندی ها و مرزبندی هایی ست که زندگی انسانها را از هم جدا می کند و فقیر و غنی، شریف و وضیع، بزرگ و کوچک بر طبق معیارهای عامیانه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نزدیک می کند و در کنار هم قرار می دهد و وجه مشترک همه انسانها، یعنی عبودیّت را در همه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اعضای برگزار کننده ی کنگره ی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bookmarkStart w:id="30" w:name="pg5054_45606"/>
    </w:p>
    <w:p>
      <w:pPr>
        <w:pStyle w:val="Heading2"/>
        <w:numPr>
          <w:ilvl w:val="1"/>
          <w:numId w:val="1"/>
        </w:numPr>
        <w:rPr/>
      </w:pPr>
      <w:bookmarkStart w:id="31" w:name="__RefHeading___Toc835240_774463916"/>
      <w:bookmarkStart w:id="32" w:name="_Toc10"/>
      <w:bookmarkEnd w:id="30"/>
      <w:bookmarkEnd w:id="31"/>
      <w:r>
        <w:rPr>
          <w:rtl w:val="true"/>
        </w:rPr>
        <w:t>معیار قبولی حج</w:t>
      </w:r>
      <w:bookmarkEnd w:id="32"/>
    </w:p>
    <w:p>
      <w:pPr>
        <w:pStyle w:val="BookText"/>
        <w:rPr/>
      </w:pPr>
      <w:r>
        <w:rPr>
          <w:rFonts w:ascii="IRNazanin" w:hAnsi="IRNazanin" w:eastAsia="IRNazanin"/>
          <w:color w:val="111111"/>
          <w:sz w:val="28"/>
          <w:sz w:val="28"/>
          <w:szCs w:val="28"/>
          <w:rtl w:val="true"/>
          <w:lang w:bidi="fa-IR"/>
        </w:rPr>
        <w:t>اصل،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حج باید سعی کنیم عبودیّت را در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خودمان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الی الله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قبول و مقبول درگاه پروردگار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حج ما مقبول باشد؟ وقتی که این حج، ما را به خدا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بدانید آیا حج شما قبول شده است یا نه، ببینید گناهانی را که مرتکب می شدید، بعد از حج کنار گذاشتید یا نه؟ اگر دیدید توفیق این را پیدا کردید که گناهان را کنار بگذارید، کشف کنید که خدای متعال، حج را از شما قبول کرده است و به خدا نزدیک شده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خارج شدن؛ به خدا نزدیک شدن؛ از خودخواهیها و خودپرستیها دورشدن؛ مثل قطره ای در دریای فضل و رحمت الهی خود را غرق </w:t>
      </w:r>
    </w:p>
    <w:p>
      <w:pPr>
        <w:pStyle w:val="BookText"/>
        <w:rPr/>
      </w:pPr>
      <w:r>
        <w:rPr>
          <w:rFonts w:ascii="Amiri" w:hAnsi="Amiri" w:eastAsia="Amiri" w:cs="Amiri"/>
          <w:color w:val="111111"/>
          <w:sz w:val="28"/>
          <w:sz w:val="28"/>
          <w:szCs w:val="28"/>
          <w:rtl w:val="true"/>
          <w:lang w:bidi="ar-SA"/>
        </w:rPr>
        <w:t>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اساسی ترین کارهاست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عَلَیْکُمْ أَنْفُسَکُمْ </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خودتان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جای ایثار ندارد،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هر کس در درجه ی اوّل باید به فکر خودش باشد،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خدا؛ توجّه پیدا کردن به خدا؛ باور کردن رحمت و فضل خدا؛ به زبان صادقانه با خدا سخن گفتن؛ کنار گذاشتن دنیا و زخارف دنیا و مادیّات و ارزشهایی که اطراف ما مثل پیله کرم ابریشم می تند تا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نفس ملکوتی را از بین ببرد و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با دلی پاک و روحی طائب با خدای متعال روبه رو شد؛ آن مراسم عظیم را انجام داد؛ حقیقتاً به خدا بازگشت؛ حقیقتاً به خدا هجرت کرد؛ حقیقتاً در مقابل پروردگار عالم تضرّع کرد، آن وقت ابواب برکات هم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اعضای برگزار کننده ی کنگره ی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bookmarkStart w:id="33" w:name="pg5054_45610"/>
    </w:p>
    <w:p>
      <w:pPr>
        <w:pStyle w:val="Heading2"/>
        <w:numPr>
          <w:ilvl w:val="1"/>
          <w:numId w:val="1"/>
        </w:numPr>
        <w:rPr/>
      </w:pPr>
      <w:bookmarkStart w:id="34" w:name="__RefHeading___Toc835242_774463916"/>
      <w:bookmarkStart w:id="35" w:name="_Toc11"/>
      <w:bookmarkEnd w:id="33"/>
      <w:bookmarkEnd w:id="34"/>
      <w:r>
        <w:rPr>
          <w:rtl w:val="true"/>
        </w:rPr>
        <w:t>ازهرچه جز ذکر رخت ای یار توبه</w:t>
      </w:r>
      <w:bookmarkEnd w:id="35"/>
    </w:p>
    <w:p>
      <w:pPr>
        <w:pStyle w:val="BookText"/>
        <w:rPr/>
      </w:pPr>
      <w:r>
        <w:rPr>
          <w:rFonts w:ascii="IRNazanin" w:hAnsi="IRNazanin" w:eastAsia="IRNazanin"/>
          <w:color w:val="111111"/>
          <w:sz w:val="28"/>
          <w:sz w:val="28"/>
          <w:szCs w:val="28"/>
          <w:rtl w:val="true"/>
          <w:lang w:bidi="fa-IR"/>
        </w:rPr>
        <w:t>حج، یک فرصت بسیار خوب است که انسان بتواند از دنیا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زخارف دنیا و وابستگیها و طبقه بندیها و خط کشیها و همه آن چیزهایی که او را از معنا دور می کند و به مادیّت و خودپرستی نزدیک می کند، جدا شود؛ دور شود، و به خدا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همه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همه این توفیق را برای خودشان فراهم می کنند یا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سعی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قضیه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یذَکْرُوُا اسمْ الله فی أیَّام معَلْوُمات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و یاد خدا را همواره باید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حرکت از وطن تا رسیدن به خانه خدا، تا شروع مناسک، تا اثنای آن روزهای حسّاس و تا پایان کار، دائماً </w:t>
      </w:r>
    </w:p>
    <w:p>
      <w:pPr>
        <w:pStyle w:val="BookText"/>
        <w:rPr/>
      </w:pPr>
      <w:r>
        <w:rPr>
          <w:rFonts w:ascii="IRNazanin" w:hAnsi="IRNazanin" w:eastAsia="IRNazanin"/>
          <w:color w:val="111111"/>
          <w:sz w:val="28"/>
          <w:sz w:val="28"/>
          <w:szCs w:val="28"/>
          <w:rtl w:val="true"/>
          <w:lang w:bidi="fa-IR"/>
        </w:rPr>
        <w:t>یک چیز به یاد حاجی و زائر خانه خدا باید باشد و آن اینکه رضای الهی را کسب کند؛ از گناهان توبه کند؛ از آنچه او را از خدا دور می کند، رو بگرداند و به خدا رو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رو کردیم، خدا راه را باز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الراّحلِ الیَکْ قرَیب المسَافه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قدم به سمت خدا برداشتن، دل انسان را روشن می کند؛ به انسان فتوح می بخشد؛ زنگارها را از جلو بصیرت انسان می زداید و قدم بعدی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ادامه ی راه را برای انسان راحت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موضوع اساسی در جنبه فردی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جای این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اعضای برگزار کننده ی کنگره ی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bookmarkStart w:id="36" w:name="pg5054_45614"/>
    </w:p>
    <w:p>
      <w:pPr>
        <w:pStyle w:val="Heading2"/>
        <w:numPr>
          <w:ilvl w:val="1"/>
          <w:numId w:val="1"/>
        </w:numPr>
        <w:rPr/>
      </w:pPr>
      <w:bookmarkStart w:id="37" w:name="__RefHeading___Toc835244_774463916"/>
      <w:bookmarkStart w:id="38" w:name="_Toc12"/>
      <w:bookmarkEnd w:id="36"/>
      <w:bookmarkEnd w:id="37"/>
      <w:r>
        <w:rPr>
          <w:rtl w:val="true"/>
        </w:rPr>
        <w:t>بیا قدر یکدیگر بدانیم</w:t>
      </w:r>
      <w:bookmarkEnd w:id="38"/>
    </w:p>
    <w:p>
      <w:pPr>
        <w:pStyle w:val="BookText"/>
        <w:rPr/>
      </w:pPr>
      <w:r>
        <w:rPr>
          <w:rFonts w:ascii="IRNazanin" w:hAnsi="IRNazanin" w:eastAsia="IRNazanin"/>
          <w:color w:val="111111"/>
          <w:sz w:val="28"/>
          <w:sz w:val="28"/>
          <w:szCs w:val="28"/>
          <w:rtl w:val="true"/>
          <w:lang w:bidi="fa-IR"/>
        </w:rPr>
        <w:t>حج جای تزاور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 تزاور، 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یکدیگر را باز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اجسام یکدیگر را، بلکه دلها و فکرهای 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گوناگون باید شکل امّت اسلامی را در آن جا پیدا کنند؛ احساس وحدت کنند؛ مشکلات بین خودشان را برطرف سازند؛ از مشکلات هم مطلّع شوند و مسائل اساسی امّت اسلامی را جستجو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هدف بسیار مهمّ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اعضای برگزار کننده ی کنگره ی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bookmarkStart w:id="39" w:name="pg5054_45616"/>
    </w:p>
    <w:p>
      <w:pPr>
        <w:pStyle w:val="Heading2"/>
        <w:numPr>
          <w:ilvl w:val="1"/>
          <w:numId w:val="1"/>
        </w:numPr>
        <w:rPr/>
      </w:pPr>
      <w:bookmarkStart w:id="40" w:name="__RefHeading___Toc835246_774463916"/>
      <w:bookmarkStart w:id="41" w:name="_Toc13"/>
      <w:bookmarkEnd w:id="39"/>
      <w:bookmarkEnd w:id="40"/>
      <w:r>
        <w:rPr>
          <w:rtl w:val="true"/>
        </w:rPr>
        <w:t>برائت روح حج</w:t>
      </w:r>
      <w:bookmarkEnd w:id="41"/>
    </w:p>
    <w:p>
      <w:pPr>
        <w:pStyle w:val="BookText"/>
        <w:rPr/>
      </w:pPr>
      <w:r>
        <w:rPr>
          <w:rFonts w:ascii="IRNazanin" w:hAnsi="IRNazanin" w:eastAsia="IRNazanin"/>
          <w:color w:val="111111"/>
          <w:sz w:val="28"/>
          <w:sz w:val="28"/>
          <w:szCs w:val="28"/>
          <w:rtl w:val="true"/>
          <w:lang w:bidi="fa-IR"/>
        </w:rPr>
        <w:t>برائت، حقیقتاً از ارکان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ارکان حج است؛</w:t>
      </w:r>
    </w:p>
    <w:p>
      <w:pPr>
        <w:pStyle w:val="BookText"/>
        <w:rPr/>
      </w:pPr>
      <w:r>
        <w:rPr>
          <w:rFonts w:ascii="IRNazanin" w:hAnsi="IRNazanin" w:eastAsia="IRNazanin"/>
          <w:color w:val="111111"/>
          <w:sz w:val="28"/>
          <w:sz w:val="28"/>
          <w:szCs w:val="28"/>
          <w:rtl w:val="true"/>
          <w:lang w:bidi="fa-IR"/>
        </w:rPr>
        <w:t>روح حج است؛ معنا و هدف و جهت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اگر کسی خیال کند که می شود هر یک از ارکان و اعمال حج را با روح حج و جهت کلّی آن مقایسه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اعضای برگزار کننده ی کنگره ی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bookmarkStart w:id="42" w:name="pg5054_45618"/>
    </w:p>
    <w:p>
      <w:pPr>
        <w:pStyle w:val="Heading2"/>
        <w:numPr>
          <w:ilvl w:val="1"/>
          <w:numId w:val="1"/>
        </w:numPr>
        <w:rPr/>
      </w:pPr>
      <w:bookmarkStart w:id="43" w:name="__RefHeading___Toc835248_774463916"/>
      <w:bookmarkStart w:id="44" w:name="_Toc14"/>
      <w:bookmarkEnd w:id="42"/>
      <w:bookmarkEnd w:id="43"/>
      <w:r>
        <w:rPr>
          <w:rtl w:val="true"/>
        </w:rPr>
        <w:t>شکر نعمت نعمتت افزون کند</w:t>
      </w:r>
      <w:bookmarkEnd w:id="44"/>
    </w:p>
    <w:p>
      <w:pPr>
        <w:pStyle w:val="BookText"/>
        <w:rPr/>
      </w:pPr>
      <w:r>
        <w:rPr>
          <w:rFonts w:ascii="IRNazanin" w:hAnsi="IRNazanin" w:eastAsia="IRNazanin"/>
          <w:color w:val="111111"/>
          <w:sz w:val="28"/>
          <w:sz w:val="28"/>
          <w:szCs w:val="28"/>
          <w:rtl w:val="true"/>
          <w:lang w:bidi="fa-IR"/>
        </w:rPr>
        <w:t>حج، نعمتی الهی است که بر نسلهای مسلمان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و شکرگزاری، آن را زیاد می کند و ناسپاسی و قدرناشناسی، آن را از مسلمین می گیرد که این همان عذاب شدید الهی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کَفَرْتُمْ إِنَّ عَذَابِی لَشَدِیدٌ </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گرفته شدن حج به این نیست که از مسلمانان کسی به حج نرود، بلکه به این است که مسلمانان از منافع بی شمار آن محروم بمانند و زیاد شدن آن به این نیست که هر سال گروههای بیشتری حج کنند، بلکه به این است که از منافع آن بهره مند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لِیَشْهَدُوا مَنَافِعَ لَهُمْ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bookmarkStart w:id="45" w:name="pg5054_45619"/>
    </w:p>
    <w:p>
      <w:pPr>
        <w:pStyle w:val="Heading2"/>
        <w:numPr>
          <w:ilvl w:val="1"/>
          <w:numId w:val="1"/>
        </w:numPr>
        <w:rPr/>
      </w:pPr>
      <w:bookmarkStart w:id="46" w:name="__RefHeading___Toc835250_774463916"/>
      <w:bookmarkStart w:id="47" w:name="_Toc15"/>
      <w:bookmarkEnd w:id="45"/>
      <w:bookmarkEnd w:id="46"/>
      <w:r>
        <w:rPr>
          <w:rtl w:val="true"/>
        </w:rPr>
        <w:t>حج، انقلاب درونی</w:t>
      </w:r>
      <w:bookmarkEnd w:id="47"/>
    </w:p>
    <w:p>
      <w:pPr>
        <w:pStyle w:val="BookText"/>
        <w:rPr/>
      </w:pPr>
      <w:r>
        <w:rPr>
          <w:rFonts w:ascii="IRNazanin" w:hAnsi="IRNazanin" w:eastAsia="IRNazanin"/>
          <w:color w:val="111111"/>
          <w:sz w:val="28"/>
          <w:sz w:val="28"/>
          <w:szCs w:val="28"/>
          <w:rtl w:val="true"/>
          <w:lang w:bidi="fa-IR"/>
        </w:rPr>
        <w:t>حجّ درست می تواند تحوّلی درونی در یکایک مسلمین پدید آورد و روح توحید و ارتباط با خدا و اعتماد به او و ردّ همه ی بتهای درون و برون وجود آدمی که همان هواها و هوسهای پست کننده و قدرتهای اسیرکننده ی آدمی اند، و نیز احساس قدرت و اعتماد به نفس و رستگاری و فداکاری در آنان پدید آورد، و چنین تحوّلی است که از هر انسانی، موجودی شکست ناشناس و تهدید 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تطمیع ناپذیر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bookmarkStart w:id="48" w:name="pg5054_45621"/>
    </w:p>
    <w:p>
      <w:pPr>
        <w:pStyle w:val="Heading2"/>
        <w:numPr>
          <w:ilvl w:val="1"/>
          <w:numId w:val="1"/>
        </w:numPr>
        <w:rPr/>
      </w:pPr>
      <w:bookmarkStart w:id="49" w:name="__RefHeading___Toc835252_774463916"/>
      <w:bookmarkStart w:id="50" w:name="_Toc16"/>
      <w:bookmarkEnd w:id="48"/>
      <w:bookmarkEnd w:id="49"/>
      <w:r>
        <w:rPr>
          <w:rtl w:val="true"/>
        </w:rPr>
        <w:t>اثر وحدتبخش حج</w:t>
      </w:r>
      <w:bookmarkEnd w:id="50"/>
    </w:p>
    <w:p>
      <w:pPr>
        <w:pStyle w:val="BookText"/>
        <w:rPr/>
      </w:pPr>
      <w:r>
        <w:rPr>
          <w:rFonts w:ascii="IRNazanin" w:hAnsi="IRNazanin" w:eastAsia="IRNazanin"/>
          <w:color w:val="111111"/>
          <w:sz w:val="28"/>
          <w:sz w:val="28"/>
          <w:szCs w:val="28"/>
          <w:rtl w:val="true"/>
          <w:lang w:bidi="fa-IR"/>
        </w:rPr>
        <w:t>حجِّ درست می تواند از اعضای جدا افتاده ی امّت اسلامی، پیکره یی واحد و کارآمد و نیرومند بسازد، آنان را با هم آشنا و از حرفها و دردها و پیشرفتها و نیازهای یکدیگر، آگاهشان کند و تجربه های آنان را متبادل 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bookmarkStart w:id="51" w:name="pg5054_45623"/>
    </w:p>
    <w:p>
      <w:pPr>
        <w:pStyle w:val="Heading2"/>
        <w:numPr>
          <w:ilvl w:val="1"/>
          <w:numId w:val="1"/>
        </w:numPr>
        <w:rPr/>
      </w:pPr>
      <w:bookmarkStart w:id="52" w:name="__RefHeading___Toc835254_774463916"/>
      <w:bookmarkStart w:id="53" w:name="_Toc17"/>
      <w:bookmarkEnd w:id="51"/>
      <w:bookmarkEnd w:id="52"/>
      <w:r>
        <w:rPr>
          <w:rtl w:val="true"/>
        </w:rPr>
        <w:t>چو قُرب او طلبی در صفای نیّت کوش</w:t>
      </w:r>
      <w:bookmarkEnd w:id="53"/>
    </w:p>
    <w:p>
      <w:pPr>
        <w:pStyle w:val="BookText"/>
        <w:rPr/>
      </w:pPr>
      <w:r>
        <w:rPr>
          <w:rFonts w:ascii="IRNazanin" w:hAnsi="IRNazanin" w:eastAsia="IRNazanin"/>
          <w:color w:val="111111"/>
          <w:sz w:val="28"/>
          <w:sz w:val="28"/>
          <w:szCs w:val="28"/>
          <w:rtl w:val="true"/>
          <w:lang w:bidi="fa-IR"/>
        </w:rPr>
        <w:t>یک مطلب اساسی و زیربنایی فردی وجود دارد که به حسب طبع کار، مقدّم بر همه مسائل و ضروریّات دیگر است و آن این است که عملی که از ما سر می زند، ان شاءالله باید همراه با قصد قربت و طلب مرضات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این طور است که با قصد خوب و نیّت طاهر و قصد خدایی، بهتر انجام می گیرد؛ حتی کارهای دنیایی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کارهایی که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عبادی و جنبۀ معنوی دارد، تأثیراتی فراتر از تأثیرات قابل محاسبه ی مادّی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یکی از اظهر مصادیق این نوع کارهاست و بیشتر به نیّت خالص و قصد الهی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مسئولان و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bookmarkStart w:id="54" w:name="pg5054_45625"/>
    </w:p>
    <w:p>
      <w:pPr>
        <w:pStyle w:val="Heading2"/>
        <w:numPr>
          <w:ilvl w:val="1"/>
          <w:numId w:val="1"/>
        </w:numPr>
        <w:rPr/>
      </w:pPr>
      <w:bookmarkStart w:id="55" w:name="__RefHeading___Toc835256_774463916"/>
      <w:bookmarkStart w:id="56" w:name="_Toc18"/>
      <w:bookmarkEnd w:id="54"/>
      <w:bookmarkEnd w:id="55"/>
      <w:r>
        <w:rPr>
          <w:rtl w:val="true"/>
        </w:rPr>
        <w:t>برکت خدا</w:t>
      </w:r>
      <w:bookmarkEnd w:id="56"/>
    </w:p>
    <w:p>
      <w:pPr>
        <w:pStyle w:val="BookText"/>
        <w:rPr/>
      </w:pPr>
      <w:r>
        <w:rPr>
          <w:rFonts w:ascii="IRNazanin" w:hAnsi="IRNazanin" w:eastAsia="IRNazanin"/>
          <w:color w:val="111111"/>
          <w:sz w:val="28"/>
          <w:sz w:val="28"/>
          <w:szCs w:val="28"/>
          <w:rtl w:val="true"/>
          <w:lang w:bidi="fa-IR"/>
        </w:rPr>
        <w:t>اگر کار برای خدا و به قصد انجام تکلیف و کسب مرضات الهی شد، خداوند به آن برکت می دهد، اثر می دهد، جذابیّت می دهد و دلها را به طرف آن جلب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مسئولان و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bookmarkStart w:id="57" w:name="pg5054_45626"/>
    </w:p>
    <w:p>
      <w:pPr>
        <w:pStyle w:val="Heading2"/>
        <w:numPr>
          <w:ilvl w:val="1"/>
          <w:numId w:val="1"/>
        </w:numPr>
        <w:rPr/>
      </w:pPr>
      <w:bookmarkStart w:id="58" w:name="__RefHeading___Toc835258_774463916"/>
      <w:bookmarkStart w:id="59" w:name="_Toc19"/>
      <w:bookmarkEnd w:id="57"/>
      <w:bookmarkEnd w:id="58"/>
      <w:r>
        <w:rPr>
          <w:rtl w:val="true"/>
        </w:rPr>
        <w:t>اسرار حج</w:t>
      </w:r>
      <w:bookmarkEnd w:id="59"/>
    </w:p>
    <w:p>
      <w:pPr>
        <w:pStyle w:val="BookText"/>
        <w:rPr/>
      </w:pPr>
      <w:r>
        <w:rPr>
          <w:rFonts w:ascii="IRNazanin" w:hAnsi="IRNazanin" w:eastAsia="IRNazanin"/>
          <w:color w:val="111111"/>
          <w:sz w:val="28"/>
          <w:sz w:val="28"/>
          <w:szCs w:val="28"/>
          <w:rtl w:val="true"/>
          <w:lang w:bidi="fa-IR"/>
        </w:rPr>
        <w:t>اگر چه رازها و رمزهای حج بیش از آن است که در گفتاری</w:t>
      </w:r>
    </w:p>
    <w:p>
      <w:pPr>
        <w:pStyle w:val="BookText"/>
        <w:rPr/>
      </w:pPr>
      <w:r>
        <w:rPr>
          <w:rFonts w:ascii="IRNazanin" w:hAnsi="IRNazanin" w:eastAsia="IRNazanin"/>
          <w:color w:val="111111"/>
          <w:sz w:val="28"/>
          <w:sz w:val="28"/>
          <w:szCs w:val="28"/>
          <w:rtl w:val="true"/>
          <w:lang w:bidi="fa-IR"/>
        </w:rPr>
        <w:t>بتوان آن را گزارش کرد ولی در آن میان، هر چشم رازشناسی، سه ویژگی برجسته را در نگاه اوّل، در آن باز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حج، یگانه فریضه یی است که خداوند برای ادای آن همه ی آحاد مسلمین هر آنکس از آنان را، که دارای استطاعت باشد از سراسر عالم و از خلوت خانه ها و عبادتگاهها، به یک نقطه فرا می خواند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ایّام معلومات، در گونه گون تلاش و حرکت و سکون و قیام و قعود، آنان را به یکدیگر پیوند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أَفِیضُوا مِنْ حَیْثُ أَفَاضَ النَّاسُ وَاسْتَغْفِرُوا اللَّهَ إِنَّ اللَّهَ غَفُورٌ رَحِیمٌ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دوم آن که در </w:t>
      </w:r>
    </w:p>
    <w:p>
      <w:pPr>
        <w:pStyle w:val="BookText"/>
        <w:rPr/>
      </w:pPr>
      <w:r>
        <w:rPr>
          <w:rFonts w:ascii="Amiri" w:hAnsi="Amiri" w:eastAsia="Amiri" w:cs="Amiri"/>
          <w:color w:val="111111"/>
          <w:sz w:val="28"/>
          <w:sz w:val="28"/>
          <w:szCs w:val="28"/>
          <w:rtl w:val="true"/>
          <w:lang w:bidi="ar-SA"/>
        </w:rPr>
        <w:t>همین کار دست جمعی و علنی، برترین منزل مقصود را ذکر خدا، یعنی کاری قلبی و نفسانی، معرفی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وَیَذْکُرُوا اسْمَ اللَّهِ فِی أَیَّامٍ مَعْلُومَاتٍ عَلَی مَا رَزَقَهُمْ مِنْ بَهِیمَةِ الْأَنْعَامِ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سوّم آن که</w:t>
      </w:r>
    </w:p>
    <w:p>
      <w:pPr>
        <w:pStyle w:val="BookText"/>
        <w:rPr/>
      </w:pPr>
      <w:r>
        <w:rPr>
          <w:rFonts w:ascii="IRNazanin" w:hAnsi="IRNazanin" w:eastAsia="IRNazanin"/>
          <w:color w:val="111111"/>
          <w:sz w:val="28"/>
          <w:sz w:val="28"/>
          <w:szCs w:val="28"/>
          <w:rtl w:val="true"/>
          <w:lang w:bidi="fa-IR"/>
        </w:rPr>
        <w:t>در صفحه ی روشن و همه کس شناس آن، تصویری از نمای کلّی زندگی انسان موحّد را عرضه می کند و در عملی رمزی، به مسلمان درس زندگی هدف دار و جهت 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در میقات و حضور در ساحت احرام و تلبیه و تروک تا طواف، گرد مرکز کعبه و سعی میان صفا و مروه و وقوف در محشر عرفات و مشعر و ذکر و تضّرع و تعارفی که در آن است، و تا رسیدن به منا و قربانی اش و</w:t>
      </w:r>
    </w:p>
    <w:p>
      <w:pPr>
        <w:pStyle w:val="BookText"/>
        <w:rPr/>
      </w:pPr>
      <w:r>
        <w:rPr>
          <w:rFonts w:ascii="IRNazanin" w:hAnsi="IRNazanin" w:eastAsia="IRNazanin"/>
          <w:color w:val="111111"/>
          <w:sz w:val="28"/>
          <w:sz w:val="28"/>
          <w:szCs w:val="28"/>
          <w:rtl w:val="true"/>
          <w:lang w:bidi="fa-IR"/>
        </w:rPr>
        <w:t>رمی جمره اش و حلقش و سپس دوباره برگشتن به طواف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درسهای رسا و روشن حرکت جهت دار و دست جمعی و معرفت آمیز مسلمان، در عرصه ی توحید و در مسعای حیات و برگرد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bookmarkStart w:id="60" w:name="pg5054_45630"/>
    </w:p>
    <w:p>
      <w:pPr>
        <w:pStyle w:val="Heading2"/>
        <w:numPr>
          <w:ilvl w:val="1"/>
          <w:numId w:val="1"/>
        </w:numPr>
        <w:rPr/>
      </w:pPr>
      <w:bookmarkStart w:id="61" w:name="__RefHeading___Toc835260_774463916"/>
      <w:bookmarkStart w:id="62" w:name="_Toc20"/>
      <w:bookmarkEnd w:id="60"/>
      <w:bookmarkEnd w:id="61"/>
      <w:r>
        <w:rPr>
          <w:rtl w:val="true"/>
        </w:rPr>
        <w:t>ضیافت کمال</w:t>
      </w:r>
      <w:bookmarkEnd w:id="62"/>
    </w:p>
    <w:p>
      <w:pPr>
        <w:pStyle w:val="BookText"/>
        <w:rPr/>
      </w:pPr>
      <w:r>
        <w:rPr>
          <w:rFonts w:ascii="IRNazanin" w:hAnsi="IRNazanin" w:eastAsia="IRNazanin"/>
          <w:color w:val="111111"/>
          <w:sz w:val="28"/>
          <w:sz w:val="28"/>
          <w:szCs w:val="28"/>
          <w:rtl w:val="true"/>
          <w:lang w:bidi="fa-IR"/>
        </w:rPr>
        <w:t>زندگی در آیینه ی حجّ یک سیر دائمی بلکه یک صیرورت</w:t>
      </w:r>
    </w:p>
    <w:p>
      <w:pPr>
        <w:pStyle w:val="BookText"/>
        <w:rPr/>
      </w:pPr>
      <w:r>
        <w:rPr>
          <w:rFonts w:ascii="IRNazanin" w:hAnsi="IRNazanin" w:eastAsia="IRNazanin"/>
          <w:color w:val="111111"/>
          <w:sz w:val="28"/>
          <w:sz w:val="28"/>
          <w:szCs w:val="28"/>
          <w:rtl w:val="true"/>
          <w:lang w:bidi="fa-IR"/>
        </w:rPr>
        <w:t>دائمی به سوی خدا است، و حجّ، آن درس همیشه زنده ی عملی و سازنده است که اگر به هوش باشیم راه و رسم زندگی ما را در صحنه یی عملی و روشن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میعادی همگانی، هر سال تشکیل می شود تا مسلمان، در آن محیط وحدت و تفاهم، و در پرتو ذکر الهی، راه و جهت زندگی را بیاموزد، آنگاه به سرزمین خود</w:t>
      </w:r>
    </w:p>
    <w:p>
      <w:pPr>
        <w:pStyle w:val="BookText"/>
        <w:rPr/>
      </w:pPr>
      <w:r>
        <w:rPr>
          <w:rFonts w:ascii="IRNazanin" w:hAnsi="IRNazanin" w:eastAsia="IRNazanin"/>
          <w:color w:val="111111"/>
          <w:sz w:val="28"/>
          <w:sz w:val="28"/>
          <w:szCs w:val="28"/>
          <w:rtl w:val="true"/>
          <w:lang w:bidi="fa-IR"/>
        </w:rPr>
        <w:t>و به میان کسان خود برگردد، و در سالهای بعد گروههای دیگر و گروههای دیگر بیایند و بروند بیاموزند و بیندوزند، بگویند و عمل کنند، بشنوند و تدّبر کنند، و در نهایت همه ی امّت، به آنچه خدا خواسته و دین آموخته برسند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bookmarkStart w:id="63" w:name="pg5054_45632"/>
    </w:p>
    <w:p>
      <w:pPr>
        <w:pStyle w:val="Heading2"/>
        <w:numPr>
          <w:ilvl w:val="1"/>
          <w:numId w:val="1"/>
        </w:numPr>
        <w:rPr/>
      </w:pPr>
      <w:bookmarkStart w:id="64" w:name="__RefHeading___Toc835262_774463916"/>
      <w:bookmarkStart w:id="65" w:name="_Toc21"/>
      <w:bookmarkEnd w:id="63"/>
      <w:bookmarkEnd w:id="64"/>
      <w:r>
        <w:rPr>
          <w:rtl w:val="true"/>
        </w:rPr>
        <w:t>تبلیغ با رفتار وگفتار</w:t>
      </w:r>
      <w:bookmarkEnd w:id="65"/>
    </w:p>
    <w:p>
      <w:pPr>
        <w:pStyle w:val="BookText"/>
        <w:rPr/>
      </w:pPr>
      <w:r>
        <w:rPr>
          <w:rFonts w:ascii="IRNazanin" w:hAnsi="IRNazanin" w:eastAsia="IRNazanin"/>
          <w:color w:val="111111"/>
          <w:sz w:val="28"/>
          <w:sz w:val="28"/>
          <w:szCs w:val="28"/>
          <w:rtl w:val="true"/>
          <w:lang w:bidi="fa-IR"/>
        </w:rPr>
        <w:t>به برادران و خواهران عزیز ایرانی نیز توصیه می کنم که با زبان و عمل، مبلّغان و پیام رسانان انقلاب پرشکوه و کشور بزرگ و ملّت قهرمان خود، به برادران کشورهای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کوتاه مدت خانه ی خدا و حرم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مواقف با ارزش حجّ و سرزمین پرخاطره ی حجاز را، برای زنده کردن دل با یاد خدا و تحکیم پیوند معنوی خود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طیّبه 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توجّه و توسّل به حضرت ولی الله الاعظم که بی شک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حضور مقدّسش در مراسم حج شامل دلهای با معرفت است، و انس با قرآن و تدّبر در آیات بیّنات آن و دعا و تضرّع و توّسل که مایه ی تقرّب به خدا است، مغتنم بشمرند و از آن بهره ببرند و برای رفع گرفتاریهای مسلمین و قوّت و عزّت روزافزون اسلام و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دعا کنند و علّو درجات روح مطّهر امام راحل و ارواح طیّبه ی شهدای اسلام را از خداوند مسألت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bookmarkStart w:id="66" w:name="pg5054_45635"/>
    </w:p>
    <w:p>
      <w:pPr>
        <w:pStyle w:val="Heading2"/>
        <w:numPr>
          <w:ilvl w:val="1"/>
          <w:numId w:val="1"/>
        </w:numPr>
        <w:rPr/>
      </w:pPr>
      <w:bookmarkStart w:id="67" w:name="__RefHeading___Toc835264_774463916"/>
      <w:bookmarkStart w:id="68" w:name="_Toc22"/>
      <w:bookmarkEnd w:id="66"/>
      <w:bookmarkEnd w:id="67"/>
      <w:r>
        <w:rPr>
          <w:rtl w:val="true"/>
        </w:rPr>
        <w:t>راه بازار جداست</w:t>
      </w:r>
      <w:bookmarkEnd w:id="68"/>
    </w:p>
    <w:p>
      <w:pPr>
        <w:pStyle w:val="BookText"/>
        <w:rPr/>
      </w:pPr>
      <w:r>
        <w:rPr>
          <w:rFonts w:ascii="IRNazanin" w:hAnsi="IRNazanin" w:eastAsia="IRNazanin"/>
          <w:color w:val="111111"/>
          <w:sz w:val="28"/>
          <w:sz w:val="28"/>
          <w:szCs w:val="28"/>
          <w:rtl w:val="true"/>
          <w:lang w:bidi="fa-IR"/>
        </w:rPr>
        <w:t>کسانی که به مکّه می روند، مکّه را فدای بازارگردی و</w:t>
      </w:r>
    </w:p>
    <w:p>
      <w:pPr>
        <w:pStyle w:val="BookText"/>
        <w:rPr/>
      </w:pPr>
      <w:r>
        <w:rPr>
          <w:rFonts w:ascii="IRNazanin" w:hAnsi="IRNazanin" w:eastAsia="IRNazanin"/>
          <w:color w:val="111111"/>
          <w:sz w:val="28"/>
          <w:sz w:val="28"/>
          <w:szCs w:val="28"/>
          <w:rtl w:val="true"/>
          <w:lang w:bidi="fa-IR"/>
        </w:rPr>
        <w:t>دکان گردی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بالاتر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بعداً یک سفر هم برای تجارت بروند و هر جا می خواهند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حج،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مَعْلُومَاتٍ</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خودشان و برای زیارت و توجّه و تذکّر نگه دارند و آن را فدای کارهای بی ارزش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جماعت،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به جماعت در حرمهای عالی مقام حتماً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شما، حضور مؤمنانه و پرهیزکارانه ای باشد که از ملّت ایران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مسئولان و دست اندرکاران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bookmarkStart w:id="69" w:name="pg5054_45637"/>
    </w:p>
    <w:p>
      <w:pPr>
        <w:pStyle w:val="Heading2"/>
        <w:numPr>
          <w:ilvl w:val="1"/>
          <w:numId w:val="1"/>
        </w:numPr>
        <w:rPr/>
      </w:pPr>
      <w:bookmarkStart w:id="70" w:name="__RefHeading___Toc835266_774463916"/>
      <w:bookmarkStart w:id="71" w:name="_Toc23"/>
      <w:bookmarkEnd w:id="69"/>
      <w:bookmarkEnd w:id="70"/>
      <w:r>
        <w:rPr>
          <w:rtl w:val="true"/>
        </w:rPr>
        <w:t>حج شفا خانه ی مسلمین</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 حجة الحرام با ذخیره ی ابدی اش برای امّت اسلامی از راه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این هدیه ی تمام نشدنی و سرچشمه ی همیشه جوشان که مسلمانان جهان به قدر همّت و معرفت خود، می توانند هر ساله از آن بهره مند گردند و توشه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تنوّع مصالح و منافعی که دست علم و حکمت الهی در فریضه ی حج گنجانده، به قدری است که در هیچ فریضه ی دیگر اسلامی شبیه آن دیده نمی شود، از ذکر و حضور معنوی و خویشتن یابی انسان مسلمان در خلوت خود با خدا و شستشوی دل از زنگارهای گناه و غفلت، تا احساس حضور فرد در جمع و احساس وحدت هر مسلمان با همه ی امّت اسلامی و احساس اقتدار ناشی از عظمت جماعت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تلاش هر فرد برای شفا یافتن از زخم ها و بیماری های معنوی یعنی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تا کنجکاوی و تلاش برای شناختن و درمان کردن دردها و جراحتهای عمیق پیکره ی امّت، و همدردی با ملتهای مسلمان، یعنی اندامهای این پیکره ی عظیم، همه و همه در حج و در کالبد اعمال و مناسک گوناگون آن 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به حجّاج بیت الله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bookmarkStart w:id="72" w:name="pg5054_45641"/>
    </w:p>
    <w:p>
      <w:pPr>
        <w:pStyle w:val="Heading2"/>
        <w:numPr>
          <w:ilvl w:val="1"/>
          <w:numId w:val="1"/>
        </w:numPr>
        <w:rPr/>
      </w:pPr>
      <w:bookmarkStart w:id="73" w:name="__RefHeading___Toc835268_774463916"/>
      <w:bookmarkStart w:id="74" w:name="_Toc24"/>
      <w:bookmarkEnd w:id="72"/>
      <w:bookmarkEnd w:id="73"/>
      <w:r>
        <w:rPr>
          <w:rtl w:val="true"/>
        </w:rPr>
        <w:t>دانشگاه معرفت</w:t>
      </w:r>
      <w:bookmarkEnd w:id="74"/>
    </w:p>
    <w:p>
      <w:pPr>
        <w:pStyle w:val="BookText"/>
        <w:rPr/>
      </w:pPr>
      <w:r>
        <w:rPr>
          <w:rFonts w:ascii="IRNazanin" w:hAnsi="IRNazanin" w:eastAsia="IRNazanin"/>
          <w:color w:val="111111"/>
          <w:sz w:val="28"/>
          <w:sz w:val="28"/>
          <w:szCs w:val="28"/>
          <w:rtl w:val="true"/>
          <w:lang w:bidi="fa-IR"/>
        </w:rPr>
        <w:t xml:space="preserve">قرآن اعمال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اینها فقط عملی فردی و برای ادای تکلیفی شخصی نیست، بلکه نشانه یی است تا برانگیزاننده ی شعور و معرفت انسان به چیزی باشد که این عمل، علامت و نشانه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این نشانه ها، توحید قرار دارد یعنی نفی همه ی قدرتهایی که به نحوی جسم و جان آدمی را در قبضه ی اقتدار خویش گرفته اند،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حاکمیت مطلق الهی بر همه ی وجود و به عبارت روشن و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نظام اسلامی و مقرّرات اسلامی بر زندگی فردی و اجتماعی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bookmarkStart w:id="75" w:name="pg5054_45643"/>
    </w:p>
    <w:p>
      <w:pPr>
        <w:pStyle w:val="Heading2"/>
        <w:numPr>
          <w:ilvl w:val="1"/>
          <w:numId w:val="1"/>
        </w:numPr>
        <w:rPr/>
      </w:pPr>
      <w:bookmarkStart w:id="76" w:name="__RefHeading___Toc835270_774463916"/>
      <w:bookmarkStart w:id="77" w:name="_Toc25"/>
      <w:bookmarkEnd w:id="75"/>
      <w:bookmarkEnd w:id="76"/>
      <w:r>
        <w:rPr>
          <w:rtl w:val="true"/>
        </w:rPr>
        <w:t>توشه بردارید</w:t>
      </w:r>
      <w:bookmarkEnd w:id="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فرصت را برای خودسازی و انابه و تضرّع، مغتنم بشمارید و توشه یی معنوی برای همه ی عمر خود از آن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bookmarkStart w:id="78" w:name="pg5054_45645"/>
    </w:p>
    <w:p>
      <w:pPr>
        <w:pStyle w:val="Heading2"/>
        <w:numPr>
          <w:ilvl w:val="1"/>
          <w:numId w:val="1"/>
        </w:numPr>
        <w:rPr/>
      </w:pPr>
      <w:bookmarkStart w:id="79" w:name="__RefHeading___Toc835272_774463916"/>
      <w:bookmarkStart w:id="80" w:name="_Toc26"/>
      <w:bookmarkEnd w:id="78"/>
      <w:bookmarkEnd w:id="79"/>
      <w:r>
        <w:rPr>
          <w:rtl w:val="true"/>
        </w:rPr>
        <w:t>بنی آدم اعضای یکدیگرند</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گرفتاریهای بزرگ مسلمین را از خداوند متعال بخواهید و بارها و بارها این خواسته را در دعا و مناجات خود بگنجانید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bookmarkStart w:id="81" w:name="pg5054_45647"/>
    </w:p>
    <w:p>
      <w:pPr>
        <w:pStyle w:val="Heading2"/>
        <w:numPr>
          <w:ilvl w:val="1"/>
          <w:numId w:val="1"/>
        </w:numPr>
        <w:rPr/>
      </w:pPr>
      <w:bookmarkStart w:id="82" w:name="__RefHeading___Toc835274_774463916"/>
      <w:bookmarkStart w:id="83" w:name="_Toc27"/>
      <w:bookmarkEnd w:id="81"/>
      <w:bookmarkEnd w:id="82"/>
      <w:r>
        <w:rPr>
          <w:rtl w:val="true"/>
        </w:rPr>
        <w:t>شستشویی کن وآنکه به خرابات خرام</w:t>
      </w:r>
      <w:bookmarkEnd w:id="83"/>
    </w:p>
    <w:p>
      <w:pPr>
        <w:pStyle w:val="BookText"/>
        <w:rPr/>
      </w:pPr>
      <w:r>
        <w:rPr>
          <w:rFonts w:ascii="IRNazanin" w:hAnsi="IRNazanin" w:eastAsia="IRNazanin"/>
          <w:color w:val="111111"/>
          <w:sz w:val="28"/>
          <w:sz w:val="28"/>
          <w:szCs w:val="28"/>
          <w:rtl w:val="true"/>
          <w:lang w:bidi="fa-IR"/>
        </w:rPr>
        <w:t>وقتی انسانها به مرکز اقامه ی فریضه ی الهی حج جذب می شوند، از محدوده ی زندگی مادّی خارج و به فضایی کاملاً معنوی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معنوی، انسان به طور حقیقی، شستشویی می کند 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اگر انسان، یک بار در مدت عمر خویش چنین شستشویی بکند، برای او کافی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حج یک بار واجب شده است و واجبات بر اساس نیازها و حاجات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با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bookmarkStart w:id="84" w:name="pg5054_45649"/>
    </w:p>
    <w:p>
      <w:pPr>
        <w:pStyle w:val="Heading2"/>
        <w:numPr>
          <w:ilvl w:val="1"/>
          <w:numId w:val="1"/>
        </w:numPr>
        <w:rPr/>
      </w:pPr>
      <w:bookmarkStart w:id="85" w:name="__RefHeading___Toc835276_774463916"/>
      <w:bookmarkStart w:id="86" w:name="_Toc28"/>
      <w:bookmarkEnd w:id="84"/>
      <w:bookmarkEnd w:id="85"/>
      <w:r>
        <w:rPr>
          <w:rtl w:val="true"/>
        </w:rPr>
        <w:t>دنیا مرا رهاکن</w:t>
      </w:r>
      <w:bookmarkEnd w:id="86"/>
    </w:p>
    <w:p>
      <w:pPr>
        <w:pStyle w:val="BookText"/>
        <w:rPr/>
      </w:pPr>
      <w:r>
        <w:rPr>
          <w:rFonts w:ascii="IRNazanin" w:hAnsi="IRNazanin" w:eastAsia="IRNazanin"/>
          <w:color w:val="111111"/>
          <w:sz w:val="28"/>
          <w:sz w:val="28"/>
          <w:szCs w:val="28"/>
          <w:rtl w:val="true"/>
          <w:lang w:bidi="fa-IR"/>
        </w:rPr>
        <w:t>اگر ما دیدیم که حج، جنبه ی مادّی و ظاهرسازی و دوری</w:t>
      </w:r>
    </w:p>
    <w:p>
      <w:pPr>
        <w:pStyle w:val="BookText"/>
        <w:rPr/>
      </w:pPr>
      <w:r>
        <w:rPr>
          <w:rFonts w:ascii="IRNazanin" w:hAnsi="IRNazanin" w:eastAsia="IRNazanin"/>
          <w:color w:val="111111"/>
          <w:sz w:val="28"/>
          <w:sz w:val="28"/>
          <w:szCs w:val="28"/>
          <w:rtl w:val="true"/>
          <w:lang w:bidi="fa-IR"/>
        </w:rPr>
        <w:t>از معنویت پیدا کرد و در سفر حج رفتارهایی که برای خودمان انتخاب می کنیم یا بر ما تحمیل می کنند، ضد معنویت است، باید بدانیم از فلسفه ی حج دور 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حج و ایّام حج را به میزان زیادی صرف کارهایی می کنند که در جهت مقابل معنویت، یعنی غرق شدن در مادیّت و دوری از خداست، در حقیقت، بدون این که خودشان بدانند، از آن سرمایه ای که خدای متعال در حج</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هدیه کرده است، 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 کنند چیزی به دست می آورند؛ در حالی که چیزی از دست می دهند و با غرق شدن در مادّیات، هدیه ی معنوی را ناقص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با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bookmarkStart w:id="87" w:name="pg5054_45650"/>
    </w:p>
    <w:p>
      <w:pPr>
        <w:pStyle w:val="Heading2"/>
        <w:numPr>
          <w:ilvl w:val="1"/>
          <w:numId w:val="1"/>
        </w:numPr>
        <w:rPr/>
      </w:pPr>
      <w:bookmarkStart w:id="88" w:name="__RefHeading___Toc835278_774463916"/>
      <w:bookmarkStart w:id="89" w:name="_Toc29"/>
      <w:bookmarkEnd w:id="87"/>
      <w:bookmarkEnd w:id="88"/>
      <w:r>
        <w:rPr>
          <w:rtl w:val="true"/>
        </w:rPr>
        <w:t>رونمایی قدرت توحید</w:t>
      </w:r>
      <w:bookmarkEnd w:id="89"/>
    </w:p>
    <w:p>
      <w:pPr>
        <w:pStyle w:val="BookText"/>
        <w:rPr/>
      </w:pPr>
      <w:r>
        <w:rPr>
          <w:rFonts w:ascii="IRNazanin" w:hAnsi="IRNazanin" w:eastAsia="IRNazanin"/>
          <w:color w:val="111111"/>
          <w:sz w:val="28"/>
          <w:sz w:val="28"/>
          <w:szCs w:val="28"/>
          <w:rtl w:val="true"/>
          <w:lang w:bidi="fa-IR"/>
        </w:rPr>
        <w:t>کیست که، توحید شعار معنویت و وحدت مسلمین را در</w:t>
      </w:r>
    </w:p>
    <w:p>
      <w:pPr>
        <w:pStyle w:val="BookText"/>
        <w:rPr/>
      </w:pPr>
      <w:r>
        <w:rPr>
          <w:rFonts w:ascii="IRNazanin" w:hAnsi="IRNazanin" w:eastAsia="IRNazanin"/>
          <w:color w:val="111111"/>
          <w:sz w:val="28"/>
          <w:sz w:val="28"/>
          <w:szCs w:val="28"/>
          <w:rtl w:val="true"/>
          <w:lang w:bidi="fa-IR"/>
        </w:rPr>
        <w:t>حج ببیند و نفهمد که این اجتماع عظیم، برای این است که اسلام و توحید به رخ کفر کشیده بشود؟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با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bookmarkStart w:id="90" w:name="pg5054_45652"/>
    </w:p>
    <w:p>
      <w:pPr>
        <w:pStyle w:val="Heading2"/>
        <w:numPr>
          <w:ilvl w:val="1"/>
          <w:numId w:val="1"/>
        </w:numPr>
        <w:rPr/>
      </w:pPr>
      <w:bookmarkStart w:id="91" w:name="__RefHeading___Toc835280_774463916"/>
      <w:bookmarkStart w:id="92" w:name="_Toc30"/>
      <w:bookmarkEnd w:id="90"/>
      <w:bookmarkEnd w:id="91"/>
      <w:r>
        <w:rPr>
          <w:rtl w:val="true"/>
        </w:rPr>
        <w:t>پاک شو اوّل وپس دیده برآن پاک انداز</w:t>
      </w:r>
      <w:bookmarkEnd w:id="92"/>
    </w:p>
    <w:p>
      <w:pPr>
        <w:pStyle w:val="BookText"/>
        <w:rPr/>
      </w:pPr>
      <w:r>
        <w:rPr>
          <w:rFonts w:ascii="IRNazanin" w:hAnsi="IRNazanin" w:eastAsia="IRNazanin"/>
          <w:color w:val="111111"/>
          <w:sz w:val="28"/>
          <w:sz w:val="28"/>
          <w:szCs w:val="28"/>
          <w:rtl w:val="true"/>
          <w:lang w:bidi="fa-IR"/>
        </w:rPr>
        <w:t>چون بهار طبیعت که همواره در میعاد همیشگی خود، لبریز از نشاط زندگی فرا می رسد، موسم حج، نوبهار جان و دل، و فصل رویش و پیدایش روح زندگی توحیدی در دل هر مسلمانی که خود را به میقات رسانده باشد، همه ساله در موعد خدایی و همیشگی باز می گردد تا چون چشمه سار مبارکی رشحات حیات طیّبه ی اسلامی را بر سراسر جهان اسلام بپاشد و کسانی را که توفیق</w:t>
      </w:r>
    </w:p>
    <w:p>
      <w:pPr>
        <w:pStyle w:val="BookText"/>
        <w:rPr/>
      </w:pPr>
      <w:r>
        <w:rPr>
          <w:rFonts w:ascii="IRNazanin" w:hAnsi="IRNazanin" w:eastAsia="IRNazanin"/>
          <w:color w:val="111111"/>
          <w:sz w:val="28"/>
          <w:sz w:val="28"/>
          <w:szCs w:val="28"/>
          <w:rtl w:val="true"/>
          <w:lang w:bidi="fa-IR"/>
        </w:rPr>
        <w:t>یافته اند که تن به این سرچشمه ی مبارک بزنند، از غبار و کدورت گناه و شرک و مادّه گرایی و میل به پستی و بدکرداری، پاک کند و در آنان اگر اهل توجّه وتذکّر باشند، مایه ی صلاح و فلاح یک عمر را ذخیره سازد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bookmarkStart w:id="93" w:name="pg5054_45654"/>
    </w:p>
    <w:p>
      <w:pPr>
        <w:pStyle w:val="Heading2"/>
        <w:numPr>
          <w:ilvl w:val="1"/>
          <w:numId w:val="1"/>
        </w:numPr>
        <w:rPr/>
      </w:pPr>
      <w:bookmarkStart w:id="94" w:name="__RefHeading___Toc835282_774463916"/>
      <w:bookmarkStart w:id="95" w:name="_Toc31"/>
      <w:bookmarkEnd w:id="93"/>
      <w:bookmarkEnd w:id="94"/>
      <w:r>
        <w:rPr>
          <w:rtl w:val="true"/>
        </w:rPr>
        <w:t>پندارنیک کردار نیک</w:t>
      </w:r>
      <w:bookmarkEnd w:id="95"/>
    </w:p>
    <w:p>
      <w:pPr>
        <w:pStyle w:val="BookText"/>
        <w:rPr/>
      </w:pPr>
      <w:r>
        <w:rPr>
          <w:rFonts w:ascii="IRNazanin" w:hAnsi="IRNazanin" w:eastAsia="IRNazanin"/>
          <w:color w:val="111111"/>
          <w:sz w:val="28"/>
          <w:sz w:val="28"/>
          <w:szCs w:val="28"/>
          <w:rtl w:val="true"/>
          <w:lang w:bidi="fa-IR"/>
        </w:rPr>
        <w:t>حج در جوهر و ذات خود دارای دو عنصر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w:t>
      </w:r>
    </w:p>
    <w:p>
      <w:pPr>
        <w:pStyle w:val="BookText"/>
        <w:rPr/>
      </w:pPr>
      <w:r>
        <w:rPr>
          <w:rFonts w:ascii="IRNazanin" w:hAnsi="IRNazanin" w:eastAsia="IRNazanin"/>
          <w:color w:val="111111"/>
          <w:sz w:val="28"/>
          <w:sz w:val="28"/>
          <w:szCs w:val="28"/>
          <w:rtl w:val="true"/>
          <w:lang w:bidi="fa-IR"/>
        </w:rPr>
        <w:t>به خدا در اندیشه و عمل، و اجتناب از طاغوت و شیطان با 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اعمال و تروک حج، برای این دو و در جهت آن و تأمین ابزارها و مقدّمات آن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bookmarkStart w:id="96" w:name="pg5054_45656"/>
    </w:p>
    <w:p>
      <w:pPr>
        <w:pStyle w:val="Heading2"/>
        <w:numPr>
          <w:ilvl w:val="1"/>
          <w:numId w:val="1"/>
        </w:numPr>
        <w:rPr/>
      </w:pPr>
      <w:bookmarkStart w:id="97" w:name="__RefHeading___Toc835284_774463916"/>
      <w:bookmarkStart w:id="98" w:name="_Toc32"/>
      <w:bookmarkEnd w:id="96"/>
      <w:bookmarkEnd w:id="97"/>
      <w:r>
        <w:rPr>
          <w:rtl w:val="true"/>
        </w:rPr>
        <w:t>اندیشه ی الهی ، طهارت قلبی</w:t>
      </w:r>
      <w:bookmarkEnd w:id="98"/>
    </w:p>
    <w:p>
      <w:pPr>
        <w:pStyle w:val="BookText"/>
        <w:rPr/>
      </w:pPr>
      <w:r>
        <w:rPr>
          <w:rFonts w:ascii="IRNazanin" w:hAnsi="IRNazanin" w:eastAsia="IRNazanin"/>
          <w:color w:val="111111"/>
          <w:sz w:val="28"/>
          <w:sz w:val="28"/>
          <w:szCs w:val="28"/>
          <w:rtl w:val="true"/>
          <w:lang w:bidi="fa-IR"/>
        </w:rPr>
        <w:t>من به همه ی برادران وخواهران مسلمان که در محشر عظیم حج گردآمده اند متواضعانه توصیه می کنم که درحج تدّبر کنند وآن دو نکته ی اصلی را یعنی دل سپردن به خدا و نزدیک کردن خود به ذات مقدّس الهی در اندیشه و عمل با عبودیت خالص و حقیقی از یکسو و اجتناب و برحذر بودن از شیطانها و دشمنان راه و جهت الهی از سوی دیگر، برای خود تأمین کنند و با روحی مجهّز به تقوا و دلی سرشار از اعتماد به خدا و روحی لبریز از امید به آینده ی امّت اسلامی و تصمیمی راسخ در پیگیری هدف های</w:t>
      </w:r>
    </w:p>
    <w:p>
      <w:pPr>
        <w:pStyle w:val="BookText"/>
        <w:rPr/>
      </w:pPr>
      <w:r>
        <w:rPr>
          <w:rFonts w:ascii="IRNazanin" w:hAnsi="IRNazanin" w:eastAsia="IRNazanin"/>
          <w:color w:val="111111"/>
          <w:sz w:val="28"/>
          <w:sz w:val="28"/>
          <w:szCs w:val="28"/>
          <w:rtl w:val="true"/>
          <w:lang w:bidi="fa-IR"/>
        </w:rPr>
        <w:t>اسلام و به قصد حاکمیت یافتن معارف و قوانین و فرهنگ اسلامی بر جوامع مسلمان، به دیار خود بازگردند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bookmarkStart w:id="99" w:name="pg5054_45658"/>
    </w:p>
    <w:p>
      <w:pPr>
        <w:pStyle w:val="Heading2"/>
        <w:numPr>
          <w:ilvl w:val="1"/>
          <w:numId w:val="1"/>
        </w:numPr>
        <w:rPr/>
      </w:pPr>
      <w:bookmarkStart w:id="100" w:name="__RefHeading___Toc835286_774463916"/>
      <w:bookmarkStart w:id="101" w:name="_Toc33"/>
      <w:bookmarkEnd w:id="99"/>
      <w:bookmarkEnd w:id="100"/>
      <w:r>
        <w:rPr>
          <w:rtl w:val="true"/>
        </w:rPr>
        <w:t>غسل در جاری حج</w:t>
      </w:r>
      <w:bookmarkEnd w:id="10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آن شطّ همیشه جاری و آن عطیه ی بی زوال الهی است که مسلمانان تا ابد می توانند غبار رنج و مرارت و آلودگی و بیماری خود را در آن بسترند، و به کمک این ذخیره ی ابدی، هر دو نوع آسیب پذیر را در همه ی زمانها از خود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مناسبت برگزاری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bookmarkStart w:id="102" w:name="pg5054_45660"/>
    </w:p>
    <w:p>
      <w:pPr>
        <w:pStyle w:val="Heading2"/>
        <w:numPr>
          <w:ilvl w:val="1"/>
          <w:numId w:val="1"/>
        </w:numPr>
        <w:rPr/>
      </w:pPr>
      <w:bookmarkStart w:id="103" w:name="__RefHeading___Toc835288_774463916"/>
      <w:bookmarkStart w:id="104" w:name="_Toc34"/>
      <w:bookmarkEnd w:id="102"/>
      <w:bookmarkEnd w:id="103"/>
      <w:r>
        <w:rPr>
          <w:rtl w:val="true"/>
        </w:rPr>
        <w:t>یارما این دارد وآن نیز هم</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هم دنیا برای مسلمانان است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تربیت فردی و تهذیب نفسانی است و هم تربیت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احساس اخوّت هست، احساس وحدت و یگانگی هست، نظم و ترتیب هست، نشان دادن عظمت اسلام به غیر مسلمین و تقویت و روحیه ی مسلمین به خاطر مشاهده ی عظمت اسلامی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که، حج مجمعی برای متّحد کردن آراء و دلها در زمینه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و مسئولان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bookmarkStart w:id="105" w:name="pg5054_45662"/>
    </w:p>
    <w:p>
      <w:pPr>
        <w:pStyle w:val="Heading2"/>
        <w:numPr>
          <w:ilvl w:val="1"/>
          <w:numId w:val="1"/>
        </w:numPr>
        <w:rPr/>
      </w:pPr>
      <w:bookmarkStart w:id="106" w:name="__RefHeading___Toc835290_774463916"/>
      <w:bookmarkStart w:id="107" w:name="_Toc35"/>
      <w:bookmarkEnd w:id="105"/>
      <w:bookmarkEnd w:id="106"/>
      <w:r>
        <w:rPr>
          <w:rtl w:val="true"/>
        </w:rPr>
        <w:t>چه شکر گویمت ای کار ساز بنده نواز</w:t>
      </w:r>
      <w:bookmarkEnd w:id="10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فقط به زبان یا به زبان و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 هم لازم دارد، عمل شاکرانه این است که انسان با نعمت خدای متعال به گونه ای رفتار کند که او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نعمت، طبق اراده ی الهی رفتار شد، باقی می ماند، والاّ زایل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و مسئولان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bookmarkStart w:id="108" w:name="pg5054_45664"/>
    </w:p>
    <w:p>
      <w:pPr>
        <w:pStyle w:val="Heading2"/>
        <w:numPr>
          <w:ilvl w:val="1"/>
          <w:numId w:val="1"/>
        </w:numPr>
        <w:rPr/>
      </w:pPr>
      <w:bookmarkStart w:id="109" w:name="__RefHeading___Toc835292_774463916"/>
      <w:bookmarkStart w:id="110" w:name="_Toc36"/>
      <w:bookmarkEnd w:id="108"/>
      <w:bookmarkEnd w:id="109"/>
      <w:r>
        <w:rPr>
          <w:rtl w:val="true"/>
        </w:rPr>
        <w:t>وقت را غنیمت دان</w:t>
      </w:r>
      <w:bookmarkEnd w:id="110"/>
    </w:p>
    <w:p>
      <w:pPr>
        <w:pStyle w:val="BookText"/>
        <w:rPr/>
      </w:pPr>
      <w:r>
        <w:rPr>
          <w:rFonts w:ascii="IRNazanin" w:hAnsi="IRNazanin" w:eastAsia="IRNazanin"/>
          <w:color w:val="111111"/>
          <w:sz w:val="28"/>
          <w:sz w:val="28"/>
          <w:szCs w:val="28"/>
          <w:rtl w:val="true"/>
          <w:lang w:bidi="fa-IR"/>
        </w:rPr>
        <w:t>برادران و خواهران عزیز در همه جای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بزرگ حج را مغتنم بشمارید؛ آشنایی و الفت میان خود را در آن تحکیم بخشید؛ از سرنوشت یکدیگر با خبر شوید؛ از تجربه های یکدیگر درس بگیرید؛ راز ایستادگی و ثبات جمهوری اسلامی و ملّت بزرگ ایران را از آنان بشنوید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مناسبت برگزاری مراسم حج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bookmarkStart w:id="111" w:name="pg5054_45666"/>
    </w:p>
    <w:p>
      <w:pPr>
        <w:pStyle w:val="Heading2"/>
        <w:numPr>
          <w:ilvl w:val="1"/>
          <w:numId w:val="1"/>
        </w:numPr>
        <w:rPr/>
      </w:pPr>
      <w:bookmarkStart w:id="112" w:name="__RefHeading___Toc835294_774463916"/>
      <w:bookmarkStart w:id="113" w:name="_Toc37"/>
      <w:bookmarkEnd w:id="111"/>
      <w:bookmarkEnd w:id="112"/>
      <w:r>
        <w:rPr>
          <w:rtl w:val="true"/>
        </w:rPr>
        <w:t>حج جهادی همه جانبه</w:t>
      </w:r>
      <w:bookmarkEnd w:id="1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آئینی پُر راز و رمز، و در آمیزه ی شگفت آوری از شُکوه و خاکساری، و اقتدار و فروتنی، و حرکت و تلاش درونی و برونی، نمادی از مبارزه و جهاد نفسانی و جهانی انسان مسلمان، در راه تحقّق حیات طیبه ی انسانی را در برابر چشم آدمی می گذارد و حج گزار را به تمرین عملی وظائف بزرگ خود وادار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bookmarkStart w:id="114" w:name="pg5054_45668"/>
    </w:p>
    <w:p>
      <w:pPr>
        <w:pStyle w:val="Heading2"/>
        <w:numPr>
          <w:ilvl w:val="1"/>
          <w:numId w:val="1"/>
        </w:numPr>
        <w:rPr/>
      </w:pPr>
      <w:bookmarkStart w:id="115" w:name="__RefHeading___Toc835296_774463916"/>
      <w:bookmarkStart w:id="116" w:name="_Toc38"/>
      <w:bookmarkEnd w:id="114"/>
      <w:bookmarkEnd w:id="115"/>
      <w:r>
        <w:rPr>
          <w:rtl w:val="true"/>
        </w:rPr>
        <w:t>گَرم تو دوستی از دشمنان ندارم باک</w:t>
      </w:r>
      <w:bookmarkEnd w:id="116"/>
    </w:p>
    <w:p>
      <w:pPr>
        <w:pStyle w:val="BookText"/>
        <w:rPr/>
      </w:pPr>
      <w:r>
        <w:rPr>
          <w:rFonts w:ascii="IRNazanin" w:hAnsi="IRNazanin" w:eastAsia="IRNazanin"/>
          <w:color w:val="111111"/>
          <w:sz w:val="28"/>
          <w:sz w:val="28"/>
          <w:szCs w:val="28"/>
          <w:rtl w:val="true"/>
          <w:lang w:bidi="fa-IR"/>
        </w:rPr>
        <w:t>حج از یک طرف مظهر معنویت است، ارتباط با خدا، آشنا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دل با آیات الهی و نزدیک شدن هرچه بیشتر انسان به خدا از یک طرف مظهر وحدت است یکپارچگی امّت اسلام، برداشتن دیوارها و حجابها و پُر کردن درّه ها و شکافهایی که یا به دست دشمن، یا به وسیله تعصّبات و اوهام به وجود آمده است، و نیز ایجاد قدمی به سوی امّت واحده اسلامی است و از طرف دیگر مظهر برائت از دشمنان خدا، برائت از مشرکین و ایادی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 شاءالله این سه جهت در حج متجسّد و مجسّم شود، حج فایده ی خود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شما و حاجی هستید که از حج بهره می برید؛ در مرتبه ی دوم، دنیای اسلام و جامعه ی اسلامی و امّت اسلامی است که این بهره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با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bookmarkStart w:id="117" w:name="pg5054_45669"/>
    </w:p>
    <w:p>
      <w:pPr>
        <w:pStyle w:val="Heading2"/>
        <w:numPr>
          <w:ilvl w:val="1"/>
          <w:numId w:val="1"/>
        </w:numPr>
        <w:rPr/>
      </w:pPr>
      <w:bookmarkStart w:id="118" w:name="__RefHeading___Toc835298_774463916"/>
      <w:bookmarkStart w:id="119" w:name="_Toc39"/>
      <w:bookmarkEnd w:id="117"/>
      <w:bookmarkEnd w:id="118"/>
      <w:r>
        <w:rPr>
          <w:rtl w:val="true"/>
        </w:rPr>
        <w:t>اقیانوس عظیم ایمان</w:t>
      </w:r>
      <w:bookmarkEnd w:id="119"/>
    </w:p>
    <w:p>
      <w:pPr>
        <w:pStyle w:val="BookText"/>
        <w:rPr/>
      </w:pPr>
      <w:r>
        <w:rPr>
          <w:rFonts w:ascii="IRNazanin" w:hAnsi="IRNazanin" w:eastAsia="IRNazanin"/>
          <w:color w:val="111111"/>
          <w:sz w:val="28"/>
          <w:sz w:val="28"/>
          <w:szCs w:val="28"/>
          <w:rtl w:val="true"/>
          <w:lang w:bidi="fa-IR"/>
        </w:rPr>
        <w:t>امروز کعبه، مرکز معنوی جهان اسلام و بزرگترین مجمع</w:t>
      </w:r>
    </w:p>
    <w:p>
      <w:pPr>
        <w:pStyle w:val="BookText"/>
        <w:rPr/>
      </w:pPr>
      <w:r>
        <w:rPr>
          <w:rFonts w:ascii="IRNazanin" w:hAnsi="IRNazanin" w:eastAsia="IRNazanin"/>
          <w:color w:val="111111"/>
          <w:sz w:val="28"/>
          <w:sz w:val="28"/>
          <w:szCs w:val="28"/>
          <w:rtl w:val="true"/>
          <w:lang w:bidi="fa-IR"/>
        </w:rPr>
        <w:t>هرساله 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جوشان عشق و امید، و دریای خروشان عظمت و اعتماد، و محل التقاء رودهای بزرگ قومیتها و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بنیانگذاران و قبول خدای سمیع و علیم، آن بذر را به چنین درخت پُربار و شاخه گستری بدَلَ 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bookmarkStart w:id="120" w:name="pg5054_45671"/>
    </w:p>
    <w:p>
      <w:pPr>
        <w:pStyle w:val="Heading2"/>
        <w:numPr>
          <w:ilvl w:val="1"/>
          <w:numId w:val="1"/>
        </w:numPr>
        <w:rPr/>
      </w:pPr>
      <w:bookmarkStart w:id="121" w:name="__RefHeading___Toc835300_774463916"/>
      <w:bookmarkStart w:id="122" w:name="_Toc40"/>
      <w:bookmarkEnd w:id="120"/>
      <w:bookmarkEnd w:id="121"/>
      <w:r>
        <w:rPr>
          <w:rtl w:val="true"/>
        </w:rPr>
        <w:t>آسایش دو گیتی تفسیر این دو حرف است</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در هر بخشی از عالم اسلام، در موسم حج، یک بار دیگر باید این حقیقت را بشناسد که شکوفایی و سربلندی و کامیابی همه جانبه ی کشورهای اسلامی تنها در سایه ی این دو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با همه ی ابعاد فردی و اجتماعی و سیاسی آن، و وحدت با مفهوم درست و قابل تحقّق آن در دنیای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bookmarkStart w:id="123" w:name="pg5054_45673"/>
    </w:p>
    <w:p>
      <w:pPr>
        <w:pStyle w:val="Heading2"/>
        <w:numPr>
          <w:ilvl w:val="1"/>
          <w:numId w:val="1"/>
        </w:numPr>
        <w:rPr/>
      </w:pPr>
      <w:bookmarkStart w:id="124" w:name="__RefHeading___Toc835302_774463916"/>
      <w:bookmarkStart w:id="125" w:name="_Toc41"/>
      <w:bookmarkEnd w:id="123"/>
      <w:bookmarkEnd w:id="124"/>
      <w:r>
        <w:rPr>
          <w:rtl w:val="true"/>
        </w:rPr>
        <w:t>یکی گوی ویکی جوی ویکی پوی</w:t>
      </w:r>
      <w:bookmarkEnd w:id="125"/>
    </w:p>
    <w:p>
      <w:pPr>
        <w:pStyle w:val="BookText"/>
        <w:rPr/>
      </w:pPr>
      <w:r>
        <w:rPr>
          <w:rFonts w:ascii="IRNazanin" w:hAnsi="IRNazanin" w:eastAsia="IRNazanin"/>
          <w:color w:val="111111"/>
          <w:sz w:val="28"/>
          <w:sz w:val="28"/>
          <w:szCs w:val="28"/>
          <w:rtl w:val="true"/>
          <w:lang w:bidi="fa-IR"/>
        </w:rPr>
        <w:t>حج، نمِاد امّت اسلامی و آموزنده ی نوع رفتاری است که این امّت بزرگ برای تأمین سعادت خود باید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حج را در حرکت هدفمند و آگاهانه و متنوّع همگان در جهتی واحد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این حرکت، یاد خدا و همدلی بندگان خدا است، و هدف آن ایجاد پایگاه مستحکم معنوی برای زندگی سعادتمندانه 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الْکَعْبَةَ الْبَیْتَ الْحَرَامَ قِیَامًا لِلنَّاسِ وَالشَّهْرَ الْحَرَامَ وَالْهَدْیَ وَالْقَلَائِدَ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bookmarkStart w:id="126" w:name="pg5054_45675"/>
    </w:p>
    <w:p>
      <w:pPr>
        <w:pStyle w:val="Heading2"/>
        <w:numPr>
          <w:ilvl w:val="1"/>
          <w:numId w:val="1"/>
        </w:numPr>
        <w:rPr/>
      </w:pPr>
      <w:bookmarkStart w:id="127" w:name="__RefHeading___Toc835304_774463916"/>
      <w:bookmarkStart w:id="128" w:name="_Toc42"/>
      <w:bookmarkEnd w:id="126"/>
      <w:bookmarkEnd w:id="127"/>
      <w:r>
        <w:rPr>
          <w:rtl w:val="true"/>
        </w:rPr>
        <w:t>راز و رمز حج</w:t>
      </w:r>
      <w:bookmarkEnd w:id="128"/>
    </w:p>
    <w:p>
      <w:pPr>
        <w:pStyle w:val="BookText"/>
        <w:rPr/>
      </w:pPr>
      <w:r>
        <w:rPr>
          <w:rFonts w:ascii="IRNazanin" w:hAnsi="IRNazanin" w:eastAsia="IRNazanin"/>
          <w:color w:val="111111"/>
          <w:sz w:val="28"/>
          <w:sz w:val="28"/>
          <w:szCs w:val="28"/>
          <w:rtl w:val="true"/>
          <w:lang w:bidi="fa-IR"/>
        </w:rPr>
        <w:t>حقیقت این است که حج یک واجب استثنایی و یک مراسم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و پُر رمز و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باب حج بسیار گفته اند و همه گفته اند و مطالب شیوا و زیبایی هم بیان کرده اند؛ اما مسأله حج خیلی عمیقتر از چیزی است که ما تا امروز فهمیده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یک حرکت عبادی خالص عمیق خضوع، خشوع، ذکر، عبادت، تضرّع و توسّل و با حالت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قرار دادن این دو ویژگی، مسأله را خیلی پُرمعنا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bookmarkStart w:id="129" w:name="pg5054_45677"/>
    </w:p>
    <w:p>
      <w:pPr>
        <w:pStyle w:val="Heading2"/>
        <w:numPr>
          <w:ilvl w:val="1"/>
          <w:numId w:val="1"/>
        </w:numPr>
        <w:rPr/>
      </w:pPr>
      <w:bookmarkStart w:id="130" w:name="__RefHeading___Toc835306_774463916"/>
      <w:bookmarkStart w:id="131" w:name="_Toc43"/>
      <w:bookmarkEnd w:id="129"/>
      <w:bookmarkEnd w:id="130"/>
      <w:r>
        <w:rPr>
          <w:rtl w:val="true"/>
        </w:rPr>
        <w:t>ز فکر تفرقه باز ای تاشوی مجموع</w:t>
      </w:r>
      <w:bookmarkEnd w:id="131"/>
    </w:p>
    <w:p>
      <w:pPr>
        <w:pStyle w:val="BookText"/>
        <w:rPr/>
      </w:pPr>
      <w:r>
        <w:rPr>
          <w:rFonts w:ascii="IRNazanin" w:hAnsi="IRNazanin" w:eastAsia="IRNazanin"/>
          <w:color w:val="111111"/>
          <w:sz w:val="28"/>
          <w:sz w:val="28"/>
          <w:szCs w:val="28"/>
          <w:rtl w:val="true"/>
          <w:lang w:bidi="fa-IR"/>
        </w:rPr>
        <w:t>اگرچه در اسلام عبادات اجتماعی، مثل نماز جماعت و نماز جمعه و نماز عید وجود دارد؛ امّا این اجتماع عظیم و این مرکزیّت دادن به ذکر و توحید و کشاندن همه ی مسلمانان از آفاق عالم اسلامی به یک نقطه ی واحد، خیلی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ی ملت مسلمان و امّت اسلامی با وجود اختلاف لهجه ها و نژادها و عادات و</w:t>
      </w:r>
    </w:p>
    <w:p>
      <w:pPr>
        <w:pStyle w:val="BookText"/>
        <w:rPr/>
      </w:pPr>
      <w:r>
        <w:rPr>
          <w:rFonts w:ascii="IRNazanin" w:hAnsi="IRNazanin" w:eastAsia="IRNazanin"/>
          <w:color w:val="111111"/>
          <w:sz w:val="28"/>
          <w:sz w:val="28"/>
          <w:szCs w:val="28"/>
          <w:rtl w:val="true"/>
          <w:lang w:bidi="fa-IR"/>
        </w:rPr>
        <w:t>سنن و سلایق و اختلاف مذاهب موظّفند در یک نقطه جمع شوند و اعمال ویژه ای را با هم انجام دهند و این اعمال هم صرفاً عبادت و تضّرع و ذکر و توجّه است، خیلی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بنا بر نظر اسلام و دید اسلامی، اتّحاد دلها و جانها فقط در میدان سیاست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جهاد نیست؛ حتّی رفتن به در خانه خدا و کنار هم قرار گرفتن دلها و با هم بودن تن ها و جانها نیز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bookmarkStart w:id="132" w:name="pg5054_45679"/>
    </w:p>
    <w:p>
      <w:pPr>
        <w:pStyle w:val="Heading2"/>
        <w:numPr>
          <w:ilvl w:val="1"/>
          <w:numId w:val="1"/>
        </w:numPr>
        <w:rPr/>
      </w:pPr>
      <w:bookmarkStart w:id="133" w:name="__RefHeading___Toc835308_774463916"/>
      <w:bookmarkStart w:id="134" w:name="_Toc44"/>
      <w:bookmarkEnd w:id="132"/>
      <w:bookmarkEnd w:id="133"/>
      <w:r>
        <w:rPr>
          <w:rtl w:val="true"/>
        </w:rPr>
        <w:t>آری به اتّفاق جهان می توان گرفت</w:t>
      </w:r>
      <w:bookmarkEnd w:id="134"/>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جمَیعاً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به حبل الله، تنها فایده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اعتصام به حبل الله کنید؛ با هم به نقطه ی اطمینان بخش تعلیم و تربیت و هدایت الهی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مهم است؛ دلها با هم، جانها با هم، فکرها با هم، تنها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که می کنید این حرکت دایره وار بر گرِد یک مرکز نماد حرکت مسلمانان بر گرِد محور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کارها و اقدامات و همّتهای ما باید بر</w:t>
      </w:r>
    </w:p>
    <w:p>
      <w:pPr>
        <w:pStyle w:val="BookText"/>
        <w:rPr/>
      </w:pPr>
      <w:r>
        <w:rPr>
          <w:rFonts w:ascii="IRNazanin" w:hAnsi="IRNazanin" w:eastAsia="IRNazanin"/>
          <w:color w:val="111111"/>
          <w:sz w:val="28"/>
          <w:sz w:val="28"/>
          <w:szCs w:val="28"/>
          <w:rtl w:val="true"/>
          <w:lang w:bidi="fa-IR"/>
        </w:rPr>
        <w:t>گرِد محور وحدانیّت الهی و توجّه به ذات اقدس ربوبی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مربوط به همه ی زندگی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bookmarkStart w:id="135" w:name="pg5054_45681"/>
    </w:p>
    <w:p>
      <w:pPr>
        <w:pStyle w:val="Heading2"/>
        <w:numPr>
          <w:ilvl w:val="1"/>
          <w:numId w:val="1"/>
        </w:numPr>
        <w:rPr/>
      </w:pPr>
      <w:bookmarkStart w:id="136" w:name="__RefHeading___Toc835310_774463916"/>
      <w:bookmarkStart w:id="137" w:name="_Toc45"/>
      <w:bookmarkEnd w:id="135"/>
      <w:bookmarkEnd w:id="136"/>
      <w:r>
        <w:rPr>
          <w:rtl w:val="true"/>
        </w:rPr>
        <w:t>وظیفه دائمی در حج</w:t>
      </w:r>
      <w:bookmarkEnd w:id="1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اوقات، هم روزها و زمان، متبرّک است و هم مکان، متبرّک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زمان، در اوج حرمت ماههای حرام قرار دارد؛ هم از لحاظ مکان، در نقطه ی اعلای مناطق متبرّک که خانه خدا و مرکز توحید و توجّه نفوس همه ی مسلمانان در همه ی شبانه روزهاست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آنجا باید رابطه ی خود را با خدا قوی و مستحکم کند؛ با قرآن اُنس پیدا کند و تضرّع و ذکر و حضور را وظیفه ی دائمی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bookmarkStart w:id="138" w:name="pg5054_45682"/>
    </w:p>
    <w:p>
      <w:pPr>
        <w:pStyle w:val="Heading2"/>
        <w:numPr>
          <w:ilvl w:val="1"/>
          <w:numId w:val="1"/>
        </w:numPr>
        <w:rPr/>
      </w:pPr>
      <w:bookmarkStart w:id="139" w:name="__RefHeading___Toc835312_774463916"/>
      <w:bookmarkStart w:id="140" w:name="_Toc46"/>
      <w:bookmarkEnd w:id="138"/>
      <w:bookmarkEnd w:id="139"/>
      <w:r>
        <w:rPr>
          <w:rtl w:val="true"/>
        </w:rPr>
        <w:t>تجارت حقیقی در حج</w:t>
      </w:r>
      <w:bookmarkEnd w:id="140"/>
    </w:p>
    <w:p>
      <w:pPr>
        <w:pStyle w:val="BookText"/>
        <w:rPr/>
      </w:pPr>
      <w:r>
        <w:rPr>
          <w:rFonts w:ascii="IRNazanin" w:hAnsi="IRNazanin" w:eastAsia="IRNazanin"/>
          <w:color w:val="111111"/>
          <w:sz w:val="28"/>
          <w:sz w:val="28"/>
          <w:szCs w:val="28"/>
          <w:rtl w:val="true"/>
          <w:lang w:bidi="fa-IR"/>
        </w:rPr>
        <w:t>انسان گاهی خیلی متأسّف می شود که بعضی به آن جا بروند و دنبال کالاهایی بگردند که این کالاها را همه جا می شود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عُمر و پول و آبرو و وقت عزیزشان را صرف می کنند تا به بازارهای گوناگون بروند و این کالاها را بیاورند؛ اینها کالاهای معمولی زندگی است و همه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کالایی هست که در هیچ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رضای الهی، زیارت خانه خدا، زیارت قبر مطّهر پیغمبر؛ این کجا دیگر پیدا می شود؟ این مکان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را دیگر کجا م یشود پیدا کرد؟ از این فرصت باید همه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bookmarkStart w:id="141" w:name="pg5054_45684"/>
    </w:p>
    <w:p>
      <w:pPr>
        <w:pStyle w:val="Heading2"/>
        <w:numPr>
          <w:ilvl w:val="1"/>
          <w:numId w:val="1"/>
        </w:numPr>
        <w:rPr/>
      </w:pPr>
      <w:bookmarkStart w:id="142" w:name="__RefHeading___Toc835314_774463916"/>
      <w:bookmarkStart w:id="143" w:name="_Toc47"/>
      <w:bookmarkEnd w:id="141"/>
      <w:bookmarkEnd w:id="142"/>
      <w:r>
        <w:rPr>
          <w:rtl w:val="true"/>
        </w:rPr>
        <w:t>حج الگوی جامعه ی اسلامی</w:t>
      </w:r>
      <w:bookmarkEnd w:id="143"/>
    </w:p>
    <w:p>
      <w:pPr>
        <w:pStyle w:val="BookText"/>
        <w:rPr/>
      </w:pPr>
      <w:r>
        <w:rPr>
          <w:rFonts w:ascii="IRNazanin" w:hAnsi="IRNazanin" w:eastAsia="IRNazanin"/>
          <w:color w:val="111111"/>
          <w:sz w:val="28"/>
          <w:sz w:val="28"/>
          <w:szCs w:val="28"/>
          <w:rtl w:val="true"/>
          <w:lang w:bidi="fa-IR"/>
        </w:rPr>
        <w:t>حج، نمِاد امّت اسلامی و آموزنده ی نوع رفتاری است که این امّت بزرگ برای تأمین سعادت خود باید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حج را در حرکت هدفمند و آگاهانه و متنوّع همگان در جهتی واحد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این حرکت، یاد خدا و همدلی بندگان خدا است، و هدف آن ایجاد پایگاه مستحکم معنوی برای زندگی سعادتمندانه ی انسان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به حجّاج بیت الله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bookmarkStart w:id="144" w:name="pg5054_45686"/>
    </w:p>
    <w:p>
      <w:pPr>
        <w:pStyle w:val="Heading2"/>
        <w:numPr>
          <w:ilvl w:val="1"/>
          <w:numId w:val="1"/>
        </w:numPr>
        <w:rPr/>
      </w:pPr>
      <w:bookmarkStart w:id="145" w:name="__RefHeading___Toc835316_774463916"/>
      <w:bookmarkStart w:id="146" w:name="_Toc48"/>
      <w:bookmarkEnd w:id="144"/>
      <w:bookmarkEnd w:id="145"/>
      <w:r>
        <w:rPr>
          <w:rtl w:val="true"/>
        </w:rPr>
        <w:t>قطره دریاست اگر با دریاست</w:t>
      </w:r>
      <w:bookmarkEnd w:id="146"/>
    </w:p>
    <w:p>
      <w:pPr>
        <w:pStyle w:val="BookText"/>
        <w:rPr/>
      </w:pPr>
      <w:r>
        <w:rPr>
          <w:rFonts w:ascii="IRNazanin" w:hAnsi="IRNazanin" w:eastAsia="IRNazanin"/>
          <w:color w:val="111111"/>
          <w:sz w:val="28"/>
          <w:sz w:val="28"/>
          <w:szCs w:val="28"/>
          <w:rtl w:val="true"/>
          <w:lang w:bidi="fa-IR"/>
        </w:rPr>
        <w:t>همه ی ملّتهای مسلمان از همه جای جهان و از همه ی قشرهای اجتماعی، در این چند روز در خانه ی خدا، زادگاه اسلام و پیامبر عظیم الشأّن آن گرد می آیند و آئینه ای پُررمز و راز حج را برپا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شعائر پرشکوه و پرمعنی، پیوند دلها با خدای بزرگ، پیوند دلها با یکدیگر، حرکت بر محور توحید، سعی و تلاش همگانی، رمی شیطان و برائت از طاغوت، ذکر و تضرّع و خشوع در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خدا، و احساس عزّت و عظمت در پرتو اسلام، همه در عمل و بگونه یی نمادین به ملّتهای مسلمان، آموزش داده می شود؛ و مهربانی و همزیستی با برادران و استحکام و سرسختی با دشمنان، و رها شدن از پیرایه های خودپرستی و پیوستن به دریای عزت و عظمت الهی در قالب مناسک حج تجسّم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bookmarkStart w:id="147" w:name="pg5054_45688"/>
    </w:p>
    <w:p>
      <w:pPr>
        <w:pStyle w:val="Heading2"/>
        <w:numPr>
          <w:ilvl w:val="1"/>
          <w:numId w:val="1"/>
        </w:numPr>
        <w:rPr/>
      </w:pPr>
      <w:bookmarkStart w:id="148" w:name="__RefHeading___Toc835318_774463916"/>
      <w:bookmarkStart w:id="149" w:name="_Toc49"/>
      <w:bookmarkEnd w:id="147"/>
      <w:bookmarkEnd w:id="148"/>
      <w:r>
        <w:rPr>
          <w:rtl w:val="true"/>
        </w:rPr>
        <w:t>آینه راصیقل بزن</w:t>
      </w:r>
      <w:bookmarkEnd w:id="149"/>
    </w:p>
    <w:p>
      <w:pPr>
        <w:pStyle w:val="BookText"/>
        <w:rPr/>
      </w:pPr>
      <w:r>
        <w:rPr>
          <w:rFonts w:ascii="IRNazanin" w:hAnsi="IRNazanin" w:eastAsia="IRNazanin"/>
          <w:color w:val="111111"/>
          <w:sz w:val="28"/>
          <w:sz w:val="28"/>
          <w:szCs w:val="28"/>
          <w:rtl w:val="true"/>
          <w:lang w:bidi="fa-IR"/>
        </w:rPr>
        <w:t>حج، از این جهت، استثنایی و بی همتاست که درآن، هم دلها و جان ها صیقل می یابد و یکایک حاجیان به قدر همّت و ظرفیت خود از این باران رحمت، برخوردار می شوند و هم شخصیت کلان امّت اسلامی که از ملّت ها و نژادها و اقلیم ها و فرهنگ ها تشکیل شده است، می تواند درآن به انسجام و شجاعت و بیداری و خودآگاهی بیشتر نایل آید و این، نیاز بزرگ امروز دنیای اسلام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bookmarkStart w:id="150" w:name="pg5054_45690"/>
    </w:p>
    <w:p>
      <w:pPr>
        <w:pStyle w:val="Heading2"/>
        <w:numPr>
          <w:ilvl w:val="1"/>
          <w:numId w:val="1"/>
        </w:numPr>
        <w:rPr/>
      </w:pPr>
      <w:bookmarkStart w:id="151" w:name="__RefHeading___Toc835320_774463916"/>
      <w:bookmarkStart w:id="152" w:name="_Toc50"/>
      <w:bookmarkEnd w:id="150"/>
      <w:bookmarkEnd w:id="151"/>
      <w:r>
        <w:rPr>
          <w:rtl w:val="true"/>
        </w:rPr>
        <w:t>باز آ، باز آ زهر چه هستی باز آ</w:t>
      </w:r>
      <w:bookmarkEnd w:id="1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حج،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عبادات، فرصت بازیابی خویشتن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بر اثر غفلت از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روح هستی و حقیقت هستی است از خودشان، از دلشان و از حقیقتشان غافل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فَأَنْسَاهُمْ أَنْفُسَهُمْ </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درد بزرگ بشریت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غفلت از خدای متعال، از خودشان هم غافل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انسان، حقیقت انسان و اهداف خلقت انسان در میان چرخ و پر دستگاه های مادّی بکلی از یاد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خدا، و در سایه ی توجه به خدا، به خود و حقیقت خود و نیاز خود و دل خود متوجّه می کند، دعا و عبادت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از این جهت برترین عبادتهاست؛ </w:t>
      </w:r>
    </w:p>
    <w:p>
      <w:pPr>
        <w:pStyle w:val="BookText"/>
        <w:rPr/>
      </w:pPr>
      <w:r>
        <w:rPr>
          <w:rFonts w:ascii="IRNazanin" w:hAnsi="IRNazanin" w:eastAsia="IRNazanin"/>
          <w:color w:val="111111"/>
          <w:sz w:val="28"/>
          <w:sz w:val="28"/>
          <w:szCs w:val="28"/>
          <w:rtl w:val="true"/>
          <w:lang w:bidi="fa-IR"/>
        </w:rPr>
        <w:t>چون از لحاظ زمان، از لحاظ مکان، از لحاظ توالی حرکاتی که در حج در اختیار حاجی و ناسک گذاشته شده است، یک عبادت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 مکّه و مراسم حج، وسیله یی برای امنیت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خضوع، با توجّه، با تضرّع و با غرق شدن در یاد الهی، در آن مراسم عجیب و عظیم، در دل خود احساس امنیت می کند؛ این بزرگترین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که قدرتهای مادّی</w:t>
      </w:r>
    </w:p>
    <w:p>
      <w:pPr>
        <w:pStyle w:val="BookText"/>
        <w:rPr/>
      </w:pPr>
      <w:r>
        <w:rPr>
          <w:rFonts w:ascii="IRNazanin" w:hAnsi="IRNazanin" w:eastAsia="IRNazanin"/>
          <w:color w:val="111111"/>
          <w:sz w:val="28"/>
          <w:sz w:val="28"/>
          <w:szCs w:val="28"/>
          <w:rtl w:val="true"/>
          <w:lang w:bidi="fa-IR"/>
        </w:rPr>
        <w:t>و انگیزه های مادّی در حول و حوش انسان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پناه بردن به حج، برَد و سلام بهشت را در آن مکان و آن زمان برای خود به وجود بیاورد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دست اندرکاران مراسم 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53" w:name="pg5054_45694"/>
    </w:p>
    <w:p>
      <w:pPr>
        <w:pStyle w:val="Heading2"/>
        <w:numPr>
          <w:ilvl w:val="1"/>
          <w:numId w:val="1"/>
        </w:numPr>
        <w:rPr/>
      </w:pPr>
      <w:bookmarkStart w:id="154" w:name="__RefHeading___Toc835322_774463916"/>
      <w:bookmarkStart w:id="155" w:name="_Toc51"/>
      <w:bookmarkEnd w:id="153"/>
      <w:bookmarkEnd w:id="154"/>
      <w:r>
        <w:rPr>
          <w:rtl w:val="true"/>
        </w:rPr>
        <w:t>نهال دشمنی برکن</w:t>
      </w:r>
      <w:bookmarkEnd w:id="155"/>
    </w:p>
    <w:p>
      <w:pPr>
        <w:pStyle w:val="BookText"/>
        <w:rPr/>
      </w:pPr>
      <w:r>
        <w:rPr>
          <w:rFonts w:ascii="IRNazanin" w:hAnsi="IRNazanin" w:eastAsia="IRNazanin"/>
          <w:color w:val="111111"/>
          <w:sz w:val="28"/>
          <w:sz w:val="28"/>
          <w:szCs w:val="28"/>
          <w:rtl w:val="true"/>
          <w:lang w:bidi="fa-IR"/>
        </w:rPr>
        <w:t>چه غافلند کسانی که مراسم حج و ایام حج و مناسک حج</w:t>
      </w:r>
    </w:p>
    <w:p>
      <w:pPr>
        <w:pStyle w:val="BookText"/>
        <w:rPr/>
      </w:pPr>
      <w:r>
        <w:rPr>
          <w:rFonts w:ascii="IRNazanin" w:hAnsi="IRNazanin" w:eastAsia="IRNazanin"/>
          <w:color w:val="111111"/>
          <w:sz w:val="28"/>
          <w:sz w:val="28"/>
          <w:szCs w:val="28"/>
          <w:rtl w:val="true"/>
          <w:lang w:bidi="fa-IR"/>
        </w:rPr>
        <w:t>را به وسیله ی پرداختن به امور دنیایی کمرنگ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باید با توجّه، با حضور و با آداب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مناسک حج و اعمالی که تشکیل دهنده ی صورت حج است، ادبی هم وجود دارد که روح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صورت را به جا می آورند، اما از روح و حقیقت آن غافل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خضوع و ذکر و توجّه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حج، احساس حضور در مقابل پروردگار در همه ی آنات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پناه بردن به ساحه ی امن الهی است که برای مؤمنین و متمسّکین به ذیل توسّل به ذات مقدّس پروردگار، آن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بهشت را شناخت و وارد آن شد؛ حج را اینطور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مسالمت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کردن با مؤمنین، دعوا کردن با برادران و فسوق و جدال در حج ممنوع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فرو رفتن در حقیقت معنای حج و بهره برداری کردن و توشه گرفتن از آن برای همه ی دوران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برادری و ایجاد محبّتّ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ایجاد وحدت بین ملّتهای اسلامی و شعوب اسلامی، فقط در حج فراهم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انسان از اقصا نقاط عالم، همه به عشق کعبه، به عشق مرقد پیغمبر، به عشق ذکر الهی، به عشق طواف و سعی، خود را به آن جا رسانده اند؛ این فرصت برادری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دست اندرکاران مراسم 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56" w:name="pg5054_45698"/>
    </w:p>
    <w:p>
      <w:pPr>
        <w:pStyle w:val="Heading2"/>
        <w:numPr>
          <w:ilvl w:val="1"/>
          <w:numId w:val="1"/>
        </w:numPr>
        <w:rPr/>
      </w:pPr>
      <w:bookmarkStart w:id="157" w:name="__RefHeading___Toc835324_774463916"/>
      <w:bookmarkStart w:id="158" w:name="_Toc52"/>
      <w:bookmarkEnd w:id="156"/>
      <w:bookmarkEnd w:id="157"/>
      <w:r>
        <w:rPr>
          <w:rtl w:val="true"/>
        </w:rPr>
        <w:t>بگذر ازاین دنیای دون</w:t>
      </w:r>
      <w:bookmarkEnd w:id="158"/>
    </w:p>
    <w:p>
      <w:pPr>
        <w:pStyle w:val="BookText"/>
        <w:rPr/>
      </w:pPr>
      <w:r>
        <w:rPr>
          <w:rFonts w:ascii="IRNazanin" w:hAnsi="IRNazanin" w:eastAsia="IRNazanin"/>
          <w:color w:val="111111"/>
          <w:sz w:val="28"/>
          <w:sz w:val="28"/>
          <w:szCs w:val="28"/>
          <w:rtl w:val="true"/>
          <w:lang w:bidi="fa-IR"/>
        </w:rPr>
        <w:t>از جمله غفلتهای احتمالی در حج، یکی این است که کسانی به جای شرکت در نمازهای جماعت، به جای طواف مستحبی، به جای حضور در فضای معطّر مسجدالحرام یا مسجدالنّبی که از دوران افتخار اسلام و دوران وحی و بعثت، این همه خاطرات در این دو محل وجود دارد سراغ زرق وبرق های بی ارزش و پوچ و بازارها و مغازه ها بروند، برای اینکه جیب دولتهای بیگانه ی لاابالی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منافع مسلمین را پُر کنند؛ جیب کارگر و سرمایه دار آنها را با پول ایرانی و با ثروت ملّی شان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شرکت در نمازجماعت، به بازارگردی و دکان گردی بروند و اجناس 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متأسّف می شود وقتی بشنود هنگامی که جمعیت باشکوه در مسجدالحرام یا مسجدالنّبی مشغول اقامه ی جماعتند یا به اقامه ی جماعت می شتابند، تعداد معدودی حاجی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بازارها بروند؛ کیسه ها را زیر بغل بگیرند و اجناسی را که در شهر خودشان گاهی ارزان تر و بهتر از آنجا می توانند پیدا کنند، بگیرند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دست اندرکاران مراسم 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59" w:name="pg5054_45701"/>
    </w:p>
    <w:p>
      <w:pPr>
        <w:pStyle w:val="Heading2"/>
        <w:numPr>
          <w:ilvl w:val="1"/>
          <w:numId w:val="1"/>
        </w:numPr>
        <w:rPr/>
      </w:pPr>
      <w:bookmarkStart w:id="160" w:name="__RefHeading___Toc835326_774463916"/>
      <w:bookmarkStart w:id="161" w:name="_Toc53"/>
      <w:bookmarkEnd w:id="159"/>
      <w:bookmarkEnd w:id="160"/>
      <w:r>
        <w:rPr>
          <w:rtl w:val="true"/>
        </w:rPr>
        <w:t>تحفه ی حقیقی</w:t>
      </w:r>
      <w:bookmarkEnd w:id="1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سوغات، معنویتی است که شما در خودتان ذخیره می کنید و می آورید؛ اخلاق و روحیاتی است که با خودتان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کسانی را که وقتی از حج برمی گردند، چهره و رفتار و کلام و ظاهر و باطن آنها انسان را موعظه می کند و تحت تأثیر قرار می دهد؛ این خوب است؛ این سوغات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دست اندرکاران مراسم 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62" w:name="pg5054_45703"/>
    </w:p>
    <w:p>
      <w:pPr>
        <w:pStyle w:val="Heading2"/>
        <w:numPr>
          <w:ilvl w:val="1"/>
          <w:numId w:val="1"/>
        </w:numPr>
        <w:rPr/>
      </w:pPr>
      <w:bookmarkStart w:id="163" w:name="__RefHeading___Toc835328_774463916"/>
      <w:bookmarkStart w:id="164" w:name="_Toc54"/>
      <w:bookmarkEnd w:id="162"/>
      <w:bookmarkEnd w:id="163"/>
      <w:r>
        <w:rPr>
          <w:rtl w:val="true"/>
        </w:rPr>
        <w:t>یار آغوش گشوده است بیا</w:t>
      </w:r>
      <w:bookmarkEnd w:id="164"/>
    </w:p>
    <w:p>
      <w:pPr>
        <w:pStyle w:val="BookText"/>
        <w:rPr/>
      </w:pPr>
      <w:r>
        <w:rPr>
          <w:rFonts w:ascii="IRNazanin" w:hAnsi="IRNazanin" w:eastAsia="IRNazanin"/>
          <w:color w:val="111111"/>
          <w:sz w:val="28"/>
          <w:sz w:val="28"/>
          <w:szCs w:val="28"/>
          <w:rtl w:val="true"/>
          <w:lang w:bidi="fa-IR"/>
        </w:rPr>
        <w:t>بار دیگر اجابت کنندگان دعوت الهی لبیک گویان و هرَوْلَهِ کنان  خود را به خانه ی دوست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رسیده و عرصه ی شوق و نیاز، به روی دلدادگان صفا و معنویت،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خانه ی خدا و قبله ی دلها پیش روی شما است، عرفات و مشَعْرَ آراسته برای جوشش سرچشمه ی ذکر و معرفت است، منِی و صفَا آموزنده ی سعی و تلاش در قُرب به خدا و رمَیْ شیطان است، اینک فرصت خودسازی و بهره گیری از این آبشار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زُلال توحید و وحدت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لبّیکی را که در آغاز احِرام بر زبان رانده اید، در دل خویش راسخ کنید و دعوت خدا را که با سفر به حریم دوست اجابت کرده اید، با تأمُّل در معنا و هدف حج، از سود و ذخیره ی هرچه افزونتر، برخوردار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65" w:name="pg5054_45705"/>
    </w:p>
    <w:p>
      <w:pPr>
        <w:pStyle w:val="Heading2"/>
        <w:numPr>
          <w:ilvl w:val="1"/>
          <w:numId w:val="1"/>
        </w:numPr>
        <w:rPr/>
      </w:pPr>
      <w:bookmarkStart w:id="166" w:name="__RefHeading___Toc835330_774463916"/>
      <w:bookmarkStart w:id="167" w:name="_Toc55"/>
      <w:bookmarkEnd w:id="165"/>
      <w:bookmarkEnd w:id="166"/>
      <w:r>
        <w:rPr>
          <w:rtl w:val="true"/>
        </w:rPr>
        <w:t>دیده بگشا ای برادر</w:t>
      </w:r>
      <w:bookmarkEnd w:id="167"/>
    </w:p>
    <w:p>
      <w:pPr>
        <w:pStyle w:val="BookText"/>
        <w:rPr/>
      </w:pPr>
      <w:r>
        <w:rPr>
          <w:rFonts w:ascii="IRNazanin" w:hAnsi="IRNazanin" w:eastAsia="IRNazanin"/>
          <w:color w:val="111111"/>
          <w:sz w:val="28"/>
          <w:sz w:val="28"/>
          <w:szCs w:val="28"/>
          <w:rtl w:val="true"/>
          <w:lang w:bidi="fa-IR"/>
        </w:rPr>
        <w:t>فریضه ی حج، آنگاه که با معرفت و هوشیارانه به جای آورده شود، به مسلمان حج گزار و به امّت بزرگ اسلامی فیض می بخشد، حاجی را به صفا و پاکی و معنویت سوق می دهد، و امّت را به اتِّحاد و عزِّت و اقِتدار نزدیک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68" w:name="pg5054_45707"/>
    </w:p>
    <w:p>
      <w:pPr>
        <w:pStyle w:val="Heading2"/>
        <w:numPr>
          <w:ilvl w:val="1"/>
          <w:numId w:val="1"/>
        </w:numPr>
        <w:rPr/>
      </w:pPr>
      <w:bookmarkStart w:id="169" w:name="__RefHeading___Toc835332_774463916"/>
      <w:bookmarkStart w:id="170" w:name="_Toc56"/>
      <w:bookmarkEnd w:id="168"/>
      <w:bookmarkEnd w:id="169"/>
      <w:r>
        <w:rPr>
          <w:rtl w:val="true"/>
        </w:rPr>
        <w:t>هزار نکته ی باریکتر زمو</w:t>
      </w:r>
      <w:bookmarkEnd w:id="170"/>
    </w:p>
    <w:p>
      <w:pPr>
        <w:pStyle w:val="BookText"/>
        <w:rPr/>
      </w:pPr>
      <w:r>
        <w:rPr>
          <w:rFonts w:ascii="IRNazanin" w:hAnsi="IRNazanin" w:eastAsia="IRNazanin"/>
          <w:color w:val="111111"/>
          <w:sz w:val="28"/>
          <w:sz w:val="28"/>
          <w:szCs w:val="28"/>
          <w:rtl w:val="true"/>
          <w:lang w:bidi="fa-IR"/>
        </w:rPr>
        <w:t>گام اول برای حاجیان،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طواف و نماز، مشَعْرَ و عرفات و منِی، قربانی و رمَیْ و حلَقْ،ْ همه و همه، مظاهر خشوع و فروتنی انسان در برابر خداوند و جایگاه ذکر و تضَرُّع و تقُّرب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مناسک پرمعنی را نباید از سر غفلت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دیار حج، در همه ی این مراسم باید خود را در محضر حق متعال بداند، خود را در انبوه متراکم جمع، با محبوب تنها ببیند، با او راز و نیاز کند، از او بخواهد و به او دل ببندد، شیطان و هوا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دل خویش براند، و زنگار حرِص و حسَدَ و جُبنْ و شهوت را از خویش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هدایت و نعمتش سپاس گوید، دل را بر مجاهدت در راه خدا، رام کند، مهربانی به مؤمنان و بیزاری از معاندان و حق ستیزان را در دل بپروراند، عزم خویش را بر اصِلاح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اصِلاح دنیای پیرامون خود استوار سازد، و با خدای خود بر آبادی دنیا و آخرت، پیمان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کنگر 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71" w:name="pg5054_45711"/>
    </w:p>
    <w:p>
      <w:pPr>
        <w:pStyle w:val="Heading2"/>
        <w:numPr>
          <w:ilvl w:val="1"/>
          <w:numId w:val="1"/>
        </w:numPr>
        <w:rPr/>
      </w:pPr>
      <w:bookmarkStart w:id="172" w:name="__RefHeading___Toc835334_774463916"/>
      <w:bookmarkStart w:id="173" w:name="_Toc57"/>
      <w:bookmarkEnd w:id="171"/>
      <w:bookmarkEnd w:id="172"/>
      <w:r>
        <w:rPr>
          <w:rtl w:val="true"/>
        </w:rPr>
        <w:t>دست در دست هم دهیم به مهر</w:t>
      </w:r>
      <w:bookmarkEnd w:id="1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عین حال، یک حرکت دست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الهی به حج برای آن است که مؤمنان خود را در کنار یکدیگر ببینند و نُمادی از وحدت پیکره ی مسلمین را به چشم خود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تقرّب دسته جمعی به خدا و برَائت دسته جمعی از شیاطین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اتّحاد و پیوستگی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اسلامی هرگز مانند امروز به این برادری بایکدیگر و برائت علنی از مشرکین و مستکبرین، نیاز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74" w:name="pg5054_45712"/>
    </w:p>
    <w:p>
      <w:pPr>
        <w:pStyle w:val="Heading2"/>
        <w:numPr>
          <w:ilvl w:val="1"/>
          <w:numId w:val="1"/>
        </w:numPr>
        <w:rPr/>
      </w:pPr>
      <w:bookmarkStart w:id="175" w:name="__RefHeading___Toc835336_774463916"/>
      <w:bookmarkStart w:id="176" w:name="_Toc58"/>
      <w:bookmarkEnd w:id="174"/>
      <w:bookmarkEnd w:id="175"/>
      <w:r>
        <w:rPr>
          <w:rtl w:val="true"/>
        </w:rPr>
        <w:t>دیو بگریزد ازآن قوم که قرآن خوانند</w:t>
      </w:r>
      <w:bookmarkEnd w:id="176"/>
    </w:p>
    <w:p>
      <w:pPr>
        <w:pStyle w:val="BookText"/>
        <w:rPr/>
      </w:pPr>
      <w:r>
        <w:rPr>
          <w:rFonts w:ascii="IRNazanin" w:hAnsi="IRNazanin" w:eastAsia="IRNazanin"/>
          <w:color w:val="111111"/>
          <w:sz w:val="28"/>
          <w:sz w:val="28"/>
          <w:szCs w:val="28"/>
          <w:rtl w:val="true"/>
          <w:lang w:bidi="fa-IR"/>
        </w:rPr>
        <w:t>امروز دنیای اسلام بیش از همیشه، به اتّحاد و یکدلی و</w:t>
      </w:r>
    </w:p>
    <w:p>
      <w:pPr>
        <w:pStyle w:val="BookText"/>
        <w:rPr/>
      </w:pPr>
      <w:r>
        <w:rPr>
          <w:rFonts w:ascii="IRNazanin" w:hAnsi="IRNazanin" w:eastAsia="IRNazanin"/>
          <w:color w:val="111111"/>
          <w:sz w:val="28"/>
          <w:sz w:val="28"/>
          <w:szCs w:val="28"/>
          <w:rtl w:val="true"/>
          <w:lang w:bidi="fa-IR"/>
        </w:rPr>
        <w:t>تمَسُّکّ به قرآن نیازمنداست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ظرفتیهای جهان اسلام برای توسعه و عزّت و اقتدار، امروز بیش از گذشته آشکارشده و بازیابی مجَد و عظمت امّت اسلامی، امروز در سراسر جهان اسلام، انگیزه و خواست جوانان و فرزانگان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منافقانه ی مستکبران، رنگ باخته و نیّات پلید آنان برای امّت اسلامی، بتدریج،</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77" w:name="pg5054_45714"/>
    </w:p>
    <w:p>
      <w:pPr>
        <w:pStyle w:val="Heading2"/>
        <w:numPr>
          <w:ilvl w:val="1"/>
          <w:numId w:val="1"/>
        </w:numPr>
        <w:rPr/>
      </w:pPr>
      <w:bookmarkStart w:id="178" w:name="__RefHeading___Toc835338_774463916"/>
      <w:bookmarkStart w:id="179" w:name="_Toc59"/>
      <w:bookmarkEnd w:id="177"/>
      <w:bookmarkEnd w:id="178"/>
      <w:r>
        <w:rPr>
          <w:rtl w:val="true"/>
        </w:rPr>
        <w:t>حاجی بشناس دشمنت را</w:t>
      </w:r>
      <w:bookmarkEnd w:id="179"/>
    </w:p>
    <w:p>
      <w:pPr>
        <w:pStyle w:val="BookText"/>
        <w:rPr/>
      </w:pPr>
      <w:r>
        <w:rPr>
          <w:rFonts w:ascii="IRNazanin" w:hAnsi="IRNazanin" w:eastAsia="IRNazanin"/>
          <w:color w:val="111111"/>
          <w:sz w:val="28"/>
          <w:sz w:val="28"/>
          <w:szCs w:val="28"/>
          <w:rtl w:val="true"/>
          <w:lang w:bidi="fa-IR"/>
        </w:rPr>
        <w:t>امروز، روز اخُوّت عملی در همه ی عرصه ها و در برابر همه ی فتنه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فراهم ساختن زمینه برای حکومت حضرت مهدی، عجل الله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اجِابت دعوت الهی در همه ی زمینه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باید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تَقُولُوا لِمَنْ أَلْقَی إِلَیْکُمُ السَّلَامَ لَسْتَ مُؤْمِنًا </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آیه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بار دیگر بر دلهای خود تلاوت کنیم، باید چه در هنگام بمباران نجف و فلُّوجه و </w:t>
      </w:r>
    </w:p>
    <w:p>
      <w:pPr>
        <w:pStyle w:val="BookText"/>
        <w:rPr/>
      </w:pPr>
      <w:r>
        <w:rPr>
          <w:rFonts w:ascii="IRNazanin" w:hAnsi="IRNazanin" w:eastAsia="IRNazanin"/>
          <w:color w:val="111111"/>
          <w:sz w:val="28"/>
          <w:sz w:val="28"/>
          <w:szCs w:val="28"/>
          <w:rtl w:val="true"/>
          <w:lang w:bidi="fa-IR"/>
        </w:rPr>
        <w:t>مُوصلِ، چه هنگام زلزله ی دریایی در اقیانوس هند که دهها هزار خانواده را داغدار کرد، چه در هنگام اشِغال عراق و افغانستان، و چه در حوادث خونبار هر روزه ی فلسطین، تکلیف الهی را بر دوش خویش،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را دعوت به اتّحاد می کنیم، این اتّحاد، نه علیه مسیحیان یا سایر ادیان و ملّتها، بلکه برای مقابله با متجاوزان و اشغالگران و جنگ افروزان، برای اجرای اخلاق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معنویت و احیاء عقلانیت و عدالت اسلامی و پیشرفت علمی و اقتصادی و بازیابی عزّتَ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جهانیان می آوریم که وقتی قدس در دوران خلفاء راشدین در دست مسلمانان بود، مسیحیان و یهودیان در آرامش و امنیت کامل بودند، اما اینک که قدس و مراکزی دیگر زیر سلطه ی صهیونیستها یا صلیبی های صهیونیست است، چگونه خون مسلمانان را مباح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80" w:name="pg5054_45718"/>
    </w:p>
    <w:p>
      <w:pPr>
        <w:pStyle w:val="Heading2"/>
        <w:numPr>
          <w:ilvl w:val="1"/>
          <w:numId w:val="1"/>
        </w:numPr>
        <w:rPr/>
      </w:pPr>
      <w:bookmarkStart w:id="181" w:name="__RefHeading___Toc835340_774463916"/>
      <w:bookmarkStart w:id="182" w:name="_Toc60"/>
      <w:bookmarkEnd w:id="180"/>
      <w:bookmarkEnd w:id="181"/>
      <w:r>
        <w:rPr>
          <w:rtl w:val="true"/>
        </w:rPr>
        <w:t>یوسف گمگشته باز آید</w:t>
      </w:r>
      <w:bookmarkEnd w:id="18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گزاران عزیز را به خُشوع و ذکِر و انِابهِ و تلاوت قرآن با تدبّر و حضور در نمازهای جماعت و مهربانی با حاجیان کشورهای دیگر و پرهیز از وقت گذرانیهای بیهوده، فرا می خوانم و از خداوند متعال موفقیت و عافیت و قبولی عبادات شما را مسئلت می کنم و همه را به دعا برای حضرت بقیةالله ارواحنا فداه و فرا رسیدن حکومت عدل جهانی آن ذخیره ی الهی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bookmarkStart w:id="183" w:name="pg5054_45720"/>
    </w:p>
    <w:p>
      <w:pPr>
        <w:pStyle w:val="Heading2"/>
        <w:numPr>
          <w:ilvl w:val="1"/>
          <w:numId w:val="1"/>
        </w:numPr>
        <w:rPr/>
      </w:pPr>
      <w:bookmarkStart w:id="184" w:name="__RefHeading___Toc835342_774463916"/>
      <w:bookmarkStart w:id="185" w:name="_Toc61"/>
      <w:bookmarkEnd w:id="183"/>
      <w:bookmarkEnd w:id="184"/>
      <w:r>
        <w:rPr>
          <w:rtl w:val="true"/>
        </w:rPr>
        <w:t>باز گردد عاقبت این در؟ بلی</w:t>
      </w:r>
      <w:bookmarkEnd w:id="185"/>
    </w:p>
    <w:p>
      <w:pPr>
        <w:pStyle w:val="BookText"/>
        <w:rPr/>
      </w:pPr>
      <w:r>
        <w:rPr>
          <w:rFonts w:ascii="IRNazanin" w:hAnsi="IRNazanin" w:eastAsia="IRNazanin"/>
          <w:color w:val="111111"/>
          <w:sz w:val="28"/>
          <w:sz w:val="28"/>
          <w:szCs w:val="28"/>
          <w:rtl w:val="true"/>
          <w:lang w:bidi="fa-IR"/>
        </w:rPr>
        <w:t>روزهای حجّ روزهای امید و نوید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شکوه</w:t>
      </w:r>
    </w:p>
    <w:p>
      <w:pPr>
        <w:pStyle w:val="BookText"/>
        <w:rPr/>
      </w:pPr>
      <w:r>
        <w:rPr>
          <w:rFonts w:ascii="IRNazanin" w:hAnsi="IRNazanin" w:eastAsia="IRNazanin"/>
          <w:color w:val="111111"/>
          <w:sz w:val="28"/>
          <w:sz w:val="28"/>
          <w:szCs w:val="28"/>
          <w:rtl w:val="true"/>
          <w:lang w:bidi="fa-IR"/>
        </w:rPr>
        <w:t>همبستگی میان مسافران خانه ی توحید، در دلها امید می آفریند، و از سویی طراوت یافتن جانها به برکت ذکر الهی، گشایش درهای رحمت را نوید می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bookmarkStart w:id="186" w:name="pg5054_45722"/>
    </w:p>
    <w:p>
      <w:pPr>
        <w:pStyle w:val="Heading2"/>
        <w:numPr>
          <w:ilvl w:val="1"/>
          <w:numId w:val="1"/>
        </w:numPr>
        <w:rPr/>
      </w:pPr>
      <w:bookmarkStart w:id="187" w:name="__RefHeading___Toc835344_774463916"/>
      <w:bookmarkStart w:id="188" w:name="_Toc62"/>
      <w:bookmarkEnd w:id="186"/>
      <w:bookmarkEnd w:id="187"/>
      <w:r>
        <w:rPr>
          <w:rtl w:val="true"/>
        </w:rPr>
        <w:t>یک چشم زدن غافل ازآن ماه نباشید</w:t>
      </w:r>
      <w:bookmarkEnd w:id="188"/>
    </w:p>
    <w:p>
      <w:pPr>
        <w:pStyle w:val="BookText"/>
        <w:rPr/>
      </w:pPr>
      <w:r>
        <w:rPr>
          <w:rFonts w:ascii="IRNazanin" w:hAnsi="IRNazanin" w:eastAsia="IRNazanin"/>
          <w:color w:val="111111"/>
          <w:sz w:val="28"/>
          <w:sz w:val="28"/>
          <w:szCs w:val="28"/>
          <w:rtl w:val="true"/>
          <w:lang w:bidi="fa-IR"/>
        </w:rPr>
        <w:t>آدمی در میدانهای گوناگون زندگی، قربانی غفلت خویش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غفلت هست انهدام اخلاقی و انحراف فکری و هزیمت روحی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ضایعات است که به نوبه خود می تواند علاوه بر اضمحلال شخصیت افراد انسان، شکست ملّتها و فروپاشی تمدّنها را نیز پدید 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bookmarkStart w:id="189" w:name="pg5054_45724"/>
    </w:p>
    <w:p>
      <w:pPr>
        <w:pStyle w:val="Heading2"/>
        <w:numPr>
          <w:ilvl w:val="1"/>
          <w:numId w:val="1"/>
        </w:numPr>
        <w:rPr/>
      </w:pPr>
      <w:bookmarkStart w:id="190" w:name="__RefHeading___Toc835346_774463916"/>
      <w:bookmarkStart w:id="191" w:name="_Toc63"/>
      <w:bookmarkEnd w:id="189"/>
      <w:bookmarkEnd w:id="190"/>
      <w:r>
        <w:rPr>
          <w:rtl w:val="true"/>
        </w:rPr>
        <w:t>بگذار جسم وجان شو</w:t>
      </w:r>
      <w:bookmarkEnd w:id="191"/>
    </w:p>
    <w:p>
      <w:pPr>
        <w:pStyle w:val="BookText"/>
        <w:rPr/>
      </w:pPr>
      <w:r>
        <w:rPr>
          <w:rFonts w:ascii="IRNazanin" w:hAnsi="IRNazanin" w:eastAsia="IRNazanin"/>
          <w:color w:val="111111"/>
          <w:sz w:val="28"/>
          <w:sz w:val="28"/>
          <w:szCs w:val="28"/>
          <w:rtl w:val="true"/>
          <w:lang w:bidi="fa-IR"/>
        </w:rPr>
        <w:t>حج یکی از برترین تدابیر اسلام در غفلت زدائی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المللی بودن این مراسم، گویا این پیام را می رساند که امّت اسلامی در هویت جمعی خود نیز، جدا از وظیفه ی فردی هر مسلمان، موظف به غفلت زدایی از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مناسک حجّ،فرصت می دهد که ما اسارت و وابستگی غفلت بار خود به لذّت طلبی و هوس و تن آسایی را موقّتاً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طواف و نماز و سعی و وقوف، مارا از یاد خدا سرشار و به حریم الهی نزدیک می کند، و لذّت اُنس با خدا را در کام جان ما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bookmarkStart w:id="192" w:name="pg5054_45726"/>
    </w:p>
    <w:p>
      <w:pPr>
        <w:pStyle w:val="Heading2"/>
        <w:numPr>
          <w:ilvl w:val="1"/>
          <w:numId w:val="1"/>
        </w:numPr>
        <w:rPr/>
      </w:pPr>
      <w:bookmarkStart w:id="193" w:name="__RefHeading___Toc835348_774463916"/>
      <w:bookmarkStart w:id="194" w:name="_Toc64"/>
      <w:bookmarkEnd w:id="192"/>
      <w:bookmarkEnd w:id="193"/>
      <w:r>
        <w:rPr>
          <w:rtl w:val="true"/>
        </w:rPr>
        <w:t>گر اعتماد بر الطاف کار ساز کنید</w:t>
      </w:r>
      <w:bookmarkEnd w:id="194"/>
    </w:p>
    <w:p>
      <w:pPr>
        <w:pStyle w:val="BookText"/>
        <w:rPr/>
      </w:pPr>
      <w:r>
        <w:rPr>
          <w:rFonts w:ascii="IRNazanin" w:hAnsi="IRNazanin" w:eastAsia="IRNazanin"/>
          <w:color w:val="111111"/>
          <w:sz w:val="28"/>
          <w:sz w:val="28"/>
          <w:szCs w:val="28"/>
          <w:rtl w:val="true"/>
          <w:lang w:bidi="fa-IR"/>
        </w:rPr>
        <w:t>برادران و خواهران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تضمین کننده ی همه ی هدفهای بزرگ امّت اسلامی، توکّل به خداوند و اعتماد به وعده ی حتمی قرآن و تحکیم اتّحاد اسلامی است، و فریضه ی حج با مایه ی غنی و کارساز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اجتماع متراکم و عظیم مسلمانان در مناسک آن، می تواند نقطه ی آغاز و سکّوی پرش این نهضت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در قول و عمل از سردمداران کفر و استکبار در این فریضه، الگوی عمل و نخستین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در این 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حجّاج بیت 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bookmarkStart w:id="195" w:name="pg5054_45728"/>
    </w:p>
    <w:p>
      <w:pPr>
        <w:pStyle w:val="Heading2"/>
        <w:numPr>
          <w:ilvl w:val="1"/>
          <w:numId w:val="1"/>
        </w:numPr>
        <w:rPr/>
      </w:pPr>
      <w:bookmarkStart w:id="196" w:name="__RefHeading___Toc835350_774463916"/>
      <w:bookmarkStart w:id="197" w:name="_Toc65"/>
      <w:bookmarkEnd w:id="195"/>
      <w:bookmarkEnd w:id="196"/>
      <w:r>
        <w:rPr>
          <w:rtl w:val="true"/>
        </w:rPr>
        <w:t>دست از طلب ندارم</w:t>
      </w:r>
      <w:bookmarkEnd w:id="197"/>
    </w:p>
    <w:p>
      <w:pPr>
        <w:pStyle w:val="BookText"/>
        <w:rPr/>
      </w:pPr>
      <w:r>
        <w:rPr>
          <w:rFonts w:ascii="IRNazanin" w:hAnsi="IRNazanin" w:eastAsia="IRNazanin"/>
          <w:color w:val="111111"/>
          <w:sz w:val="28"/>
          <w:sz w:val="28"/>
          <w:szCs w:val="28"/>
          <w:rtl w:val="true"/>
          <w:lang w:bidi="fa-IR"/>
        </w:rPr>
        <w:t>موسم حج مانند همه سال با بشارتها معنو فرا رسیده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فرصتی گرانبها پیش روی جهان اسلام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دلها ی مشتاق از همه جا به آنسو پر می کشند، لیکن نیک بختان که به این آرزو دست می یابند اندک از بسیارند، و این خود مایه پیوستگی جاودانه ی این چشمه همیشه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مناسبت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bookmarkStart w:id="198" w:name="pg5054_45730"/>
    </w:p>
    <w:p>
      <w:pPr>
        <w:pStyle w:val="Heading2"/>
        <w:numPr>
          <w:ilvl w:val="1"/>
          <w:numId w:val="1"/>
        </w:numPr>
        <w:rPr/>
      </w:pPr>
      <w:bookmarkStart w:id="199" w:name="__RefHeading___Toc835352_774463916"/>
      <w:bookmarkStart w:id="200" w:name="_Toc66"/>
      <w:bookmarkEnd w:id="198"/>
      <w:bookmarkEnd w:id="199"/>
      <w:r>
        <w:rPr>
          <w:rtl w:val="true"/>
        </w:rPr>
        <w:t>به هر جا بنگرم روی توبینم</w:t>
      </w:r>
      <w:bookmarkEnd w:id="200"/>
    </w:p>
    <w:p>
      <w:pPr>
        <w:pStyle w:val="BookText"/>
        <w:rPr/>
      </w:pPr>
      <w:r>
        <w:rPr>
          <w:rFonts w:ascii="IRNazanin" w:hAnsi="IRNazanin" w:eastAsia="IRNazanin"/>
          <w:color w:val="111111"/>
          <w:sz w:val="28"/>
          <w:sz w:val="28"/>
          <w:szCs w:val="28"/>
          <w:rtl w:val="true"/>
          <w:lang w:bidi="fa-IR"/>
        </w:rPr>
        <w:t>وارستگی از آلودگیهای مادّی  و یکسره در همه جا و همه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خدا را دیدن، هرچند در مدت چند روزه، توشه ی بزرگی برا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آداب و مناسک حج برای آن است که حج گزار به این تجربه ی معنوی دست یابد و این لذّت را در کام جان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مناسبت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bookmarkStart w:id="201" w:name="pg5054_45731"/>
    </w:p>
    <w:p>
      <w:pPr>
        <w:pStyle w:val="Heading2"/>
        <w:numPr>
          <w:ilvl w:val="1"/>
          <w:numId w:val="1"/>
        </w:numPr>
        <w:rPr/>
      </w:pPr>
      <w:bookmarkStart w:id="202" w:name="__RefHeading___Toc835354_774463916"/>
      <w:bookmarkStart w:id="203" w:name="_Toc67"/>
      <w:bookmarkEnd w:id="201"/>
      <w:bookmarkEnd w:id="202"/>
      <w:r>
        <w:rPr>
          <w:rtl w:val="true"/>
        </w:rPr>
        <w:t>بادا مبارک بر شما</w:t>
      </w:r>
      <w:bookmarkEnd w:id="2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روزها و شب ها و ساعت ها اکسیرگون، چه بسیارند آن ها که قدرشناسانه، خود را به جذبه معنویت سپردند و با انابه و توبه، دل و جان را نورانیت بخشیدند، زنگار گناه و شرک را از خود 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این دل ها و بر این صاحبدلان و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مناسبت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bookmarkStart w:id="204" w:name="pg5054_45733"/>
    </w:p>
    <w:p>
      <w:pPr>
        <w:pStyle w:val="Heading2"/>
        <w:numPr>
          <w:ilvl w:val="1"/>
          <w:numId w:val="1"/>
        </w:numPr>
        <w:rPr/>
      </w:pPr>
      <w:bookmarkStart w:id="205" w:name="__RefHeading___Toc835356_774463916"/>
      <w:bookmarkStart w:id="206" w:name="_Toc68"/>
      <w:bookmarkEnd w:id="204"/>
      <w:bookmarkEnd w:id="205"/>
      <w:r>
        <w:rPr>
          <w:rtl w:val="true"/>
        </w:rPr>
        <w:t>بنگر مقام پاکان</w:t>
      </w:r>
      <w:bookmarkEnd w:id="206"/>
    </w:p>
    <w:p>
      <w:pPr>
        <w:pStyle w:val="BookText"/>
        <w:rPr/>
      </w:pPr>
      <w:r>
        <w:rPr>
          <w:rFonts w:ascii="IRNazanin" w:hAnsi="IRNazanin" w:eastAsia="IRNazanin"/>
          <w:color w:val="111111"/>
          <w:sz w:val="28"/>
          <w:sz w:val="28"/>
          <w:szCs w:val="28"/>
          <w:rtl w:val="true"/>
          <w:lang w:bidi="fa-IR"/>
        </w:rPr>
        <w:t>اینجا کانون توحید حقیق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w:t>
      </w:r>
    </w:p>
    <w:p>
      <w:pPr>
        <w:pStyle w:val="BookText"/>
        <w:rPr/>
      </w:pP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آوردن پاره تن خود به قربانگاه، مظهری از توحید را که غلبه بر نفس خود و تسلیم محض در برابر امر الهی است، برای همه موحّدان در سراسر تاریخ جهان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اینجاست که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مستکبران زمان و خداوند زر و زور، پرچم توحید را برافراشت و بیزاری از طاغوت را در کنار ایمان به خدا، شرط نجات و رستگاری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وَیُؤْمِنْ بِاللَّهِ فَقَدِ اسْتَمْسَکَ بِالْعُرْوَةِ الْوُثْقَی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مناسبت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207" w:name="pg5054_45735"/>
    </w:p>
    <w:p>
      <w:pPr>
        <w:pStyle w:val="Heading2"/>
        <w:numPr>
          <w:ilvl w:val="1"/>
          <w:numId w:val="1"/>
        </w:numPr>
        <w:rPr/>
      </w:pPr>
      <w:bookmarkStart w:id="208" w:name="__RefHeading___Toc835358_774463916"/>
      <w:bookmarkStart w:id="209" w:name="_Toc69"/>
      <w:bookmarkEnd w:id="207"/>
      <w:bookmarkEnd w:id="208"/>
      <w:r>
        <w:rPr>
          <w:rtl w:val="true"/>
        </w:rPr>
        <w:t>به هوش باش برادر</w:t>
      </w:r>
      <w:bookmarkEnd w:id="20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و ستیزه جویی میان بخش های امّت مسلمان، بیماری خطرناک است که باید با همه ی توان به درمان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از دیرباز در این عرصه نیز به تلاش گسترده و بی وقفه دست زده اند و امروزه که بیداری اسلامی ، آنان را وحشت زده کرده است، تلاش خود را شدّت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سخن دلسوزان آن است که تفاوت ها نباید به تضاد تبدیل شود و چندگونگی نباید به  ستیزه گری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مناسبت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bookmarkStart w:id="210" w:name="pg5054_45737"/>
    </w:p>
    <w:p>
      <w:pPr>
        <w:pStyle w:val="Heading2"/>
        <w:numPr>
          <w:ilvl w:val="1"/>
          <w:numId w:val="1"/>
        </w:numPr>
        <w:rPr/>
      </w:pPr>
      <w:bookmarkStart w:id="211" w:name="__RefHeading___Toc835360_774463916"/>
      <w:bookmarkStart w:id="212" w:name="_Toc70"/>
      <w:bookmarkEnd w:id="210"/>
      <w:bookmarkEnd w:id="211"/>
      <w:r>
        <w:rPr>
          <w:rtl w:val="true"/>
        </w:rPr>
        <w:t>بندگی کن تا به مولایی رسی</w:t>
      </w:r>
      <w:bookmarkEnd w:id="212"/>
    </w:p>
    <w:p>
      <w:pPr>
        <w:pStyle w:val="BookText"/>
        <w:rPr/>
      </w:pPr>
      <w:r>
        <w:rPr>
          <w:rFonts w:ascii="IRNazanin" w:hAnsi="IRNazanin" w:eastAsia="IRNazanin"/>
          <w:color w:val="111111"/>
          <w:sz w:val="28"/>
          <w:sz w:val="28"/>
          <w:szCs w:val="28"/>
          <w:rtl w:val="true"/>
          <w:lang w:bidi="fa-IR"/>
        </w:rPr>
        <w:t>این دو رکن عزّت، یعنی از سویی مرز بندی و جبهه گیری</w:t>
      </w:r>
    </w:p>
    <w:p>
      <w:pPr>
        <w:pStyle w:val="BookText"/>
        <w:rPr/>
      </w:pPr>
      <w:r>
        <w:rPr>
          <w:rFonts w:ascii="IRNazanin" w:hAnsi="IRNazanin" w:eastAsia="IRNazanin"/>
          <w:color w:val="111111"/>
          <w:sz w:val="28"/>
          <w:sz w:val="28"/>
          <w:szCs w:val="28"/>
          <w:rtl w:val="true"/>
          <w:lang w:bidi="fa-IR"/>
        </w:rPr>
        <w:t>مقتدرانه در برابر استکبار، و از سویی تراحم و همگرای و برادری میان مسلمانان، آنگاه که با رکن سوم یعنی خشوع و تعبّد در برابر پروردگار همراه شود، امّت اسلامی در راهی که مسلمین صدر اسلام را به اوج عظمت و عزّت رسانید، پی در پی به پیش خواهد رفت و ملّت های مسلمان از عقب ماندگی حقارت باری که در قرن های اخیر بر آنان تحمیل شده نجات خواهند یافت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مناسبت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bookmarkStart w:id="213" w:name="pg5054_45739"/>
    </w:p>
    <w:p>
      <w:pPr>
        <w:pStyle w:val="Heading2"/>
        <w:numPr>
          <w:ilvl w:val="1"/>
          <w:numId w:val="1"/>
        </w:numPr>
        <w:rPr/>
      </w:pPr>
      <w:bookmarkStart w:id="214" w:name="__RefHeading___Toc835362_774463916"/>
      <w:bookmarkStart w:id="215" w:name="_Toc71"/>
      <w:bookmarkEnd w:id="213"/>
      <w:bookmarkEnd w:id="214"/>
      <w:r>
        <w:rPr>
          <w:rtl w:val="true"/>
        </w:rPr>
        <w:t>ترک خور و خفتن گو</w:t>
      </w:r>
      <w:bookmarkEnd w:id="215"/>
    </w:p>
    <w:p>
      <w:pPr>
        <w:pStyle w:val="BookText"/>
        <w:rPr/>
      </w:pPr>
      <w:r>
        <w:rPr>
          <w:rFonts w:ascii="IRNazanin" w:hAnsi="IRNazanin" w:eastAsia="IRNazanin"/>
          <w:color w:val="111111"/>
          <w:sz w:val="28"/>
          <w:sz w:val="28"/>
          <w:szCs w:val="28"/>
          <w:rtl w:val="true"/>
          <w:lang w:bidi="fa-IR"/>
        </w:rPr>
        <w:t>برای فرد انسان، فرصت حج، فرصت ورود یک انسان در فضای بیکرانه ی معنویت است؛ از لابه لای زندگی معمولی خودمان با همه ی آلودگی هایش، با همه ی اشکالاتش، خودمان را بیرون می کشیم و به فضای صفا و معنویت و تقرّبّ الی الله و ریاضت اختیاری می رویم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با دست اندرکاران و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bookmarkStart w:id="216" w:name="pg5054_45741"/>
    </w:p>
    <w:p>
      <w:pPr>
        <w:pStyle w:val="Heading2"/>
        <w:numPr>
          <w:ilvl w:val="1"/>
          <w:numId w:val="1"/>
        </w:numPr>
        <w:rPr/>
      </w:pPr>
      <w:bookmarkStart w:id="217" w:name="__RefHeading___Toc835364_774463916"/>
      <w:bookmarkStart w:id="218" w:name="_Toc72"/>
      <w:bookmarkEnd w:id="216"/>
      <w:bookmarkEnd w:id="217"/>
      <w:r>
        <w:rPr>
          <w:rtl w:val="true"/>
        </w:rPr>
        <w:t>در خویشتن سفر کن</w:t>
      </w:r>
      <w:bookmarkEnd w:id="218"/>
    </w:p>
    <w:p>
      <w:pPr>
        <w:pStyle w:val="BookText"/>
        <w:rPr/>
      </w:pPr>
      <w:r>
        <w:rPr>
          <w:rFonts w:ascii="IRNazanin" w:hAnsi="IRNazanin" w:eastAsia="IRNazanin"/>
          <w:color w:val="111111"/>
          <w:sz w:val="28"/>
          <w:sz w:val="28"/>
          <w:szCs w:val="28"/>
          <w:rtl w:val="true"/>
          <w:lang w:bidi="fa-IR"/>
        </w:rPr>
        <w:t>حج یک سفر تفریحی نیست، حج یک سفر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الی الله است با جسم و جان؛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الی الله برای اهل سلوک سفر جسمانی نیست، سفر قلبی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همه ی ما مردم این سفر الی الله با جسم و جان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جسم را آنجا ببریم، دل را نبریم؛ این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خدای نکرده کسانی بر اثر تکّرر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مکرّر توفیق پیدا کردند حج مشرّف</w:t>
      </w:r>
    </w:p>
    <w:p>
      <w:pPr>
        <w:pStyle w:val="BookText"/>
        <w:rPr/>
      </w:pPr>
      <w:r>
        <w:rPr>
          <w:rFonts w:ascii="IRNazanin" w:hAnsi="IRNazanin" w:eastAsia="IRNazanin"/>
          <w:color w:val="111111"/>
          <w:sz w:val="28"/>
          <w:sz w:val="28"/>
          <w:szCs w:val="28"/>
          <w:rtl w:val="true"/>
          <w:lang w:bidi="fa-IR"/>
        </w:rPr>
        <w:t>بشوند، خانه ی خدا را ببینند،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حج برای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حالت بی تفاوتی و کم اهمیتی پیدا کند و دیگر آن انقلاب درون را نتوانند به خودشان تلقین کنند و در خودشان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با دست اندرکاران و کارگزاران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bookmarkStart w:id="219" w:name="pg5054_45743"/>
    </w:p>
    <w:p>
      <w:pPr>
        <w:pStyle w:val="Heading2"/>
        <w:numPr>
          <w:ilvl w:val="1"/>
          <w:numId w:val="1"/>
        </w:numPr>
        <w:rPr/>
      </w:pPr>
      <w:bookmarkStart w:id="220" w:name="__RefHeading___Toc835366_774463916"/>
      <w:bookmarkStart w:id="221" w:name="_Toc73"/>
      <w:bookmarkEnd w:id="219"/>
      <w:bookmarkEnd w:id="220"/>
      <w:r>
        <w:rPr>
          <w:rtl w:val="true"/>
        </w:rPr>
        <w:t>حج دوره ی عالی انسان سازی</w:t>
      </w:r>
      <w:bookmarkEnd w:id="221"/>
    </w:p>
    <w:p>
      <w:pPr>
        <w:pStyle w:val="BookText"/>
        <w:rPr/>
      </w:pPr>
      <w:r>
        <w:rPr>
          <w:rFonts w:ascii="IRNazanin" w:hAnsi="IRNazanin" w:eastAsia="IRNazanin"/>
          <w:color w:val="111111"/>
          <w:sz w:val="28"/>
          <w:sz w:val="28"/>
          <w:szCs w:val="28"/>
          <w:rtl w:val="true"/>
          <w:lang w:bidi="fa-IR"/>
        </w:rPr>
        <w:t xml:space="preserve">در این مجموعه 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 ی اخلاص و صفا و دل بریدن از سرگرمیها مادی و از سویی سعی و تلاش و پایداری ؛ از سوی انس و خلوت با خدا و از سوئی وحدت و یکدلی و همرنگی با خلق؛ از سویی پرداختن به آراستگی دل و جان و از سو یی  دل سپردن به انسجام پیکره ی عظیم امّت مسلمان؛ از سویی خشوع در پیشگاه حق و از سویی صلابت در برابر باطل؛ و خلاصه از سویی پر کشیدن در هوای آخرت و از سویی عزم راسخ برا آراستن دنیا، درهم تنیده و یکپارچه آموزش داده و تمرین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یَقُولُ رَبَّنَا آتِنَا فِی الدُّنْیَا حَسَنَةً وَفِی الْآخِرَةِ حَسَنَةً وَقِنَا عَذَابَ النَّارِ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بدینگونه است که کعبه ی شریف و مناسک حج، مایه ی قوام و قیام جوامع بشر و انباشته از سود و بهره برای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الْکَعْبَةَ الْبَیْتَ الْحَرَامَ قِیَامًا لِلنَّاسِ </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لِیَشْهَدُوا مَنَافِعَ لَهُمْ وَیَذْکُرُوا اسْمَ اللَّهِ فِی أَیَّامٍ مَعْلُومَاتٍ </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مناسبت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bookmarkStart w:id="222" w:name="pg5054_45747"/>
    </w:p>
    <w:p>
      <w:pPr>
        <w:pStyle w:val="Heading2"/>
        <w:numPr>
          <w:ilvl w:val="1"/>
          <w:numId w:val="1"/>
        </w:numPr>
        <w:rPr/>
      </w:pPr>
      <w:bookmarkStart w:id="223" w:name="__RefHeading___Toc835368_774463916"/>
      <w:bookmarkStart w:id="224" w:name="_Toc74"/>
      <w:bookmarkEnd w:id="222"/>
      <w:bookmarkEnd w:id="223"/>
      <w:r>
        <w:rPr>
          <w:rtl w:val="true"/>
        </w:rPr>
        <w:t>به عالمی نفروشیم مویی از سر دوست</w:t>
      </w:r>
      <w:bookmarkEnd w:id="2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آئین حج، چشمه ی زلالی است که می تواند حج گزار را از آلودگیهای گناه و غفلت، پاک سازد و نورانیت فطرت خداداد را به جان و دل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لباس تفاخر و تمایز در میقات حج و درآمدن به لباس همگانی و یکرنگ احرام، نشانه و نماد یکرنگی امّت اسلامی و فرمان نمادین اتحاد و همدلی مسلمانان در همه جای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حج از سوئی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فَإِلَهُکُمْ إِلَهٌ وَاحِدٌ فَلَهُ أَسْلِمُوا وَبَشِّرِ الْمُخْبِتِینَ </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است، و از سویی؛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الْحَرَامِ الَّذِی جَعَلْنَاهُ لِلنَّاسِ سَوَاءً الْعَاکِفُ فِیهِ وَالْبَادِ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هست که </w:t>
      </w:r>
    </w:p>
    <w:p>
      <w:pPr>
        <w:pStyle w:val="BookText"/>
        <w:rPr/>
      </w:pPr>
      <w:r>
        <w:rPr>
          <w:rFonts w:ascii="IRNazanin" w:hAnsi="IRNazanin" w:eastAsia="IRNazanin"/>
          <w:color w:val="111111"/>
          <w:sz w:val="28"/>
          <w:sz w:val="28"/>
          <w:szCs w:val="28"/>
          <w:rtl w:val="true"/>
          <w:lang w:bidi="fa-IR"/>
        </w:rPr>
        <w:t>کعبه، افزون بر نمایندگی کلمه ی توحید، مظهر توحید کلمه و برادری و برابری اسلامی نیز هست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مناسبت کنگره ی عظیم حج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bookmarkStart w:id="225" w:name="pg5054_45751"/>
    </w:p>
    <w:p>
      <w:pPr>
        <w:pStyle w:val="Heading2"/>
        <w:numPr>
          <w:ilvl w:val="1"/>
          <w:numId w:val="1"/>
        </w:numPr>
        <w:rPr/>
      </w:pPr>
      <w:bookmarkStart w:id="226" w:name="__RefHeading___Toc835370_774463916"/>
      <w:bookmarkStart w:id="227" w:name="_Toc75"/>
      <w:bookmarkEnd w:id="225"/>
      <w:bookmarkEnd w:id="226"/>
      <w:r>
        <w:rPr>
          <w:rtl w:val="true"/>
        </w:rPr>
        <w:t>قدر نعمت بدان</w:t>
      </w:r>
      <w:bookmarkEnd w:id="227"/>
    </w:p>
    <w:p>
      <w:pPr>
        <w:pStyle w:val="BookText"/>
        <w:rPr/>
      </w:pPr>
      <w:r>
        <w:rPr>
          <w:rFonts w:ascii="IRNazanin" w:hAnsi="IRNazanin" w:eastAsia="IRNazanin"/>
          <w:color w:val="111111"/>
          <w:sz w:val="28"/>
          <w:sz w:val="28"/>
          <w:szCs w:val="28"/>
          <w:rtl w:val="true"/>
          <w:lang w:bidi="fa-IR"/>
        </w:rPr>
        <w:t>نگاه به حج باید نگاه به یک نعمت و فرصت بزرگ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عبادات اینجور است؛ نماز هم یک فرصت است، یک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بر ما واجب نمی شد، بیم آن بود که در دریای غفلت محض غرق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بزرگ که هر روزی چند نوبت ما کشانده می شویم به سمت ملاقات با پروردگار، مکالمه ی با پروردگار، خشوع و تضرّع در مقابل پروردگار، این نعمت بسیار بزرگی است، این فرصت عظیمی است؛ حج هم همین جور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حج بر سایر واجبات و فرائض اسلامی، جهانی بودن آن است، بین المللی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تضرّعی که هر مسلمانی در دل خود به آن نیاز دارد که در مقابل پروردگار خضوع کند، خشوع کند، تضرّع کند، این در حج یک جلوه ی عمومی و بین المللی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مسلمانان با هم، با اختلاف لغاتشان، با اختلاف </w:t>
      </w:r>
    </w:p>
    <w:p>
      <w:pPr>
        <w:pStyle w:val="BookText"/>
        <w:rPr/>
      </w:pPr>
      <w:r>
        <w:rPr>
          <w:rFonts w:ascii="IRNazanin" w:hAnsi="IRNazanin" w:eastAsia="IRNazanin"/>
          <w:color w:val="111111"/>
          <w:sz w:val="28"/>
          <w:sz w:val="28"/>
          <w:szCs w:val="28"/>
          <w:rtl w:val="true"/>
          <w:lang w:bidi="fa-IR"/>
        </w:rPr>
        <w:t>نژادهایشان، با اختلاف عاداتشان، آدابشان، آنجا که می رسند، همه خاشعند، همه متضرّعند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پدیده ی عجیبی است که ما به آن عادت کرده ایم و اهمیت و عظمت آن را درست متوجّه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مسلمانان جمع بشوند، متوجّه به یک مرکز،</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نقطه، خاشع در مقابل این نقطه؛ با این چشم به حج نگاه کنیم؛ به عنوان یک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و دست اندرکاران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bookmarkStart w:id="228" w:name="pg5054_45754"/>
    </w:p>
    <w:p>
      <w:pPr>
        <w:pStyle w:val="Heading2"/>
        <w:numPr>
          <w:ilvl w:val="1"/>
          <w:numId w:val="1"/>
        </w:numPr>
        <w:rPr/>
      </w:pPr>
      <w:bookmarkStart w:id="229" w:name="__RefHeading___Toc835372_774463916"/>
      <w:bookmarkStart w:id="230" w:name="_Toc76"/>
      <w:bookmarkEnd w:id="228"/>
      <w:bookmarkEnd w:id="229"/>
      <w:r>
        <w:rPr>
          <w:rtl w:val="true"/>
        </w:rPr>
        <w:t>یک زبان و یک دل شو</w:t>
      </w:r>
      <w:bookmarkEnd w:id="230"/>
    </w:p>
    <w:p>
      <w:pPr>
        <w:pStyle w:val="BookText"/>
        <w:rPr/>
      </w:pPr>
      <w:r>
        <w:rPr>
          <w:rFonts w:ascii="IRNazanin" w:hAnsi="IRNazanin" w:eastAsia="IRNazanin"/>
          <w:color w:val="111111"/>
          <w:sz w:val="28"/>
          <w:sz w:val="28"/>
          <w:szCs w:val="28"/>
          <w:rtl w:val="true"/>
          <w:lang w:bidi="fa-IR"/>
        </w:rPr>
        <w:t>در حج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خودش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یکی لا اله غیر الله است؛ یکی اثبات است، یکی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توحید، حج است؛ اثبات ولایت الله و نفی ولایت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و دست اندرکاران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bookmarkStart w:id="231" w:name="pg5054_45756"/>
    </w:p>
    <w:p>
      <w:pPr>
        <w:pStyle w:val="Heading2"/>
        <w:numPr>
          <w:ilvl w:val="1"/>
          <w:numId w:val="1"/>
        </w:numPr>
        <w:rPr/>
      </w:pPr>
      <w:bookmarkStart w:id="232" w:name="__RefHeading___Toc835374_774463916"/>
      <w:bookmarkStart w:id="233" w:name="_Toc77"/>
      <w:bookmarkEnd w:id="231"/>
      <w:bookmarkEnd w:id="232"/>
      <w:r>
        <w:rPr>
          <w:rtl w:val="true"/>
        </w:rPr>
        <w:t>حج درمان همه ی دردها</w:t>
      </w:r>
      <w:bookmarkEnd w:id="233"/>
    </w:p>
    <w:p>
      <w:pPr>
        <w:pStyle w:val="BookText"/>
        <w:rPr/>
      </w:pPr>
      <w:r>
        <w:rPr>
          <w:rFonts w:ascii="IRNazanin" w:hAnsi="IRNazanin" w:eastAsia="IRNazanin"/>
          <w:color w:val="111111"/>
          <w:sz w:val="28"/>
          <w:sz w:val="28"/>
          <w:szCs w:val="28"/>
          <w:rtl w:val="true"/>
          <w:lang w:bidi="fa-IR"/>
        </w:rPr>
        <w:t>حج در قله ی اهتمام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بخصوص وقتی شما مشاهده می کنید، می بینید کأنّه حج از همیشه مهمتر است، لازمتر است و بیشتر مورد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نظر، حج مهم است؛ هم برای درون خود ما، درون امّت اسلامی، و هم از لحاظ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را در طول قرنها، در طول سالهای متمادی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گیر کردند، ذلیل کردند، خفیف کردند، بی همّت کردند، ناامید کردند و با ابزارهای جدید خواستند معنویت را، روحانیت را، توجّه و تضرّع را در او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همه ی این گرفتاری ها را ترمیم می کند، به آحاد امّت اسلامی عزّت می دهد، احساس اقتدار می دهد، امید می بخشد؛ حج درست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تأثیر حج در درون امّت اسلامی است، در دلهای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حج احتیاج داریم؛ برای اینکه روحیه های خودمان را تقویت کنیم، </w:t>
      </w:r>
    </w:p>
    <w:p>
      <w:pPr>
        <w:pStyle w:val="BookText"/>
        <w:rPr/>
      </w:pPr>
      <w:r>
        <w:rPr>
          <w:rFonts w:ascii="IRNazanin" w:hAnsi="IRNazanin" w:eastAsia="IRNazanin"/>
          <w:color w:val="111111"/>
          <w:sz w:val="28"/>
          <w:sz w:val="28"/>
          <w:szCs w:val="28"/>
          <w:rtl w:val="true"/>
          <w:lang w:bidi="fa-IR"/>
        </w:rPr>
        <w:t>ترمیم کنیم، احساس کنیم که ما به خدا متوکّلیم، به خدا متّکی هستیم، ما عظیم هستیم، یک امّت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تأثیر داخلی مهم است، از آن طرف تأثیر بین المللی مهم است؛ دشمن را تضعیف می کند، روحیه ی دشمن را در هم می شکند، عظمت اسلام را به رخ دشمن می کشد، وحدت امّت اسلامی را در</w:t>
      </w:r>
    </w:p>
    <w:p>
      <w:pPr>
        <w:pStyle w:val="BookText"/>
        <w:rPr/>
      </w:pPr>
      <w:r>
        <w:rPr>
          <w:rFonts w:ascii="IRNazanin" w:hAnsi="IRNazanin" w:eastAsia="IRNazanin"/>
          <w:color w:val="111111"/>
          <w:sz w:val="28"/>
          <w:sz w:val="28"/>
          <w:szCs w:val="28"/>
          <w:rtl w:val="true"/>
          <w:lang w:bidi="fa-IR"/>
        </w:rPr>
        <w:t>مقابل دشمن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احتیاج داریم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کارگزاران و دست اندرکاران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bookmarkStart w:id="234" w:name="pg5054_45760"/>
    </w:p>
    <w:p>
      <w:pPr>
        <w:pStyle w:val="Heading2"/>
        <w:numPr>
          <w:ilvl w:val="1"/>
          <w:numId w:val="1"/>
        </w:numPr>
        <w:rPr/>
      </w:pPr>
      <w:bookmarkStart w:id="235" w:name="__RefHeading___Toc835376_774463916"/>
      <w:bookmarkStart w:id="236" w:name="_Toc78"/>
      <w:bookmarkEnd w:id="234"/>
      <w:bookmarkEnd w:id="235"/>
      <w:r>
        <w:rPr>
          <w:rtl w:val="true"/>
        </w:rPr>
        <w:t>دوباره جنگ احزاب</w:t>
      </w:r>
      <w:bookmarkEnd w:id="23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جبهه ی عظیمی در مقابل اسلام گسترده شده است؛ چرا نبینیم؟ چرا بعضی این جبهه ی عظیم را نمی بینند؟ مثل جنگ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مختلف ضد اسلامی، ضد معنویت، ضد حقیقت، در مقابل اسلام دست به دست هم دادند؛ موشکافی می کنند تا نقطه ضعفها را پیدا کنند، از آن نقطه ضعفها استفاده کنند؛ نقاط نفوذ را پیدا کنند، از آن نقاط نفوذ به ما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 تواند جلوی اینها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و دست اندرکاران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bookmarkStart w:id="237" w:name="pg5054_45762"/>
    </w:p>
    <w:p>
      <w:pPr>
        <w:pStyle w:val="Heading2"/>
        <w:numPr>
          <w:ilvl w:val="1"/>
          <w:numId w:val="1"/>
        </w:numPr>
        <w:rPr/>
      </w:pPr>
      <w:bookmarkStart w:id="238" w:name="__RefHeading___Toc835378_774463916"/>
      <w:bookmarkStart w:id="239" w:name="_Toc79"/>
      <w:bookmarkEnd w:id="237"/>
      <w:bookmarkEnd w:id="238"/>
      <w:r>
        <w:rPr>
          <w:rtl w:val="true"/>
        </w:rPr>
        <w:t>درخت دوستی بنشان</w:t>
      </w:r>
      <w:bookmarkEnd w:id="239"/>
    </w:p>
    <w:p>
      <w:pPr>
        <w:pStyle w:val="BookText"/>
        <w:rPr/>
      </w:pPr>
      <w:r>
        <w:rPr>
          <w:rFonts w:ascii="IRNazanin" w:hAnsi="IRNazanin" w:eastAsia="IRNazanin"/>
          <w:color w:val="111111"/>
          <w:sz w:val="28"/>
          <w:sz w:val="28"/>
          <w:szCs w:val="28"/>
          <w:rtl w:val="true"/>
          <w:lang w:bidi="fa-IR"/>
        </w:rPr>
        <w:t>حج باید مظهر اتّحاد باشد، باید مظهر تفاهم باشد، باید</w:t>
      </w:r>
    </w:p>
    <w:p>
      <w:pPr>
        <w:pStyle w:val="BookText"/>
        <w:rPr/>
      </w:pPr>
      <w:r>
        <w:rPr>
          <w:rFonts w:ascii="IRNazanin" w:hAnsi="IRNazanin" w:eastAsia="IRNazanin"/>
          <w:color w:val="111111"/>
          <w:sz w:val="28"/>
          <w:sz w:val="28"/>
          <w:szCs w:val="28"/>
          <w:rtl w:val="true"/>
          <w:lang w:bidi="fa-IR"/>
        </w:rPr>
        <w:t>مظهر گفتگو باشد، باید مظهر همدلی و همکاری و نزدیک شدن مسلمانان با یکدیگر باشد؛ باید حج را اینجوری پیش برد، باید اینجوری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حج که مرکز اتّحاد و اتّفاق است، یک عدّه ای شروع کنند به ایجاد اختلاف چه در مکّه، چه در مدینه یک عده ای شروع کنند علیه شیعه فعالیت کردن؛ برای زیارتشان، برای کارهاشان، برای انجام وظائف و تکالیف و اعتقاداتشان، اینها را زیر فشار قرار دادن، اهانت کردن که متأسفّانه گزارشهایش می رسد یک عده هم از این طرف به صورت عکس العملی کارهای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دیگری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درست عکس مصلحت حج است؛ عکس فلسفه 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و دست اندرکاران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bookmarkStart w:id="240" w:name="pg5054_45764"/>
    </w:p>
    <w:p>
      <w:pPr>
        <w:pStyle w:val="Heading2"/>
        <w:numPr>
          <w:ilvl w:val="1"/>
          <w:numId w:val="1"/>
        </w:numPr>
        <w:rPr/>
      </w:pPr>
      <w:bookmarkStart w:id="241" w:name="__RefHeading___Toc835380_774463916"/>
      <w:bookmarkStart w:id="242" w:name="_Toc80"/>
      <w:bookmarkEnd w:id="240"/>
      <w:bookmarkEnd w:id="241"/>
      <w:r>
        <w:rPr>
          <w:rtl w:val="true"/>
        </w:rPr>
        <w:t>نکته به نکته مو به مو</w:t>
      </w:r>
      <w:bookmarkEnd w:id="242"/>
    </w:p>
    <w:p>
      <w:pPr>
        <w:pStyle w:val="BookText"/>
        <w:rPr/>
      </w:pPr>
      <w:r>
        <w:rPr>
          <w:rFonts w:ascii="IRNazanin" w:hAnsi="IRNazanin" w:eastAsia="IRNazanin"/>
          <w:color w:val="111111"/>
          <w:sz w:val="28"/>
          <w:sz w:val="28"/>
          <w:szCs w:val="28"/>
          <w:rtl w:val="true"/>
          <w:lang w:bidi="fa-IR"/>
        </w:rPr>
        <w:t>حج را باید درست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نسبت به سی سال قبل، حرکت حج ما از زمین تا آسمان تفاوت کرده است؛ اما کافی نیست و باید از این هم پیشتر برویم، از این هم بهتر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حاجی ایرانی باید نشان دهنده ی همه ی خصوصیاتی باشد که در حج وظیفه ی مسلمانهاست و بر دوش مسلمانها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توسّل، توجّه، انس با قرآن، ذکرالله، دلها را نزدیک کردن به خدا، خود را معنوی کردن و نورانی کردن و با دستاورد معنوی به خانه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اجتماعی، از جهت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مسائل مهم و فوری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و دست اندرکاران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bookmarkStart w:id="243" w:name="pg5054_45766"/>
    </w:p>
    <w:p>
      <w:pPr>
        <w:pStyle w:val="Heading2"/>
        <w:numPr>
          <w:ilvl w:val="1"/>
          <w:numId w:val="1"/>
        </w:numPr>
        <w:rPr/>
      </w:pPr>
      <w:bookmarkStart w:id="244" w:name="__RefHeading___Toc835382_774463916"/>
      <w:bookmarkStart w:id="245" w:name="_Toc81"/>
      <w:bookmarkEnd w:id="243"/>
      <w:bookmarkEnd w:id="244"/>
      <w:r>
        <w:rPr>
          <w:rtl w:val="true"/>
        </w:rPr>
        <w:t>چه عضوی به درد آورد روزگار</w:t>
      </w:r>
      <w:bookmarkEnd w:id="245"/>
    </w:p>
    <w:p>
      <w:pPr>
        <w:pStyle w:val="BookText"/>
        <w:rPr/>
      </w:pPr>
      <w:r>
        <w:rPr>
          <w:rFonts w:ascii="IRNazanin" w:hAnsi="IRNazanin" w:eastAsia="IRNazanin"/>
          <w:color w:val="111111"/>
          <w:sz w:val="28"/>
          <w:sz w:val="28"/>
          <w:szCs w:val="28"/>
          <w:rtl w:val="true"/>
          <w:lang w:bidi="fa-IR"/>
        </w:rPr>
        <w:t>مسئله ی برادران ما در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ما کمک کردند، دولت کمک کرد خداوند انشاءالله قبول کند و خیر بدهد لیکن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حج مشرّف می شوند در درجه ی اول زائر ایرانی که همسایه است، نزدیک است، شاهد مشکلات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خیلی از این هزینه های زائد و غیر لازم را حذف کنند، به قیمت غمگساری از یک برادر یا خواهر مسلمان در پاکستان؛ اینها پیش خدای متعال خیلی اجر دارد؛ این یک تمرین است، یک تجربه است؛ بعد هم زوّار و حجّاج و بقیه ی کشورهای اسلامی؛ این پیام 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هم بدهید، آنها را هم به این معنا تشویق و ترغیب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کارگزاران و دست اندرکاران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با شماست و چیزی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اعمالتان را کم نمی کند</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همگی به ریسمان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اسلام، و هرگونه وسیله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چنگ زنید، و پراکنده نشوید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مائده، آیه 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مراقب خود باشید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ایام معینی نام خدا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ببرند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ناسپاسی کنید، مجازاتم شدید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شاهد منافع گوناگون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 ین برنامه ی حیاتبخش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باشند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همانجا که مردم کوچ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سرزمین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خداوند، آمرزش بطلبید، که خدا آمرزنده مهربان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ایام معینی نام خدا را، بر چهارپایانی که به آنان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قربانی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ببرند؛ پس از گوشت آنها بخورید؛ و بینوای فقیر را نیز اطعام نما یید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 معلومی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کعبه بیت الحرام را وسیله ای برای استواری و سامان بخشیدن به کار مردم قرار داده، و همچنین ماه حرام، و قربانیهای بی نشان، و قربانی های نشاندار را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همگی به ریسمان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اسلام، و هرگونه وسیله ی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چنگ زنید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حشر،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فراموش کردند و خدا نیز آنها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 فراموشی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 کرد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برادر یکدگرند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که اظهار صلح و اسلام می کند نگو 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 نیستی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فتح،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کفار سرسخت و شد ید، و در میان خود مهربانند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ه ی بقره،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و شیطان، و هر موجود طغیانگر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شود و به خدا ایمان آورد، به دستگیره محکمی چنگ زده است، که گسستن برای آن نیست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می گو 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در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آخرت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مرحمت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عذاب آتش نگاه دار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کعبه بیت الحرام را وسیله ای برای استواری و سامان بخشیدن به کار مردم قرار داده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شاهد منافع گوناگون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 ین برنامه ی حیاتبخش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باشند؛ و در ایام معیّنی نام خدا را ببرند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خدای شما معبود واحدی است؛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تسلیم شو ید و بشارت ده متواضعان و تسلیم شوندگان را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مسجد الحرام، که آن را برای همه مردم، برابر قرار دادیم، چه کسانی که در آنجا زندگی می کنند یا از نقاط دور وارد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 عذابی دردناکند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11097</Words>
  <Characters>41949</Characters>
  <CharactersWithSpaces>52671</CharactersWithSpaces>
  <Paragraphs>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2026-08-18T22:47:32Z</dcterms:created>
  <dc:creator>ghaemiyeh.com</dc:creator>
  <dc:description/>
  <dc:language>en-US</dc:language>
  <cp:lastModifiedBy/>
  <dcterms:modified xsi:type="dcterms:W3CDTF">2026-08-19T02:17:35Z</dcterms:modified>
  <cp:revision>1</cp:revision>
  <dc:subject/>
  <dc:title>نو بهار جان و دل جملات قصاردرباره ی حج از مقام معظم رهبری حضرت آیت الله العظمی سیدعلی خامنه ای مد ظله العالی</dc:title>
</cp:coreProperties>
</file>

<file path=docProps/custom.xml><?xml version="1.0" encoding="utf-8"?>
<Properties xmlns="http://schemas.openxmlformats.org/officeDocument/2006/custom-properties" xmlns:vt="http://schemas.openxmlformats.org/officeDocument/2006/docPropsVTypes"/>
</file>