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قرآنی دعای ندبه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48348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048350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048352_203518539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048354_2035185390">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3048356_2035185390">
            <w:r>
              <w:rPr>
                <w:webHidden/>
                <w:rStyle w:val="IndexLink"/>
                <w:rtl w:val="true"/>
              </w:rPr>
              <w:t>گفتار اول</w:t>
            </w:r>
            <w:r>
              <w:rPr>
                <w:rStyle w:val="IndexLink"/>
                <w:rtl w:val="true"/>
              </w:rPr>
              <w:t xml:space="preserve">: </w:t>
            </w:r>
            <w:r>
              <w:rPr>
                <w:rStyle w:val="IndexLink"/>
                <w:rtl w:val="true"/>
              </w:rPr>
              <w:t>جایگاه دعا و برکات دعا برای امام زمان عجل الله تعالی فرجه الشریف</w:t>
            </w:r>
            <w:r>
              <w:rPr>
                <w:rStyle w:val="IndexLink"/>
                <w:rtl w:val="true"/>
              </w:rPr>
              <w:tab/>
            </w:r>
            <w:r>
              <w:rPr>
                <w:rStyle w:val="IndexLink"/>
              </w:rPr>
              <w:t>15</w:t>
            </w:r>
          </w:hyperlink>
        </w:p>
        <w:p>
          <w:pPr>
            <w:pStyle w:val="Contents3"/>
            <w:tabs>
              <w:tab w:val="clear" w:pos="8459"/>
              <w:tab w:val="right" w:pos="9026" w:leader="dot"/>
            </w:tabs>
            <w:rPr/>
          </w:pPr>
          <w:hyperlink w:anchor="__RefHeading___Toc3048358_203518539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3048360_2035185390">
            <w:r>
              <w:rPr>
                <w:webHidden/>
                <w:rStyle w:val="IndexLink"/>
                <w:rtl w:val="true"/>
              </w:rPr>
              <w:t>اهمیت دعا</w:t>
            </w:r>
            <w:r>
              <w:rPr>
                <w:rStyle w:val="IndexLink"/>
                <w:rtl w:val="true"/>
              </w:rPr>
              <w:tab/>
            </w:r>
            <w:r>
              <w:rPr>
                <w:rStyle w:val="IndexLink"/>
              </w:rPr>
              <w:t>16</w:t>
            </w:r>
          </w:hyperlink>
        </w:p>
        <w:p>
          <w:pPr>
            <w:pStyle w:val="Contents3"/>
            <w:tabs>
              <w:tab w:val="clear" w:pos="8459"/>
              <w:tab w:val="right" w:pos="9026" w:leader="dot"/>
            </w:tabs>
            <w:rPr/>
          </w:pPr>
          <w:hyperlink w:anchor="__RefHeading___Toc3048362_2035185390">
            <w:r>
              <w:rPr>
                <w:webHidden/>
                <w:rStyle w:val="IndexLink"/>
                <w:rtl w:val="true"/>
              </w:rPr>
              <w:t>تنها دعای واجب</w:t>
            </w:r>
            <w:r>
              <w:rPr>
                <w:rStyle w:val="IndexLink"/>
                <w:rtl w:val="true"/>
              </w:rPr>
              <w:tab/>
            </w:r>
            <w:r>
              <w:rPr>
                <w:rStyle w:val="IndexLink"/>
              </w:rPr>
              <w:t>18</w:t>
            </w:r>
          </w:hyperlink>
        </w:p>
        <w:p>
          <w:pPr>
            <w:pStyle w:val="Contents3"/>
            <w:tabs>
              <w:tab w:val="clear" w:pos="8459"/>
              <w:tab w:val="right" w:pos="9026" w:leader="dot"/>
            </w:tabs>
            <w:rPr/>
          </w:pPr>
          <w:hyperlink w:anchor="__RefHeading___Toc3048364_2035185390">
            <w:r>
              <w:rPr>
                <w:webHidden/>
                <w:rStyle w:val="IndexLink"/>
                <w:rtl w:val="true"/>
              </w:rPr>
              <w:t>چرایی دعا برای حضرت مهدی عجل الله تعالی فرجه الشریف</w:t>
            </w:r>
            <w:r>
              <w:rPr>
                <w:rStyle w:val="IndexLink"/>
                <w:rtl w:val="true"/>
              </w:rPr>
              <w:tab/>
            </w:r>
            <w:r>
              <w:rPr>
                <w:rStyle w:val="IndexLink"/>
              </w:rPr>
              <w:t>19</w:t>
            </w:r>
          </w:hyperlink>
        </w:p>
        <w:p>
          <w:pPr>
            <w:pStyle w:val="Contents2"/>
            <w:tabs>
              <w:tab w:val="clear" w:pos="8743"/>
              <w:tab w:val="right" w:pos="9026" w:leader="dot"/>
            </w:tabs>
            <w:rPr/>
          </w:pPr>
          <w:hyperlink w:anchor="__RefHeading___Toc3048366_2035185390">
            <w:r>
              <w:rPr>
                <w:webHidden/>
                <w:rStyle w:val="IndexLink"/>
                <w:rtl w:val="true"/>
              </w:rPr>
              <w:t>گفتار دوم</w:t>
            </w:r>
            <w:r>
              <w:rPr>
                <w:rStyle w:val="IndexLink"/>
                <w:rtl w:val="true"/>
              </w:rPr>
              <w:t xml:space="preserve">: </w:t>
            </w:r>
            <w:r>
              <w:rPr>
                <w:rStyle w:val="IndexLink"/>
                <w:rtl w:val="true"/>
              </w:rPr>
              <w:t>دعای ندبه در یک نگاه</w:t>
            </w:r>
            <w:r>
              <w:rPr>
                <w:rStyle w:val="IndexLink"/>
                <w:rtl w:val="true"/>
              </w:rPr>
              <w:tab/>
            </w:r>
            <w:r>
              <w:rPr>
                <w:rStyle w:val="IndexLink"/>
              </w:rPr>
              <w:t>21</w:t>
            </w:r>
          </w:hyperlink>
        </w:p>
        <w:p>
          <w:pPr>
            <w:pStyle w:val="Contents3"/>
            <w:tabs>
              <w:tab w:val="clear" w:pos="8459"/>
              <w:tab w:val="right" w:pos="9026" w:leader="dot"/>
            </w:tabs>
            <w:rPr/>
          </w:pPr>
          <w:hyperlink w:anchor="__RefHeading___Toc3048368_203518539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048370_2035185390">
            <w:r>
              <w:rPr>
                <w:webHidden/>
                <w:rStyle w:val="IndexLink"/>
              </w:rPr>
              <w:t>1</w:t>
            </w:r>
            <w:r>
              <w:rPr>
                <w:rStyle w:val="IndexLink"/>
                <w:rtl w:val="true"/>
              </w:rPr>
              <w:t xml:space="preserve">. </w:t>
            </w:r>
            <w:r>
              <w:rPr>
                <w:rStyle w:val="IndexLink"/>
                <w:rtl w:val="true"/>
              </w:rPr>
              <w:t>سند دعای ندبه</w:t>
            </w:r>
            <w:r>
              <w:rPr>
                <w:rStyle w:val="IndexLink"/>
                <w:rtl w:val="true"/>
              </w:rPr>
              <w:tab/>
            </w:r>
            <w:r>
              <w:rPr>
                <w:rStyle w:val="IndexLink"/>
              </w:rPr>
              <w:t>22</w:t>
            </w:r>
          </w:hyperlink>
        </w:p>
        <w:p>
          <w:pPr>
            <w:pStyle w:val="Contents3"/>
            <w:tabs>
              <w:tab w:val="clear" w:pos="8459"/>
              <w:tab w:val="right" w:pos="9026" w:leader="dot"/>
            </w:tabs>
            <w:rPr/>
          </w:pPr>
          <w:hyperlink w:anchor="__RefHeading___Toc3048372_2035185390">
            <w:r>
              <w:rPr>
                <w:webHidden/>
                <w:rStyle w:val="IndexLink"/>
              </w:rPr>
              <w:t>2</w:t>
            </w:r>
            <w:r>
              <w:rPr>
                <w:rStyle w:val="IndexLink"/>
                <w:rtl w:val="true"/>
              </w:rPr>
              <w:t xml:space="preserve">. </w:t>
            </w:r>
            <w:r>
              <w:rPr>
                <w:rStyle w:val="IndexLink"/>
                <w:rtl w:val="true"/>
              </w:rPr>
              <w:t>اهمیت دعای ندبه</w:t>
            </w:r>
            <w:r>
              <w:rPr>
                <w:rStyle w:val="IndexLink"/>
                <w:rtl w:val="true"/>
              </w:rPr>
              <w:tab/>
            </w:r>
            <w:r>
              <w:rPr>
                <w:rStyle w:val="IndexLink"/>
              </w:rPr>
              <w:t>23</w:t>
            </w:r>
          </w:hyperlink>
        </w:p>
        <w:p>
          <w:pPr>
            <w:pStyle w:val="Contents3"/>
            <w:tabs>
              <w:tab w:val="clear" w:pos="8459"/>
              <w:tab w:val="right" w:pos="9026" w:leader="dot"/>
            </w:tabs>
            <w:rPr/>
          </w:pPr>
          <w:hyperlink w:anchor="__RefHeading___Toc3048374_2035185390">
            <w:r>
              <w:rPr>
                <w:webHidden/>
                <w:rStyle w:val="IndexLink"/>
              </w:rPr>
              <w:t>3</w:t>
            </w:r>
            <w:r>
              <w:rPr>
                <w:rStyle w:val="IndexLink"/>
                <w:rtl w:val="true"/>
              </w:rPr>
              <w:t xml:space="preserve">. </w:t>
            </w:r>
            <w:r>
              <w:rPr>
                <w:rStyle w:val="IndexLink"/>
                <w:rtl w:val="true"/>
              </w:rPr>
              <w:t>مفاد دعای ندبه</w:t>
            </w:r>
            <w:r>
              <w:rPr>
                <w:rStyle w:val="IndexLink"/>
                <w:rtl w:val="true"/>
              </w:rPr>
              <w:tab/>
            </w:r>
            <w:r>
              <w:rPr>
                <w:rStyle w:val="IndexLink"/>
              </w:rPr>
              <w:t>23</w:t>
            </w:r>
          </w:hyperlink>
        </w:p>
        <w:p>
          <w:pPr>
            <w:pStyle w:val="Contents2"/>
            <w:tabs>
              <w:tab w:val="clear" w:pos="8743"/>
              <w:tab w:val="right" w:pos="9026" w:leader="dot"/>
            </w:tabs>
            <w:rPr/>
          </w:pPr>
          <w:hyperlink w:anchor="__RefHeading___Toc3048376_2035185390">
            <w:r>
              <w:rPr>
                <w:webHidden/>
                <w:rStyle w:val="IndexLink"/>
                <w:rtl w:val="true"/>
              </w:rPr>
              <w:t>گفتار سوم</w:t>
            </w:r>
            <w:r>
              <w:rPr>
                <w:rStyle w:val="IndexLink"/>
                <w:rtl w:val="true"/>
              </w:rPr>
              <w:t xml:space="preserve">: </w:t>
            </w:r>
            <w:r>
              <w:rPr>
                <w:rStyle w:val="IndexLink"/>
                <w:rtl w:val="true"/>
              </w:rPr>
              <w:t>شرح قرآنی دعای ندبه</w:t>
            </w:r>
            <w:r>
              <w:rPr>
                <w:rStyle w:val="IndexLink"/>
                <w:rtl w:val="true"/>
              </w:rPr>
              <w:tab/>
            </w:r>
            <w:r>
              <w:rPr>
                <w:rStyle w:val="IndexLink"/>
              </w:rPr>
              <w:t>27</w:t>
            </w:r>
          </w:hyperlink>
        </w:p>
        <w:p>
          <w:pPr>
            <w:pStyle w:val="Contents3"/>
            <w:tabs>
              <w:tab w:val="clear" w:pos="8459"/>
              <w:tab w:val="right" w:pos="9026" w:leader="dot"/>
            </w:tabs>
            <w:rPr/>
          </w:pPr>
          <w:hyperlink w:anchor="__RefHeading___Toc3048378_203518539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048380_2035185390">
            <w:r>
              <w:rPr>
                <w:webHidden/>
                <w:rStyle w:val="IndexLink"/>
                <w:rtl w:val="true"/>
              </w:rPr>
              <w:t>فراز اول</w:t>
            </w:r>
            <w:r>
              <w:rPr>
                <w:rStyle w:val="IndexLink"/>
                <w:rtl w:val="true"/>
              </w:rPr>
              <w:tab/>
            </w:r>
            <w:r>
              <w:rPr>
                <w:rStyle w:val="IndexLink"/>
              </w:rPr>
              <w:t>29</w:t>
            </w:r>
          </w:hyperlink>
        </w:p>
        <w:p>
          <w:pPr>
            <w:pStyle w:val="Contents3"/>
            <w:tabs>
              <w:tab w:val="clear" w:pos="8459"/>
              <w:tab w:val="right" w:pos="9026" w:leader="dot"/>
            </w:tabs>
            <w:rPr/>
          </w:pPr>
          <w:hyperlink w:anchor="__RefHeading___Toc3048382_2035185390">
            <w:r>
              <w:rPr>
                <w:webHidden/>
                <w:rStyle w:val="IndexLink"/>
                <w:rtl w:val="true"/>
              </w:rPr>
              <w:t>فراز دوم</w:t>
            </w:r>
            <w:r>
              <w:rPr>
                <w:rStyle w:val="IndexLink"/>
                <w:rtl w:val="true"/>
              </w:rPr>
              <w:tab/>
            </w:r>
            <w:r>
              <w:rPr>
                <w:rStyle w:val="IndexLink"/>
              </w:rPr>
              <w:t>32</w:t>
            </w:r>
          </w:hyperlink>
        </w:p>
        <w:p>
          <w:pPr>
            <w:pStyle w:val="Contents3"/>
            <w:tabs>
              <w:tab w:val="clear" w:pos="8459"/>
              <w:tab w:val="right" w:pos="9026" w:leader="dot"/>
            </w:tabs>
            <w:rPr/>
          </w:pPr>
          <w:hyperlink w:anchor="__RefHeading___Toc3048384_2035185390">
            <w:r>
              <w:rPr>
                <w:webHidden/>
                <w:rStyle w:val="IndexLink"/>
                <w:rtl w:val="true"/>
              </w:rPr>
              <w:t>فراز سوم</w:t>
            </w:r>
            <w:r>
              <w:rPr>
                <w:rStyle w:val="IndexLink"/>
                <w:rtl w:val="true"/>
              </w:rPr>
              <w:tab/>
            </w:r>
            <w:r>
              <w:rPr>
                <w:rStyle w:val="IndexLink"/>
              </w:rPr>
              <w:t>34</w:t>
            </w:r>
          </w:hyperlink>
        </w:p>
        <w:p>
          <w:pPr>
            <w:pStyle w:val="Contents3"/>
            <w:tabs>
              <w:tab w:val="clear" w:pos="8459"/>
              <w:tab w:val="right" w:pos="9026" w:leader="dot"/>
            </w:tabs>
            <w:rPr/>
          </w:pPr>
          <w:hyperlink w:anchor="__RefHeading___Toc3048386_2035185390">
            <w:r>
              <w:rPr>
                <w:webHidden/>
                <w:rStyle w:val="IndexLink"/>
                <w:rtl w:val="true"/>
              </w:rPr>
              <w:t>فراز چهارم</w:t>
            </w:r>
            <w:r>
              <w:rPr>
                <w:rStyle w:val="IndexLink"/>
                <w:rtl w:val="true"/>
              </w:rPr>
              <w:tab/>
            </w:r>
            <w:r>
              <w:rPr>
                <w:rStyle w:val="IndexLink"/>
              </w:rPr>
              <w:t>36</w:t>
            </w:r>
          </w:hyperlink>
        </w:p>
        <w:p>
          <w:pPr>
            <w:pStyle w:val="Contents3"/>
            <w:tabs>
              <w:tab w:val="clear" w:pos="8459"/>
              <w:tab w:val="right" w:pos="9026" w:leader="dot"/>
            </w:tabs>
            <w:rPr/>
          </w:pPr>
          <w:hyperlink w:anchor="__RefHeading___Toc3048388_2035185390">
            <w:r>
              <w:rPr>
                <w:webHidden/>
                <w:rStyle w:val="IndexLink"/>
                <w:rtl w:val="true"/>
              </w:rPr>
              <w:t>فراز پنجم</w:t>
            </w:r>
            <w:r>
              <w:rPr>
                <w:rStyle w:val="IndexLink"/>
                <w:rtl w:val="true"/>
              </w:rPr>
              <w:tab/>
            </w:r>
            <w:r>
              <w:rPr>
                <w:rStyle w:val="IndexLink"/>
              </w:rPr>
              <w:t>39</w:t>
            </w:r>
          </w:hyperlink>
        </w:p>
        <w:p>
          <w:pPr>
            <w:pStyle w:val="Contents3"/>
            <w:tabs>
              <w:tab w:val="clear" w:pos="8459"/>
              <w:tab w:val="right" w:pos="9026" w:leader="dot"/>
            </w:tabs>
            <w:rPr/>
          </w:pPr>
          <w:hyperlink w:anchor="__RefHeading___Toc3048390_2035185390">
            <w:r>
              <w:rPr>
                <w:webHidden/>
                <w:rStyle w:val="IndexLink"/>
                <w:rtl w:val="true"/>
              </w:rPr>
              <w:t>فراز ششم</w:t>
            </w:r>
            <w:r>
              <w:rPr>
                <w:rStyle w:val="IndexLink"/>
                <w:rtl w:val="true"/>
              </w:rPr>
              <w:tab/>
            </w:r>
            <w:r>
              <w:rPr>
                <w:rStyle w:val="IndexLink"/>
              </w:rPr>
              <w:t>40</w:t>
            </w:r>
          </w:hyperlink>
        </w:p>
        <w:p>
          <w:pPr>
            <w:pStyle w:val="Contents3"/>
            <w:tabs>
              <w:tab w:val="clear" w:pos="8459"/>
              <w:tab w:val="right" w:pos="9026" w:leader="dot"/>
            </w:tabs>
            <w:rPr/>
          </w:pPr>
          <w:hyperlink w:anchor="__RefHeading___Toc3048392_2035185390">
            <w:r>
              <w:rPr>
                <w:webHidden/>
                <w:rStyle w:val="IndexLink"/>
                <w:rtl w:val="true"/>
              </w:rPr>
              <w:t>فراز هفتم</w:t>
            </w:r>
            <w:r>
              <w:rPr>
                <w:rStyle w:val="IndexLink"/>
                <w:rtl w:val="true"/>
              </w:rPr>
              <w:tab/>
            </w:r>
            <w:r>
              <w:rPr>
                <w:rStyle w:val="IndexLink"/>
              </w:rPr>
              <w:t>42</w:t>
            </w:r>
          </w:hyperlink>
        </w:p>
        <w:p>
          <w:pPr>
            <w:pStyle w:val="Contents3"/>
            <w:tabs>
              <w:tab w:val="clear" w:pos="8459"/>
              <w:tab w:val="right" w:pos="9026" w:leader="dot"/>
            </w:tabs>
            <w:rPr/>
          </w:pPr>
          <w:hyperlink w:anchor="__RefHeading___Toc3048394_2035185390">
            <w:r>
              <w:rPr>
                <w:webHidden/>
                <w:rStyle w:val="IndexLink"/>
                <w:rtl w:val="true"/>
              </w:rPr>
              <w:t>فراز هشتم</w:t>
            </w:r>
            <w:r>
              <w:rPr>
                <w:rStyle w:val="IndexLink"/>
                <w:rtl w:val="true"/>
              </w:rPr>
              <w:tab/>
            </w:r>
            <w:r>
              <w:rPr>
                <w:rStyle w:val="IndexLink"/>
              </w:rPr>
              <w:t>45</w:t>
            </w:r>
          </w:hyperlink>
        </w:p>
        <w:p>
          <w:pPr>
            <w:pStyle w:val="Contents3"/>
            <w:tabs>
              <w:tab w:val="clear" w:pos="8459"/>
              <w:tab w:val="right" w:pos="9026" w:leader="dot"/>
            </w:tabs>
            <w:rPr/>
          </w:pPr>
          <w:hyperlink w:anchor="__RefHeading___Toc3048396_2035185390">
            <w:r>
              <w:rPr>
                <w:webHidden/>
                <w:rStyle w:val="IndexLink"/>
                <w:rtl w:val="true"/>
              </w:rPr>
              <w:t>فراز نهم</w:t>
            </w:r>
            <w:r>
              <w:rPr>
                <w:rStyle w:val="IndexLink"/>
                <w:rtl w:val="true"/>
              </w:rPr>
              <w:tab/>
            </w:r>
            <w:r>
              <w:rPr>
                <w:rStyle w:val="IndexLink"/>
              </w:rPr>
              <w:t>47</w:t>
            </w:r>
          </w:hyperlink>
        </w:p>
        <w:p>
          <w:pPr>
            <w:pStyle w:val="Contents3"/>
            <w:tabs>
              <w:tab w:val="clear" w:pos="8459"/>
              <w:tab w:val="right" w:pos="9026" w:leader="dot"/>
            </w:tabs>
            <w:rPr/>
          </w:pPr>
          <w:hyperlink w:anchor="__RefHeading___Toc3048398_2035185390">
            <w:r>
              <w:rPr>
                <w:webHidden/>
                <w:rStyle w:val="IndexLink"/>
                <w:rtl w:val="true"/>
              </w:rPr>
              <w:t>فراز دهم</w:t>
            </w:r>
            <w:r>
              <w:rPr>
                <w:rStyle w:val="IndexLink"/>
                <w:rtl w:val="true"/>
              </w:rPr>
              <w:tab/>
            </w:r>
            <w:r>
              <w:rPr>
                <w:rStyle w:val="IndexLink"/>
              </w:rPr>
              <w:t>48</w:t>
            </w:r>
          </w:hyperlink>
        </w:p>
        <w:p>
          <w:pPr>
            <w:pStyle w:val="Contents3"/>
            <w:tabs>
              <w:tab w:val="clear" w:pos="8459"/>
              <w:tab w:val="right" w:pos="9026" w:leader="dot"/>
            </w:tabs>
            <w:rPr/>
          </w:pPr>
          <w:hyperlink w:anchor="__RefHeading___Toc3048400_2035185390">
            <w:r>
              <w:rPr>
                <w:webHidden/>
                <w:rStyle w:val="IndexLink"/>
                <w:rtl w:val="true"/>
              </w:rPr>
              <w:t>فراز یازدهم</w:t>
            </w:r>
            <w:r>
              <w:rPr>
                <w:rStyle w:val="IndexLink"/>
                <w:rtl w:val="true"/>
              </w:rPr>
              <w:tab/>
            </w:r>
            <w:r>
              <w:rPr>
                <w:rStyle w:val="IndexLink"/>
              </w:rPr>
              <w:t>51</w:t>
            </w:r>
          </w:hyperlink>
        </w:p>
        <w:p>
          <w:pPr>
            <w:pStyle w:val="Contents3"/>
            <w:tabs>
              <w:tab w:val="clear" w:pos="8459"/>
              <w:tab w:val="right" w:pos="9026" w:leader="dot"/>
            </w:tabs>
            <w:rPr/>
          </w:pPr>
          <w:hyperlink w:anchor="__RefHeading___Toc3048402_2035185390">
            <w:r>
              <w:rPr>
                <w:webHidden/>
                <w:rStyle w:val="IndexLink"/>
                <w:rtl w:val="true"/>
              </w:rPr>
              <w:t>فراز دوازدهم</w:t>
            </w:r>
            <w:r>
              <w:rPr>
                <w:rStyle w:val="IndexLink"/>
                <w:rtl w:val="true"/>
              </w:rPr>
              <w:tab/>
            </w:r>
            <w:r>
              <w:rPr>
                <w:rStyle w:val="IndexLink"/>
              </w:rPr>
              <w:t>53</w:t>
            </w:r>
          </w:hyperlink>
        </w:p>
        <w:p>
          <w:pPr>
            <w:pStyle w:val="Contents3"/>
            <w:tabs>
              <w:tab w:val="clear" w:pos="8459"/>
              <w:tab w:val="right" w:pos="9026" w:leader="dot"/>
            </w:tabs>
            <w:rPr/>
          </w:pPr>
          <w:hyperlink w:anchor="__RefHeading___Toc3048404_2035185390">
            <w:r>
              <w:rPr>
                <w:webHidden/>
                <w:rStyle w:val="IndexLink"/>
                <w:rtl w:val="true"/>
              </w:rPr>
              <w:t>فراز سیزدهم</w:t>
            </w:r>
            <w:r>
              <w:rPr>
                <w:rStyle w:val="IndexLink"/>
                <w:rtl w:val="true"/>
              </w:rPr>
              <w:tab/>
            </w:r>
            <w:r>
              <w:rPr>
                <w:rStyle w:val="IndexLink"/>
              </w:rPr>
              <w:t>56</w:t>
            </w:r>
          </w:hyperlink>
        </w:p>
        <w:p>
          <w:pPr>
            <w:pStyle w:val="Contents3"/>
            <w:tabs>
              <w:tab w:val="clear" w:pos="8459"/>
              <w:tab w:val="right" w:pos="9026" w:leader="dot"/>
            </w:tabs>
            <w:rPr/>
          </w:pPr>
          <w:hyperlink w:anchor="__RefHeading___Toc3048406_2035185390">
            <w:r>
              <w:rPr>
                <w:webHidden/>
                <w:rStyle w:val="IndexLink"/>
                <w:rtl w:val="true"/>
              </w:rPr>
              <w:t>فراز چهاردهم</w:t>
            </w:r>
            <w:r>
              <w:rPr>
                <w:rStyle w:val="IndexLink"/>
                <w:rtl w:val="true"/>
              </w:rPr>
              <w:tab/>
            </w:r>
            <w:r>
              <w:rPr>
                <w:rStyle w:val="IndexLink"/>
              </w:rPr>
              <w:t>58</w:t>
            </w:r>
          </w:hyperlink>
        </w:p>
        <w:p>
          <w:pPr>
            <w:pStyle w:val="Contents3"/>
            <w:tabs>
              <w:tab w:val="clear" w:pos="8459"/>
              <w:tab w:val="right" w:pos="9026" w:leader="dot"/>
            </w:tabs>
            <w:rPr/>
          </w:pPr>
          <w:hyperlink w:anchor="__RefHeading___Toc3048408_2035185390">
            <w:r>
              <w:rPr>
                <w:webHidden/>
                <w:rStyle w:val="IndexLink"/>
                <w:rtl w:val="true"/>
              </w:rPr>
              <w:t>فراز پانزدهم</w:t>
            </w:r>
            <w:r>
              <w:rPr>
                <w:rStyle w:val="IndexLink"/>
                <w:rtl w:val="true"/>
              </w:rPr>
              <w:tab/>
            </w:r>
            <w:r>
              <w:rPr>
                <w:rStyle w:val="IndexLink"/>
              </w:rPr>
              <w:t>61</w:t>
            </w:r>
          </w:hyperlink>
        </w:p>
        <w:p>
          <w:pPr>
            <w:pStyle w:val="Contents3"/>
            <w:tabs>
              <w:tab w:val="clear" w:pos="8459"/>
              <w:tab w:val="right" w:pos="9026" w:leader="dot"/>
            </w:tabs>
            <w:rPr/>
          </w:pPr>
          <w:hyperlink w:anchor="__RefHeading___Toc3048410_2035185390">
            <w:r>
              <w:rPr>
                <w:webHidden/>
                <w:rStyle w:val="IndexLink"/>
                <w:rtl w:val="true"/>
              </w:rPr>
              <w:t>فراز شانزدهم</w:t>
            </w:r>
            <w:r>
              <w:rPr>
                <w:rStyle w:val="IndexLink"/>
                <w:rtl w:val="true"/>
              </w:rPr>
              <w:tab/>
            </w:r>
            <w:r>
              <w:rPr>
                <w:rStyle w:val="IndexLink"/>
              </w:rPr>
              <w:t>65</w:t>
            </w:r>
          </w:hyperlink>
        </w:p>
        <w:p>
          <w:pPr>
            <w:pStyle w:val="Contents3"/>
            <w:tabs>
              <w:tab w:val="clear" w:pos="8459"/>
              <w:tab w:val="right" w:pos="9026" w:leader="dot"/>
            </w:tabs>
            <w:rPr/>
          </w:pPr>
          <w:hyperlink w:anchor="__RefHeading___Toc3048412_2035185390">
            <w:r>
              <w:rPr>
                <w:webHidden/>
                <w:rStyle w:val="IndexLink"/>
                <w:rtl w:val="true"/>
              </w:rPr>
              <w:t>فراز هفدهم</w:t>
            </w:r>
            <w:r>
              <w:rPr>
                <w:rStyle w:val="IndexLink"/>
                <w:rtl w:val="true"/>
              </w:rPr>
              <w:tab/>
            </w:r>
            <w:r>
              <w:rPr>
                <w:rStyle w:val="IndexLink"/>
              </w:rPr>
              <w:t>67</w:t>
            </w:r>
          </w:hyperlink>
        </w:p>
        <w:p>
          <w:pPr>
            <w:pStyle w:val="Contents3"/>
            <w:tabs>
              <w:tab w:val="clear" w:pos="8459"/>
              <w:tab w:val="right" w:pos="9026" w:leader="dot"/>
            </w:tabs>
            <w:rPr/>
          </w:pPr>
          <w:hyperlink w:anchor="__RefHeading___Toc3048414_2035185390">
            <w:r>
              <w:rPr>
                <w:webHidden/>
                <w:rStyle w:val="IndexLink"/>
                <w:rtl w:val="true"/>
              </w:rPr>
              <w:t>فراز هیجدهم</w:t>
            </w:r>
            <w:r>
              <w:rPr>
                <w:rStyle w:val="IndexLink"/>
                <w:rtl w:val="true"/>
              </w:rPr>
              <w:tab/>
            </w:r>
            <w:r>
              <w:rPr>
                <w:rStyle w:val="IndexLink"/>
              </w:rPr>
              <w:t>72</w:t>
            </w:r>
          </w:hyperlink>
        </w:p>
        <w:p>
          <w:pPr>
            <w:pStyle w:val="Contents3"/>
            <w:tabs>
              <w:tab w:val="clear" w:pos="8459"/>
              <w:tab w:val="right" w:pos="9026" w:leader="dot"/>
            </w:tabs>
            <w:rPr/>
          </w:pPr>
          <w:hyperlink w:anchor="__RefHeading___Toc3048416_2035185390">
            <w:r>
              <w:rPr>
                <w:webHidden/>
                <w:rStyle w:val="IndexLink"/>
                <w:rtl w:val="true"/>
              </w:rPr>
              <w:t>فراز نوزدهم</w:t>
            </w:r>
            <w:r>
              <w:rPr>
                <w:rStyle w:val="IndexLink"/>
                <w:rtl w:val="true"/>
              </w:rPr>
              <w:tab/>
            </w:r>
            <w:r>
              <w:rPr>
                <w:rStyle w:val="IndexLink"/>
              </w:rPr>
              <w:t>79</w:t>
            </w:r>
          </w:hyperlink>
        </w:p>
        <w:p>
          <w:pPr>
            <w:pStyle w:val="Contents3"/>
            <w:tabs>
              <w:tab w:val="clear" w:pos="8459"/>
              <w:tab w:val="right" w:pos="9026" w:leader="dot"/>
            </w:tabs>
            <w:rPr/>
          </w:pPr>
          <w:hyperlink w:anchor="__RefHeading___Toc3048418_2035185390">
            <w:r>
              <w:rPr>
                <w:webHidden/>
                <w:rStyle w:val="IndexLink"/>
                <w:rtl w:val="true"/>
              </w:rPr>
              <w:t>فراز بیستم</w:t>
            </w:r>
            <w:r>
              <w:rPr>
                <w:rStyle w:val="IndexLink"/>
                <w:rtl w:val="true"/>
              </w:rPr>
              <w:tab/>
            </w:r>
            <w:r>
              <w:rPr>
                <w:rStyle w:val="IndexLink"/>
              </w:rPr>
              <w:t>81</w:t>
            </w:r>
          </w:hyperlink>
        </w:p>
        <w:p>
          <w:pPr>
            <w:pStyle w:val="Contents3"/>
            <w:tabs>
              <w:tab w:val="clear" w:pos="8459"/>
              <w:tab w:val="right" w:pos="9026" w:leader="dot"/>
            </w:tabs>
            <w:rPr/>
          </w:pPr>
          <w:hyperlink w:anchor="__RefHeading___Toc3048420_2035185390">
            <w:r>
              <w:rPr>
                <w:webHidden/>
                <w:rStyle w:val="IndexLink"/>
                <w:rtl w:val="true"/>
              </w:rPr>
              <w:t>فراز بیست و یکم</w:t>
            </w:r>
            <w:r>
              <w:rPr>
                <w:rStyle w:val="IndexLink"/>
                <w:rtl w:val="true"/>
              </w:rPr>
              <w:tab/>
            </w:r>
            <w:r>
              <w:rPr>
                <w:rStyle w:val="IndexLink"/>
              </w:rPr>
              <w:t>85</w:t>
            </w:r>
          </w:hyperlink>
        </w:p>
        <w:p>
          <w:pPr>
            <w:pStyle w:val="Contents3"/>
            <w:tabs>
              <w:tab w:val="clear" w:pos="8459"/>
              <w:tab w:val="right" w:pos="9026" w:leader="dot"/>
            </w:tabs>
            <w:rPr/>
          </w:pPr>
          <w:hyperlink w:anchor="__RefHeading___Toc3048422_2035185390">
            <w:r>
              <w:rPr>
                <w:webHidden/>
                <w:rStyle w:val="IndexLink"/>
                <w:rtl w:val="true"/>
              </w:rPr>
              <w:t>فراز بیست و دوم</w:t>
            </w:r>
            <w:r>
              <w:rPr>
                <w:rStyle w:val="IndexLink"/>
                <w:rtl w:val="true"/>
              </w:rPr>
              <w:tab/>
            </w:r>
            <w:r>
              <w:rPr>
                <w:rStyle w:val="IndexLink"/>
              </w:rPr>
              <w:t>88</w:t>
            </w:r>
          </w:hyperlink>
        </w:p>
        <w:p>
          <w:pPr>
            <w:pStyle w:val="Contents3"/>
            <w:tabs>
              <w:tab w:val="clear" w:pos="8459"/>
              <w:tab w:val="right" w:pos="9026" w:leader="dot"/>
            </w:tabs>
            <w:rPr/>
          </w:pPr>
          <w:hyperlink w:anchor="__RefHeading___Toc3048424_2035185390">
            <w:r>
              <w:rPr>
                <w:webHidden/>
                <w:rStyle w:val="IndexLink"/>
                <w:rtl w:val="true"/>
              </w:rPr>
              <w:t>فراز بیست و سوم</w:t>
            </w:r>
            <w:r>
              <w:rPr>
                <w:rStyle w:val="IndexLink"/>
                <w:rtl w:val="true"/>
              </w:rPr>
              <w:tab/>
            </w:r>
            <w:r>
              <w:rPr>
                <w:rStyle w:val="IndexLink"/>
              </w:rPr>
              <w:t>90</w:t>
            </w:r>
          </w:hyperlink>
        </w:p>
        <w:p>
          <w:pPr>
            <w:pStyle w:val="Contents3"/>
            <w:tabs>
              <w:tab w:val="clear" w:pos="8459"/>
              <w:tab w:val="right" w:pos="9026" w:leader="dot"/>
            </w:tabs>
            <w:rPr/>
          </w:pPr>
          <w:hyperlink w:anchor="__RefHeading___Toc3048426_2035185390">
            <w:r>
              <w:rPr>
                <w:webHidden/>
                <w:rStyle w:val="IndexLink"/>
                <w:rtl w:val="true"/>
              </w:rPr>
              <w:t>فراز بیست و چهارم</w:t>
            </w:r>
            <w:r>
              <w:rPr>
                <w:rStyle w:val="IndexLink"/>
                <w:rtl w:val="true"/>
              </w:rPr>
              <w:tab/>
            </w:r>
            <w:r>
              <w:rPr>
                <w:rStyle w:val="IndexLink"/>
              </w:rPr>
              <w:t>93</w:t>
            </w:r>
          </w:hyperlink>
        </w:p>
        <w:p>
          <w:pPr>
            <w:pStyle w:val="Contents3"/>
            <w:tabs>
              <w:tab w:val="clear" w:pos="8459"/>
              <w:tab w:val="right" w:pos="9026" w:leader="dot"/>
            </w:tabs>
            <w:rPr/>
          </w:pPr>
          <w:hyperlink w:anchor="__RefHeading___Toc3048428_2035185390">
            <w:r>
              <w:rPr>
                <w:webHidden/>
                <w:rStyle w:val="IndexLink"/>
                <w:rtl w:val="true"/>
              </w:rPr>
              <w:t>فراز بیست و پنجم</w:t>
            </w:r>
            <w:r>
              <w:rPr>
                <w:rStyle w:val="IndexLink"/>
                <w:rtl w:val="true"/>
              </w:rPr>
              <w:tab/>
            </w:r>
            <w:r>
              <w:rPr>
                <w:rStyle w:val="IndexLink"/>
              </w:rPr>
              <w:t>96</w:t>
            </w:r>
          </w:hyperlink>
        </w:p>
        <w:p>
          <w:pPr>
            <w:pStyle w:val="Contents3"/>
            <w:tabs>
              <w:tab w:val="clear" w:pos="8459"/>
              <w:tab w:val="right" w:pos="9026" w:leader="dot"/>
            </w:tabs>
            <w:rPr/>
          </w:pPr>
          <w:hyperlink w:anchor="__RefHeading___Toc3048430_2035185390">
            <w:r>
              <w:rPr>
                <w:webHidden/>
                <w:rStyle w:val="IndexLink"/>
                <w:rtl w:val="true"/>
              </w:rPr>
              <w:t>فراز بیست و ششم</w:t>
            </w:r>
            <w:r>
              <w:rPr>
                <w:rStyle w:val="IndexLink"/>
                <w:rtl w:val="true"/>
              </w:rPr>
              <w:tab/>
            </w:r>
            <w:r>
              <w:rPr>
                <w:rStyle w:val="IndexLink"/>
              </w:rPr>
              <w:t>101</w:t>
            </w:r>
          </w:hyperlink>
        </w:p>
        <w:p>
          <w:pPr>
            <w:pStyle w:val="Contents3"/>
            <w:tabs>
              <w:tab w:val="clear" w:pos="8459"/>
              <w:tab w:val="right" w:pos="9026" w:leader="dot"/>
            </w:tabs>
            <w:rPr/>
          </w:pPr>
          <w:hyperlink w:anchor="__RefHeading___Toc3048432_2035185390">
            <w:r>
              <w:rPr>
                <w:webHidden/>
                <w:rStyle w:val="IndexLink"/>
                <w:rtl w:val="true"/>
              </w:rPr>
              <w:t>فراز بیست و هفتم</w:t>
            </w:r>
            <w:r>
              <w:rPr>
                <w:rStyle w:val="IndexLink"/>
                <w:rtl w:val="true"/>
              </w:rPr>
              <w:tab/>
            </w:r>
            <w:r>
              <w:rPr>
                <w:rStyle w:val="IndexLink"/>
              </w:rPr>
              <w:t>103</w:t>
            </w:r>
          </w:hyperlink>
        </w:p>
        <w:p>
          <w:pPr>
            <w:pStyle w:val="Contents3"/>
            <w:tabs>
              <w:tab w:val="clear" w:pos="8459"/>
              <w:tab w:val="right" w:pos="9026" w:leader="dot"/>
            </w:tabs>
            <w:rPr/>
          </w:pPr>
          <w:hyperlink w:anchor="__RefHeading___Toc3048434_2035185390">
            <w:r>
              <w:rPr>
                <w:webHidden/>
                <w:rStyle w:val="IndexLink"/>
                <w:rtl w:val="true"/>
              </w:rPr>
              <w:t>فراز بیست و هشتم</w:t>
            </w:r>
            <w:r>
              <w:rPr>
                <w:rStyle w:val="IndexLink"/>
                <w:rtl w:val="true"/>
              </w:rPr>
              <w:tab/>
            </w:r>
            <w:r>
              <w:rPr>
                <w:rStyle w:val="IndexLink"/>
              </w:rPr>
              <w:t>106</w:t>
            </w:r>
          </w:hyperlink>
        </w:p>
        <w:p>
          <w:pPr>
            <w:pStyle w:val="Contents3"/>
            <w:tabs>
              <w:tab w:val="clear" w:pos="8459"/>
              <w:tab w:val="right" w:pos="9026" w:leader="dot"/>
            </w:tabs>
            <w:rPr/>
          </w:pPr>
          <w:hyperlink w:anchor="__RefHeading___Toc3048436_2035185390">
            <w:r>
              <w:rPr>
                <w:webHidden/>
                <w:rStyle w:val="IndexLink"/>
                <w:rtl w:val="true"/>
              </w:rPr>
              <w:t>فراز بیست و نهم</w:t>
            </w:r>
            <w:r>
              <w:rPr>
                <w:rStyle w:val="IndexLink"/>
                <w:rtl w:val="true"/>
              </w:rPr>
              <w:tab/>
            </w:r>
            <w:r>
              <w:rPr>
                <w:rStyle w:val="IndexLink"/>
              </w:rPr>
              <w:t>108</w:t>
            </w:r>
          </w:hyperlink>
        </w:p>
        <w:p>
          <w:pPr>
            <w:pStyle w:val="Contents3"/>
            <w:tabs>
              <w:tab w:val="clear" w:pos="8459"/>
              <w:tab w:val="right" w:pos="9026" w:leader="dot"/>
            </w:tabs>
            <w:rPr/>
          </w:pPr>
          <w:hyperlink w:anchor="__RefHeading___Toc3048438_2035185390">
            <w:r>
              <w:rPr>
                <w:webHidden/>
                <w:rStyle w:val="IndexLink"/>
                <w:rtl w:val="true"/>
              </w:rPr>
              <w:t>فراز سی‌ام</w:t>
            </w:r>
            <w:r>
              <w:rPr>
                <w:rStyle w:val="IndexLink"/>
                <w:rtl w:val="true"/>
              </w:rPr>
              <w:tab/>
            </w:r>
            <w:r>
              <w:rPr>
                <w:rStyle w:val="IndexLink"/>
              </w:rPr>
              <w:t>110</w:t>
            </w:r>
          </w:hyperlink>
        </w:p>
        <w:p>
          <w:pPr>
            <w:pStyle w:val="Contents3"/>
            <w:tabs>
              <w:tab w:val="clear" w:pos="8459"/>
              <w:tab w:val="right" w:pos="9026" w:leader="dot"/>
            </w:tabs>
            <w:rPr/>
          </w:pPr>
          <w:hyperlink w:anchor="__RefHeading___Toc3048440_2035185390">
            <w:r>
              <w:rPr>
                <w:webHidden/>
                <w:rStyle w:val="IndexLink"/>
                <w:rtl w:val="true"/>
              </w:rPr>
              <w:t>فراز سی و یکم</w:t>
            </w:r>
            <w:r>
              <w:rPr>
                <w:rStyle w:val="IndexLink"/>
                <w:rtl w:val="true"/>
              </w:rPr>
              <w:tab/>
            </w:r>
            <w:r>
              <w:rPr>
                <w:rStyle w:val="IndexLink"/>
              </w:rPr>
              <w:t>114</w:t>
            </w:r>
          </w:hyperlink>
        </w:p>
        <w:p>
          <w:pPr>
            <w:pStyle w:val="Contents3"/>
            <w:tabs>
              <w:tab w:val="clear" w:pos="8459"/>
              <w:tab w:val="right" w:pos="9026" w:leader="dot"/>
            </w:tabs>
            <w:rPr/>
          </w:pPr>
          <w:hyperlink w:anchor="__RefHeading___Toc3048442_2035185390">
            <w:r>
              <w:rPr>
                <w:webHidden/>
                <w:rStyle w:val="IndexLink"/>
                <w:rtl w:val="true"/>
              </w:rPr>
              <w:t>فراز سی و دوم</w:t>
            </w:r>
            <w:r>
              <w:rPr>
                <w:rStyle w:val="IndexLink"/>
                <w:rtl w:val="true"/>
              </w:rPr>
              <w:tab/>
            </w:r>
            <w:r>
              <w:rPr>
                <w:rStyle w:val="IndexLink"/>
              </w:rPr>
              <w:t>115</w:t>
            </w:r>
          </w:hyperlink>
        </w:p>
        <w:p>
          <w:pPr>
            <w:pStyle w:val="Contents3"/>
            <w:tabs>
              <w:tab w:val="clear" w:pos="8459"/>
              <w:tab w:val="right" w:pos="9026" w:leader="dot"/>
            </w:tabs>
            <w:rPr/>
          </w:pPr>
          <w:hyperlink w:anchor="__RefHeading___Toc3048444_2035185390">
            <w:r>
              <w:rPr>
                <w:webHidden/>
                <w:rStyle w:val="IndexLink"/>
                <w:rtl w:val="true"/>
              </w:rPr>
              <w:t>فراز سی و سوم</w:t>
            </w:r>
            <w:r>
              <w:rPr>
                <w:rStyle w:val="IndexLink"/>
                <w:rtl w:val="true"/>
              </w:rPr>
              <w:tab/>
            </w:r>
            <w:r>
              <w:rPr>
                <w:rStyle w:val="IndexLink"/>
              </w:rPr>
              <w:t>117</w:t>
            </w:r>
          </w:hyperlink>
        </w:p>
        <w:p>
          <w:pPr>
            <w:pStyle w:val="Contents3"/>
            <w:tabs>
              <w:tab w:val="clear" w:pos="8459"/>
              <w:tab w:val="right" w:pos="9026" w:leader="dot"/>
            </w:tabs>
            <w:rPr/>
          </w:pPr>
          <w:hyperlink w:anchor="__RefHeading___Toc3048446_2035185390">
            <w:r>
              <w:rPr>
                <w:webHidden/>
                <w:rStyle w:val="IndexLink"/>
                <w:rtl w:val="true"/>
              </w:rPr>
              <w:t>فراز سی و چهارم</w:t>
            </w:r>
            <w:r>
              <w:rPr>
                <w:rStyle w:val="IndexLink"/>
                <w:rtl w:val="true"/>
              </w:rPr>
              <w:tab/>
            </w:r>
            <w:r>
              <w:rPr>
                <w:rStyle w:val="IndexLink"/>
              </w:rPr>
              <w:t>121</w:t>
            </w:r>
          </w:hyperlink>
        </w:p>
        <w:p>
          <w:pPr>
            <w:pStyle w:val="Contents3"/>
            <w:tabs>
              <w:tab w:val="clear" w:pos="8459"/>
              <w:tab w:val="right" w:pos="9026" w:leader="dot"/>
            </w:tabs>
            <w:rPr/>
          </w:pPr>
          <w:hyperlink w:anchor="__RefHeading___Toc3048448_2035185390">
            <w:r>
              <w:rPr>
                <w:webHidden/>
                <w:rStyle w:val="IndexLink"/>
                <w:rtl w:val="true"/>
              </w:rPr>
              <w:t>فراز سی و پنجم</w:t>
            </w:r>
            <w:r>
              <w:rPr>
                <w:rStyle w:val="IndexLink"/>
                <w:rtl w:val="true"/>
              </w:rPr>
              <w:tab/>
            </w:r>
            <w:r>
              <w:rPr>
                <w:rStyle w:val="IndexLink"/>
              </w:rPr>
              <w:t>123</w:t>
            </w:r>
          </w:hyperlink>
        </w:p>
        <w:p>
          <w:pPr>
            <w:pStyle w:val="Contents3"/>
            <w:tabs>
              <w:tab w:val="clear" w:pos="8459"/>
              <w:tab w:val="right" w:pos="9026" w:leader="dot"/>
            </w:tabs>
            <w:rPr/>
          </w:pPr>
          <w:hyperlink w:anchor="__RefHeading___Toc3048450_2035185390">
            <w:r>
              <w:rPr>
                <w:webHidden/>
                <w:rStyle w:val="IndexLink"/>
                <w:rtl w:val="true"/>
              </w:rPr>
              <w:t>فراز سی و ششم</w:t>
            </w:r>
            <w:r>
              <w:rPr>
                <w:rStyle w:val="IndexLink"/>
                <w:rtl w:val="true"/>
              </w:rPr>
              <w:tab/>
            </w:r>
            <w:r>
              <w:rPr>
                <w:rStyle w:val="IndexLink"/>
              </w:rPr>
              <w:t>128</w:t>
            </w:r>
          </w:hyperlink>
        </w:p>
        <w:p>
          <w:pPr>
            <w:pStyle w:val="Contents3"/>
            <w:tabs>
              <w:tab w:val="clear" w:pos="8459"/>
              <w:tab w:val="right" w:pos="9026" w:leader="dot"/>
            </w:tabs>
            <w:rPr/>
          </w:pPr>
          <w:hyperlink w:anchor="__RefHeading___Toc3048452_2035185390">
            <w:r>
              <w:rPr>
                <w:webHidden/>
                <w:rStyle w:val="IndexLink"/>
                <w:rtl w:val="true"/>
              </w:rPr>
              <w:t>فراز سی و هفتم</w:t>
            </w:r>
            <w:r>
              <w:rPr>
                <w:rStyle w:val="IndexLink"/>
                <w:rtl w:val="true"/>
              </w:rPr>
              <w:tab/>
            </w:r>
            <w:r>
              <w:rPr>
                <w:rStyle w:val="IndexLink"/>
              </w:rPr>
              <w:t>132</w:t>
            </w:r>
          </w:hyperlink>
        </w:p>
        <w:p>
          <w:pPr>
            <w:pStyle w:val="Contents3"/>
            <w:tabs>
              <w:tab w:val="clear" w:pos="8459"/>
              <w:tab w:val="right" w:pos="9026" w:leader="dot"/>
            </w:tabs>
            <w:rPr/>
          </w:pPr>
          <w:hyperlink w:anchor="__RefHeading___Toc3048454_2035185390">
            <w:r>
              <w:rPr>
                <w:webHidden/>
                <w:rStyle w:val="IndexLink"/>
                <w:rtl w:val="true"/>
              </w:rPr>
              <w:t>فراز سی و هشتم</w:t>
            </w:r>
            <w:r>
              <w:rPr>
                <w:rStyle w:val="IndexLink"/>
                <w:rtl w:val="true"/>
              </w:rPr>
              <w:tab/>
            </w:r>
            <w:r>
              <w:rPr>
                <w:rStyle w:val="IndexLink"/>
              </w:rPr>
              <w:t>134</w:t>
            </w:r>
          </w:hyperlink>
        </w:p>
        <w:p>
          <w:pPr>
            <w:pStyle w:val="Contents3"/>
            <w:tabs>
              <w:tab w:val="clear" w:pos="8459"/>
              <w:tab w:val="right" w:pos="9026" w:leader="dot"/>
            </w:tabs>
            <w:rPr/>
          </w:pPr>
          <w:hyperlink w:anchor="__RefHeading___Toc3048456_2035185390">
            <w:r>
              <w:rPr>
                <w:webHidden/>
                <w:rStyle w:val="IndexLink"/>
                <w:rtl w:val="true"/>
              </w:rPr>
              <w:t>فراز سی و نهم</w:t>
            </w:r>
            <w:r>
              <w:rPr>
                <w:rStyle w:val="IndexLink"/>
                <w:rtl w:val="true"/>
              </w:rPr>
              <w:tab/>
            </w:r>
            <w:r>
              <w:rPr>
                <w:rStyle w:val="IndexLink"/>
              </w:rPr>
              <w:t>140</w:t>
            </w:r>
          </w:hyperlink>
        </w:p>
        <w:p>
          <w:pPr>
            <w:pStyle w:val="Contents3"/>
            <w:tabs>
              <w:tab w:val="clear" w:pos="8459"/>
              <w:tab w:val="right" w:pos="9026" w:leader="dot"/>
            </w:tabs>
            <w:rPr/>
          </w:pPr>
          <w:hyperlink w:anchor="__RefHeading___Toc3048458_2035185390">
            <w:r>
              <w:rPr>
                <w:webHidden/>
                <w:rStyle w:val="IndexLink"/>
                <w:rtl w:val="true"/>
              </w:rPr>
              <w:t>فراز چهلم</w:t>
            </w:r>
            <w:r>
              <w:rPr>
                <w:rStyle w:val="IndexLink"/>
                <w:rtl w:val="true"/>
              </w:rPr>
              <w:tab/>
            </w:r>
            <w:r>
              <w:rPr>
                <w:rStyle w:val="IndexLink"/>
              </w:rPr>
              <w:t>145</w:t>
            </w:r>
          </w:hyperlink>
        </w:p>
        <w:p>
          <w:pPr>
            <w:pStyle w:val="Contents3"/>
            <w:tabs>
              <w:tab w:val="clear" w:pos="8459"/>
              <w:tab w:val="right" w:pos="9026" w:leader="dot"/>
            </w:tabs>
            <w:rPr/>
          </w:pPr>
          <w:hyperlink w:anchor="__RefHeading___Toc3048460_2035185390">
            <w:r>
              <w:rPr>
                <w:webHidden/>
                <w:rStyle w:val="IndexLink"/>
                <w:rtl w:val="true"/>
              </w:rPr>
              <w:t>فراز چهل و یکم</w:t>
            </w:r>
            <w:r>
              <w:rPr>
                <w:rStyle w:val="IndexLink"/>
                <w:rtl w:val="true"/>
              </w:rPr>
              <w:tab/>
            </w:r>
            <w:r>
              <w:rPr>
                <w:rStyle w:val="IndexLink"/>
              </w:rPr>
              <w:t>147</w:t>
            </w:r>
          </w:hyperlink>
        </w:p>
        <w:p>
          <w:pPr>
            <w:pStyle w:val="Contents3"/>
            <w:tabs>
              <w:tab w:val="clear" w:pos="8459"/>
              <w:tab w:val="right" w:pos="9026" w:leader="dot"/>
            </w:tabs>
            <w:rPr/>
          </w:pPr>
          <w:hyperlink w:anchor="__RefHeading___Toc3048462_2035185390">
            <w:r>
              <w:rPr>
                <w:webHidden/>
                <w:rStyle w:val="IndexLink"/>
                <w:rtl w:val="true"/>
              </w:rPr>
              <w:t>فراز چهل و دوم</w:t>
            </w:r>
            <w:r>
              <w:rPr>
                <w:rStyle w:val="IndexLink"/>
                <w:rtl w:val="true"/>
              </w:rPr>
              <w:tab/>
            </w:r>
            <w:r>
              <w:rPr>
                <w:rStyle w:val="IndexLink"/>
              </w:rPr>
              <w:t>149</w:t>
            </w:r>
          </w:hyperlink>
        </w:p>
        <w:p>
          <w:pPr>
            <w:pStyle w:val="Contents3"/>
            <w:tabs>
              <w:tab w:val="clear" w:pos="8459"/>
              <w:tab w:val="right" w:pos="9026" w:leader="dot"/>
            </w:tabs>
            <w:rPr/>
          </w:pPr>
          <w:hyperlink w:anchor="__RefHeading___Toc3048464_2035185390">
            <w:r>
              <w:rPr>
                <w:webHidden/>
                <w:rStyle w:val="IndexLink"/>
                <w:rtl w:val="true"/>
              </w:rPr>
              <w:t>فراز چهل و سوم</w:t>
            </w:r>
            <w:r>
              <w:rPr>
                <w:rStyle w:val="IndexLink"/>
                <w:rtl w:val="true"/>
              </w:rPr>
              <w:tab/>
            </w:r>
            <w:r>
              <w:rPr>
                <w:rStyle w:val="IndexLink"/>
              </w:rPr>
              <w:t>151</w:t>
            </w:r>
          </w:hyperlink>
        </w:p>
        <w:p>
          <w:pPr>
            <w:pStyle w:val="Contents3"/>
            <w:tabs>
              <w:tab w:val="clear" w:pos="8459"/>
              <w:tab w:val="right" w:pos="9026" w:leader="dot"/>
            </w:tabs>
            <w:rPr/>
          </w:pPr>
          <w:hyperlink w:anchor="__RefHeading___Toc3048466_2035185390">
            <w:r>
              <w:rPr>
                <w:webHidden/>
                <w:rStyle w:val="IndexLink"/>
                <w:rtl w:val="true"/>
              </w:rPr>
              <w:t>فراز چهل و چهارم</w:t>
            </w:r>
            <w:r>
              <w:rPr>
                <w:rStyle w:val="IndexLink"/>
                <w:rtl w:val="true"/>
              </w:rPr>
              <w:tab/>
            </w:r>
            <w:r>
              <w:rPr>
                <w:rStyle w:val="IndexLink"/>
              </w:rPr>
              <w:t>154</w:t>
            </w:r>
          </w:hyperlink>
        </w:p>
        <w:p>
          <w:pPr>
            <w:pStyle w:val="Contents3"/>
            <w:tabs>
              <w:tab w:val="clear" w:pos="8459"/>
              <w:tab w:val="right" w:pos="9026" w:leader="dot"/>
            </w:tabs>
            <w:rPr/>
          </w:pPr>
          <w:hyperlink w:anchor="__RefHeading___Toc3048468_2035185390">
            <w:r>
              <w:rPr>
                <w:webHidden/>
                <w:rStyle w:val="IndexLink"/>
                <w:rtl w:val="true"/>
              </w:rPr>
              <w:t>فراز چهل و پنجم</w:t>
            </w:r>
            <w:r>
              <w:rPr>
                <w:rStyle w:val="IndexLink"/>
                <w:rtl w:val="true"/>
              </w:rPr>
              <w:tab/>
            </w:r>
            <w:r>
              <w:rPr>
                <w:rStyle w:val="IndexLink"/>
              </w:rPr>
              <w:t>157</w:t>
            </w:r>
          </w:hyperlink>
        </w:p>
        <w:p>
          <w:pPr>
            <w:pStyle w:val="Contents3"/>
            <w:tabs>
              <w:tab w:val="clear" w:pos="8459"/>
              <w:tab w:val="right" w:pos="9026" w:leader="dot"/>
            </w:tabs>
            <w:rPr/>
          </w:pPr>
          <w:hyperlink w:anchor="__RefHeading___Toc3048470_2035185390">
            <w:r>
              <w:rPr>
                <w:webHidden/>
                <w:rStyle w:val="IndexLink"/>
                <w:rtl w:val="true"/>
              </w:rPr>
              <w:t>فراز چهل و ششم</w:t>
            </w:r>
            <w:r>
              <w:rPr>
                <w:rStyle w:val="IndexLink"/>
                <w:rtl w:val="true"/>
              </w:rPr>
              <w:tab/>
            </w:r>
            <w:r>
              <w:rPr>
                <w:rStyle w:val="IndexLink"/>
              </w:rPr>
              <w:t>161</w:t>
            </w:r>
          </w:hyperlink>
        </w:p>
        <w:p>
          <w:pPr>
            <w:pStyle w:val="Contents3"/>
            <w:tabs>
              <w:tab w:val="clear" w:pos="8459"/>
              <w:tab w:val="right" w:pos="9026" w:leader="dot"/>
            </w:tabs>
            <w:rPr/>
          </w:pPr>
          <w:hyperlink w:anchor="__RefHeading___Toc3048472_2035185390">
            <w:r>
              <w:rPr>
                <w:webHidden/>
                <w:rStyle w:val="IndexLink"/>
                <w:rtl w:val="true"/>
              </w:rPr>
              <w:t>فراز چهل و هفتم</w:t>
            </w:r>
            <w:r>
              <w:rPr>
                <w:rStyle w:val="IndexLink"/>
                <w:rtl w:val="true"/>
              </w:rPr>
              <w:tab/>
            </w:r>
            <w:r>
              <w:rPr>
                <w:rStyle w:val="IndexLink"/>
              </w:rPr>
              <w:t>163</w:t>
            </w:r>
          </w:hyperlink>
        </w:p>
        <w:p>
          <w:pPr>
            <w:pStyle w:val="Contents3"/>
            <w:tabs>
              <w:tab w:val="clear" w:pos="8459"/>
              <w:tab w:val="right" w:pos="9026" w:leader="dot"/>
            </w:tabs>
            <w:rPr/>
          </w:pPr>
          <w:hyperlink w:anchor="__RefHeading___Toc3048474_2035185390">
            <w:r>
              <w:rPr>
                <w:webHidden/>
                <w:rStyle w:val="IndexLink"/>
                <w:rtl w:val="true"/>
              </w:rPr>
              <w:t>فراز چهل و هشتم</w:t>
            </w:r>
            <w:r>
              <w:rPr>
                <w:rStyle w:val="IndexLink"/>
                <w:rtl w:val="true"/>
              </w:rPr>
              <w:tab/>
            </w:r>
            <w:r>
              <w:rPr>
                <w:rStyle w:val="IndexLink"/>
              </w:rPr>
              <w:t>166</w:t>
            </w:r>
          </w:hyperlink>
        </w:p>
        <w:p>
          <w:pPr>
            <w:pStyle w:val="Contents3"/>
            <w:tabs>
              <w:tab w:val="clear" w:pos="8459"/>
              <w:tab w:val="right" w:pos="9026" w:leader="dot"/>
            </w:tabs>
            <w:rPr/>
          </w:pPr>
          <w:hyperlink w:anchor="__RefHeading___Toc3048476_2035185390">
            <w:r>
              <w:rPr>
                <w:webHidden/>
                <w:rStyle w:val="IndexLink"/>
                <w:rtl w:val="true"/>
              </w:rPr>
              <w:t>فراز چهل و نهم</w:t>
            </w:r>
            <w:r>
              <w:rPr>
                <w:rStyle w:val="IndexLink"/>
                <w:rtl w:val="true"/>
              </w:rPr>
              <w:tab/>
            </w:r>
            <w:r>
              <w:rPr>
                <w:rStyle w:val="IndexLink"/>
              </w:rPr>
              <w:t>170</w:t>
            </w:r>
          </w:hyperlink>
        </w:p>
        <w:p>
          <w:pPr>
            <w:pStyle w:val="Contents3"/>
            <w:tabs>
              <w:tab w:val="clear" w:pos="8459"/>
              <w:tab w:val="right" w:pos="9026" w:leader="dot"/>
            </w:tabs>
            <w:rPr/>
          </w:pPr>
          <w:hyperlink w:anchor="__RefHeading___Toc3048478_2035185390">
            <w:r>
              <w:rPr>
                <w:webHidden/>
                <w:rStyle w:val="IndexLink"/>
                <w:rtl w:val="true"/>
              </w:rPr>
              <w:t>فراز پنجاهم</w:t>
            </w:r>
            <w:r>
              <w:rPr>
                <w:rStyle w:val="IndexLink"/>
                <w:rtl w:val="true"/>
              </w:rPr>
              <w:tab/>
            </w:r>
            <w:r>
              <w:rPr>
                <w:rStyle w:val="IndexLink"/>
              </w:rPr>
              <w:t>173</w:t>
            </w:r>
          </w:hyperlink>
        </w:p>
        <w:p>
          <w:pPr>
            <w:pStyle w:val="Contents3"/>
            <w:tabs>
              <w:tab w:val="clear" w:pos="8459"/>
              <w:tab w:val="right" w:pos="9026" w:leader="dot"/>
            </w:tabs>
            <w:rPr/>
          </w:pPr>
          <w:hyperlink w:anchor="__RefHeading___Toc3048480_2035185390">
            <w:r>
              <w:rPr>
                <w:webHidden/>
                <w:rStyle w:val="IndexLink"/>
                <w:rtl w:val="true"/>
              </w:rPr>
              <w:t>فراز پنجاه و یکم</w:t>
            </w:r>
            <w:r>
              <w:rPr>
                <w:rStyle w:val="IndexLink"/>
                <w:rtl w:val="true"/>
              </w:rPr>
              <w:tab/>
            </w:r>
            <w:r>
              <w:rPr>
                <w:rStyle w:val="IndexLink"/>
              </w:rPr>
              <w:t>176</w:t>
            </w:r>
          </w:hyperlink>
        </w:p>
        <w:p>
          <w:pPr>
            <w:pStyle w:val="Contents3"/>
            <w:tabs>
              <w:tab w:val="clear" w:pos="8459"/>
              <w:tab w:val="right" w:pos="9026" w:leader="dot"/>
            </w:tabs>
            <w:rPr/>
          </w:pPr>
          <w:hyperlink w:anchor="__RefHeading___Toc3048482_2035185390">
            <w:r>
              <w:rPr>
                <w:webHidden/>
                <w:rStyle w:val="IndexLink"/>
                <w:rtl w:val="true"/>
              </w:rPr>
              <w:t>فراز پنجاه و دوم</w:t>
            </w:r>
            <w:r>
              <w:rPr>
                <w:rStyle w:val="IndexLink"/>
                <w:rtl w:val="true"/>
              </w:rPr>
              <w:tab/>
            </w:r>
            <w:r>
              <w:rPr>
                <w:rStyle w:val="IndexLink"/>
              </w:rPr>
              <w:t>179</w:t>
            </w:r>
          </w:hyperlink>
        </w:p>
        <w:p>
          <w:pPr>
            <w:pStyle w:val="Contents3"/>
            <w:tabs>
              <w:tab w:val="clear" w:pos="8459"/>
              <w:tab w:val="right" w:pos="9026" w:leader="dot"/>
            </w:tabs>
            <w:rPr/>
          </w:pPr>
          <w:hyperlink w:anchor="__RefHeading___Toc3048484_2035185390">
            <w:r>
              <w:rPr>
                <w:webHidden/>
                <w:rStyle w:val="IndexLink"/>
                <w:rtl w:val="true"/>
              </w:rPr>
              <w:t>فراز پنجاه و سوم</w:t>
            </w:r>
            <w:r>
              <w:rPr>
                <w:rStyle w:val="IndexLink"/>
                <w:rtl w:val="true"/>
              </w:rPr>
              <w:tab/>
            </w:r>
            <w:r>
              <w:rPr>
                <w:rStyle w:val="IndexLink"/>
              </w:rPr>
              <w:t>182</w:t>
            </w:r>
          </w:hyperlink>
        </w:p>
        <w:p>
          <w:pPr>
            <w:pStyle w:val="Contents3"/>
            <w:tabs>
              <w:tab w:val="clear" w:pos="8459"/>
              <w:tab w:val="right" w:pos="9026" w:leader="dot"/>
            </w:tabs>
            <w:rPr/>
          </w:pPr>
          <w:hyperlink w:anchor="__RefHeading___Toc3048486_2035185390">
            <w:r>
              <w:rPr>
                <w:webHidden/>
                <w:rStyle w:val="IndexLink"/>
                <w:rtl w:val="true"/>
              </w:rPr>
              <w:t>فراز پنجاه و چهارم</w:t>
            </w:r>
            <w:r>
              <w:rPr>
                <w:rStyle w:val="IndexLink"/>
                <w:rtl w:val="true"/>
              </w:rPr>
              <w:tab/>
            </w:r>
            <w:r>
              <w:rPr>
                <w:rStyle w:val="IndexLink"/>
              </w:rPr>
              <w:t>187</w:t>
            </w:r>
          </w:hyperlink>
        </w:p>
        <w:p>
          <w:pPr>
            <w:pStyle w:val="Contents3"/>
            <w:tabs>
              <w:tab w:val="clear" w:pos="8459"/>
              <w:tab w:val="right" w:pos="9026" w:leader="dot"/>
            </w:tabs>
            <w:rPr/>
          </w:pPr>
          <w:hyperlink w:anchor="__RefHeading___Toc3048488_2035185390">
            <w:r>
              <w:rPr>
                <w:webHidden/>
                <w:rStyle w:val="IndexLink"/>
                <w:rtl w:val="true"/>
              </w:rPr>
              <w:t>فراز پنجاه و پنجم</w:t>
            </w:r>
            <w:r>
              <w:rPr>
                <w:rStyle w:val="IndexLink"/>
                <w:rtl w:val="true"/>
              </w:rPr>
              <w:tab/>
            </w:r>
            <w:r>
              <w:rPr>
                <w:rStyle w:val="IndexLink"/>
              </w:rPr>
              <w:t>190</w:t>
            </w:r>
          </w:hyperlink>
        </w:p>
        <w:p>
          <w:pPr>
            <w:pStyle w:val="Contents3"/>
            <w:tabs>
              <w:tab w:val="clear" w:pos="8459"/>
              <w:tab w:val="right" w:pos="9026" w:leader="dot"/>
            </w:tabs>
            <w:rPr/>
          </w:pPr>
          <w:hyperlink w:anchor="__RefHeading___Toc3048490_2035185390">
            <w:r>
              <w:rPr>
                <w:webHidden/>
                <w:rStyle w:val="IndexLink"/>
                <w:rtl w:val="true"/>
              </w:rPr>
              <w:t>فراز پنجاه و ششم</w:t>
            </w:r>
            <w:r>
              <w:rPr>
                <w:rStyle w:val="IndexLink"/>
                <w:rtl w:val="true"/>
              </w:rPr>
              <w:tab/>
            </w:r>
            <w:r>
              <w:rPr>
                <w:rStyle w:val="IndexLink"/>
              </w:rPr>
              <w:t>195</w:t>
            </w:r>
          </w:hyperlink>
        </w:p>
        <w:p>
          <w:pPr>
            <w:pStyle w:val="Contents3"/>
            <w:tabs>
              <w:tab w:val="clear" w:pos="8459"/>
              <w:tab w:val="right" w:pos="9026" w:leader="dot"/>
            </w:tabs>
            <w:rPr/>
          </w:pPr>
          <w:hyperlink w:anchor="__RefHeading___Toc3048492_2035185390">
            <w:r>
              <w:rPr>
                <w:webHidden/>
                <w:rStyle w:val="IndexLink"/>
                <w:rtl w:val="true"/>
              </w:rPr>
              <w:t>فراز پنجاه و هفتم</w:t>
            </w:r>
            <w:r>
              <w:rPr>
                <w:rStyle w:val="IndexLink"/>
                <w:rtl w:val="true"/>
              </w:rPr>
              <w:tab/>
            </w:r>
            <w:r>
              <w:rPr>
                <w:rStyle w:val="IndexLink"/>
              </w:rPr>
              <w:t>197</w:t>
            </w:r>
          </w:hyperlink>
        </w:p>
        <w:p>
          <w:pPr>
            <w:pStyle w:val="Contents2"/>
            <w:tabs>
              <w:tab w:val="clear" w:pos="8743"/>
              <w:tab w:val="right" w:pos="9026" w:leader="dot"/>
            </w:tabs>
            <w:rPr/>
          </w:pPr>
          <w:hyperlink w:anchor="__RefHeading___Toc3048494_2035185390">
            <w:r>
              <w:rPr>
                <w:webHidden/>
                <w:rStyle w:val="IndexLink"/>
                <w:rtl w:val="true"/>
              </w:rPr>
              <w:t>منابع</w:t>
            </w:r>
            <w:r>
              <w:rPr>
                <w:rStyle w:val="IndexLink"/>
                <w:rtl w:val="true"/>
              </w:rPr>
              <w:tab/>
            </w:r>
            <w:r>
              <w:rPr>
                <w:rStyle w:val="IndexLink"/>
              </w:rPr>
              <w:t>202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59_35896"/>
      <w:bookmarkStart w:id="1" w:name="pg4859_35896"/>
      <w:bookmarkEnd w:id="1"/>
    </w:p>
    <w:p>
      <w:pPr>
        <w:pStyle w:val="Heading2"/>
        <w:numPr>
          <w:ilvl w:val="1"/>
          <w:numId w:val="1"/>
        </w:numPr>
        <w:rPr/>
      </w:pPr>
      <w:bookmarkStart w:id="2" w:name="pg4859_35896"/>
      <w:bookmarkStart w:id="3" w:name="__RefHeading___Toc3048348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قرآنی 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 به کوشش حسن ملایی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Prayer of Nodbeh -- Criticism and interpretation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ملایی، حسن،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۲۶۹</w:t>
      </w:r>
      <w:r>
        <w:rPr>
          <w:rFonts w:eastAsia="IRNazanin" w:cs="IRNazanin"/>
          <w:color w:val="111111"/>
          <w:sz w:val="28"/>
          <w:szCs w:val="28"/>
          <w:lang w:bidi="fa-IR"/>
        </w:rPr>
        <w:t>/</w:t>
      </w:r>
      <w:r>
        <w:rPr>
          <w:rFonts w:ascii="IRNazanin" w:hAnsi="IRNazanin" w:eastAsia="IRNazanin"/>
          <w:color w:val="111111"/>
          <w:sz w:val="28"/>
          <w:sz w:val="28"/>
          <w:szCs w:val="28"/>
          <w:lang w:bidi="fa-IR"/>
        </w:rPr>
        <w:t>۷۰۴۲۲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۴۴۷۹۸۶۵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48350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شرح قرآنی دعای ندبه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قرائتی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حسن ملایی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اکبری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37744273</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88998600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89774381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info@mahdaviat.ir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Entesharatbonyad@chmail.ir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 قرآنی دعای ندبه</w:t>
      </w:r>
    </w:p>
    <w:p>
      <w:pPr>
        <w:pStyle w:val="BookText"/>
        <w:rPr/>
      </w:pPr>
      <w:r>
        <w:rPr>
          <w:rFonts w:ascii="IRNazanin" w:hAnsi="IRNazanin" w:eastAsia="IRNazanin"/>
          <w:color w:val="111111"/>
          <w:sz w:val="28"/>
          <w:sz w:val="28"/>
          <w:szCs w:val="28"/>
          <w:rtl w:val="true"/>
          <w:lang w:bidi="fa-IR"/>
        </w:rPr>
        <w:t>حجت الاسلام و المسلمین محسن قرائتی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کوشش حسن ملایی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859_35902"/>
      <w:bookmarkStart w:id="8" w:name="pg4859_35902"/>
      <w:bookmarkEnd w:id="8"/>
    </w:p>
    <w:p>
      <w:pPr>
        <w:pStyle w:val="Heading2"/>
        <w:numPr>
          <w:ilvl w:val="1"/>
          <w:numId w:val="1"/>
        </w:numPr>
        <w:rPr/>
      </w:pPr>
      <w:bookmarkStart w:id="9" w:name="pg4859_35902"/>
      <w:bookmarkStart w:id="10" w:name="__RefHeading___Toc3048352_20351853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دعا و برکات دعا برای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اهمیت دعا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تنها دعای واجب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چرایی دعا برای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در یک نگاه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دعای ندبه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دعای ندبه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مفاد دعای ندبه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قرآنی دعای ندبه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فراز دوم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فراز سوم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فراز چهارم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فراز پنجم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فراز ششم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فراز هفتم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فراز هشتم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فراز نهم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فراز دهم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فراز یازدهم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فراز دوازدهم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فراز سیزدهم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فراز چهاردهم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فراز پانزدهم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فراز شانزدهم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فراز هفدهم </w:t>
      </w:r>
      <w:r>
        <w:rPr>
          <w:rFonts w:eastAsia="IRNazanin" w:cs="IRNazanin"/>
          <w:color w:val="111111"/>
          <w:sz w:val="28"/>
          <w:szCs w:val="28"/>
          <w:lang w:bidi="fa-IR"/>
        </w:rPr>
        <w:t>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 هیجدهم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فراز نوزدهم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فراز بیستم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فراز بیست و یکم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فراز بیست و دوم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فراز بیست و سوم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فراز بیست و چهارم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فراز بیست و پنجم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فراز بیست و ششم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فراز بیست و هفتم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فراز بیست و هشتم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فراز بیست و نهم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فراز سی‌ام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فراز سی و یکم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فراز سی و دوم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فراز سی و سوم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فراز سی و چهارم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فراز سی و پنجم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فراز سی و ششم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فراز سی و هفتم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فراز سی و هشتم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فراز سی و نهم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فراز چهلم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فراز چهل و یکم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فراز چهل و دوم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فراز چهل و سوم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فراز چهل و چهارم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فراز چهل و پنجم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فراز چهل و ششم </w:t>
      </w:r>
      <w:r>
        <w:rPr>
          <w:rFonts w:eastAsia="IRNazanin" w:cs="IRNazanin"/>
          <w:color w:val="111111"/>
          <w:sz w:val="28"/>
          <w:szCs w:val="28"/>
          <w:lang w:bidi="fa-IR"/>
        </w:rPr>
        <w:t>157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 چهل و هفتم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فراز چهل و هشتم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فراز چهل و نهم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فراز پنجاهم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فراز پنجاه و یکم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فراز پنجاه و دوم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فراز پنجاه و سوم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فراز پنجاه و چهارم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فراز پنجاه و پنجم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فراز پنجاه و ششم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فراز پنجاه و هفتم </w:t>
      </w:r>
      <w:r>
        <w:rPr>
          <w:rFonts w:eastAsia="IRNazanin" w:cs="IRNazanin"/>
          <w:color w:val="111111"/>
          <w:sz w:val="28"/>
          <w:szCs w:val="28"/>
          <w:lang w:bidi="fa-IR"/>
        </w:rPr>
        <w:t>193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859_35909"/>
      <w:bookmarkStart w:id="13" w:name="pg4859_35909"/>
      <w:bookmarkEnd w:id="13"/>
    </w:p>
    <w:p>
      <w:pPr>
        <w:pStyle w:val="Heading2"/>
        <w:numPr>
          <w:ilvl w:val="1"/>
          <w:numId w:val="1"/>
        </w:numPr>
        <w:rPr/>
      </w:pPr>
      <w:bookmarkStart w:id="14" w:name="pg4859_35909"/>
      <w:bookmarkStart w:id="15" w:name="__RefHeading___Toc3048354_2035185390"/>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یکی از گنجینه‌های ارزشمند اسلام و به ویژه مکتب اهل بیت علیهم السلام که در اختیار ما قرار گرفته دعاهایی است که با تنوع بسیار دربارة افراد، مکان‌ها و زمان‌های مختلف ایراد شده و با زحمت عالمان مجاهد شیعی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گرامی حجت الاسلام و المسلمین محسن قرائتی 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با موضوع تفسیر سوره یوسف بیان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مطالب قابل توجه این است که دعاها با قرآن جوش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حساب کردم که دعای سمات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بند آن، مثل 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بر پیوند عمیق مضامین ادعیه که از سوی امامان معصوم وارد شده با آیات قرآن کریم تأکید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امر انگیزه خوبی شد تا یکی از ادعیه مهدوی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 مشتاقان ظهور امام زمان عجل الله تعالی فرجه الشریف آن را در صبح جمعه و بعضی اعیاد اسلامی زمزمه می‌کنند، به عنوان متنی که دارای مطالب و نکات درس‌آموز قرآنی است، با اسلوب شیوا و روان استاد قرائتی استخراج و در اختیار عموم مردم قرار دهیم تا همگان به بیانی ساده عطر دل‌انگیز معارف قرآن کریم را از لابه‌لای بوستان دعای ندبه استشمام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یادآوری کرد که در تدوین این نوشتار برآن بودیم تا همه آثار معظّم له بررسی شده و به صورت فراز به فراز در اختیار خواننده گرامی قرار گیرد؛ البته حجت‌الاسلام والمسلمین قرائتی پس از تدوین مطالب، همه متن کتاب را با دقت مطالعه فرموده و نکاتی را به این جانب سفارش فرمودند که اصلاح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برخود لازم می‌دانم از یاری همه عزیزانی که در تهیه و تدوین این اثر نقش داشته‌اند، به‌ویژه حجج اسلام محمدصابر جعفری، محمدرضا فؤادیان و برادر عزیز جناب آقای احمد مسعودیان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این اثر گام مثبتی در ترویج معارف مهدوی و قرآنی باشد و مورد قبول حضرت ولی‌عصر عجل الله تعالی فرجه الشریف واقع گردد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ملایی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4859_35912"/>
      <w:bookmarkStart w:id="18" w:name="pg4859_35912"/>
      <w:bookmarkEnd w:id="18"/>
    </w:p>
    <w:p>
      <w:pPr>
        <w:pStyle w:val="Heading2"/>
        <w:numPr>
          <w:ilvl w:val="1"/>
          <w:numId w:val="1"/>
        </w:numPr>
        <w:rPr/>
      </w:pPr>
      <w:bookmarkStart w:id="19" w:name="pg4859_35912"/>
      <w:bookmarkStart w:id="20" w:name="__RefHeading___Toc3048356_2035185390"/>
      <w:bookmarkStart w:id="21" w:name="_Toc5"/>
      <w:bookmarkEnd w:id="19"/>
      <w:bookmarkEnd w:id="20"/>
      <w:r>
        <w:rPr>
          <w:rtl w:val="true"/>
        </w:rPr>
        <w:t>گفتار اول</w:t>
      </w:r>
      <w:r>
        <w:rPr>
          <w:rtl w:val="true"/>
        </w:rPr>
        <w:t xml:space="preserve">: </w:t>
      </w:r>
      <w:r>
        <w:rPr>
          <w:rtl w:val="true"/>
        </w:rPr>
        <w:t>جایگاه دعا و برکات دعا برای امام زمان عجل الله تعالی فرجه الشریف</w:t>
      </w:r>
      <w:bookmarkEnd w:id="2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3048358_2035185390"/>
      <w:bookmarkStart w:id="23" w:name="_Toc6"/>
      <w:bookmarkEnd w:id="22"/>
      <w:r>
        <w:rPr>
          <w:rtl w:val="true"/>
        </w:rPr>
        <w:t>اشاره</w:t>
      </w:r>
      <w:bookmarkStart w:id="24" w:name="pg4859_35914"/>
      <w:bookmarkEnd w:id="23"/>
    </w:p>
    <w:p>
      <w:pPr>
        <w:pStyle w:val="BookText"/>
        <w:rPr/>
      </w:pPr>
      <w:bookmarkEnd w:id="24"/>
      <w:r>
        <w:rPr>
          <w:rFonts w:ascii="IRNazanin" w:hAnsi="IRNazanin" w:eastAsia="IRNazanin"/>
          <w:color w:val="111111"/>
          <w:sz w:val="28"/>
          <w:sz w:val="28"/>
          <w:szCs w:val="28"/>
          <w:rtl w:val="true"/>
          <w:lang w:bidi="fa-IR"/>
        </w:rPr>
        <w:t>قبل از اینکه به شرح و بیان متن دعای ندبه بپردازیم بهتر است در مقدمه بحث، دربارة جایگاه و برکات دعا برای حضرت ولی‌عصر عجل الله تعالی فرجه الشریف به‌طور خلاصه نکاتی را بیان کنیم</w:t>
      </w:r>
      <w:r>
        <w:rPr>
          <w:rFonts w:eastAsia="IRNazanin" w:cs="IRNazanin"/>
          <w:color w:val="111111"/>
          <w:sz w:val="28"/>
          <w:szCs w:val="28"/>
          <w:rtl w:val="true"/>
          <w:lang w:bidi="fa-IR"/>
        </w:rPr>
        <w:t>.</w:t>
      </w:r>
    </w:p>
    <w:p>
      <w:pPr>
        <w:pStyle w:val="Heading3"/>
        <w:numPr>
          <w:ilvl w:val="2"/>
          <w:numId w:val="1"/>
        </w:numPr>
        <w:rPr/>
      </w:pPr>
      <w:bookmarkStart w:id="25" w:name="__RefHeading___Toc3048360_2035185390"/>
      <w:bookmarkStart w:id="26" w:name="_Toc7"/>
      <w:bookmarkEnd w:id="25"/>
      <w:r>
        <w:rPr>
          <w:rtl w:val="true"/>
        </w:rPr>
        <w:t>اهمیت دعا</w:t>
      </w:r>
      <w:bookmarkEnd w:id="26"/>
    </w:p>
    <w:p>
      <w:pPr>
        <w:pStyle w:val="BookText"/>
        <w:rPr/>
      </w:pPr>
      <w:r>
        <w:rPr>
          <w:rFonts w:ascii="IRNazanin" w:hAnsi="IRNazanin" w:eastAsia="IRNazanin"/>
          <w:color w:val="111111"/>
          <w:sz w:val="28"/>
          <w:sz w:val="28"/>
          <w:szCs w:val="28"/>
          <w:rtl w:val="true"/>
          <w:lang w:bidi="fa-IR"/>
        </w:rPr>
        <w:t>دعا از موضوعات بسیار مهمی است که در اسلام به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غذای روح است، تیرگی دل را برطرف می‌کند، روح عبودیت است؛ زیرا احساس و بیان فقر و نیاز را با منبع همه قدرت‌ها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روزنه امید و نجات‌بخش از بن بست‌ها است، فشار مصائب را کم می‌کند، خستگی را برطرف می‌نماید، انسان را بالا می‌برد و یکی از سرچشمه‌های معارف است؛ ازجمله مسائل اعتقادی و تربیتی، وظایف و مسئولیت‌ها، توجه به کارهای خلافی که باید جبران شود، یاد کرد از کارها و وظایفی که باید انجام گیرد، شمارش نعمت‌هایی که نباید هدر رود، هشدار دربارة خطرهایی که باید پیش‌گیری شود، توجه به حقوقی که باید رعایت شود، سوز و شوری که باید در جان انسان و جامعه برانگیخته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دعا، دو آیه در قرآن کریم وجود دارد که بسیار تفکر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یَعْبَؤُاْ بِکُمْ رَبِّی لَوْلَا دُعَآؤُکُمْ فَقَدْ کَذَّبْتُمْ فَسَوْفَ یَکُونُ لِزَاماً؛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دعای شما نباشد، پروردگار من برای شما وزن و ارزشی قائل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سابقه خوبی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را تکذیب کرده‌اید و به زودی کیفر تکذیبتان دامن شما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وزن و سنگینی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یعبأ بکم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برای شما وزن و ارزشی قایل نیست، مگر در سایه دعا و عبادت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معنی شده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به درگاه خداوند، که همین ناله و تضرّع و دعاها سبب عنایت خداوند به انسان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اهل دعا باشد، هلاک نمی‌شود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سپس خداوند از گروه مقابل که اهل دعا نیستند، شکایت می‌کند که شماحق را تکذیب کردید و به جای نیایش به سراغ بت‌ها، هوس‌ها و طاغوت‌ها رفتید و کیفرتان را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خداوند از مردم؛ زیرا سنّت الهی دعوت از مردم برای پذیرفتن حقّ و اتمام حجّت بر آنان است و اگر این دعوت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دعائکم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ارزشی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آنان را موجود برتر و ارزشمند می‌کند، همان پذیرش دعوت خداوند است، ولی شما دعوت الهی را نپذیرفتید و آن‌را تکذیب کردید، پس امید خیری در شما نیست و به کیفر عملتان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 دراین‌باره سوره غافر است، آنجاکه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رَبُّکُمُ ادْعُونِی أَسْتَجِبْ لَکُمْ إِنَّ الَّذِینَ یَسْتَکْبِرُونَ عَنْ عِبادَتِی سَیَدْخُلُونَ جَهَنَّمَ داخِرِینَ؛</w:t>
      </w:r>
      <w:r>
        <w:rPr>
          <w:rStyle w:val="FootnoteAnchor"/>
          <w:rtl w:val="true"/>
        </w:rPr>
        <w:footnoteReference w:id="3"/>
      </w:r>
      <w:r>
        <w:rPr>
          <w:rFonts w:ascii="IRNazanin" w:hAnsi="IRNazanin" w:eastAsia="IRNazanin"/>
          <w:color w:val="111111"/>
          <w:sz w:val="28"/>
          <w:sz w:val="28"/>
          <w:szCs w:val="28"/>
          <w:rtl w:val="true"/>
          <w:lang w:bidi="fa-IR"/>
        </w:rPr>
        <w:t>و پروردگارتان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برای شما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از عبادت من سر باز زده و تکبّر می‌ورزند، به زودی با سرافکندگی به جهنّم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دارای پیام‌های مهمی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با خداوند، کلید رشد و تربیت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رَبُّکُمُ ادْعُونِی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رشد و تربیت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دعای انسان و ربوبیّت خداوند، رابطه‌ای تنگاتنگ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 دعاهای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ادْعُونِی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ما خواسته تا به درگاه او دعا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رَبُّکُمُ ادْعُونِی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دعا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 فقط و فقط خدا را بخوانیم، نه اینکه خدا و دیگران را در کنار هم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فقط خدا را بخوانیم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نیازهای ما را می‌داند؛ ولی امر به دعا کردن نشانه آن است که درخواست ما آثاری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دعا و استجابت هیچ فاصله‌ای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bookmarkStart w:id="27" w:name="pg4859_35918"/>
    </w:p>
    <w:p>
      <w:pPr>
        <w:pStyle w:val="BookText"/>
        <w:rPr/>
      </w:pPr>
      <w:bookmarkEnd w:id="27"/>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مدّت کمی مستجاب می‌کنم و اگر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مدّت طولانی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میان دعا و اجابت واسطه‌ای وجود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استجابت دعا وعده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دعایی مستجاب نشد، لابد به سود ما نبوده است،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به نفع شما باشد، مستجاب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نکردن، نشانه تکبّر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دعا، تکبر مطرح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یَسْتَکْبِرُونَ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درمان تکبّر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یَسْتَکْبِرُونَ عَنْ عِبادَتِی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استکبار امروز، سرافکندگی فردا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امروز مستکبرند، فردا ذلیل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داخِرِینَ</w:t>
      </w:r>
      <w:r>
        <w:rPr>
          <w:rFonts w:eastAsia="IRNazanin" w:cs="IRNazanin"/>
          <w:color w:val="111111"/>
          <w:sz w:val="28"/>
          <w:szCs w:val="28"/>
          <w:rtl w:val="true"/>
          <w:lang w:bidi="fa-IR"/>
        </w:rPr>
        <w:t>».</w:t>
      </w:r>
    </w:p>
    <w:p>
      <w:pPr>
        <w:pStyle w:val="Heading3"/>
        <w:numPr>
          <w:ilvl w:val="2"/>
          <w:numId w:val="1"/>
        </w:numPr>
        <w:rPr/>
      </w:pPr>
      <w:bookmarkStart w:id="28" w:name="__RefHeading___Toc3048362_2035185390"/>
      <w:bookmarkStart w:id="29" w:name="_Toc8"/>
      <w:bookmarkEnd w:id="28"/>
      <w:r>
        <w:rPr>
          <w:rtl w:val="true"/>
        </w:rPr>
        <w:t>تنها دعای واجب</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دعایی که بر هر مسلمانی واجب است که آن را در واجب‌ترین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ده مرتبه بگوید،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است؛ بنابراین، درخواست هدایت به راه مستقیم، مهم‌ترین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انسان باید در مقابل راه‌های متعدّدی که در برابر او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هوس‌های خود و دیگران، راه وسوسه‌های شیطان، راه نیاکان و پیشینیان، راه طاغوت‌ها، راه توقّعات و انتظارات این و آن و راه خدا و اولیای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و برای هر چیزی از خدا یاری جوید تا او را به راه مستقیم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راه کسانی است که خداوند به آنان نعمت ویژه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افراد مشمول نعمت انبیا، صدّیقین، شهدا و صالحان هستند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راه مستقیم، راه خدا و اولیای خداوند و بندگان مخلص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امامان معصوم علیهم السلام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مستقیم، ما هستیم</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یعنی نمونه‌ی عینی و عملی راه مستقیم و اسوه و الگو برای قدم برداشتن در راه، رهبران آسمانی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دستورات خود درباره‌ی تمام مسائل زندگی از قبیل کار، تفریح، تحصیل، تغذیه، انفاق، انتقاد، قهر، صلح ، علاقه به فرزند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داده و ما را به اعتدال و میانه‌روی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bookmarkStart w:id="30" w:name="pg4859_35920"/>
    </w:p>
    <w:p>
      <w:pPr>
        <w:pStyle w:val="BookText"/>
        <w:rPr/>
      </w:pPr>
      <w:bookmarkEnd w:id="30"/>
      <w:r>
        <w:rPr>
          <w:rFonts w:ascii="IRNazanin" w:hAnsi="IRNazanin" w:eastAsia="IRNazanin"/>
          <w:color w:val="111111"/>
          <w:sz w:val="28"/>
          <w:sz w:val="28"/>
          <w:szCs w:val="28"/>
          <w:rtl w:val="true"/>
          <w:lang w:bidi="fa-IR"/>
        </w:rPr>
        <w:t>آنکه برای اطمینان به راه خدا، باید پیرو و دنباله‌رو اولیای خدا باشیم، چنانکه در زیارت جامعه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 به خدا متوسّل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اعتصم بکم فقد اعتصَم باللّه</w:t>
      </w:r>
      <w:r>
        <w:rPr>
          <w:rFonts w:eastAsia="IRNazanin" w:cs="IRNazanin"/>
          <w:color w:val="111111"/>
          <w:sz w:val="28"/>
          <w:szCs w:val="28"/>
          <w:rtl w:val="true"/>
          <w:lang w:bidi="fa-IR"/>
        </w:rPr>
        <w:t>».</w:t>
      </w:r>
    </w:p>
    <w:p>
      <w:pPr>
        <w:pStyle w:val="Heading3"/>
        <w:numPr>
          <w:ilvl w:val="2"/>
          <w:numId w:val="1"/>
        </w:numPr>
        <w:rPr/>
      </w:pPr>
      <w:bookmarkStart w:id="31" w:name="__RefHeading___Toc3048364_2035185390"/>
      <w:bookmarkStart w:id="32" w:name="_Toc9"/>
      <w:bookmarkEnd w:id="31"/>
      <w:r>
        <w:rPr>
          <w:rtl w:val="true"/>
        </w:rPr>
        <w:t>چرایی دعا برای حضرت مهدی عجل الله تعالی فرجه الشریف</w:t>
      </w:r>
      <w:bookmarkEnd w:id="32"/>
    </w:p>
    <w:p>
      <w:pPr>
        <w:pStyle w:val="BookText"/>
        <w:rPr/>
      </w:pPr>
      <w:r>
        <w:rPr>
          <w:rFonts w:ascii="IRNazanin" w:hAnsi="IRNazanin" w:eastAsia="IRNazanin"/>
          <w:color w:val="111111"/>
          <w:sz w:val="28"/>
          <w:sz w:val="28"/>
          <w:szCs w:val="28"/>
          <w:rtl w:val="true"/>
          <w:lang w:bidi="fa-IR"/>
        </w:rPr>
        <w:t>شاید برخی بپرسند که چرا باید برای امام زمان عجل الله تعالی فرجه الشریف دعا کنیم؟ پاسخهای زیادی می‌توان به این سؤال داد؛ از جمله آنکه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یکی از مؤمنین است و پیامبر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مُؤْمِنٍ دَعَا لِلْمُؤْمِنِینَ وَ الْمُؤْمِنَاتِ إِلَّا رَدَّ اللَّهُ عَزَّ وَ جَلَّ عَلَیْهِ مِثْلَ الَّذِی دَعَا لَهُمْ بِهِ مِنْ کُلِّ مُؤْمِنٍ وَ مُؤْمِنَةٍ مَضَی مِنْ أَوَّلِ الدَّهْرِ أَوْ هُوَ آتٍ إِلَی یَوْمِ الْقِیَامَة؛</w:t>
      </w:r>
      <w:r>
        <w:rPr>
          <w:rStyle w:val="FootnoteAnchor"/>
          <w:rtl w:val="true"/>
        </w:rPr>
        <w:footnoteReference w:id="7"/>
      </w:r>
      <w:r>
        <w:rPr>
          <w:rFonts w:ascii="IRNazanin" w:hAnsi="IRNazanin" w:eastAsia="IRNazanin"/>
          <w:color w:val="111111"/>
          <w:sz w:val="28"/>
          <w:sz w:val="28"/>
          <w:szCs w:val="28"/>
          <w:rtl w:val="true"/>
          <w:lang w:bidi="fa-IR"/>
        </w:rPr>
        <w:t>هیچ مؤمنی نیست که برای مردان و زنان مؤمن دعا کند، جز اینکه خدای عزّ و جل به او باز گرداند مانند آنچه را برای ایشان دعا کرده است به شماره هر مرد و زن مؤمنی که از آغاز روزگار درگذشته یا تا روز قیامت به دنیا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فریادرس بیچارگان است، چنانچه خود در 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غَیْرُ مُهْمَلِینَ لِمُرَاعَاتِکُمْ وَ لَا نَاسِینَ لِذِکْرِکُمْ؛ ما از رعایت حال شما کوتاهی نمی‌کنیم و همواره به یادتان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احیاگر دین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محیی معالم الدین</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انتقام گیرنده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أنتقم من أعدائی</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اقامه حدود الهی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یقام حدود الله فی خلقه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ایشان مضطر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إِذا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دربارة قائم آل محمد نازل شده است</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تألیف دل‌هاست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مؤلّف شمل الصلاح</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امام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لأنا أرحم بکم منکم بأنفسکم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مزد رسالت پیامبر، دعا برای حضرت مهدی عجل الله تعالی فرجه الشریف مزد رسالت پیامبر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ایرانی‌ها آتش پرست بودند و عرب‌ها بت می‌پرستیدند؟ پیغمبر ما را از شرک نجات داد و از ما مزد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مودت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برای حضرت مهدی عجل الله تعالی فرجه الشریف دعا می‌کنم تا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مزد اینکه خدا را به‌وسیلة تو شناختم، پرداخت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تو این است که برای نوه‌ی تو و پیاده کننده احکام تو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رهبری، حق ارشاد، او ولی نعمت ما است؛ جدش ما را هدایت کرده است؛ رهبر ما است؛ اگر او نبود، ما هم نبودیم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وسیله حضرت مهدی عجل الله تعالی فرجه الشریف بلا از ما دور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درباره رسول اکرم صلی الله علیه و آله و سلم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از امام عصر عجل الله تعالی فرجه الشریف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 یدفع الله عز و جل البلاء عن أهلی و شیعتی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امام صادق علیه السلام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المفرج للکرب عن شیعته بعد ضنک شدید و بلاء طویل و جور</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گسترش دهندة عدالت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درباره حضرت مهدی عجل الله تعالی فرجه الشریف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یملا الارض عدلا کما ملئت جوراً</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از ما شفاعت می‌کند؛ چنانچه 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شفیعهم یوم القیامة</w:t>
      </w:r>
      <w:r>
        <w:rPr>
          <w:rFonts w:eastAsia="IRNazanin" w:cs="IRNazanin"/>
          <w:color w:val="111111"/>
          <w:sz w:val="28"/>
          <w:szCs w:val="28"/>
          <w:rtl w:val="true"/>
          <w:lang w:bidi="fa-IR"/>
        </w:rPr>
        <w:t>».</w:t>
      </w:r>
      <w:r>
        <w:rPr>
          <w:rStyle w:val="FootnoteAnchor"/>
          <w:rtl w:val="true"/>
        </w:rPr>
        <w:footnoteReference w:id="18"/>
      </w:r>
      <w:bookmarkStart w:id="33" w:name="pg4859_35924"/>
    </w:p>
    <w:p>
      <w:pPr>
        <w:pStyle w:val="Heading2"/>
        <w:numPr>
          <w:ilvl w:val="1"/>
          <w:numId w:val="1"/>
        </w:numPr>
        <w:rPr/>
      </w:pPr>
      <w:bookmarkStart w:id="34" w:name="__RefHeading___Toc3048366_2035185390"/>
      <w:bookmarkStart w:id="35" w:name="_Toc10"/>
      <w:bookmarkEnd w:id="33"/>
      <w:bookmarkEnd w:id="34"/>
      <w:r>
        <w:rPr>
          <w:rtl w:val="true"/>
        </w:rPr>
        <w:t>گفتار دوم</w:t>
      </w:r>
      <w:r>
        <w:rPr>
          <w:rtl w:val="true"/>
        </w:rPr>
        <w:t xml:space="preserve">: </w:t>
      </w:r>
      <w:r>
        <w:rPr>
          <w:rtl w:val="true"/>
        </w:rPr>
        <w:t>دعای ندبه در یک نگاه</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3048368_2035185390"/>
      <w:bookmarkStart w:id="37" w:name="_Toc11"/>
      <w:bookmarkEnd w:id="36"/>
      <w:r>
        <w:rPr>
          <w:rtl w:val="true"/>
        </w:rPr>
        <w:t>اشاره</w:t>
      </w:r>
      <w:bookmarkStart w:id="38" w:name="pg4859_35925"/>
      <w:bookmarkEnd w:id="37"/>
    </w:p>
    <w:p>
      <w:pPr>
        <w:pStyle w:val="BookText"/>
        <w:rPr/>
      </w:pPr>
      <w:bookmarkEnd w:id="38"/>
      <w:r>
        <w:rPr>
          <w:rFonts w:ascii="IRNazanin" w:hAnsi="IRNazanin" w:eastAsia="IRNazanin"/>
          <w:color w:val="111111"/>
          <w:sz w:val="28"/>
          <w:sz w:val="28"/>
          <w:szCs w:val="28"/>
          <w:rtl w:val="true"/>
          <w:lang w:bidi="fa-IR"/>
        </w:rPr>
        <w:t>مطلب دیگری که باید پیش از بررسی و توضیح دعای ندبه به آن بپردازیم، بحث دربارة سند دعا، محورهای اصلی آن و موارد دیگر است</w:t>
      </w:r>
      <w:r>
        <w:rPr>
          <w:rFonts w:eastAsia="IRNazanin" w:cs="IRNazanin"/>
          <w:color w:val="111111"/>
          <w:sz w:val="28"/>
          <w:szCs w:val="28"/>
          <w:rtl w:val="true"/>
          <w:lang w:bidi="fa-IR"/>
        </w:rPr>
        <w:t>.</w:t>
      </w:r>
    </w:p>
    <w:p>
      <w:pPr>
        <w:pStyle w:val="Heading3"/>
        <w:numPr>
          <w:ilvl w:val="2"/>
          <w:numId w:val="1"/>
        </w:numPr>
        <w:rPr/>
      </w:pPr>
      <w:bookmarkStart w:id="39" w:name="__RefHeading___Toc3048370_2035185390"/>
      <w:bookmarkStart w:id="40" w:name="_Toc12"/>
      <w:bookmarkEnd w:id="39"/>
      <w:r>
        <w:rPr/>
        <w:t>1</w:t>
      </w:r>
      <w:r>
        <w:rPr>
          <w:rtl w:val="true"/>
        </w:rPr>
        <w:t xml:space="preserve">. </w:t>
      </w:r>
      <w:r>
        <w:rPr>
          <w:rtl w:val="true"/>
        </w:rPr>
        <w:t>سند دعای ندبه</w:t>
      </w:r>
      <w:bookmarkEnd w:id="40"/>
    </w:p>
    <w:p>
      <w:pPr>
        <w:pStyle w:val="BookText"/>
        <w:rPr/>
      </w:pPr>
      <w:r>
        <w:rPr>
          <w:rFonts w:ascii="IRNazanin" w:hAnsi="IRNazanin" w:eastAsia="IRNazanin"/>
          <w:color w:val="111111"/>
          <w:sz w:val="28"/>
          <w:sz w:val="28"/>
          <w:szCs w:val="28"/>
          <w:rtl w:val="true"/>
          <w:lang w:bidi="fa-IR"/>
        </w:rPr>
        <w:t>درباره سند دعای ندبه سخنان زیادی گفته شده است؛ اما با توجه به دلایل زیر می‌توان به این دعا اطمینان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اطمینان به صدور که از مضامین عالیه پیدا شود، در دعا و مستحبات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عموماً دعا که در قرآن و حدیث آمده، هر دعایی را دربر می‌گیرد و دیگر به صدور قطعی از معصوم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مضمون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می‌گوید هرگاه سخنی از معصوم علیه السلام رسید و نمی‌داند که آن واقعی است یا 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موافقت با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آن عمل کند، ثواب و پاداش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سید بن طاووس در قرن هفتم درباره سند این دعا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با وجود آن همه ورعی که داشت به هرکسی اصحاب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نیز یکی از اعلام شیعه به نام ابن مشهدی این دعا را در کتاب مزارش نقل کرده و علامه مجلسی از او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علامه مجلسی در زادالمعاد درباره دعای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علامه صدرالدین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شرحی که به دعای ندبه نوشته، روایت را مستند به امام صادق علیه السلام دانسته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از همه گذشته متن دعا شاهدی زنده بر صدور آن از سوی امام است؛ مثل شیرین بودن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امام صادق علیه السلام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شیرین است، زیرا به قدری روشن است که نیازی به این کار نیست</w:t>
      </w:r>
      <w:r>
        <w:rPr>
          <w:rFonts w:eastAsia="IRNazanin" w:cs="IRNazanin"/>
          <w:color w:val="111111"/>
          <w:sz w:val="28"/>
          <w:szCs w:val="28"/>
          <w:rtl w:val="true"/>
          <w:lang w:bidi="fa-IR"/>
        </w:rPr>
        <w:t xml:space="preserve">. </w:t>
      </w:r>
      <w:bookmarkStart w:id="41" w:name="pg4859_35927"/>
    </w:p>
    <w:p>
      <w:pPr>
        <w:pStyle w:val="Heading3"/>
        <w:numPr>
          <w:ilvl w:val="2"/>
          <w:numId w:val="1"/>
        </w:numPr>
        <w:rPr/>
      </w:pPr>
      <w:bookmarkStart w:id="42" w:name="__RefHeading___Toc3048372_2035185390"/>
      <w:bookmarkStart w:id="43" w:name="_Toc13"/>
      <w:bookmarkEnd w:id="41"/>
      <w:bookmarkEnd w:id="42"/>
      <w:r>
        <w:rPr/>
        <w:t>2</w:t>
      </w:r>
      <w:r>
        <w:rPr>
          <w:rtl w:val="true"/>
        </w:rPr>
        <w:t xml:space="preserve">. </w:t>
      </w:r>
      <w:r>
        <w:rPr>
          <w:rtl w:val="true"/>
        </w:rPr>
        <w:t>اهمیت دعای ندبه</w:t>
      </w:r>
      <w:bookmarkEnd w:id="43"/>
    </w:p>
    <w:p>
      <w:pPr>
        <w:pStyle w:val="BookText"/>
        <w:rPr/>
      </w:pPr>
      <w:r>
        <w:rPr>
          <w:rFonts w:ascii="IRNazanin" w:hAnsi="IRNazanin" w:eastAsia="IRNazanin"/>
          <w:color w:val="111111"/>
          <w:sz w:val="28"/>
          <w:sz w:val="28"/>
          <w:szCs w:val="28"/>
          <w:rtl w:val="true"/>
          <w:lang w:bidi="fa-IR"/>
        </w:rPr>
        <w:t>پیامبر اسلام و امامان معصوم علیهم السلام هرگاه به یاد فتنه‌های آخرالزمان می‌افتادند، اظهار نگرانی و تأسف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سدیر صیرفی، ابان بن تغلب و ابوبصیر خدمت امام صادق علیه السلام رسیدند و دیدند امام علیه السلام ندبه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غیبتک نفت رقادی و ضیقت علی مهادی؛ دوری تو خوابم را گرفته و خوابگاهم را بر من تنگ کرده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ماجرای آه و سوز امام به‌طور کامل در کمال‌الدین از صفحه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یاران امام از ندبه ایشان متحیر شدند و سبب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یاد زمان مهدی کردم که چه غیبت طولانی خواهد داشت و چگونه مردم در فتنه و شک می‌افتند و از دین برخواهند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ابن طاووس متولد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اقبال صفحه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بر امام را از وظایف شیعه دانسته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فراق پدر مهربان و برادر پشتیبان، سوز دارد؛ امام از هر دو مهربانتر و پشتیبان‌تر است</w:t>
      </w:r>
      <w:r>
        <w:rPr>
          <w:rFonts w:eastAsia="IRNazanin" w:cs="IRNazanin"/>
          <w:color w:val="111111"/>
          <w:sz w:val="28"/>
          <w:szCs w:val="28"/>
          <w:rtl w:val="true"/>
          <w:lang w:bidi="fa-IR"/>
        </w:rPr>
        <w:t>.</w:t>
      </w:r>
    </w:p>
    <w:p>
      <w:pPr>
        <w:pStyle w:val="Heading3"/>
        <w:numPr>
          <w:ilvl w:val="2"/>
          <w:numId w:val="1"/>
        </w:numPr>
        <w:rPr/>
      </w:pPr>
      <w:bookmarkStart w:id="44" w:name="__RefHeading___Toc3048374_2035185390"/>
      <w:bookmarkStart w:id="45" w:name="_Toc14"/>
      <w:bookmarkEnd w:id="44"/>
      <w:r>
        <w:rPr/>
        <w:t>3</w:t>
      </w:r>
      <w:r>
        <w:rPr>
          <w:rtl w:val="true"/>
        </w:rPr>
        <w:t xml:space="preserve">. </w:t>
      </w:r>
      <w:r>
        <w:rPr>
          <w:rtl w:val="true"/>
        </w:rPr>
        <w:t>مفاد دعای ندبه</w:t>
      </w:r>
      <w:bookmarkEnd w:id="45"/>
    </w:p>
    <w:p>
      <w:pPr>
        <w:pStyle w:val="BookText"/>
        <w:rPr/>
      </w:pPr>
      <w:r>
        <w:rPr>
          <w:rFonts w:ascii="IRNazanin" w:hAnsi="IRNazanin" w:eastAsia="IRNazanin"/>
          <w:color w:val="111111"/>
          <w:sz w:val="28"/>
          <w:sz w:val="28"/>
          <w:szCs w:val="28"/>
          <w:rtl w:val="true"/>
          <w:lang w:bidi="fa-IR"/>
        </w:rPr>
        <w:t>دعای ندبه دعای عشق و آه فراق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روشن کردن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نگرانی از وضع موجود، شوق لقاء امام عجل الله تعالی فرجه الشریف، تأسف بر نظام های طاغوتی و انتظار برای حکومت آینده حق و در واقع انکار منکرات و اعلام پشتیبانی از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مضمون و محتوای دعای ندبه را مطالعه کنیم، می‌توان آن را به چند قالب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 عمومی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سراسر این دعا موضوعات اقتصادی و عاطفی، فریاد در قالب ناله، تنفر از اهل طاغوت در قالب تأسف، اعتراض در قالب انتظار، شور در قالب سوز، و نفرین در قالب اشک به چشم می‌خورد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w:t>
      </w:r>
    </w:p>
    <w:p>
      <w:pPr>
        <w:pStyle w:val="BookText"/>
        <w:rPr/>
      </w:pPr>
      <w:r>
        <w:rPr>
          <w:rFonts w:ascii="IRNazanin" w:hAnsi="IRNazanin" w:eastAsia="IRNazanin"/>
          <w:color w:val="111111"/>
          <w:sz w:val="28"/>
          <w:sz w:val="28"/>
          <w:szCs w:val="28"/>
          <w:rtl w:val="true"/>
          <w:lang w:bidi="fa-IR"/>
        </w:rPr>
        <w:t>فرازهای دعای ندبه موارد زیر را دربر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انبیا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آدم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فَبَعْضٌ أَسْکَنْتَهُ جَنَّتَکَ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نوح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بَعْضٌ حَمَلْتَهُ فِی فُلْکِکَ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ابراهیم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بَعْضٌ اتَّخَذْتَهُ لِنَفْسِکَ خَلِیلا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موسی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بَعْضٌ کَلَّمْتَهُ مِنْ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عیسی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بَعْضٌ أَوْلَدْتَهُ مِنْ غَیْرِ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فلسفه بعثت انبیاء علیهم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یَقُولَ أَحَدٌ لَوْ لا أَرْسَلْتَ إِلَیْنا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پیامبر اسلام صلی الله علیه و آله و سلم که خود به شکل‌های مختلف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نبوت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أَنِ انْتَهَیْتَ بِالامْرِ إِلَی حَبِیبِکَ وَ نَجِیبِکَ 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قُلْتَ إِنَّمَا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 و امامت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انْقَضَتْ أَیَّامُهُ، أَقامَ وَلِیَّهُ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 غدیر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بیعت عمومی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وَ الْمَلا أَمَامَهُ مَنْ کُنْتُ مَوْلاهُ فَعَلِیٌّ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یادی از امیرالمؤمنین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عَلِیٌّ مِنْ شَجَرَةٍ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اَحَلَّهُ مَحَلَّ هَارُونَ مِنْ مُوسَی زَوَّجَهُ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لَهُ مِنْ مَسْجِدِهِ مَا 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الابْوَابَ إِلا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أَخِی وَ وَصِیِّی وَ وَارِثِی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أَنْتَ یَا عَلِیُّ لَمْ یُعْرَفِ الْمُومِنُونَ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وَتَرَ فِیهِ صَنَادِیدَ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أَحْقَادا بَدْرِیَّةً وَ خَیْبَرِیَّةً وَ حُنَیْنِیَّةً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فَأَضَبَّتْ عَلَی 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قَتَلَ النَّاکِثِینَ وَ الْقَاسِطِینَ وَ الْمَارِقِینَ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قَتَلَهُ أَشْقَی الاشْقِیَاءِ مِنَ الاوَّلِینَ وَ الاخِرِینَ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مفاتیح‌الجنان، ص</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شکوائیه و درد دل با امام زمان علیه السلام که به صورت‌های زیر نمود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با امام زمان عجل الله تعالی فرجه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عَزِیزٌ عَلَیَّ أَنْ أَرَی الْخَلْقَ وَ لا 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أَسْمَعَ لَکَ حَسِیسا وَ لا نَجْوَی درد 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مَتَی أَحَارُ فِیکَ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نَرِدُ مَنَاهِلَکَ الرَّوِیَّةَ فَنَرْوَی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نُغَادِیکَ وَ نُرَاوِحُکَ فَنَقِرَّ عَیْنا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الْحَسَنُ أَیْنَ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عشق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السَّادَةِ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تاریخ مظلومیت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 مَنْ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نامسلمانی حکّام جور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یُمْتَثَلْ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انتظار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نَرِدُ مَنَاهِلَکَ الرَّوِیَّةَ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انتقام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هَادِمُ أَبْنِیَةِ 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الطَّالِبُ بِدَمِ الْمَقْتُولِ بِکَرْبَلاءَ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مُعِزُّ الاوْلِیَاءِ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انحراف در جامعه اسلامی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یُمْتَثَلْ أَمْرُ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مظلومیت اهل 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 مَنْ قُتِلَ وَ سُبِیَ مَنْ سُبِیَ وَ أُقْصِیَ مَنْ أُقْصِیَ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پایان امیدبخش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کَانَتِ الارْضُ لِلَّهِ یُورِثُهَا مَنْ یَشَاءُ مِنْ عِبَادِهِ 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هم دردی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فَلْیَبْکِ الْبَاکُونَ فَلْیَنْدُبِ النَّادِبُونَ ، وَ یَضِجَّ الضَّاجُّونَ‌وَ یَعِجُّ الْعَاجُّونَ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سیمای رهبری که مسلمانان در انتظار او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أَیْنَ بَقِیَّةُ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الْمُعَدُّ لِقَطْعِ دَابِرِ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الْمُنْتَظَرُ لاقَامَةِ الامْتِ وَ الْعِوَجِ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الْمُدَّخَرُ لِتَجْدِیدِ الْفَرَائِضِ وَ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الْمُتَخَیَّرُ لاعَادَةِ الْمِلَّةِ وَ الشَّرِیعَةِ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هَادِمُ أَبْنِیَةِ الشِّرْکِ وَ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مُعِزُّ الاوْلِیَاءِ وَ مُذِلُّ الاعْدَاءِ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که در عبارات زیر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صَلاتَنَا بِهِ مَقْبُولَةً و ذُنُوبَنَا بِهِ مَغْفُورَةً و دُعائَنا بِهِ مُسْتَجابا وَ اجْعَلْ أَرْزَاقَنَا بِهِ مَبْسُوطَةً وَ هُمُومَنَا بِهِ مَکْفِیَّةً وَ حَوَائِجَنَا بِهِ مَقْضِیَّةً</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4859_35935"/>
      <w:bookmarkStart w:id="47" w:name="pg4859_35935"/>
      <w:bookmarkEnd w:id="47"/>
    </w:p>
    <w:p>
      <w:pPr>
        <w:pStyle w:val="Heading2"/>
        <w:numPr>
          <w:ilvl w:val="1"/>
          <w:numId w:val="1"/>
        </w:numPr>
        <w:rPr/>
      </w:pPr>
      <w:bookmarkStart w:id="48" w:name="pg4859_35935"/>
      <w:bookmarkStart w:id="49" w:name="__RefHeading___Toc3048376_2035185390"/>
      <w:bookmarkStart w:id="50" w:name="_Toc15"/>
      <w:bookmarkEnd w:id="48"/>
      <w:bookmarkEnd w:id="49"/>
      <w:r>
        <w:rPr>
          <w:rtl w:val="true"/>
        </w:rPr>
        <w:t>گفتار سوم</w:t>
      </w:r>
      <w:r>
        <w:rPr>
          <w:rtl w:val="true"/>
        </w:rPr>
        <w:t xml:space="preserve">: </w:t>
      </w:r>
      <w:r>
        <w:rPr>
          <w:rtl w:val="true"/>
        </w:rPr>
        <w:t>شرح قرآنی دعای ندبه</w:t>
      </w:r>
      <w:bookmarkEnd w:id="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3048378_2035185390"/>
      <w:bookmarkStart w:id="52" w:name="_Toc16"/>
      <w:bookmarkEnd w:id="51"/>
      <w:r>
        <w:rPr>
          <w:rtl w:val="true"/>
        </w:rPr>
        <w:t>اشاره</w:t>
      </w:r>
      <w:bookmarkEnd w:id="5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گفتار تمام فرازهای دعای ندبه بررسی می‌شود و در هر فراز ابتدا به ترجمه اجمالی آن پرداخته، سپس نکاتی از قرآن کریم را که در بیان معنی و مفهوم آن مهم و موثر است، غالباً به صورت شماره بندی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یادآور می‌شویم که یقیناً این نکات تمام مطلب موجود در این‌باره نیست و چه‌بسا هر یک از شما عزیزان بتوانید با تفکر در این فرازها و انطباق آن با معارف قرآنی مطالب بیشتری را استخراج کنید</w:t>
      </w:r>
      <w:r>
        <w:rPr>
          <w:rFonts w:eastAsia="IRNazanin" w:cs="IRNazanin"/>
          <w:color w:val="111111"/>
          <w:sz w:val="28"/>
          <w:szCs w:val="28"/>
          <w:rtl w:val="true"/>
          <w:lang w:bidi="fa-IR"/>
        </w:rPr>
        <w:t xml:space="preserve">. </w:t>
      </w:r>
      <w:bookmarkStart w:id="53" w:name="pg4859_35939"/>
    </w:p>
    <w:p>
      <w:pPr>
        <w:pStyle w:val="Heading3"/>
        <w:numPr>
          <w:ilvl w:val="2"/>
          <w:numId w:val="1"/>
        </w:numPr>
        <w:rPr/>
      </w:pPr>
      <w:bookmarkStart w:id="54" w:name="__RefHeading___Toc3048380_2035185390"/>
      <w:bookmarkStart w:id="55" w:name="_Toc17"/>
      <w:bookmarkEnd w:id="53"/>
      <w:bookmarkEnd w:id="54"/>
      <w:r>
        <w:rPr>
          <w:rtl w:val="true"/>
        </w:rPr>
        <w:t>فراز اول</w:t>
      </w:r>
      <w:bookmarkEnd w:id="55"/>
    </w:p>
    <w:p>
      <w:pPr>
        <w:pStyle w:val="BookText"/>
        <w:rPr/>
      </w:pPr>
      <w:r>
        <w:rPr>
          <w:rFonts w:ascii="Amiri" w:hAnsi="Amiri" w:eastAsia="Amiri" w:cs="Amiri"/>
          <w:color w:val="111111"/>
          <w:sz w:val="28"/>
          <w:sz w:val="28"/>
          <w:szCs w:val="28"/>
          <w:rtl w:val="true"/>
          <w:lang w:bidi="ar-SA"/>
        </w:rPr>
        <w:t>الْحَمْدُ لِلَّهِ الَّذِی لا إِلهَ إِلَّا هُوَ، وَ لَهُ الْحَمْدُ رَبِّ الْعالَمِینَ؛</w:t>
      </w:r>
    </w:p>
    <w:p>
      <w:pPr>
        <w:pStyle w:val="BookText"/>
        <w:rPr/>
      </w:pPr>
      <w:r>
        <w:rPr>
          <w:rFonts w:ascii="IRNazanin" w:hAnsi="IRNazanin" w:eastAsia="IRNazanin"/>
          <w:color w:val="111111"/>
          <w:sz w:val="28"/>
          <w:sz w:val="28"/>
          <w:szCs w:val="28"/>
          <w:rtl w:val="true"/>
          <w:lang w:bidi="fa-IR"/>
        </w:rPr>
        <w:t>ستایش خاص خدایی که معبودی جز او نیست و تنها ستایش مخصوص اوست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آداب دعا آن است که در ابتدای آن حمد و ثنای پروردگار گفته شود؛ چنانچه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دُعَاءٍ لَا یَکُونُ قَبْلَهُ تَحْمِیدٌ فَهُوَ أَبْتَر؛</w:t>
      </w:r>
      <w:r>
        <w:rPr>
          <w:rStyle w:val="FootnoteAnchor"/>
          <w:rtl w:val="true"/>
        </w:rPr>
        <w:footnoteReference w:id="20"/>
      </w:r>
      <w:r>
        <w:rPr>
          <w:rFonts w:ascii="IRNazanin" w:hAnsi="IRNazanin" w:eastAsia="IRNazanin"/>
          <w:color w:val="111111"/>
          <w:sz w:val="28"/>
          <w:sz w:val="28"/>
          <w:szCs w:val="28"/>
          <w:rtl w:val="true"/>
          <w:lang w:bidi="fa-IR"/>
        </w:rPr>
        <w:t xml:space="preserve">هر دعایی که پیش از آن حمد و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ناتمام و پی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اولین فراز از دعای ندبه با حمد خداوند آغاز می‌شود که خود دارای نکاتی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هم مالک و صاحب چیزی است و هم در رشد و پرورش آن نقش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 صاحب حقیقی عالم است و هم مدبّر و پروردگار آن؛ پس همه هستی حرکت تکاملی دارد و در مسیری که خداوند معیّن کرده، هدایت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حمد، ترکیبی از مفهوم مدح و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جمال و کمال و زیبایی، زبان به ستایش و در برابر نعمت و خدمت و احسان دیگران، زبان به تشکّر می‌گشاید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به دلیل کمال و جمالش، شایسته‌ی ستایش و به دلیل احسان‌ها و نعمت‌هایش، سزاوار شکرگزاری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نوع تشکّر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هرجا، با هر زبانی، هرگونه ستایشی از هر کمال و زیبایی دارد، در حقیقت سرچشمه‌ی آن را ستایش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حمد </w:t>
      </w:r>
    </w:p>
    <w:p>
      <w:pPr>
        <w:pStyle w:val="BookText"/>
        <w:rPr/>
      </w:pPr>
      <w:r>
        <w:rPr>
          <w:rFonts w:ascii="IRNazanin" w:hAnsi="IRNazanin" w:eastAsia="IRNazanin"/>
          <w:color w:val="111111"/>
          <w:sz w:val="28"/>
          <w:sz w:val="28"/>
          <w:szCs w:val="28"/>
          <w:rtl w:val="true"/>
          <w:lang w:bidi="fa-IR"/>
        </w:rPr>
        <w:t>خداوند با سپاسگزاری از مخلوق منافاتی ندارد، به شرط آنکه به امر خداوند و در مسیر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پروردگار همه‌ی آفریده‌هاست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رَبُّ کُلِّ شَیْ‌ءٍ</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و میان آنهاست، پروردگارشان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السَّماواتِ وَ الْأَرْضِ وَ ما بَیْنَهُمَا</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الجمادات والحیوانات؛ او پروردگار جاندار و بی‌جان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الخلق والامر تبارک‌الله رب العالمین؛ هم آفرینش از اوست و هم اداره‌ی آن و او مربی و پرورش دهنده‌ی همه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فقط انسان‌ها هستند، مانند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آنجا که قوم لوط به حضرت لوط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نَنْهَکَ عَنِ الْعالَمِینَ؛ آیا ما تو را از ملاقات با مردم نهی نکردیم؟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مراد از این واژه همه‌ی عوالم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مخلوقات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تمام مخلوقات نیز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آیه تمام هستی یک پروردگار دارد، به این ترتیب باور جاهلیت و بعضی از ملّت‌های دیگر به اینکه هر نوع از پدیده‌ها خدای جداگانه‌ای دارند،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ستایش‌ها برای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و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تمام حمد و جنس ستایش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در تربیت و رشد هستی اجباری ندارد؛ زیرا حمد برای کارهای غیر اجباری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هستی زیباست و تدبیر همه هستی نیکوست؛ زیرا حمد برای زیبایی و نیکویی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ستایش ما، پروردگاری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رابطه‌ی خداوند با مخلوقات، رابطه‌ی دائمی و تنگاتنگ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نقاش و بنّا </w:t>
      </w:r>
    </w:p>
    <w:p>
      <w:pPr>
        <w:pStyle w:val="BookText"/>
        <w:rPr/>
      </w:pPr>
      <w:r>
        <w:rPr>
          <w:rFonts w:ascii="IRNazanin" w:hAnsi="IRNazanin" w:eastAsia="IRNazanin"/>
          <w:color w:val="111111"/>
          <w:sz w:val="28"/>
          <w:sz w:val="28"/>
          <w:szCs w:val="28"/>
          <w:rtl w:val="true"/>
          <w:lang w:bidi="fa-IR"/>
        </w:rPr>
        <w:t>هنر خود را عرضه می‌کند و می‌رود، ولی مربّی باید هر لحظه بر آن نظارت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همه‌ی هستی، تحت تربیت خداوند یکتاست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امکان رشد و تربیت، در همه‌ی موجودات 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هم انسان‌ها را با راهنمایی انبیا تربیت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جمادات، نباتات و حیوانات را رشد و پرورش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تکوینی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نیایش به درگاه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در پایان کار در بهشت نیز، همان شعار را سرمی‌دهند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دعواهم أن الحمدللّه ربّ العالمین</w:t>
      </w:r>
      <w:r>
        <w:rPr>
          <w:rFonts w:eastAsia="IRNazanin" w:cs="IRNazanin"/>
          <w:color w:val="111111"/>
          <w:sz w:val="28"/>
          <w:szCs w:val="28"/>
          <w:rtl w:val="true"/>
          <w:lang w:bidi="fa-IR"/>
        </w:rPr>
        <w:t>».</w:t>
      </w:r>
      <w:r>
        <w:rPr>
          <w:rStyle w:val="FootnoteAnchor"/>
          <w:rtl w:val="true"/>
        </w:rPr>
        <w:footnoteReference w:id="24"/>
      </w:r>
      <w:bookmarkStart w:id="56" w:name="pg4859_35945"/>
    </w:p>
    <w:p>
      <w:pPr>
        <w:pStyle w:val="Heading3"/>
        <w:numPr>
          <w:ilvl w:val="2"/>
          <w:numId w:val="1"/>
        </w:numPr>
        <w:rPr/>
      </w:pPr>
      <w:bookmarkStart w:id="57" w:name="__RefHeading___Toc3048382_2035185390"/>
      <w:bookmarkStart w:id="58" w:name="_Toc18"/>
      <w:bookmarkEnd w:id="56"/>
      <w:bookmarkEnd w:id="57"/>
      <w:r>
        <w:rPr>
          <w:rtl w:val="true"/>
        </w:rPr>
        <w:t>فراز دوم</w:t>
      </w:r>
      <w:bookmarkEnd w:id="58"/>
    </w:p>
    <w:p>
      <w:pPr>
        <w:pStyle w:val="BookText"/>
        <w:rPr/>
      </w:pPr>
      <w:r>
        <w:rPr>
          <w:rFonts w:ascii="Amiri" w:hAnsi="Amiri" w:eastAsia="Amiri" w:cs="Amiri"/>
          <w:color w:val="111111"/>
          <w:sz w:val="28"/>
          <w:sz w:val="28"/>
          <w:szCs w:val="28"/>
          <w:rtl w:val="true"/>
          <w:lang w:bidi="ar-SA"/>
        </w:rPr>
        <w:t>وَ صَلَّی اللَّهُ عَلی مُحَمَّدٍ نَبِیِّهِ وَ آلِهِ وَ سَلَّمَ تَسْلِیماً؛</w:t>
      </w:r>
    </w:p>
    <w:p>
      <w:pPr>
        <w:pStyle w:val="BookText"/>
        <w:rPr/>
      </w:pPr>
      <w:r>
        <w:rPr>
          <w:rFonts w:ascii="IRNazanin" w:hAnsi="IRNazanin" w:eastAsia="IRNazanin"/>
          <w:color w:val="111111"/>
          <w:sz w:val="28"/>
          <w:sz w:val="28"/>
          <w:szCs w:val="28"/>
          <w:rtl w:val="true"/>
          <w:lang w:bidi="fa-IR"/>
        </w:rPr>
        <w:t>و درود و سلام خدا، سلامی کامل، بر محمد، پیامبرش و اهل بیت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الهی بر حضرت محمد و آل محمد صلوات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دعایی که به درگاه الهی درخواست شود، در حجاب است تا وی بر محمد و آل محمد صلوات بفرستد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این عبارت دارای نکاتی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این صلوات منشأ قرآنی دارد؛ چنانچه خداوند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 مَلائکَتَهُ یُصَلُّونَ عَلیَ النَّبِی یا ایُّهَا الَّذینَ آمَنُوا صَلُّوا عَلَیْهِ وَ سَلِّمُوا تَسْلیماً؛</w:t>
      </w:r>
      <w:r>
        <w:rPr>
          <w:rStyle w:val="FootnoteAnchor"/>
          <w:rtl w:val="true"/>
        </w:rPr>
        <w:footnoteReference w:id="26"/>
      </w:r>
      <w:r>
        <w:rPr>
          <w:rFonts w:ascii="IRNazanin" w:hAnsi="IRNazanin" w:eastAsia="IRNazanin"/>
          <w:color w:val="111111"/>
          <w:sz w:val="28"/>
          <w:sz w:val="28"/>
          <w:szCs w:val="28"/>
          <w:rtl w:val="true"/>
          <w:lang w:bidi="fa-IR"/>
        </w:rPr>
        <w:t>یعنی همانا خداوند و فرشتگان بر محمّد صلوات می‌فرستند، ای کسانی که ایمان آورده‌اید شما نیز بر او صلوات و سلام بفرستید و تسلیم محض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دستور و بخشنامه نکاتی وجود دارد که همه مدیران و بخشنامه کنندگان برای برانگیختن مردم به عمل کردن آن باید به آن توجه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بخشنامه باید قاطع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زبان عربی، برای تأکید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خود، پیش از امر کردن مردم به صلوات، به آن عمل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مَلائکَتَهُ یُصَلُّونَ عَلیَ النَّبِی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که از انسانها بهترند، صلوات می‌فرستند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مَلائکَتَهُ یُصَلُّونَ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p>
    <w:p>
      <w:pPr>
        <w:pStyle w:val="BookText"/>
        <w:rPr/>
      </w:pPr>
      <w:r>
        <w:rPr>
          <w:rFonts w:ascii="IRNazanin" w:hAnsi="IRNazanin" w:eastAsia="IRNazanin"/>
          <w:color w:val="111111"/>
          <w:sz w:val="28"/>
          <w:sz w:val="28"/>
          <w:szCs w:val="28"/>
          <w:rtl w:val="true"/>
          <w:lang w:bidi="fa-IR"/>
        </w:rPr>
        <w:t>شما هم صلوات بفرستید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دستور به زیردستان به آنها احترام کرده و آنها را با نام زیبا مورد خطاب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نشانه محبّت، مؤدّت و وفاداری به خاندان پیامبر گرامی اسلام است که قرآن آن‌را اجر رسالت پیامبر دانسته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صیقل‌دهنده روح زنگار گرفته انسان است</w:t>
      </w:r>
      <w:r>
        <w:rPr>
          <w:rStyle w:val="FootnoteAnchor"/>
          <w:rtl w:val="true"/>
        </w:rPr>
        <w:footnoteReference w:id="28"/>
      </w:r>
      <w:r>
        <w:rPr>
          <w:rFonts w:ascii="IRNazanin" w:hAnsi="IRNazanin" w:eastAsia="IRNazanin"/>
          <w:color w:val="111111"/>
          <w:sz w:val="28"/>
          <w:sz w:val="28"/>
          <w:szCs w:val="28"/>
          <w:rtl w:val="true"/>
          <w:lang w:bidi="fa-IR"/>
        </w:rPr>
        <w:t>و نفاق را از بین می‌برد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صلوات، عاملی برای محو گناهان،</w:t>
      </w:r>
      <w:r>
        <w:rPr>
          <w:rStyle w:val="FootnoteAnchor"/>
          <w:rtl w:val="true"/>
        </w:rPr>
        <w:footnoteReference w:id="30"/>
      </w:r>
      <w:r>
        <w:rPr>
          <w:rFonts w:ascii="IRNazanin" w:hAnsi="IRNazanin" w:eastAsia="IRNazanin"/>
          <w:color w:val="111111"/>
          <w:sz w:val="28"/>
          <w:sz w:val="28"/>
          <w:szCs w:val="28"/>
          <w:rtl w:val="true"/>
          <w:lang w:bidi="fa-IR"/>
        </w:rPr>
        <w:t>وسیله‌ای برای گشایش درهای آسمان،</w:t>
      </w:r>
      <w:r>
        <w:rPr>
          <w:rStyle w:val="FootnoteAnchor"/>
          <w:rtl w:val="true"/>
        </w:rPr>
        <w:footnoteReference w:id="31"/>
      </w:r>
      <w:r>
        <w:rPr>
          <w:rFonts w:ascii="IRNazanin" w:hAnsi="IRNazanin" w:eastAsia="IRNazanin"/>
          <w:color w:val="111111"/>
          <w:sz w:val="28"/>
          <w:sz w:val="28"/>
          <w:szCs w:val="28"/>
          <w:rtl w:val="true"/>
          <w:lang w:bidi="fa-IR"/>
        </w:rPr>
        <w:t>سبب استغغار و دعای فرشتگان در حق انسان،</w:t>
      </w:r>
      <w:r>
        <w:rPr>
          <w:rStyle w:val="FootnoteAnchor"/>
          <w:rtl w:val="true"/>
        </w:rPr>
        <w:footnoteReference w:id="32"/>
      </w:r>
      <w:r>
        <w:rPr>
          <w:rFonts w:ascii="IRNazanin" w:hAnsi="IRNazanin" w:eastAsia="IRNazanin"/>
          <w:color w:val="111111"/>
          <w:sz w:val="28"/>
          <w:sz w:val="28"/>
          <w:szCs w:val="28"/>
          <w:rtl w:val="true"/>
          <w:lang w:bidi="fa-IR"/>
        </w:rPr>
        <w:t>وسیله‌ای برای تقرّب به پیامبر در قیامت و دریافت شفاعت اوست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احترام زبانی است؛ ولی مهم‌تر از آن اطاعت عملی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بخشنامه‌ای خوب است که جامع باشد</w:t>
      </w:r>
      <w:r>
        <w:rPr>
          <w:rFonts w:eastAsia="IRNazanin" w:cs="IRNazanin"/>
          <w:color w:val="111111"/>
          <w:sz w:val="28"/>
          <w:szCs w:val="28"/>
          <w:rtl w:val="true"/>
          <w:lang w:bidi="fa-IR"/>
        </w:rPr>
        <w:t xml:space="preserve">. </w:t>
      </w:r>
      <w:bookmarkStart w:id="59" w:name="pg4859_35949"/>
    </w:p>
    <w:p>
      <w:pPr>
        <w:pStyle w:val="Heading3"/>
        <w:numPr>
          <w:ilvl w:val="2"/>
          <w:numId w:val="1"/>
        </w:numPr>
        <w:rPr/>
      </w:pPr>
      <w:bookmarkStart w:id="60" w:name="__RefHeading___Toc3048384_2035185390"/>
      <w:bookmarkStart w:id="61" w:name="_Toc19"/>
      <w:bookmarkEnd w:id="59"/>
      <w:bookmarkEnd w:id="60"/>
      <w:r>
        <w:rPr>
          <w:rtl w:val="true"/>
        </w:rPr>
        <w:t>فراز سوم</w:t>
      </w:r>
      <w:bookmarkEnd w:id="61"/>
    </w:p>
    <w:p>
      <w:pPr>
        <w:pStyle w:val="BookText"/>
        <w:rPr/>
      </w:pPr>
      <w:r>
        <w:rPr>
          <w:rFonts w:ascii="Amiri" w:hAnsi="Amiri" w:eastAsia="Amiri" w:cs="Amiri"/>
          <w:color w:val="111111"/>
          <w:sz w:val="28"/>
          <w:sz w:val="28"/>
          <w:szCs w:val="28"/>
          <w:rtl w:val="true"/>
          <w:lang w:bidi="ar-SA"/>
        </w:rPr>
        <w:t>اللَّهُمَّ لَکَ الْحَمْدُ عَلَی مَا جَرَی بِهِ قَضَاؤُکَ فِی أَوْلِیَائِکَ الَّذِینَ اسْتَخْلَصْتَهُمْ لِنَفْسِکَ وَ دِینِکَ، إِذِ اخْتَرْتَ لَهُمْ جَزِیلَ مَا عِنْدَکَ مِنَ النَّعِیمِ الْمُقِیمِ، الَّذِی لَا زَوَالَ لَهُ وَ لَا اضْمِحْلَالَ؛</w:t>
      </w:r>
    </w:p>
    <w:p>
      <w:pPr>
        <w:pStyle w:val="BookText"/>
        <w:rPr/>
      </w:pPr>
      <w:r>
        <w:rPr>
          <w:rFonts w:ascii="IRNazanin" w:hAnsi="IRNazanin" w:eastAsia="IRNazanin"/>
          <w:color w:val="111111"/>
          <w:sz w:val="28"/>
          <w:sz w:val="28"/>
          <w:szCs w:val="28"/>
          <w:rtl w:val="true"/>
          <w:lang w:bidi="fa-IR"/>
        </w:rPr>
        <w:t>خدایا تو را ستایش می‌کنم درباره آنچه برای بندگان برگزیده ات مقدر کرده ای و نعمت های دائمی ویژه ای که به آنها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خداوند برای همه مردم در طول تاریخ مقدرات حکیمانه و آزمایش‌های مختلفی را قرار داده؛ ولی این مقدّرات برای افراد ویژه با ظرفیت‌های بالا به‌طور ویژه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امام باقر علیه السلام 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برگزیدگان و باقیمانده‌ی آن عترت هستیم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برخلاف برخی که خیال می‌کنند تمام حوادث و مقدرات به گونه ای است که انسان از خود هیچ اراده 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جبری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برخلاف گروه دیگری که می‌پندارند انسان در پیدایش حوادث به‌طور صددرصد دارای اختیار است؛ ما براساس تفکر اسلامی راه میانه را در نظر می‌گیریم و آن این است که انسان هم اختیار دارد و مجبور نیست و هم دست خدا بر سر اوست و نمی‌تواند هر کاری را که اراده کرده،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به یک مثال توجه کنید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تعلیم رانندگی هم معلم و هم شاگرد گاز و ترمز دارند؛ یعنی با اینکه شاگرد قدرت و اراده و ابزار گاز و ترمز را دارد، ولی این قدرت زیر نظر اراده معلم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شاگرد گاز بدهد؛ ولی معلم این گاز را به مصلحت نداند و جلو آن را بگیرد و یا گاهی شاگرد ترمز کند؛ ولی معلم مصلحت بداند که ماشین را به حرکت درآورد؛ انسان نیز به همین ترتیب دارای اختیار است، ولی اراده و خواست خدا فوق اراده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تشاءون الا ان یشاء‌الله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اراده و خواست شما در چارچوب خواست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مسئولیت انسان به خاطر موردی است که انسان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مثال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شهرسازی، خیابان کشی، حفاری چاه، منبع آب و لوله کشی در اختیار دولت و سازمان آب است؛ اما باز و بسته کردن شیر آب در منزل با اراده ماست و به دلیل وجود همین اراده باید در برابر مصرف آب هزینه پرداخت کنیم؛ در کارهای الهی نیز مواردی از اختیار انسان خارج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هستی، زمین، آسمان و آنچه میان آنهاست و حتی آفرینش خود انسان و وجود اختیار در او اجباری است؛ ولی استفاده از آن با اراده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آنجاکه انسان دارای اختیار است، باید هزینة انتخاب خود را بپردازد</w:t>
      </w:r>
      <w:r>
        <w:rPr>
          <w:rFonts w:eastAsia="IRNazanin" w:cs="IRNazanin"/>
          <w:color w:val="111111"/>
          <w:sz w:val="28"/>
          <w:szCs w:val="28"/>
          <w:rtl w:val="true"/>
          <w:lang w:bidi="fa-IR"/>
        </w:rPr>
        <w:t xml:space="preserve">. </w:t>
      </w:r>
      <w:bookmarkStart w:id="62" w:name="pg4859_35953"/>
    </w:p>
    <w:p>
      <w:pPr>
        <w:pStyle w:val="Heading3"/>
        <w:numPr>
          <w:ilvl w:val="2"/>
          <w:numId w:val="1"/>
        </w:numPr>
        <w:rPr/>
      </w:pPr>
      <w:bookmarkStart w:id="63" w:name="__RefHeading___Toc3048386_2035185390"/>
      <w:bookmarkStart w:id="64" w:name="_Toc20"/>
      <w:bookmarkEnd w:id="62"/>
      <w:bookmarkEnd w:id="63"/>
      <w:r>
        <w:rPr>
          <w:rtl w:val="true"/>
        </w:rPr>
        <w:t>فراز چهارم</w:t>
      </w:r>
      <w:bookmarkEnd w:id="64"/>
    </w:p>
    <w:p>
      <w:pPr>
        <w:pStyle w:val="BookText"/>
        <w:rPr/>
      </w:pPr>
      <w:r>
        <w:rPr>
          <w:rFonts w:ascii="Amiri" w:hAnsi="Amiri" w:eastAsia="Amiri" w:cs="Amiri"/>
          <w:color w:val="111111"/>
          <w:sz w:val="28"/>
          <w:sz w:val="28"/>
          <w:szCs w:val="28"/>
          <w:rtl w:val="true"/>
          <w:lang w:bidi="ar-SA"/>
        </w:rPr>
        <w:t>بَعْدَ أَنْ شَرَطْتَ عَلَیْهِمُ الزُّهْدَ فِی دَرَجاتِ هذِهِ الدُّنْیا الدَّنِیَّةِ، وَ زُخْرُفِها وَ زِبْرِجِها ، فَشَرَطُوا لَکَ ذلِکَ وَ عَلِمْتَ مِنْهُمُ الْوَفاءَ بِهِ؛</w:t>
      </w:r>
    </w:p>
    <w:p>
      <w:pPr>
        <w:pStyle w:val="BookText"/>
        <w:rPr/>
      </w:pPr>
      <w:r>
        <w:rPr>
          <w:rFonts w:ascii="IRNazanin" w:hAnsi="IRNazanin" w:eastAsia="IRNazanin"/>
          <w:color w:val="111111"/>
          <w:sz w:val="28"/>
          <w:sz w:val="28"/>
          <w:szCs w:val="28"/>
          <w:rtl w:val="true"/>
          <w:lang w:bidi="fa-IR"/>
        </w:rPr>
        <w:t>خداوندا تو با اولیائت شرط کردی که جذب دنیا و زر و زیور آن نشوند و در مقابل همه تلخی‌ها و آزمایش‌ها مقاومت کنند؛ آن بزرگواران این شرط را پذیرفتند و تو دانستی که آنان به آن شرط وفادارند و انواع الطاف ویژه را بر آنان سرازیر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فروشنده از خریدار سند و ضامن بخواهد و او نیز سند و ضامن را بیاورد و فروشنده به آن سند و ضامن اطمینان کند اجناس خود را در اختیار او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برای بی‌وفایی‌های خود به خداوند نمونه‌هایی سراغ دارد که در وقت امواج دریا خدا را صدا می‌زند؛ امّا تا کشتی به ساحل رسید، خدا را 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خدا شرط می‌کند که اگر اموالی نصیبم شود، از آن به فقرا هم می‌دهم؛ امّا همین که ثروتمند شد، خدا را فراموش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اتاهم من فضله بخلوا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کریم نیز بارها از بی‌وفایی مردم به تعهدات و شرط‌ها سخن گفته و از آن گلایه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امام حسین علیه السلام هم در آن روز که بر دوش پیامبر نشسته بود، راضی بود و هم روزی که در کربلا زیر سم ا سب رفت و به شهادت رسید شعار خدایا من راضی هستم را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آیات قرآن به تأثیر زمینه‌ها در گزینش الهی اشاره دارند، از جمله در آیه بیست و چهار سوره سجده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مِنْهُمْ أَئِمَّةً یَهْدُونَ بِأَمْرِنا لَمَّا صَبَرُوا وَ کانُوا بِآیاتِنا یُوقِنُون؛ و چون بردباری پیشه کردند و به آیات ما یقین داشتند، از میان آنها پیشوایانی قرار دادیم که مردم را به فرمان ما هدایت می‌کردند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قرآن کریم شایسته سالاری ملاک انتخاب رسولان و برگزیدگان الهی است که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رِسالَتَهُ؛</w:t>
      </w:r>
      <w:r>
        <w:rPr>
          <w:rStyle w:val="FootnoteAnchor"/>
          <w:rtl w:val="true"/>
        </w:rPr>
        <w:footnoteReference w:id="36"/>
      </w:r>
      <w:r>
        <w:rPr>
          <w:rFonts w:ascii="IRNazanin" w:hAnsi="IRNazanin" w:eastAsia="IRNazanin"/>
          <w:color w:val="111111"/>
          <w:sz w:val="28"/>
          <w:sz w:val="28"/>
          <w:szCs w:val="28"/>
          <w:rtl w:val="true"/>
          <w:lang w:bidi="fa-IR"/>
        </w:rPr>
        <w:t>خدا بهتر می‌داند که رسالتش را کجا و نزد چه کسی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جَعَلَنِی إِمَاماً لِخَلْقِهِ فَفَرَضَ عَلَیَّ التَّقْدِیرَ فِی نَفْسِی وَ مَطْعَمِی وَ مَشْرَبِی وَ مَلْبَسِی کَضُعَفَاءِ النَّاسِ کَیْ یَقْتَدِیَ الْفَقِیرُ بِفَقْرِی وَ لَا یُطْغِیَ الْغَنِیَّ غِنَاهُ؛</w:t>
      </w:r>
      <w:r>
        <w:rPr>
          <w:rStyle w:val="FootnoteAnchor"/>
          <w:rtl w:val="true"/>
        </w:rPr>
        <w:footnoteReference w:id="37"/>
      </w:r>
      <w:r>
        <w:rPr>
          <w:rFonts w:ascii="IRNazanin" w:hAnsi="IRNazanin" w:eastAsia="IRNazanin"/>
          <w:color w:val="111111"/>
          <w:sz w:val="28"/>
          <w:sz w:val="28"/>
          <w:szCs w:val="28"/>
          <w:rtl w:val="true"/>
          <w:lang w:bidi="fa-IR"/>
        </w:rPr>
        <w:t>خدا مرا پیشوای خلقش قرار داد و بر من واجب ساخت که درباره خودم و خوراکم و نوشیدنیم و پوشاکم مانند مردم ضعیف و مستمند بر خود تنگ گیرم تا فقیر از فقر من پیروی کند و ثروتمند به‌وسیله ثروتش سرکشی و طغیان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إِنَّ اللَّهَ قَدْ زَیَّنَکَ بِزِینَةٍ لَمْ یُزَیِّنِ الْعِبَادَ بِزِینَةٍ أَحَبَّ إِلَی اللَّهِ مِنْهَا، زَیَّنَکَ بِالزُّهْدِ فِی الدُّنْیَا؛</w:t>
      </w:r>
      <w:r>
        <w:rPr>
          <w:rStyle w:val="FootnoteAnchor"/>
          <w:rtl w:val="true"/>
        </w:rPr>
        <w:footnoteReference w:id="38"/>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تو را به زینتی مفتخر کرد که هیچ بنده دیگری را به زینتی محبوبتر از آن نزد خدا مزین ننمود و آن زینت با زهد در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شایستگی اولیای الهی اخطار خدا به آنها در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قرب و عشقی که انبیا به خدا داشتند، گاه و بی‌گاه هشدارهای قاطعی به آن‌ها داده می‌شد که اگر لحظه‌ای از مدار توحید و فرمان خدا خارج شوند، به سخت‌ترین بلاها دچار می‌گردند، برای نمونه به چند آیه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اشرکتَ لیحبطنّ عملک؛ اگر به خدای خود شرک‌آوری تمام اعمالت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تقوّل علینا بعضی الاقاویل لاخذنا منه بالیمین ثم لقطعنا منه الوتین؛ اگر پیامبر حرف‌هایی را به ما نسبت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نگفته‌ایم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قدرت تمام او را می‌گیریم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مقامش را سلب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رگ قلب و حیات او را می‌زنیم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هرکس کلید خانه‌اش را به کسی می‌دهد که دزدی نکند، خانه را کثیف نکند و </w:t>
      </w:r>
    </w:p>
    <w:p>
      <w:pPr>
        <w:pStyle w:val="BookText"/>
        <w:rPr/>
      </w:pPr>
      <w:r>
        <w:rPr>
          <w:rFonts w:ascii="IRNazanin" w:hAnsi="IRNazanin" w:eastAsia="IRNazanin"/>
          <w:color w:val="111111"/>
          <w:sz w:val="28"/>
          <w:sz w:val="28"/>
          <w:szCs w:val="28"/>
          <w:rtl w:val="true"/>
          <w:lang w:bidi="fa-IR"/>
        </w:rPr>
        <w:t>کلید را به هیچ‌کس دیگری نسپارد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بازاری‌ها به کسی وام می‌دهند که سابقه دارد و می‌دانند که چک او برنمی‌گردد و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معیارهایی را برای گزینش افراد اعلام می‌کند،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مُؤْمِناً کَمَنْ کانَ فاسِقاً لا یَسْتَوُونَ؛</w:t>
      </w:r>
      <w:r>
        <w:rPr>
          <w:rStyle w:val="FootnoteAnchor"/>
          <w:rtl w:val="true"/>
        </w:rPr>
        <w:footnoteReference w:id="39"/>
      </w:r>
      <w:r>
        <w:rPr>
          <w:rFonts w:ascii="IRNazanin" w:hAnsi="IRNazanin" w:eastAsia="IRNazanin"/>
          <w:color w:val="111111"/>
          <w:sz w:val="28"/>
          <w:sz w:val="28"/>
          <w:szCs w:val="28"/>
          <w:rtl w:val="true"/>
          <w:lang w:bidi="fa-IR"/>
        </w:rPr>
        <w:t>آیا مومن با فاسق یکسان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Style w:val="FootnoteAnchor"/>
          <w:rtl w:val="true"/>
        </w:rPr>
        <w:footnoteReference w:id="40"/>
      </w:r>
      <w:r>
        <w:rPr>
          <w:rFonts w:ascii="IRNazanin" w:hAnsi="IRNazanin" w:eastAsia="IRNazanin"/>
          <w:color w:val="111111"/>
          <w:sz w:val="28"/>
          <w:sz w:val="28"/>
          <w:szCs w:val="28"/>
          <w:rtl w:val="true"/>
          <w:lang w:bidi="fa-IR"/>
        </w:rPr>
        <w:t>کسانی که در ایمان و عمل سابقه بیشتری دارند، مقرّب 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لَمْ یُهاجِرُوا ما لَکُمْ مِنْ وَلایَتِهِمْ مِنْ شَیْ‌ءٍ؛</w:t>
      </w:r>
      <w:r>
        <w:rPr>
          <w:rStyle w:val="FootnoteAnchor"/>
          <w:rtl w:val="true"/>
        </w:rPr>
        <w:footnoteReference w:id="41"/>
      </w:r>
      <w:r>
        <w:rPr>
          <w:rFonts w:ascii="IRNazanin" w:hAnsi="IRNazanin" w:eastAsia="IRNazanin"/>
          <w:color w:val="111111"/>
          <w:sz w:val="28"/>
          <w:sz w:val="28"/>
          <w:szCs w:val="28"/>
          <w:rtl w:val="true"/>
          <w:lang w:bidi="fa-IR"/>
        </w:rPr>
        <w:t>امّا کسانی که ایمان آورده، ولی هجرت نکردند، حقّ هیچ گونه دوستی و حمایت از آنان را 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جسمی و علمی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زادَهُ بَسْطَةً فِی الْعِلْمِ وَ الْجِسْمِ؛</w:t>
      </w:r>
      <w:r>
        <w:rPr>
          <w:rStyle w:val="FootnoteAnchor"/>
          <w:rtl w:val="true"/>
        </w:rPr>
        <w:footnoteReference w:id="42"/>
      </w:r>
      <w:r>
        <w:rPr>
          <w:rFonts w:ascii="IRNazanin" w:hAnsi="IRNazanin" w:eastAsia="IRNazanin"/>
          <w:color w:val="111111"/>
          <w:sz w:val="28"/>
          <w:sz w:val="28"/>
          <w:szCs w:val="28"/>
          <w:rtl w:val="true"/>
          <w:lang w:bidi="fa-IR"/>
        </w:rPr>
        <w:t>و توان علمی و جسمی او را افزون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خانوادگی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أَبُوکِ امْرَأَ سَوْءٍ؛</w:t>
      </w:r>
      <w:r>
        <w:rPr>
          <w:rStyle w:val="FootnoteAnchor"/>
          <w:rtl w:val="true"/>
        </w:rPr>
        <w:footnoteReference w:id="43"/>
      </w:r>
      <w:r>
        <w:rPr>
          <w:rFonts w:ascii="IRNazanin" w:hAnsi="IRNazanin" w:eastAsia="IRNazanin"/>
          <w:color w:val="111111"/>
          <w:sz w:val="28"/>
          <w:sz w:val="28"/>
          <w:szCs w:val="28"/>
          <w:rtl w:val="true"/>
          <w:lang w:bidi="fa-IR"/>
        </w:rPr>
        <w:t>پدرت مرد بدی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مریم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و مادر پاکی داشتی، این بچه از کجا آمد؟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مبارزه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الْمُجاهِدِینَ عَلَی الْقاعِدِینَ أَجْراً عَظِیماً؛</w:t>
      </w:r>
      <w:r>
        <w:rPr>
          <w:rStyle w:val="FootnoteAnchor"/>
          <w:rtl w:val="true"/>
        </w:rPr>
        <w:footnoteReference w:id="44"/>
      </w:r>
      <w:r>
        <w:rPr>
          <w:rFonts w:ascii="IRNazanin" w:hAnsi="IRNazanin" w:eastAsia="IRNazanin"/>
          <w:color w:val="111111"/>
          <w:sz w:val="28"/>
          <w:sz w:val="28"/>
          <w:szCs w:val="28"/>
          <w:rtl w:val="true"/>
          <w:lang w:bidi="fa-IR"/>
        </w:rPr>
        <w:t>خداوند مجاهدین را بر غیر مجاهدین با پاداش عظیم برتری داده است</w:t>
      </w:r>
      <w:r>
        <w:rPr>
          <w:rFonts w:eastAsia="IRNazanin" w:cs="IRNazanin"/>
          <w:color w:val="111111"/>
          <w:sz w:val="28"/>
          <w:szCs w:val="28"/>
          <w:rtl w:val="true"/>
          <w:lang w:bidi="fa-IR"/>
        </w:rPr>
        <w:t xml:space="preserve">». </w:t>
      </w:r>
      <w:bookmarkStart w:id="65" w:name="pg4859_35959"/>
    </w:p>
    <w:p>
      <w:pPr>
        <w:pStyle w:val="Heading3"/>
        <w:numPr>
          <w:ilvl w:val="2"/>
          <w:numId w:val="1"/>
        </w:numPr>
        <w:rPr/>
      </w:pPr>
      <w:bookmarkStart w:id="66" w:name="__RefHeading___Toc3048388_2035185390"/>
      <w:bookmarkStart w:id="67" w:name="_Toc21"/>
      <w:bookmarkEnd w:id="65"/>
      <w:bookmarkEnd w:id="66"/>
      <w:r>
        <w:rPr>
          <w:rtl w:val="true"/>
        </w:rPr>
        <w:t>فراز پنجم</w:t>
      </w:r>
      <w:bookmarkEnd w:id="67"/>
    </w:p>
    <w:p>
      <w:pPr>
        <w:pStyle w:val="BookText"/>
        <w:rPr/>
      </w:pPr>
      <w:r>
        <w:rPr>
          <w:rFonts w:ascii="Amiri" w:hAnsi="Amiri" w:eastAsia="Amiri" w:cs="Amiri"/>
          <w:color w:val="111111"/>
          <w:sz w:val="28"/>
          <w:sz w:val="28"/>
          <w:szCs w:val="28"/>
          <w:rtl w:val="true"/>
          <w:lang w:bidi="ar-SA"/>
        </w:rPr>
        <w:t>فَقَبِلْتَهُمْ وَ قَرَّبْتَهُمْ وَ قَدَّرْتَ لَهُمُ الذِّکْرَ الْعَلِیَّ وَ الثَّناءَ الْجَلِیَّ، وَ أَهْبَطْتَ عَلَیْهِمْ مَلائِکَتَکَ، وَ کَرَّمْتَهُمْ بِوَحْیِکَ، وَ رَفَدْتَهُمْ بِعِلْمِکَ، وَ جَعَلْتَهُمُ الذَّرِیعَةَ إِلَیْکَ وَ الْوَسِیلَةَ إِلی رِضْوانِکَ؛</w:t>
      </w:r>
    </w:p>
    <w:p>
      <w:pPr>
        <w:pStyle w:val="BookText"/>
        <w:rPr/>
      </w:pPr>
      <w:r>
        <w:rPr>
          <w:rFonts w:ascii="IRNazanin" w:hAnsi="IRNazanin" w:eastAsia="IRNazanin"/>
          <w:color w:val="111111"/>
          <w:sz w:val="28"/>
          <w:sz w:val="28"/>
          <w:szCs w:val="28"/>
          <w:rtl w:val="true"/>
          <w:lang w:bidi="fa-IR"/>
        </w:rPr>
        <w:t>پس از شرط خداوند که باید اولیا با زندگی ساده سخت‌ترین کار را انجام دهند و پذیرش آنان وعلم خدا به وفای آن‌ها، آنان را مورد قبول ویژه قرار داد و آنان را با قرب به خود، نام نیک، نزول ملائکه، ارتباط وحیانی، علم زیاد، وسیله ارتباط دیگران، واسطه شدن آنها بین خالق و مخلوق و رسیدن به رضوان خدا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هم از قبول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قبول شدن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بقبولٍ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دعاها سخن از قبول کردن به بهترین 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باحسن قبولک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دلیل اینکه قبول عادی، نیکو و نیکوتر مطرح شده است، تفاوت میان درجات تقوا است؛ هر کس تقوایش بیشتر است، نزد خدا گرامی‌تر و پاداش کارش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به نام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لهم الذکر العلی والثناء الجلی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از خدا خواست نام نیک او در تاریخ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لسان صدق فی الاخرین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 قول داد که نام پیامبر را در تاریخ گسترش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ملائکه و کرامت از طریق وحی و علم در قرآن آیات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واسطگی اولیای خدا همین بس که خداوند به پیامبرش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استغفرلهن الله؛ تو در حق آنان استغفار کن تا با استغفار تو آنها بخشیده شوند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انبیا و اولیا از یک سو و هدایت آنان از سوی دیگر وسیله رسیدن مردم به رضوان خداست</w:t>
      </w:r>
      <w:r>
        <w:rPr>
          <w:rFonts w:eastAsia="IRNazanin" w:cs="IRNazanin"/>
          <w:color w:val="111111"/>
          <w:sz w:val="28"/>
          <w:szCs w:val="28"/>
          <w:rtl w:val="true"/>
          <w:lang w:bidi="fa-IR"/>
        </w:rPr>
        <w:t xml:space="preserve">. </w:t>
      </w:r>
      <w:bookmarkStart w:id="68" w:name="pg4859_35961"/>
    </w:p>
    <w:p>
      <w:pPr>
        <w:pStyle w:val="Heading3"/>
        <w:numPr>
          <w:ilvl w:val="2"/>
          <w:numId w:val="1"/>
        </w:numPr>
        <w:rPr/>
      </w:pPr>
      <w:bookmarkStart w:id="69" w:name="__RefHeading___Toc3048390_2035185390"/>
      <w:bookmarkStart w:id="70" w:name="_Toc22"/>
      <w:bookmarkEnd w:id="68"/>
      <w:bookmarkEnd w:id="69"/>
      <w:r>
        <w:rPr>
          <w:rtl w:val="true"/>
        </w:rPr>
        <w:t>فراز ششم</w:t>
      </w:r>
      <w:bookmarkEnd w:id="70"/>
    </w:p>
    <w:p>
      <w:pPr>
        <w:pStyle w:val="BookText"/>
        <w:rPr/>
      </w:pPr>
      <w:r>
        <w:rPr>
          <w:rFonts w:ascii="Amiri" w:hAnsi="Amiri" w:eastAsia="Amiri" w:cs="Amiri"/>
          <w:color w:val="111111"/>
          <w:sz w:val="28"/>
          <w:sz w:val="28"/>
          <w:szCs w:val="28"/>
          <w:rtl w:val="true"/>
          <w:lang w:bidi="ar-SA"/>
        </w:rPr>
        <w:t>فَبَعْضٌ أَسْکَنْتَهُ جَنَّتَکَ، إِلی أَنْ أَخْرَجْتَهُ مِنْها، وَ بَعْضٌ حَمَلْتَهُ فِی فُلْکِکَ وَ نَجَّیْتَهُ وَ مَنْ آمَنَ مَعَهُ مِنَ الْهَلَکَةِ بِرَحْمَتِکَ؛</w:t>
      </w:r>
    </w:p>
    <w:p>
      <w:pPr>
        <w:pStyle w:val="BookText"/>
        <w:rPr/>
      </w:pPr>
      <w:r>
        <w:rPr>
          <w:rFonts w:ascii="IRNazanin" w:hAnsi="IRNazanin" w:eastAsia="IRNazanin"/>
          <w:color w:val="111111"/>
          <w:sz w:val="28"/>
          <w:sz w:val="28"/>
          <w:szCs w:val="28"/>
          <w:rtl w:val="true"/>
          <w:lang w:bidi="fa-IR"/>
        </w:rPr>
        <w:t>پس بعضی را در بهشت جای دادی تا اینکه او را از آن خارج نمودی و بعضی را بر کشتی سوار کردی و به رحمت خویش او و ایمان آورندگان با وی را نجات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به دو پیامبر اشارات فراوانی دارد و شرح حال آن‌ها در قرآن کریم آمده است؛ برخی از مهمترین آیات در این‌باره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 أَسْکَنْتَهُ جَنَّتَکَ إِلَی أَنْ أَخْرَجْتَهُ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آدم و همسرش اشاره دارد؛ چنانچه در قرآن کریم آمده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یا آدَمُ اسْکُنْ أَنْتَ وَ زَوْجُکَ الْجَنَّةَ وَ کُلا مِنْها رَغَداً حَیْثُ شِئْتُما وَ لا تَقْرَبا هذِهِ الشَّجَرَةَ فَتَکُونا مِنَ الظَّالِمین فَأَزَلَّهُمَا الشَّیْطانُ عَنْها فَأَخْرَجَهُما مِمَّا کانا فیهِ وَ قُلْنَا اهْبِطُوا بَعْضُکُمْ لِبَعْضٍ عَدُوٌّ وَ لَکُمْ فِی الْأَرْضِ مُسْتَقَرٌّ وَ مَتاعٌ إِلی حین؛</w:t>
      </w:r>
      <w:r>
        <w:rPr>
          <w:rStyle w:val="FootnoteAnchor"/>
          <w:rtl w:val="true"/>
        </w:rPr>
        <w:footnoteReference w:id="45"/>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همسرت در این باغ سکونت گزین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هر چه می‌خواهید به فراوانی و گوارایی بخورید؛ امّا به این درخت نزدیک نشوید که از ستمگران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شیطان آن دو را به لغزش انداخت وآنان را از باغی که در آن بودند، خارج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بعضی شما دشمن برخی دیگر است و برای شما در زمین قرارگاه و تا وقتی معیّن بهره و برخورداری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حَمَلْتَهُ فِی فُلْکِکَ وَ نَجَّیْتَهُ وَ مَنْ آمَنَ مَعَهُ مِنَ الْهَلَکَةِ بِرَحْمَتِکَ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ماجرای حضرت نوح و نجات او و مؤمنان به وی از طوفان که در قرآن کریم نیز آمده است اشاره دارد؛ آنجا که می‌فرماید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فَکَذَّبُوهُ فَأَنْجَیْناهُ وَ الَّذینَ مَعَهُ فِی الْفُلْکِ وَ أَغْرَقْنَا الَّذینَ کَذَّبُوا بِآیاتِنا إِنَّهُمْ کانُوا قَوْماً عَمین؛</w:t>
      </w:r>
      <w:r>
        <w:rPr>
          <w:rStyle w:val="FootnoteAnchor"/>
          <w:rtl w:val="true"/>
        </w:rPr>
        <w:footnoteReference w:id="46"/>
      </w:r>
      <w:r>
        <w:rPr>
          <w:rFonts w:ascii="IRNazanin" w:hAnsi="IRNazanin" w:eastAsia="IRNazanin"/>
          <w:color w:val="111111"/>
          <w:sz w:val="28"/>
          <w:sz w:val="28"/>
          <w:szCs w:val="28"/>
          <w:rtl w:val="true"/>
          <w:lang w:bidi="fa-IR"/>
        </w:rPr>
        <w:t xml:space="preserve">سرانجام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کسانی را که در کشتی با او بودند، نجات دادیم و کسانی که آیات ما را تکذیب کردند غرق کردیم؛ زیرا آنان گروهی کوردل بودند</w:t>
      </w:r>
      <w:r>
        <w:rPr>
          <w:rFonts w:eastAsia="IRNazanin" w:cs="IRNazanin"/>
          <w:color w:val="111111"/>
          <w:sz w:val="28"/>
          <w:szCs w:val="28"/>
          <w:rtl w:val="true"/>
          <w:lang w:bidi="fa-IR"/>
        </w:rPr>
        <w:t xml:space="preserve">». </w:t>
      </w:r>
      <w:bookmarkStart w:id="71" w:name="pg4859_35965"/>
    </w:p>
    <w:p>
      <w:pPr>
        <w:pStyle w:val="Heading3"/>
        <w:numPr>
          <w:ilvl w:val="2"/>
          <w:numId w:val="1"/>
        </w:numPr>
        <w:rPr/>
      </w:pPr>
      <w:bookmarkStart w:id="72" w:name="__RefHeading___Toc3048392_2035185390"/>
      <w:bookmarkStart w:id="73" w:name="_Toc23"/>
      <w:bookmarkEnd w:id="71"/>
      <w:bookmarkEnd w:id="72"/>
      <w:r>
        <w:rPr>
          <w:rtl w:val="true"/>
        </w:rPr>
        <w:t>فراز هفتم</w:t>
      </w:r>
      <w:bookmarkEnd w:id="73"/>
    </w:p>
    <w:p>
      <w:pPr>
        <w:pStyle w:val="BookText"/>
        <w:rPr/>
      </w:pPr>
      <w:r>
        <w:rPr>
          <w:rFonts w:ascii="Amiri" w:hAnsi="Amiri" w:eastAsia="Amiri" w:cs="Amiri"/>
          <w:color w:val="111111"/>
          <w:sz w:val="28"/>
          <w:sz w:val="28"/>
          <w:szCs w:val="28"/>
          <w:rtl w:val="true"/>
          <w:lang w:bidi="ar-SA"/>
        </w:rPr>
        <w:t>وَ بَعْضٌ اتَّخَذْتَهُ لِنَفْسِکَ خَلِیلًا، وَ سَأَلَکَ لِسانَ صِدْقٍ فِی الآخرِینَ، فَأَجَبْتَهُ، وَ جَعَلْتَ ذلِکَ عَلِیّاً؛</w:t>
      </w:r>
    </w:p>
    <w:p>
      <w:pPr>
        <w:pStyle w:val="BookText"/>
        <w:rPr/>
      </w:pPr>
      <w:r>
        <w:rPr>
          <w:rFonts w:ascii="IRNazanin" w:hAnsi="IRNazanin" w:eastAsia="IRNazanin"/>
          <w:color w:val="111111"/>
          <w:sz w:val="28"/>
          <w:sz w:val="28"/>
          <w:szCs w:val="28"/>
          <w:rtl w:val="true"/>
          <w:lang w:bidi="fa-IR"/>
        </w:rPr>
        <w:t>و بعضی را برای خود دوست صمیمی گرفتی، و از تو درخواست نام نیک، در میان آیندگان کرد، و تو درخواست او را اجابت نمودی، و نامش را بلند آوازه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نیز یادآور یکی دیگر از انبیای والامرتبه یعنی حضرت ابراهیم است که نکات قرآنی زیر درباره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 علیه السلام به‌وسیلة چند آزمایش به درجاتی رسید؛ اولین درجه، عبدالله بود یعنی بنده خدا؛ در آزمایش بعدی، نبی‌الله؛ در آزمایش بعدی، رسول الله؛ و در آزمایش آخر خلیل الله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که همه آزمایشات را با قبولی کامل پشت سر گذاشت،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همه مردم در طول تاریخ 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سَأَلَکَ لِسانَ صِدْقٍ فِی الْآخِرِینَ فَأَجَبْتَهُ، وَ جَعَلْتَ ذَلِکَ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قسمت دیگری از زندگی حضرت ابراهیم علیه السلام اشاره می‌کند که در قرآن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از پروردگار متعال درخواست می‌کند که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حُکْماً وَ أَلْحِقْنی بِالصَّالِحین وَ اجْعَلْ لِی لِسانَ صِدْقٍ فِی الْآخِرِینَ؛</w:t>
      </w:r>
      <w:r>
        <w:rPr>
          <w:rStyle w:val="FootnoteAnchor"/>
          <w:rtl w:val="true"/>
        </w:rPr>
        <w:footnoteReference w:id="48"/>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حکمت و دانش مرحمت فرما و مرا به صالحان </w:t>
      </w:r>
    </w:p>
    <w:p>
      <w:pPr>
        <w:pStyle w:val="BookText"/>
        <w:rPr/>
      </w:pPr>
      <w:r>
        <w:rPr>
          <w:rFonts w:ascii="IRNazanin" w:hAnsi="IRNazanin" w:eastAsia="IRNazanin"/>
          <w:color w:val="111111"/>
          <w:sz w:val="28"/>
          <w:sz w:val="28"/>
          <w:szCs w:val="28"/>
          <w:rtl w:val="true"/>
          <w:lang w:bidi="fa-IR"/>
        </w:rPr>
        <w:t>ملحق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آیندگان نام نیکی برای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پاسخ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لَهُمْ مِنْ رَحْمَتِنا وَ جَعَلْنا لَهُمْ لِسانَ صِدْقٍ عَلِیًّا؛</w:t>
      </w:r>
      <w:r>
        <w:rPr>
          <w:rStyle w:val="FootnoteAnchor"/>
          <w:rtl w:val="true"/>
        </w:rPr>
        <w:footnoteReference w:id="49"/>
      </w:r>
      <w:r>
        <w:rPr>
          <w:rFonts w:ascii="IRNazanin" w:hAnsi="IRNazanin" w:eastAsia="IRNazanin"/>
          <w:color w:val="111111"/>
          <w:sz w:val="28"/>
          <w:sz w:val="28"/>
          <w:szCs w:val="28"/>
          <w:rtl w:val="true"/>
          <w:lang w:bidi="fa-IR"/>
        </w:rPr>
        <w:t xml:space="preserve">و از رحمت خویش به آنها عطا کردیم و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بلند و نیکو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مقاماتی که به حضرت ابراهیم علیه السلام داده شد به‌دلیل کوشش‌ها و زحمت‌هایی بود که وی در انجام رسالت خویش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حضرت ابراهیم علیه السلام در قرآن کریم را می‌توان در قالب مطالب زیر 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ابراهیم علیه السلام از ستاره و ماه و خورشید دل برید و به خدا رسید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أُحِبُّ الْآفِلِینَ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وَجْهِیَ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عموی منحرف خود را رها کرد و خودش پدر همه‌ی مردم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أَبِیکُمْ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 با او قهر و به او بی مهری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اهْجُرْنِی مَلِیًّا</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امّا خدا به او مهربانی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بِی حَفِیًّا</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کلمه حفی به معنای مهربانی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خدا از بت پرستان کناره‌گیری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أَعْتَزِلُکُمْ</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شهره آفاق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 لَهُمْ لِسانَ 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خانه بتها فرار کرد، سازنده خانه توحید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یَرْفَعُ إِبْراهِیمُ الْقَواعِدَ مِنَ الْبَیْتِ</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 را در راه خدا تسلیم کرد، آتش بر او گلستان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کُونِی بَرْداً وَ سَلاماً</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فرزند خود را برای ذبح آماده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تَلَّهُ لِلْجَبِینِ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جان به سلامت برد و سنّت قربانی در جایگاهش واجب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اواخر عمر هیچ فرزندی نداشت، ولی راضی بود؛ در پایان عمر، نبوّت در دودمانش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خلوت‌ترین مکان‌ها کعبه را ساخت، پرجاذبه‌ترین مناطق زمین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بیابان، تنهای تنها فریاد زد؛ از تمام زمین، لبّیک‌گو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فِی النَّاسِ بِالْحَجِّ</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تشنه‌ی خود را رها کرد، آب زمزم برای همیشه جاری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تهدید عموی بت‌پرستش سلام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خداوند بر او سلام فرستاد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بود، امروز همه مکتب‌های آسمانی، خود را ابراهیمی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با او دشمنی کردند، خدا او را خلیل خود دانست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 اللَّهُ إِبْراهِیمَ خَلِیلًا</w:t>
      </w:r>
      <w:r>
        <w:rPr>
          <w:rFonts w:eastAsia="Amiri" w:cs="Amiri" w:ascii="Amiri" w:hAnsi="Amiri"/>
          <w:color w:val="111111"/>
          <w:sz w:val="28"/>
          <w:szCs w:val="28"/>
          <w:rtl w:val="true"/>
          <w:lang w:bidi="ar-SA"/>
        </w:rPr>
        <w:t>».</w:t>
      </w:r>
      <w:r>
        <w:rPr>
          <w:rStyle w:val="FootnoteAnchor"/>
          <w:rtl w:val="true"/>
        </w:rPr>
        <w:footnoteReference w:id="61"/>
      </w:r>
      <w:bookmarkStart w:id="74" w:name="pg4859_35971"/>
    </w:p>
    <w:p>
      <w:pPr>
        <w:pStyle w:val="Heading3"/>
        <w:numPr>
          <w:ilvl w:val="2"/>
          <w:numId w:val="1"/>
        </w:numPr>
        <w:rPr/>
      </w:pPr>
      <w:bookmarkStart w:id="75" w:name="__RefHeading___Toc3048394_2035185390"/>
      <w:bookmarkStart w:id="76" w:name="_Toc24"/>
      <w:bookmarkEnd w:id="74"/>
      <w:bookmarkEnd w:id="75"/>
      <w:r>
        <w:rPr>
          <w:rtl w:val="true"/>
        </w:rPr>
        <w:t>فراز هشتم</w:t>
      </w:r>
      <w:bookmarkEnd w:id="76"/>
    </w:p>
    <w:p>
      <w:pPr>
        <w:pStyle w:val="BookText"/>
        <w:rPr/>
      </w:pPr>
      <w:r>
        <w:rPr>
          <w:rFonts w:ascii="Amiri" w:hAnsi="Amiri" w:eastAsia="Amiri" w:cs="Amiri"/>
          <w:color w:val="111111"/>
          <w:sz w:val="28"/>
          <w:sz w:val="28"/>
          <w:szCs w:val="28"/>
          <w:rtl w:val="true"/>
          <w:lang w:bidi="ar-SA"/>
        </w:rPr>
        <w:t>وَ بَعْضٌ کَلَّمْتَهُ مِنْ شَجَرَةٍ تَکْلِیماً، وَ جَعَلْتَ لَهُ مِنْ أَخِیهِ رِدْءاً وَ وَزِیراً وَ بَعْضٌ أَوْلَدْتَهُ مِنْ غَیْرِ أَبٍ وَ آتَیْتَهُ الْبَیِّناتِ، وَ أَیَّدْتَهُ بِرُوحِ الْقُدُسِ؛</w:t>
      </w:r>
    </w:p>
    <w:p>
      <w:pPr>
        <w:pStyle w:val="BookText"/>
        <w:rPr/>
      </w:pPr>
      <w:r>
        <w:rPr>
          <w:rFonts w:ascii="IRNazanin" w:hAnsi="IRNazanin" w:eastAsia="IRNazanin"/>
          <w:color w:val="111111"/>
          <w:sz w:val="28"/>
          <w:sz w:val="28"/>
          <w:szCs w:val="28"/>
          <w:rtl w:val="true"/>
          <w:lang w:bidi="fa-IR"/>
        </w:rPr>
        <w:t>و با بعضی از میان درخت سخن گفتی، سخن گفتنی خاص، و برای او برادرش را یاور و وزیر قرار دادی، و بعضی را بدون پدر به وجود آوردی، و دلایل آشکار به او عنایت فرمودی و به روح القدس او را تأیید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دعای ندبه به حضرت موسی علیه السلام و حضرت عیسی علیه السلام اشاراتی دارد که یادآور برخی از آیات قرآنی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کَلَّمْتَهُ مِنْ شَجَرَةٍ تَکْلِیماً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داستان حضرت موسی علیه السلام اشاره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درباره وی می‌فرماید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أَتاها نُودِیَ مِنْ شاطِئِ الْوادِ الْأَیْمَنِ فِی الْبُقْعَةِ الْمُبارَکَةِ مِنَ الشَّجَرَةِ أَنْ یا مُوسی إِنِّی أَنَا اللَّهُ رَبُّ الْعالَمین؛</w:t>
      </w:r>
      <w:r>
        <w:rPr>
          <w:rStyle w:val="FootnoteAnchor"/>
          <w:rtl w:val="true"/>
        </w:rPr>
        <w:footnoteReference w:id="62"/>
      </w:r>
      <w:r>
        <w:rPr>
          <w:rFonts w:ascii="IRNazanin" w:hAnsi="IRNazanin" w:eastAsia="IRNazanin"/>
          <w:color w:val="111111"/>
          <w:sz w:val="28"/>
          <w:sz w:val="28"/>
          <w:szCs w:val="28"/>
          <w:rtl w:val="true"/>
          <w:lang w:bidi="fa-IR"/>
        </w:rPr>
        <w:t xml:space="preserve">پس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راست آن درّه، در آن منطقه مبارک و خجسته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درخت، ندا داده شد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اللّه، پروردگار جهانیان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جَعَلْتَ لَهُ مِنْ أَخِیهِ رِدْءاً وَ وَزِیراً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آیاتی مانند این آیه شریفه اشاره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آتَیْنا مُوسَی الْکِتابَ وَ جَعَلْنا مَعَهُ أَخاهُ هارُونَ وَزیرا؛ و همانا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و برادرش هارون را کمک وهمراه او قرار دادیم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أَوْلَدْتَهُ مِنْ غَیْرِ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داستان حضرت عیسی علیه السلام در قرآن اشاره</w:t>
      </w:r>
    </w:p>
    <w:p>
      <w:pPr>
        <w:pStyle w:val="BookText"/>
        <w:rPr/>
      </w:pPr>
      <w:r>
        <w:rPr>
          <w:rFonts w:ascii="IRNazanin" w:hAnsi="IRNazanin" w:eastAsia="IRNazanin"/>
          <w:color w:val="111111"/>
          <w:sz w:val="28"/>
          <w:sz w:val="28"/>
          <w:szCs w:val="28"/>
          <w:rtl w:val="true"/>
          <w:lang w:bidi="fa-IR"/>
        </w:rPr>
        <w:t>می‌کند؛ چنانچه خداوند متعال درباره وی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Style w:val="FootnoteAnchor"/>
          <w:rtl w:val="true"/>
        </w:rPr>
        <w:footnoteReference w:id="64"/>
      </w:r>
      <w:r>
        <w:rPr>
          <w:rFonts w:ascii="IRNazanin" w:hAnsi="IRNazanin" w:eastAsia="IRNazanin"/>
          <w:color w:val="111111"/>
          <w:sz w:val="28"/>
          <w:sz w:val="28"/>
          <w:szCs w:val="28"/>
          <w:rtl w:val="true"/>
          <w:lang w:bidi="fa-IR"/>
        </w:rPr>
        <w:t xml:space="preserve">همانا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نزد خداوند،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است که او را از خاک آفرید و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موجود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آتَیْتَهُ الْبَیِّنَاتِ وَ أَیَّدْتَهُ بِرُوحِ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آیه شریفه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 عیسَی ابْنَ مَرْیَمَ الْبَیِّناتِ وَ أَیَّدْناهُ بِرُوحِ الْقُدُس؛</w:t>
      </w:r>
      <w:r>
        <w:rPr>
          <w:rStyle w:val="FootnoteAnchor"/>
          <w:rtl w:val="true"/>
        </w:rPr>
        <w:footnoteReference w:id="65"/>
      </w:r>
      <w:r>
        <w:rPr>
          <w:rFonts w:ascii="IRNazanin" w:hAnsi="IRNazanin" w:eastAsia="IRNazanin"/>
          <w:color w:val="111111"/>
          <w:sz w:val="28"/>
          <w:sz w:val="28"/>
          <w:szCs w:val="28"/>
          <w:rtl w:val="true"/>
          <w:lang w:bidi="fa-IR"/>
        </w:rPr>
        <w:t xml:space="preserve">و به عیسی‌بن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روشن بخشیدیم و او را با روح القدس، تأئید ویاری نمودیم</w:t>
      </w:r>
      <w:r>
        <w:rPr>
          <w:rFonts w:eastAsia="IRNazanin" w:cs="IRNazanin"/>
          <w:color w:val="111111"/>
          <w:sz w:val="28"/>
          <w:szCs w:val="28"/>
          <w:rtl w:val="true"/>
          <w:lang w:bidi="fa-IR"/>
        </w:rPr>
        <w:t xml:space="preserve">». </w:t>
      </w:r>
      <w:bookmarkStart w:id="77" w:name="pg4859_35975"/>
    </w:p>
    <w:p>
      <w:pPr>
        <w:pStyle w:val="Heading3"/>
        <w:numPr>
          <w:ilvl w:val="2"/>
          <w:numId w:val="1"/>
        </w:numPr>
        <w:rPr/>
      </w:pPr>
      <w:bookmarkStart w:id="78" w:name="__RefHeading___Toc3048396_2035185390"/>
      <w:bookmarkStart w:id="79" w:name="_Toc25"/>
      <w:bookmarkEnd w:id="77"/>
      <w:bookmarkEnd w:id="78"/>
      <w:r>
        <w:rPr>
          <w:rtl w:val="true"/>
        </w:rPr>
        <w:t>فراز نهم</w:t>
      </w:r>
      <w:bookmarkEnd w:id="79"/>
    </w:p>
    <w:p>
      <w:pPr>
        <w:pStyle w:val="BookText"/>
        <w:rPr/>
      </w:pPr>
      <w:r>
        <w:rPr>
          <w:rFonts w:ascii="Amiri" w:hAnsi="Amiri" w:eastAsia="Amiri" w:cs="Amiri"/>
          <w:color w:val="111111"/>
          <w:sz w:val="28"/>
          <w:sz w:val="28"/>
          <w:szCs w:val="28"/>
          <w:rtl w:val="true"/>
          <w:lang w:bidi="ar-SA"/>
        </w:rPr>
        <w:t>وَ کل شَرَعْتَ لَهُ شَرِیعَةً، وَ نَهَجْتَ له مِنْهَاجاً وَ تَخَیَّرْتَ لَهُ أَوْصِیَاءَ، مُسْتَحْفِظاً بَعْدَ مُسْتَحْفِظٍ، مِنْ مُدَّةٍ إِلَی مُدَّةٍ؛</w:t>
      </w:r>
    </w:p>
    <w:p>
      <w:pPr>
        <w:pStyle w:val="BookText"/>
        <w:rPr/>
      </w:pPr>
      <w:r>
        <w:rPr>
          <w:rFonts w:ascii="IRNazanin" w:hAnsi="IRNazanin" w:eastAsia="IRNazanin"/>
          <w:color w:val="111111"/>
          <w:sz w:val="28"/>
          <w:sz w:val="28"/>
          <w:szCs w:val="28"/>
          <w:rtl w:val="true"/>
          <w:lang w:bidi="fa-IR"/>
        </w:rPr>
        <w:t>و برای همه آنان شریعت مقرّر کردی و راه را روشن و واضح ساختی و جانشینانی برای انبیا اختیار کردی تا هر کدام برای زمانی یکی پس از دیگری نگهبان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دعای ندبه نیز به برخی دیگر از آیات قرآنی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جَعَلْنا مِنْکُمْ شِرْعَةً وَ مِنْهاجاً؛ ما برای هر یک از شما آیین و طریقه‌ی روشنی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نکاتی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راهی است که به نهر آب منتهی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احکامی است که در قرآن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اکرم صلی الله علیه و آله و سلم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همه ادیان یکی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متعدّد است، مانند دریایی که نهرهای ورودی به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شریعت، راهی است که ما را به حیات واقعی و انسانی می‌رساند، ولی در هر زمان تنها یک شریعت پذیرفته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ابزار آزمایش الهی، آمدن شریعت جدید است تا به این وسیله روشن شود که چه کسی ایمان می‌آورد و چه کسی کفر و تعصّب 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لِکُلٍّ جَعَلْنا مِنْکُمْ 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لِیَبْلُوَکُمْ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در طول تاریخ به راهنمایی انبیا نیازمند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جَعَلْنا مِنْکُمْ شِرْعَةً وَ مِنْهاجاً</w:t>
      </w:r>
      <w:r>
        <w:rPr>
          <w:rFonts w:eastAsia="Amiri" w:cs="Amiri" w:ascii="Amiri" w:hAnsi="Amiri"/>
          <w:color w:val="111111"/>
          <w:sz w:val="28"/>
          <w:szCs w:val="28"/>
          <w:rtl w:val="true"/>
          <w:lang w:bidi="ar-SA"/>
        </w:rPr>
        <w:t xml:space="preserve">». </w:t>
      </w:r>
      <w:bookmarkStart w:id="80" w:name="pg4859_35977"/>
    </w:p>
    <w:p>
      <w:pPr>
        <w:pStyle w:val="Heading3"/>
        <w:numPr>
          <w:ilvl w:val="2"/>
          <w:numId w:val="1"/>
        </w:numPr>
        <w:rPr/>
      </w:pPr>
      <w:bookmarkStart w:id="81" w:name="__RefHeading___Toc3048398_2035185390"/>
      <w:bookmarkStart w:id="82" w:name="_Toc26"/>
      <w:bookmarkEnd w:id="80"/>
      <w:bookmarkEnd w:id="81"/>
      <w:r>
        <w:rPr>
          <w:rtl w:val="true"/>
        </w:rPr>
        <w:t>فراز دهم</w:t>
      </w:r>
      <w:bookmarkEnd w:id="82"/>
    </w:p>
    <w:p>
      <w:pPr>
        <w:pStyle w:val="BookText"/>
        <w:rPr/>
      </w:pPr>
      <w:r>
        <w:rPr>
          <w:rFonts w:ascii="Amiri" w:hAnsi="Amiri" w:eastAsia="Amiri" w:cs="Amiri"/>
          <w:color w:val="111111"/>
          <w:sz w:val="28"/>
          <w:sz w:val="28"/>
          <w:szCs w:val="28"/>
          <w:rtl w:val="true"/>
          <w:lang w:bidi="ar-SA"/>
        </w:rPr>
        <w:t>إِقامَةً لِدِینِکَ، وَ حُجَّةً عَلی عِبادِکَ، وَ لِئَلّا یَزُولَ الْحَقُّ عَنْ مَقَرِّهِ، وَ یَغْلِبَ الْباطِلُ عَلی أَهْلِهِ، وَ لا یَقُولَ أَحَدٌ لَوْ لا أَرْسَلْتَ إِلَیْنا رَسُولًا مُنْذِراً، وَ أَقَمْتَ لَنا عَلَماً هادِیاً، فَنَتَّبِعَ آیاتِکَ مِنْ قَبْلِ أَنْ نَذِلَّ وَ نَخْزی؛</w:t>
      </w:r>
    </w:p>
    <w:p>
      <w:pPr>
        <w:pStyle w:val="BookText"/>
        <w:rPr/>
      </w:pPr>
      <w:r>
        <w:rPr>
          <w:rFonts w:ascii="IRNazanin" w:hAnsi="IRNazanin" w:eastAsia="IRNazanin"/>
          <w:color w:val="111111"/>
          <w:sz w:val="28"/>
          <w:sz w:val="28"/>
          <w:szCs w:val="28"/>
          <w:rtl w:val="true"/>
          <w:lang w:bidi="fa-IR"/>
        </w:rPr>
        <w:t>وجود انبیا و اوصیا برای آن بود که دینت بر پا باشد و حجت بر بندگانت تمام شود و برای اینکه حق از جایگاهش منحرف نشود و باطل بر اهل حق پیروز نگردد و احدی نگوید چه می‌شد اگر برای ما پیامبری بیم دهنده می‌فرستادی و پرچم هدایت برای ما برپا می‌نمودی تا بر این اساس از آیاتت پیروی می‌کردیم، پیش از آنکه خوار و رسوا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دعای ندبه به برخی از مهمترین فلسفه بعثت انبیا اشاره دارد و نکاتی را این دعا گوشزد می‌کند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دین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إِقَامَةً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انبیا و حفاظت اوصیا برای بر پایی دین توست؛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بر بندگان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حُجَّةً عَلَی عِبَادِکَ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منحرف نشدن دین از جایگاهش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لِئَلَّا یَزُولَ الْحَقُّ عَنْ مَقَرِّهِ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غلبه باطل بر حق پرستان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یَغْلِبَ الْبَاطِلُ عَلَی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بهانه جویی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یَقُولَ أَحَدٌ لَوْ لَا أَرْسَلْتَ إِلَیْنَا رَسُولًا مُنْذِراً، فَنَتَّبِعَ آیاتِکَ مِنْ قَبْلِ أَنْ نَذِلَّ وَ نَخْزی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 مُنْذِرِینَ لِئَلَّا یَکُونَ لِلنَّاسِ عَلَی اللَّهِ حُجَّةٌ بَعْدَ الرُّسُلِ وَ کانَ اللَّهُ عَزِیزاً حَکِیماً؛</w:t>
      </w:r>
      <w:r>
        <w:rPr>
          <w:rStyle w:val="FootnoteAnchor"/>
          <w:rtl w:val="true"/>
        </w:rPr>
        <w:footnoteReference w:id="67"/>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بشارت‌دهنده و بیم‌دهنده بودند، تا پس از پیامبران، برای </w:t>
      </w:r>
    </w:p>
    <w:p>
      <w:pPr>
        <w:pStyle w:val="BookText"/>
        <w:rPr/>
      </w:pPr>
      <w:r>
        <w:rPr>
          <w:rFonts w:ascii="IRNazanin" w:hAnsi="IRNazanin" w:eastAsia="IRNazanin"/>
          <w:color w:val="111111"/>
          <w:sz w:val="28"/>
          <w:sz w:val="28"/>
          <w:szCs w:val="28"/>
          <w:rtl w:val="true"/>
          <w:lang w:bidi="fa-IR"/>
        </w:rPr>
        <w:t>مردم بر خدا حجّتی نباشد و خداوند همواره شکست‌ناپذیر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متناسب با این فراز است و دارای نکاتی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کلّیات دعوت انبیا، شیوه‌ی کار و هدف بعثت آنان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همچون وحی، حجّت الهی است؛ ولی از آنجاکه مدار ادراکاتش محدود است، به تنهایی کافی نیست و حجّت تمام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انبیا از دانستنی‌های غیبی، ملکوتی و اخروی که دست عقل از آن کوتاه است، خبر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علم، مشورت و تربیت خانوادگی کافی نیست؟</w:t>
      </w:r>
    </w:p>
    <w:p>
      <w:pPr>
        <w:pStyle w:val="BookText"/>
        <w:rPr/>
      </w:pPr>
      <w:r>
        <w:rPr>
          <w:rFonts w:ascii="IRNazanin" w:hAnsi="IRNazanin" w:eastAsia="IRNazanin"/>
          <w:color w:val="111111"/>
          <w:sz w:val="28"/>
          <w:sz w:val="28"/>
          <w:szCs w:val="28"/>
          <w:rtl w:val="true"/>
          <w:lang w:bidi="fa-IR"/>
        </w:rPr>
        <w:t>اسلام و قرآن برای عقل مقام بالایی را در نظر می‌گیرد؛ عقل را یک حجت درونی و وحی را یک حجت بیرونی می‌داند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لِلَّهِ عَلَی النَّاسِ حُجَّتَیْنِ حُجَّةً ظَاهِرَةً وَ حُجَّةً بَاطِنَةً فَأَمَّا الظَّاهِرَةُ فَالرُّسُلُ وَ الْأَنْبِیَاءُ وَ الْأَئِمَّةُ علیه السلام وَ أَمَّا الْبَاطِنَةُ فَالْعُقُول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همان‌طور که ترازوی طلا فروش با تمام دقتی که دارد، توانایی وزن کردن هرچیزی را ندارد، عقل و علم و تجربه نیز به دلیل محدودیت‌های خود همیشه کارآیی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با عقل و تجربه و علم نه از گذشته بسیار دور و نه از آینده بسیار دور باخبریم و نه راهی برای فهم آنان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یعلمکم ما لم تکونوا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یعلمکم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تکونوا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انبیا به شما چیزهایی می‌آموزند که امکان ندارد شما بدانید و از دنیای غیب خبر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انسان از تمام آثار مثبت و منفی رفتار و کردار خود آگاه نیست و گاهی سال‌ها و قرن‌ها باید بگذرد تا حقیقتی کشف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آیات بسیاری وجود دارد که با گذشت زمان معنای آن کشف می‌شود؛ آن زمانی که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 هیچ کس از کروی بودن زمین و اینکه هر لحظه برای منطقه‌ای مشرق و برای منطقه‌ای مغرب است،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خطاهایی که از بشر سر می‌زند، از افراد عاقل نیز سر زده و این نشان‌دهنده آن است که عقل به تنهایی کافی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کشوری دانشگاه، امکانات و تجربه‌ی بیشتری دارد، ظالم‌تر است و این نیز دلیل آن است که علم و تکنولوژی نیز به تنهایی کافی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برای بشر رفاه و ایمان برای انسان صلاح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برای بشر ابزار می‌سازد و ایمان برای ما استفاده از ابزار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ما می‌گوید چه هستی و ایمان می‌گوید چه باید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ما سرعت می‌دهد، ایمان به ما هدف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فلسفه بعثت پیامبران، اتمام حجّت خدا بر مردم است تا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راهنما نداشتیم و نمی‌دانستیم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 اللَّهِ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که انبیا از نظر صفات شخصی و جسمی، سوابق زندگی و موقعیّت اجتماعی، سیاسی و خانوادگی، و نیز از جهت داشتن معجزه، بیان صریح و برخورداری از امدادهای غیبی باید در مرحله‌ای باشند که کسی نتواند در هیچ زمینه بهانه‌ای بر آنان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 اللَّهِ حُجَّةٌ بَعْدَ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لازمه زندگی اجتماعی و سلیقه‌های گوناگون و غرایز مختلف ایجاد اختلاف است و کسی می‌تواند این اختلاف را حل کند که خودش اسیر آن غرایز و سلیقه‌ها نباشد؛ به همین دلیل انسان به رهبر آسمانی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لِیَحْکُمَ بَیْنَ النَّاسِ فیمَا اخْتَلَفُوا فیهِ؛ تا یک حکومت عدل برقرار کنند تا بین مردم در چیزهایی که اختلاف دارند،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نزاع‌ها و کشمکش‌ها، به طاغوت و قدرت‌های غیر آسمانی مراجعه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آیات مرتبط با این فراز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أَنَّا أَهْلَکْناهُمْ بِعَذابٍ مِنْ قَبْلِهِ لَقالُوا رَبَّنا لَوْ لا أَرْسَلْتَ إِلَیْنا رَسُولًا فَنَتَّبِعَ آیاتِکَ مِنْ قَبْلِ أَنْ نَذِلَّ وَ نَخْزی؛ و اگر ما آنان 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پیامبر و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عذابی هلاک می‌کردیم،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پیامبری برای ما نفرستادی تا ما از آیات تو پیروی کنیم، پیش از آنکه ذلیل و خوار شویم</w:t>
      </w:r>
      <w:r>
        <w:rPr>
          <w:rFonts w:eastAsia="IRNazanin" w:cs="IRNazanin"/>
          <w:color w:val="111111"/>
          <w:sz w:val="28"/>
          <w:szCs w:val="28"/>
          <w:rtl w:val="true"/>
          <w:lang w:bidi="fa-IR"/>
        </w:rPr>
        <w:t xml:space="preserve">». </w:t>
      </w:r>
      <w:bookmarkStart w:id="83" w:name="pg4859_35983"/>
    </w:p>
    <w:p>
      <w:pPr>
        <w:pStyle w:val="Heading3"/>
        <w:numPr>
          <w:ilvl w:val="2"/>
          <w:numId w:val="1"/>
        </w:numPr>
        <w:rPr/>
      </w:pPr>
      <w:bookmarkStart w:id="84" w:name="__RefHeading___Toc3048400_2035185390"/>
      <w:bookmarkStart w:id="85" w:name="_Toc27"/>
      <w:bookmarkEnd w:id="83"/>
      <w:bookmarkEnd w:id="84"/>
      <w:r>
        <w:rPr>
          <w:rtl w:val="true"/>
        </w:rPr>
        <w:t>فراز یازدهم</w:t>
      </w:r>
      <w:bookmarkEnd w:id="85"/>
    </w:p>
    <w:p>
      <w:pPr>
        <w:pStyle w:val="BookText"/>
        <w:rPr/>
      </w:pPr>
      <w:r>
        <w:rPr>
          <w:rFonts w:ascii="Amiri" w:hAnsi="Amiri" w:eastAsia="Amiri" w:cs="Amiri"/>
          <w:color w:val="111111"/>
          <w:sz w:val="28"/>
          <w:sz w:val="28"/>
          <w:szCs w:val="28"/>
          <w:rtl w:val="true"/>
          <w:lang w:bidi="ar-SA"/>
        </w:rPr>
        <w:t>إِلی أَنْ إِنْتَهَیْتَ بِالأَمْرِ إِلی حَبِیبِکَ وَ نَجِیبِکَ، مُحَمَّدٍ صلی الله علیه و آله و سلم، فَکانَ کَما انْتَجَبْتَهُ سَیِّدَ مَنْ خَلَقْتَهُ، وَ صَفْوَةَ مَنِ اصْطَفَیْتَهُ، وَ أَفْضَلَ مَنِ اجْتَبَیْتَهُ، وَ أَکْرَمَ مَنِ اعْتَمَدْتَهُ، قَدَّمْتَهُ عَلی أنْبِیائِکَ، وَ بَعَثْتَهُ إِلی الثَّقَلَیْنِ مِنْ عِبادِکَ، وَ أَوْطَأْتَهُ مَشارِقَکَ وَ مَغارِبَکَ؛</w:t>
      </w:r>
    </w:p>
    <w:p>
      <w:pPr>
        <w:pStyle w:val="BookText"/>
        <w:rPr/>
      </w:pPr>
      <w:r>
        <w:rPr>
          <w:rFonts w:ascii="IRNazanin" w:hAnsi="IRNazanin" w:eastAsia="IRNazanin"/>
          <w:color w:val="111111"/>
          <w:sz w:val="28"/>
          <w:sz w:val="28"/>
          <w:szCs w:val="28"/>
          <w:rtl w:val="true"/>
          <w:lang w:bidi="fa-IR"/>
        </w:rPr>
        <w:t xml:space="preserve">تا اینکه مقام رسالت و هدایت را به حبیب و برگزیده‌ات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 پس همان‌گونه که او را برگزیدی، سرور مخلوقاتت و برگزیده برگزیدگانت و برترین انتخاب شدگانت، و گرامی‌ترین معتمدانت بود، او را بر پیامبرانت مقدم نمودی، و بر جنّ و انس از بندگانت برانگیختی و مشرق‌ها و مغرب‌هایت را زیر پایش گذاردی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فراز از آخرین نبی و اشرف رسولان حضرت محمد مصطفی صلی الله علیه و آله و سلم سخن به میان می‌آید و فضایل ایشان مطرح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می‌پرسند چرا ماجرای نبوّت با حضرت محمد صلی الله علیه و آله و سلم پایان یافت؟ پاسخ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حوض را عوض می‌کنند که آلوده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خیابان، منزل، لباس و ماشین را تعمیر و اصلاح می‌کنند که ریزش، خرابی و پارگی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پیامبر جدید نیاز می‌شود که در کتاب پیامبر پیشین تحریف و کتمان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حتی یک حرف از قرآن تغییر نیافته و مسأله‌ای هم بی‌پاسخ نمانده، دیگر به پیامبر جدید نیازی نخواهد بود، بر خلاف کتاب‌های آسمانی پیشین که نگاهی گذرا بر تورات و انجیل نشان می‌دهد که چقدر حرف‌های پوچ و خلاف عقل در آن وارد شده که انسان حتی از خواندن آن شرم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گاهی یک نفر بی‌سواد قصد دارد به محل دوری برود، در اینجا چاره‌ای نیست جز اینکه کوچه به کوچه نشانی مقصد خود را بپرسد، امّا اگر فرد با سوادی بخواهد همین راه را طی کند، با استفاده از یک نقشه کلی از شهر و خیابان‌های آن، راه را انتخاب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قدیم که جامعه آن‌ها</w:t>
      </w:r>
    </w:p>
    <w:p>
      <w:pPr>
        <w:pStyle w:val="BookText"/>
        <w:rPr/>
      </w:pPr>
      <w:r>
        <w:rPr>
          <w:rFonts w:ascii="IRNazanin" w:hAnsi="IRNazanin" w:eastAsia="IRNazanin"/>
          <w:color w:val="111111"/>
          <w:sz w:val="28"/>
          <w:sz w:val="28"/>
          <w:szCs w:val="28"/>
          <w:rtl w:val="true"/>
          <w:lang w:bidi="fa-IR"/>
        </w:rPr>
        <w:t xml:space="preserve">رشد نکرده بود، آدرس کوچه به کوچه لازم است، ولی وقتی جامعه رشد کرد، با یک نقشه کلّی هم می‌توان راه را پیدا کرد و دیگر به حضور مستقیم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امامان معصوم و فقها برای حفظ و صیانت قوانین و رهنمودها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پیامبران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افراد انگشت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کتاب نداشته‌اند و بیشتر آنها دستورات پیامبران بزرگ را تبلیغ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امامان معصوم و اسلام‌شناسان با تقوا که این مسئولیت را بر عهده گرفته‌اند، آمدن انبیا لزومی ندارد؛ زیرا ابلاغ دستورات دینی از علمای عادل نیز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نباید از مسأله اجتهاد غافل شویم؛ زیرا فقیهان عادل با در دست داشتن قواعد کلی دین، همواره می‌توانند حکم خدا را از قرآن و حدیث استخراج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پیامبر اسلام حضرت محمّد صلی الله علیه و آله و سلم جهانی است و به زمان خاصی محدود نمی‌شود، بلکه به همه عصرها و همه نسل ها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این حقیقت را تذکّر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ارسلناک الّا کافّة للناس؛</w:t>
      </w:r>
      <w:r>
        <w:rPr>
          <w:rStyle w:val="FootnoteAnchor"/>
          <w:rtl w:val="true"/>
        </w:rPr>
        <w:footnoteReference w:id="68"/>
      </w:r>
      <w:r>
        <w:rPr>
          <w:rFonts w:ascii="IRNazanin" w:hAnsi="IRNazanin" w:eastAsia="IRNazanin"/>
          <w:color w:val="111111"/>
          <w:sz w:val="28"/>
          <w:sz w:val="28"/>
          <w:szCs w:val="28"/>
          <w:rtl w:val="true"/>
          <w:lang w:bidi="fa-IR"/>
        </w:rPr>
        <w:t>ما تو را جز برای تمامی انسان‌ها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الناس انی رسول الله الیکم جمیعا؛</w:t>
      </w:r>
      <w:r>
        <w:rPr>
          <w:rStyle w:val="FootnoteAnchor"/>
          <w:rtl w:val="true"/>
        </w:rPr>
        <w:footnoteReference w:id="69"/>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همه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نیز دراین‌باره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رسول من ادرکت حیا و من یولد بعدی؛ من پیامبر همه هستم، چه کسانی که آنها را در زمان حیات خود درک کرده‌ام و چه کسانی که پس از من متولد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براین، نامه‌هایی که پیامبر به اطراف و اکناف عالم و برای سران کشورها می‌فرستاد، دلیلی دیگر بر جهانی بودن رسالت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یک روز صبح یاران خود را احضار کرد و در سخنانی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برخیزید، پیک رسالت شوید و ندای توحید را به گوش جهانیان برسانید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ابلاغ این پیام سفیرانی را به ایران، روم، حبشه، مصر، یمامه، بحرین و اردن فرستاد</w:t>
      </w:r>
      <w:r>
        <w:rPr>
          <w:rFonts w:eastAsia="IRNazanin" w:cs="IRNazanin"/>
          <w:color w:val="111111"/>
          <w:sz w:val="28"/>
          <w:szCs w:val="28"/>
          <w:rtl w:val="true"/>
          <w:lang w:bidi="fa-IR"/>
        </w:rPr>
        <w:t>.</w:t>
      </w:r>
      <w:r>
        <w:rPr>
          <w:rStyle w:val="FootnoteAnchor"/>
          <w:rtl w:val="true"/>
        </w:rPr>
        <w:footnoteReference w:id="70"/>
      </w:r>
      <w:bookmarkStart w:id="86" w:name="pg4859_35986"/>
    </w:p>
    <w:p>
      <w:pPr>
        <w:pStyle w:val="Heading3"/>
        <w:numPr>
          <w:ilvl w:val="2"/>
          <w:numId w:val="1"/>
        </w:numPr>
        <w:rPr/>
      </w:pPr>
      <w:bookmarkStart w:id="87" w:name="__RefHeading___Toc3048402_2035185390"/>
      <w:bookmarkStart w:id="88" w:name="_Toc28"/>
      <w:bookmarkEnd w:id="86"/>
      <w:bookmarkEnd w:id="87"/>
      <w:r>
        <w:rPr>
          <w:rtl w:val="true"/>
        </w:rPr>
        <w:t>فراز دوازدهم</w:t>
      </w:r>
      <w:bookmarkEnd w:id="88"/>
    </w:p>
    <w:p>
      <w:pPr>
        <w:pStyle w:val="BookText"/>
        <w:rPr/>
      </w:pPr>
      <w:r>
        <w:rPr>
          <w:rFonts w:ascii="Amiri" w:hAnsi="Amiri" w:eastAsia="Amiri" w:cs="Amiri"/>
          <w:color w:val="111111"/>
          <w:sz w:val="28"/>
          <w:sz w:val="28"/>
          <w:szCs w:val="28"/>
          <w:rtl w:val="true"/>
          <w:lang w:bidi="ar-SA"/>
        </w:rPr>
        <w:t>وَ سَخَّرْتَ لَهُ الْبُراقَ، وَ عَرَجْتَ به إِلی سَمائِکَ، وَ أَوْدَعْتَهُ عِلْمَ ما کانَ وَ ما یَکُونُ الَی انْقِضاءِ خَلْقِکَ؛</w:t>
      </w:r>
    </w:p>
    <w:p>
      <w:pPr>
        <w:pStyle w:val="BookText"/>
        <w:rPr/>
      </w:pPr>
      <w:r>
        <w:rPr>
          <w:rFonts w:ascii="IRNazanin" w:hAnsi="IRNazanin" w:eastAsia="IRNazanin"/>
          <w:color w:val="111111"/>
          <w:sz w:val="28"/>
          <w:sz w:val="28"/>
          <w:szCs w:val="28"/>
          <w:rtl w:val="true"/>
          <w:lang w:bidi="fa-IR"/>
        </w:rPr>
        <w:t>و براق را برایش مسخّر ساختی، و آن شخصیت بزرگ را به آسمانت بالا بردی، و دانش آنچه بوده، و خواهد بود تا سپری شدن آفرینشت به او سپردی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دعای ندبه به معراج رسول اکرم صلی الله علیه و آله و سلم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موجب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الْأَقْصَا الَّذِی بَارَکْنَا حَوْلَهُ لِنُرِیَهُ مِنْ آیَاتِنَآ إِنَّهُ هُوَ السَّمِیعُ الْبَصِیرُ؛</w:t>
      </w:r>
      <w:r>
        <w:rPr>
          <w:rStyle w:val="FootnoteAnchor"/>
          <w:rtl w:val="true"/>
        </w:rPr>
        <w:footnoteReference w:id="71"/>
      </w:r>
      <w:r>
        <w:rPr>
          <w:rFonts w:ascii="IRNazanin" w:hAnsi="IRNazanin" w:eastAsia="IRNazanin"/>
          <w:color w:val="111111"/>
          <w:sz w:val="28"/>
          <w:sz w:val="28"/>
          <w:szCs w:val="28"/>
          <w:rtl w:val="true"/>
          <w:lang w:bidi="fa-IR"/>
        </w:rPr>
        <w:t xml:space="preserve">پاک و 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از مسجدالحرام تا مسجدالاقصی که اطرافش را برکت داده‌ایم شبانه بُرد تا از نشانه‌های خود به او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مقدّس‌ترین سفر در طول تاریخ است که مسافر آن، پیامبر اکرم صلی الله علیه و آله و سلم؛ فرودگاه آن مسجدالحرام؛ گذرگاه آن، مسجد الاقصی؛ میزبان آن، خدا؛ هدف آن، دیدن آیات الهی و سوغاتی آن، اخبار آسمان‌ها و ملکوت و بالا بردن سطح فهم بشر از این دنیای مادّی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روایات، پیامبر صلی الله علیه و آله و سلم یک سال پیش از هجرت، پس از نماز مغرب در مسجدالحرام، از طریق مسجدالاقصی به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آسمان‌ها رفت و چون بازگشت، نماز صبح را در مسجدالحرام خواند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معراج پیامبر اکرم صلی الله علیه و آله و سلم جسمانی و در بیداری بوده، نه در خواب و با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از </w:t>
      </w:r>
    </w:p>
    <w:p>
      <w:pPr>
        <w:pStyle w:val="BookText"/>
        <w:rPr/>
      </w:pPr>
      <w:r>
        <w:rPr>
          <w:rFonts w:ascii="IRNazanin" w:hAnsi="IRNazanin" w:eastAsia="IRNazanin"/>
          <w:color w:val="111111"/>
          <w:sz w:val="28"/>
          <w:sz w:val="28"/>
          <w:szCs w:val="28"/>
          <w:rtl w:val="true"/>
          <w:lang w:bidi="fa-IR"/>
        </w:rPr>
        <w:t>ضروریات دین ومورد اتّفاق همه فرقه‌های اسلامی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حضرت آدم را از آسمان به زمین آورد، ولی حضرت رسول صلی الله علیه و آله و سلم را از زمین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آن شب، عوالم بالا، ملکوت آسمان‌ها و عجائب آفرینش را دید و با انبیا ملاقات کرد و احادیث قدسی و مسأله رهبری و ولایت امیرالمؤمنین علیه السلام در این سفر بر آن حضرت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در این سفر، بهشت و جهنّم را دید، وضعیّت بهشتیان و نعمت‌های آن‌ها و دوزخیان و عذاب‌های آن‌ها از مشاهدات دیگر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وقتی پیامبر اکرم صلی الله علیه و آله و سلم داستان معراج را بیان فرمود، بعضی مردم کم‌ظرفیّت از دین برگشتند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دربارة معراج و سفر آسمانی پیامبر صلی الله علیه و آله و سلم، سؤال‌ها یا شبهه‌هایی را مطرح می‌کنند،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بیرون جوّ، هوا وجود ندارد، گرمای سوزان و سرمای کشنده‌ای است، مشکل بی‌وزنی وجود دارد، اشعّه‌های کیهانی خطرناک است، یک شب برای سیر در آسمان‌ها کوتاه است و اگر کسی بخواهد در فضا سیر کند، باید سرعتی شبیه سرعت نور یا بیشتر داشته باشد، برای فرار از جاذبه باید سرعتی برابر با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ساعت داشت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 کوتاه به شبهات این است که اصل معراج در قرآن و روایات متواتر آمده و آنچه مهم است، ایمان به اصل آن است و ایمان به جزئیّاتش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معجزه نباید عقلًا محال باشد و چون معراج از معجزات پیامبر اسلام صلی الله علیه و آله و سلم است، مشمول قواعد کلّی همه‌ی معجزات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مشکلات و شبهات نیز با توجّه به قدرت الهی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عصر حاضر که انسان، هواپیما و قمرمصنوعی و سفینه‌های فضایی به کره‌های دیگر می‌فرستد، پذیرفتن معراج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جابه‌جایی تخت بلقیس را از کشوری به کشور دیگر، آن‌هم در یک چشم به هم زدن مطرح می‌کند و به این ترتیب مشکل طیّ مسافت را برطرف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معراج لغو نیست، بلکه اسرار قابل توجّهی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اردوی خصوصی و بازدید علمی پیامبر بود وگرنه خداوند بی‌مکان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عبودیّت، مقدّمه‌ی پرواز است و عروج، بدون خارج شدن از صفات رذیله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اگر هم به معراج برود،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درباره‌ی اولیای خدا غلوّ نکنیم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علم حضرت رسول صلی الله علیه و آله و سلم از امیرالمؤمنین علیه السلام پرسیدند و ایشان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النَّبِیُّ عِلْمَ جَمِیعِ النَّبِیِّینَ وَ عِلْمَ مَا کَانَ وَ عِلْمَ مَا هُوَ کَائِنٌ إِلَی قِیَامِ السَّاعَةِ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إِنِّی لَأَعْلَمُ عِلْمَ النَّبِیِّ صلی الله علیه و آله و سلم وَ عِلْمَ مَا کَانَ وَ مَا هُوَ کَائِنٌ فِیمَا بَیْنِی وَ بَیْنَ قِیَامِ السَّاعَةِ؛</w:t>
      </w:r>
      <w:r>
        <w:rPr>
          <w:rStyle w:val="FootnoteAnchor"/>
          <w:rtl w:val="true"/>
        </w:rPr>
        <w:footnoteReference w:id="74"/>
      </w:r>
      <w:r>
        <w:rPr>
          <w:rFonts w:ascii="IRNazanin" w:hAnsi="IRNazanin" w:eastAsia="IRNazanin"/>
          <w:color w:val="111111"/>
          <w:sz w:val="28"/>
          <w:sz w:val="28"/>
          <w:szCs w:val="28"/>
          <w:rtl w:val="true"/>
          <w:lang w:bidi="fa-IR"/>
        </w:rPr>
        <w:t>پیامبر علم تمام انبیا و علم گذشته و علم آنچه تا روز قیامت بیاید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آن‌کسی که جانم در دست اوست من دارای علم پیامبرم و علم گذشته و علم آینده تا فاصله بین من و قیامت</w:t>
      </w:r>
      <w:r>
        <w:rPr>
          <w:rFonts w:eastAsia="IRNazanin" w:cs="IRNazanin"/>
          <w:color w:val="111111"/>
          <w:sz w:val="28"/>
          <w:szCs w:val="28"/>
          <w:rtl w:val="true"/>
          <w:lang w:bidi="fa-IR"/>
        </w:rPr>
        <w:t xml:space="preserve">. </w:t>
      </w:r>
      <w:bookmarkStart w:id="89" w:name="pg4859_35993"/>
    </w:p>
    <w:p>
      <w:pPr>
        <w:pStyle w:val="Heading3"/>
        <w:numPr>
          <w:ilvl w:val="2"/>
          <w:numId w:val="1"/>
        </w:numPr>
        <w:rPr/>
      </w:pPr>
      <w:bookmarkStart w:id="90" w:name="__RefHeading___Toc3048404_2035185390"/>
      <w:bookmarkStart w:id="91" w:name="_Toc29"/>
      <w:bookmarkEnd w:id="89"/>
      <w:bookmarkEnd w:id="90"/>
      <w:r>
        <w:rPr>
          <w:rtl w:val="true"/>
        </w:rPr>
        <w:t>فراز سیزدهم</w:t>
      </w:r>
      <w:bookmarkEnd w:id="91"/>
    </w:p>
    <w:p>
      <w:pPr>
        <w:pStyle w:val="BookText"/>
        <w:rPr/>
      </w:pPr>
      <w:r>
        <w:rPr>
          <w:rFonts w:ascii="Amiri" w:hAnsi="Amiri" w:eastAsia="Amiri" w:cs="Amiri"/>
          <w:color w:val="111111"/>
          <w:sz w:val="28"/>
          <w:sz w:val="28"/>
          <w:szCs w:val="28"/>
          <w:rtl w:val="true"/>
          <w:lang w:bidi="ar-SA"/>
        </w:rPr>
        <w:t>ثُمَّ نَصَرْتَهُ بِالرُّعْبِ، وَ حَفَفْتَهُ بِجَبْرَئِیلَ وَ مِیکائِیلَ وَ الْمُسَوِّمِینَ مِنْ مَلائِکَتِکَ؛</w:t>
      </w:r>
    </w:p>
    <w:p>
      <w:pPr>
        <w:pStyle w:val="BookText"/>
        <w:rPr/>
      </w:pPr>
      <w:r>
        <w:rPr>
          <w:rFonts w:ascii="IRNazanin" w:hAnsi="IRNazanin" w:eastAsia="IRNazanin"/>
          <w:color w:val="111111"/>
          <w:sz w:val="28"/>
          <w:sz w:val="28"/>
          <w:szCs w:val="28"/>
          <w:rtl w:val="true"/>
          <w:lang w:bidi="fa-IR"/>
        </w:rPr>
        <w:t>سپس او را با هراس در دل دشمنانش یاری دادی و با جبراییل، میکاییل و ملائکه ویژه و نشاندار احاطه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از دعای ندبه به امدادهای الهی به حضرت رسول اشاره شده است؛ البته همانند آن در زمان حکومت حضرت مهدی عجل الله تعالی فرجه الشریف نیز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امدادهای الهی در قرآن نیز گفته شده است که در ذیل هر کدام از آنها نکاتی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یاری پیامبر با هراس افکندن در دل دشمنانش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قَذَفَ فِی قُلُوبِهِمُ الرُّعْبَ؛</w:t>
      </w:r>
      <w:r>
        <w:rPr>
          <w:rStyle w:val="FootnoteAnchor"/>
          <w:rtl w:val="true"/>
        </w:rPr>
        <w:footnoteReference w:id="75"/>
      </w:r>
      <w:r>
        <w:rPr>
          <w:rFonts w:ascii="IRNazanin" w:hAnsi="IRNazanin" w:eastAsia="IRNazanin"/>
          <w:color w:val="111111"/>
          <w:sz w:val="28"/>
          <w:sz w:val="28"/>
          <w:szCs w:val="28"/>
          <w:rtl w:val="true"/>
          <w:lang w:bidi="fa-IR"/>
        </w:rPr>
        <w:t>و در دل‌های آنان ترس و وحشت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 دوم سوره حشر نیز سخن از وحشت در دل دشمن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قَذَفَ فِی قُلُوبِهِمُ الرُّعْبَ؛ در دل‌هایشان ترس و وحشت افکند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بارها ترس در دل دشمن، به عنوان یکی از امدادهای الهی شمرده شده است، ازجمله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قَذَفَ فِی قُلُوبِهِمُ الرُّعْبَ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سَأُلْقِی فِی قُلُوبِ الَّذِینَ کَفَرُوا الرُّعْبَ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سَنُلْقِی فِی قُلُوبِ الَّذِینَ کَفَرُوا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گذشته بلکه در آینده نیز در دل کفار وحشت ایجاد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ترس سبب فرار دشمن و پیروزی مسلمانان بدون خونریزی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احادیث وارد شده، سه لشکر برای یاری حضرت مهدی علیه السلام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از فرشتگان،لشکری از مؤمنان، ایجاد رعب و وحشت در دل دشمنان</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مِهر الهی در انحصار محاسبات ما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یَرْزُقْهُ مِنْ حَیْثُ لا یَحْتَسِبُ</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و نه قهر او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 اللَّهُ مِنْ حَیْثُ لَمْ یَحْتَسِبُوا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دل‌ها تصرّف می‌نماید و گاهی آرامش نازل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السَّکِینَةَ فِی قُلُوبِ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گاهی ترس می‌افکند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قَذَفَ فِی قُلُوبِهِمُ الرُّعْبَ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 پیامبر به وسیلة ملائکه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تَقُولُ لِلْمُؤْمِنِینَ أَ لَنْ یَکْفِیَکُمْ أَنْ یُمِدَّکُمْ رَبُّکُمْ بِثَلاثَةِ آلافٍ مِنَ الْمَلائِکَةِ مُنْزَلِینَ؛</w:t>
      </w:r>
      <w:r>
        <w:rPr>
          <w:rStyle w:val="FootnoteAnchor"/>
          <w:rtl w:val="true"/>
        </w:rPr>
        <w:footnoteReference w:id="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مؤمنان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کفایت نمی‌کند که پروردگارتان شما را به سه هزار فرشته‌ی فرود آمده یاری کند؟</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یکی از وظایف رهبری، امیدوار کردن و توجّه دادن مردم به امدادهای غیبی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تَقُولُ لِلْمُؤْمِنِینَ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امید به لطف خداوند برای یک رزمنده ضروری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أَلَنْ یَکْفِیَکُمْ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ملائکه به فرمان خداوند در خدمت مؤمنان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یُمِدَّکُمْ رَبُّکُمْ بِثَلاثَةِ آلافٍ مِنَ الْمَلائِکَةِ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جهان‌بینی الهی، زندگی انسان‌ها با جهان فرشتگان ارتباط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یُمِدَّکُمْ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اسباب امدادهای الهی در جبهه‌ها، نزول فرشتگان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یُمِدَّکُمْ رَبُّکُمْ بِثَلاثَةِ آلافٍ مِنَ الْمَلائِکَةِ مُنْزَلِینَ</w:t>
      </w:r>
      <w:r>
        <w:rPr>
          <w:rFonts w:eastAsia="IRNazanin" w:cs="IRNazanin"/>
          <w:color w:val="111111"/>
          <w:sz w:val="28"/>
          <w:szCs w:val="28"/>
          <w:rtl w:val="true"/>
          <w:lang w:bidi="fa-IR"/>
        </w:rPr>
        <w:t xml:space="preserve">». </w:t>
      </w:r>
      <w:bookmarkStart w:id="92" w:name="pg4859_35997"/>
    </w:p>
    <w:p>
      <w:pPr>
        <w:pStyle w:val="Heading3"/>
        <w:numPr>
          <w:ilvl w:val="2"/>
          <w:numId w:val="1"/>
        </w:numPr>
        <w:rPr/>
      </w:pPr>
      <w:bookmarkStart w:id="93" w:name="__RefHeading___Toc3048406_2035185390"/>
      <w:bookmarkStart w:id="94" w:name="_Toc30"/>
      <w:bookmarkEnd w:id="92"/>
      <w:bookmarkEnd w:id="93"/>
      <w:r>
        <w:rPr>
          <w:rtl w:val="true"/>
        </w:rPr>
        <w:t>فراز چهاردهم</w:t>
      </w:r>
      <w:bookmarkEnd w:id="94"/>
    </w:p>
    <w:p>
      <w:pPr>
        <w:pStyle w:val="BookText"/>
        <w:rPr/>
      </w:pPr>
      <w:r>
        <w:rPr>
          <w:rFonts w:ascii="Amiri" w:hAnsi="Amiri" w:eastAsia="Amiri" w:cs="Amiri"/>
          <w:color w:val="111111"/>
          <w:sz w:val="28"/>
          <w:sz w:val="28"/>
          <w:szCs w:val="28"/>
          <w:rtl w:val="true"/>
          <w:lang w:bidi="ar-SA"/>
        </w:rPr>
        <w:t>وَ وَعَدْتَهُ أَن تُظْهِرَهُ عَلَی الدِّینِ کُلِّهِ، وَ لَوْ کَرِهَ الْمُشْرِکُونَ؛</w:t>
      </w:r>
    </w:p>
    <w:p>
      <w:pPr>
        <w:pStyle w:val="BookText"/>
        <w:rPr/>
      </w:pPr>
      <w:r>
        <w:rPr>
          <w:rFonts w:ascii="IRNazanin" w:hAnsi="IRNazanin" w:eastAsia="IRNazanin"/>
          <w:color w:val="111111"/>
          <w:sz w:val="28"/>
          <w:sz w:val="28"/>
          <w:szCs w:val="28"/>
          <w:rtl w:val="true"/>
          <w:lang w:bidi="fa-IR"/>
        </w:rPr>
        <w:t>و به او وعده دادی که دینش را بر همه دین‌ها پیروز گردانی، گرچه مشرکان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دعا نیز به بخش دیگری از زندگی حضرت محمد صلی الله علیه و آله و سلم و وعده الهی به ایشان دلالت می‌کند که در قرآن کریم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آیاتی که این فراز از دعای ندبه به آن اشاره دارد، به این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Style w:val="FootnoteAnchor"/>
          <w:rtl w:val="true"/>
        </w:rPr>
        <w:footnoteReference w:id="79"/>
      </w:r>
      <w:r>
        <w:rPr>
          <w:rFonts w:ascii="IRNazanin" w:hAnsi="IRNazanin" w:eastAsia="IRNazanin"/>
          <w:color w:val="111111"/>
          <w:sz w:val="28"/>
          <w:sz w:val="28"/>
          <w:szCs w:val="28"/>
          <w:rtl w:val="true"/>
          <w:lang w:bidi="fa-IR"/>
        </w:rPr>
        <w:t>او کسی است که پیامبر خود را با هدایت ودین حقّ فرستاد، تا آن را بر همه دین‌ها پیروز گرداند، هر چند مشرکان ناراحت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به همین صورت، افزون بر این سوره در دو سوره‌ی دیگر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صفّ، آیه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اسلام از نظر منطق و استدلال همیشه پیروز بوده است؛ امّا این آیه، غلبه ظاهری و وعده حاکمیّت اسلام بر جهان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آیات دیگری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غلبه یافتن آمده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یَظْهَرُوا عَلَیْکُمْ یَرْجُمُوکُمْ؛</w:t>
      </w:r>
      <w:r>
        <w:rPr>
          <w:rStyle w:val="FootnoteAnchor"/>
          <w:rtl w:val="true"/>
        </w:rPr>
        <w:footnoteReference w:id="80"/>
      </w:r>
      <w:r>
        <w:rPr>
          <w:rFonts w:ascii="IRNazanin" w:hAnsi="IRNazanin" w:eastAsia="IRNazanin"/>
          <w:color w:val="111111"/>
          <w:sz w:val="28"/>
          <w:sz w:val="28"/>
          <w:szCs w:val="28"/>
          <w:rtl w:val="true"/>
          <w:lang w:bidi="fa-IR"/>
        </w:rPr>
        <w:t>اگر بر شما غالب شوند، سنگسارتان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کفّار نیز آمده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یَظْهَرُوا عَلَیْکُمْ لا یَرْقُبُوا فِیکُمْ إِلًّا وَ لا ذِمَّةً؛</w:t>
      </w:r>
      <w:r>
        <w:rPr>
          <w:rStyle w:val="FootnoteAnchor"/>
          <w:rtl w:val="true"/>
        </w:rPr>
        <w:footnoteReference w:id="81"/>
      </w:r>
      <w:r>
        <w:rPr>
          <w:rFonts w:ascii="IRNazanin" w:hAnsi="IRNazanin" w:eastAsia="IRNazanin"/>
          <w:color w:val="111111"/>
          <w:sz w:val="28"/>
          <w:sz w:val="28"/>
          <w:szCs w:val="28"/>
          <w:rtl w:val="true"/>
          <w:lang w:bidi="fa-IR"/>
        </w:rPr>
        <w:t xml:space="preserve">اگر بر شما غالب شوند، هیچ </w:t>
      </w:r>
    </w:p>
    <w:p>
      <w:pPr>
        <w:pStyle w:val="BookText"/>
        <w:rPr/>
      </w:pPr>
      <w:r>
        <w:rPr>
          <w:rFonts w:ascii="IRNazanin" w:hAnsi="IRNazanin" w:eastAsia="IRNazanin"/>
          <w:color w:val="111111"/>
          <w:sz w:val="28"/>
          <w:sz w:val="28"/>
          <w:szCs w:val="28"/>
          <w:rtl w:val="true"/>
          <w:lang w:bidi="fa-IR"/>
        </w:rPr>
        <w:t>عهد و پیمانی را رعایت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سو، این آیه تاکنون تحقّق نیافته است و از سویی دیگر، خداوند وعده‌ی حاکمیّت کلّی اسلام را داده و وعده‌اش دروغ نیست، در نتیجه همان‌طور که در روایات بسیاری آمده، این آیه به ظهور حضرت مهدی علیه السلام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حضرت مهدی علیه السلام و قیام جهانی او، در روایات بسیاری از طریق شیعه و اهل‌سنّت نقل شده و در بیشتر کتاب‌های حدیثی عامّه نیز مطرح شده و از مسلّمات اعتقادی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از جمله وهابیّت به دروغ این عقیده را مخصوص شیعه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خواهد آمد که هیچ کس باقی نخواهد ماند، مگر اینکه به رسالت حضرت محمّد صلی الله علیه و آله و سلم اقرار خواهد کرد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دربارة حاکمیّت دین در سراسر گیتی، احادیث بسیاری وجود دارد؛ از جمله از حضرت علی علیه السلام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ظهور امام زمان علیه السلام ، هیچ محل و قریه‌ای نخواهد بود، مگر آنکه اسلام به آن وارد خواهد شد، چه بخواهند، چه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اذان هر صبح و شام در هر قریه‌ای شنیده خواهد 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و پایه دین اسلام،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ادیان‌آسمانی حقّند؛ ولی به دلیل پیدایش تحریف در آنها حقّانیت آنها مخدوش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بر باطل پیروز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و حرکت خود را با اراده‌ی الهی هماهنگ سازیم، وگرنه محو و نابود 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وَ لَوْ کَرِهَ الْمُشْرِکُونَ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حق بر باطل، آرمانی است که فقط خداوند می‌تواند آن را محقّق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پیروزی اسلام، هدایت الهی و حقانیّت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رَسُولَهُ بِالْهُدی وَ دِینِ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سخت، نوید و امید دادن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کفّار مکّه به مسلمانان اجازه ورود به </w:t>
      </w:r>
    </w:p>
    <w:p>
      <w:pPr>
        <w:pStyle w:val="BookText"/>
        <w:rPr/>
      </w:pPr>
      <w:r>
        <w:rPr>
          <w:rFonts w:ascii="IRNazanin" w:hAnsi="IRNazanin" w:eastAsia="IRNazanin"/>
          <w:color w:val="111111"/>
          <w:sz w:val="28"/>
          <w:sz w:val="28"/>
          <w:szCs w:val="28"/>
          <w:rtl w:val="true"/>
          <w:lang w:bidi="fa-IR"/>
        </w:rPr>
        <w:t>مسجد الحرام را نمی‌دهند، خداوند نوید پیروزی بر تمام جهان را می‌دهد که شما نه تنها بر مشرکان مکّه بلکه بر تمام ادیان جهان، غالب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ادیان گذشته، به برهه‌ای از زمان اختصاص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رسولان با اراده الهی انتخاب می‌شوند، نه انتخاب و اراده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اسلام به‌دلیل حقانیّت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بِالْهُدی وَ دِینِ الْحَقِّ لِیُظْهِرَهُ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مکتب اسلام، امید آفرین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حاکمیّت و غلبه‌ای ارزش دارد که کامل و دائم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پیروزی اسلام چند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و امداد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رهبری معصوم و لایق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نیاز طبیعی جامعه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 حقانیّت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دِینِ الْحَقِّ</w:t>
      </w:r>
      <w:r>
        <w:rPr>
          <w:rFonts w:eastAsia="Amiri" w:cs="Amiri" w:ascii="Amiri" w:hAnsi="Amiri"/>
          <w:color w:val="111111"/>
          <w:sz w:val="28"/>
          <w:szCs w:val="28"/>
          <w:rtl w:val="true"/>
          <w:lang w:bidi="ar-SA"/>
        </w:rPr>
        <w:t xml:space="preserve">». </w:t>
      </w:r>
      <w:bookmarkStart w:id="95" w:name="pg4859_36002"/>
    </w:p>
    <w:p>
      <w:pPr>
        <w:pStyle w:val="Heading3"/>
        <w:numPr>
          <w:ilvl w:val="2"/>
          <w:numId w:val="1"/>
        </w:numPr>
        <w:rPr/>
      </w:pPr>
      <w:bookmarkStart w:id="96" w:name="__RefHeading___Toc3048408_2035185390"/>
      <w:bookmarkStart w:id="97" w:name="_Toc31"/>
      <w:bookmarkEnd w:id="95"/>
      <w:bookmarkEnd w:id="96"/>
      <w:r>
        <w:rPr>
          <w:rtl w:val="true"/>
        </w:rPr>
        <w:t>فراز پانزدهم</w:t>
      </w:r>
      <w:bookmarkEnd w:id="97"/>
    </w:p>
    <w:p>
      <w:pPr>
        <w:pStyle w:val="BookText"/>
        <w:rPr/>
      </w:pPr>
      <w:r>
        <w:rPr>
          <w:rFonts w:ascii="Amiri" w:hAnsi="Amiri" w:eastAsia="Amiri" w:cs="Amiri"/>
          <w:color w:val="111111"/>
          <w:sz w:val="28"/>
          <w:sz w:val="28"/>
          <w:szCs w:val="28"/>
          <w:rtl w:val="true"/>
          <w:lang w:bidi="ar-SA"/>
        </w:rPr>
        <w:t>وَ ذلِکَ بَعْدَ أَنْ بَوَّأْتَهُ مُبَوَّءَ صِدْقٍ مِنْ أَهْلِهِ، وَ جَعَلْتَ لَهُ وَ لَهُمْ أَوَّلَ بَیْتٍ وُضِعَ لِلنَّاسِ، لَلَّذِی بِبَکَّةَ مُبارَکاً وَ هُدیً لِلْعالَمِینَ، فِیهِ آیاتٌ بَیِّناتٌ، مَقامُ إِبْراهِیمَ وَ مَنْ دَخَلَهُ کانَ آمِناً؛</w:t>
      </w:r>
    </w:p>
    <w:p>
      <w:pPr>
        <w:pStyle w:val="BookText"/>
        <w:rPr/>
      </w:pPr>
      <w:r>
        <w:rPr>
          <w:rFonts w:ascii="IRNazanin" w:hAnsi="IRNazanin" w:eastAsia="IRNazanin"/>
          <w:color w:val="111111"/>
          <w:sz w:val="28"/>
          <w:sz w:val="28"/>
          <w:szCs w:val="28"/>
          <w:rtl w:val="true"/>
          <w:lang w:bidi="fa-IR"/>
        </w:rPr>
        <w:t>پیروزی اسلام بر تمام ادیان را محال نبینید؛ زیرا با نگاهی به تاریخ اسلام مشاهده می‌کنیم که چگونه خداوند پیامبر و یارانش را بر مکه مسلط و آن را محل پیروزی واقعی مسلمین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مکه را با دارا بودن نشانه های روشن و مقام ابراهیم و اولین خانه امت و خانه امن با پیروزی در فتح مکه در اختیار و جایگاه حضرت محمد صلی الله علیه و آله و سلم قرار داد، می‌تواند بار دیگر مکتب او را بر تمام ادیان غلبه دهد و نگرانی کفار در این اراده و وعده الهی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جملات پایانی این فراز از دعای ندبه نیز به آیات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 مُبارَکاً وَ هُدیً لِلْعالَمِینَ فِیهِ آیاتٌ بَیِّناتٌ مَقامُ إِبْراهِیمَ وَ مَنْ دَخَلَهُ کانَ آمِناً؛</w:t>
      </w:r>
      <w:r>
        <w:rPr>
          <w:rStyle w:val="FootnoteAnchor"/>
          <w:rtl w:val="true"/>
        </w:rPr>
        <w:footnoteReference w:id="84"/>
      </w:r>
      <w:r>
        <w:rPr>
          <w:rFonts w:ascii="IRNazanin" w:hAnsi="IRNazanin" w:eastAsia="IRNazanin"/>
          <w:color w:val="111111"/>
          <w:sz w:val="28"/>
          <w:sz w:val="28"/>
          <w:szCs w:val="28"/>
          <w:rtl w:val="true"/>
          <w:lang w:bidi="fa-IR"/>
        </w:rPr>
        <w:t xml:space="preserve">همانا اوّلین خانه‌ای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مقرّر شد، همان است که در سرزمین مکّه است که مایه برکت و هدایت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است و هر کس به آن وارد شود، درامان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محلّ ازدحام و اجتماع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ایرادهای بنی‌اسرائیل این بود که چرا مسلمانان با توجّه به قدمت بیت‌المقدّس که هزار سال پیش از میلاد به وسیلة حضرت سلیمان ساخته شده است، آن را کنار گذاشته و کعبه را </w:t>
      </w:r>
    </w:p>
    <w:p>
      <w:pPr>
        <w:pStyle w:val="BookText"/>
        <w:rPr/>
      </w:pPr>
      <w:r>
        <w:rPr>
          <w:rFonts w:ascii="IRNazanin" w:hAnsi="IRNazanin" w:eastAsia="IRNazanin"/>
          <w:color w:val="111111"/>
          <w:sz w:val="28"/>
          <w:sz w:val="28"/>
          <w:szCs w:val="28"/>
          <w:rtl w:val="true"/>
          <w:lang w:bidi="fa-IR"/>
        </w:rPr>
        <w:t>قبله‌ی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پاسخ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از روزگار نخستین، اوّلین خانه‌ی عبادت بوده و قدمت آن نیز بیشتر از هر جای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 السلام با توجّه به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مردم مکّه بعد از کعبه اطراف آن جمع شدند، پس حقّ اولویّت با کعبه است؛ بنابراین، برای توسعه مسجدالحرام می‌توان خانه‌های اطراف کعبه را به نفع حرم خراب کرد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تمام مردم را از آدم علیه السلام تا آخرین نفر با همین سنگ‌های کعبه آزمایش می‌کند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و سلیمان و نوح علیهم السلام نیز دور همین کعبه، حج انجام داده‌اند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از کعبه با تعابیر متعدّدی یاد شده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کعبه، اوّلین خانه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پایداری و به پاخاستن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قِیاماً لِلنَّاسِ</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خانه‌ای آزاد و بدون مالک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بِالْبَیْتِ الْعَتِیقِ</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تجمّع و خانه أمن مردم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مَثابَةً لِلنَّاسِ وَ أَمْناً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کعبه، اوّلین خانه‌ای است که برای عبادت ونیایش مردم بر روی زمین بنا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بَیْتٍ وُضِعَ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و برکت کعبه، فقط برای مؤمنان یا نژاد خاصّی نیست، بلکه برای همگان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لِلنَّاسِ</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مردمی بودن برای کعبه، یک ارزش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کعبه، مایه هدایت همة مردم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 لِلْعالَمِینَ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مکّه و کعبه، نمایشگاهی از قدرت و نشانه‌های الهی و تاریخ آن سرشار از خاطرات و سرگذشت‌هایی است که توجّه به آنها درس‌آموز و عبرت‌انگیز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آن، ابراهیم علیه السلام بنّایی و اسماعیل علیه السلام کارگری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فیل‌سوار ابرهه که به قصد ویرانی آن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الهی و به وسیلة پرندگان ابابیل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آن به هنگام تولّد علیّ علیه السلام برای مادر شکافته شد تا در داخل آن، نوزادی متولد شود که در آینده‌ای نه چندان دور، بت‌های داخل آن را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برده سیاهپوست حبشی، در برابر چشمان حیرت زده اشراف مکّه بر بالای آن اذان گفت و روزی نیز فرا خواهد رسید که آخرین حجّت الهی به دیوار آن تکیه زده و ندای نجات انسان‌ها را سر می‌دهد و جهانیان را به اسلام دعوت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مکّه، شهر امن الهی است که هر کس در آن وارد شود،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جنایتکار وارد به مسجدالحرام شود، نمی‌توان متعرّض او شد، فقط می‌توان او را در تنگنا قرار داد تا خودش مجبور شود و آنجا را ترک کند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کعبه، مقام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مقام ابراهیم سنگی است که به هنگام ساختن کعبه و بالا بردن دیوارهای آن، زیر پای ابراهیم علیه السلام قرار داشت و اثر پای آن حضرت بر روی آن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این سنگ و اثر پا روی آن، از قرن‌ها پیش از عیسی و موسی علیهم السلام با آن همه تغییر و تحوّلی که در کعبه و اطراف آن در اثر حمله‌ها، سیل‌ها و خرابی‌ها به‌وجود آمده، خود نشانه‌ای از قدرت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قصد همراه با حرکت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صاف و مستقیم می‌گویند که انسان را به مقصد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اسلام به معنای قصد خانه خدا و انجام اعمال مربوط به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الحج و هو مستطیع کافر؛ هر توانمندی که حج را ترک کند، کافر است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کسی‌که در انجام حج امروز و فردا کند تا بمیرد، گویا به غیر اسلام از دنیا </w:t>
      </w:r>
    </w:p>
    <w:p>
      <w:pPr>
        <w:pStyle w:val="BookText"/>
        <w:rPr/>
      </w:pP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مالی برای حج، لازم نیست از خود انسان باشد، بلکه اگر کسی دیگری را مهمان کند یا هزینه‌ی حجّ او را بپردازد، او مستطیع شده و حج بر او واجب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 السلام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مقام ابراهیم، حجرالاسود و حجر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حضرت پرسید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 کعبه است یا منطقه حرم؟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شخصی از امام صادق علیه السلام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کانَ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این خانه را قصد کند و بداند که این همان خانه‌ای است که خداوند رفتن به آن را فرمان داده و اهل‌بیت علیهم السلام را نیز آن‌گونه که باید بشناسد، او در دنیا و آخرت درامان خواهد بود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خانه‌ی خدا، نشانه‌های روشن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قداست و معنویّت، خاطرات انبیا از آدم تا خاتم، عبادتگاه و قبله‌گاه همه‌ی انبیا و نمازگزاران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آیاتٌ بَیِّناتٌ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علیه السلام مقامی دارد که جای پای او، به مکّه ارزش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خلاف تفکّر وهابیّت، اگر جماد در جوار اولیای خدا قرار گیرد، قداست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امتیازات اسلام آن است که یک منطقه از زمین را منطقه امن قرار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 کانَ آمِناً</w:t>
      </w:r>
      <w:r>
        <w:rPr>
          <w:rFonts w:eastAsia="Amiri" w:cs="Amiri" w:ascii="Amiri" w:hAnsi="Amiri"/>
          <w:color w:val="111111"/>
          <w:sz w:val="28"/>
          <w:szCs w:val="28"/>
          <w:rtl w:val="true"/>
          <w:lang w:bidi="ar-SA"/>
        </w:rPr>
        <w:t xml:space="preserve">». </w:t>
      </w:r>
      <w:bookmarkStart w:id="98" w:name="pg4859_36011"/>
    </w:p>
    <w:p>
      <w:pPr>
        <w:pStyle w:val="Heading3"/>
        <w:numPr>
          <w:ilvl w:val="2"/>
          <w:numId w:val="1"/>
        </w:numPr>
        <w:rPr/>
      </w:pPr>
      <w:bookmarkStart w:id="99" w:name="__RefHeading___Toc3048410_2035185390"/>
      <w:bookmarkStart w:id="100" w:name="_Toc32"/>
      <w:bookmarkEnd w:id="98"/>
      <w:bookmarkEnd w:id="99"/>
      <w:r>
        <w:rPr>
          <w:rtl w:val="true"/>
        </w:rPr>
        <w:t>فراز شانزدهم</w:t>
      </w:r>
      <w:bookmarkEnd w:id="100"/>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p>
    <w:p>
      <w:pPr>
        <w:pStyle w:val="BookText"/>
        <w:rPr/>
      </w:pP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اراده کرده است که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فراز آرام آرام موضوع سخن از رسول اکرم صلی الله علیه و آله و سلم به اهل بیت علیه السلام کشیده می‌شود و آیه تطهیر، به‌طور کامل، در این بخش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این است که آیه شریفه درباره یک موهبت استثنایی دربارة اهل‌بیت علیهم السلام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اراده‌ی قطعی و تکوینی است؛ زیرا اراده‌ی تشریعی و توصیه‌ای خداوند، پاکی همه‌ی مردم است و فقط به اهل بیت پیامبر اکرم علیهم السلام اشاره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ناپاکی ظاهری و باطنی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خاندان پیامبر نیست، بلکه برخی افراد آن است که نام آنان در روایات شیعه و سنّی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فاطمه، حسن و 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انحصار آن است که روایاتی از همسران پیامبر حتّی از عایشه و امّ سلمه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رسول‌خدا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جزء اهل بیت هستیم؟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عبایی بر سر این پنج نفر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آنان خود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 و اجازه‌ی ورود دیگران را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و سلم برای این‌که اختصاص اهل بیت را به پنج نفر ثابت کند، مدّت 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گفته‌ی بعضی روایات هشت یا 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صبح از کنار خانه‌ی فاطمه علیها السلام می‌گذشت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یا اهل البیت انما یرید الله لیذهب عنکم الرجس اهل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احقاق الحق بیش از هفتاد حدیث از منابع معروف اهل سنّت درباره اختصاص آیه شریفه به پنج نفر ذکر شده و در کتاب شواهد التنزیل که از کتاب‌های معروف اهل سنّت است بیش از یکصد و سی </w:t>
      </w:r>
    </w:p>
    <w:p>
      <w:pPr>
        <w:pStyle w:val="BookText"/>
        <w:rPr/>
      </w:pPr>
      <w:r>
        <w:rPr>
          <w:rFonts w:ascii="IRNazanin" w:hAnsi="IRNazanin" w:eastAsia="IRNazanin"/>
          <w:color w:val="111111"/>
          <w:sz w:val="28"/>
          <w:sz w:val="28"/>
          <w:szCs w:val="28"/>
          <w:rtl w:val="true"/>
          <w:lang w:bidi="fa-IR"/>
        </w:rPr>
        <w:t>روایت در همین باره آمده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به زنان پیامبر اشاره نمی‌کند؛ زیرا آنها گاهی مرتکب گناه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تحریم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رازی را به یکی از همسرانش فرمود، او امانت داری نکرد و آن راز را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عمل را گناه نامیده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تَتُوبا إِلَی اللَّهِ فَقَدْ صَغَتْ قُلُوبُکُما</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عایشه که همسر پیامبر بود، جنگ جمل را علیه امیرالمؤمنین، علی علیه السلام به راه انداخت و سپس پشیمان شد، با وجود آنکه در این جنگ عدّه بسیاری از مسلمانان کشته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اهل‌بیت فقط پنج نفر هستند، چرا این آیه در میان جملاتی قرار گرفته که به زنان پیامبر مربوط است؟ پاسخ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جداگانه نازل شد؛ ولی هنگام جمع‌آوری قرآن در اینجا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تفسیر مجمع‌البیان؛ رسم فصیحان، شاعران و ادیبان عرب این بوده که در لابه‌لای مطالب معمولی حرف جدید و مهمّی مطرح می‌کنند تا تأثیرش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میان اخبار صدا و سیما، اگر گوینده یک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خبری که هم اکنون به دستم رسید توجّه فرمایید، این گونه سخن گفتن یک شوک روانی و تبلیغاتی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آیه را در آیه‌ی سوّم سوره‌ی مائده خواندیم که مطلب مربوط به ولایت و امامت و کمال دین و تمام نعمت و یأس کفّار و رضای الهی، در کنار احکام مربوط به گوشت خوک و خون نازل شده و این نوع جاسازی‌ها رمز حفظ قرآن از دستبرد نااهلان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همان‌طور که گاهی زنان هنگام خروج از خانه زیورآلات خود را در لابه‌لای پنبه‌های بالش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طلا و پنبه با یکدیگر هیچ رابطه‌ای ندارند؛ ولی این‌کار برای محفوظ ماندن از دستبرد نااهلان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سفارش‌هایی که به زنان پیامبر می‌کند، یک مرتبه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مخصوص بر عصمت اهل بیت دارد، یعنی 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خانه‌ای هستید که معصومین علیهم السلام هستند و حتماً باید تقوا را بیشتر رعایت کنید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اهل‌بیت علیهم السلام ضمیر جمع مذکر به کار رفته که نشان غالب بودن مردان است، بر خلاف جملات مربوط به زنان پیامبر که در آنها از ضمیر جمع مؤنث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أَقِمْنَ</w:t>
      </w:r>
      <w:r>
        <w:rPr>
          <w:rFonts w:eastAsia="IRNazanin" w:cs="IRNazanin"/>
          <w:color w:val="111111"/>
          <w:sz w:val="28"/>
          <w:szCs w:val="28"/>
          <w:rtl w:val="true"/>
          <w:lang w:bidi="fa-IR"/>
        </w:rPr>
        <w:t xml:space="preserve">». </w:t>
      </w:r>
      <w:bookmarkStart w:id="101" w:name="pg4859_36015"/>
    </w:p>
    <w:p>
      <w:pPr>
        <w:pStyle w:val="Heading3"/>
        <w:numPr>
          <w:ilvl w:val="2"/>
          <w:numId w:val="1"/>
        </w:numPr>
        <w:rPr/>
      </w:pPr>
      <w:bookmarkStart w:id="102" w:name="__RefHeading___Toc3048412_2035185390"/>
      <w:bookmarkStart w:id="103" w:name="_Toc33"/>
      <w:bookmarkEnd w:id="101"/>
      <w:bookmarkEnd w:id="102"/>
      <w:r>
        <w:rPr>
          <w:rtl w:val="true"/>
        </w:rPr>
        <w:t>فراز هفدهم</w:t>
      </w:r>
      <w:bookmarkEnd w:id="103"/>
    </w:p>
    <w:p>
      <w:pPr>
        <w:pStyle w:val="BookText"/>
        <w:rPr/>
      </w:pPr>
      <w:r>
        <w:rPr>
          <w:rFonts w:ascii="Amiri" w:hAnsi="Amiri" w:eastAsia="Amiri" w:cs="Amiri"/>
          <w:color w:val="111111"/>
          <w:sz w:val="28"/>
          <w:sz w:val="28"/>
          <w:szCs w:val="28"/>
          <w:rtl w:val="true"/>
          <w:lang w:bidi="ar-SA"/>
        </w:rPr>
        <w:t xml:space="preserve">وَ جَعَلْتَ أَجْرَ مُحَمَّدٍ صلی الله علیه و آله و سلم مَوَدَّتَهُمْ فِی کِتابِکَ،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سَأَلْتُکُمْ مِنْ أَجْرٍ فَهُوَ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أَسْئَلُکُمْ عَلَیْهِ مِنْ أَجْرٍ إِلَّا مَنْ شاءَ أَنْ یَتَّخِذَ إِلی رَبِّهِ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فَکانُوا هُمُ السَّبِیلُ إِلَیْکَ وَ الْمَسْلَکَ إِلی رِضْوانِکَ؛</w:t>
      </w:r>
    </w:p>
    <w:p>
      <w:pPr>
        <w:pStyle w:val="BookText"/>
        <w:rPr/>
      </w:pPr>
      <w:r>
        <w:rPr>
          <w:rFonts w:ascii="IRNazanin" w:hAnsi="IRNazanin" w:eastAsia="IRNazanin"/>
          <w:color w:val="111111"/>
          <w:sz w:val="28"/>
          <w:sz w:val="28"/>
          <w:szCs w:val="28"/>
          <w:rtl w:val="true"/>
          <w:lang w:bidi="fa-IR"/>
        </w:rPr>
        <w:t>سپس پاداش محمد را در قرآنت موّدت اهل بیت او قرار دادی، و فرمودی بگو من از شما برای رسالت پاداشی جز مودّت نزدیکانم نمی‌خواهم و فرمودی آنچه به عنوان پاداش از شما خواستم، آن هم به سود شماست، و فرمودی من از شما برای رسالت پاداشی نمی خواهم، جز کسی که بخواهد، راهی به جانب پروردگارش بگیرد، پس آنان الگوی عملی و راه به سوی تو و راه رضای تو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مهمترین فرازهای دعای ندبه است که به تبیین جایگاه مودت اهل بیت علیهم السلام در منطق اسلام و قرآن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شما که خداوند مودّتشان را بر ما واجب نمود،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و فرزندان ایشان</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قرآن شعار تمام انبیا این بود که ما جز از پروردگارمان پاداشی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شعراء از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سخن حضرت نوح، هود، صالح، لوط و شعیب علیهم السلام و در سوره</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سخن پیامبر اسلام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و پاداش من تنها بر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أَجْرِیَ إِلَّا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شکی نیست که مراد انبیا این بود که ما پاداش مادی نمی‌خواهیم؛ ولی اطاعت کردن و هدایت شدن شما را می‌خواهیم، زیرا همه آنان پس از آنکه در سوره شعراء درخواست مزد را منتفی دانستند، مردم را به تقوا و اطاعت از خداوند سفارش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انبیا پاداش مادی نمی‌خواهند، ولی خواهان مزد معنوی و هدایت مردم هستند که این مزد در واقع به سود خود مردم است، مانند اینکه استادی به شاگرد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مزدی نمی‌خواهم و پاداش من فقط یک چیز است و آن این که تو درس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این پاداش، به‌طور واقع، برای شاگرد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نیز همانند پیامبران دیگر، هرگز از مردم در برابر هدایت آنان پاداشی درخواست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توقع داشتن از مردم، پذیرش دعوت را سنگین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طور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تَسْئَلُهُمْ أَجْراً فَهُمْ مِنْ مَغْرَمٍ مُثْقَلُونَ؛ مگر از مردم مزدی درخواست کردی تا پرداخت آن برایشان سنگین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آیه دیگر مزد رسالت را مودّت اهل قربی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 است که پیروی از اهل‌بیت، برای خود مردم سودمند است نه پیامبر، زیرا در جای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اهل‌بیت را دوست دارد از آنان اطاعت می‌کند و اطاعت از آنان اطاعت از پیامبر و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رهبری موفّق است که بی‌توقّعی خود را به مردم اعلام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أَسْئَلُکُمْ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زمانی به اخلاص می‌رسد که هیچ گونه پاداش مادّی، عنوانی و زبانی نخواهد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أَسْئَلُکُمْ عَلَیْهِ مِنْ أَجْرٍ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در انتخاب راه و عقیده آزاد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شاءَ أَنْ یَتَّخِذَ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مزد انبیا این است که مردم خدا را بندگی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رَبِّهِ سَبِیلًا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نیز از مردم درخواست مزد مادی نداشت، ولی چندین مرتبه از سوی خداوند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یافت تا مزد معنوی را که به سود خود مردم است، از مردم تقاضا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مزد معنوی نیز در دو تعبیر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مزدی نمی‌خواهم جز آنکه هر که خواست راه خدا را انتخاب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مَنْ شاءَ أَنْ یَتَّخِذَ </w:t>
      </w:r>
    </w:p>
    <w:p>
      <w:pPr>
        <w:pStyle w:val="BookText"/>
        <w:rPr/>
      </w:pPr>
      <w:r>
        <w:rPr>
          <w:rFonts w:ascii="IRNazanin" w:hAnsi="IRNazanin" w:eastAsia="IRNazanin"/>
          <w:color w:val="111111"/>
          <w:sz w:val="28"/>
          <w:sz w:val="28"/>
          <w:szCs w:val="28"/>
          <w:rtl w:val="true"/>
          <w:lang w:bidi="fa-IR"/>
        </w:rPr>
        <w:t>إِلی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هم در آیه مورد بحث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أَسْئَلُکُمْ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مزد رسالت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انتخاب راه خدا و دیگری 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در هر دو عبارت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یعنی مزد من تنها همین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تأمل درمی‌یابیم که باید راه خدا و مودّت اهل بیت یکی باشد، و اگر چنین نباشد، تناقض به وجود می‌آید، یعنی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تابستان‌ها مطالعه می‌کنم و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زمستان‌ها مطالعه می‌کنم؛ زیرا محصور باید یک چیز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از سوی خداوند یک بار مأموریت می‌یابد تا به مردم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 من تنها انتخاب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مأمور می‌شود تا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 من فقط مودّت قربی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این دو درخواست با هم یکی باشد؛ یعنی راه خدا همان مودّت قربی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مودّت با دو چیز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شناخت و معرفت؛ زیرا تا انسان کسی را نشناسد نمی‌تواند به او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اطاعت؛ زیرا مودّت بدون اطاعت نوعی تظاهر، ریاکاری، دروغ و تملّق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دستورات خود را از راهی غیر از اهل بیت پیامبر علیهم السلام می‌گیرند، راه خدا را در پیش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دیدگاه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از نظر عقل، پاداش باید هم‌سنگ و هم‌وزن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به جز امامت که ادامه آن است، هیچ هم وزنی ندارد، مزد رسالت ادامه هدایت است، مزد یک معصوم، سپردن کار به معصوم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عادل آن است که زحمات او را به عادل دیگر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لطف هست تشکّر نیز باید باشد و اگر امروز لطف پیامبر شامل حال ما شده و ما به اسلام هدایت شده‌ایم، باید مزد رسالتش را بپردازیم و اگر مزد رسالت، مودّت قربی است، امروز هم باید قُربایی وجود داشته باشد تا به او مودّت و اطاعت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امروز هم باید به حضرت مهدی علیه السلام مودّت داشته و مطیع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بگوییم مسلمانان صدر اسلام مأمور بودند مزد رسالت را بپردازند و به قربی مودّت داشته باشند؛ ولی مسلمانان امروز یا این وظیفه را ندارند و یا قربایی وجود ندارد تا به آن‌ها مودّت بورزند و مزد رسالت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مودّت حضرت مهدی علیه السلام در زمان غیبت، عمل به پیام‌های او و رفتن در راه کسانی است که ما را به آنان سپرده است؛ یعنی فقیهان عادل و بی هوا و هوس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انسان از اینکه مودّت قربی پاداش پیامبری قرار گرفته که صدها میلیون نفر را به هدایت، سعادت و فضل بزرگ الهی رسانده، درمی‌یابد که قربی و کسانی که مورد مودّت هستند، </w:t>
      </w:r>
    </w:p>
    <w:p>
      <w:pPr>
        <w:pStyle w:val="BookText"/>
        <w:rPr/>
      </w:pPr>
      <w:r>
        <w:rPr>
          <w:rFonts w:ascii="IRNazanin" w:hAnsi="IRNazanin" w:eastAsia="IRNazanin"/>
          <w:color w:val="111111"/>
          <w:sz w:val="28"/>
          <w:sz w:val="28"/>
          <w:szCs w:val="28"/>
          <w:rtl w:val="true"/>
          <w:lang w:bidi="fa-IR"/>
        </w:rPr>
        <w:t>برترین افراد بشر و معصومند؛ زیرا هرگز مودّت گنهکار پاداش پیامبر معصوم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باور کرد که مودّت افرادی گنهکار بر مسلمانان جهان در طول تاریخ واجب باشد و هیچ فرقه‌ای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خود را معصوم نمی‌داند و هیچ فرد یا گروهی تا کنون نه برای امامان معصوم گناهی نقل کرده و نه برای آن بزرگواران استادی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عقل، گذاشتن دست بشر در دست غیر معصوم نه تنها ظلم به انسانیّت است، بلکه ظلم به تمام هستی است؛ زیرا هستی برای انسان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است که هستی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برای تکامل واقعی و معنوی و خدایی شدن به‌وجود آمده است، آیا سپردن این انسان با آن اهداف والا به رهبران غیر معصوم، ظلم به او و ظلم به هستی 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روایات، رهبر معصوم و ولایت او زیربنا و اساس دین شناخته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الاسلام علی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 اگر حضرت علی علیه السلام تقسیم‌کننده مردم میان بهشت و دوزخ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قسیم الجنة و النار</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 اگر نماز بی ولایت پذیرفته نمی‌شود،</w:t>
      </w:r>
      <w:r>
        <w:rPr>
          <w:rStyle w:val="FootnoteAnchor"/>
          <w:rtl w:val="true"/>
        </w:rPr>
        <w:footnoteReference w:id="102"/>
      </w:r>
      <w:r>
        <w:rPr>
          <w:rFonts w:ascii="IRNazanin" w:hAnsi="IRNazanin" w:eastAsia="IRNazanin"/>
          <w:color w:val="111111"/>
          <w:sz w:val="28"/>
          <w:sz w:val="28"/>
          <w:szCs w:val="28"/>
          <w:rtl w:val="true"/>
          <w:lang w:bidi="fa-IR"/>
        </w:rPr>
        <w:t>مودّت اهل بیت حسنه است</w:t>
      </w:r>
      <w:r>
        <w:rPr>
          <w:rStyle w:val="FootnoteAnchor"/>
          <w:rtl w:val="true"/>
        </w:rPr>
        <w:footnoteReference w:id="103"/>
      </w:r>
      <w:r>
        <w:rPr>
          <w:rFonts w:ascii="IRNazanin" w:hAnsi="IRNazanin" w:eastAsia="IRNazanin"/>
          <w:color w:val="111111"/>
          <w:sz w:val="28"/>
          <w:sz w:val="28"/>
          <w:szCs w:val="28"/>
          <w:rtl w:val="true"/>
          <w:lang w:bidi="fa-IR"/>
        </w:rPr>
        <w:t>و زیارت و توسّل به آنان سفارش شده، همه به دلیل همان جوهر کیمیایی مودّت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و فخررازی که از بزرگان اهل سنّت هستند، در تفاسیر خود آورده‌اند که رسول‌خدا صلی الله علیه و آله و سلم فرمودند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مات علی حب آل محمد مات شهیدا؛ هر که با دوستی آل‌محمّد از دنیا برود، شهید است،من مات علی حب آل محمد مات تائبا؛ هر که با دوستی آل محمّد از دنیا برود، توبه‌کننده است،من مات علی حب آل محمد مات مستکمل الایمان؛ هر که با دوستی آل محمّد از دنیا برود، با ایمان کامل از دنیا رفته است،من مات علی حب آل محمد مات علی السنة و الجماعة؛ هر که با دوستی آل محمّد از دنیا برود، طبق سنّت و سیره پیامبر از دنیا رفته است</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معصوم سبیل الله هستند؛ در این رابطه احادیث زیادی آمده است، برای نمونه 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لَوْ شَاءَ لَعَرَّفَ الْعِبَادَ نَفْسَهُ وَ لَکِنْ جَعَلَنَا أَبْوَابَهُ وَ صِرَاطَهُ وَ سَبِیلَهُ وَ الْوَجْهَ الَّذِی یُؤْتَی مِنْهُ فَمَنْ عَدَلَ عَنْ وَلَایَتِنَا أَوْ فَضَّلَ عَلَیْنَا غَیْرَنَا فَإِنَّهُمْ عَنِ الصِّراطِ لَناکِبُون؛</w:t>
      </w:r>
      <w:r>
        <w:rPr>
          <w:rStyle w:val="FootnoteAnchor"/>
          <w:rtl w:val="true"/>
        </w:rPr>
        <w:footnoteReference w:id="105"/>
      </w:r>
      <w:r>
        <w:rPr>
          <w:rFonts w:ascii="IRNazanin" w:hAnsi="IRNazanin" w:eastAsia="IRNazanin"/>
          <w:color w:val="111111"/>
          <w:sz w:val="28"/>
          <w:sz w:val="28"/>
          <w:szCs w:val="28"/>
          <w:rtl w:val="true"/>
          <w:lang w:bidi="fa-IR"/>
        </w:rPr>
        <w:t>خدای تبارک و تعالی اگر می‌خواست خودش را بی‌واسطه به بندگانش می‌شناسانید؛ ولی ما را درب، جاده، راه و طریق معرفت خود قرار داد، کسانی که از ولایت ما روگردانیده و دیگران را بر ما ترجیح دهند، از صراط مستقیم منحرفند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زیارات نیز به این موضوع تصریح شده است؛ چنانچه در زیارت جامعه کبیره آمده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 یُسْلَکُ إِلَی الرِّضْوَانِ وَ عَلَی مَنْ جَحَدَ وَلَایَتَکُمْ غَضَبُ الرَّحْمَن</w:t>
      </w:r>
      <w:r>
        <w:rPr>
          <w:rFonts w:eastAsia="Amiri" w:cs="Amiri" w:ascii="Amiri" w:hAnsi="Amiri"/>
          <w:color w:val="111111"/>
          <w:sz w:val="28"/>
          <w:szCs w:val="28"/>
          <w:rtl w:val="true"/>
          <w:lang w:bidi="ar-SA"/>
        </w:rPr>
        <w:t>».</w:t>
      </w:r>
      <w:r>
        <w:rPr>
          <w:rStyle w:val="FootnoteAnchor"/>
          <w:rtl w:val="true"/>
        </w:rPr>
        <w:footnoteReference w:id="106"/>
      </w:r>
      <w:bookmarkStart w:id="104" w:name="pg4859_36025"/>
    </w:p>
    <w:p>
      <w:pPr>
        <w:pStyle w:val="Heading3"/>
        <w:numPr>
          <w:ilvl w:val="2"/>
          <w:numId w:val="1"/>
        </w:numPr>
        <w:rPr/>
      </w:pPr>
      <w:bookmarkStart w:id="105" w:name="__RefHeading___Toc3048414_2035185390"/>
      <w:bookmarkStart w:id="106" w:name="_Toc34"/>
      <w:bookmarkEnd w:id="104"/>
      <w:bookmarkEnd w:id="105"/>
      <w:r>
        <w:rPr>
          <w:rtl w:val="true"/>
        </w:rPr>
        <w:t>فراز هیجدهم</w:t>
      </w:r>
      <w:bookmarkEnd w:id="106"/>
    </w:p>
    <w:p>
      <w:pPr>
        <w:pStyle w:val="BookText"/>
        <w:rPr/>
      </w:pPr>
      <w:r>
        <w:rPr>
          <w:rFonts w:ascii="Amiri" w:hAnsi="Amiri" w:eastAsia="Amiri" w:cs="Amiri"/>
          <w:color w:val="111111"/>
          <w:sz w:val="28"/>
          <w:sz w:val="28"/>
          <w:szCs w:val="28"/>
          <w:rtl w:val="true"/>
          <w:lang w:bidi="ar-SA"/>
        </w:rPr>
        <w:t>فَلَمَّا انْقَضَتْ أَیَّامُهُ، أَقامَ وَلِیَّهُ عَلِیَّ بْنَ أَبِی طالِبٍ صَلَواتُکَ عَلَیْهِما وَ آلِهِما هادِیاً، إِذْ کانَ هُوَ الْمُنْذِرُ وَ لِکُلِّ قَوْمٍ هادٍ، فَقالَ وَ الْمَلأُ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أَنَا نَبِیهُ فَعَلِیٌّ أَمِیرُهُ،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عَلِیٌّ مِنْ شَجَرَةٍ واحِدَةٍ وَ سائِرُ النّاسِ مِنْ شَجَرٍ شَتّی، وَ أَحَلَّهُ مَحَلَّ هارُونَ مِنْ مُوسی،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مُوسی إِلَّا أَنَّهُ لا نَبِیَّ بَعْدِی؛</w:t>
      </w:r>
    </w:p>
    <w:p>
      <w:pPr>
        <w:pStyle w:val="BookText"/>
        <w:rPr/>
      </w:pPr>
      <w:r>
        <w:rPr>
          <w:rFonts w:ascii="IRNazanin" w:hAnsi="IRNazanin" w:eastAsia="IRNazanin"/>
          <w:color w:val="111111"/>
          <w:sz w:val="28"/>
          <w:sz w:val="28"/>
          <w:szCs w:val="28"/>
          <w:rtl w:val="true"/>
          <w:lang w:bidi="fa-IR"/>
        </w:rPr>
        <w:t xml:space="preserve">آنگاه که روزگار آن حضرت سپری شد، نماینده اش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آن دو و خاندانشان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راهنمایی برگماشت، چرا که او بیم دهنده و برای هر قومی راهنما بود، پس درحالی که انبوهی از مردم در برابرش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سرپرست او بودم، پس علی سرپرست اوست، خدایا دوست بدار کسی‌که علی را دوست دارد، و دشمن بدار کسی را که دشمن علی است، و یاری کن هرکه او را یاری کند، و خوار کن هرکه او را وا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پیامبرش بودم، پس علی فرمانروای اوست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درخت هستیم، و سایر مردم از درخت های گوناگونند، و جایگاه او را نسبت به خود همچون جایگاه هارون به موسی قرار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 هارون نسبت به موسایی، جز اینکه پس از من پیامبر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دعای ندبه به یکی از مهمترین وقایع تاریخ اسلام یعنی غدیر خم و انتخاب و معرفی حضرت علی علیه السلام به عنوان امام و وصی رسول اکرم صلی الله علیه و آله و سلم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در قرآن کریم به این موضوع می‌پردازد،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یَئِسَ الَّذِینَ کَفَرُوا مِنْ دِینِکُمْ فَلا تَخْشَوْهُمْ وَ اخْشَوْن الْیَوْمَ أَکْمَلْتُ لَکُمْ دِینَکُمْ </w:t>
      </w:r>
    </w:p>
    <w:p>
      <w:pPr>
        <w:pStyle w:val="BookText"/>
        <w:rPr/>
      </w:pPr>
      <w:r>
        <w:rPr>
          <w:rFonts w:ascii="Amiri" w:hAnsi="Amiri" w:eastAsia="Amiri" w:cs="Amiri"/>
          <w:color w:val="111111"/>
          <w:sz w:val="28"/>
          <w:sz w:val="28"/>
          <w:szCs w:val="28"/>
          <w:rtl w:val="true"/>
          <w:lang w:bidi="ar-SA"/>
        </w:rPr>
        <w:t>وَ أَتْمَمْتُ عَلَیْکُمْ نِعْمَتِی وَ رَضِیتُ لَکُمُ الْإِسْلامَ دِیناً؛</w:t>
      </w:r>
      <w:r>
        <w:rPr>
          <w:rStyle w:val="FootnoteAnchor"/>
          <w:rtl w:val="true"/>
        </w:rPr>
        <w:footnoteReference w:id="107"/>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هجده ذی‌الحجّه سال دهم هجری که حضرت علی علیه السلام به فرمان خدا به جانشینی پیامبر اکرم صلی الله علیه و آله و سلم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مأیوس شدند، پس، از آنان نترسید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دینتان را برای شما کامل کردم و نعمت خود را بر شما تمام نمودم و اسلام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آخرین فریضه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دو مطلب جداگانه بیان شده است، یک مطلب به تحریم گوشت‌های حرام، جز در موارد اضطرار مربوط می‌شود و مطلب دیگر به کامل شدن دین و یأس کفّار اشاره می‌کند که این قسمت کاملًا مستقل است، به چند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کفّار از دین، به خوردن گوشت مردار یا نخوردن آن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از طریق شیعه و سنی در شأن نزول آیه آمده، در مقام بیان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جملات قبل و بعد از آن که درباره احکام مردار است، هیچ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شیعه و سنّی، این قسمت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أَکْمَلْتُ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نصب علیّ‌بن‌ابی‌طالب علیه السلام به امامت در غدیرخم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دلائل نقلی، تحلیل عقلی نیز همین را می‌رساند، چون چهار ویژگی مهم برای آن روز بیان شده‌است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یأس کافران؛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اکمال 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اتمام‌نعمت الهی بر مردم؛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مذهب کامل، مورد پسند خدا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وقایع روزهای تاریخ اسلام را بررسی کنیم، هیچ روز مهمی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هجرت، فتح مکّه، پیروزی در جنگ‌ها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ارزش‌هایی که داشته‌اند، با این چهار صفت مهم همراه نیستند؛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اهمیّت نیست؛ زیرا حج، جزئی از دین است، نه همه دین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بعثت، اوّلین روز شروع رسالت پیامبر اکرم صلی الله علیه و آله و سلم است و هرگز نمی‌توان گفت روز اوّل بعثت، دین </w:t>
      </w:r>
    </w:p>
    <w:p>
      <w:pPr>
        <w:pStyle w:val="BookText"/>
        <w:rPr/>
      </w:pPr>
      <w:r>
        <w:rPr>
          <w:rFonts w:ascii="IRNazanin" w:hAnsi="IRNazanin" w:eastAsia="IRNazanin"/>
          <w:color w:val="111111"/>
          <w:sz w:val="28"/>
          <w:sz w:val="28"/>
          <w:szCs w:val="28"/>
          <w:rtl w:val="true"/>
          <w:lang w:bidi="fa-IR"/>
        </w:rPr>
        <w:t>کامل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روز هجرت پیامبر صلی الله علیه و آله و سلم به فرمان خداست، روز حمله‌ی کفّار به خانه پیامبر است و نه روز یأس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 پیروزی در جنگ بدر و خندق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کافرانی که در صحنه‌ی نبرد بودند، مأیوس می‌شدند، نه همه‌ی کفار، درحالی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یَئِسَ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کفّار مأیوس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حجّةالوداع نیز که مردم آداب حج را در محضر پیامبر صلی الله علیه و آله و سلم آموختند، فقط حج مردم با آموزش پیامبر کامل شد، نه همه‌ی دین؛ در حالی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غدیرخم روزی است که خداوند فرمان نصب حضرت علی را به جانشینی پیامبر صلی الله علیه و آله و سلم صادر کرد، فقط آن روز است که چهار عنوان ذکر شده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أَکْمَلْتُ، أَتْمَمْتُ، رَضِیتُ،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منطبق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یأس کفّار، برای این بود که وقتی تهمت‌ها، جنگ‌ها و سوء قصدها علیه پیامبر نافرجام ماند، تنها امید آنها مرگ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علیّ‌بن ابی‌طالب علیهما السلام به همه فهماند که اگر آن حضرت پسری داشت، بهتر از علی نبود، همچنین با مرگ او دین او محو نخواهد شد؛ زیرا کسی چون علیّ‌بن ابی‌طالب علیهما السلام جانشین پیامبر صلی الله علیه و آله و سلم و رهبر امّت اسلام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همه‌ی کفّار مأیوس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دین، به آن دلیل است که اگر مقرّرات و قوانین کامل وضع شود؛ ولی برای امّت و جامعه، رهبری معصوم و کامل تعیین نگردد، مقرّرات ناقص 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نعمت، برای آن است که قرآن بزرگ‌ترین نعمت را نعمت رهبری و هدایت معرّفی کرده است، اگر پیامبر اکرم صلی الله علیه و آله و سلم از دنیا برود و مردم را بی‌سرپرست بگذارد، کاری کرده که یک چوپان در حق گله خود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بدون تعیین رهبری الهی نعمت تمام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رضایت خداوند، برای آن است که هرگاه قانون کامل و مجری عادل به هم گره بخورد، رضایت پروردگار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هر یک از اکمال دین، اتمام نعمت، رضایت حقّ و یأس کفّار به تنهایی در روزی اتفاق افتد، کافی است که آن 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 رسد به روزی مثل غدیر که همه این </w:t>
      </w:r>
    </w:p>
    <w:p>
      <w:pPr>
        <w:pStyle w:val="BookText"/>
        <w:rPr/>
      </w:pPr>
      <w:r>
        <w:rPr>
          <w:rFonts w:ascii="IRNazanin" w:hAnsi="IRNazanin" w:eastAsia="IRNazanin"/>
          <w:color w:val="111111"/>
          <w:sz w:val="28"/>
          <w:sz w:val="28"/>
          <w:szCs w:val="28"/>
          <w:rtl w:val="true"/>
          <w:lang w:bidi="fa-IR"/>
        </w:rPr>
        <w:t>ویژگی‌ها را یک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روایات اهل‌بیت علیهم السلام عید غدیر از بزرگ‌ترین اعیاد به شمار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اشیا، گاهی بر جمع‌بودن همه اجزای آن مترتّب است، مانند روزه که اگر حتی یک لحظه پیش از اذان افطار کنیم، باطل می‌شود، برای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گونه‌ای است که هر جزء، اثر خود را دارد، مانند تلاوت آیات قرآن که کمال آن در تلاوت همه‌ی آن نیست و هر قدر هم خوانده شود،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یک جزء آن‌چنان است که اگر نباشد، یک مجموعه ناقص خواهد شد، هر چند همه‌ی اجزای دیگر هم وجود داشته باشد، مانند خلبان و راننده که هواپیما و ماشین بدون آنها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ولایتِ حقّ هم چنین است؛ زیرا انسان را با خدا گره می‌زند و بدون آن، آفریده‌ها و نعمت‌ها به نقمت تبدیل می‌شود و انسان را به خدا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 أَیُّهَا الرَّسُولُ بَلّغْ مَآ أُنزِلَ إِلَیْکَ مِن رَّبّکَ وَ إِن لَّم تَفْعَل فَمَا بَلَّغْتَ رِسَالَتَهُ وَ اللَّهُ یَعْصِمُکَ مِنَ النَّاسِ إِنَّ اللَّهَ لَایَهْدِی الْقَوْمَ الْکَافِرِینَ؛</w:t>
      </w:r>
      <w:r>
        <w:rPr>
          <w:rStyle w:val="FootnoteAnchor"/>
          <w:rtl w:val="true"/>
        </w:rPr>
        <w:footnoteReference w:id="109"/>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سوی پروردگارت به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ولایت و جانشینی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کن و اگر چنین نکنی، رسالت الهی را نرسانده‌ای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تحمّل شنیدن این پیام مهم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گروه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به دلایلی که خواهد آمد به جانشینی حضرت علی علیه السلام و نصب او به ولایت در غدیر خم، هنگام برگشت پیامبراکرم صلی الله علیه و آله و سلم از سفر حج در سال دهم هجری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آیه در میان دو آیه‌ای قرار گرفته که به اقامه کتاب آسمانی مربوط است و شاید اشاره به این موضوع داشته باشد که میان رهبر معصوم و اقامه‌ی کتاب آسمانی، پیوند محکمی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امام است که می‌تواند کتاب آسمانی را برپا دارد و این کتاب خداست که می‌تواند امام واقعی را معرّفی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چند نکته وجود دارد که جهت‌گیری محتوایی آن را روشن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اواخر عمر شریف پیامبر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نشانه‌ی یک رسالت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نشان‌گر ابلاغ قطعی، رسمی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نسبت به نرساندن یک پیام مهم تهدید شده که اگر آن را به مردم ابلاغ نکند، همه‌ی زحماتش به هدر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از عواقب کاری هراس دارد آن‌چنانکه خداوند او را دلداری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از شر مردم نگه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جان خود نمی‌ترسد؛ زیرا در روزگار تنهایی که با بت‌ها مبارزه می‌کرد و در جنگ‌ها که با مشرکین درگیری نظامی داشت، از خطرها هراسی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درحالی که سنگباران می‌شد و یارانش شکنجه می‌شدند، اکنون در اواخر عمر و در میان این همه یار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پیامی وجود دارد که از نظر اهمیّت، با همه پیام‌های دوران نبوّت و رسالت برابر است؛ آن‌چنانکه اگر این پیام به مردم نرسد، گویا همه‌ی پیام‌ها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پیام، باید مسأله‌ای اساسی باشد، وگرنه در مسائل جزئی و فردی، این همه تهدید و دلداری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آیه، به توحید، نبوّت و معاد مربوط نیست؛ زیرا این اصول، در روزهای اوّل بعثت در مکّه بیان شده و به این همه سفارش در آخر عمر آن حضرت نیازی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آیه، به نماز، روزه، حج، زکات، خمس و جهاد هم مربوط نیست؛ زیرا اینها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دعوت پیامبر بیان شده و مردم نیز به آن عمل کرده‌اند و هیچ هراسی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محتوای این پیام مهم که در اواخر عمر شریف پیامبر صلی الله علیه و آله و سلم نازل شده، چیست؟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بسیاری از شیعه و سنّی، ما را از تحیّر نجات داده و راه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آیه به هجدهم ذیحجه سال دهم‌هجری در سفر حجةالوداع پیامبر اسلام مربوط است، به این ترتیب که آن حضرت در بازگشت به سوی مدینه،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الهی فرمان توقّف داد و همه در این منطقه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هم آب و درخت داشت و در گرمای حجاز، کارساز بود و هم در محلّ جداشدن کاروان‌های زائران مکّه قرار داشت و اهل یمن، عراق، شام، مدینه و حبشه در آنجا از هم جدا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پیامبر خدا در میان </w:t>
      </w:r>
    </w:p>
    <w:p>
      <w:pPr>
        <w:pStyle w:val="BookText"/>
        <w:rPr/>
      </w:pPr>
      <w:r>
        <w:rPr>
          <w:rFonts w:ascii="IRNazanin" w:hAnsi="IRNazanin" w:eastAsia="IRNazanin"/>
          <w:color w:val="111111"/>
          <w:sz w:val="28"/>
          <w:sz w:val="28"/>
          <w:szCs w:val="28"/>
          <w:rtl w:val="true"/>
          <w:lang w:bidi="fa-IR"/>
        </w:rPr>
        <w:t>انبوه یاران، بر فراز منبری از جهاز شتران قرار گرفت و خطبه‌ای طولانی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خطبه؛ از توحید، نبوّت و معاد سخن گفت که تازگی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تازه از آنجا بود که پیامبر اکرم صلی الله علیه و آله و سلم از رحلت خود خبر داد و نظر مسلمانان را دربارة خود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کرامت، عظمت، خدمت و رسالت او در حدّ اعلا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مطمئن شد که صدایش به همه‌ی مردم، در چهار طرف می‌رسد، پیام مهم خود را دربارة آینده بیان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هر که من مولای اویم، این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وسیله جانشینی حضرت علی علیه السلام را برای زمان پس از خود به صراحت اعلام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مفسّران شیعه بر اساس روایات اهل بیت علیهم السلام و نیز بعضی از مفسّران اهل‌سنت به عنوان یکی از مصادیق، آیه را به نصب حضرت علی علیه السلام در غدیر خم به ولایت و امامت مربوط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صاحب تفسیر المنار از مسند احمد و ترمذی و نسائی و ابن ماجه،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سند صحیح و موثّق بیان کرده است و سپس با دو جمله به خیال خود در آن تشکیک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مراد از ولایت، دوستی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از آنکه دوستی به بیعت گرفتن و تبریک گفتن و آن همه تشریفات در غدیر خم نیازی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آنکه اگر حضرت علی علیه السلام امام و رهبر پس از رسول‌اکرم صلی الله علیه و آله و سلم بود، چرا فریاد نزد و ماجرای نصب خود را در غدیر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از آنکه در سراسر نهج‌البلاغه و کلمات حضرت علی علیه السلام ناله‌ها و فریادهای زیادی وجود دارد؛ ولی صاحب المنار گویا آن ناله‌ها و فریادها را نشنیده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تمام قرآن فقط در این آیه است که پیامبراکرم صلی الله علیه و آله و سلم نسبت به کتمان پیام، تهدید شده که اگر این پیام را نرسانی، تمام آنچه را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گفته‌ای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دید این چه پیام مهمی است که این‌گونه بیان می‌شود؟ پیامبراکرم صلی الله علیه و آله و سلم به 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لم‌ابلغ ما امرت به من ولایتک لحبط عملی؛ اگر آنچه درباره ولایت توست به مردم نرسانم، تمام اعمال من محو می‌شود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الاسلام علی خمس علی الصلاة و الزّکاة و الصوم و الحج و الولایة و لم یناد بشی‌ء کما نودی بالولایة فاخذ النّاس باربع و ترکوا هذه؛ اسلام بر پنج 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نماز، زکات، روزه، زکات و ولایت اهل‌بیت و چیزی به اندازه‌ی </w:t>
      </w:r>
    </w:p>
    <w:p>
      <w:pPr>
        <w:pStyle w:val="BookText"/>
        <w:rPr/>
      </w:pPr>
      <w:r>
        <w:rPr>
          <w:rFonts w:ascii="IRNazanin" w:hAnsi="IRNazanin" w:eastAsia="IRNazanin"/>
          <w:color w:val="111111"/>
          <w:sz w:val="28"/>
          <w:sz w:val="28"/>
          <w:szCs w:val="28"/>
          <w:rtl w:val="true"/>
          <w:lang w:bidi="fa-IR"/>
        </w:rPr>
        <w:t>ولایت مورد توجّه نبود، امّا مردم چهارتای آن را پذیرفتند و ولایت را ترک کردند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پذیرفت که حضرت موسی برای غیبت موقّت خود جانشین تعیین کند، امّا خاتم پیامبران صلی الله علیه و آله و سلم برای غیبت ابدی خود، جانشینی تعیین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حدیث منزلت که پیامبر خطاب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تو برای من مثل هارون برای موسی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متواتر در منابع اهل سنّت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کانَ هُوَ الْمُنْذِرُ وَ لِکُلِّ قَوْمٍ 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در این فراز دعا آمده است از ابن عباس نقل شده که پیامبراکرم صلی الله علیه و آله و سلم دست مبارک خود را بر روی سینه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علی‌بن‌ابیطالب علیهما السلام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الهادی، بک یهتدی المهتدون بعدی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آیه نکاتی وجود دارد؛ از جمله آنکه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تربیت، هم به تهدید و هم به ارشاد نیاز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جامعه جاهل غافل، هشدار بیشتر از بشارت ضرورت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اصلی پیامبران، ارشاد و انذار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برآوردن خواسته‌های بی‌ربط مردم و عرضه معجزه در هر لحظه و برای هرکس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أُنْزِلَ عَلَیْهِ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دیگر پیامبری مبعوث نمی‌شود، امّا خداوند حجت خود را بر همه‌ی مردم تمام می‌کند و هرگز زمین از حجت خالی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 فقط به مشرق زمین اختصاص نداشته‌اند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قَوْمٍ هادٍ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عصر حاضر نیز ما باید امام یا هادی زنده داشته باشیم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قَوْمٍ هادٍ</w:t>
      </w:r>
      <w:r>
        <w:rPr>
          <w:rFonts w:eastAsia="Amiri" w:cs="Amiri" w:ascii="Amiri" w:hAnsi="Amiri"/>
          <w:color w:val="111111"/>
          <w:sz w:val="28"/>
          <w:szCs w:val="28"/>
          <w:rtl w:val="true"/>
          <w:lang w:bidi="ar-SA"/>
        </w:rPr>
        <w:t xml:space="preserve">». </w:t>
      </w:r>
      <w:bookmarkStart w:id="107" w:name="pg4859_36039"/>
    </w:p>
    <w:p>
      <w:pPr>
        <w:pStyle w:val="Heading3"/>
        <w:numPr>
          <w:ilvl w:val="2"/>
          <w:numId w:val="1"/>
        </w:numPr>
        <w:rPr/>
      </w:pPr>
      <w:bookmarkStart w:id="108" w:name="__RefHeading___Toc3048416_2035185390"/>
      <w:bookmarkStart w:id="109" w:name="_Toc35"/>
      <w:bookmarkEnd w:id="107"/>
      <w:bookmarkEnd w:id="108"/>
      <w:r>
        <w:rPr>
          <w:rtl w:val="true"/>
        </w:rPr>
        <w:t>فراز نوزدهم</w:t>
      </w:r>
      <w:bookmarkEnd w:id="109"/>
    </w:p>
    <w:p>
      <w:pPr>
        <w:pStyle w:val="BookText"/>
        <w:rPr/>
      </w:pPr>
      <w:r>
        <w:rPr>
          <w:rFonts w:ascii="Amiri" w:hAnsi="Amiri" w:eastAsia="Amiri" w:cs="Amiri"/>
          <w:color w:val="111111"/>
          <w:sz w:val="28"/>
          <w:sz w:val="28"/>
          <w:szCs w:val="28"/>
          <w:rtl w:val="true"/>
          <w:lang w:bidi="ar-SA"/>
        </w:rPr>
        <w:t>وَ زَوَّجَهُ ابْنَتَهُ سَیِّدَةَ نِساءِ الْعالَمِینَ، وَ أَحَلَّ لَهُ مِنْ مَسْجِدِهِ ما حَلَّ لَهُ، وَ سَدَّ الْأَبْوابَ إِلَّا بابَهُ، ثُمَّ أَوْدَعَهُ عِلْمَهُ وَ حِکْمَتَهُ،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 فَمَنْ أَرادَ الْمَدِینَةَ فَلْیَأْتِها مِنْ بابَها؛</w:t>
      </w:r>
    </w:p>
    <w:p>
      <w:pPr>
        <w:pStyle w:val="BookText"/>
        <w:rPr/>
      </w:pPr>
      <w:r>
        <w:rPr>
          <w:rFonts w:ascii="IRNazanin" w:hAnsi="IRNazanin" w:eastAsia="IRNazanin"/>
          <w:color w:val="111111"/>
          <w:sz w:val="28"/>
          <w:sz w:val="28"/>
          <w:szCs w:val="28"/>
          <w:rtl w:val="true"/>
          <w:lang w:bidi="fa-IR"/>
        </w:rPr>
        <w:t>و دخترش سرور بانوان جهانیان را به همسری او در آورد، و از مسجدش برای او حلال کرد، آنچه را برای خودش حلال بود و همه درهایی را که به مسجد باز می‌شد، بست مگر در خانه او را، آنگاه علم و حکمتش را به او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علی در آن شهر است؛ پس هر که اراده شهر علم و حکمت کند، باید از در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به سه مورد دیگر از ویژگی‌های ممتاز حضرت علی علیه السلام اشاره دارد که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همسرش حضرت فاطمه برترین زنان عالم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 که رسول الله صلی الله علیه و آله و سلم در وصف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ابْنَتِی فَاطِمَةُ فَإِنَّهَا سَیِّدَةُ نِسَاءِ الْعَالَمِینَ مِنَ الْأَوَّلِینَ وَ الْآخِرِین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باز بودن در خانه او به داخل مسجد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عباس عموی پیامبر اکرم صلی الله علیه و آله و سلم مأموریت یافت تا درب خانه بعضی از اصحاب که به مسجد پیامبر باز می‌شد را ببندد و فقط در خانه علی علیه السلام باز باشد، عباس و بعضی دیگر به محضر رسول الله صلی الله علیه و آله و سلم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علی علیه السلام بر خلاف دیگران از در خانه خود به مسجد رفت و آمد می‌کند؟ 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 اللَّهِ فَسَلِّمُوا لَهُ تَعَالَی حُکْمَهُ، هَذَا جَبْرَئِیلُ جَاءَنِی عَنِ اللَّهِ عَزَّ وَ جَلَّ بِذَلِکَ؛</w:t>
      </w:r>
      <w:r>
        <w:rPr>
          <w:rStyle w:val="FootnoteAnchor"/>
          <w:rtl w:val="true"/>
        </w:rPr>
        <w:footnoteReference w:id="113"/>
      </w:r>
      <w:r>
        <w:rPr>
          <w:rFonts w:ascii="IRNazanin" w:hAnsi="IRNazanin" w:eastAsia="IRNazanin"/>
          <w:color w:val="111111"/>
          <w:sz w:val="28"/>
          <w:sz w:val="28"/>
          <w:szCs w:val="28"/>
          <w:rtl w:val="true"/>
          <w:lang w:bidi="fa-IR"/>
        </w:rPr>
        <w:t xml:space="preserve">امر این کار با خداست پس همگی </w:t>
      </w:r>
    </w:p>
    <w:p>
      <w:pPr>
        <w:pStyle w:val="BookText"/>
        <w:rPr/>
      </w:pPr>
      <w:r>
        <w:rPr>
          <w:rFonts w:ascii="IRNazanin" w:hAnsi="IRNazanin" w:eastAsia="IRNazanin"/>
          <w:color w:val="111111"/>
          <w:sz w:val="28"/>
          <w:sz w:val="28"/>
          <w:szCs w:val="28"/>
          <w:rtl w:val="true"/>
          <w:lang w:bidi="fa-IR"/>
        </w:rPr>
        <w:t>تسلیم خداوند متعال باشید زیرا جبرئیل از سوی خدای عزوجل به نزدم آمد و مرا به این کار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علم و حکمت نبوی به ایشان</w:t>
      </w:r>
    </w:p>
    <w:p>
      <w:pPr>
        <w:pStyle w:val="BookText"/>
        <w:rPr/>
      </w:pPr>
      <w:r>
        <w:rPr>
          <w:rFonts w:ascii="Amiri" w:hAnsi="Amiri" w:eastAsia="Amiri" w:cs="Amiri"/>
          <w:color w:val="111111"/>
          <w:sz w:val="28"/>
          <w:sz w:val="28"/>
          <w:szCs w:val="28"/>
          <w:rtl w:val="true"/>
          <w:lang w:bidi="ar-SA"/>
        </w:rPr>
        <w:t>رسول اکرم صلی الله علیه و آله و سلم در این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مَدِینَةُ الْعِلْمِ وَ عَلِیٌّ بَابُهَا فَمَنْ أَرَادَ مَدِینَةَ الْعِلْ مِ فَلْیَأْتِهَا مِنْ بَابِهَا</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و همچنین حضرت علی علیه السلام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 وفات رسول خدا فرا رسید، مرا خواست و چون به خدمتش 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منی و نماینده منی بر خاندانم و امتم در زندگی من و پس از مرگ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دوست من است و دوست من دوست خدا است و دشمن تو دشمن من است و دشمن من دشمن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 از مرگ من ولایت تو را انکار کند، مانند کسی است که در زنده بودن من پیغمبری مرا انکار نماید؛ زیرا تو از من هستی و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خودش نزدیک کرد و هزار باب از دانش را با من به راز گفت که هر بابی هزار باب می‌گشود</w:t>
      </w:r>
      <w:r>
        <w:rPr>
          <w:rFonts w:eastAsia="IRNazanin" w:cs="IRNazanin"/>
          <w:color w:val="111111"/>
          <w:sz w:val="28"/>
          <w:szCs w:val="28"/>
          <w:rtl w:val="true"/>
          <w:lang w:bidi="fa-IR"/>
        </w:rPr>
        <w:t>.</w:t>
      </w:r>
      <w:r>
        <w:rPr>
          <w:rStyle w:val="FootnoteAnchor"/>
          <w:rtl w:val="true"/>
        </w:rPr>
        <w:footnoteReference w:id="11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ابن بکیر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آن جناب بودم، سخن علم سلیمان شد و قدرتی که به او داده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بن داود چه چیز داده شده؟ به او یک حرف از اسم اعظم داده بودند؛ ولی امام شما که 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به‌خدا قسم نزد علی تمام علم کتاب بود</w:t>
      </w:r>
      <w:r>
        <w:rPr>
          <w:rFonts w:eastAsia="IRNazanin" w:cs="IRNazanin"/>
          <w:color w:val="111111"/>
          <w:sz w:val="28"/>
          <w:szCs w:val="28"/>
          <w:rtl w:val="true"/>
          <w:lang w:bidi="fa-IR"/>
        </w:rPr>
        <w:t>.</w:t>
      </w:r>
      <w:r>
        <w:rPr>
          <w:rStyle w:val="FootnoteAnchor"/>
          <w:rtl w:val="true"/>
        </w:rPr>
        <w:footnoteReference w:id="116"/>
      </w:r>
      <w:bookmarkStart w:id="110" w:name="pg4859_36043"/>
    </w:p>
    <w:p>
      <w:pPr>
        <w:pStyle w:val="Heading3"/>
        <w:numPr>
          <w:ilvl w:val="2"/>
          <w:numId w:val="1"/>
        </w:numPr>
        <w:rPr/>
      </w:pPr>
      <w:bookmarkStart w:id="111" w:name="__RefHeading___Toc3048418_2035185390"/>
      <w:bookmarkStart w:id="112" w:name="_Toc36"/>
      <w:bookmarkEnd w:id="110"/>
      <w:bookmarkEnd w:id="111"/>
      <w:r>
        <w:rPr>
          <w:rtl w:val="true"/>
        </w:rPr>
        <w:t>فراز بیستم</w:t>
      </w:r>
      <w:bookmarkEnd w:id="112"/>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أَخِی وَ وَصِیِّی وَ وارِثِی، لَحْمُکَ مِنْ لَحْمِی، وَ دَمُکَ مِنْ دَمِی، وَ سِلْمُکَ سِلْمِی، وَ حَرْبُکَ حَرْبِی، وَ الإِیمانُ مُخالِطٌ لَحْمَکَ وَ دَمَکَ، کَما خالَطَ لَحْمِی وَ دَمِی، وَ أَنْتَ غَداً عَلَی الْحَوْضِ خَلِیفَتِی، وَ أَنْتَ تَقْضِی دَیْنِی، وَ تُنْجِزُ عِداتِی، وَ شِیعَتُکَ عَلی مَنابِرَ مِنْ نُورٍ، مُبْیَضَّةً وجُوهُهُمْ حَوْلِی فِی الْجَنَّةِ وَ هُمْ جِیرانِی، وَ لَوْلا أَنْتَ یا عَلِیُّ لَمْ یُعْرَفِ الْمُؤْمِنُونَ بَعْدِی؛</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جانشین و وارث منی، گوشتت از گوشت من و خونت از خون من و آشتی با تو، آشتی با من و جنگ با تو، جنگ با من است و ایمان با گوشت و خونت آمیخته شده، چنانکه با گوشت و خون من درآمیخته و تو فردای قیامت کنار حوض کوثر جانشین منی، و تو قرضم را می‌پردازی و به وعده‌های من وفا می‌کنی، و شیعیان تو بر منبرهایی از نورند، درحالیکه رویشان سپید، و در بهشت اطراف من و همسایگان منند، و اگر تو ای علی نبودی، اهل ایمان پس از من شناخته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فرازها بخش‌های دیگری از فضایل بی شمار امیرالمؤمنین علیه السلام را بیان می‌کند که مستندات قرآنی و روایی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برخی از آنها در قالب نکته‌ها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این آیات آیه مباهله است که در آن حضرت علی علیه السلام را نفس و خود پیامبر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باقر علیه السلام در تفسیر آیه مباهله یعنی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أَبْناءَنا، حسن و حسین علیهم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الله صلی الله علیه و آله و سلم و علی علیه السلام و منظور 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زهرا علیها السلام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روایات از سلمان فارسی نقل شده است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شنیدم از رسول‌الله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الْمُهَاجِرِینَ وَ الْأَنْصَارِ أَ لَا أَدُلُّکُمْ عَلَی مَا إِنْ تَمَسَّکْتُمْ بِهِ لَنْ تَضِلُّوا أَبَداً بَعْدِی قَالُوا بَلَی یَا رَسُولَ اللَّهِ قَالَ هَذَا عَلِیٌّ أَخِی وَ وَزِیرِی وَ وَارِثِی وَ خَلِیفَتِی إِمَامُکُمْ فَأَحِبُّوهُ لِحُبِّی وَ أَکْرِمُوهُ لِکَرَامَتِی فَإِنَّ جَبْرَئِیلَ أَمَرَنِی أَنْ أَقُولَهُ لَکُم؛</w:t>
      </w:r>
      <w:r>
        <w:rPr>
          <w:rStyle w:val="FootnoteAnchor"/>
          <w:rtl w:val="true"/>
        </w:rPr>
        <w:footnoteReference w:id="119"/>
      </w:r>
      <w:r>
        <w:rPr>
          <w:rFonts w:ascii="IRNazanin" w:hAnsi="IRNazanin" w:eastAsia="IRNazanin"/>
          <w:color w:val="111111"/>
          <w:sz w:val="28"/>
          <w:sz w:val="28"/>
          <w:szCs w:val="28"/>
          <w:rtl w:val="true"/>
          <w:lang w:bidi="fa-IR"/>
        </w:rPr>
        <w:t>ای گروه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چیزی دلالت نکنم که اگر به آن تمسک کنید پس از من هرگز گمراه نشوید؟ گفند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برادرم و وزیرم و وارثم و جانشینم و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دوستی من او را دوست بدارید و بخاطر اکرام به من اکرامش کنید که همانا جبرئیل به من امر نمود که این سخن را به شما بگویم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 که رسول خدا صلی الله علیه و آله و سلم به علی علیه السلام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حکمتم و تو دروازه آنی و به مدینه داخل نتوان شد مگر از جانب دروازه آن، دروغ می‌گوید کسی که می‌پندارد مرا دوست دارد درحالی که تو را دشمن می‌دارد، زیرا تو از منی و من از توام، گوشت تو از گوشت من و خون تو از خون من و روح تو از روح من و نهان تو از نهان من و آشکار تو از آشکار من است و تو امام امّت من هستی و پس از من جانشین من بر آنهایی، نیکبخت کسی که از تو اطاعت کرد و بدبخت کسی که نافرمانی تو را نمود، کسی که دوستی تو را داشته باشد، سود برده است و کسی که دشمن تو باشد، در خسران است و کسی که همراهی تو را داشته باشد، رستگار و کسی که از تو جدایی گزیند هلاک است، مثل تو و مثل ائمّه از فرزندان تو که پس از من بیایند، مثل کشتی نوح است که هر که بر آن سوار شود، نجات یابد و هر که از آن تخلّف ورزد، غرق خواهد شد، و مثل شما مانند مثل ستارگان است که هر گاه ستاره‌ای پنهان شود، ستاره‌ای دیگر بدرخشد و این تا روز قیامت </w:t>
      </w:r>
    </w:p>
    <w:p>
      <w:pPr>
        <w:pStyle w:val="BookText"/>
        <w:rPr/>
      </w:pP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محبان و شیعیان حضرت علی علیه السلام نیز احادیث فراوانی به دست ما رسیده است؛ اما آنچه برای این فراز دعای ندبه مناسب است، اشاره به این سخن شریف حضرت رسول صلی الله علیه و آله و سلم دارد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شِیعَتَکَ عَلَی مَنَابِرَ مِنْ نُورٍ مُبْیَضَّةً وُجُوهُهُمْ حَوْلِی أَشْفَعُ لَهُمْ، وَ یَکُونُونَ فِی الْجَنَّةِ جِیرَانِی، وَ أَنَّ حَرْبَکَ حَرْبِی وَ سِلْمَکَ سِلْمِی وَ سِرَّکَ سِرِّی وَ عَلَانِیَتَکَ عَلَانِیَتِی، وَ سَرِیرَةَ صَدْرِکَ کَسَرِیرَةِ صَدْرِی وَ أَنَّ وُلْدَکَ وُلْدِی، وَ أَنَّکَ مُنْجِزٌ عِدَاتِی، وَ أَنَّ الْحَقَّ مَعَکَ وَ الْحَقَّ عَلَی لِسَانِی وَ فِی قَلْبِکَ وَ بَیْنَ عَیْنَیْکَ، وَ أَنَّ الْإِیمَانَ مُخَالِطٌ لَحْمَکَ وَ دَمَکَ کَمَا خَالَطَ لَحْمِی وَ دَمِی؛</w:t>
      </w:r>
      <w:r>
        <w:rPr>
          <w:rStyle w:val="FootnoteAnchor"/>
          <w:rtl w:val="true"/>
        </w:rPr>
        <w:footnoteReference w:id="121"/>
      </w:r>
      <w:r>
        <w:rPr>
          <w:rFonts w:ascii="IRNazanin" w:hAnsi="IRNazanin" w:eastAsia="IRNazanin"/>
          <w:color w:val="111111"/>
          <w:sz w:val="28"/>
          <w:sz w:val="28"/>
          <w:szCs w:val="28"/>
          <w:rtl w:val="true"/>
          <w:lang w:bidi="fa-IR"/>
        </w:rPr>
        <w:t>شیعه تو بر سر منبرهای نورند و با روی سپید در گرد من باشند و من آنها را شفاعت کنم و فردا در بهشت همسایه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جنگ تو جنگ من است و سازش و صلح تو سازش و صلح من و نهان تو نهان من است و آشکارت آشکار من و اینکه فرزندانت فرزندان من باشند و اینکه تو همه وعده‌های مرا به انجام رسانی و تو سر کار حوض باشی و هیچ کس از امتم نزد من با تو برابر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حق و راستی بر زبان تو و در دل تو و پیش چشم تو است و اینکه ایمان با گوشت و خون تو آمیخته چنانچه با گوشت و خون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از جمله آخر این فراز هم برمی‌آید؛ بنابر سخنان ائمه پذیرش ولایت معصومین از شروط ایمان دانسته شده است چنانچه امام صادق علیه السلام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الَّذِینَ فَرَضَ اللَّهُ طَاعَتَنَا لَا یَسَعُ النَّاسَ إِلَّا مَعْرِفَتُنَا وَ لَا یُعْذَرُ النَّاسُ بِجَهَالَتِنَا مَنْ عَرَفَنَا کَانَ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أَنْکَرَنَا کَانَ کَافِراً وَ مَنْ لَمْ یَعْرِفْنَا وَ لَمْ یُنْکِرْنَا کَانَ ضَالًّا حَتَّی یَرْجِعَ إِلَی الْهُدَی الَّذِی افْتَرَضَ اللَّهُ عَلَیْهِ مِنْ طَاعَتِنَا الْوَاجِبَةِ فَإِنْ یَمُتْ عَلَی ضَلَالَتِهِ یَفْعَلِ اللَّهُ بِهِ مَا یَشَاء؛</w:t>
      </w:r>
      <w:r>
        <w:rPr>
          <w:rStyle w:val="FootnoteAnchor"/>
          <w:rtl w:val="true"/>
        </w:rPr>
        <w:footnoteReference w:id="122"/>
      </w:r>
      <w:r>
        <w:rPr>
          <w:rFonts w:ascii="IRNazanin" w:hAnsi="IRNazanin" w:eastAsia="IRNazanin"/>
          <w:color w:val="111111"/>
          <w:sz w:val="28"/>
          <w:sz w:val="28"/>
          <w:szCs w:val="28"/>
          <w:rtl w:val="true"/>
          <w:lang w:bidi="fa-IR"/>
        </w:rPr>
        <w:t>ماییم که خدا اطاعت ما را واجب ساخته، مردم راهی جز معرفت ما ندارند و بر نشناختن ما معذور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 را شناسد، مؤمن است و هر که انکار کند، کافر است و کسی که نشناسد و انکار هم نکند،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 است تا زمانی که به‌سوی هدایتی که خدا بر او واجب ساخته و آن اطاعت حتمی ماست برگردد و اگر به‌همان حال گمراهی بمیرد، اختیارش با خداست تا با او چه کند</w:t>
      </w:r>
      <w:r>
        <w:rPr>
          <w:rFonts w:eastAsia="IRNazanin" w:cs="IRNazanin"/>
          <w:color w:val="111111"/>
          <w:sz w:val="28"/>
          <w:szCs w:val="28"/>
          <w:rtl w:val="true"/>
          <w:lang w:bidi="fa-IR"/>
        </w:rPr>
        <w:t xml:space="preserve">. </w:t>
      </w:r>
      <w:bookmarkStart w:id="113" w:name="pg4859_36052"/>
    </w:p>
    <w:p>
      <w:pPr>
        <w:pStyle w:val="Heading3"/>
        <w:numPr>
          <w:ilvl w:val="2"/>
          <w:numId w:val="1"/>
        </w:numPr>
        <w:rPr/>
      </w:pPr>
      <w:bookmarkStart w:id="114" w:name="__RefHeading___Toc3048420_2035185390"/>
      <w:bookmarkStart w:id="115" w:name="_Toc37"/>
      <w:bookmarkEnd w:id="113"/>
      <w:bookmarkEnd w:id="114"/>
      <w:r>
        <w:rPr>
          <w:rtl w:val="true"/>
        </w:rPr>
        <w:t>فراز بیست و یکم</w:t>
      </w:r>
      <w:bookmarkEnd w:id="115"/>
    </w:p>
    <w:p>
      <w:pPr>
        <w:pStyle w:val="BookText"/>
        <w:rPr/>
      </w:pPr>
      <w:r>
        <w:rPr>
          <w:rFonts w:ascii="Amiri" w:hAnsi="Amiri" w:eastAsia="Amiri" w:cs="Amiri"/>
          <w:color w:val="111111"/>
          <w:sz w:val="28"/>
          <w:sz w:val="28"/>
          <w:szCs w:val="28"/>
          <w:rtl w:val="true"/>
          <w:lang w:bidi="ar-SA"/>
        </w:rPr>
        <w:t>وَ کانَ بَعْدَهُ هُدیً مِنَ الضَّلالِ، وَ نُوراً مِنَ الْعَمی، وَ حَبْلَ اللَّهِ الْمَتِینِ، وَ صِراطَهُ الْمُسْتَقِیمِ، لا یُسْبَقُ بِقَرابَةٍ فِی رَحِمٍ، وَ لا بِسابِقَةٍ فِی دِینٍ، وَ لا یُلْحَقُ فِی مَنْقَبَةٍ مِنْ مَناقِبهِ یَحْذُو حَذْوَ الرَّسُولِ صلی الله علیه و آله و سلم؛</w:t>
      </w:r>
    </w:p>
    <w:p>
      <w:pPr>
        <w:pStyle w:val="BookText"/>
        <w:rPr/>
      </w:pPr>
      <w:r>
        <w:rPr>
          <w:rFonts w:ascii="IRNazanin" w:hAnsi="IRNazanin" w:eastAsia="IRNazanin"/>
          <w:color w:val="111111"/>
          <w:sz w:val="28"/>
          <w:sz w:val="28"/>
          <w:szCs w:val="28"/>
          <w:rtl w:val="true"/>
          <w:lang w:bidi="fa-IR"/>
        </w:rPr>
        <w:t xml:space="preserve">و آن حضرت پس از پیامبر در برابر گمراهی‌ها هدایت‌گر و در برابر کوردلی‌ها نور و رابطه ناگسستنی میان مردم و خدا و الگوی راه مستقیم الهی بود در خویشاوندی با پیامبرو ایمان از همه جلوتر و در فضائل هیچ کس به او ملحق نشد کار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فرازها نیز به آیات قرآن و سخنانی از معصومین دلالت دارد که در وصف امیرالمؤمنین و فضایل ایشان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تفسیر صراط مستقیم نیز که باید در نمازهای واجب آن را بخوانیم، روایات زیادی آمده است که امیر المؤمنین علیه السلام و امامان دیگر را مصداق‌های آن را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مستقیمی که پیروی از آن لازم است، من هستم؛ پس از من، علیّ علیه السلام و آنگاه فرزندان من از نسل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نقل شده است که روزی ما نزد رسول خدا بودیم که یک اعرابی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شنیدم 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حبل و ریسمان الهی که به آن چنگ بزنم چیست؟ پس نبی مکرم اسلام دستش را در دست علی علیه السلام</w:t>
      </w:r>
    </w:p>
    <w:p>
      <w:pPr>
        <w:pStyle w:val="BookText"/>
        <w:rPr/>
      </w:pPr>
      <w:r>
        <w:rPr>
          <w:rFonts w:ascii="IRNazanin" w:hAnsi="IRNazanin" w:eastAsia="IRNazanin"/>
          <w:color w:val="111111"/>
          <w:sz w:val="28"/>
          <w:sz w:val="28"/>
          <w:szCs w:val="28"/>
          <w:rtl w:val="true"/>
          <w:lang w:bidi="fa-IR"/>
        </w:rPr>
        <w:t>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تمسکوا بهذا، فهذا هو الحبل المتین</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همچنین در روایات دیگری امامان معصوم حبل‌الله معرفی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دربارة قرابت حضرت علی علیه السلام با رسول اکرم صلی الله علیه و آله و سلم از ابن عباس نقل شده است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نازل شد، گروهی از رسول خدا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خداوند ما را به مودتشان امر فرموده، چه کسانی هستند؟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فَاطِمَةُ وَ وُلْدُهُمَا</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در دین نیز گوی سبقت را از دیگران ربوده است؛ چنانچه در برخی احتجاجات خود با صحابه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می‌دهم آیا هیچ می‌دانید خدای تعالی در چند آیه قرآن کریم سابق را بر مسبوق تفضیل داده است؟ و آیا می‌دانید هیچ کس از این امّت در امر خدا و رسولش بر من سبقت نجسته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این آیات در کجا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الْأَوَّلُونَ مِنَ الْمُهاجِرِینَ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السَّابِقُونَ أُولئِکَ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 اکرم از آنها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آن را در شأن انبیا و اوصیای آنان نازل فرموده است و من افضل انبیا و رسولان هستم و وصیّ من علیّ بن أبی طالب افضل اوصیا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چنین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دعای ندبه می‌خوانیم هیچ‌کس در مناقب به حضرت علی علیه السلام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یُلْحَقُ فِی مَنْقَبَةٍ مِنْ مَناقِبهِ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در شب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پیامبر اکرم صلی الله علیه و آله و سلم جای او خوابید؟ چه کسی سه شب در لحظه افطار غذای خود را به مسکین یتیم و اسیر داد؟</w:t>
      </w:r>
    </w:p>
    <w:p>
      <w:pPr>
        <w:pStyle w:val="BookText"/>
        <w:rPr/>
      </w:pPr>
      <w:r>
        <w:rPr>
          <w:rFonts w:ascii="IRNazanin" w:hAnsi="IRNazanin" w:eastAsia="IRNazanin"/>
          <w:color w:val="111111"/>
          <w:sz w:val="28"/>
          <w:sz w:val="28"/>
          <w:szCs w:val="28"/>
          <w:rtl w:val="true"/>
          <w:lang w:bidi="fa-IR"/>
        </w:rPr>
        <w:t>کدام ضربت بهتر از عبادت جن و انس است؟</w:t>
      </w:r>
    </w:p>
    <w:p>
      <w:pPr>
        <w:pStyle w:val="BookText"/>
        <w:rPr/>
      </w:pPr>
      <w:r>
        <w:rPr>
          <w:rFonts w:ascii="IRNazanin" w:hAnsi="IRNazanin" w:eastAsia="IRNazanin"/>
          <w:color w:val="111111"/>
          <w:sz w:val="28"/>
          <w:sz w:val="28"/>
          <w:szCs w:val="28"/>
          <w:rtl w:val="true"/>
          <w:lang w:bidi="fa-IR"/>
        </w:rPr>
        <w:t>آری، در هیچ کمالی احدی به او نرسیده و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بارها پیامبر اکرم صلی الله علیه و آله و سلم، حضرت علی علیه السلام را برادر خود خواند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بسیاری از روایات علی علیه السلام بهترین بشر پس از پیامبر است؛ او هرگز نه از حق و نه از قرآن جدا می‌شود، او سیّد و بزرگ دنیا و آخرت است و نگاه به او عبادت و پیروان او بهترین خلق خدایند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16" w:name="pg4859_36056"/>
    </w:p>
    <w:p>
      <w:pPr>
        <w:pStyle w:val="Heading3"/>
        <w:numPr>
          <w:ilvl w:val="2"/>
          <w:numId w:val="1"/>
        </w:numPr>
        <w:rPr/>
      </w:pPr>
      <w:bookmarkStart w:id="117" w:name="__RefHeading___Toc3048422_2035185390"/>
      <w:bookmarkStart w:id="118" w:name="_Toc38"/>
      <w:bookmarkEnd w:id="116"/>
      <w:bookmarkEnd w:id="117"/>
      <w:r>
        <w:rPr>
          <w:rtl w:val="true"/>
        </w:rPr>
        <w:t>فراز بیست و دوم</w:t>
      </w:r>
      <w:bookmarkEnd w:id="118"/>
    </w:p>
    <w:p>
      <w:pPr>
        <w:pStyle w:val="BookText"/>
        <w:rPr/>
      </w:pPr>
      <w:r>
        <w:rPr>
          <w:rFonts w:ascii="Amiri" w:hAnsi="Amiri" w:eastAsia="Amiri" w:cs="Amiri"/>
          <w:color w:val="111111"/>
          <w:sz w:val="28"/>
          <w:sz w:val="28"/>
          <w:szCs w:val="28"/>
          <w:rtl w:val="true"/>
          <w:lang w:bidi="ar-SA"/>
        </w:rPr>
        <w:t>وَ یُقاتِلُ عَلَی التَّأْوِیلِ، وَ لا تَأْخُذُهُ فِی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وَتَرَ فِیهِ صَنادِیدَ الْعَرَبِ، وَ قَتَلَ أَبْطالَهُمْ، وَ ناوَشَ ذُؤْبانَهُمْ، وَ أَوْدَعَ قُلُوبَهُمْ أَحْقاداً بَدْرِیَّةً وَ خَیْبَرِیَّةً وَ حُنَیْنِیَّةً وَ غَیْرَهُنَّ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فَأَضَبَّتْ عَلی عَداوَتِهِ، وَ أکَبَّتْ عَلی مُنابَذَتِهِ حَتّی قَتَلَ النَّاکِثِینَ وَ الْقاسِطِینَ وَ الْمارِقِینَ وَ لَمَّا قَضی نَحْبَهُ، وَ قَتَلَهُ أَشْقَی الْآخِرِینَ یَتْبَعُ أَشْقَی الْأَوَّلِینَ؛</w:t>
      </w:r>
    </w:p>
    <w:p>
      <w:pPr>
        <w:pStyle w:val="BookText"/>
        <w:rPr/>
      </w:pPr>
      <w:r>
        <w:rPr>
          <w:rFonts w:ascii="IRNazanin" w:hAnsi="IRNazanin" w:eastAsia="IRNazanin"/>
          <w:color w:val="111111"/>
          <w:sz w:val="28"/>
          <w:sz w:val="28"/>
          <w:szCs w:val="28"/>
          <w:rtl w:val="true"/>
          <w:lang w:bidi="fa-IR"/>
        </w:rPr>
        <w:t>حضرت علی علیه السلام با کافران بر سر تأویل جنگید و در راه خدا از سرنش ملامتگری نهراسید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شجاعان عرب را در راه خدا به زمین ریخت، و دلاورانشان را از دم تیغ گذراند و با گرگانشان در افتاد، پس به دل‌هایشان کینه سپرد، کینه جنگ بدر و خیبر و حنین و غیر آنها را، پس دشمنی او را در نهاد خود جا دادند و به جنگ با او روی آوردند، تا پیمان 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جفا پیشگان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دایره دین را کشت، هنگامی‌که به نذر و وظیفه خود عمل کرد و شقی‌ترین فرد او را کشت، آن کسی که دنباله‌رو شقی‌ترین فرد تاریخ بود و شتر صالح را پی کرد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یا کسی را می‌کشند تا به جای او بنشینند؛</w:t>
      </w:r>
    </w:p>
    <w:p>
      <w:pPr>
        <w:pStyle w:val="BookText"/>
        <w:rPr/>
      </w:pPr>
      <w:r>
        <w:rPr>
          <w:rFonts w:ascii="IRNazanin" w:hAnsi="IRNazanin" w:eastAsia="IRNazanin"/>
          <w:color w:val="111111"/>
          <w:sz w:val="28"/>
          <w:sz w:val="28"/>
          <w:szCs w:val="28"/>
          <w:rtl w:val="true"/>
          <w:lang w:bidi="fa-IR"/>
        </w:rPr>
        <w:t>یا کسی را می‌کشند تا پست و موقعیت خود را حفظ کنند؛</w:t>
      </w:r>
    </w:p>
    <w:p>
      <w:pPr>
        <w:pStyle w:val="BookText"/>
        <w:rPr/>
      </w:pPr>
      <w:r>
        <w:rPr>
          <w:rFonts w:ascii="IRNazanin" w:hAnsi="IRNazanin" w:eastAsia="IRNazanin"/>
          <w:color w:val="111111"/>
          <w:sz w:val="28"/>
          <w:sz w:val="28"/>
          <w:szCs w:val="28"/>
          <w:rtl w:val="true"/>
          <w:lang w:bidi="fa-IR"/>
        </w:rPr>
        <w:t>یا کسی را می‌کشند تا مزاحم را از بین ببرند؛</w:t>
      </w:r>
    </w:p>
    <w:p>
      <w:pPr>
        <w:pStyle w:val="BookText"/>
        <w:rPr/>
      </w:pPr>
      <w:r>
        <w:rPr>
          <w:rFonts w:ascii="IRNazanin" w:hAnsi="IRNazanin" w:eastAsia="IRNazanin"/>
          <w:color w:val="111111"/>
          <w:sz w:val="28"/>
          <w:sz w:val="28"/>
          <w:szCs w:val="28"/>
          <w:rtl w:val="true"/>
          <w:lang w:bidi="fa-IR"/>
        </w:rPr>
        <w:t>یا می‌کشند تا به غنائمی برسند؛</w:t>
      </w:r>
    </w:p>
    <w:p>
      <w:pPr>
        <w:pStyle w:val="BookText"/>
        <w:rPr/>
      </w:pPr>
      <w:r>
        <w:rPr>
          <w:rFonts w:ascii="IRNazanin" w:hAnsi="IRNazanin" w:eastAsia="IRNazanin"/>
          <w:color w:val="111111"/>
          <w:sz w:val="28"/>
          <w:sz w:val="28"/>
          <w:szCs w:val="28"/>
          <w:rtl w:val="true"/>
          <w:lang w:bidi="fa-IR"/>
        </w:rPr>
        <w:t>یا به ملکی و حکومتی و سرزمینی دست یابند؛</w:t>
      </w:r>
    </w:p>
    <w:p>
      <w:pPr>
        <w:pStyle w:val="BookText"/>
        <w:rPr/>
      </w:pPr>
      <w:r>
        <w:rPr>
          <w:rFonts w:ascii="IRNazanin" w:hAnsi="IRNazanin" w:eastAsia="IRNazanin"/>
          <w:color w:val="111111"/>
          <w:sz w:val="28"/>
          <w:sz w:val="28"/>
          <w:szCs w:val="28"/>
          <w:rtl w:val="true"/>
          <w:lang w:bidi="fa-IR"/>
        </w:rPr>
        <w:t>یا رقیب را از میان بردارند؛</w:t>
      </w:r>
    </w:p>
    <w:p>
      <w:pPr>
        <w:pStyle w:val="BookText"/>
        <w:rPr/>
      </w:pPr>
      <w:r>
        <w:rPr>
          <w:rFonts w:ascii="IRNazanin" w:hAnsi="IRNazanin" w:eastAsia="IRNazanin"/>
          <w:color w:val="111111"/>
          <w:sz w:val="28"/>
          <w:sz w:val="28"/>
          <w:szCs w:val="28"/>
          <w:rtl w:val="true"/>
          <w:lang w:bidi="fa-IR"/>
        </w:rPr>
        <w:t>یا می‌کشند تا انتقامی بگیرند؛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دو نفر نه هدفی داشتند، نه پستی داشتند، نه به جایی رسیدند ، نه رقیبی را از بین بردند و نه انتقامی از کسی گرفتند ولذا مصداق بارز خسارت دنیا و آخرت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 علی التاویل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امتیازات حضرت علی علیه السلام آن است که به گفته پیامبر صلی الله علیه و آله و سلم جنگ‌های او براساس تأویل بود و جنگ‌های پیامبر بر اساس 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میان تأویل و تنزیل آن است که تنزیل از اول روشن است؛ ولی تأویل در آغاز ابهام دارد و به مرور زمان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صالحی که استاد حضرت موسی علیه السلام بود و کشتی را سوراخ کرد و پس از این ماجرا دلیل کار خود را بیان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تَأْوِیلُ ما لَمْ تَسْطِعْ عَلَیْهِ صَبْراً؛ این هدف نهایی کاری است که تو در برابر آن صبر و تحمل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 تأویل قرآن را جز خدا و راسخون در علم نمی‌دانند و بنابر روایات رسول خدا صلی الله علیه و آله و سلم و امامان معصوم مصداق راسخون در علم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دیگری از حضرت علی علیه السلام در این فراز دعا به چشم می‌خورد که نمونه‌ای از مناقبی است که در متون دینی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مستنداتی که اشاراتی از آنها در این فراز آمده است به این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امیرالمؤمنین از مصادیق اتمّ آیه شریفه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یُجاهِدُونَ فی سَبیلِ اللَّهِ وَ لا یَخافُونَ لَوْمَةَ لائِم؛</w:t>
      </w:r>
      <w:r>
        <w:rPr>
          <w:rStyle w:val="FootnoteAnchor"/>
          <w:rtl w:val="true"/>
        </w:rPr>
        <w:footnoteReference w:id="128"/>
      </w:r>
      <w:r>
        <w:rPr>
          <w:rFonts w:ascii="IRNazanin" w:hAnsi="IRNazanin" w:eastAsia="IRNazanin"/>
          <w:color w:val="111111"/>
          <w:sz w:val="28"/>
          <w:sz w:val="28"/>
          <w:szCs w:val="28"/>
          <w:rtl w:val="true"/>
          <w:lang w:bidi="fa-IR"/>
        </w:rPr>
        <w:t>در راه خدا جهاد می‌کنند و از ملامت هیچ ملامت‌کننده‌ای نمی‌هراسند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رسول صلی الله علیه و آله و سلم در خطبه غدیر نیز به این مطلب تصریح نموده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علی علیه السلام پرسیدند که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 و 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من و عموی من، حمزه و پسر عم من، عبیده ابن حارث است؛ اما عبیده در بدر و حمزه در احد شهید شدند و من انتظار می‌کشم</w:t>
      </w:r>
      <w:r>
        <w:rPr>
          <w:rFonts w:eastAsia="IRNazanin" w:cs="IRNazanin"/>
          <w:color w:val="111111"/>
          <w:sz w:val="28"/>
          <w:szCs w:val="28"/>
          <w:rtl w:val="true"/>
          <w:lang w:bidi="fa-IR"/>
        </w:rPr>
        <w:t xml:space="preserve">. </w:t>
      </w:r>
      <w:bookmarkStart w:id="119" w:name="pg4859_36058"/>
    </w:p>
    <w:p>
      <w:pPr>
        <w:pStyle w:val="Heading3"/>
        <w:numPr>
          <w:ilvl w:val="2"/>
          <w:numId w:val="1"/>
        </w:numPr>
        <w:rPr/>
      </w:pPr>
      <w:bookmarkStart w:id="120" w:name="__RefHeading___Toc3048424_2035185390"/>
      <w:bookmarkStart w:id="121" w:name="_Toc39"/>
      <w:bookmarkEnd w:id="119"/>
      <w:bookmarkEnd w:id="120"/>
      <w:r>
        <w:rPr>
          <w:rtl w:val="true"/>
        </w:rPr>
        <w:t>فراز بیست و سوم</w:t>
      </w:r>
      <w:bookmarkEnd w:id="121"/>
    </w:p>
    <w:p>
      <w:pPr>
        <w:pStyle w:val="BookText"/>
        <w:rPr/>
      </w:pPr>
      <w:r>
        <w:rPr>
          <w:rFonts w:ascii="Amiri" w:hAnsi="Amiri" w:eastAsia="Amiri" w:cs="Amiri"/>
          <w:color w:val="111111"/>
          <w:sz w:val="28"/>
          <w:sz w:val="28"/>
          <w:szCs w:val="28"/>
          <w:rtl w:val="true"/>
          <w:lang w:bidi="ar-SA"/>
        </w:rPr>
        <w:t>لَمْ یُمْتَثَلْ أَمْرُ رَسُولِ اللَّهِ صلی الله علیه و آله و سلم فِی الْهادِینَ بَعْدَ الْهادِینَ، وَ الأُمَّةُ مُصِرَّةٌ عَلی مَقْتِهِ، مُجْتَمِعَةٌ عَلی قَطِیعَةِ رَحِمِهِ وَ إِقْصاءِ وَلَدِهِ، إِلَّا الْقَلِیلُ مِمَّنْ وَفی لِرِعایَةِ الْحَقِّ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 قُتِلَ، وَ سُبِیَ مَنْ سُبِیَ، وَ اقْصِیَ مَنْ اقْصِیَ، وَ جَرَی الْقَضاءُ لَهُمْ بِما یُرْجی لَهُ حُسْنُ الْمَثُوبَةِ، إِذْ کانَتِ الْأَرْضُ لِلَّهِ یُورِثُها مَنْ یَشاءُ مِنْ عِبادِهِ وَ الْعاقِبَةُ لِلْمُتَّقِینَ؛</w:t>
      </w:r>
    </w:p>
    <w:p>
      <w:pPr>
        <w:pStyle w:val="BookText"/>
        <w:rPr/>
      </w:pPr>
      <w:r>
        <w:rPr>
          <w:rFonts w:ascii="IRNazanin" w:hAnsi="IRNazanin" w:eastAsia="IRNazanin"/>
          <w:color w:val="111111"/>
          <w:sz w:val="28"/>
          <w:sz w:val="28"/>
          <w:szCs w:val="28"/>
          <w:rtl w:val="true"/>
          <w:lang w:bidi="fa-IR"/>
        </w:rPr>
        <w:t xml:space="preserve">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همه سفارشاتی که نسبت به اهل بیت که یکی پس از دیگری هدایت‌گر بودند، عملی نشد و امّت بر دشمنی با آن حضرت پافشاری کردند و برای قطع رحم او و تبعید فرزندانش گرد آمدند، مگر اندکی که حق پیامبر را رعایت کردند و وفادار بودند و برخورد امت بی وفا به اهل بیت با آن همه سفارش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کشته، بعضی اسیر و بعضی تبعید شدند و طبق برنامه‌ها و قضا و مقدرات</w:t>
      </w:r>
    </w:p>
    <w:p>
      <w:pPr>
        <w:pStyle w:val="BookText"/>
        <w:rPr/>
      </w:pPr>
      <w:r>
        <w:rPr>
          <w:rFonts w:ascii="IRNazanin" w:hAnsi="IRNazanin" w:eastAsia="IRNazanin"/>
          <w:color w:val="111111"/>
          <w:sz w:val="28"/>
          <w:sz w:val="28"/>
          <w:szCs w:val="28"/>
          <w:rtl w:val="true"/>
          <w:lang w:bidi="fa-IR"/>
        </w:rPr>
        <w:t>الهی به پاداشی که مورد امیدشان بود رسیدند؛ ولی غافل از آنکه این کشتن‌ها مانع عزت نخواهدشد و مقدّر قطعی خداوند آن است که وارثان زمین در آینده تاریخ بندگان خالص خدا و متقین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به کوتاهی امت در اجرای سفارش رسول اکرم صلی الله علیه و آله و سلم بر امر امامت و ولایت امامان معصوم اشاره می‌کند و البته به آینده روشن برای بندگان پرهیزگار خدا وعده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از قریش چه‌ها که ندیده‌ایم؛ از ستمی که بر ما روا داشتند و علیه ما شوریدند و خاندان ما را کشتند، و پیروان و دوستداران ما از مردم چه‌ها که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درگذشت درحالی که حق و حقیقت ما را بیان فرموده بود و به پیروی از ما فرمان داده بود، ولایت و دوستی ما را واجب نموده بود و به آنان فرموده بود که ما به مردم از خودشان نسبت به آنان سزاوارتریم، و دستور داده بود تا حاضران این حقایق را به</w:t>
      </w:r>
    </w:p>
    <w:p>
      <w:pPr>
        <w:pStyle w:val="BookText"/>
        <w:rPr/>
      </w:pPr>
      <w:r>
        <w:rPr>
          <w:rFonts w:ascii="IRNazanin" w:hAnsi="IRNazanin" w:eastAsia="IRNazanin"/>
          <w:color w:val="111111"/>
          <w:sz w:val="28"/>
          <w:sz w:val="28"/>
          <w:szCs w:val="28"/>
          <w:rtl w:val="true"/>
          <w:lang w:bidi="fa-IR"/>
        </w:rPr>
        <w:t>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درگذشت آن حضرت بر علی علیه السلام شوریدند؛ امیرالمؤمنین نیز با استناد به گفته‌های رسول خدا درباره خود و آنچه را مردم از آن حضرت درباره وی شنیده بودند، با آنان احتجاج کرد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مجتبی علیه السلام در خطبه‌ای که هنگام صلح با معاویه ایراد نمود، شکوه‌هایی داشت و از شایستگی خود و عدم لیاقت معاویه و از بنیان‌گذاران خط انحراف، بدون اینکه اسمی از آن‌ها ببرد، به شدّت ناله کرد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بخشی از این فراز به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اشاره 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لِقَوْمِهِ اسْتَعِینُوا بِاللَّهِ وَ اصْبِرُوا إِنَّ الْأَرْضَ لِلَّهِ یُورِثُها مَنْ یَشاءُ مِنْ عِبادِهِ وَ الْعاقِبَةُ لِلْمُتَّقِینَ؛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یاری بجویید و صبر و مقاومت کنید، زیرا زمین از آنِ خداوند است که آن را به هر یک از بندگانش که بخواهد به ارث می‌گذارد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نکته‌های این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فرمان همراه با دو بشارت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استعانت، امر به صبر، بشارت به وراثت زمین و پایان نیک برای 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حضرت علی علیه السلام نقل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اهل‌بیتم مصداق این آیه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در تفسیر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 للّه فهو لرسوله و ما کان لرسول اللّه فهو للامام بعد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خداوند است، یعنی رسول خدا صلی الله علیه و آله و سلم و امامان علیهم السلام وارثان زمین از سوی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پیروزی و بیمه شدن در برابر تهدیدها، استمداد، توکّل، مقاومت و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بِاللَّهِ وَ اصْبِرُوا؛ هم از او کمک بگیریم و هم خود صبر کنیم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حکومت‌های ستمگر و جانشینی مؤمنانِ صابر، با اراده و مشیّت خداوند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یُورِثُها مَنْ یَشاءُ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رسیدن به حاکمیّت، صبر و مقاومت و استعانت از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اسْتَعِینُوا بِاللَّهِ وَ اصْبِرُوا إِنَّ الْأَرْضَ لِلَّهِ یُورِثُها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از خداوند و صبوری، نمودی از تقوا و پرهیزکاری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اسْتَعِینُوا بِاللَّهِ وَ اصْبِرُوا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هم در دنیا پایان نیک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یُورِثُها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آخرت، برندگان اصلی‌اند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 به آینده‌ی روشن، وعده‌ی ادیان الهی از جمله اسلام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لِلْمُتَّقِینَ</w:t>
      </w:r>
      <w:r>
        <w:rPr>
          <w:rFonts w:eastAsia="Amiri" w:cs="Amiri" w:ascii="Amiri" w:hAnsi="Amiri"/>
          <w:color w:val="111111"/>
          <w:sz w:val="28"/>
          <w:szCs w:val="28"/>
          <w:rtl w:val="true"/>
          <w:lang w:bidi="ar-SA"/>
        </w:rPr>
        <w:t xml:space="preserve">». </w:t>
      </w:r>
      <w:bookmarkStart w:id="122" w:name="pg4859_36063"/>
    </w:p>
    <w:p>
      <w:pPr>
        <w:pStyle w:val="Heading3"/>
        <w:numPr>
          <w:ilvl w:val="2"/>
          <w:numId w:val="1"/>
        </w:numPr>
        <w:rPr/>
      </w:pPr>
      <w:bookmarkStart w:id="123" w:name="__RefHeading___Toc3048426_2035185390"/>
      <w:bookmarkStart w:id="124" w:name="_Toc40"/>
      <w:bookmarkEnd w:id="122"/>
      <w:bookmarkEnd w:id="123"/>
      <w:r>
        <w:rPr>
          <w:rtl w:val="true"/>
        </w:rPr>
        <w:t>فراز بیست و چهارم</w:t>
      </w:r>
      <w:bookmarkEnd w:id="124"/>
    </w:p>
    <w:p>
      <w:pPr>
        <w:pStyle w:val="BookText"/>
        <w:rPr/>
      </w:pPr>
      <w:r>
        <w:rPr>
          <w:rFonts w:ascii="Amiri" w:hAnsi="Amiri" w:eastAsia="Amiri" w:cs="Amiri"/>
          <w:color w:val="111111"/>
          <w:sz w:val="28"/>
          <w:sz w:val="28"/>
          <w:szCs w:val="28"/>
          <w:rtl w:val="true"/>
          <w:lang w:bidi="ar-SA"/>
        </w:rPr>
        <w:t>وَ سُبْحانَ رَبِّنا إِنْ کانَ وَعْدُ رَبِّنا لَمَفْعُولًا، وَ لَنْ یُخْلِفَ اللَّهُ وَعْدَهُ وَ هُوَ الْعَزِیزُ الْحَکِیمُ؛</w:t>
      </w:r>
    </w:p>
    <w:p>
      <w:pPr>
        <w:pStyle w:val="BookText"/>
        <w:rPr/>
      </w:pPr>
      <w:r>
        <w:rPr>
          <w:rFonts w:ascii="IRNazanin" w:hAnsi="IRNazanin" w:eastAsia="IRNazanin"/>
          <w:color w:val="111111"/>
          <w:sz w:val="28"/>
          <w:sz w:val="28"/>
          <w:szCs w:val="28"/>
          <w:rtl w:val="true"/>
          <w:lang w:bidi="fa-IR"/>
        </w:rPr>
        <w:t>و منزّه است پروردگار ما که به یقین وعده پرورگارمان انجام شدنی است، و خدا هرگز از وعده خویش تخلّف نمی کند و او نیرومند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دعای ندبه نیز به برخی از آیات مهدوی و تحقق حکومت عدل جهانی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بارزترین آنها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خداوند به کسانی از شما که ایمان آورده و کارهای شایسته انجام داده‌اند، وعده داده است که حتماً آنان را در زمین جانشین قرار دهد، همان گونه که کسانی پیش از ایشان را جانشین کرد و قطعاً دینی را که خداوند برای آنان پسندیده است، برای آنان استقرار و اقتدار بخشد و از پی ترسشان امنیّت را جایگزین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بپرستند و چیزی را برای من شریک نگیرند و هر کس بعد از این، کفر ورزد پس آنان همان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روایات بسیاری از امام سجاد و امام باقر و امام صادق علیهم السلام مصداق کامل این آیه، حکومت جهانی حضرت مهدی علیه السلام است</w:t>
      </w:r>
      <w:r>
        <w:rPr>
          <w:rStyle w:val="FootnoteAnchor"/>
          <w:rtl w:val="true"/>
        </w:rPr>
        <w:footnoteReference w:id="131"/>
      </w:r>
      <w:r>
        <w:rPr>
          <w:rFonts w:ascii="IRNazanin" w:hAnsi="IRNazanin" w:eastAsia="IRNazanin"/>
          <w:color w:val="111111"/>
          <w:sz w:val="28"/>
          <w:sz w:val="28"/>
          <w:szCs w:val="28"/>
          <w:rtl w:val="true"/>
          <w:lang w:bidi="fa-IR"/>
        </w:rPr>
        <w:t>که خداوند وعده داده است در آن روز اهل ایمان بر جهان حکومت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بارها به حکومت نهایی صالحان تصریح شده است، از جمله سه مرتبه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اسلام بر همه‌ی ادیان پیروز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یَرِثُها عِبادِیَ الصَّالِحُونَ؛ بندگان صالح من وارث 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جانشینی مؤمنان، یا جانشینی از خدا در زمین است و یا جایگزینی از اقوام پیشین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درباره‌ی پیروزی کامل اسلام چند حدیث نقل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خانه‌ای نخواهد بود مگر آنکه اسلام در آن خانه وارد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در آخرین حج خود در راه برگشت از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هیجدهم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به فرمان خداوند، حضرت علی علیه السلام را جانشین خود قرار داد، آیه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من اسلام را به عنوان دین کامل برای شما پسندیدم؛ رَضِیتُ لَکُمُ الْإِسْلامَ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وعده‌ی خداوند پیروزی آن دینی است که پسندیده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دِینَهُمُ الَّذِی ارْتَضی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ریشه است؛ بنابراین اسلامی که جهان را خواهد گرفت، اسلامِ غدیر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دین آینده‌ی جهان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آینده‌ی تاریخ به سود مؤمنان و شکست سلطه‌ی کافران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لَیُمَکِّنَنَّ لَهُمْ دِینَهُمُ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مؤمنان، امید دهید تا فشار و سختی‌ها، آنها را مأیوس نکند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 رمز لیاقت برای به‌دست گرفتن حکومت گسترده حقّ، 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مِنْکُمْ وَ عَمِلُوا الصَّالِحاتِ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دین، از سیاست جدا نیست، بلکه سیاست و حکومت برای حفظ دین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لَیَسْتَخْلِفَنَّهُمْ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یَعْبُدُونَنِی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وعده‌های الهی، برای باور کردن مردم، بیان نمونه‌هایی از تاریخ گذشته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اسْتَخْلَفَ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خلیفه و حاکم شدن مؤمنان سابقه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نهایی اهل حقّ، یک سنّت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اسْتَخْلَفَ الَّذِینَ مِنْ قَبْلِهِمْ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از حکومت اهل ایمان، استقرار دین الهی در زمین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لَیُمَکِّنَنَّ لَهُمْ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رسیدن به توحید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امنیّت کامل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لَیُبَدِّلَنَّهُمْ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 خدا را در تحوّلات تاریخ ببینیم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لَیُمَکِّنَنَّ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لَیُبَدِّلَنَّهُمْ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در جامعه‌ی اسلامی، شرایط مناسبی برای عبادت فراهم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أَمْناً یَعْبُدُونَنِی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ابتدا امنیت، سپس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نهایی وعده‌های الهی، عبادت خالصانه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خدا، زمانی کامل است که هیچ‌گونه شرکی در کنار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یَعْبُدُونَنِی لا یُشْرِکُونَ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حکومت صالحان نیز، گروهی انحراف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کَفَرَ بَعْدَ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یَبْقَ مِنَ الدُّنْیَا إِلَّا یَوْمٌ وَاحِدٌ لَطَوَّلَ اللَّهُ ذَلِکَ الْیَوْمَ حَتَّی یَبْعَثَ اللَّهُ رَجُلًا مِنِّی أَوْ مِنْ أَهْلِ بَیْتِی یُوَاطِی اسْمُهُ اسْمِی وَ اسْمُ أَبِیهِ اسْمُ أَبِی یَمْلَأُ الْأَرْضَ قِسْطاً وَ عَدْلًا کَمَا مُلِئَتْ ظُلْماً وَ جَوْراً؛</w:t>
      </w:r>
      <w:r>
        <w:rPr>
          <w:rStyle w:val="FootnoteAnchor"/>
          <w:rtl w:val="true"/>
        </w:rPr>
        <w:footnoteReference w:id="132"/>
      </w:r>
      <w:r>
        <w:rPr>
          <w:rFonts w:ascii="IRNazanin" w:hAnsi="IRNazanin" w:eastAsia="IRNazanin"/>
          <w:color w:val="111111"/>
          <w:sz w:val="28"/>
          <w:sz w:val="28"/>
          <w:szCs w:val="28"/>
          <w:rtl w:val="true"/>
          <w:lang w:bidi="fa-IR"/>
        </w:rPr>
        <w:t>اگر از دهر مگر یک روز نماند، هر آینه حق سبحانه و تعالی مردی را از اهل بیت من بفرستد که زمین را از عدل پُرگرداند همچنان که پر بوده باشد</w:t>
      </w:r>
      <w:r>
        <w:rPr>
          <w:rFonts w:eastAsia="IRNazanin" w:cs="IRNazanin"/>
          <w:color w:val="111111"/>
          <w:sz w:val="28"/>
          <w:szCs w:val="28"/>
          <w:rtl w:val="true"/>
          <w:lang w:bidi="fa-IR"/>
        </w:rPr>
        <w:t xml:space="preserve">. </w:t>
      </w:r>
      <w:bookmarkStart w:id="125" w:name="pg4859_36069"/>
    </w:p>
    <w:p>
      <w:pPr>
        <w:pStyle w:val="Heading3"/>
        <w:numPr>
          <w:ilvl w:val="2"/>
          <w:numId w:val="1"/>
        </w:numPr>
        <w:rPr/>
      </w:pPr>
      <w:bookmarkStart w:id="126" w:name="__RefHeading___Toc3048428_2035185390"/>
      <w:bookmarkStart w:id="127" w:name="_Toc41"/>
      <w:bookmarkEnd w:id="125"/>
      <w:bookmarkEnd w:id="126"/>
      <w:r>
        <w:rPr>
          <w:rtl w:val="true"/>
        </w:rPr>
        <w:t>فراز بیست و پنجم</w:t>
      </w:r>
      <w:bookmarkEnd w:id="127"/>
    </w:p>
    <w:p>
      <w:pPr>
        <w:pStyle w:val="BookText"/>
        <w:rPr/>
      </w:pPr>
      <w:r>
        <w:rPr>
          <w:rFonts w:ascii="Amiri" w:hAnsi="Amiri" w:eastAsia="Amiri" w:cs="Amiri"/>
          <w:color w:val="111111"/>
          <w:sz w:val="28"/>
          <w:sz w:val="28"/>
          <w:szCs w:val="28"/>
          <w:rtl w:val="true"/>
          <w:lang w:bidi="ar-SA"/>
        </w:rPr>
        <w:t>فَعَلی الْأَطائِبِ مِنْ أَهْلِ بَیْتِ مُحَمَّدٍ وَ عَلِیٍّ صَلَّی اللَّهُ عَلَیْهِما وَ آلِهِما، فَلْیَبْکِ الْباکُونَ، وَ إِیَّاهُمْ فَلْیَنْدُبِ النَّادِبُونَ، وَ لِمِثْلِهِمْ فَلْتذْرفِ الدُّمُوعُ، وَ لْیَصْرُخِ الصَّارِخُونَ، وَ یَضِجَّ الضَّاجُّونَ، وَ یَعِجَّ الْعاجُّونَ؛</w:t>
      </w:r>
    </w:p>
    <w:p>
      <w:pPr>
        <w:pStyle w:val="BookText"/>
        <w:rPr/>
      </w:pPr>
      <w:r>
        <w:rPr>
          <w:rFonts w:ascii="IRNazanin" w:hAnsi="IRNazanin" w:eastAsia="IRNazanin"/>
          <w:color w:val="111111"/>
          <w:sz w:val="28"/>
          <w:sz w:val="28"/>
          <w:szCs w:val="28"/>
          <w:rtl w:val="true"/>
          <w:lang w:bidi="fa-IR"/>
        </w:rPr>
        <w:t xml:space="preserve">پس بر پاکیزگان از اهل بیت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ایشان و خاندانشان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باید گریه کنندکان بگریند و زاری کنندگان بر ایشان زاری کنند و برای مانند آنان باید اشک‌ها روان شود، و فریادکنندگان فریاد زنند و شیون کنندگان شیون کنند و خروشندگان بخروشند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فراز از دعای ندبه به مصیبت‌هایی که به پاکان از اهل بیت پیامبر صلی الله علیه و آله و سلم وارد شده، اشاره می‌کند؛ همان برگزیدگانی که امام سجاد در دعای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درباره آنها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صَلِّ عَلَی أَطَایِبِ أَهْلِ بَیْتِهِ الَّذِینَ اخْتَرْتَهُمْ لِأَمْرِکَ، وَ جَعَلْتَهُمْ خَزَنَةَ عِلْمِکَ، وَ حَفَظَةَ دِینِکَ، وَ خُلَفَاءَکَ فِی أَرْضِکَ، وَ حُجَجَکَ عَلَی عِبَادِکَ، وَ طَهَّرْتَهُمْ مِنَ الرِّجْسِ وَ الدَّنَسِ تَطْهِیراً بِإِرَادَتِکَ، وَ جَعَلْتَهُمُ الْوَسِیلَةَ إِلَیْکَ، وَ الْمَسْلَکَ إِلَی جَنَّتِک؛ ای پروردگار من، بر اهل بیت طیّبین او که آنان را برای قیام به امر خود برگزیده‌ای و خازنان علم خود، حافظان دین خود، خلفای خود بر روی زمین و حجت‌های خود بر بندگان قرار داده‌ای و آنان را به خواست خود از هر ناپاک پاک گردانیده‌ای و طریق رسیدن به مقام قرب خود و وصول به بهشت ساخته‌ای، تحیّت و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ادامه سخن خود گریه بر آنان را لازم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چهار نوع گریه و اشک داریم؛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مسیحیان با شنیدن آیات قرآن اشک می‌ریختند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تری اعینهم </w:t>
      </w:r>
    </w:p>
    <w:p>
      <w:pPr>
        <w:pStyle w:val="BookText"/>
        <w:rPr/>
      </w:pPr>
      <w:r>
        <w:rPr>
          <w:rFonts w:ascii="Amiri" w:hAnsi="Amiri" w:eastAsia="Amiri" w:cs="Amiri"/>
          <w:color w:val="111111"/>
          <w:sz w:val="28"/>
          <w:sz w:val="28"/>
          <w:szCs w:val="28"/>
          <w:rtl w:val="true"/>
          <w:lang w:bidi="ar-SA"/>
        </w:rPr>
        <w:t>تفیض من الدمْع ممّا عرفوا من الحقّ</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حزن و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عاشق همین که از رسول اکرم صلی الله علیه و آله و سلم می‌شنیدند که امکاناتی برای جبهه رفتن وجود ندارد، گریه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تفیض من الدمع حزناً الا یجدوا ما ینفقون</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آیات الهی برای اولیا تلاوت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گریه‌کنان به سجده می‌افتادند؛ خرّوا سُجدا وبُکیّاً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یخِرّون للأذقان یبکون ویزیدهم خشوعاً</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قلاّبی و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آیه، برادران یوسف گریه‌کنان نزد یعقوب آمدند که گرگ یوسف را 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نیز چند نوع گریه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لِصُورَةٍ نَظَرَ اللَّهُ إِلَیْهَا تَبْکِی عَلَی ذَنْبٍ مِنْ خَشْیَةِ اللَّهِ عَزَّ وَ جَلَّ لَمْ یَطَّلِعْ إِلَی ذَلِکَ الذَّنْبِ غَیْرُهُ؛</w:t>
      </w:r>
      <w:r>
        <w:rPr>
          <w:rStyle w:val="FootnoteAnchor"/>
          <w:rtl w:val="true"/>
        </w:rPr>
        <w:footnoteReference w:id="137"/>
      </w:r>
      <w:r>
        <w:rPr>
          <w:rFonts w:ascii="IRNazanin" w:hAnsi="IRNazanin" w:eastAsia="IRNazanin"/>
          <w:color w:val="111111"/>
          <w:sz w:val="28"/>
          <w:sz w:val="28"/>
          <w:szCs w:val="28"/>
          <w:rtl w:val="true"/>
          <w:lang w:bidi="fa-IR"/>
        </w:rPr>
        <w:t>خوشا به حال چهره‌ای که خداوند آن را به خاطر گناه و بیم از کیفر الهی گریان ببیند، که هیچ کس به جز خدا از آن گناه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بر مظلومیت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عَیْنٌ أَحَبَّ إِلَی اللَّهِ وَ لا عَبْرَةٌ مِنْ عَیْنٍ بَکَتْ وَ دَمَعَتْ عَلَیْهِ وَ مَا مِنْ بَاکٍ یَبْکِیهِ إِلا وَ قَدْ وَصَلَ فَاطِمَةَ وَ أَسْعَدَهَا عَلَیْهِ وَ وَصَلَ رَسُولَ اللَّهِ صلی الله علیه و آله و سلم وَ أَدَّی حَقَّنَا وَ مَا مِنْ عَبْدٍ یُحْشَرُ إِلا وَ عَیْنَاهُ بَاکِیَةٌ إِلا الْبَاکِینَ عَلَی جَدِّیَ الْحُسَیْنِ فَإِنَّهُ یُحْشَرُ وَ عَیْنُهُ قَرِیرَةٌ وَ الْبِشَارَةُ تِلْقَاهُ وَ السُّرُورُ بَیِّنٌ عَلَی وَجْهِهِ؛</w:t>
      </w:r>
      <w:r>
        <w:rPr>
          <w:rStyle w:val="FootnoteAnchor"/>
          <w:rtl w:val="true"/>
        </w:rPr>
        <w:footnoteReference w:id="138"/>
      </w:r>
      <w:r>
        <w:rPr>
          <w:rFonts w:ascii="IRNazanin" w:hAnsi="IRNazanin" w:eastAsia="IRNazanin"/>
          <w:color w:val="111111"/>
          <w:sz w:val="28"/>
          <w:sz w:val="28"/>
          <w:szCs w:val="28"/>
          <w:rtl w:val="true"/>
          <w:lang w:bidi="fa-IR"/>
        </w:rPr>
        <w:t>هیچ چیز از چشمی که برای حسین گریه کند و اشکی که برای امام حسین بریزد، نزد خدا محبوب‌تر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برای امام حسین گریه نمی‌کند، مگر اینکه به فاطمه و به پیامبر خدا خواهد رسید و حق ما را ادا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بنده‌ای فردای قیامت </w:t>
      </w:r>
    </w:p>
    <w:p>
      <w:pPr>
        <w:pStyle w:val="BookText"/>
        <w:rPr/>
      </w:pPr>
      <w:r>
        <w:rPr>
          <w:rFonts w:ascii="IRNazanin" w:hAnsi="IRNazanin" w:eastAsia="IRNazanin"/>
          <w:color w:val="111111"/>
          <w:sz w:val="28"/>
          <w:sz w:val="28"/>
          <w:szCs w:val="28"/>
          <w:rtl w:val="true"/>
          <w:lang w:bidi="fa-IR"/>
        </w:rPr>
        <w:t xml:space="preserve">محشور شود چشمانش گریان است، مگر آن چشم که برای جدّم حسین گریان باشد؛ زیرا او در حالی محشور می‌شود که چشمش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جمال محمّد و آل اطهرش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بشارت داده می‌شود و آثار سرور در صورتش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هنگامی که وفات پیغمبر اسلام صلی الله علیه و آله و سلم نزدیک گردید، آن حضرت به قدری گریست که محاسن مبارکش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ذرّیّه و فرزندانم و آن ستمهایی که از جفاکاران امّتم بعد از من به ایشان می‌رسد،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دخترم فاطمه زهرا بعد از من مظلوم واقع شده، هر چه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امّت من به فریاد او نمی‌رسد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منصور بن یونس بزرج درباره مردی که در نماز واجب تباکی و گریه می‌کرد، از امام صادق علیه السلام پرسید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کار روشنی چشم من است و اگر در کسی چنین دیدی نامم را نزد او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برایم التماس دعا کن</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طفل یتیم بگرید، عرش الهی به سبب گریه او به لرزه در می‌آید، پس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بنده مرا که در خردسالی پدر و مادرش را از او گرفته‌ام به‌گریه آورده است؟ قسم به عزّت و عظمت و شکوه خودم و سوگند به بلندمرتبگی خودم بنده مؤمنی نباشد که او را آرام سازد، مگر اینکه بهشت را بر او واجب سازم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هر حال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به حضرت موسی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ابْکِ عَلَی نَفْسِکَ مَا دُمْتَ فِی الدُّنْیَا؛</w:t>
      </w:r>
      <w:r>
        <w:rPr>
          <w:rStyle w:val="FootnoteAnchor"/>
          <w:rtl w:val="true"/>
        </w:rPr>
        <w:footnoteReference w:id="142"/>
      </w:r>
      <w:r>
        <w:rPr>
          <w:rFonts w:ascii="IRNazanin" w:hAnsi="IRNazanin" w:eastAsia="IRNazanin"/>
          <w:color w:val="111111"/>
          <w:sz w:val="28"/>
          <w:sz w:val="28"/>
          <w:szCs w:val="28"/>
          <w:rtl w:val="true"/>
          <w:lang w:bidi="fa-IR"/>
        </w:rPr>
        <w:t>تا هنگامی که در این دنیا هستی بر خویشتن گریه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ترحم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مؤمنی نیست که در دیار غربت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آشنایان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و گریه‌کننده‌ای نداشته باشد، مگر آنکه تمام قطعه زمین‌هایی که در آنها به عبادت خدا مشغول بوده است، و تمام جامه‌های او و درهای آسمان که عمل او به سوی آنها بالا رفته است و دو فرشته مراقب او نیز، بر او می‌گریند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ابو عبد اللَّه علیه السلام از شخصی به نام مسمع بن عبد الملک کردین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عراق هستی، آیا به زیارت قبر حسین علیه السلام می‌روی؟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نزد اهل بصره مردی مشهور هستم و نزد ما کسانی هستند که خواسته این خلیفه را طالب بوده و دشمنان ما از گروه ناصبی‌ها و غیر ایشان بسیار بوده و من در امان نیستم از اینکه حال من را نزد پسر سلیمان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با من کاری کند که عبرت دیگران گردد، بنابراین احتیاط کرده و به زیارت آن حضرت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یاد می‌کنی مصائبی را که برای آن جناب فراهم کرده و آزار و اذیت‌هایی که به حضرتش روا داشتند؟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جزع و فزع می‌آیی؟عرض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قسم و به‌خاطر یاد کردن مصائب آن بزرگوار چنان غمگین و حزین می‌شوم که اهل و عیالم اثر آن را در من مشاهده می‌کنند و چنان حالم دگرگون می‌شود که از خوردن طعام و غذا امتناع نموده و به وضوح علائم حزن و اندوه در صورتم نمایان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اشک‌های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به وسیله این اشک‌ها تو را رحمت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قطعاً تو از کسانی محسوب می‌شوی که به خاطر ما جزع نموده و به واسطه سرور و فرح ما مسرور گشته و به‌خاطر حزن ما محزون گردیده و به‌جهت خوف ما خائف بوده و هنگام مأمون بودن ما در امان هستند، توجه داشته باش که حتماً و عن‌قریب هنگام مرگ اجدادم را بالای سرت خواهی دید که ملک الموت سفارش تو را خواهند نمود و بشارتی که به تو خواهند داد برتر و بالاتر از هر چیزی است و خواهی دید که ملک الموت از مادر مهربان به فرزندش به تو مهربان‌تر و رحیم‌تر خواهد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گریست و اشک‌های مبارکشان جاری شد و من نیز با آن جناب </w:t>
      </w:r>
    </w:p>
    <w:p>
      <w:pPr>
        <w:pStyle w:val="BookText"/>
        <w:rPr/>
      </w:pPr>
      <w:r>
        <w:rPr>
          <w:rFonts w:ascii="IRNazanin" w:hAnsi="IRNazanin" w:eastAsia="IRNazanin"/>
          <w:color w:val="111111"/>
          <w:sz w:val="28"/>
          <w:sz w:val="28"/>
          <w:szCs w:val="28"/>
          <w:rtl w:val="true"/>
          <w:lang w:bidi="fa-IR"/>
        </w:rPr>
        <w:t>اشک ریختم،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فَضَّلَنا عَلی خلقه بالرّحمة و خصّنا اهل البیت بالرّحمة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امیر المؤمنین علیه السلام شهید شد، زمین و آسمان بر ما ترحم نموده و می‌گریند و موجودی بیشتر از فرشتگان بر ما گریه نکرده است، اشک‌های آنها لا ینقطع جاری بوده و هرگز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که احدی به‌خاطر ترحم به ما و به جهت مصائبی که بر ما وارد شده، گریه نمی‌کند مگر آنکه قبل از آمدن اشک از چشمش حق‌تعالی او را رحمت خواهد کرد و وقتی اشک‌ها بر گونه‌هایش جاری شد، در صورتی که یک قطره از آنها در جهنّم بیفتد، حرارت و آتش آن را خاموش و آرام می‌کند که دیگر برای آن حرارتی پیدا نمی‌شود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کسی که به خاطر ما قلبش دردناک شود، در روزی که مرگش فرا برسد و ما را مشاهده کند، سرور و نشاطی برایش پیدا شود که پیوسته این سرور در او بوده تا در کنار حوض بر ما وارد گردد و هنگامی که محبّ و دوست‌دار ما اهل بیت بر حوض کوثر وارد شود، سرور و فرح خاصّی در کوثر پیدا شود به حدّی که انواع و اقسام اطعمه‌ای را به او چشانده که وی مایل نیست طعم آن غذاها زائد گردد</w:t>
      </w:r>
      <w:r>
        <w:rPr>
          <w:rFonts w:eastAsia="IRNazanin" w:cs="IRNazanin"/>
          <w:color w:val="111111"/>
          <w:sz w:val="28"/>
          <w:szCs w:val="28"/>
          <w:rtl w:val="true"/>
          <w:lang w:bidi="fa-IR"/>
        </w:rPr>
        <w:t>.</w:t>
      </w:r>
      <w:r>
        <w:rPr>
          <w:rStyle w:val="FootnoteAnchor"/>
          <w:rtl w:val="true"/>
        </w:rPr>
        <w:footnoteReference w:id="144"/>
      </w:r>
      <w:bookmarkStart w:id="128" w:name="pg4859_36080"/>
    </w:p>
    <w:p>
      <w:pPr>
        <w:pStyle w:val="Heading3"/>
        <w:numPr>
          <w:ilvl w:val="2"/>
          <w:numId w:val="1"/>
        </w:numPr>
        <w:rPr/>
      </w:pPr>
      <w:bookmarkStart w:id="129" w:name="__RefHeading___Toc3048430_2035185390"/>
      <w:bookmarkStart w:id="130" w:name="_Toc42"/>
      <w:bookmarkEnd w:id="128"/>
      <w:bookmarkEnd w:id="129"/>
      <w:r>
        <w:rPr>
          <w:rtl w:val="true"/>
        </w:rPr>
        <w:t>فراز بیست و ششم</w:t>
      </w:r>
      <w:bookmarkEnd w:id="130"/>
    </w:p>
    <w:p>
      <w:pPr>
        <w:pStyle w:val="BookText"/>
        <w:rPr/>
      </w:pPr>
      <w:r>
        <w:rPr>
          <w:rFonts w:ascii="Amiri" w:hAnsi="Amiri" w:eastAsia="Amiri" w:cs="Amiri"/>
          <w:color w:val="111111"/>
          <w:sz w:val="28"/>
          <w:sz w:val="28"/>
          <w:szCs w:val="28"/>
          <w:rtl w:val="true"/>
          <w:lang w:bidi="ar-SA"/>
        </w:rPr>
        <w:t>أَیْنَ الْحَسَنُ أَیْنَ الْحُسَیْنُ أَیْنَ أَبْنَاءُ الْحُسَیْنِ صَالِحٌ بَعْدَ صَالِحٍ وَ صَادِقٌ بَعْدَ صَادِقٍ أَیْنَ السَّبِیلُ بَعْدَ السَّبِیلِ، أَیْنَ الْخِیَرَةُ بَعْدَ الْخِیَرَةِ؛</w:t>
      </w:r>
    </w:p>
    <w:p>
      <w:pPr>
        <w:pStyle w:val="BookText"/>
        <w:rPr/>
      </w:pPr>
      <w:r>
        <w:rPr>
          <w:rFonts w:ascii="IRNazanin" w:hAnsi="IRNazanin" w:eastAsia="IRNazanin"/>
          <w:color w:val="111111"/>
          <w:sz w:val="28"/>
          <w:sz w:val="28"/>
          <w:szCs w:val="28"/>
          <w:rtl w:val="true"/>
          <w:lang w:bidi="fa-IR"/>
        </w:rPr>
        <w:t>حسن کجاست؟ حسین کجاست؟ فرزندان حسین کجایند؟ شایسته‌ای پس از شایسته دیگر، راستگویی پس از راستگویی دیگر، راه از پس راه کجاست؟ کجاست بهترین برگزیده‌ها یکی پس از دیگری؟</w:t>
      </w:r>
    </w:p>
    <w:p>
      <w:pPr>
        <w:pStyle w:val="BookText"/>
        <w:rPr/>
      </w:pPr>
      <w:r>
        <w:rPr>
          <w:rFonts w:ascii="IRNazanin" w:hAnsi="IRNazanin" w:eastAsia="IRNazanin"/>
          <w:color w:val="111111"/>
          <w:sz w:val="28"/>
          <w:sz w:val="28"/>
          <w:szCs w:val="28"/>
          <w:rtl w:val="true"/>
          <w:lang w:bidi="fa-IR"/>
        </w:rPr>
        <w:t>این فراز مقدمه‌ای بر ناله‌های فراق برای امام عصر عجل الله تعالی فرجه الشریف است و با یادآوری اجداد معصوم و مظلوم ایشان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موسی علیه السلام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سخت‌ترین لحظاتی که بر تو گذشت، کدام لحظه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از فرعونیان تهمت‌ها شنیدم و از بنی‌اسرائیل بهانه‌جویی‌ها دیدم؛ ولی دشوارترین زمان، آن لحظه‌ای بود که خضر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فِراقُ بَیْنِی وَبَیْنِکَ؛</w:t>
      </w:r>
      <w:r>
        <w:rPr>
          <w:rStyle w:val="FootnoteAnchor"/>
          <w:rtl w:val="true"/>
        </w:rPr>
        <w:footnoteReference w:id="145"/>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میان من و توست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فراق و جدایی حتّی برای انبیا حزن آور است؛ چنانچه حضرت یعقوب از ترس فراق حضرت یوسف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لَیَحْزُنُنِی أَنْ تَذْهَبُوا بِهِ؛</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اینکه او را ببرید مرا غمگین می‌سازد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قرآن کریم گریه، غم و اندوه در فراق عزیزان،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داستان حضرت یوسف و فراق حضرت یعقوب از وی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تَوَلَّی عَنْهُمْ وَ قالَ یا أَسَفی عَلی یُوسُفَ وَ ابْیَضَّتْ عَیْناهُ مِنَ الْحُزْنِ فَهُوَ کَظِیمٌ؛</w:t>
      </w:r>
      <w:r>
        <w:rPr>
          <w:rStyle w:val="FootnoteAnchor"/>
          <w:rtl w:val="true"/>
        </w:rPr>
        <w:footnoteReference w:id="148"/>
      </w:r>
      <w:r>
        <w:rPr>
          <w:rFonts w:ascii="IRNazanin" w:hAnsi="IRNazanin" w:eastAsia="IRNazanin"/>
          <w:color w:val="111111"/>
          <w:sz w:val="28"/>
          <w:sz w:val="28"/>
          <w:szCs w:val="28"/>
          <w:rtl w:val="true"/>
          <w:lang w:bidi="fa-IR"/>
        </w:rPr>
        <w:t>یعقوب از فرزندان روی 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دریغا بر یوسف، پس اندوه خود را فرو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چشمش از اندوه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و غم، با کظم غیظ و صبر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أَسَفی عَلی یُوسُفَ وَ ابْیَضَّتْ عَیْناهُ مِنَ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کریم در ادامه و در شرح احوال 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آیه قبل از زبان وی با فرزندانش این‌گونه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علیّ‌بن‌الحسین علیهما السلام بیست سال پس از حادثه کربلا به هر مناسبتی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چرا این همه گریه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یازده پسر داشت، یکی از آن‌ها غایب شد، با اینکه زنده بود، چشمانش را از گریه از دست داد، ولی من در برابر چشمان خود دیدم پدر و برادرها و هفده نفر از خاندان نبوّت شهید شدند، چگونه گریه نکنم؟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امامان معصوم مصداق‌های کامل انسان صالح و صادقی هستند که در قرآن به آن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آل محمد صلی الله علیه و آله و سلم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امام رضا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برای اطاعتشان از خدا همان صدیقان هستند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31" w:name="pg4859_36084"/>
    </w:p>
    <w:p>
      <w:pPr>
        <w:pStyle w:val="Heading3"/>
        <w:numPr>
          <w:ilvl w:val="2"/>
          <w:numId w:val="1"/>
        </w:numPr>
        <w:rPr/>
      </w:pPr>
      <w:bookmarkStart w:id="132" w:name="__RefHeading___Toc3048432_2035185390"/>
      <w:bookmarkStart w:id="133" w:name="_Toc43"/>
      <w:bookmarkEnd w:id="131"/>
      <w:bookmarkEnd w:id="132"/>
      <w:r>
        <w:rPr>
          <w:rtl w:val="true"/>
        </w:rPr>
        <w:t>فراز بیست و هفتم</w:t>
      </w:r>
      <w:bookmarkEnd w:id="133"/>
    </w:p>
    <w:p>
      <w:pPr>
        <w:pStyle w:val="BookText"/>
        <w:rPr/>
      </w:pPr>
      <w:r>
        <w:rPr>
          <w:rFonts w:ascii="Amiri" w:hAnsi="Amiri" w:eastAsia="Amiri" w:cs="Amiri"/>
          <w:color w:val="111111"/>
          <w:sz w:val="28"/>
          <w:sz w:val="28"/>
          <w:szCs w:val="28"/>
          <w:rtl w:val="true"/>
          <w:lang w:bidi="ar-SA"/>
        </w:rPr>
        <w:t>أَیْنَ الشُّمُوسُ الطَّالِعَةُ أَیْنَ الْأَقْمَارُ الْمُنِیرَةُ أَیْنَ الْأَنْجُمُ الزَّاهِرَةُ أَیْنَ أَعْلامُ الدِّینِ وَ قَوَاعِدُ الْعِلْمِ؛</w:t>
      </w:r>
    </w:p>
    <w:p>
      <w:pPr>
        <w:pStyle w:val="BookText"/>
        <w:rPr/>
      </w:pPr>
      <w:r>
        <w:rPr>
          <w:rFonts w:ascii="IRNazanin" w:hAnsi="IRNazanin" w:eastAsia="IRNazanin"/>
          <w:color w:val="111111"/>
          <w:sz w:val="28"/>
          <w:sz w:val="28"/>
          <w:szCs w:val="28"/>
          <w:rtl w:val="true"/>
          <w:lang w:bidi="fa-IR"/>
        </w:rPr>
        <w:t>کجایند خورشیدهای تابان، کجایند ماه های نورافشان، کجایند ستارگان فروزان، کجایند پرچم های دین، و پایه‌های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دربارة غم از دست دادن امامان معصوم که دارای فضایل بی‌شمار بودند و همانند خورشید و ماه و ستارگان بشریت را هدایت کرده، سخن به میان آمده و در فراز بعدی این شکوه‌ها به ناله های دوری از امام زمان عجل الله تعالی فرجه الشریف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در تفسیر برخی از آیات قرآن کریم مقصود از ستارگان را ائمه معرفی کرده‌اند؛ برای نمونه آیه شانزده سوره نحل را می‌توان ذکر کرد که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عَلاماتٍ وَ بِالنَّجْمِ هُمْ یَهْتَدُونَ؛ و نشانه‌های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وآنان به وسیله ستاره راه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نکاتی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النجوم أمانا لأهل السماء، و جعل أهل بیتی أمانا لأهل الأرض؛ همانا خداوند ستارگان را امان اهل آسمان قرار داد و اهل بیتم را امان اهل زمین</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برای پس از خود علامت‌هایی را قرار داد که هرگاه مردم دچار حیرت و سرگردانی شدند، به آنها نظر کنند و حقّ را بشناسند؛ اوّلین آنها حضرت زهرا علیها السلام است که درباره</w:t>
      </w:r>
    </w:p>
    <w:p>
      <w:pPr>
        <w:pStyle w:val="BookText"/>
        <w:rPr/>
      </w:pP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 او رضای من و غضب او غضب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دیگر، ابوذر غفاری است که پیامبر درباره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بر کسی راستگوتر از ابوذر سایه نیفکنده است تا مردم ببینند زبان ابوذر از چه کسی حمایت می‌کند و او در تبعیدگاهِ چه کسی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دیگر، عمّار یاسر است که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عمّار گروه منحرفند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دیدند که در جنگ صفین، عمّار به دست لشگر معاویه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مهم‌ترین علامتِ روشن پس از پیامبر، امام حسین علیه السلام است که پیامبر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از من است و من از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حرکت در بیابان‌ها و پیدا کردن راه‌ها، به علائم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طبیعی در روز، و ستارگان در شب که خداوند در این آیه به این دو امر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فقط برای شناخت راه از بیراهه و دربیابان‌ها، به علامت نیاز داریم، بلکه برای شناخت حقّ از باطل نیز در لابه‌لای هوس‌ها و غرائز و طاغوت‌ها به نشانه‌های روشن نیازمندیم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هم وسیله‌ی شناخت جهت قبله هستند و هم در دریاها و کویرها که هیچ علامتی یافت نمی‌شود، بهترین وسیله‌ی راه‌یابی به‌شمار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خدایی که برای هدایت دنیوی مردم نشانه‌هایی را قرار داده، از هدایتِ معنوی آنها غافل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یَهْتَدُون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کَالشَّمْسِ الطَّالِعَةِ الْمُجَلِّلَةِ بِنُورِهَا لِلْعَالَمِ وَ هِیَ فِی الْأُفُقِ بِحَیْثُ لَا تَنَالُهَا الْأَیْدِی وَ الْأَبْصَارُ الْإِمَامُ الْبَدْرُ الْمُنِیرُ وَ السِّرَاجُ الزَّاهِرُ وَ النُّورُ السَّاطِعُ وَ النَّجْمُ الْهَادِی فِی غَیَاهِبِ الدُّجَی وَ أَجْوَازِ الْبُلْدَانِ وَ الْقِفَارِ وَ لُجَجِ الْبِحَار؛</w:t>
      </w:r>
      <w:r>
        <w:rPr>
          <w:rStyle w:val="FootnoteAnchor"/>
          <w:rtl w:val="true"/>
        </w:rPr>
        <w:footnoteReference w:id="151"/>
      </w:r>
      <w:r>
        <w:rPr>
          <w:rFonts w:ascii="IRNazanin" w:hAnsi="IRNazanin" w:eastAsia="IRNazanin"/>
          <w:color w:val="111111"/>
          <w:sz w:val="28"/>
          <w:sz w:val="28"/>
          <w:szCs w:val="28"/>
          <w:rtl w:val="true"/>
          <w:lang w:bidi="fa-IR"/>
        </w:rPr>
        <w:t xml:space="preserve">امام مانند خورشید طالع است که نورش عالم را فرا گیرد و خودش در افق است آن‌گونه که دست‌ها و دیدگان به آن نرسد، امام ماه تابان، چراغ فروزان، نور درخشان و ستاره‌ای است راهنما در شدت تاریکی‌ها و رهگذر شهرها و کویرها و گرداب دریاها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جهل و فتنه و سرگردانی مردم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تفسیر آیات ابتدایی سوره شمس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الله صلی الله علیه و آله و سلم است که دین مردم را برایشان واضح و روشن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أمیرالمؤمنین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از ذریة فاطمه دختر رسول خداست که تاریکی های ظلم و جور را روشن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به‌وسیله قائم آل محمد آن را فراگیر می‌کند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کلامی از امیرالمؤمنین در نهج البلاغه آمده است که توضیحی برای جملات آخر این فراز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خطاب به امت اسلامی می‌فرماید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فأَیْنَ تَذْهَبُونَ وَ أَنَّی تُؤْفَکُونَ وَ الْأَعْلَامُ قَائِمَةٌ وَ الْآیَاتُ وَاضِحَةٌ وَ الْمَنَارُ مَنْصُوبَةٌ فَأَیْنَ یُتَاهُ بِکُمْ وَ کَیْفَ تَعْمَهُونَ وَ بَیْنَکُمْ عِتْرَةُ نَبِیِّکُمْ وَ هُمْ أَزِمَّةُ الْحَقِّ وَ أَعْلَامُ الدِّینِ وَ أَلْسِنَةُ الصِّدْق؛</w:t>
      </w:r>
      <w:r>
        <w:rPr>
          <w:rStyle w:val="FootnoteAnchor"/>
          <w:rtl w:val="true"/>
        </w:rPr>
        <w:footnoteReference w:id="153"/>
      </w:r>
      <w:r>
        <w:rPr>
          <w:rFonts w:ascii="IRNazanin" w:hAnsi="IRNazanin" w:eastAsia="IRNazanin"/>
          <w:color w:val="111111"/>
          <w:sz w:val="28"/>
          <w:sz w:val="28"/>
          <w:szCs w:val="28"/>
          <w:rtl w:val="true"/>
          <w:lang w:bidi="fa-IR"/>
        </w:rPr>
        <w:t>ای مردم به کجا می‌روید؟ و شما را به کجا برمی‌گردانند؟ درحالی که پرچم‌های هدایت بر پاست، و نشانه‌ها واضح است و علامت درستی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جایی شما را سرگردان کرده‌اند؟ بلکه چگونه متحیّرید؟ درحالی‌که عترت پیامبرتان در میان شماست، آنان زمامداران حق و نشانه‌های دین و زبان‌های صدقند</w:t>
      </w:r>
      <w:r>
        <w:rPr>
          <w:rFonts w:eastAsia="IRNazanin" w:cs="IRNazanin"/>
          <w:color w:val="111111"/>
          <w:sz w:val="28"/>
          <w:szCs w:val="28"/>
          <w:rtl w:val="true"/>
          <w:lang w:bidi="fa-IR"/>
        </w:rPr>
        <w:t xml:space="preserve">. </w:t>
      </w:r>
      <w:bookmarkStart w:id="134" w:name="pg4859_36091"/>
    </w:p>
    <w:p>
      <w:pPr>
        <w:pStyle w:val="Heading3"/>
        <w:numPr>
          <w:ilvl w:val="2"/>
          <w:numId w:val="1"/>
        </w:numPr>
        <w:rPr/>
      </w:pPr>
      <w:bookmarkStart w:id="135" w:name="__RefHeading___Toc3048434_2035185390"/>
      <w:bookmarkStart w:id="136" w:name="_Toc44"/>
      <w:bookmarkEnd w:id="134"/>
      <w:bookmarkEnd w:id="135"/>
      <w:r>
        <w:rPr>
          <w:rtl w:val="true"/>
        </w:rPr>
        <w:t>فراز بیست و هشتم</w:t>
      </w:r>
      <w:bookmarkEnd w:id="136"/>
    </w:p>
    <w:p>
      <w:pPr>
        <w:pStyle w:val="BookText"/>
        <w:rPr/>
      </w:pPr>
      <w:r>
        <w:rPr>
          <w:rFonts w:ascii="Amiri" w:hAnsi="Amiri" w:eastAsia="Amiri" w:cs="Amiri"/>
          <w:color w:val="111111"/>
          <w:sz w:val="28"/>
          <w:sz w:val="28"/>
          <w:szCs w:val="28"/>
          <w:rtl w:val="true"/>
          <w:lang w:bidi="ar-SA"/>
        </w:rPr>
        <w:t>أَیْنَ بَقِیَّةُ اللَّهِ الَّتِی لا تَخْلُو مِنَ الْعِتْرَةِ الْهَادِیَةِ أَیْنَ الْمُعَدُّ لِقَطْعِ دَابِرِ الظَّلَمَةِ أَیْنَ الْمُنْتَظَرُ لِإِقَامَةِ الْأَمْتِ وَ الْعِوَجِ أَیْنَ الْمُرْتَجَی لِإِزَالَةِ الْجَوْرِ وَ الْعُدْوَانِ؛</w:t>
      </w:r>
    </w:p>
    <w:p>
      <w:pPr>
        <w:pStyle w:val="BookText"/>
        <w:rPr/>
      </w:pPr>
      <w:r>
        <w:rPr>
          <w:rFonts w:ascii="IRNazanin" w:hAnsi="IRNazanin" w:eastAsia="IRNazanin"/>
          <w:color w:val="111111"/>
          <w:sz w:val="28"/>
          <w:sz w:val="28"/>
          <w:szCs w:val="28"/>
          <w:rtl w:val="true"/>
          <w:lang w:bidi="fa-IR"/>
        </w:rPr>
        <w:t>کجاست حضرت بقیة اللَّه زیرا که نمی‌شود عالم خالی از عترت هادی امت باشد؟ کجاست آنکه برای برکندن ریشه ظالمان و ستمگران عالم مهیا گردیده؟ کجاست آنکه منتظریم اختلاف و کج رفتاری‌های اهل عالم را اصلاح کند؟ کجاست آنکه امیدواریم اساس ظلم و عدوان را از عالم براندازد؟</w:t>
      </w:r>
    </w:p>
    <w:p>
      <w:pPr>
        <w:pStyle w:val="BookText"/>
        <w:rPr/>
      </w:pPr>
      <w:r>
        <w:rPr>
          <w:rFonts w:ascii="IRNazanin" w:hAnsi="IRNazanin" w:eastAsia="IRNazanin"/>
          <w:color w:val="111111"/>
          <w:sz w:val="28"/>
          <w:sz w:val="28"/>
          <w:szCs w:val="28"/>
          <w:rtl w:val="true"/>
          <w:lang w:bidi="fa-IR"/>
        </w:rPr>
        <w:t>در این فراز درد فراغ عمومی از امامان معصوم، به ناله دوری از امام دوازدهم تبدیل می‌شود و در ضمن آن چشم‌انداز فعالیتهای حضرت مهدی در زمان ظهور و تشکیل حکومت نیز ترسیم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 اللَّهِ خَیْرٌ لَکُمْ إِنْ کُنْتُمْ مُؤْمِنِینَ وَ ما أَنَا عَلَیْکُمْ بِحَفِیظٍ</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درآمد و سودی است که از یک سرمایه حلال و خداپسندانه برای انسان باقی می‌ماند و صد در صد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روایات، به هر وجود مبارکی که به اراده خداوند برای بشریت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از جمله، سربازان مؤمنی که پیروزمندانه از جبهه جنگ بازمی‌گردند؛ زیرا به اراده الهی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عصر عجل الله تعالی فرجه الشریف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چراکه آن وجود شریف، به خواست خداوند برای هدایت مردم ذخیره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سایر معصومین علیهم السلام نیز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قائم ما ظاهر شود، تکیه به خانه کعبه زند و سیصد و سیزده مرد گرد او فراهم شوند و اول سخنش این آیه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و حجت خدا و خلیفه او بر شما هستم و هیچ مؤمنی نباشد، مگر آنکه با این لفظ او را سلام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ارضه</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هفده سوره هم می‌تواند توضیحی برای فراز اخیر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 الْأَرْضَ بَعْدَ مَوْتِها قَدْ بَیَّنَّا لَکُمُ الْآیاتِ لَعَلَّکُمْ تَعْقِلُونَ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بدانید که خداوند، زمین را پس از مرگش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روشن کردیم، باشد که تعقل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این آیه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یُحْیِیهَا اللَّهُ بِعَدْلِ الْقَائِمِ عِنْدَ ظُهُورِهِ بَعْدَ مَوْتِهَا بِجَوْرِ أَئِمَّةِ الضَّلَالِ؛</w:t>
      </w:r>
      <w:r>
        <w:rPr>
          <w:rStyle w:val="FootnoteAnchor"/>
          <w:rtl w:val="true"/>
        </w:rPr>
        <w:footnoteReference w:id="158"/>
      </w:r>
      <w:r>
        <w:rPr>
          <w:rFonts w:ascii="IRNazanin" w:hAnsi="IRNazanin" w:eastAsia="IRNazanin"/>
          <w:color w:val="111111"/>
          <w:sz w:val="28"/>
          <w:sz w:val="28"/>
          <w:szCs w:val="28"/>
          <w:rtl w:val="true"/>
          <w:lang w:bidi="fa-IR"/>
        </w:rPr>
        <w:t>خداوند زمین را پس از ظهور قائم عجل الله تعالی فرجه الشریف به واسطه عدالت او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از آنکه با جور و ظلم رهبران گمراه، مرده باشد</w:t>
      </w:r>
      <w:r>
        <w:rPr>
          <w:rFonts w:eastAsia="IRNazanin" w:cs="IRNazanin"/>
          <w:color w:val="111111"/>
          <w:sz w:val="28"/>
          <w:szCs w:val="28"/>
          <w:rtl w:val="true"/>
          <w:lang w:bidi="fa-IR"/>
        </w:rPr>
        <w:t xml:space="preserve">. </w:t>
      </w:r>
      <w:bookmarkStart w:id="137" w:name="pg4859_36095"/>
    </w:p>
    <w:p>
      <w:pPr>
        <w:pStyle w:val="Heading3"/>
        <w:numPr>
          <w:ilvl w:val="2"/>
          <w:numId w:val="1"/>
        </w:numPr>
        <w:rPr/>
      </w:pPr>
      <w:bookmarkStart w:id="138" w:name="__RefHeading___Toc3048436_2035185390"/>
      <w:bookmarkStart w:id="139" w:name="_Toc45"/>
      <w:bookmarkEnd w:id="137"/>
      <w:bookmarkEnd w:id="138"/>
      <w:r>
        <w:rPr>
          <w:rtl w:val="true"/>
        </w:rPr>
        <w:t>فراز بیست و نهم</w:t>
      </w:r>
      <w:bookmarkEnd w:id="139"/>
    </w:p>
    <w:p>
      <w:pPr>
        <w:pStyle w:val="BookText"/>
        <w:rPr/>
      </w:pPr>
      <w:r>
        <w:rPr>
          <w:rFonts w:ascii="Amiri" w:hAnsi="Amiri" w:eastAsia="Amiri" w:cs="Amiri"/>
          <w:color w:val="111111"/>
          <w:sz w:val="28"/>
          <w:sz w:val="28"/>
          <w:szCs w:val="28"/>
          <w:rtl w:val="true"/>
          <w:lang w:bidi="ar-SA"/>
        </w:rPr>
        <w:t>أَیْنَ الْمُدَّخَرُ لِتَجْدِیدِ الْفَرَائِضِ وَ السُّنَنِ أَیْنَ الْمُتَخَیَّرُ لِإِعَادَةِ الْمِلَّةِ وَ الشَّرِیعَةِ أَیْنَ الْمُؤَمَّلُ لِإِحْیَاءِ الْکِتَابِ وَ حُدُودِهِ أَیْنَ مُحْیِی مَعَالِمِ الدِّینِ وَ أَهْلِهِ؛</w:t>
      </w:r>
    </w:p>
    <w:p>
      <w:pPr>
        <w:pStyle w:val="BookText"/>
        <w:rPr/>
      </w:pPr>
      <w:r>
        <w:rPr>
          <w:rFonts w:ascii="IRNazanin" w:hAnsi="IRNazanin" w:eastAsia="IRNazanin"/>
          <w:color w:val="111111"/>
          <w:sz w:val="28"/>
          <w:sz w:val="28"/>
          <w:szCs w:val="28"/>
          <w:rtl w:val="true"/>
          <w:lang w:bidi="fa-IR"/>
        </w:rPr>
        <w:t>کجاست آن ذخیره برای تجدید فریضه‌ها و سنّت ها، کجاست آن برگزیده برای بازگرداندن دین و شریعت، کجاست آن آرزو شده برای زنده کردن قرآن و حدود آن، کجاست احیاگر نشانه های دین و اهل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تلاش‌ها و کارویژه‌های حکومت مهدوی را در این فراز می‌توانید مشاهده کنید که عبارتند از احیای دین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جهت نکاتی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اقدام حضرت پس از برقراری حکومت، تشکیل کلاس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تالی کتاب الله و ترجمانه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زمان حکومت امام زمان عجل الله تعالی فرجه الشریف به آموزش قرآن اهمیت فراوانی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قَائِمُ آلِ مُحَمَّدٍ ضَرَبَ فَسَاطِیطَ لِمَنْ یُعَلِّمُ النَّاسَ الْقُرْآنَ عَلَی مَا أَنْزَلَ اللَّهُ جَلَّ جَلَالُه؛</w:t>
      </w:r>
      <w:r>
        <w:rPr>
          <w:rStyle w:val="FootnoteAnchor"/>
          <w:rtl w:val="true"/>
        </w:rPr>
        <w:footnoteReference w:id="159"/>
      </w:r>
      <w:r>
        <w:rPr>
          <w:rFonts w:ascii="IRNazanin" w:hAnsi="IRNazanin" w:eastAsia="IRNazanin"/>
          <w:color w:val="111111"/>
          <w:sz w:val="28"/>
          <w:sz w:val="28"/>
          <w:szCs w:val="28"/>
          <w:rtl w:val="true"/>
          <w:lang w:bidi="fa-IR"/>
        </w:rPr>
        <w:t>هنگامی که قائم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 قیام کند، خیمه‌هایی برپا کند و قرآن را به ترتیبی که فرود آمده، به مردم بیاموزد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در ضمن سخنی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الّذی عندی لا یمسّه إلّا المطهّرون و الأوصیاء من ولدی؛ به قرآنی که نزد من است، جز پاکان و جانشینان از فرزندانم به آن دست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زمان معلومی برای ظاهر کردن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قام القائم من ولدی یظهره و یحمل الناس علیه فتجری السنّة علیه؛</w:t>
      </w:r>
      <w:r>
        <w:rPr>
          <w:rStyle w:val="FootnoteAnchor"/>
          <w:rtl w:val="true"/>
        </w:rPr>
        <w:footnoteReference w:id="160"/>
      </w:r>
      <w:r>
        <w:rPr>
          <w:rFonts w:ascii="IRNazanin" w:hAnsi="IRNazanin" w:eastAsia="IRNazanin"/>
          <w:color w:val="111111"/>
          <w:sz w:val="28"/>
          <w:sz w:val="28"/>
          <w:szCs w:val="28"/>
          <w:rtl w:val="true"/>
          <w:lang w:bidi="fa-IR"/>
        </w:rPr>
        <w:t>آری، وقتی قائم از فرزندانم قیام کند، آن را ظاهر می‌کند و مردم را به عمل کردن به آن وادار می‌نماید و سنت طبق آن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شده امیرالمؤمنین علیه السلام در آن به سیره حکومتی حضرت مهدی عجل الله تعالی فرجه الشریف اشاره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یَعْطِفُ الرَّأْیَ عَلَی الْقُرْآنِ إِذَا عَطَفُوا الْقُرْآنَ عَلَی الرَّأْی؛ حضرت مهدی عجل الله تعالی فرجه الشریف رأی مردم را به قرآن باز می‌گرداند، در زمانیکه آنها قرآن را به رأی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مردم از قرآن چشم پوشیده و امور مختلف را بر اساس اندیشه نادرست خود پیش برند، امام زمان عجل الله تعالی فرجه الشریف مردم را از به کار بستن اندیشه‌های نادرست، نهی و به رجوع به قرآن وا می‌دارد تا به دستور کتاب خدا رفتار کنند و مخالف آن را دور 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سخنی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قائم ما قیام کند، جایی بر روی زمین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مگر اینکه در آنجا صدای اشهد ان لااله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الاالله و اشهد انّ محمداً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بلند می‌شود</w:t>
      </w:r>
      <w:r>
        <w:rPr>
          <w:rFonts w:eastAsia="IRNazanin" w:cs="IRNazanin"/>
          <w:color w:val="111111"/>
          <w:sz w:val="28"/>
          <w:szCs w:val="28"/>
          <w:rtl w:val="true"/>
          <w:lang w:bidi="fa-IR"/>
        </w:rPr>
        <w:t>.</w:t>
      </w:r>
      <w:r>
        <w:rPr>
          <w:rStyle w:val="FootnoteAnchor"/>
          <w:rtl w:val="true"/>
        </w:rPr>
        <w:footnoteReference w:id="161"/>
      </w:r>
      <w:bookmarkStart w:id="140" w:name="pg4859_36099"/>
    </w:p>
    <w:p>
      <w:pPr>
        <w:pStyle w:val="Heading3"/>
        <w:numPr>
          <w:ilvl w:val="2"/>
          <w:numId w:val="1"/>
        </w:numPr>
        <w:rPr/>
      </w:pPr>
      <w:bookmarkStart w:id="141" w:name="__RefHeading___Toc3048438_2035185390"/>
      <w:bookmarkStart w:id="142" w:name="_Toc46"/>
      <w:bookmarkEnd w:id="140"/>
      <w:bookmarkEnd w:id="141"/>
      <w:r>
        <w:rPr>
          <w:rtl w:val="true"/>
        </w:rPr>
        <w:t>فراز سی‌ام</w:t>
      </w:r>
      <w:bookmarkEnd w:id="142"/>
    </w:p>
    <w:p>
      <w:pPr>
        <w:pStyle w:val="BookText"/>
        <w:rPr/>
      </w:pPr>
      <w:r>
        <w:rPr>
          <w:rFonts w:ascii="Amiri" w:hAnsi="Amiri" w:eastAsia="Amiri" w:cs="Amiri"/>
          <w:color w:val="111111"/>
          <w:sz w:val="28"/>
          <w:sz w:val="28"/>
          <w:szCs w:val="28"/>
          <w:rtl w:val="true"/>
          <w:lang w:bidi="ar-SA"/>
        </w:rPr>
        <w:t>أَیْنَ قَاصِمُ شَوْکَةِ الْمُعْتَدِینَ أَیْنَ هَادِمُ أَبْنِیَةِ الشِّرْکِ وَ النِّفَاقِ أَیْنَ مُبِیدُ أَهْلِ الْفُسُوقِ وَ الْعِصْیَانِ وَ الطُّغْیَانِ أَیْنَ حَاصِدُ فُرُوعِ الْغَیِّ وَ الشِّقَاق أَیْنَ طَامِسُ آثَارِ الزَّیْغِ وَ الْأَهْوَاءِ أَیْنَ قَاطِعُ حَبَائِلِ الْکِذْبِ وَ الافْتِرَاءِ أَیْنَ مُبِیدُ الْعُتَاةِ وَ الْمَرَدَةِ أَیْنَ مُسْتَأْصِلُ أَهْلِ الْعِنَادِ وَ التَّضْلِیلِ وَ الْإِلْحَادِ؛</w:t>
      </w:r>
    </w:p>
    <w:p>
      <w:pPr>
        <w:pStyle w:val="BookText"/>
        <w:rPr/>
      </w:pPr>
      <w:r>
        <w:rPr>
          <w:rFonts w:ascii="IRNazanin" w:hAnsi="IRNazanin" w:eastAsia="IRNazanin"/>
          <w:color w:val="111111"/>
          <w:sz w:val="28"/>
          <w:sz w:val="28"/>
          <w:szCs w:val="28"/>
          <w:rtl w:val="true"/>
          <w:lang w:bidi="fa-IR"/>
        </w:rPr>
        <w:t>کجاست آنکه شوکت ستمکاران و متعدیان را در هم می‌شکند؟ کجاست آنکه بنا و سازمان‌های شرک و نفاق را ویران می‌کند؟ کجاست آنکه فسق، عصیان و طغیان را هلاک و نابود می‌گرداند؟ کجاست آنکه برای کندن ریشة گمراهی و دشمنی مهیاست؟</w:t>
      </w:r>
    </w:p>
    <w:p>
      <w:pPr>
        <w:pStyle w:val="BookText"/>
        <w:rPr/>
      </w:pPr>
      <w:r>
        <w:rPr>
          <w:rFonts w:ascii="IRNazanin" w:hAnsi="IRNazanin" w:eastAsia="IRNazanin"/>
          <w:color w:val="111111"/>
          <w:sz w:val="28"/>
          <w:sz w:val="28"/>
          <w:szCs w:val="28"/>
          <w:rtl w:val="true"/>
          <w:lang w:bidi="fa-IR"/>
        </w:rPr>
        <w:t>کجاست آنکه اندیشه باطل و هواهای نفسانی را نابود می‌سازد؟ کجاست آنکه ریسمان دروغ و افترا را قطع خواهد کرد؟ کجاست آنکه متکبرانِ سرکش را هلاک و نابود می‌گرداند؟ کجاست آنکه مردم ملحد، معاند و گمراه کننده را بیچاره کند؟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فرازهای زیبا نیز بخشی دیگر از فعالیت‌های امام زمان که مربوط به پاک‌سازی جامعه جهانی از تباهی، بداخلاقی و فساد است را به تماشا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امام زمان عجل الله تعالی فرجه الشریف مظهر لطف و رحمت خداست؛ چنانچه امام رضا علیه السلام در حدیثی مفصل در بیان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الْأَنِیسُ الرَّفِیق؛</w:t>
      </w:r>
      <w:r>
        <w:rPr>
          <w:rStyle w:val="FootnoteAnchor"/>
          <w:rtl w:val="true"/>
        </w:rPr>
        <w:footnoteReference w:id="162"/>
      </w:r>
      <w:r>
        <w:rPr>
          <w:rFonts w:ascii="IRNazanin" w:hAnsi="IRNazanin" w:eastAsia="IRNazanin"/>
          <w:color w:val="111111"/>
          <w:sz w:val="28"/>
          <w:sz w:val="28"/>
          <w:szCs w:val="28"/>
          <w:rtl w:val="true"/>
          <w:lang w:bidi="fa-IR"/>
        </w:rPr>
        <w:t>امام، همدم و رفیق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جابر، صحابی پیامبر اکرم صلی الله علیه و آله و سلم، از امام زمان عجل الله تعالی فرجه الشریف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آن امام، ذخیره خداوند برای آینده جهان و واسطه لطف و رحمت او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 نامه‌ای خطاب به یکی از نمایندگان خاص خود در زمان غیبت صغر‌ی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موجب امان و آرامش اهل </w:t>
      </w:r>
    </w:p>
    <w:p>
      <w:pPr>
        <w:pStyle w:val="BookText"/>
        <w:rPr/>
      </w:pPr>
      <w:r>
        <w:rPr>
          <w:rFonts w:ascii="IRNazanin" w:hAnsi="IRNazanin" w:eastAsia="IRNazanin"/>
          <w:color w:val="111111"/>
          <w:sz w:val="28"/>
          <w:sz w:val="28"/>
          <w:szCs w:val="28"/>
          <w:rtl w:val="true"/>
          <w:lang w:bidi="fa-IR"/>
        </w:rPr>
        <w:t>زمین هستم</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اما گاهی مصلحت ایجاب می‌کند که وی همانند خود خداوند متعال دست به کارهای اصلاحی بزند که ظاهر آن قهر و خشونت اما باطن آن برای بشریت مهر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در قسمتی از خطبه غدیر به اصلاح‌گری حضرت قائم اشاره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إِنِّی نَبِیٌّ وَ عَلِیٌّ وَصِیِّی أَلَا إِنَّ خَاتِمَ الْأَئِمَّةِ مِنَّا الْقَائِمُ الْمَهْدِیُّ أَلَا إِنَّهُ الظَّاهِرُ عَلَی الدِّینِ أَلَا إِنَّهُ الْمُنْتَقِمُ مِنَ الظَّالِمِینَ أَلَا إِنَّهُ فَاتِحُ الْحُصُونِ وَ هَادِمُهَا أَلَا إِنَّهُ فَاتِحُ کُلِّ قَبِیلَةٍ مِنَ الشِّرْک؛</w:t>
      </w:r>
      <w:r>
        <w:rPr>
          <w:rStyle w:val="FootnoteAnchor"/>
          <w:rtl w:val="true"/>
        </w:rPr>
        <w:footnoteReference w:id="165"/>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پیامبرم و علی وصی من است و همانا مهدی قائم که خاتم امامان است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دین را آشکار می‌سازد و از ستمگران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او گشاینده و ویرانگر دژهاست و اوست که تمام فرقه‌های مشرکان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نیز برخی نکات توضیحی قابل بیان است که در ضمن آیاتی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الْکُفَّارَ وَ الْمُنافِقِینَ وَ اغْلُظْ عَلَیْهِمْ وَ مَأْواهُمْ جَهَنَّمُ وَ بِئْسَ الْمَصِیرُ؛</w:t>
      </w:r>
      <w:r>
        <w:rPr>
          <w:rStyle w:val="FootnoteAnchor"/>
          <w:rtl w:val="true"/>
        </w:rPr>
        <w:footnoteReference w:id="166"/>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ستیز کن و بر آنان سخت‌گیر و خشن باش که جایگاهشان دوزخ است و بد سرنوشتی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و جهاد، باید زیر نظر رهبر الهی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جاهِدِ الْکُفَّارَ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رأفت و در جای خود سخت‌گیری و خشنونت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اغْلُظْ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هم با دشمنانِ آشکار خارجی مبارزه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 دشمنانِ پنهانِ داخلی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الْمُنافِقِینَ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رهبر مسلمانان باید در برابر استکبار قاطع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جاهِدِ، وَ اغْلُظْ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پیامبر، سرچشمه‌ی رحمت است، ولی به دلیل کفر و نفاق دشمنان، مأمور به خشونت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اغْلُظْ عَلَیْهِمْ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 با کفّار و منافقان، جزای دنیوی آنان است و کیفر اخروی‌شان جهنّم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مَأْواهُمْ جَهَنَّمُ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با کفّار و منافقین، فرمان خداست؛ ولی شکل و شیوه آن در اختیار پیامبر و جانشینان به حق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صلی الله علیه و آله و سلم در برابر منافقان لشکرکشی نکرد، ولی در زمان حضرت علی علیه السلام ؛ چون آنان سپاه و لشکری تشکیل داده بودند آن حضرت با آنان جنگید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بر اثر کفر و نفاق به جایی می‌رسد که پیامبر رحمت باید بر او بخروشد و با او برخورد شدید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اغْلُظْ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حَتَّی لا تَکُونَ فِتْنَةٌ وَ یَکُونَ الدِّینُ لِلَّهِ فَإِنِ انْتَهَوْا فَلا عُدْوانَ إِلَّا عَلَی الظَّالِمِین؛</w:t>
      </w:r>
      <w:r>
        <w:rPr>
          <w:rStyle w:val="FootnoteAnchor"/>
          <w:rtl w:val="true"/>
        </w:rPr>
        <w:footnoteReference w:id="167"/>
      </w:r>
      <w:r>
        <w:rPr>
          <w:rFonts w:ascii="IRNazanin" w:hAnsi="IRNazanin" w:eastAsia="IRNazanin"/>
          <w:color w:val="111111"/>
          <w:sz w:val="28"/>
          <w:sz w:val="28"/>
          <w:szCs w:val="28"/>
          <w:rtl w:val="true"/>
          <w:lang w:bidi="fa-IR"/>
        </w:rPr>
        <w:t xml:space="preserve">و با آنها بجنگید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 و سلب آزادی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و دین، تنها از آنِ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آنها نشوید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جز بر ستمکاران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به مثل و خشونت با دشمن در مواردی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جنگ در اسلام، برچیدن شرک و فتنه و استقرار دین و قانون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تَکُونَ فِتْنَةٌ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پاکسازی، قبل از بازسازی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فتنه برداشته شود تا پس از آن دین الهی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کفر به طاغوت، بعد ایمان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تَکُونَ فِتْنَةٌ وَ یَکُونَ الدِّینُ 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برگشت و توبه بر هیچ کس و در هیچ شرایطی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دشمن سرسخت نیز اگر راه خود را تغییر دهد، خداوند او را عفو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انْتَهَوْا فَلا عُدْوانَ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قبل بخشش خداوند نسبت به گناه کفّار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مردم سفارش می‌کند که در صورت دست برداشتن دشمن از جنگ، شما هم از جنگ صرف نظر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عُدْوانَ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عدوان، به دلیل رفتار آنهاست وگرنه اسلام اهل عدوان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بدی،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جواب بدی با بدی، عدالت است، ولی به خاطر عمل او، نام آن را بدی می‌گذاریم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باید خود زمینه دریافت رحمت الهی را به‌وجود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انْتَهَوْا فَإِنَّ اللَّهَ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به‌طور خلاصه اصل در اسلام رحمت و رأفت، محبّت و مودّت، عفو و کرامت، کظم غیظ و مسالمت است که برای هر یک از این واژه‌ها آیاتی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نمازهای پنجگانه ده‌ها بار سخن از رحمت و مهربانی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رکعت شش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نوعی گسترش و دعوت به مهر و محبت و رفتار دوستانه به یکدیگر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خدا و پیامبر دانسته شده و در مقابل از قساوت و سنگدلی انتقاد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قست قلوبکم</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محبّت هدیه الهی است که خداوند آن را در دل زن و شوهر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بینکم مودّة و رحمة</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برخورد با افراد نااهل، ابتدا رفتار و گفتار مسالمت‌آمیز را سفارش کرده است؛ امّا در برابر همه اینها گاهی تهدید و خشونت برای سرکوب روحیه‌های مغرور و حفظ دست‌آوردهای مهم لازم است؛ 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دستور می‌دهد، هر چه در توان دارید برای ترساندن دشمنان خدا و آمادگی دفاع و برخورد با دشمنان، خودتان را آماده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پیامبر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خشونت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نمی‌گذارد هرطور که دوست داریم و می‌پسندیم،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لَخشن فی ذات اللّه؛ علی دربارة انجام امور الهی سختگیر و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انجام فرمان خدا باید صلابت، قاطعیت و خشونت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حدود الهی دربارة خلافکاران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و رأفت را کنار گذاشته و حکم خدا را اجرا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لاتأخذکم بهما رأفة فی دین اللّه</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بعضی دعاهای دیگر نیز همانند این الفاظ وجود دارد که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کفرپیشه را به واسطه حضرت قلع و قمع کن، سران گمراهی را بشکن، پیمان‌شکنان و مخالفین را در شرق و غرب و دریا و خشکی از میان بردار</w:t>
      </w:r>
      <w:r>
        <w:rPr>
          <w:rFonts w:eastAsia="IRNazanin" w:cs="IRNazanin"/>
          <w:color w:val="111111"/>
          <w:sz w:val="28"/>
          <w:szCs w:val="28"/>
          <w:rtl w:val="true"/>
          <w:lang w:bidi="fa-IR"/>
        </w:rPr>
        <w:t>.</w:t>
      </w:r>
      <w:r>
        <w:rPr>
          <w:rStyle w:val="FootnoteAnchor"/>
          <w:rtl w:val="true"/>
        </w:rPr>
        <w:footnoteReference w:id="172"/>
      </w:r>
      <w:bookmarkStart w:id="143" w:name="pg4859_36108"/>
    </w:p>
    <w:p>
      <w:pPr>
        <w:pStyle w:val="Heading3"/>
        <w:numPr>
          <w:ilvl w:val="2"/>
          <w:numId w:val="1"/>
        </w:numPr>
        <w:rPr/>
      </w:pPr>
      <w:bookmarkStart w:id="144" w:name="__RefHeading___Toc3048440_2035185390"/>
      <w:bookmarkStart w:id="145" w:name="_Toc47"/>
      <w:bookmarkEnd w:id="143"/>
      <w:bookmarkEnd w:id="144"/>
      <w:r>
        <w:rPr>
          <w:rtl w:val="true"/>
        </w:rPr>
        <w:t>فراز سی و یکم</w:t>
      </w:r>
      <w:bookmarkEnd w:id="145"/>
    </w:p>
    <w:p>
      <w:pPr>
        <w:pStyle w:val="BookText"/>
        <w:rPr/>
      </w:pPr>
      <w:r>
        <w:rPr>
          <w:rFonts w:ascii="Amiri" w:hAnsi="Amiri" w:eastAsia="Amiri" w:cs="Amiri"/>
          <w:color w:val="111111"/>
          <w:sz w:val="28"/>
          <w:sz w:val="28"/>
          <w:szCs w:val="28"/>
          <w:rtl w:val="true"/>
          <w:lang w:bidi="ar-SA"/>
        </w:rPr>
        <w:t>أَیْنَ مُعِزُّ الْأَوْلِیَاءِ وَ مُذِلُّ الْأَعْدَاءِ؛</w:t>
      </w:r>
    </w:p>
    <w:p>
      <w:pPr>
        <w:pStyle w:val="BookText"/>
        <w:rPr/>
      </w:pPr>
      <w:r>
        <w:rPr>
          <w:rFonts w:ascii="IRNazanin" w:hAnsi="IRNazanin" w:eastAsia="IRNazanin"/>
          <w:color w:val="111111"/>
          <w:sz w:val="28"/>
          <w:sz w:val="28"/>
          <w:szCs w:val="28"/>
          <w:rtl w:val="true"/>
          <w:lang w:bidi="fa-IR"/>
        </w:rPr>
        <w:t>کجاست آنکه دوستان را عزیز و دشمنان را ذلیل خواهد کرد؟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دیگر از چشم‌انداز حکومت عدل مهدوی در این فراز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به عزت یافتن مؤمنان و ذلیل شدن دشمنان در سایه حکومت حضرت بقیة‌الله مربوط است، چنانچه امام رضا علیه السلام در بخشی از صفات امام در حدیث معروف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الْإِمَامَةَ زِمَامُ الدِّینِ وَ نِظَامُ الْمُسْلِمِینَ وَ صَلَاحُ الدُّنْیَا وَ عِزُّ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آیات فراوانی درباره عزت مؤمنان می‌توان یافت که می‌توانید به آنها مراجعه کنید اما به‌طور خلاصه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نفوذناپذیری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و مؤمنان هم این‌گونه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و مکتب نیز از همین عزّت برخوردار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لَکِتابٌ عَزِیزٌ</w:t>
      </w:r>
      <w:r>
        <w:rPr>
          <w:rFonts w:eastAsia="Amiri" w:cs="Amiri" w:ascii="Amiri" w:hAnsi="Amiri"/>
          <w:color w:val="111111"/>
          <w:sz w:val="28"/>
          <w:szCs w:val="28"/>
          <w:rtl w:val="true"/>
          <w:lang w:bidi="ar-SA"/>
        </w:rPr>
        <w:t>».</w:t>
      </w:r>
      <w:r>
        <w:rPr>
          <w:rStyle w:val="FootnoteAnchor"/>
          <w:rtl w:val="true"/>
        </w:rPr>
        <w:footnoteReference w:id="174"/>
      </w:r>
      <w:bookmarkStart w:id="146" w:name="pg4859_36110"/>
    </w:p>
    <w:p>
      <w:pPr>
        <w:pStyle w:val="Heading3"/>
        <w:numPr>
          <w:ilvl w:val="2"/>
          <w:numId w:val="1"/>
        </w:numPr>
        <w:rPr/>
      </w:pPr>
      <w:bookmarkStart w:id="147" w:name="__RefHeading___Toc3048442_2035185390"/>
      <w:bookmarkStart w:id="148" w:name="_Toc48"/>
      <w:bookmarkEnd w:id="146"/>
      <w:bookmarkEnd w:id="147"/>
      <w:r>
        <w:rPr>
          <w:rtl w:val="true"/>
        </w:rPr>
        <w:t>فراز سی و دوم</w:t>
      </w:r>
      <w:bookmarkEnd w:id="148"/>
    </w:p>
    <w:p>
      <w:pPr>
        <w:pStyle w:val="BookText"/>
        <w:rPr/>
      </w:pPr>
      <w:r>
        <w:rPr>
          <w:rFonts w:ascii="Amiri" w:hAnsi="Amiri" w:eastAsia="Amiri" w:cs="Amiri"/>
          <w:color w:val="111111"/>
          <w:sz w:val="28"/>
          <w:sz w:val="28"/>
          <w:szCs w:val="28"/>
          <w:rtl w:val="true"/>
          <w:lang w:bidi="ar-SA"/>
        </w:rPr>
        <w:t>أَیْنَ جَامِعُ الْکَلِمَةِ عَلَی التَّقْوَی أَیْنَ بَابُ اللَّهِ الَّذِی مِنْهُ یُؤْتَی؛</w:t>
      </w:r>
    </w:p>
    <w:p>
      <w:pPr>
        <w:pStyle w:val="BookText"/>
        <w:rPr/>
      </w:pPr>
      <w:r>
        <w:rPr>
          <w:rFonts w:ascii="IRNazanin" w:hAnsi="IRNazanin" w:eastAsia="IRNazanin"/>
          <w:color w:val="111111"/>
          <w:sz w:val="28"/>
          <w:sz w:val="28"/>
          <w:szCs w:val="28"/>
          <w:rtl w:val="true"/>
          <w:lang w:bidi="fa-IR"/>
        </w:rPr>
        <w:t>کجاست گردآورنده سخن بر پایه تقوا، کجاست در راه خدا که از آن آمده شود؟</w:t>
      </w:r>
    </w:p>
    <w:p>
      <w:pPr>
        <w:pStyle w:val="BookText"/>
        <w:rPr/>
      </w:pPr>
      <w:r>
        <w:rPr>
          <w:rFonts w:ascii="IRNazanin" w:hAnsi="IRNazanin" w:eastAsia="IRNazanin"/>
          <w:color w:val="111111"/>
          <w:sz w:val="28"/>
          <w:sz w:val="28"/>
          <w:szCs w:val="28"/>
          <w:rtl w:val="true"/>
          <w:lang w:bidi="fa-IR"/>
        </w:rPr>
        <w:t>در این فراز دو ویژگی حضرت مهدی عجل الله تعالی فرجه الشریف معرفی شده که یکی از آنها به حکومت وی مربوط است؛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کردن مردم بر محور خدا و تقوای الهی و دیگری به ویژگی شخصیتی ایشان مربوط است که محل ورود انسان‌ها به سوی خداوند هستند و البته این دو ویژگی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 آن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درباره ویژگی‌های امامان معصوم علیهم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کَلِمَةُ التَّقْوَی وَ الْعُرْوَةُ الْوُثْقَی؛</w:t>
      </w:r>
      <w:r>
        <w:rPr>
          <w:rStyle w:val="FootnoteAnchor"/>
          <w:rtl w:val="true"/>
        </w:rPr>
        <w:footnoteReference w:id="175"/>
      </w:r>
      <w:r>
        <w:rPr>
          <w:rFonts w:ascii="IRNazanin" w:hAnsi="IRNazanin" w:eastAsia="IRNazanin"/>
          <w:color w:val="111111"/>
          <w:sz w:val="28"/>
          <w:sz w:val="28"/>
          <w:szCs w:val="28"/>
          <w:rtl w:val="true"/>
          <w:lang w:bidi="fa-IR"/>
        </w:rPr>
        <w:t>ما نمونه پرهیزگاری و ریسمان محکم الهی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دستور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امروز، در دنیا گروه‌هایی گرد هم جمع می‌شوند و تشکّل‌هایی به راه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شغلی و حرفه‌ای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تشکّلات دانشجویی و اصناف؛ تشکّل جنسی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تشکّلات بانوان، جوانان؛ تشکّل نژادی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سیاهان، اسرائیل؛ تشکّل منطقه‌ای و اقلیمی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تشکّل‌های آسیایی؛ تشکّل سرمایه‌ای و اقتصادی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جهانی یا سازمان اوپک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تشکّل قبیله‌ای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و عرب‌ها درحالی که تمام تشکّل‌های بشری، ریشه‌ی عمیق علمی و فطری و معنوی ندارند و تک بعدی هستند؛ اما اسلام، محور تشکّل را حبل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سرمایه اصلی تشکّل را ایمان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ادخلوا فی السّلم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زیرا صلح و آشتی در مبانی، فقط در سایه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همان حبل الله هستیم که آیه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و فرمود منظور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فِی السِّلْمِ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ولایت ما ائمه است</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بنابراین، در جامعه اسلامی فرمان و حکومت از آن خداست باشد و هیچ سلیقه شخصی، حزبی، نژادی، قبیله‌ای و مانند آن در این امر دخالتی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این فراز آمده است که ولی‌عصر مردم را بر محور تقوا جمع می‌کند و از تفرقه نجات می‌دهد، حقیقت این تقوا همان پذیرش امامت معصومین و اطاعت از رهبر آسمانی است؛ چرا که در قرآن از زبان انبیای الهی این ملازمت تصریح شده و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عِیسی بِالْبَیِّناتِ قالَ قَدْ جِئْتُکُمْ بِالْحِکْمَةِ وَ لِأُبَیِّنَ لَکُمْ بَعْضَ الَّذِی تَخْتَلِفُونَ فِیهِ فَاتَّقُوا اللَّهَ وَ أَطِیعُونِ؛</w:t>
      </w:r>
      <w:r>
        <w:rPr>
          <w:rStyle w:val="FootnoteAnchor"/>
          <w:rtl w:val="true"/>
        </w:rPr>
        <w:footnoteReference w:id="180"/>
      </w:r>
      <w:r>
        <w:rPr>
          <w:rFonts w:ascii="IRNazanin" w:hAnsi="IRNazanin" w:eastAsia="IRNazanin"/>
          <w:color w:val="111111"/>
          <w:sz w:val="28"/>
          <w:sz w:val="28"/>
          <w:szCs w:val="28"/>
          <w:rtl w:val="true"/>
          <w:lang w:bidi="fa-IR"/>
        </w:rPr>
        <w:t xml:space="preserve">و چون عیسی همراه با دلایل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برای شما حکمت آورده‌ام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بعضی از آنچه در آن اختلاف می‌کنید برای شما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پروا و مرا اطاعت کنید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که اولاً، رفع اختلافات دینی از اهداف انبیا بوده و ثانیاً، تقوا و اطاعت از رهبران الهی، تضمین کننده وحدت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پر اهمیت از تکرار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از جمله در هشت مورد در سوره شعراء از زبان پیامبران مختلف نیز استفاده می‌شود</w:t>
      </w:r>
      <w:r>
        <w:rPr>
          <w:rFonts w:eastAsia="IRNazanin" w:cs="IRNazanin"/>
          <w:color w:val="111111"/>
          <w:sz w:val="28"/>
          <w:szCs w:val="28"/>
          <w:rtl w:val="true"/>
          <w:lang w:bidi="fa-IR"/>
        </w:rPr>
        <w:t xml:space="preserve">. </w:t>
      </w:r>
      <w:bookmarkStart w:id="149" w:name="pg4859_36114"/>
    </w:p>
    <w:p>
      <w:pPr>
        <w:pStyle w:val="Heading3"/>
        <w:numPr>
          <w:ilvl w:val="2"/>
          <w:numId w:val="1"/>
        </w:numPr>
        <w:rPr/>
      </w:pPr>
      <w:bookmarkStart w:id="150" w:name="__RefHeading___Toc3048444_2035185390"/>
      <w:bookmarkStart w:id="151" w:name="_Toc49"/>
      <w:bookmarkEnd w:id="149"/>
      <w:bookmarkEnd w:id="150"/>
      <w:r>
        <w:rPr>
          <w:rtl w:val="true"/>
        </w:rPr>
        <w:t>فراز سی و سوم</w:t>
      </w:r>
      <w:bookmarkEnd w:id="151"/>
    </w:p>
    <w:p>
      <w:pPr>
        <w:pStyle w:val="BookText"/>
        <w:rPr/>
      </w:pPr>
      <w:r>
        <w:rPr>
          <w:rFonts w:ascii="Amiri" w:hAnsi="Amiri" w:eastAsia="Amiri" w:cs="Amiri"/>
          <w:color w:val="111111"/>
          <w:sz w:val="28"/>
          <w:sz w:val="28"/>
          <w:szCs w:val="28"/>
          <w:rtl w:val="true"/>
          <w:lang w:bidi="ar-SA"/>
        </w:rPr>
        <w:t>أَیْنَ وَجْهُ اللَّهِ الَّذِی إِلَیْهِ یَتَوَجَّهُ الْأَوْلِیَاءُ أَیْنَ السَّبَبُ الْمُتَّصِلُ بَیْنَ الْأَرْضِ وَ السَّمَاءِ؛</w:t>
      </w:r>
    </w:p>
    <w:p>
      <w:pPr>
        <w:pStyle w:val="BookText"/>
        <w:rPr/>
      </w:pPr>
      <w:r>
        <w:rPr>
          <w:rFonts w:ascii="IRNazanin" w:hAnsi="IRNazanin" w:eastAsia="IRNazanin"/>
          <w:color w:val="111111"/>
          <w:sz w:val="28"/>
          <w:sz w:val="28"/>
          <w:szCs w:val="28"/>
          <w:rtl w:val="true"/>
          <w:lang w:bidi="fa-IR"/>
        </w:rPr>
        <w:t>کجاست جلوه خدا، که دوستان به سویش روی آورند؟ کجاست آن وسیله پیوند بین زمین و آسمان؟</w:t>
      </w:r>
    </w:p>
    <w:p>
      <w:pPr>
        <w:pStyle w:val="BookText"/>
        <w:rPr/>
      </w:pPr>
      <w:r>
        <w:rPr>
          <w:rFonts w:ascii="IRNazanin" w:hAnsi="IRNazanin" w:eastAsia="IRNazanin"/>
          <w:color w:val="111111"/>
          <w:sz w:val="28"/>
          <w:sz w:val="28"/>
          <w:szCs w:val="28"/>
          <w:rtl w:val="true"/>
          <w:lang w:bidi="fa-IR"/>
        </w:rPr>
        <w:t>این فراز از دعای ندبه نیز به دو ویژگی ممتازی اشاره می‌کند که امام معصوم نسبت به انسان‌های دیگر داشته و بقیه را به او محتاج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با این فراز ارتباط دارد که دارای نکات مهمی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تَدْعُ مَعَ اللَّهِ إِلهاً آخَرَ لا إِلهَ إِلَّا هُوَ کُلُّ شَیْ‌ءٍ هالِکٌ إِلَّا وَجْهَهُ لَهُ الْحُکْمُ وَ إِلَیْهِ تُرْجَعُونَ؛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دیگری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مخوان 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جز وجه او نابود است،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و همه به سوی او بازگردانده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بن مغیره می‌گوید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حضرت امام صادق علیه السلام بودم، مردی از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چه معنی می‌کنند؟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هر چیزی جز وجه و صورت خدا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لَقَدْ قَالُوا عَظِیماً إِنَّمَا عَنَی کُلَّ شَیْ‌ءٍ هَالِکٌ إِلَّا وَجْهَهُ الَّذِی یُؤْتَی مِنْهُ وَ نَحْنُ وَجْهُهُ الَّذِی یُؤْتَی مِنْهُ؛</w:t>
      </w:r>
      <w:r>
        <w:rPr>
          <w:rStyle w:val="FootnoteAnchor"/>
          <w:rtl w:val="true"/>
        </w:rPr>
        <w:footnoteReference w:id="181"/>
      </w:r>
      <w:r>
        <w:rPr>
          <w:rFonts w:ascii="IRNazanin" w:hAnsi="IRNazanin" w:eastAsia="IRNazanin"/>
          <w:color w:val="111111"/>
          <w:sz w:val="28"/>
          <w:sz w:val="28"/>
          <w:szCs w:val="28"/>
          <w:rtl w:val="true"/>
          <w:lang w:bidi="fa-IR"/>
        </w:rPr>
        <w:t>سبحان اللَّه چه حرف عظیمی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این است که هر چیزی از میان می‌رود مگر آن وجهی که از آن جانب به سوی خدا راه هست و ما همان وجهیم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به نام سلام بن مستنیر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علیه السلام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هالِکٌ إِلَّا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وَجْهُهُ؛</w:t>
      </w:r>
      <w:r>
        <w:rPr>
          <w:rStyle w:val="FootnoteAnchor"/>
          <w:rtl w:val="true"/>
        </w:rPr>
        <w:footnoteReference w:id="182"/>
      </w:r>
      <w:r>
        <w:rPr>
          <w:rFonts w:ascii="IRNazanin" w:hAnsi="IRNazanin" w:eastAsia="IRNazanin"/>
          <w:color w:val="111111"/>
          <w:sz w:val="28"/>
          <w:sz w:val="28"/>
          <w:szCs w:val="28"/>
          <w:rtl w:val="true"/>
          <w:lang w:bidi="fa-IR"/>
        </w:rPr>
        <w:t>به خدا قسم ما همان وجه اللَّه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می‌نمایند که هرکس غیر خدا را بخواند، مشرک می‌شود؛ زیرا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بنابراین کسانی که در توسّل، اولیای خدا را صدا می‌زنند، مشرکند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توضیح می‌دهد که مشرک، کسی است که غیر خدا را به عنوان خدای دیگر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ناگفته پیداست که شیعیان هیچ مقامی را به عنوان خدا صدا نمی‌زنند، بلکه او را به عنوان کسی صدا می‌زنند که نزد خداوند آبرو دارد، آن هم آبرویی که از سوی خداوند به او داده شده است، مانند انبیا و اولیای الهی، نه هر شفیع و آبرومند موهومی؛ زیرا بت‌پرستان نیز در دنیای خیال خود، برای بت‌ها آبرویی تصوّر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پادشاهان کشور سعودی هر سال در روز عید قربان علمای فرقه‌های اسلامی را میهمان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سال‌ها علّامه سیّد شرف‌الدین جبل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برجسته 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مهمانی او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همین که وارد جلسه شد، قرآنی را که جلد چرمی داشت به شاه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آن را گرفت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مشرک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ناراحت شد که چرا چنین تهمتی می‌زنی؟ 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چرمی را بوسیدی که پوست حیوان است و احترام به پوست حیوان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پوستی را نمی‌بوسم، کفش من از چرم و پوست حیوان است؛ ولی هرگز آن را نمی‌بوسم، این قطعه چرم، جلد قرآن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نیز هر آهنی را نمی‌بوسیم، آهنی را می‌بوسیم که صندوق، ضریح، درب و پنجره‌ی مزار پیامبر یا امامان معصوم علیهم السلام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آن است که ما کسی یا چیزی را در برابر خدا عَلم کنیم و برای او قدرتی مستقل در نظر بگیریم، در حالی که شیعه قدرت اولیای خدا را مستقل نمی‌داند، بلکه آن را به قدرت الهی وابسته می‌داند و اگر گنبد و بارگاهی برای آن‌ها می‌سازد، برای این است که به مردم اعلام کند در این جا مرد توحید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اینجا دفن شده در راه خدا به شهادت رسیده و فدا و فنای توحید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گنبد و بارگاه، یعنی مرکزی که زیر آن فریاد توحید بلند است، </w:t>
      </w:r>
    </w:p>
    <w:p>
      <w:pPr>
        <w:pStyle w:val="BookText"/>
        <w:rPr/>
      </w:pPr>
      <w:r>
        <w:rPr>
          <w:rFonts w:ascii="IRNazanin" w:hAnsi="IRNazanin" w:eastAsia="IRNazanin"/>
          <w:color w:val="111111"/>
          <w:sz w:val="28"/>
          <w:sz w:val="28"/>
          <w:szCs w:val="28"/>
          <w:rtl w:val="true"/>
          <w:lang w:bidi="fa-IR"/>
        </w:rPr>
        <w:t>نه مرکزی در برابر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السَّبَبُ بَیْنَکُمْ وَ بَیْنَ اللَّهِ عَزَّ وَ جَل؛</w:t>
      </w:r>
      <w:r>
        <w:rPr>
          <w:rStyle w:val="FootnoteAnchor"/>
          <w:rtl w:val="true"/>
        </w:rPr>
        <w:footnoteReference w:id="184"/>
      </w:r>
      <w:r>
        <w:rPr>
          <w:rFonts w:ascii="IRNazanin" w:hAnsi="IRNazanin" w:eastAsia="IRNazanin"/>
          <w:color w:val="111111"/>
          <w:sz w:val="28"/>
          <w:sz w:val="28"/>
          <w:szCs w:val="28"/>
          <w:rtl w:val="true"/>
          <w:lang w:bidi="fa-IR"/>
        </w:rPr>
        <w:t>ما سبب و واسطه بین شما و خداوند عزّوجلّ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اندکی دقّت در اطراف خود متوجّه می‌شویم که گردش امور هستی، بر اساس اسباب و وسایل و به تعبیر دیگر،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مواد غذایی از راه ریشه، تنه و شاخه درخت به برگ آن می‌رسد و ریشه درخت از راه برگ، نور و هوا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که می‌بارد، به وسیلة ابر است و ابر به وسیله گرم شدن آب دریا در اثر نور خورشید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اللّه ان یجری الاشیاء الّا بالاسباب؛</w:t>
      </w:r>
      <w:r>
        <w:rPr>
          <w:rStyle w:val="FootnoteAnchor"/>
          <w:rtl w:val="true"/>
        </w:rPr>
        <w:footnoteReference w:id="185"/>
      </w:r>
      <w:r>
        <w:rPr>
          <w:rFonts w:ascii="IRNazanin" w:hAnsi="IRNazanin" w:eastAsia="IRNazanin"/>
          <w:color w:val="111111"/>
          <w:sz w:val="28"/>
          <w:sz w:val="28"/>
          <w:szCs w:val="28"/>
          <w:rtl w:val="true"/>
          <w:lang w:bidi="fa-IR"/>
        </w:rPr>
        <w:t>خداوند از این که کارها بدون سبب و علّت جریان پیدا کند،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کاری واسطه و علّتی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شفا و درمان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مرضت فهو یشفین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امّا همین شفا را خداوند در عسل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شفاء للنّاس</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هر چند خداوند کارها را تدبیر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یُدبّر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امّا فرشتگان واسطه تدبیر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امراً</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آدم پس از آنکه از بهشت اخراج شد، سالیان زیادی را به گریه، زاری، توبه و انابه گذراند؛ سپس کلماتی را از سوی پروردگارش دریافت کرد و به آن کلمات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فخر رازی و بسیاری از مفسران اهل سنت گفته‌اند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آدم به آنها متوسّل گردید، نام پیامبر و اهل بیتش بوده است و آن کلمات این‌چنین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یا حمید بحقّ محمّد، یا عالی بحقّ علیّ، یا فاطر بحقّ فاطمة، یا محسن بحقّ </w:t>
      </w:r>
    </w:p>
    <w:p>
      <w:pPr>
        <w:pStyle w:val="BookText"/>
        <w:rPr/>
      </w:pPr>
      <w:r>
        <w:rPr>
          <w:rFonts w:ascii="IRNazanin" w:hAnsi="IRNazanin" w:eastAsia="IRNazanin"/>
          <w:color w:val="111111"/>
          <w:sz w:val="28"/>
          <w:sz w:val="28"/>
          <w:szCs w:val="28"/>
          <w:rtl w:val="true"/>
          <w:lang w:bidi="fa-IR"/>
        </w:rPr>
        <w:t>الحسن، یا قدیم الاحسان بحقّ الحسین و منک الاحسان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کسی را در کنار نام خدا ببرید،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اگر این سخن آنها درست باشد، خداوند نعوذ باللّه خود مشرک است؛ زیرا در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نقموا الّا اغناهم اللّه ورسوله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و پیامبرش آنها را بی‌نیاز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w:t>
      </w:r>
      <w:r>
        <w:rPr>
          <w:rStyle w:val="FootnoteAnchor"/>
          <w:rtl w:val="true"/>
        </w:rPr>
        <w:footnoteReference w:id="191"/>
      </w:r>
      <w:r>
        <w:rPr>
          <w:rFonts w:ascii="IRNazanin" w:hAnsi="IRNazanin" w:eastAsia="IRNazanin"/>
          <w:color w:val="111111"/>
          <w:sz w:val="28"/>
          <w:sz w:val="28"/>
          <w:szCs w:val="28"/>
          <w:rtl w:val="true"/>
          <w:lang w:bidi="fa-IR"/>
        </w:rPr>
        <w:t>خداوند جان‌ها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یتوفّاکم ملک الموت؛</w:t>
      </w:r>
      <w:r>
        <w:rPr>
          <w:rStyle w:val="FootnoteAnchor"/>
          <w:rtl w:val="true"/>
        </w:rPr>
        <w:footnoteReference w:id="192"/>
      </w:r>
      <w:r>
        <w:rPr>
          <w:rFonts w:ascii="IRNazanin" w:hAnsi="IRNazanin" w:eastAsia="IRNazanin"/>
          <w:color w:val="111111"/>
          <w:sz w:val="28"/>
          <w:sz w:val="28"/>
          <w:szCs w:val="28"/>
          <w:rtl w:val="true"/>
          <w:lang w:bidi="fa-IR"/>
        </w:rPr>
        <w:t>ملک الموت جان شما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واسطه داشتن، نه تنها شرک نیست، بلکه اساس هستی بر مبنای واسطه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در مدینه باران نبارید، خلیفه دوّم به عبّاس عموی پیامبر برای نزول باران متوسّل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پیامبر به او مراجعه می‌کردیم و حالا به عموی او متوسّل می‌شویم</w:t>
      </w:r>
      <w:r>
        <w:rPr>
          <w:rFonts w:eastAsia="IRNazanin" w:cs="IRNazanin"/>
          <w:color w:val="111111"/>
          <w:sz w:val="28"/>
          <w:szCs w:val="28"/>
          <w:rtl w:val="true"/>
          <w:lang w:bidi="fa-IR"/>
        </w:rPr>
        <w:t xml:space="preserve">. </w:t>
      </w:r>
      <w:bookmarkStart w:id="152" w:name="pg4859_36119"/>
    </w:p>
    <w:p>
      <w:pPr>
        <w:pStyle w:val="Heading3"/>
        <w:numPr>
          <w:ilvl w:val="2"/>
          <w:numId w:val="1"/>
        </w:numPr>
        <w:rPr/>
      </w:pPr>
      <w:bookmarkStart w:id="153" w:name="__RefHeading___Toc3048446_2035185390"/>
      <w:bookmarkStart w:id="154" w:name="_Toc50"/>
      <w:bookmarkEnd w:id="152"/>
      <w:bookmarkEnd w:id="153"/>
      <w:r>
        <w:rPr>
          <w:rtl w:val="true"/>
        </w:rPr>
        <w:t>فراز سی و چهارم</w:t>
      </w:r>
      <w:bookmarkEnd w:id="154"/>
    </w:p>
    <w:p>
      <w:pPr>
        <w:pStyle w:val="BookText"/>
        <w:rPr/>
      </w:pPr>
      <w:r>
        <w:rPr>
          <w:rFonts w:ascii="Amiri" w:hAnsi="Amiri" w:eastAsia="Amiri" w:cs="Amiri"/>
          <w:color w:val="111111"/>
          <w:sz w:val="28"/>
          <w:sz w:val="28"/>
          <w:szCs w:val="28"/>
          <w:rtl w:val="true"/>
          <w:lang w:bidi="ar-SA"/>
        </w:rPr>
        <w:t>أَیْنَ صَاحِبُ یَوْمِ الْفَتْحِ وَ نَاشِرُ رَایَةِ الْهُدَی أَیْنَ مُؤَلِّفُ شَمْلِ الصَّلاحِ وَ الرِّضَا؛</w:t>
      </w:r>
    </w:p>
    <w:p>
      <w:pPr>
        <w:pStyle w:val="BookText"/>
        <w:rPr/>
      </w:pPr>
      <w:r>
        <w:rPr>
          <w:rFonts w:ascii="IRNazanin" w:hAnsi="IRNazanin" w:eastAsia="IRNazanin"/>
          <w:color w:val="111111"/>
          <w:sz w:val="28"/>
          <w:sz w:val="28"/>
          <w:szCs w:val="28"/>
          <w:rtl w:val="true"/>
          <w:lang w:bidi="fa-IR"/>
        </w:rPr>
        <w:t>کجاست صاحب روز پیروزی و گسترنده پرچم هدایت؟ کجاست گردآورنده پراکندگی صلاح و رضا؟</w:t>
      </w:r>
    </w:p>
    <w:p>
      <w:pPr>
        <w:pStyle w:val="BookText"/>
        <w:rPr/>
      </w:pPr>
      <w:r>
        <w:rPr>
          <w:rFonts w:ascii="IRNazanin" w:hAnsi="IRNazanin" w:eastAsia="IRNazanin"/>
          <w:color w:val="111111"/>
          <w:sz w:val="28"/>
          <w:sz w:val="28"/>
          <w:szCs w:val="28"/>
          <w:rtl w:val="true"/>
          <w:lang w:bidi="fa-IR"/>
        </w:rPr>
        <w:t>در این دو فراز به ویژگی‌های دیگر امام مهدی عجل الله تعالی فرجه الشریف و حکومت جهانی وی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امام صاحب روز فتح است و دیگری آنکه، پراکندگی و تفرقه مردم را اصلاح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اصلاح تفرقه قبلاً سخن گفتیم؛ اما درباره روز فتح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مَتی هذَا الْفَتْحُ إِنْ کُنْتُمْ صادِقِین قُلْ یَوْمَ الْفَتْحِ لا یَنْفَعُ الَّذِینَ کَفَرُوا إِیمانُهُمْ وَ لا هُمْ یُنْظَرُونَ؛</w:t>
      </w:r>
      <w:r>
        <w:rPr>
          <w:rStyle w:val="FootnoteAnchor"/>
          <w:rtl w:val="true"/>
        </w:rPr>
        <w:footnoteReference w:id="193"/>
      </w:r>
      <w:r>
        <w:rPr>
          <w:rFonts w:ascii="IRNazanin" w:hAnsi="IRNazanin" w:eastAsia="IRNazanin"/>
          <w:color w:val="111111"/>
          <w:sz w:val="28"/>
          <w:sz w:val="28"/>
          <w:szCs w:val="28"/>
          <w:rtl w:val="true"/>
          <w:lang w:bidi="fa-IR"/>
        </w:rPr>
        <w:t>و کفّار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این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پیروزی، ایمان آوردنِ کسانی که کفر ورزیدند به حالشان سودی نخواهد داشت و به آنان مهلت داده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 السلام در تفسیر این آیه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الْفَتْحِ یَوْمٌ تُفَتَّحُ الدُّنْیَا عَلَی الْقَائِمِ؛</w:t>
      </w:r>
      <w:r>
        <w:rPr>
          <w:rStyle w:val="FootnoteAnchor"/>
          <w:rtl w:val="true"/>
        </w:rPr>
        <w:footnoteReference w:id="194"/>
      </w:r>
      <w:r>
        <w:rPr>
          <w:rFonts w:ascii="IRNazanin" w:hAnsi="IRNazanin" w:eastAsia="IRNazanin"/>
          <w:color w:val="111111"/>
          <w:sz w:val="28"/>
          <w:sz w:val="28"/>
          <w:szCs w:val="28"/>
          <w:rtl w:val="true"/>
          <w:lang w:bidi="fa-IR"/>
        </w:rPr>
        <w:t>روز فتح روزی است که دنیا به دست حضرت قائم فتح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ایمان، در لحظه اضطرار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یَأْتِی بَعْضُ آیاتِ رَبِّکَ لا یَنْفَعُ نَفْساً إِیمانُها لَمْ تَکُنْ آمَنَتْ مِنْ قَبْلُ أَوْ کَسَبَتْ فِی إِیمانِها خَیْراً؛ روزی که بعضی از نشانه‌های پروردگارت بیاید کسی که پیش از آن ایمان نیاورده یا در مدّت ایمان خود کار خیری را کسب نکرده، ایمان آوردنش سودی ندهد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این است که امام صادق علیه السلام درباره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عبارت از ائمّه است و آیت منتظره، حضرت قائم علیه السلام است و در روز ظهورش که با شمشیر بپاخیزد، ایمان کسی که پیشتر ایمان نیاورده باشد، به وی سود نرساند، گرچه به پدران گذشته وی ایمان آورده باشد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مهلت دادن از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أَمْهِلْهُمْ رُوَیْداً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 آن هم دارای حدّ و مرزی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هُمْ یُنْظَرُونَ</w:t>
      </w:r>
      <w:r>
        <w:rPr>
          <w:rFonts w:eastAsia="Amiri" w:cs="Amiri" w:ascii="Amiri" w:hAnsi="Amiri"/>
          <w:color w:val="111111"/>
          <w:sz w:val="28"/>
          <w:szCs w:val="28"/>
          <w:rtl w:val="true"/>
          <w:lang w:bidi="ar-SA"/>
        </w:rPr>
        <w:t>».</w:t>
      </w:r>
      <w:bookmarkStart w:id="155" w:name="pg4859_36121"/>
    </w:p>
    <w:p>
      <w:pPr>
        <w:pStyle w:val="Heading3"/>
        <w:numPr>
          <w:ilvl w:val="2"/>
          <w:numId w:val="1"/>
        </w:numPr>
        <w:rPr/>
      </w:pPr>
      <w:bookmarkStart w:id="156" w:name="__RefHeading___Toc3048448_2035185390"/>
      <w:bookmarkStart w:id="157" w:name="_Toc51"/>
      <w:bookmarkEnd w:id="155"/>
      <w:bookmarkEnd w:id="156"/>
      <w:r>
        <w:rPr>
          <w:rtl w:val="true"/>
        </w:rPr>
        <w:t>فراز سی و پنجم</w:t>
      </w:r>
      <w:bookmarkEnd w:id="157"/>
    </w:p>
    <w:p>
      <w:pPr>
        <w:pStyle w:val="BookText"/>
        <w:rPr/>
      </w:pPr>
      <w:r>
        <w:rPr>
          <w:rFonts w:ascii="Amiri" w:hAnsi="Amiri" w:eastAsia="Amiri" w:cs="Amiri"/>
          <w:color w:val="111111"/>
          <w:sz w:val="28"/>
          <w:sz w:val="28"/>
          <w:szCs w:val="28"/>
          <w:rtl w:val="true"/>
          <w:lang w:bidi="ar-SA"/>
        </w:rPr>
        <w:t>أَیْنَ الطَّالِبُ بِذُحُولِ الْأَنْبِیَاءِ وَ أَبْنَاءِ الْأَنْبِیَاءِ أَیْنَ الطَّالِبُ بِدَمِ الْمَقْتُولِ بِکَرْبَلاءَ؛</w:t>
      </w:r>
    </w:p>
    <w:p>
      <w:pPr>
        <w:pStyle w:val="BookText"/>
        <w:rPr/>
      </w:pPr>
      <w:r>
        <w:rPr>
          <w:rFonts w:ascii="IRNazanin" w:hAnsi="IRNazanin" w:eastAsia="IRNazanin"/>
          <w:color w:val="111111"/>
          <w:sz w:val="28"/>
          <w:sz w:val="28"/>
          <w:szCs w:val="28"/>
          <w:rtl w:val="true"/>
          <w:lang w:bidi="fa-IR"/>
        </w:rPr>
        <w:t>کجاست کسی که خون انبیا و فرزندان انبیا و شهید کربلا را مطالبه کرده و انتقام بگیرد؟</w:t>
      </w:r>
    </w:p>
    <w:p>
      <w:pPr>
        <w:pStyle w:val="BookText"/>
        <w:rPr/>
      </w:pPr>
      <w:r>
        <w:rPr>
          <w:rFonts w:ascii="IRNazanin" w:hAnsi="IRNazanin" w:eastAsia="IRNazanin"/>
          <w:color w:val="111111"/>
          <w:sz w:val="28"/>
          <w:sz w:val="28"/>
          <w:szCs w:val="28"/>
          <w:rtl w:val="true"/>
          <w:lang w:bidi="fa-IR"/>
        </w:rPr>
        <w:t>در این فراز بخش دیگری از اقدامات حضرت حجت عجل الله تعالی فرجه الشریف نشان داده شده است که آن انتقام و قصاص از دشمنان جبهه حق و قاتلان انسان‌های حق طلب است که در رأس آنها انبیای گرامی و وجود مقدس سیدالشهدا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جملات آیاتی وجود دارد که به توضیح آنها کمک می‌کند و ما برخی از آنها را با نکاتش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دوباره به این نکته اشاره کرد که امام زمان علیه السلام جلوه مهر و لطف خداوند بر اهل زمین است و اگر شمشیرکشیدن و جنگی نیز وجود دارد، در برابر ستمگران و مستکبرانی خواهد بود که مانع بارش رحمت الهی بر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شمشیر امام زمان علیه السلام برای کسانی کشیده خواهد شد که جز منطق زور، چیز دیگری نمی‌فهمند؛ مانند اسرائیلی‌های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صهیونیسم قابل نصیحت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سازمان ملل می‌تواند او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آمریکا می‌تواند آن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قدرتی می‌تواند اسرائیل را در جای خود بنشاند؟ این اسرائیل است که جز منطق زور چیزی نمی‌فهمد، وگرنه امام زمان علیه السلام سر تا پا مهر و عطوفت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w:t>
      </w:r>
      <w:r>
        <w:rPr>
          <w:rStyle w:val="FootnoteAnchor"/>
          <w:rtl w:val="true"/>
        </w:rPr>
        <w:footnoteReference w:id="196"/>
      </w:r>
      <w:r>
        <w:rPr>
          <w:rFonts w:ascii="IRNazanin" w:hAnsi="IRNazanin" w:eastAsia="IRNazanin"/>
          <w:color w:val="111111"/>
          <w:sz w:val="28"/>
          <w:sz w:val="28"/>
          <w:szCs w:val="28"/>
          <w:rtl w:val="true"/>
          <w:lang w:bidi="fa-IR"/>
        </w:rPr>
        <w:t xml:space="preserve">وهر کس مظلوم کشته شود، قطعاً برای ولیّ او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 دیه یا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مهدی علیه السلام شمرده شده که انتقام جدّ عزیزش امام حسین علیه السلام را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امام محمد باقر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این آیه، امام حسین علیه السلام است؛ زیرا آن بزرگوار مظلومانه شهید شد و ما امامان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آن حضرت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خاندان قیام کند، خون امام حسین علیه السلام را طلب خواهد کرد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روایات حضرت مهدی عجل الله تعالی فرجه الشریف انتقام گیرنده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أنتقم من أعدائی؛ خداوند فرموده است که به وسیله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دشمنانم انتقام خواهم گرفت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همچنین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قائمنا انتقم لله و لرسوله و لنا أجمعین؛</w:t>
      </w:r>
      <w:r>
        <w:rPr>
          <w:rStyle w:val="FootnoteAnchor"/>
          <w:rtl w:val="true"/>
        </w:rPr>
        <w:footnoteReference w:id="199"/>
      </w:r>
      <w:r>
        <w:rPr>
          <w:rFonts w:ascii="IRNazanin" w:hAnsi="IRNazanin" w:eastAsia="IRNazanin"/>
          <w:color w:val="111111"/>
          <w:sz w:val="28"/>
          <w:sz w:val="28"/>
          <w:szCs w:val="28"/>
          <w:rtl w:val="true"/>
          <w:lang w:bidi="fa-IR"/>
        </w:rPr>
        <w:t>وقتی قائم ما قیام کند، انتقام خدا و رسولش و همه ما را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خداوند از مظلوم و سپردن حق قصاص به ولیّ دم، هم عامل بازدارنده از آدم‌کشی و هم بازدارنده از اسراف در قصاص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لِوَلِیِّهِ سُلْطاناً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قرار دادن حقّ قصاص، برای حمایت از مظلوم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 لِوَلِیِّهِ سُلْطاناً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اولیای مقتول دارای حق قصاص و کشتن قاتل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 لِوَلِیِّهِ سُلْطاناً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معنای مجازات و کیفر است، نه کینه‌توزی؛ مانند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مِنْهُمْ فَأَغْرَقْناهُمْ فِی الْیَمِّ بِأَنَّهُمْ کَذَّبُوا بِآیاتِنا وَ کانُوا عَنْها غافِلِینَ؛</w:t>
      </w:r>
      <w:r>
        <w:rPr>
          <w:rStyle w:val="FootnoteAnchor"/>
          <w:rtl w:val="true"/>
        </w:rPr>
        <w:footnoteReference w:id="200"/>
      </w:r>
      <w:r>
        <w:rPr>
          <w:rFonts w:ascii="IRNazanin" w:hAnsi="IRNazanin" w:eastAsia="IRNazanin"/>
          <w:color w:val="111111"/>
          <w:sz w:val="28"/>
          <w:sz w:val="28"/>
          <w:szCs w:val="28"/>
          <w:rtl w:val="true"/>
          <w:lang w:bidi="fa-IR"/>
        </w:rPr>
        <w:t>سرانجام از آنان انتقام گرفته و در دریا غرقشان ساختیم، زیرا آیات ما را تکذیب کردند و از آنها غافل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مِنْ قَبْلِکَ رُسُلًا إِلی قَوْمِهِمْ فَجاؤُهُمْ بِالْبَیِّناتِ فَانْتَقَمْنا مِنَ الَّذِینَ </w:t>
      </w:r>
    </w:p>
    <w:p>
      <w:pPr>
        <w:pStyle w:val="BookText"/>
        <w:rPr/>
      </w:pPr>
      <w:r>
        <w:rPr>
          <w:rFonts w:ascii="Amiri" w:hAnsi="Amiri" w:eastAsia="Amiri" w:cs="Amiri"/>
          <w:color w:val="111111"/>
          <w:sz w:val="28"/>
          <w:sz w:val="28"/>
          <w:szCs w:val="28"/>
          <w:rtl w:val="true"/>
          <w:lang w:bidi="ar-SA"/>
        </w:rPr>
        <w:t>أَجْرَمُوا وَ کانَ حَقًّا عَلَیْنا نَصْرُ الْمُؤْمِنِینَ؛</w:t>
      </w:r>
      <w:r>
        <w:rPr>
          <w:rStyle w:val="FootnoteAnchor"/>
          <w:rtl w:val="true"/>
        </w:rPr>
        <w:footnoteReference w:id="201"/>
      </w:r>
      <w:r>
        <w:rPr>
          <w:rFonts w:ascii="IRNazanin" w:hAnsi="IRNazanin" w:eastAsia="IRNazanin"/>
          <w:color w:val="111111"/>
          <w:sz w:val="28"/>
          <w:sz w:val="28"/>
          <w:szCs w:val="28"/>
          <w:rtl w:val="true"/>
          <w:lang w:bidi="fa-IR"/>
        </w:rPr>
        <w:t xml:space="preserve">و البتّه ما پیش از تو پیامبرانی را به سوی قومشان فرستادیم، پس آنان دلایل روشن برای مردم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ایمان آوردند و بعضی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کسانی که مرتکب جرم شدند انتقام گرفتیم،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یاری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مؤمنان حقّی است بر عهده‌ی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چهار برنامه و سنّت الهی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فرستادن پیامبر؛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معجزه داشتن انبیا؛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مجرمان؛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مؤمنان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نصرت مؤمنان در قرآن چندین بار مطرح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خدا را یاری کنید، او نیز شما را یاری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یَنْصُرْکُمْ</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در راه ما تلاش و مجاهده کنند، ما راه‌های خود را به آنان نشان خواهیم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قطعاً پیامبران و مؤمنان را یاری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و سرانجام نیک از آنِ متّقین و پرهیزکاران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آشنایی با تاریخ، عامل تسلّی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قَبْلِکَ 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کار فرهنگی و ارشاد، سپس برخورد با مجرمان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فَجاؤُهُمْ بِالْبَیِّناتِ فَانْتَقَمْنا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مخالفان انبیا، مجرمانی محکوم و مغلوب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فَانْتَقَمْنا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انتقام از مجرم، یکی از مصادیق نصرت مؤمنان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فَانْتَقَمْنا مِنَ الَّذِینَ أَجْرَمُوا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الْمُؤْمِنِینَ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مؤمنان، وعده‌ی قطعی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ظاهر شهید شوند ولی به هدفشان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حَقًّا عَلَیْنا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انسان از خدا طلبی ندارد؛ ولی خداوند یاری مؤمنان را بر خود لازم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 یا أُولِی الْأَلْبابِ لَعَلَّکُمْ تَتَّقُونَ؛</w:t>
      </w:r>
      <w:r>
        <w:rPr>
          <w:rStyle w:val="FootnoteAnchor"/>
          <w:rtl w:val="true"/>
        </w:rPr>
        <w:footnoteReference w:id="205"/>
      </w:r>
      <w:r>
        <w:rPr>
          <w:rFonts w:ascii="IRNazanin" w:hAnsi="IRNazanin" w:eastAsia="IRNazanin"/>
          <w:color w:val="111111"/>
          <w:sz w:val="28"/>
          <w:sz w:val="28"/>
          <w:szCs w:val="28"/>
          <w:rtl w:val="true"/>
          <w:lang w:bidi="fa-IR"/>
        </w:rPr>
        <w:t>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در قصاص،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شما تقوا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آیه در مقام پاسخ به یک دسته ایرادهایی است که به حکم قصاص، به‌ویژه از سوی روشنفکر نمایان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قصاص برای جامعه انسانی تأمین‌کننده حیات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یک برخورد و انتقام شخصی نیست، بلکه تأمین‌کننده امنیّت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متجاوز قصاص نشود، عدالت و امنیت از بین می‌رود، آنچنان‌که گویا آن جامعه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پزشکی، کشاورزی و دامداری، لازمه حیات و سلامت انسان، گیاه و حیوان از بین بردن میکروب‌ها و آفات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بهانه اینکه قاتل هیجان روانی پیدا کرده، او را رها کنیم، هیچ ضمانتی نخواهد بود که در جنایت‌های دیگر این بهانه مطرح نشود، چون تمام جنایتکاران در سلامت، آرامش روحی و فکری دست به جنایت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خلافکاران باید آزاد باشند و جامعه سالم نیز باید به جنگل تبدیل شود تا هرکس بر اثر هیجان و دگرگونی‌های روحی و روانی بتواند هرکاری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نکنیم که دنیای امروز، دنیای عاطفه و نوع دوستی است و قانون قصاص، قانونی خشن و ناسازگار با فرهنگ حقوق بشر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کنار حکم قصاص، اجازه عفو و اخذ خون‌بها داده تا به مصلحت اقدام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توجیهاتی مانند اینکه از مجرمان و قاتلان در زندان با کار اجباری به نفع پیشرفت اقتصادی بهره‌گیری می‌کنیم،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برنامه‌ها، تضمین‌کننده امنیت عمومی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مقام انسانیت و جامعه عدالت‌پرور است، نه دنیای پرخطر همراه با تولید بیشتر، آن هم به </w:t>
      </w:r>
    </w:p>
    <w:p>
      <w:pPr>
        <w:pStyle w:val="BookText"/>
        <w:rPr/>
      </w:pPr>
      <w:r>
        <w:rPr>
          <w:rFonts w:ascii="IRNazanin" w:hAnsi="IRNazanin" w:eastAsia="IRNazanin"/>
          <w:color w:val="111111"/>
          <w:sz w:val="28"/>
          <w:sz w:val="28"/>
          <w:szCs w:val="28"/>
          <w:rtl w:val="true"/>
          <w:lang w:bidi="fa-IR"/>
        </w:rPr>
        <w:t>دست جنایتکاران و قاتلان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قانون قصاص، ضامن عدالت، امنیت و رمز حیات جامعه است، در پایان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اجرای این قانون، موجب خودداری و جلوگیری از بروز قتل‌های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اجرای عدالت، تضمین کننده حیات جامعه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لَکُمْ فِی الْقِصاصِ حَیاةٌ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تعادل میان رأفت و خشونت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خدایی که رحمن و رحیم است، قصاص را رمز حیات 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لَکُمْ فِی الْقِصاصِ حَیاةٌ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عنصر خطرناک، یک اصل عقلانی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أُولِی الْأَلْبابِ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قضاوت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برخورد سطحی، قصاص را امر خوبی ندانید ولی با خرد و اندیشه در می‌یابید که قصاص رمز حیات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أُولِی الْأَلْبابِ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دوری از گناه، فلسفه احکام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احکام عبادی و چه قضایی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قصاص، سبب بازداری مردم از تکرار قتل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تَتَّقُونَ</w:t>
      </w:r>
      <w:r>
        <w:rPr>
          <w:rFonts w:eastAsia="Amiri" w:cs="Amiri" w:ascii="Amiri" w:hAnsi="Amiri"/>
          <w:color w:val="111111"/>
          <w:sz w:val="28"/>
          <w:szCs w:val="28"/>
          <w:rtl w:val="true"/>
          <w:lang w:bidi="ar-SA"/>
        </w:rPr>
        <w:t xml:space="preserve">». </w:t>
      </w:r>
      <w:bookmarkStart w:id="158" w:name="pg4859_36126"/>
    </w:p>
    <w:p>
      <w:pPr>
        <w:pStyle w:val="Heading3"/>
        <w:numPr>
          <w:ilvl w:val="2"/>
          <w:numId w:val="1"/>
        </w:numPr>
        <w:rPr/>
      </w:pPr>
      <w:bookmarkStart w:id="159" w:name="__RefHeading___Toc3048450_2035185390"/>
      <w:bookmarkStart w:id="160" w:name="_Toc52"/>
      <w:bookmarkEnd w:id="158"/>
      <w:bookmarkEnd w:id="159"/>
      <w:r>
        <w:rPr>
          <w:rtl w:val="true"/>
        </w:rPr>
        <w:t>فراز سی و ششم</w:t>
      </w:r>
      <w:bookmarkEnd w:id="160"/>
    </w:p>
    <w:p>
      <w:pPr>
        <w:pStyle w:val="BookText"/>
        <w:rPr/>
      </w:pPr>
      <w:r>
        <w:rPr>
          <w:rFonts w:ascii="Amiri" w:hAnsi="Amiri" w:eastAsia="Amiri" w:cs="Amiri"/>
          <w:color w:val="111111"/>
          <w:sz w:val="28"/>
          <w:sz w:val="28"/>
          <w:szCs w:val="28"/>
          <w:rtl w:val="true"/>
          <w:lang w:bidi="ar-SA"/>
        </w:rPr>
        <w:t>أَیْنَ الْمَنْصُورُ عَلَی مَنِ اعْتَدَی عَلَیْهِ وَ افْتَرَی أَیْنَ الْمُضْطَرُّ الَّذِی یُجَابُ إِذَا دَعَا أَیْنَ صَدْرُ الْخَلائِقِ ذُو الْبِرِّ وَ التَّقْوَی؛</w:t>
      </w:r>
    </w:p>
    <w:p>
      <w:pPr>
        <w:pStyle w:val="BookText"/>
        <w:rPr/>
      </w:pPr>
      <w:r>
        <w:rPr>
          <w:rFonts w:ascii="IRNazanin" w:hAnsi="IRNazanin" w:eastAsia="IRNazanin"/>
          <w:color w:val="111111"/>
          <w:sz w:val="28"/>
          <w:sz w:val="28"/>
          <w:szCs w:val="28"/>
          <w:rtl w:val="true"/>
          <w:lang w:bidi="fa-IR"/>
        </w:rPr>
        <w:t>کجاست آنکه خدا بر ستمکاران و تهمت زنندگان، او را پیروز می‌گرداند؟ کجاست آنکه دعای خلق پریشان را اجابت می‌کند؟ کجاست آن بالاترین خلایق و صاحب نیکوکاری و تقوا؟</w:t>
      </w:r>
    </w:p>
    <w:p>
      <w:pPr>
        <w:pStyle w:val="BookText"/>
        <w:rPr/>
      </w:pPr>
      <w:r>
        <w:rPr>
          <w:rFonts w:ascii="IRNazanin" w:hAnsi="IRNazanin" w:eastAsia="IRNazanin"/>
          <w:color w:val="111111"/>
          <w:sz w:val="28"/>
          <w:sz w:val="28"/>
          <w:szCs w:val="28"/>
          <w:rtl w:val="true"/>
          <w:lang w:bidi="fa-IR"/>
        </w:rPr>
        <w:t>این فراز ادامه شناخت امام زمان عجل الله تعالی فرجه الشریف و جلوه‌های شخصی و حکومتی اوست و به ویژگی‌های دیگری از امام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حضرت مهدی آن است که امام مورد نصرت الهی به وسیلة ایجاد رعب است؛ چنانچه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مِنَّا مَنْصُورٌ بِالرُّعْبِ ؛</w:t>
      </w:r>
      <w:r>
        <w:rPr>
          <w:rStyle w:val="FootnoteAnchor"/>
          <w:rtl w:val="true"/>
        </w:rPr>
        <w:footnoteReference w:id="206"/>
      </w:r>
      <w:r>
        <w:rPr>
          <w:rFonts w:ascii="Amiri" w:hAnsi="Amiri" w:eastAsia="Amiri" w:cs="Amiri"/>
          <w:color w:val="111111"/>
          <w:sz w:val="28"/>
          <w:sz w:val="28"/>
          <w:szCs w:val="28"/>
          <w:rtl w:val="true"/>
          <w:lang w:bidi="ar-SA"/>
        </w:rPr>
        <w:t>قائم ما منصور به رعب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آیاتی که با این مطلب متناسب است، آیه دوازده سوره انفال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سَأُلْقِی فِی قُلُوبِ الَّذِینَ کَفَرُوا الرُّعْبَ؛ من نیز به زودی در دل</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 کافران، رعب و ترس خواهم افکند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ابوحمزه ثمالی از امام باقر علیه السلام روایت کرده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قائم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 خروج کند، خداوند او را با ملائکه مُسوِّمین، مُردِفین، مُنزِلین و کرّوبین یاری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پیش روی او، میکائیل در سمت راست او و اسرافیل در سمت چپ او قرار دارند و رعب و هیبت او به فاصله یک ماه راه، پیشاپیش و پشت سر و از راست و چپ او حرکت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شعاع هیبتش تا بعد یک ماه راه را زیر پوشش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مقرّب در </w:t>
      </w:r>
    </w:p>
    <w:p>
      <w:pPr>
        <w:pStyle w:val="BookText"/>
        <w:rPr/>
      </w:pPr>
      <w:r>
        <w:rPr>
          <w:rFonts w:ascii="IRNazanin" w:hAnsi="IRNazanin" w:eastAsia="IRNazanin"/>
          <w:color w:val="111111"/>
          <w:sz w:val="28"/>
          <w:sz w:val="28"/>
          <w:szCs w:val="28"/>
          <w:rtl w:val="true"/>
          <w:lang w:bidi="fa-IR"/>
        </w:rPr>
        <w:t>برابر او خواهند بود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امداد غیبی به این است که در دل دشمنان ترس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امام خمینی</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زندانی کرده بود، اما باز هم از او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کالجبل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حتی اگر دشمنان بر سر مؤمن پا بگذارند، باز هم از او می‌ترسند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بر اهل ایمان، آرامش و سکینه نازل می‌کند و بر کافران، دلهره و وحشت را مستولی می‌سازد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فَثَبِّتُوا الَّذِینَ آمَنُوا سَأُلْقِی فِی قُلُوبِ الَّذِینَ کَفَرُوا الرُّعْبَ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گرایش‌ها و انگیزه‌های انسان، در سرنوشت او و نیز در دریافت رحمت یا عذاب الهی، تأثیر به‌سزایی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فَثَبِّتُوا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قُلُوبِ الَّذِینَ کَفَرُوا الرُّعْب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أَمْرُ اللَّهِ فَلا تَسْتَعْجِلُوهُ قَالَ هُوَ أَمْرُنَا أَمَرَ اللَّهُ عَزَّ وَ جَلَّ أَنْ لَا تَسْتَعْجِلَ بِهِ حَتَّی یُؤَیِّدَهُ اللَّهُ بِثَلَاثَةِ أَجْنَادٍ الْمَلَائِکَةِ وَ الْمُؤْمِنِینَ وَ الرُّعْبِ؛</w:t>
      </w:r>
      <w:r>
        <w:rPr>
          <w:rStyle w:val="FootnoteAnchor"/>
          <w:rtl w:val="true"/>
        </w:rPr>
        <w:footnoteReference w:id="209"/>
      </w:r>
      <w:r>
        <w:rPr>
          <w:rFonts w:ascii="IRNazanin" w:hAnsi="IRNazanin" w:eastAsia="IRNazanin"/>
          <w:color w:val="111111"/>
          <w:sz w:val="28"/>
          <w:sz w:val="28"/>
          <w:szCs w:val="28"/>
          <w:rtl w:val="true"/>
          <w:lang w:bidi="fa-IR"/>
        </w:rPr>
        <w:t>امر خدا همان امر ما است که خدای عزّ و جلّ امر فرموده است که در آن باره شتاب نشود تا آنکه خداوند او را به سه لشکر یاری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مؤمنین و رعب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اصولاً ایجاد نمایش قدرت و القای رعب یکی از روش‌های تربیتی است و برای آن نمونه‌های زیادی در معارف دینی وجود دارد که نشان می‌دهد ایجاد رعب در دل دشمن با هر وسیله‌ای حتّی با ظاهرسازی لازم است تا جایی که از سوی امامان معصوم حتی خضاب کردن ریش‌ها و سیاه کردن آن برای هیبت اسلام جزئی از مصادیق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دیگری که در این فراز به آن اشاره شده، مضطر بودن حضرت حجت بن الحسن عجل الله تعالی فرجه الشریف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آیات متناسب با این موضوع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 یُجِیبُ الْمُضْطَرَّ إِذا دَعاهُ وَ یَکْشِفُ السُّوءَ وَ یَجْعَلُکُمْ خُلَفاءَ الْأَرْضِ أَإِلهٌ مَعَ اللَّهِ قَلِیلًا ما تَذَکَّرُونَ؛ کیست که هرگاه درمانده‌ای او را بخواند، اجابت نماید و بدی و ناخوشی را برطرف کند و شما را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قرار دهد؟ آیا با خداوند معبودی است؟ چه کم پند می‌پذیرید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می‌خوانیم که نمونه مضطرّ واقعی،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دربارة این آیه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فِی الْقَائِمِ مِنْ آلِ مُحَمَّدٍ، هُوَ وَ اللَّهِ الْمُضْطَرُّ إِذَا صَلَّی فِی الْمَقَامِ رَکْعَتَیْنِ وَ دَعَا اللَّهَ فَأَجَابَهُ وَ یَکْشِفُ السُّوءَ وَ یَجْعَلُهُ خَلِیفَةً فِی الْأَرْض؛</w:t>
      </w:r>
      <w:r>
        <w:rPr>
          <w:rStyle w:val="FootnoteAnchor"/>
          <w:rtl w:val="true"/>
        </w:rPr>
        <w:footnoteReference w:id="210"/>
      </w:r>
      <w:r>
        <w:rPr>
          <w:rFonts w:ascii="IRNazanin" w:hAnsi="IRNazanin" w:eastAsia="IRNazanin"/>
          <w:color w:val="111111"/>
          <w:sz w:val="28"/>
          <w:sz w:val="28"/>
          <w:szCs w:val="28"/>
          <w:rtl w:val="true"/>
          <w:lang w:bidi="fa-IR"/>
        </w:rPr>
        <w:t>این آیه درباره قائم آل محمد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مضطر اوست که وقتی دو رکعت نماز در مقام حضرت ابراهیم بگذارد و خدا را بخواند، پروردگار نیز او را اجابت کند و گرفتاری او را برطرف سازد و وی را در زمین خلیفه خود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بدترین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سلطه کفار است که در زمان آن حضرت برطرف می‌شود و نمونه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یَجْعَلُکُمْ 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حکومت صالحان در آن زمان 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و تفاسیر، مطلبی ندیدم که ثابت کند تلاوت این آیه در استجابت دعا نقشی داشته باشد؛ ولی مردم به خاطر محتوای آیه، آن را تبرّکاً می‌خوانند و مانعی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با خدای سبحان و راز و نیاز با او، کاری پسندیده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درگاه خدا برای حل مشکلات، خصوصاً در هنگام درماندگی، برای همگان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راه‌های شناخت خدا و یکتایی او، توجه به یک قدرت نجات‌بخش و بریدن از قدرت‌ها و وسایل دیگر در هنگام اضطرار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استجابت دعا، قطع امید از دیگران و اخلاص در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یُجِیبُ الْمُضْطَرَّ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سکوت از خداوند حاجتی بخواهد، خداوند از خواسته اش باخبر خواهد بود، ولی او دوست دارد که بندگانش حاجت خود را به زبان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اجابت مضطرّ، کاری الهی است؛ ولی سنت‌های الهی را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سنت‌های خداوند آن است که مردم به نحوی باید از دنیا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همه انسان‌ها در لحظه احتضار، مضطرّ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بخواهد به همه، پاسخ مثبت دهد، باید قانون مرگ را لغو کند</w:t>
      </w:r>
      <w:r>
        <w:rPr>
          <w:rFonts w:eastAsia="IRNazanin" w:cs="IRNazanin"/>
          <w:color w:val="111111"/>
          <w:sz w:val="28"/>
          <w:szCs w:val="28"/>
          <w:rtl w:val="true"/>
          <w:lang w:bidi="fa-IR"/>
        </w:rPr>
        <w:t>!</w:t>
      </w:r>
      <w:bookmarkStart w:id="161" w:name="pg4859_36130"/>
    </w:p>
    <w:p>
      <w:pPr>
        <w:pStyle w:val="Heading3"/>
        <w:numPr>
          <w:ilvl w:val="2"/>
          <w:numId w:val="1"/>
        </w:numPr>
        <w:rPr/>
      </w:pPr>
      <w:bookmarkStart w:id="162" w:name="__RefHeading___Toc3048452_2035185390"/>
      <w:bookmarkStart w:id="163" w:name="_Toc53"/>
      <w:bookmarkEnd w:id="161"/>
      <w:bookmarkEnd w:id="162"/>
      <w:r>
        <w:rPr>
          <w:rtl w:val="true"/>
        </w:rPr>
        <w:t>فراز سی و هفتم</w:t>
      </w:r>
      <w:bookmarkEnd w:id="163"/>
    </w:p>
    <w:p>
      <w:pPr>
        <w:pStyle w:val="BookText"/>
        <w:rPr/>
      </w:pPr>
      <w:r>
        <w:rPr>
          <w:rFonts w:ascii="Amiri" w:hAnsi="Amiri" w:eastAsia="Amiri" w:cs="Amiri"/>
          <w:color w:val="111111"/>
          <w:sz w:val="28"/>
          <w:sz w:val="28"/>
          <w:szCs w:val="28"/>
          <w:rtl w:val="true"/>
          <w:lang w:bidi="ar-SA"/>
        </w:rPr>
        <w:t>أَیْنَ ابْنُ النَّبِیِّ الْمُصْطَفَی وَ ابْنُ عَلِیٍّ الْمُرْتَضَی وَ ابْنُ خَدِیجَةَ الْغَرَّاءِ وَ ابْنُ فَاطِمَةَ الْکُبْرَی بِأَبِی أَنْتَ وَ أُمِّی وَ نَفْسِی لَکَ الْوِقَاءُ وَ الْحِمَی؛</w:t>
      </w:r>
    </w:p>
    <w:p>
      <w:pPr>
        <w:pStyle w:val="BookText"/>
        <w:rPr/>
      </w:pPr>
      <w:r>
        <w:rPr>
          <w:rFonts w:ascii="IRNazanin" w:hAnsi="IRNazanin" w:eastAsia="IRNazanin"/>
          <w:color w:val="111111"/>
          <w:sz w:val="28"/>
          <w:sz w:val="28"/>
          <w:szCs w:val="28"/>
          <w:rtl w:val="true"/>
          <w:lang w:bidi="fa-IR"/>
        </w:rPr>
        <w:t>کجاست فرزند پیامبر برگزیده و فرزند علی مرتضی و فرزند خدیجه روشن جبین و فرزند فاطمه کبری؟ پدر و مادر و جانم فردایت شود، برایت سپر و حصار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دعای ندبه نسب شریف امام زمان عجل الله تعالی فرجه الشریف را معرفی می‌کند که نکاتی از آن به همراه احادیث مربوطه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خاتم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الْمَهْدِیُّ مِنْ وُلْدِی اسْمُهُ اسْمِی وَ کُنْیَتُهُ کُنْیَتِی أَشْبَهُ النَّاسِ بِی خَلْقاً وَ خُلْقاً یَکُونُ لَهُ غَیْبَةٌ وَ حَیْرَةٌ یَضِلُّ فِیهَا الْأُمَمُ ثُمَّ یُقْبِلُ کَالشِّهَابِ الثَّاقِبِ یَمْلَؤُهَا عَدْلًا وَ قِسْطاً کَمَا مُلِئَتْ جَوْراً وَ ظُلْما؛</w:t>
      </w:r>
      <w:r>
        <w:rPr>
          <w:rStyle w:val="FootnoteAnchor"/>
          <w:rtl w:val="true"/>
        </w:rPr>
        <w:footnoteReference w:id="211"/>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اسم من و کنیه او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خلق و خلق شبیه‌ترین مردم به من است، برای او غیبت و حیرتی است تا به غایتی که مردم از ادیانشان گمراه شوند، آنگاه مانند شهاب ثاقب پیش آید و زمین را پر از عدل و داد کند همان گونه که پر از ظلم و جور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از حضرت حق به من و علی عطا شده و پس از علی در نسل علی قرار داده شده است تا آنکه در صلب خاتم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الاوصیا، قائم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محمد، </w:t>
      </w:r>
    </w:p>
    <w:p>
      <w:pPr>
        <w:pStyle w:val="BookText"/>
        <w:rPr/>
      </w:pPr>
      <w:r>
        <w:rPr>
          <w:rFonts w:ascii="IRNazanin" w:hAnsi="IRNazanin" w:eastAsia="IRNazanin"/>
          <w:color w:val="111111"/>
          <w:sz w:val="28"/>
          <w:sz w:val="28"/>
          <w:szCs w:val="28"/>
          <w:rtl w:val="true"/>
          <w:lang w:bidi="fa-IR"/>
        </w:rPr>
        <w:t>الحجه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الحسن المهدی مودع و محتوم گردید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اعظم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الْمَهْدِیُّ مِنْ وُلْدِ فَاطِمَةَ؛</w:t>
      </w:r>
      <w:r>
        <w:rPr>
          <w:rStyle w:val="FootnoteAnchor"/>
          <w:rtl w:val="true"/>
        </w:rPr>
        <w:footnoteReference w:id="213"/>
      </w:r>
      <w:r>
        <w:rPr>
          <w:rFonts w:ascii="IRNazanin" w:hAnsi="IRNazanin" w:eastAsia="IRNazanin"/>
          <w:color w:val="111111"/>
          <w:sz w:val="28"/>
          <w:sz w:val="28"/>
          <w:szCs w:val="28"/>
          <w:rtl w:val="true"/>
          <w:lang w:bidi="fa-IR"/>
        </w:rPr>
        <w:t>مهدی از فرزندان فاطمه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 می‌دهم که صاحب الزمان و مهدی و حجت خدا در روی زمین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من و جانشین من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متولد شده‌ای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 بن علی بن محمد بن علی بن موسی بن جعفر بن محمد بن علی بن حسین بن علی بن ابی طالب علیهم السلام می‌باشی و هم از نسل پیغمبر صلی الله علیه و آله و سلم و خاتم ائمه طاهرین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مژده تو را داده و نام و کنیه تو را تعیین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پدرم از پدران پاک سرشتش به من اطلاع داد</w:t>
      </w:r>
      <w:r>
        <w:rPr>
          <w:rFonts w:eastAsia="IRNazanin" w:cs="IRNazanin"/>
          <w:color w:val="111111"/>
          <w:sz w:val="28"/>
          <w:szCs w:val="28"/>
          <w:rtl w:val="true"/>
          <w:lang w:bidi="fa-IR"/>
        </w:rPr>
        <w:t>.</w:t>
      </w:r>
      <w:r>
        <w:rPr>
          <w:rStyle w:val="FootnoteAnchor"/>
          <w:rtl w:val="true"/>
        </w:rPr>
        <w:footnoteReference w:id="214"/>
      </w:r>
      <w:bookmarkStart w:id="164" w:name="pg4859_36132"/>
    </w:p>
    <w:p>
      <w:pPr>
        <w:pStyle w:val="Heading3"/>
        <w:numPr>
          <w:ilvl w:val="2"/>
          <w:numId w:val="1"/>
        </w:numPr>
        <w:rPr/>
      </w:pPr>
      <w:bookmarkStart w:id="165" w:name="__RefHeading___Toc3048454_2035185390"/>
      <w:bookmarkStart w:id="166" w:name="_Toc54"/>
      <w:bookmarkEnd w:id="164"/>
      <w:bookmarkEnd w:id="165"/>
      <w:r>
        <w:rPr>
          <w:rtl w:val="true"/>
        </w:rPr>
        <w:t>فراز سی و هشتم</w:t>
      </w:r>
      <w:bookmarkEnd w:id="166"/>
    </w:p>
    <w:p>
      <w:pPr>
        <w:pStyle w:val="BookText"/>
        <w:rPr/>
      </w:pPr>
      <w:r>
        <w:rPr>
          <w:rFonts w:ascii="Amiri" w:hAnsi="Amiri" w:eastAsia="Amiri" w:cs="Amiri"/>
          <w:color w:val="111111"/>
          <w:sz w:val="28"/>
          <w:sz w:val="28"/>
          <w:szCs w:val="28"/>
          <w:rtl w:val="true"/>
          <w:lang w:bidi="ar-SA"/>
        </w:rPr>
        <w:t>یَا ابْنَ السَّادَةِ الْمُقَرَّبِینَ یَا ابْنَ النُّجَبَاءِ الْأَکْرَمِینَ یَا ابْنَ الْهُدَاةِ الْمَهْدِیِّینَ یَا ابْنَ الْخِیَرَةِ الْمُهَذَّبِینَ یَا ابْنَ الْغَطَارِفَةِ الْأَنْجَبِینَ؛</w:t>
      </w:r>
    </w:p>
    <w:p>
      <w:pPr>
        <w:pStyle w:val="BookText"/>
        <w:rPr/>
      </w:pPr>
      <w:r>
        <w:rPr>
          <w:rFonts w:ascii="IRNazanin" w:hAnsi="IRNazanin" w:eastAsia="IRNazanin"/>
          <w:color w:val="111111"/>
          <w:sz w:val="28"/>
          <w:sz w:val="28"/>
          <w:szCs w:val="28"/>
          <w:rtl w:val="true"/>
          <w:lang w:bidi="fa-IR"/>
        </w:rPr>
        <w:t>ای فرزند سروران مقرّب، ای فرزند نجیبان گرامی، ای فرزند راهنمایان راه یافته، ای فرزند برگزیدگان 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فرازها ویژگی‌های ممتاز و بی‌مانند اجداد طاهرین امام زمان علیه السلام مطرح می‌شود که نشان‌دهنده شایستگی این بزرگواران برای منصب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مشخص می‌کند که انتخاب آنها از سوی خداوند بر اساس شایستگی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واضح ترین آیات قرآنی در این باره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ابْتَلی إِبْراهِیمَ رَبُّهُ بِکَلِماتٍ فَأَتَمَّهُنَّ قالَ إِنِّی جاعِلُکَ لِلنَّاسِ إِماماً قالَ وَ مِنْ ذُرِّیَّتِی قالَ لا یَنالُ عَهْدِی الظَّالِمِینَ؛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 ابراهیم، او را با حوادث گوناگونی آزمایش کرد و او به خوبی از عهده آزمایش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رهبر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امامانی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به ستمکاران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 دسته از فرزندان تو که پاک و معصوم باشند شایسته این مقامند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دربارة امامت حضرت ابراهیم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بین انبیا، جایگاه و منزلت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بزرگمرد،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آمده و از او همانند پیامبر اسلام صلی الله علیه و آله و سلم به عنوان اسوه و نمونه برای بشریت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بزرگداشت این پیامبر بزرگ، خداوند تعابیر ویژه‌ای به‌کار برده و حتّی یکی از اسرار حج را یادآوری و زنده نگهداشتن ایثارگری‌ها و از خودگذشتگی‌های حضرت ابراهیم علیه السلام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الهی، در عرصه‌های گوناگون</w:t>
      </w:r>
    </w:p>
    <w:p>
      <w:pPr>
        <w:pStyle w:val="BookText"/>
        <w:rPr/>
      </w:pPr>
      <w:r>
        <w:rPr>
          <w:rFonts w:ascii="IRNazanin" w:hAnsi="IRNazanin" w:eastAsia="IRNazanin"/>
          <w:color w:val="111111"/>
          <w:sz w:val="28"/>
          <w:sz w:val="28"/>
          <w:szCs w:val="28"/>
          <w:rtl w:val="true"/>
          <w:lang w:bidi="fa-IR"/>
        </w:rPr>
        <w:t>با انحراف و شرک مبارزه کرد؛ برهان و استدلال او در مقابل ستاره‌پرستان و ماه‌پرستان، مبارزه عملی او با بت‌پرستان، احتجاج او در برابر نمرود و سربلندی او در آزمایشات دیگر، از او انسانی اسوه و نمونه ساخت که خداوند او را به مقام امامت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هر آزمایشی که موفّق می‌شد، به مقام والاتری دست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نخستین، عبداللّه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مقام نبی‌اللهی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رسول اللّه، خلیل اللّه و در نهایت به مقام امامت و رهبری مردم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 مقام امامت را برای نسل خود نیز درخواست کرد، پاسخ آمد که این مقام، عهدی الهی است که به هر کس لایق باشد 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نسل تو نیز کسانی که شایستگی داشته باشند، به این مقام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اسلام صلی الله علیه و آله و سلم از نسل ابراهیم علیه السلام است و به این مقام دست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 که خداوند با آن ابراهیم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الْکَلِمَاتُ الَّتِی تَلَقَّاهَا آدَمُ مِنْ رَبِّهِ فَتابَ عَلَیْهِ وَ هُوَ أَنَّهُ قَالَ یَا رَبِّ أَسْأَلُکَ بِحَقِّ مُحَمَّدٍ وَ عَلِیٍّ وَ فَاطِمَةَ وَ الْحَسَنِ وَ الْحُسَیْنِ إِلَّا تُبْتَ عَلَیَّ فَتَابَ اللَّهُ عَلَیْهِ إِنَّهُ هُوَ التَّوَّابُ الرَّحِیمُ؛ همان کلماتی که آدم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پروردگارش دریافت کرد و توبه‌اش پذیرفته شد و آن این بود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علی، فاطمه، حسن و حسین علیهم السلام از تو درخواست دارم که توبه‌ام را بپذیری و خداوند نیز توبه او را پذیرفت؛ چراکه او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می‌فرماید ابراهیم کلمات را به پایان رسانید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فَأَتَمَّهُنَّ إِلَی الْقَائِمِ اثْنَیْ عَشَرَ إِمَاماً تِسْعَةٌ مِنْ وُلْدِ الْحُسَیْن؛ یعنی خدا را تا حضرت قائم و به دوازده امام که نه نفرشان از فرزندان حسین هستند، قسم داد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منشأ امامت، وراثت نیست؛ بلکه لیاقت است و آن با پیروزی در امتحانات الهی ثابت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عهد الهی میان خدا و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انتصابی است نه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حتماً از سوی خداوند منصوب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امام باید دارای شرایط و ویژگی‌هایی باشد که جز خدا کسی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آگاه نیست؛ </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باید تمام قوانین حاکم بر انسان و هستی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باید از نتیجه حتمی راهی که انتخاب می‌کند، آگاه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باید در مسیر رهبری، منافع خود را در نظر نگیرد و عوامل درونی و بیرونی او را تحریک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باید از عالی‌ترین صفات برجسته انسانی در حدّ اعلی برخوردار 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این شرایط در افراد معمولی یافت نمی‌شود و مردم نیز از وجود این شرایط در افراد بی‌خبرند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شیوه تعیین رهبر و مقام مسئول در جوامع امروز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شکی نیست که انتخابات اگرچه راه حل است؛ اما همه جا راه حق نیست؛ چون هیچ برهان و دلیل علمی و عقلی، لیاقت، صلاحیت و حقانیت شخص انتخاب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را تأیید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مقام عمل، رأی اکثریت مورد نظر قرار می‌گیرد و بهترین راه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توجه به رأی اکثریت، فقط در مسائل اجتماعی است؛ اما در مسائل اعتقادی، رأی اکثریت هیچ ارزشی ندارد؛ وگرنه باید پیامبران دست از دعوت خود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تابع رأی اکثریت می‌شدند که کافر یا مشرک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سوره انعام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تُطع اکثر مَن فی الارض یضلّوک عن سبیل اللّه ان یتّبعون الّا الظنّ و ان هم الّا یخرصون؛</w:t>
      </w:r>
      <w:r>
        <w:rPr>
          <w:rStyle w:val="FootnoteAnchor"/>
          <w:rtl w:val="true"/>
        </w:rPr>
        <w:footnoteReference w:id="216"/>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بیشتر کسانی که روی زمین هستند اطاعت کنی، تو را از راه خدا گمراه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تنها از گمان و حدس پیروی می‌کنند و جز به دروغ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مسأله بسیار حساس و اساسیِ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اعتقادی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انتخاب مردم نقشی ندارد و تعیین آن بر عهده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بیعت مردم با امام، زمینه را برای اعمال حاکمیت او فراهم می‌کند؛ اما این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چنین نیست که امام با رأی مردم، امام و با روی‌گردانی مردم از امامت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نیز امام بود؛ اما امکان اعمال حاکمیت را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محدود با نداشتن علم غیب و اطلاع از آینده و باطن افراد، چگونه می‌تواند نظر</w:t>
      </w:r>
    </w:p>
    <w:p>
      <w:pPr>
        <w:pStyle w:val="BookText"/>
        <w:rPr/>
      </w:pPr>
      <w:r>
        <w:rPr>
          <w:rFonts w:ascii="IRNazanin" w:hAnsi="IRNazanin" w:eastAsia="IRNazanin"/>
          <w:color w:val="111111"/>
          <w:sz w:val="28"/>
          <w:sz w:val="28"/>
          <w:szCs w:val="28"/>
          <w:rtl w:val="true"/>
          <w:lang w:bidi="fa-IR"/>
        </w:rPr>
        <w:t>صددرصد درستی درباره دیگران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انگیزه‌ها و حالات و عملکرد انسان‌ها با توجه به شرایط و موقعیت‌های مختلف تغییر نمی‌کند؟ چه بسا افرادی که امروز مؤمن و متعهد هستند؛ اما فردا از ایمان و تعهد خود دست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 زیادی را سراغ داریم که روزی مایه امید بودند؛ اما عامل یأس و ناامیدی شدند و در مقابل، کسانی بودند که احتمال خیری در آنان نبود؛ اما دگرگون و مایه صدها خیر و برکت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غرض ما از بیان این نمونه‌ها، نفی انتخابات و رأی مردم نیست؛ بلکه هدف ما این است که بگوییم انتخابات می‌تواند راه حل باشد، اما همیشه راه حق نیست؛ زیرا پست و مقام و ریاست، بعضی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چه بسیار افراد فداکار و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که پس از گرفتن مقام، روحیه و روش آنان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می‌گوییم تعیین رهبر باید از سوی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علم غیب دارد و از آینده و تمام حالات افراد باخبر است و بهتر می‌داند که مقام رسالت و پیام‌رسانی خود را به چه کسی عطا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شهید صدر با بیان چند مقدمه درباره شیوه تعیین امام چنین 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این کار فقط باید از راه انتصاب الهی و از راه اعلان رسول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مقدمات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عهده‌دار دگرگونی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جانبه و انقلاب بزرگ عقیدتی و فکری و تبدیل سیستم جاهلیِ آن عصر به یک نظام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برای ابد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رسالت آن حضرت،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مسلمانان مکه در خفقان، فشار و ترس به‌سر می‌بردند و در مدینه انواع مشکلات، جنگ‌ها و توطئه‌های دشمنان را تحمل می‌کردند؛ از این رو، مدت رسالت با آن همه گرفتاری، برای آن دگرگونی مدت کمی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به طور ناگهانی از دنیا نرفت تا بگوییم برای بررسی مسأله رهبری امت و ادامه کار زمانی نداشت و فرصتی برای تعیین جانشین خود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سخن اینکه،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آن دگرگونی کم است و هدایت باید پس از پیامبر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این مسأله، چند نظریه مطرح است که باید آن‌ها را بررسی کنیم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نسبت به جانشینی خود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تفاوت بود و بی آنکه به فکر تداوم انقلاب و هدایت مردم باشد، آنان را رها کرد و از دنیا رحلت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قابل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قبول نیست؛ زیرا یک </w:t>
      </w:r>
    </w:p>
    <w:p>
      <w:pPr>
        <w:pStyle w:val="BookText"/>
        <w:rPr/>
      </w:pPr>
      <w:r>
        <w:rPr>
          <w:rFonts w:ascii="IRNazanin" w:hAnsi="IRNazanin" w:eastAsia="IRNazanin"/>
          <w:color w:val="111111"/>
          <w:sz w:val="28"/>
          <w:sz w:val="28"/>
          <w:szCs w:val="28"/>
          <w:rtl w:val="true"/>
          <w:lang w:bidi="fa-IR"/>
        </w:rPr>
        <w:t>انسان عادی نیز هرگز حاضر نخواهد بود که طرح و برنامه‌ای را که برای آن زحمت بسیار کشیده، رها کند و آن را به شخص مطمئنی نسپارد؛ آن هم با سوز و گدازی که قرآن درباره حضرت محمد صلی الله علیه و آله و سلم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آن حضرت در امر ارشاد و هدایت مردم بسیار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باخِعٌ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گویا تو از ناراحتیِ اینکه چرا مردم ایمان نمی‌آورند، خود را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پیامبری که این چنین نسبت به هدایت مردم تعهد و عشق دارد، حاضر است مردم را به حال خود رها کند؟ پیامبری که در وقت عزیمت به جنگ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هشتاد روز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جای خود در مدینه گذاشت، آیا برای پس از خود فکری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دوم آن است که بگوییم پیامبر از دنیا رفت و رهبری امت را به شورا و انتخاب خود مردم واگذار کرد؛ اما اگر چنین بود، چرا ابوبکر مثل پیامبر، امت را به شورا واگذار نکرد و شخصاً دخالت نمود و عمر را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 نیز در رهبری امت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شورایی مرکب از شش نفر تشکیل داد، آن هم شورایی که در عمل دیکتاتوری بود؛ زیرا گفته بود در این شورا کسی رهبر است که عبدالرحمن بن عوف به او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شورایی است که یک نفر در آن حق وتو دارد و نظر آن دسته قابل قبول است که این یک نفر در میان آنها باشد؟ آیا این شوراست یا 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نظریه را بپذیریم، پس ماجرای غدیر خم چه خواهد شد؟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نظریه اول و دوم رد شد، تنها یک راه باقی می‌ماند و آن اینکه خود پیامبر صلی الله علیه و آله و سلم که از همه دلسوزتر است، شخص لایقی را که در شناخت مکتب و عمل به دستورات آن و نیز اداره و هدایت جامعه، از همه افراد بهتر است و دارای هرگونه صلاحیت علمی و فکری است و سابقه درخشانی دارد، برای رهبری امت انتخاب کرده، او را منصوب نموده و به مردم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چنین کرد و در غدیر خم، حضرت علی علیه السلام را به جانشینی خود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در شیوه تعیین امام، همان راه پیامبر است؛ زیرا ما امامت را همچون نبوت، امام را همچون پیامبر و دلیل نیاز به امام را همانند دلیل نیاز به پیامبر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امام در هدایت و رشد مردم و نشان دادن راه سعادت، شبیه کار پیامبر است و خداوند درباره هدایت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علینا </w:t>
      </w:r>
    </w:p>
    <w:p>
      <w:pPr>
        <w:pStyle w:val="BookText"/>
        <w:rPr/>
      </w:pPr>
      <w:r>
        <w:rPr>
          <w:rFonts w:ascii="Amiri" w:hAnsi="Amiri" w:eastAsia="Amiri" w:cs="Amiri"/>
          <w:color w:val="111111"/>
          <w:sz w:val="28"/>
          <w:sz w:val="28"/>
          <w:szCs w:val="28"/>
          <w:rtl w:val="true"/>
          <w:lang w:bidi="ar-SA"/>
        </w:rPr>
        <w:t>لَلهُدی؛</w:t>
      </w:r>
      <w:r>
        <w:rPr>
          <w:rStyle w:val="FootnoteAnchor"/>
          <w:rtl w:val="true"/>
        </w:rPr>
        <w:footnoteReference w:id="220"/>
      </w:r>
      <w:r>
        <w:rPr>
          <w:rFonts w:ascii="IRNazanin" w:hAnsi="IRNazanin" w:eastAsia="IRNazanin"/>
          <w:color w:val="111111"/>
          <w:sz w:val="28"/>
          <w:sz w:val="28"/>
          <w:szCs w:val="28"/>
          <w:rtl w:val="true"/>
          <w:lang w:bidi="fa-IR"/>
        </w:rPr>
        <w:t>همانا بر ماست هدایت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باور کردیم امامت مقامی انتصابی است و نه انتخابی، باید بپذیریم که مردم در برابر انتصاب الهی، 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w:t>
      </w:r>
      <w:r>
        <w:rPr>
          <w:rStyle w:val="FootnoteAnchor"/>
          <w:rtl w:val="true"/>
        </w:rPr>
        <w:footnoteReference w:id="221"/>
      </w:r>
      <w:r>
        <w:rPr>
          <w:rFonts w:ascii="IRNazanin" w:hAnsi="IRNazanin" w:eastAsia="IRNazanin"/>
          <w:color w:val="111111"/>
          <w:sz w:val="28"/>
          <w:sz w:val="28"/>
          <w:szCs w:val="28"/>
          <w:rtl w:val="true"/>
          <w:lang w:bidi="fa-IR"/>
        </w:rPr>
        <w:t xml:space="preserve">در مواردی که خداوند برای مرد و زن باایمان، حکم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مقام و فردی را برای مسئولیتی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 دیگر مردم حق انتخاب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قصص نیز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یَخْلُقُ ما یَشاءُ وَ یَخْتارُ ما کانَ لَهُمُ الْخِیَرَة؛</w:t>
      </w:r>
      <w:r>
        <w:rPr>
          <w:rStyle w:val="FootnoteAnchor"/>
          <w:rtl w:val="true"/>
        </w:rPr>
        <w:footnoteReference w:id="222"/>
      </w:r>
      <w:r>
        <w:rPr>
          <w:rFonts w:ascii="IRNazanin" w:hAnsi="IRNazanin" w:eastAsia="IRNazanin"/>
          <w:color w:val="111111"/>
          <w:sz w:val="28"/>
          <w:sz w:val="28"/>
          <w:szCs w:val="28"/>
          <w:rtl w:val="true"/>
          <w:lang w:bidi="fa-IR"/>
        </w:rPr>
        <w:t xml:space="preserve">خداوند می‌آفریند و هرچه را بخواهد اختیار می‌کند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گزینش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ندارند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ذیل این آیه روایتی آمده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خداوند کسی را به امامت برگزیند، مردم نباید به سراغ دیگری بروند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بنابراین با وجود امکان اشتباه در انتخاب از سوی مردم عادی، ارزش انتخاب از بین می‌رود و انتخابی می‌تواند صددرصد ارزش داشته باشد که از سوی خدا باشد؛ زیرا اوست که بر باطن و آینده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 است</w:t>
      </w:r>
      <w:r>
        <w:rPr>
          <w:rFonts w:eastAsia="IRNazanin" w:cs="IRNazanin"/>
          <w:color w:val="111111"/>
          <w:sz w:val="28"/>
          <w:szCs w:val="28"/>
          <w:rtl w:val="true"/>
          <w:lang w:bidi="fa-IR"/>
        </w:rPr>
        <w:t xml:space="preserve">. </w:t>
      </w:r>
      <w:bookmarkStart w:id="167" w:name="pg4859_36138"/>
    </w:p>
    <w:p>
      <w:pPr>
        <w:pStyle w:val="Heading3"/>
        <w:numPr>
          <w:ilvl w:val="2"/>
          <w:numId w:val="1"/>
        </w:numPr>
        <w:rPr/>
      </w:pPr>
      <w:bookmarkStart w:id="168" w:name="__RefHeading___Toc3048456_2035185390"/>
      <w:bookmarkStart w:id="169" w:name="_Toc55"/>
      <w:bookmarkEnd w:id="167"/>
      <w:bookmarkEnd w:id="168"/>
      <w:r>
        <w:rPr>
          <w:rtl w:val="true"/>
        </w:rPr>
        <w:t>فراز سی و نهم</w:t>
      </w:r>
      <w:bookmarkEnd w:id="169"/>
    </w:p>
    <w:p>
      <w:pPr>
        <w:pStyle w:val="BookText"/>
        <w:rPr/>
      </w:pPr>
      <w:r>
        <w:rPr>
          <w:rFonts w:ascii="Amiri" w:hAnsi="Amiri" w:eastAsia="Amiri" w:cs="Amiri"/>
          <w:color w:val="111111"/>
          <w:sz w:val="28"/>
          <w:sz w:val="28"/>
          <w:szCs w:val="28"/>
          <w:rtl w:val="true"/>
          <w:lang w:bidi="ar-SA"/>
        </w:rPr>
        <w:t>یَا ابْنَ الْأَطَائبِ الْمُطَهَّرِینَ یَا ابْنَ الْخَضَارِمَةِ الْمُنْتَجَبِینَ یَا ابْنَ الْقَمَاقِمَةِ الْأَکْرَمِینَ یَا ابْنَ الْبُدُورِ الْمُنِیرَةِ یَا ابْنَ السُّرُجِ الْمُضِیئَةِ یَا ابْنَ الشُّهُبِ الثَّاقِبَةِ یَا ابْنَ الْأَنْجُمِ الزَّاهِرَةِ، یَا ابْنَ السُّبُلِ الْوَاضِحَةِ یَا ابْنَ الْأَعْلامِ اللائِحَةِ؛</w:t>
      </w:r>
    </w:p>
    <w:p>
      <w:pPr>
        <w:pStyle w:val="BookText"/>
        <w:rPr/>
      </w:pPr>
      <w:r>
        <w:rPr>
          <w:rFonts w:ascii="IRNazanin" w:hAnsi="IRNazanin" w:eastAsia="IRNazanin"/>
          <w:color w:val="111111"/>
          <w:sz w:val="28"/>
          <w:sz w:val="28"/>
          <w:szCs w:val="28"/>
          <w:rtl w:val="true"/>
          <w:lang w:bidi="fa-IR"/>
        </w:rPr>
        <w:t>ای فرزند بزرگواران 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پاکان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بزرگواران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دریاهای بیکران بخشش گرامی‌تر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ماه‌های نورافشان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چراغ های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ستارگان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اختران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راه‌های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نشانه های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دعای ندبه نیز در ادامه جملات پیشین به ویژگی‌های برجسته ائمه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منابع دینی درباره امامت ثابت کننده همه این صفاتی است که در این فراز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به‌جاست که برخی از مهمترین صفات امامان معصوم که نشانگر نجابت و بزرگواری ایشان است، در ضمن نکاتی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و طهارت از گناه یکی از صفات حتمی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یعنی آنکه انسان نه تنها گناه نکند، بلکه در فکر گناه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برخی گناهان حالت عصمت داریم؛ زیرا تاکنون آن را مرتکب نشده‌ایم و فکر آن را هم نکرده‌ایم؛ مانند برهنه به کوچه و بازار رفتن، خودکشی و یا کشتن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در بسیاری موارد به خاطر علم و آگاهی که به زشتی، پستی و بد عاقبتی گناهان داریم، هرگز به فکر انجام آن‌ها نیستیم، امام هم به خاطر علم و یقینی که به ناپسندی همه گناهان دارد، هرگز گرد آن‌ها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عصمت امام از خطا و نسیان نیز به آن دلیل است که ما معمولًا در رفتار و منش خود دچار خطا و اشتباه می‌شویم، پس به یک امام معصوم نیاز داریم تا به او مراجعه کرده و حقیقت را </w:t>
      </w:r>
    </w:p>
    <w:p>
      <w:pPr>
        <w:pStyle w:val="BookText"/>
        <w:rPr/>
      </w:pPr>
      <w:r>
        <w:rPr>
          <w:rFonts w:ascii="IRNazanin" w:hAnsi="IRNazanin" w:eastAsia="IRNazanin"/>
          <w:color w:val="111111"/>
          <w:sz w:val="28"/>
          <w:sz w:val="28"/>
          <w:szCs w:val="28"/>
          <w:rtl w:val="true"/>
          <w:lang w:bidi="fa-IR"/>
        </w:rPr>
        <w:t>بازشناسیم و به این وسیله او ما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نباید خطاکار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باید سعه صدر داشته باشد؛ زیرا زودرنجی و کم‌حوصلگی با اداره، رشد و هدایت جامعه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الریاسة سعة الصدر؛</w:t>
      </w:r>
      <w:r>
        <w:rPr>
          <w:rStyle w:val="FootnoteAnchor"/>
          <w:rtl w:val="true"/>
        </w:rPr>
        <w:footnoteReference w:id="224"/>
      </w:r>
      <w:r>
        <w:rPr>
          <w:rFonts w:ascii="IRNazanin" w:hAnsi="IRNazanin" w:eastAsia="IRNazanin"/>
          <w:color w:val="111111"/>
          <w:sz w:val="28"/>
          <w:sz w:val="28"/>
          <w:szCs w:val="28"/>
          <w:rtl w:val="true"/>
          <w:lang w:bidi="fa-IR"/>
        </w:rPr>
        <w:t>روح بزرگ، لازمه ریاست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خداوند حضرت موسی علیه السلام را برای هدایت مردم برگزید، آن حضرت از خدا چند چیز درخواست نمود که اولین آنها سعه صدر و ظرفیّت داشتن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Style w:val="FootnoteAnchor"/>
          <w:rtl w:val="true"/>
        </w:rPr>
        <w:footnoteReference w:id="225"/>
      </w:r>
      <w:r>
        <w:rPr>
          <w:rFonts w:ascii="IRNazanin" w:hAnsi="IRNazanin" w:eastAsia="IRNazanin"/>
          <w:color w:val="111111"/>
          <w:sz w:val="28"/>
          <w:sz w:val="28"/>
          <w:szCs w:val="28"/>
          <w:rtl w:val="true"/>
          <w:lang w:bidi="fa-IR"/>
        </w:rPr>
        <w:t>خدایا سینه‌ای گشاده و روحی بلند به من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بتوانم در برابر تمام حوادث بردبار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با شرح صدری که داشت در روز فتح مکه وقتی مسلمانان می‌خواستند از مشرکان انتقام آزار و شکنجه‌های آنان را بگیرند،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رحمت است نه انتقام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و سیره هر یک از امامان معصوم، سعه صدر آن بزرگواران در برخورد با معاندان و مخالفان به چشم می‌خورد؛ آن‌چنانکه حتی خود دشمنان به آن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برخورد با جسارت‌های مرد شامی و شنیدن آن همه فحش و ناسزا، با گشاده‌رویی و بدون کم‌ترین ناراحتی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ناراحتی تو چیست؟ اگر نیازمندی، بی‌نیازت کنم و به قدری به او لطف و مهربانی نمود که مرد شامی شرمنده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 که چه کسی را رهبر مردم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عدالت‌خواهی در فطرت همه انسان‌ها نهفته است و امام باید نمونه بارز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نامه‌ای به یکی از فرماندهان خود چنین هشدار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اطلاع پیدا کنم که تو در بیت‌المال، کم یا زیاد خیانت کرده‌ای آنچنان بر تو سخت می‌گیرم که موهایت بریزد، کمرت خم شود و اعتبار اجتماعی خود را از دست بدهی</w:t>
      </w:r>
      <w:r>
        <w:rPr>
          <w:rFonts w:eastAsia="IRNazanin" w:cs="IRNazanin"/>
          <w:color w:val="111111"/>
          <w:sz w:val="28"/>
          <w:szCs w:val="28"/>
          <w:rtl w:val="true"/>
          <w:lang w:bidi="fa-IR"/>
        </w:rPr>
        <w:t>.</w:t>
      </w:r>
      <w:r>
        <w:rPr>
          <w:rStyle w:val="FootnoteAnchor"/>
          <w:rtl w:val="true"/>
        </w:rPr>
        <w:footnoteReference w:id="22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مالک اشتر چنین دستور می‌دهد که باید برای دورترین نقاط کشور، همان مقدار سهم تعیین شود که برای نزدیک‌ترین آنها به مرکز حکومت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للاقصی منهم مثل الذی للادنی</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هوای نفس یکی دیگر از صفات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حضرت علی علیه السلام نقل می‌کند که شرایط امامت چند چیز است،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یلهوا بشی‌ء من امر الدنیا؛</w:t>
      </w:r>
      <w:r>
        <w:rPr>
          <w:rStyle w:val="FootnoteAnchor"/>
          <w:rtl w:val="true"/>
        </w:rPr>
        <w:footnoteReference w:id="228"/>
      </w:r>
      <w:r>
        <w:rPr>
          <w:rFonts w:ascii="IRNazanin" w:hAnsi="IRNazanin" w:eastAsia="IRNazanin"/>
          <w:color w:val="111111"/>
          <w:sz w:val="28"/>
          <w:sz w:val="28"/>
          <w:szCs w:val="28"/>
          <w:rtl w:val="true"/>
          <w:lang w:bidi="fa-IR"/>
        </w:rPr>
        <w:t>مسائل مادی و دنیوی او را سرگرم و مشغول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باید دارای صفت شجاعت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حضرت علی علیه السلام نقل می‌کند که امام باید شجاع‌ترین مردم باشد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نباید ترسو باشد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بلکه باید مسئله مرگ و شهادت برای او حل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فضلیت و سابقه نیک نیز یکی دیگر از صفات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نامه‌ای به معاویه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کنتم یا معاویةُ ساسةَ الرّعیة و وُلاةَ امرِ الامّة بغیر قَدم سابق و لا شَرَف باسِق؛</w:t>
      </w:r>
      <w:r>
        <w:rPr>
          <w:rStyle w:val="FootnoteAnchor"/>
          <w:rtl w:val="true"/>
        </w:rPr>
        <w:footnoteReference w:id="231"/>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سیاست و زمامداری مردم چه‌کار؟ تو که نه دارای سابقه خوبی هستی و نه شرف و فضیلت بلندی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نباید کوچک‌ترین سابقه بدی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همواره باید بر اساس کتاب خدا 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فلعمری ما الامام الّا الحاکم بالکتاب؛ به جانم سوگند که امام نیست، مگر کسی که طبق کتاب خدا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الدائن بدین الحق الحابس نفسه علی ذلک؛</w:t>
      </w:r>
      <w:r>
        <w:rPr>
          <w:rStyle w:val="FootnoteAnchor"/>
          <w:rtl w:val="true"/>
        </w:rPr>
        <w:footnoteReference w:id="232"/>
      </w:r>
      <w:r>
        <w:rPr>
          <w:rFonts w:ascii="IRNazanin" w:hAnsi="IRNazanin" w:eastAsia="IRNazanin"/>
          <w:color w:val="111111"/>
          <w:sz w:val="28"/>
          <w:sz w:val="28"/>
          <w:szCs w:val="28"/>
          <w:rtl w:val="true"/>
          <w:lang w:bidi="fa-IR"/>
        </w:rPr>
        <w:t>امام باید به دین حق معتقد باشد و هوسهای خود را کنترل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عطوفت با مردم و سیاست مداری از ویژگی‌های دیگر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درباره صفات امام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أشفق علیهم من آباءهم وامّهاتهم؛ نسبت به مردم از پدران و مادران آنها مهربان‌تر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بالسیاسة؛ با تدبیر جامعه را اداره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بالریاسة؛</w:t>
      </w:r>
      <w:r>
        <w:rPr>
          <w:rStyle w:val="FootnoteAnchor"/>
          <w:rtl w:val="true"/>
        </w:rPr>
        <w:footnoteReference w:id="233"/>
      </w:r>
      <w:r>
        <w:rPr>
          <w:rFonts w:ascii="IRNazanin" w:hAnsi="IRNazanin" w:eastAsia="IRNazanin"/>
          <w:color w:val="111111"/>
          <w:sz w:val="28"/>
          <w:sz w:val="28"/>
          <w:szCs w:val="28"/>
          <w:rtl w:val="true"/>
          <w:lang w:bidi="fa-IR"/>
        </w:rPr>
        <w:t>از عهده مسئولیّت بزرگ الهی برمی‌آید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 امام، زهد و بی‌علاقگی به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اللّه فَرَض علی ائمة العدل ان یُقدّروا انفسهم بِضعَفَةِ الناس؛</w:t>
      </w:r>
      <w:r>
        <w:rPr>
          <w:rStyle w:val="FootnoteAnchor"/>
          <w:rtl w:val="true"/>
        </w:rPr>
        <w:footnoteReference w:id="234"/>
      </w:r>
      <w:r>
        <w:rPr>
          <w:rFonts w:ascii="IRNazanin" w:hAnsi="IRNazanin" w:eastAsia="IRNazanin"/>
          <w:color w:val="111111"/>
          <w:sz w:val="28"/>
          <w:sz w:val="28"/>
          <w:szCs w:val="28"/>
          <w:rtl w:val="true"/>
          <w:lang w:bidi="fa-IR"/>
        </w:rPr>
        <w:t>همانا خدا واجب کرده که امامان بر حق و عادل، زندگی خود را ساده بگیرند تا با محرومان جامعه همگام بوده و بدین‌وسیله برای فقرا تسکین و دلگرمی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حق‌گرایی و حق‌مداری از سیره همیشگی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شَککتُ فی الحق مذ اریتُه؛</w:t>
      </w:r>
      <w:r>
        <w:rPr>
          <w:rStyle w:val="FootnoteAnchor"/>
          <w:rtl w:val="true"/>
        </w:rPr>
        <w:footnoteReference w:id="235"/>
      </w:r>
      <w:r>
        <w:rPr>
          <w:rFonts w:ascii="IRNazanin" w:hAnsi="IRNazanin" w:eastAsia="IRNazanin"/>
          <w:color w:val="111111"/>
          <w:sz w:val="28"/>
          <w:sz w:val="28"/>
          <w:szCs w:val="28"/>
          <w:rtl w:val="true"/>
          <w:lang w:bidi="fa-IR"/>
        </w:rPr>
        <w:t>از هنگامی که حق به من معرفی شد تاکنون شک و تردیدی برای من پیدا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از قاطعیّت در راه حق و پیشگامی در کارها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قومی هستم که هرگز ملامت‌های ملامت کنندگان در آنها اثر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لَمِن قوم لا تاخذهم فی اللّه لومة لائم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نَصب نفسه للناس اماماً فلیبدء بتعلیم نفسه قبل تعلیم غیره ولیکن تأدیبه بسیرته قبل تأدیبه بلسانه؛</w:t>
      </w:r>
      <w:r>
        <w:rPr>
          <w:rStyle w:val="FootnoteAnchor"/>
          <w:rtl w:val="true"/>
        </w:rPr>
        <w:footnoteReference w:id="236"/>
      </w:r>
      <w:r>
        <w:rPr>
          <w:rFonts w:ascii="IRNazanin" w:hAnsi="IRNazanin" w:eastAsia="IRNazanin"/>
          <w:color w:val="111111"/>
          <w:sz w:val="28"/>
          <w:sz w:val="28"/>
          <w:szCs w:val="28"/>
          <w:rtl w:val="true"/>
          <w:lang w:bidi="fa-IR"/>
        </w:rPr>
        <w:t>کسی که خود را امام مردم قرار می‌دهد، باید از خود شروع کند و روش تربیتی او عملی باشد قبل از آنکه از طریق زبان تربیت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بی‌تکلّفی از صفات اخلاقی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حضرت رسول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من المتکلّفین؛</w:t>
      </w:r>
      <w:r>
        <w:rPr>
          <w:rStyle w:val="FootnoteAnchor"/>
          <w:rtl w:val="true"/>
        </w:rPr>
        <w:footnoteReference w:id="237"/>
      </w:r>
      <w:r>
        <w:rPr>
          <w:rFonts w:ascii="IRNazanin" w:hAnsi="IRNazanin" w:eastAsia="IRNazanin"/>
          <w:color w:val="111111"/>
          <w:sz w:val="28"/>
          <w:sz w:val="28"/>
          <w:szCs w:val="28"/>
          <w:rtl w:val="true"/>
          <w:lang w:bidi="fa-IR"/>
        </w:rPr>
        <w:t>من اهل تکلّف و مشقّت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تصنّع در کارم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تکلّف آن است که انسان حاضر نیست دعوت افراد گمنام را بپذیرد یا از کار خلاف خود عذرخواهی کند یا چیزی را که نمی‌داند با شهامت بگوید نمی‌دانم یا جایی که لازم است مشورت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اهل تکلّف است نسبت به کوچک‌ترها ظالم و نسبت به بزرگ‌ترها شخصیّت‌زده است؛ امّا امام بی‌تکلّف‌ترین و متواضع‌ترین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برای استقبال از حضرت علی علیه السلام به دنبال او می‌دویدند، حضرت آنان را از این کار منع کرد؛ همان گونه که پیامبر اجازه نمی‌داد مردم پیاده راه بروند درحالی که آن حضرت سواره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باید اهل مدارا، عفو، تغافل، سعه صدر و گذشت باشد تا افرادی که به دلایلی نقطه </w:t>
      </w:r>
    </w:p>
    <w:p>
      <w:pPr>
        <w:pStyle w:val="BookText"/>
        <w:rPr/>
      </w:pPr>
      <w:r>
        <w:rPr>
          <w:rFonts w:ascii="IRNazanin" w:hAnsi="IRNazanin" w:eastAsia="IRNazanin"/>
          <w:color w:val="111111"/>
          <w:sz w:val="28"/>
          <w:sz w:val="28"/>
          <w:szCs w:val="28"/>
          <w:rtl w:val="true"/>
          <w:lang w:bidi="fa-IR"/>
        </w:rPr>
        <w:t>ضعفی داشته‌اند، از پیروی او ناامید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یوسف است که برادران خطاکار خود را پس از پشیمانی توبیخ نکرد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لاتثریب علیکم الیوم</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رهبر آسمانی برای تربیت مردم باید با آنان مدارا کند ولی مداهنه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صرف نظر کردن از دنیا و مقام خود برای اصلاح دین یا دنیای مردم است؛ اما مداهنه صرف‌نظر کردن از برخی دستورات دین و مکتب، برای حفظ موقعیّت خود و رسیدن به مقام و دنیاست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مدارا یعنی نسبت به افراد کم ظرفیّت و کج فهم و فراری، عفو و اغماض داشته باشیم تا جذب مکتب شوند؛ اما مداهنه یعنی با همه گروه‌ها کنار آمدن و سازش کردن برای حفظ موقعیّت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از سعه صدر برمی‌خیزد؛ ولی مداهنه از ضعف و سودجویی، مدارا از عقل است و مداهنه از 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بمداراة الناس؛</w:t>
      </w:r>
      <w:r>
        <w:rPr>
          <w:rStyle w:val="FootnoteAnchor"/>
          <w:rtl w:val="true"/>
        </w:rPr>
        <w:footnoteReference w:id="239"/>
      </w:r>
      <w:r>
        <w:rPr>
          <w:rFonts w:ascii="IRNazanin" w:hAnsi="IRNazanin" w:eastAsia="IRNazanin"/>
          <w:color w:val="111111"/>
          <w:sz w:val="28"/>
          <w:sz w:val="28"/>
          <w:szCs w:val="28"/>
          <w:rtl w:val="true"/>
          <w:lang w:bidi="fa-IR"/>
        </w:rPr>
        <w:t>من مبعوث شدم که با مردم مدارا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امرنی بمداراة الناس کما امرنی باقامة الفرائض؛</w:t>
      </w:r>
      <w:r>
        <w:rPr>
          <w:rStyle w:val="FootnoteAnchor"/>
          <w:rtl w:val="true"/>
        </w:rPr>
        <w:footnoteReference w:id="240"/>
      </w:r>
      <w:r>
        <w:rPr>
          <w:rFonts w:ascii="IRNazanin" w:hAnsi="IRNazanin" w:eastAsia="IRNazanin"/>
          <w:color w:val="111111"/>
          <w:sz w:val="28"/>
          <w:sz w:val="28"/>
          <w:szCs w:val="28"/>
          <w:rtl w:val="true"/>
          <w:lang w:bidi="fa-IR"/>
        </w:rPr>
        <w:t>خداوند به من امر کرده تا با مردم مدارا کنم، همان‌گونه که امر نموده واجبات و نمازهای واجب را انجام دهم</w:t>
      </w:r>
      <w:r>
        <w:rPr>
          <w:rFonts w:eastAsia="IRNazanin" w:cs="IRNazanin"/>
          <w:color w:val="111111"/>
          <w:sz w:val="28"/>
          <w:szCs w:val="28"/>
          <w:rtl w:val="true"/>
          <w:lang w:bidi="fa-IR"/>
        </w:rPr>
        <w:t xml:space="preserve">». </w:t>
      </w:r>
      <w:bookmarkStart w:id="170" w:name="pg4859_36143"/>
    </w:p>
    <w:p>
      <w:pPr>
        <w:pStyle w:val="Heading3"/>
        <w:numPr>
          <w:ilvl w:val="2"/>
          <w:numId w:val="1"/>
        </w:numPr>
        <w:rPr/>
      </w:pPr>
      <w:bookmarkStart w:id="171" w:name="__RefHeading___Toc3048458_2035185390"/>
      <w:bookmarkStart w:id="172" w:name="_Toc56"/>
      <w:bookmarkEnd w:id="170"/>
      <w:bookmarkEnd w:id="171"/>
      <w:r>
        <w:rPr>
          <w:rtl w:val="true"/>
        </w:rPr>
        <w:t>فراز چهلم</w:t>
      </w:r>
      <w:bookmarkEnd w:id="172"/>
    </w:p>
    <w:p>
      <w:pPr>
        <w:pStyle w:val="BookText"/>
        <w:rPr/>
      </w:pPr>
      <w:r>
        <w:rPr>
          <w:rFonts w:ascii="Amiri" w:hAnsi="Amiri" w:eastAsia="Amiri" w:cs="Amiri"/>
          <w:color w:val="111111"/>
          <w:sz w:val="28"/>
          <w:sz w:val="28"/>
          <w:szCs w:val="28"/>
          <w:rtl w:val="true"/>
          <w:lang w:bidi="ar-SA"/>
        </w:rPr>
        <w:t xml:space="preserve">یَا ابْنَ الْعُلُومِ الْکَامِلَةِ یَا ابْنَ السُّنَنِ الْمَشْهُورَةِ یَا ابْنَ الْمَعَالِمِ الْمَأْثُورَةِ؛ ای فرزند 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فرزند سنن و قوانین معروف آسمانی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فرزند معالم و آثار ایمان که مذکور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تمام کتب انبیا 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فراز از دعای ندبه نیز در ادامه موضوع امام شناسی بخش دیگری از ویژگی‌های امام را بازگو می‌کند و نیازمند توضیحاتی در قالب نکات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درباره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Style w:val="FootnoteAnchor"/>
          <w:rtl w:val="true"/>
        </w:rPr>
        <w:footnoteReference w:id="241"/>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آصِف‌بن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آنکه پلکِ چشمت بهم بخورد نزد تو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بین انگشتانش را باز کرده و آن را بر سینه‌اش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عِنْدَنَا عِلْمُ الْکِتَابِ کُلُّهُ؛</w:t>
      </w:r>
      <w:r>
        <w:rPr>
          <w:rStyle w:val="FootnoteAnchor"/>
          <w:rtl w:val="true"/>
        </w:rPr>
        <w:footnoteReference w:id="242"/>
      </w:r>
      <w:r>
        <w:rPr>
          <w:rFonts w:ascii="IRNazanin" w:hAnsi="IRNazanin" w:eastAsia="IRNazanin"/>
          <w:color w:val="111111"/>
          <w:sz w:val="28"/>
          <w:sz w:val="28"/>
          <w:szCs w:val="28"/>
          <w:rtl w:val="true"/>
          <w:lang w:bidi="fa-IR"/>
        </w:rPr>
        <w:t>به خدا قسم که همه علم کتاب نزد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بخشی از کتاب را دارد، می‌تواند در کمتر از چشم به هم زدن تخت و تاج پادشاهی را از منطقه‌ای به منطقه دیگر ببرد؛ پس کسی که علم به تمام کتاب دارد دارای چه قدرتی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درباره علم امام به دو نفر مخاطب خود 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شَرِّقَا وَ غَرِّبَا فَلَا تَجِدَانِ عِلْماً صَحِیحاً إِلَّا شَیْئاً خَرَجَ مِنْ عِنْدِنَا أَهْلَ الْبَیْتِ؛</w:t>
      </w:r>
      <w:r>
        <w:rPr>
          <w:rStyle w:val="FootnoteAnchor"/>
          <w:rtl w:val="true"/>
        </w:rPr>
        <w:footnoteReference w:id="243"/>
      </w:r>
      <w:r>
        <w:rPr>
          <w:rFonts w:ascii="IRNazanin" w:hAnsi="IRNazanin" w:eastAsia="IRNazanin"/>
          <w:color w:val="111111"/>
          <w:sz w:val="28"/>
          <w:sz w:val="28"/>
          <w:szCs w:val="28"/>
          <w:rtl w:val="true"/>
          <w:lang w:bidi="fa-IR"/>
        </w:rPr>
        <w:t>به مشرق و مغرب بروید، علم درستی جز آنچه از ما خانواده تراوش کند، پیدا نمی‌کنید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علم غیب امام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از آیات در قرآن دربارة علم غیب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آیات که علم غیب را مخصوص خداوند می‌داند و غیر از او را نفی کرده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الْغَیْبِ لا یَعْلَمُها إِلا هُوَ؛</w:t>
      </w:r>
      <w:r>
        <w:rPr>
          <w:rStyle w:val="FootnoteAnchor"/>
          <w:rtl w:val="true"/>
        </w:rPr>
        <w:footnoteReference w:id="244"/>
      </w:r>
      <w:r>
        <w:rPr>
          <w:rFonts w:ascii="IRNazanin" w:hAnsi="IRNazanin" w:eastAsia="IRNazanin"/>
          <w:color w:val="111111"/>
          <w:sz w:val="28"/>
          <w:sz w:val="28"/>
          <w:szCs w:val="28"/>
          <w:rtl w:val="true"/>
          <w:lang w:bidi="fa-IR"/>
        </w:rPr>
        <w:t>و گنجینه‌های غیب، تنها نزد خداست و جز او کسی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آیاتی که دلالت دارد اولیاء الهی به‌طور خلاصه از علم غیب خبر داشتند؛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لِیُطْلِعَکُمْ عَلَی الْغَیْبِ وَ لکِنَّ اللّهَ یَجْتَبی مِنْ رُسُلِهِ مَنْ یَشاء؛</w:t>
      </w:r>
      <w:r>
        <w:rPr>
          <w:rStyle w:val="FootnoteAnchor"/>
          <w:rtl w:val="true"/>
        </w:rPr>
        <w:footnoteReference w:id="245"/>
      </w:r>
      <w:r>
        <w:rPr>
          <w:rFonts w:ascii="IRNazanin" w:hAnsi="IRNazanin" w:eastAsia="IRNazanin"/>
          <w:color w:val="111111"/>
          <w:sz w:val="28"/>
          <w:sz w:val="28"/>
          <w:szCs w:val="28"/>
          <w:rtl w:val="true"/>
          <w:lang w:bidi="fa-IR"/>
        </w:rPr>
        <w:t xml:space="preserve">و خداوند بر آن نیست که شما را بر غیب آگاه سازد، ولی از پیامبرانش هر 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از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جمع بین آیات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غیبی که به خداوند اختصاص دارد، ذاتی و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غیر از او هیچ‌کس به‌طور مستقل هیچگونه آگاهی از غیب ندارد و هرکس هر چه دارد به عنایت و لطف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لِلْقَائِمِ مِنَّا غَیْبَةً یَطُولُ 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یَا ابْنَ رَسُولِ اللَّهِ وَ لِمَ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أَبَی إِلَّا أَنْ تَجْرِیَ فِیهِ سُنَنُ الْأَنْبِیَاءِ علیه السلام فِی غَیْبَاتِهِمْ وَ إِنَّهُ لَا بُدَّ لَهُ یَا سَدِیرُ مِنِ اسْتِیفَاءِ مَدَدِ غَیْبَاتِهِمْ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سَنَنَ مَنْ کَانَ قَبْلَکُمْ؛</w:t>
      </w:r>
      <w:r>
        <w:rPr>
          <w:rStyle w:val="FootnoteAnchor"/>
          <w:rtl w:val="true"/>
        </w:rPr>
        <w:footnoteReference w:id="246"/>
      </w:r>
      <w:r>
        <w:rPr>
          <w:rFonts w:ascii="IRNazanin" w:hAnsi="IRNazanin" w:eastAsia="IRNazanin"/>
          <w:color w:val="111111"/>
          <w:sz w:val="28"/>
          <w:sz w:val="28"/>
          <w:szCs w:val="28"/>
          <w:rtl w:val="true"/>
          <w:lang w:bidi="fa-IR"/>
        </w:rPr>
        <w:t>قائم ما غیبتی دارد که طولانی است، به او عرض کردم یا ابن رسول اللَّه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انبیای پیشین هم جانشینان و غیبت‌هایی داشته‌اند که خداوند راه حضرت مهدی و امت اسلامی را همان مسیر پیشینیان قرار می‌دهد و 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طبقه طبقه بر یکدیگر سوار شوید؛ یعنی روش کسانی که پیش از شما بوده‌اند</w:t>
      </w:r>
      <w:r>
        <w:rPr>
          <w:rFonts w:eastAsia="IRNazanin" w:cs="IRNazanin"/>
          <w:color w:val="111111"/>
          <w:sz w:val="28"/>
          <w:szCs w:val="28"/>
          <w:rtl w:val="true"/>
          <w:lang w:bidi="fa-IR"/>
        </w:rPr>
        <w:t xml:space="preserve">. </w:t>
      </w:r>
      <w:bookmarkStart w:id="173" w:name="pg4859_36145"/>
    </w:p>
    <w:p>
      <w:pPr>
        <w:pStyle w:val="Heading3"/>
        <w:numPr>
          <w:ilvl w:val="2"/>
          <w:numId w:val="1"/>
        </w:numPr>
        <w:rPr/>
      </w:pPr>
      <w:bookmarkStart w:id="174" w:name="__RefHeading___Toc3048460_2035185390"/>
      <w:bookmarkStart w:id="175" w:name="_Toc57"/>
      <w:bookmarkEnd w:id="173"/>
      <w:bookmarkEnd w:id="174"/>
      <w:r>
        <w:rPr>
          <w:rtl w:val="true"/>
        </w:rPr>
        <w:t>فراز چهل و یکم</w:t>
      </w:r>
      <w:bookmarkEnd w:id="175"/>
    </w:p>
    <w:p>
      <w:pPr>
        <w:pStyle w:val="BookText"/>
        <w:rPr/>
      </w:pPr>
      <w:r>
        <w:rPr>
          <w:rFonts w:ascii="Amiri" w:hAnsi="Amiri" w:eastAsia="Amiri" w:cs="Amiri"/>
          <w:color w:val="111111"/>
          <w:sz w:val="28"/>
          <w:sz w:val="28"/>
          <w:szCs w:val="28"/>
          <w:rtl w:val="true"/>
          <w:lang w:bidi="ar-SA"/>
        </w:rPr>
        <w:t>یَا ابْنَ الْمُعْجِزَاتِ الْمَوْجُودَةِ یَا ابْنَ الدَّلائِلِ الْمَشْهُودَةِ یَا ابْنَ الصِّرَاطِ الْمُسْتَقِیمِ یَا ابْنَ النَّبَإِ الْعَظِیمِ یَا ابْنَ مَنْ هُوَ فِی أُمِّ الْکِتَابِ لَدَی اللَّهِ عَلِیٌّ حَکِیمٌ یَا ابْنَ الْآیَاتِ وَ الْبَیِّنَاتِ یَا ابْنَ الدَّلائِلِ الظَّاهِرَاتِ؛</w:t>
      </w:r>
    </w:p>
    <w:p>
      <w:pPr>
        <w:pStyle w:val="BookText"/>
        <w:rPr/>
      </w:pPr>
      <w:r>
        <w:rPr>
          <w:rFonts w:ascii="IRNazanin" w:hAnsi="IRNazanin" w:eastAsia="IRNazanin"/>
          <w:color w:val="111111"/>
          <w:sz w:val="28"/>
          <w:sz w:val="28"/>
          <w:szCs w:val="28"/>
          <w:rtl w:val="true"/>
          <w:lang w:bidi="fa-IR"/>
        </w:rPr>
        <w:t xml:space="preserve">ای فرزند معجزات محقق و موجود؛ ای فرزند راهنمایان آشکار و مشهود خلق؛ ای فرزند صراط مستقیم خدا؛ ای فرزند خبر عظیم؛ ای فرزند کسی که در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علی و حکیم است؛ ای فرزند حجّتهای واضح الهی؛ ای فرزند ادلّه روشن حق؛ ای فرزند برهانهای واضح و آشکار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درفازهای پیشین این دعای شریف در باره اینکه حضرت مهدی از نسل امیرالمؤمنین است، سخن گفته شد؛ اما این فراز به‌طور مفصل به این موضوع می‌پردازد و جالب آنکه بسیاری از این اشارات با توجه به برخی از آیات قرآنی است که در فضائل بی‌شمار حضرت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فضیلت‌ها آن است که امام علی علیه السلام و سایر معصومین مصداق کامل صراط مستقیم الهی هستند که نکاتی در این باره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وَ اللَّهِ سَبِیلُ اللَّهِ الَّذِی أَمَرَ اللَّهُ بِاتِّبَاعِهِ وَ نَحْنُ وَ اللَّهِ الصِّرَاطُ الْمُسْتَقِیمُ وَ نَحْنُ وَ اللَّهِ الَّذِینَ أَمَرَ اللَّهُ الْعِبَادَ بِطَاعَتِهِمْ؛ فَمَنْ شَاءَ فَلْیَأْخُذْ هُنَا، وَ مَنْ شَاءَ فَلْیَأْخُذْ مِنْ هُنَاکَ لَا یَجِدُونَ وَ اللَّهِ عَنَّا مَحِیصاً؛</w:t>
      </w:r>
      <w:r>
        <w:rPr>
          <w:rStyle w:val="FootnoteAnchor"/>
          <w:rtl w:val="true"/>
        </w:rPr>
        <w:footnoteReference w:id="247"/>
      </w:r>
      <w:r>
        <w:rPr>
          <w:rFonts w:ascii="IRNazanin" w:hAnsi="IRNazanin" w:eastAsia="IRNazanin"/>
          <w:color w:val="111111"/>
          <w:sz w:val="28"/>
          <w:sz w:val="28"/>
          <w:szCs w:val="28"/>
          <w:rtl w:val="true"/>
          <w:lang w:bidi="fa-IR"/>
        </w:rPr>
        <w:t>به خدا قسم ما سبیل و راه خداییم که خداوند به پیروی از آن امر فرموده است و به خدا قسم ما همان صراط مستقیم هستیم که خدا با اطاعت از آنها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کسی می‌خواهد آن را </w:t>
      </w:r>
    </w:p>
    <w:p>
      <w:pPr>
        <w:pStyle w:val="BookText"/>
        <w:rPr/>
      </w:pPr>
      <w:r>
        <w:rPr>
          <w:rFonts w:ascii="IRNazanin" w:hAnsi="IRNazanin" w:eastAsia="IRNazanin"/>
          <w:color w:val="111111"/>
          <w:sz w:val="28"/>
          <w:sz w:val="28"/>
          <w:szCs w:val="28"/>
          <w:rtl w:val="true"/>
          <w:lang w:bidi="fa-IR"/>
        </w:rPr>
        <w:t>بگیرد و هر کس نمی‌خواهد راه خود را از دیگران بگیرد؛ ولی قیامتی هست و راه گریزی از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گفته می‌شود که امام صراط مستقیم الهی است، این سؤال مطرح می‌شود که با وجود قرآن و کتاب آسمانی، دیگر چه نیازی به امام است؟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قانون است و قانون به مفسّر و مجری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امروز جهان نیز در کنار قوّه مقنّنه، قوّه مجریه و قضائیه وجود دارد؛ زیرا قانون به مجری و ضمانت اجرا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در زمان پیامبر به دست او و پس از پیامبر به‌وسیلة امامان به انجام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جزئیّات همه چیز مثلًا تعداد رکعات نماز یا تعداد شوطهای طواف در قرآن بیان نشده است و بسیاری از مطالب جزیی و مقطعی در قرآن وجود ندارد که پیامبر و امامان هر کدام در زمان خود، آنها را برای مردم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می‌فرماید به سراغ پیامبر بروید و دستورات خود را از او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 آنچه را پیامبر بیان می‌کند، بگیرید و آن چه را نهی می‌کند، رها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دلیل آن است که پیروی از سنّت نبوی واجب است؛ زیرا پیروی از سنت پیامبر، پیروی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اطاع اللّه</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امامت و ولایت نیز پذیرش سنت پیامبر است</w:t>
      </w:r>
      <w:r>
        <w:rPr>
          <w:rFonts w:eastAsia="IRNazanin" w:cs="IRNazanin"/>
          <w:color w:val="111111"/>
          <w:sz w:val="28"/>
          <w:szCs w:val="28"/>
          <w:rtl w:val="true"/>
          <w:lang w:bidi="fa-IR"/>
        </w:rPr>
        <w:t xml:space="preserve">. </w:t>
      </w:r>
      <w:bookmarkStart w:id="176" w:name="pg4859_36147"/>
    </w:p>
    <w:p>
      <w:pPr>
        <w:pStyle w:val="Heading3"/>
        <w:numPr>
          <w:ilvl w:val="2"/>
          <w:numId w:val="1"/>
        </w:numPr>
        <w:rPr/>
      </w:pPr>
      <w:bookmarkStart w:id="177" w:name="__RefHeading___Toc3048462_2035185390"/>
      <w:bookmarkStart w:id="178" w:name="_Toc58"/>
      <w:bookmarkEnd w:id="176"/>
      <w:bookmarkEnd w:id="177"/>
      <w:r>
        <w:rPr>
          <w:rtl w:val="true"/>
        </w:rPr>
        <w:t>فراز چهل و دوم</w:t>
      </w:r>
      <w:bookmarkEnd w:id="178"/>
    </w:p>
    <w:p>
      <w:pPr>
        <w:pStyle w:val="BookText"/>
        <w:rPr/>
      </w:pPr>
      <w:r>
        <w:rPr>
          <w:rFonts w:ascii="Amiri" w:hAnsi="Amiri" w:eastAsia="Amiri" w:cs="Amiri"/>
          <w:color w:val="111111"/>
          <w:sz w:val="28"/>
          <w:sz w:val="28"/>
          <w:szCs w:val="28"/>
          <w:rtl w:val="true"/>
          <w:lang w:bidi="ar-SA"/>
        </w:rPr>
        <w:t>یَا ابْنَ الْبَرَاهِینِ الْوَاضِحَاتِ الْبَاهِرَاتِ یَا ابْنَ الْحُجَجِ الْبَالِغَاتِ یَا ابْنَ النِّعَمِ السَّابِغَاتِ؛</w:t>
      </w:r>
    </w:p>
    <w:p>
      <w:pPr>
        <w:pStyle w:val="BookText"/>
        <w:rPr/>
      </w:pPr>
      <w:r>
        <w:rPr>
          <w:rFonts w:ascii="IRNazanin" w:hAnsi="IRNazanin" w:eastAsia="IRNazanin"/>
          <w:color w:val="111111"/>
          <w:sz w:val="28"/>
          <w:sz w:val="28"/>
          <w:szCs w:val="28"/>
          <w:rtl w:val="true"/>
          <w:lang w:bidi="fa-IR"/>
        </w:rPr>
        <w:t>ای فرزند حجّتهای واضح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دلایل روشن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برهانهای واضح و آشکار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حجّتهای بالغه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نعمتهای عام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نیز بخش دیگری از معارف مربوط به شناخت امامان معصوم علیه السلام است که دارای پشتوانه محکم قرآنی و روایی است و در ضمن نکاتی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رهبر آسمانی و معصوم که در او تمام کمالات جلوه و به همه دستورات عمل کرده باشد، بهترین برهان و دلیل برای حق بودن، فطری بودن و عملی شدن دستورات است و این افراد خود بهترین الگو هستند، بهترین برهان نیز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میان چهارده معصوم یک الگویی از زنان مثل حضرت فاطمه علیها السلام وجود دارد تا اگر در اسلام سخنی از رشد زن، همسرداری، تربیت فرزند، خانه‌داری، علم و کمال و موضع‌گیری‌های او در برابر حاکمان ناحق مطرح می‌شود، خود نمونه‌ای در این‌باره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زهرا علیها السلام نبود، برای زنان برهان و الگوی عملی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خداوند در قرآن کریم در سوره تحریم زن فرعون را برای همه انسان‌ها در مقام نمونه و الگو معرفی می‌کند که هرگز جذب قدرت و زر و زور نشد و از رهبر آسمانی حمایت کرد و حتی تا مرز شهادت پیش رفت؛ بنابراین وجود زن فرعون خود یک دلیل و الگوی عملی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الگوهای عملی حجت خدا کامل می‌شود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 اگر پیغمبر نبود حجت تمام نبود و مردم حق داشتند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 اللَّهِ حُجَّةٌ بَعْدَ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الْحُجَجِ الْبَالِغَاتِ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امام بالاترین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واقعی رهبر معصوم است که مردم در قیامت بازخواست خواهند شد که آیا از آنان پیروی کردند یا نکردند 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النِّعَمِ السَّابِغَاتِ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امام باقر علیه السلام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اسبغ علیکم نعمه ظاهره و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نعمت ظاهر پیامبر و مراد از نعمت باطن ولایت اهل بیت است</w:t>
      </w:r>
      <w:r>
        <w:rPr>
          <w:rFonts w:eastAsia="IRNazanin" w:cs="IRNazanin"/>
          <w:color w:val="111111"/>
          <w:sz w:val="28"/>
          <w:szCs w:val="28"/>
          <w:rtl w:val="true"/>
          <w:lang w:bidi="fa-IR"/>
        </w:rPr>
        <w:t xml:space="preserve">. </w:t>
      </w:r>
      <w:bookmarkStart w:id="179" w:name="pg4859_36149"/>
    </w:p>
    <w:p>
      <w:pPr>
        <w:pStyle w:val="Heading3"/>
        <w:numPr>
          <w:ilvl w:val="2"/>
          <w:numId w:val="1"/>
        </w:numPr>
        <w:rPr/>
      </w:pPr>
      <w:bookmarkStart w:id="180" w:name="__RefHeading___Toc3048464_2035185390"/>
      <w:bookmarkStart w:id="181" w:name="_Toc59"/>
      <w:bookmarkEnd w:id="179"/>
      <w:bookmarkEnd w:id="180"/>
      <w:r>
        <w:rPr>
          <w:rtl w:val="true"/>
        </w:rPr>
        <w:t>فراز چهل و سوم</w:t>
      </w:r>
      <w:bookmarkEnd w:id="181"/>
    </w:p>
    <w:p>
      <w:pPr>
        <w:pStyle w:val="BookText"/>
        <w:rPr/>
      </w:pPr>
      <w:r>
        <w:rPr>
          <w:rFonts w:ascii="Amiri" w:hAnsi="Amiri" w:eastAsia="Amiri" w:cs="Amiri"/>
          <w:color w:val="111111"/>
          <w:sz w:val="28"/>
          <w:sz w:val="28"/>
          <w:szCs w:val="28"/>
          <w:rtl w:val="true"/>
          <w:lang w:bidi="ar-SA"/>
        </w:rPr>
        <w:t>یَا ابْنَ طه وَ الْمُحْکَمَاتِ یَا ابْنَ یس وَ الذَّارِیَاتِ یَا ابْنَ الطُّورِ وَ الْعَادِیَاتِ یَا ابْنَ مَنْ دَنَا فَتَدَلَّی فَکَانَ قَابَ قَوْسَیْنِ أَوْ أَدْنَی دُنُوّا وَ اقْتِرَاباً مِنَ الْعَلِیِّ الْأَعْلَی؛</w:t>
      </w:r>
    </w:p>
    <w:p>
      <w:pPr>
        <w:pStyle w:val="BookText"/>
        <w:rPr/>
      </w:pPr>
      <w:r>
        <w:rPr>
          <w:rFonts w:ascii="IRNazanin" w:hAnsi="IRNazanin" w:eastAsia="IRNazanin"/>
          <w:color w:val="111111"/>
          <w:sz w:val="28"/>
          <w:sz w:val="28"/>
          <w:szCs w:val="28"/>
          <w:rtl w:val="true"/>
          <w:lang w:bidi="fa-IR"/>
        </w:rPr>
        <w:t>ای فرزند طه و آیات محکم، ای فرزند یس و ذاریات، ای فرزند طور و عادیات، ای فرزند کسی که نزدیک شد، آنگاه درآویخت، تا آنکه در دسترسی و نزدیکی به خدای علیّ اعلی، به فاصله دو کمان یا کمتر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گفته شد که امام زمان علیه السلام از نسل حضرت محمد صلی الله علیه و آله و سلم و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همین موضوع در قالبی دیگر و با جملاتی که هر کدام اشاراتی به برخی آیات قرآنی دارد،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نخستین آیه سوره 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تعبیرهای مختلفی بیان شده است؛ از جمله آنکه نام خدا</w:t>
      </w:r>
      <w:r>
        <w:rPr>
          <w:rStyle w:val="FootnoteAnchor"/>
          <w:rtl w:val="true"/>
        </w:rPr>
        <w:footnoteReference w:id="249"/>
      </w:r>
      <w:r>
        <w:rPr>
          <w:rFonts w:ascii="IRNazanin" w:hAnsi="IRNazanin" w:eastAsia="IRNazanin"/>
          <w:color w:val="111111"/>
          <w:sz w:val="28"/>
          <w:sz w:val="28"/>
          <w:szCs w:val="28"/>
          <w:rtl w:val="true"/>
          <w:lang w:bidi="fa-IR"/>
        </w:rPr>
        <w:t>یا کلمه سوگند و یا نام پیامبر اکرم</w:t>
      </w:r>
      <w:r>
        <w:rPr>
          <w:rStyle w:val="FootnoteAnchor"/>
          <w:rtl w:val="true"/>
        </w:rPr>
        <w:footnoteReference w:id="25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اهل‌بیت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الذُّرِّیَّةِ الطَّیِّبَةِ الطَّاهِرَةِ مِنْ آلِ طه</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معصوم مصداق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در قرآن کریم آمده است به گونه‌ای که 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أَنْزَلَ عَلَیْکَ الْکِتابَ مِنْهُ آیاتٌ مُحْکَمات</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 امیر المؤمنین و ائمه هستند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فرموده امام صادق علیه السلام یکی از اسامی رسول خداست؛</w:t>
      </w:r>
      <w:r>
        <w:rPr>
          <w:rStyle w:val="FootnoteAnchor"/>
          <w:rtl w:val="true"/>
        </w:rPr>
        <w:footnoteReference w:id="254"/>
      </w:r>
      <w:r>
        <w:rPr>
          <w:rFonts w:ascii="IRNazanin" w:hAnsi="IRNazanin" w:eastAsia="IRNazanin"/>
          <w:color w:val="111111"/>
          <w:sz w:val="28"/>
          <w:sz w:val="28"/>
          <w:szCs w:val="28"/>
          <w:rtl w:val="true"/>
          <w:lang w:bidi="fa-IR"/>
        </w:rPr>
        <w:t>بنابراین اهل بیت وی نیز آل یاسین هستند؛ چنانچه در روایات به آن تصریح شده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ظاهراً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الطُّورِ وَ الْعَادِیَاتِ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علی علیه السلام است؛ زیرا ایشان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طور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صادق علیه السلام در ضمن زیارت ایشان این طور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عَلَیْکَ یَا مَنْ نَزَلَتْ فِی فَضْلِهِ سُورَةُ الْعَادِیَات</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و این به خاطر شأن نزولی است که درباره سورة عادیات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هجرت به پیامبر اکرم صلی الله علیه و آله و سلم خبر دادند که دوازده هزار سوار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و با یکدیگر عهد کرده‌اند که تا پیامبر صلی الله علیه و آله و سلم و علی علیه السلام را به قتل نرسانند و جماعت مسلمانان را متلاشی نکنند از پای ننشینند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تعداد زیادی از یاران خود را به سرکردگی بعضی از صحابه به سراغ آنها فرستاد، ولی پس از گفتگوهای بی‌نتیجه بازگشتند، سرانجام حضرت رسول صلی الله علیه و آله و سلم علی علیه السلام را با تعداد زیادی از مهاجر و انصار به نبرد آنها اعزام کرد، آنها به سرعت به سوی منطقه دشمن حرکت کردند و شبانه به راه افتادند، صبحگاهان دشمن را محاصره کردند، نخست اسلام را بر آنها عرضه داشتند و چون آنها این‌را نپذیرفتند هنوز هوا تاریک بود که به آنها حمله کردند و آنان را درهم شکستند، عده‌ای را کشتند، و زنان و فرزندانشان را اسیر کردند، و اموال فراوانی به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درحالی که هنوز سربازان اسلام به مدینه باز نگشته بودند، پیامبر خدا صلی الله علیه و آله و سلم آن روز برای نماز صبح آمد، و این سوره را در نماز تلاوت فرمود، اصحاب پس از پایان نماز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سوره‌ای است که ما تا به حال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علیه السلام بر دشمنان پیروز شد، و جبرئیل دیشب با آوردن این سوره به من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امام علی علیه السلام با غنائم و اسیران به مدینه وارد شد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جملات پایانی این فراز به معراج پیامبر اسلام اشاره دارد؛ چنانچه امام سجاد علیه السلام در تفسیر </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فَتَدَلَّی فَکانَ قابَ قَوْسَیْنِ أَوْ أَدْنی</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آن رسول خدا صلی الله علیه و آله و سلم است که نزدیک پرده‌های نور شد و ملکوت آسمان‌ها را دید و سپس آویخت در زیر پای خود ملکوت زمین را؛ نگریست تا به نظر آورد که به اندازه فاصله دو سر کمان به زمین نزدیک شده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سجاد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معراج پیامبر اکرم صلی الله علیه و آله و سلم چه بود، مگر خدا مکان دارد؟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برای آن بود که خداوند، ملکوت آسمان‌ها و آنچه را در آنهاست از عجایب صنعت و ابتکار، به پیامبرش نشان دهد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مقدّس‌ترین سفر در طول تاریخ است، مسافر آن پیامبر اسلام صلی الله علیه و آله و سلم، فرودگاهش مسجدالحرام، گذرگاهش مسجد الاقصی، میزبانش خدا، هدف آن دیدن آیات الهی، سوغاتی‌اش اخبار آسمان‌ها و ملکوت و بالا بردن سطح فهم بشر از این دنیای مادّی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پیامبر یک سال قبل از هجرت، پس از نماز مغرب در مسجدالحرام، از طریق مسجدالاقصی به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آسمان‌ها رفت و چون بازگشت، نماز صبح را در مسجدالحرام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آن شب، عوالم بالا، ملکوت آسمان‌ها و عجائب آفرینش را دیده و با انبیا ملاقات کردند و احادیث قدسی در این سفر بر آن حضرت وارد شده است، رهبری و ولایت علی علیه السلام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حضرت رسول، بهشت و جهنّم را دید، وضعیّت بهشتیان و نعمت‌هایشان و دوزخیان و عذاب‌هایشان از مشاهدات دیگر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داستان معراج را بیان فرمود، بعضی مردم کم‌ظرفیّت از دین برگشتند</w:t>
      </w:r>
      <w:r>
        <w:rPr>
          <w:rFonts w:eastAsia="IRNazanin" w:cs="IRNazanin"/>
          <w:color w:val="111111"/>
          <w:sz w:val="28"/>
          <w:szCs w:val="28"/>
          <w:rtl w:val="true"/>
          <w:lang w:bidi="fa-IR"/>
        </w:rPr>
        <w:t>.</w:t>
      </w:r>
      <w:bookmarkStart w:id="182" w:name="pg4859_36152"/>
    </w:p>
    <w:p>
      <w:pPr>
        <w:pStyle w:val="Heading3"/>
        <w:numPr>
          <w:ilvl w:val="2"/>
          <w:numId w:val="1"/>
        </w:numPr>
        <w:rPr/>
      </w:pPr>
      <w:bookmarkStart w:id="183" w:name="__RefHeading___Toc3048466_2035185390"/>
      <w:bookmarkStart w:id="184" w:name="_Toc60"/>
      <w:bookmarkEnd w:id="182"/>
      <w:bookmarkEnd w:id="183"/>
      <w:r>
        <w:rPr>
          <w:rtl w:val="true"/>
        </w:rPr>
        <w:t>فراز چهل و چهارم</w:t>
      </w:r>
      <w:bookmarkEnd w:id="184"/>
    </w:p>
    <w:p>
      <w:pPr>
        <w:pStyle w:val="BookText"/>
        <w:rPr/>
      </w:pPr>
      <w:r>
        <w:rPr>
          <w:rFonts w:ascii="Amiri" w:hAnsi="Amiri" w:eastAsia="Amiri" w:cs="Amiri"/>
          <w:color w:val="111111"/>
          <w:sz w:val="28"/>
          <w:sz w:val="28"/>
          <w:szCs w:val="28"/>
          <w:rtl w:val="true"/>
          <w:lang w:bidi="ar-SA"/>
        </w:rPr>
        <w:t>لَیْتَ شِعْرِی أَیْنَ اسْتَقَرَّتْ بِکَ النَّوَی بَلْ أَیُّ أَرْضٍ تُقِلُّکَ أَوْ ثَرَی أَ بِرَضْوَی أَوْ غَیْرِهَا أَمْ ذِی طُوًی عَزِیزٌ عَلَیَّ أَنْ أَرَی الْخَلْقَ وَ لا تُرَی وَ لا أَسْمَعَ لَکَ حَسِیسا وَ لا نَجْوَی عَزِیزٌ عَلَیَّ أَنْ تُحِیطَ بِکَ دُونِیَ الْبَلْوَی وَ لا یَنَالَکَ مِنِّی ضَجِیجٌ وَ لا شَکْوَی؛</w:t>
      </w:r>
    </w:p>
    <w:p>
      <w:pPr>
        <w:pStyle w:val="BookText"/>
        <w:rPr/>
      </w:pPr>
      <w:r>
        <w:rPr>
          <w:rFonts w:ascii="IRNazanin" w:hAnsi="IRNazanin" w:eastAsia="IRNazanin"/>
          <w:color w:val="111111"/>
          <w:sz w:val="28"/>
          <w:sz w:val="28"/>
          <w:szCs w:val="28"/>
          <w:rtl w:val="true"/>
          <w:lang w:bidi="fa-IR"/>
        </w:rPr>
        <w:t>ای کاش می‌دانستم خانه‌ات در کجا قرار گرفته، بلکه می‌دانستم کدام زمین تو را برداشته، یا چه خاکی؟ آیا در کوه رضوایی یا در غیر آن، یا در زمین ذی طوایی؟ بر من سخت است که مردم را می بینم، ولی تو دیده نمی‌شوی، و از تو نمی‌شنوم صدای محسوسی و نه راز و نیازی، بر من سخت است که تو را بدون من گرفتاری فرا گیرد و از من به تو فریاد و شکایتی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فراز به بعد انتظار و ناله های فراق از دوری و غیبت امام زمان علیه السلام شدّت می‌گیرد و در ضمن آن به مطالبی نیز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دوازدهم، حضرت مهدی علیه السلام غایب شده است و بنابر صدها حدیث معتبر برای تشکیل یک حکومت عدل جهانی ظهور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غیبت حضرت در دو مرحله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طولانی و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اول که حدود هفتاد سال به طول انجامید، شیعیان به واسطه چهار نفر به عنوان نایب خاص، با حضرت ارتباط داشته و امور دینی خود را به فرمان امام انجام می‌دادند تا آنکه حضرت مهدی علیه السلام به چهارمین نایب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روز دیگر تو از دنیا می‌روی و پس از تو دیگر شخص خاصّی میان من و مردم واسطه نیست، بلکه شیعیان موظفند به دانشمندان دینی رجوع کرده و به حکم آنان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 من بر مردم هستند همان طور که من حجّت خدا بر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غیبت طولانی حضرت آغاز گشته و هنوز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لِلْقَائِمِ غَیْبَتَانِ إِحْدَاهُمَا قَصِیرَةٌ وَ الْأُخْرَی طَوِیلَةٌ الْغَیْبَةُ الْأُولَی لَا یَعْلَمُ بِمَکَانِهِ فِیهَا إِلَّا خَاصَّةُ شِیعَتِهِ وَ الْأُخْرَی لَا یَعْلَمُ بِمَکَانِهِ فِیهَا إِلَّا خَاصَّةُ مَوَالِیهِ؛</w:t>
      </w:r>
      <w:r>
        <w:rPr>
          <w:rStyle w:val="FootnoteAnchor"/>
          <w:rtl w:val="true"/>
        </w:rPr>
        <w:footnoteReference w:id="261"/>
      </w:r>
      <w:r>
        <w:rPr>
          <w:rFonts w:ascii="IRNazanin" w:hAnsi="IRNazanin" w:eastAsia="IRNazanin"/>
          <w:color w:val="111111"/>
          <w:sz w:val="28"/>
          <w:sz w:val="28"/>
          <w:szCs w:val="28"/>
          <w:rtl w:val="true"/>
          <w:lang w:bidi="fa-IR"/>
        </w:rPr>
        <w:t>برای حضرت قائم علیه السلام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و دیگری دراز، در غیبت اول جز شیعیان مخصوص از جای آن حضرت خبر ندارند، و در غیبت دیگر جز دوستان مخصوصش از جای او خبر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امام زمان علیه السلام و رؤیت جمال نورانیش، دل و چشمانی پاک می‌خواهد، اگر کسی چنین شرایطی را داشته باشد، دیدار امام برایش غیر ممکن نیست، امام با شیعیان و دوستانش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باید مراقب مدّعیان دروغین مهدویّت نیز بود و مواظب باشیم تا از افرادی که به دروغ ادّعای ملاقات و زیارت امام زمان علیه السلام را دارند، فریب نخوریم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صاحب الامر علیه السلام به جناب یوسف علیه السلام شباهت‌هایی دارد،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امر زندگی یا امر غیبت آن حضرت را یاد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چه چیز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برادران یوسف نواده‌گان و فرزندان پیغمبران بودند 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معامله کردند 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برادر او و او برادر ایشان بود، با وجود این همه او را نشناختند تا آنکه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لعنت‌شدگان این امت انکار می‌کنند که خدای عزّ و جلّ در یک زمانی با حجت خود همان کند که با یوسف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او را تا مدتی غایب کند که چون او را ببینند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یوسف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و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بود و فاصله میان او و پدرش هجده روز راه بود، اگر می‌خواست پدرش را آگاه کند می‌توانست، ولی یعقوب و فرزندانش پس از دریافت مژده یوسف، فاصله میان ده خود و شهر مصر را در مدت نه روز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امت چرا انکار می‌کنند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حجت خود همان کند که با یوسف کرد، به طوری که او در بازارهای ایشان راه رود و پا روی فرش آنها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او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در باره او اجازه دهد، چنانکه به یوسف اجازه فرمود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 خود یوسف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w:t>
      </w:r>
      <w:r>
        <w:rPr>
          <w:rFonts w:eastAsia="IRNazanin" w:cs="IRNazanin"/>
          <w:color w:val="111111"/>
          <w:sz w:val="28"/>
          <w:szCs w:val="28"/>
          <w:rtl w:val="true"/>
          <w:lang w:bidi="fa-IR"/>
        </w:rPr>
        <w:t>.</w:t>
      </w:r>
      <w:r>
        <w:rPr>
          <w:rStyle w:val="FootnoteAnchor"/>
          <w:rtl w:val="true"/>
        </w:rPr>
        <w:footnoteReference w:id="262"/>
      </w:r>
      <w:bookmarkStart w:id="185" w:name="pg4859_36155"/>
    </w:p>
    <w:p>
      <w:pPr>
        <w:pStyle w:val="Heading3"/>
        <w:numPr>
          <w:ilvl w:val="2"/>
          <w:numId w:val="1"/>
        </w:numPr>
        <w:rPr/>
      </w:pPr>
      <w:bookmarkStart w:id="186" w:name="__RefHeading___Toc3048468_2035185390"/>
      <w:bookmarkStart w:id="187" w:name="_Toc61"/>
      <w:bookmarkEnd w:id="185"/>
      <w:bookmarkEnd w:id="186"/>
      <w:r>
        <w:rPr>
          <w:rtl w:val="true"/>
        </w:rPr>
        <w:t>فراز چهل و پنجم</w:t>
      </w:r>
      <w:bookmarkEnd w:id="187"/>
    </w:p>
    <w:p>
      <w:pPr>
        <w:pStyle w:val="BookText"/>
        <w:rPr/>
      </w:pPr>
      <w:r>
        <w:rPr>
          <w:rFonts w:ascii="Amiri" w:hAnsi="Amiri" w:eastAsia="Amiri" w:cs="Amiri"/>
          <w:color w:val="111111"/>
          <w:sz w:val="28"/>
          <w:sz w:val="28"/>
          <w:szCs w:val="28"/>
          <w:rtl w:val="true"/>
          <w:lang w:bidi="ar-SA"/>
        </w:rPr>
        <w:t>بِنَفْسِی أَنْتَ مِنْ مُغَیَّبٍ لَمْ یَخْلُ مِنَّا بِنَفْسِی أَنْتَ مِنْ نَازِحٍ مَا نَزَحَ عَنَّا بِنَفْسِی أَنْتَ أُمْنِیَّةُ شَائِقٍ یَتَمَنَّی مِنْ مُؤْمِنٍ وَ مُؤْمِنَةٍ ذَکَرَا فَحَنَّا بِنَفْسِی أَنْتَ مِنْ عَقِیدِ عِزٍّ لا یُسَامَی، بِنَفْسِی أَنْتَ مِنْ أَثِیلِ مَجْدٍ لا یُجَارَی بِنَفْسِی أَنْتَ مِنْ تِلادِ نِعَمٍ لا تُضَاهَی بِنَفْسِی أَنْتَ مِنْ نَصِیفِ شَرَفٍ لا یُسَاوَی؛</w:t>
      </w:r>
    </w:p>
    <w:p>
      <w:pPr>
        <w:pStyle w:val="BookText"/>
        <w:rPr/>
      </w:pPr>
      <w:r>
        <w:rPr>
          <w:rFonts w:ascii="IRNazanin" w:hAnsi="IRNazanin" w:eastAsia="IRNazanin"/>
          <w:color w:val="111111"/>
          <w:sz w:val="28"/>
          <w:sz w:val="28"/>
          <w:szCs w:val="28"/>
          <w:rtl w:val="true"/>
          <w:lang w:bidi="fa-IR"/>
        </w:rPr>
        <w:t>جانم فدایت، تو پنهان شده ای هستی که از میان ما بیرون نیستی، جانم فدایت، تو دوری هستی که از ما دور نیست، جانم فدایت، تو آرزوی هر مشتاقی که آرزو کند، از مردان و زنان مؤمن که تو را یاد کرده، از فراقت ناله کنند، جانم فدایت، تو قرین عزّتی، که کسی بر او برتری نگیرد، جانم فدایت، تو درخت ریشه دار مجدی که هم طرازی نپذیرد، جانم فدایت، تو نعمت دیرینه ای که او را مانندی نیست، جانم فدایت، تو قرین شرفی که وی را برابری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فرازهای دعا با وجود آنکه ندبه عاشقانه با امام زمان است، غم فراق حضرت یعقوب نسبت به حضرت یوسف را نیز بیان می‌کند که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تَوَلَّی عَنْهُمْ وَ قالَ یا أَسَفی عَلی یُوسُفَ وَ ابْیَضَّتْ عَیْناهُ مِنَ الْحُزْنِ فَهُوَ کَظِیمٌ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تَفْتَؤُا تَذْکُرُ یُوسُفَ حَتَّی تَکُونَ حَرَضاً أَوْ تَکُونَ مِنَ الْهالِکِینَ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أَشْکُوا بَثِّی وَ حُزْنِی إِلَی اللَّهِ وَ أَعْلَمُ مِنَ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اذْهَبُوا فَتَحَسَّسُوا مِنْ یُوسُفَ وَ أَخِیهِ وَ لا تَیْأَسُوا مِنْ رَوْحِ اللَّهِ إِنَّهُ لا یَیْأَسُ مِنْ رَوْحِ اللَّهِ إِلَّا الْقَوْمُ الْکافِرُونَ؛</w:t>
      </w:r>
      <w:r>
        <w:rPr>
          <w:rStyle w:val="FootnoteAnchor"/>
          <w:rtl w:val="true"/>
        </w:rPr>
        <w:footnoteReference w:id="263"/>
      </w:r>
      <w:r>
        <w:rPr>
          <w:rFonts w:ascii="IRNazanin" w:hAnsi="IRNazanin" w:eastAsia="IRNazanin"/>
          <w:color w:val="111111"/>
          <w:sz w:val="28"/>
          <w:sz w:val="28"/>
          <w:szCs w:val="28"/>
          <w:rtl w:val="true"/>
          <w:lang w:bidi="fa-IR"/>
        </w:rPr>
        <w:t>یعقوب از فرزندان روی 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دریغا بر یوسف، پس اندوه خود را فرو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چشمش از اندوه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یعقوب به 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پیوسته یوسف را یاد می‌کنی، تا آنکه بیمار و لاغر شوی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مشرف به مرگ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فقط به خدا شکایت می‌برم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و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را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دیگر 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از یوسف و برادرش جستجو کنید و از رحمت خداوند مأیوس نشوید، حقّ این است که جز گروه کافران، از رحمت خداوندی مأیوس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شریفه و شباهت حضرت مهدی علیه السلام با حضرت یوسف علیه السلام نکات قابل طرحی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دور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قرین و 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یسامی از 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درخت ریشه 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همجوار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تلاد نعم لا تضاهی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نعمتی هستی که رشد مشابهی ندارد 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نصیف شرف لا یساوی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از آن خاندان عدالت و شرفی هستی که احدی با شما برابری نتواند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روایات موجود بسیاری از امور امام زمان علیه السلام در قرآن دربارة انبیا نیز آمده است،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حضرت موسی علیه السلام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منها خائفا یترقب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از شهر خارج شد، درحالی که نگران و ترسان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علیه السلام به خاطر فرار از دستگیری و اعدام که در دربار فرعون طراحی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انتظار سرنوشت خود بود، حضرت مهدی علیه السلام نیز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برادران حضرت یوسف علیه السلام با یوسف علیه السلام گفتگو کردند و از او گندم درخواست کردند؛ ولی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نیز اینگونه است؛ با اینکه در غیبت به سر می‌برد، در جامعه حضور دارد، او مردم را می‌شناسد؛ ولی مردم او را نمی‌شناسند؛ همانگونه که درباره برادران حضرت یوسف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فعرفهم و هم له منکرون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ندبه، گریه، سوز و عشق به شناخت نیاز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آشنا به یوسف است که از سوز دوری او نابینا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مصائب، بر محور شخصیّت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ظلم به یوسف با ظلم به دیگران تفاوت </w:t>
      </w:r>
    </w:p>
    <w:p>
      <w:pPr>
        <w:pStyle w:val="BookText"/>
        <w:rPr/>
      </w:pPr>
      <w:r>
        <w:rPr>
          <w:rFonts w:ascii="IRNazanin" w:hAnsi="IRNazanin" w:eastAsia="IRNazanin"/>
          <w:color w:val="111111"/>
          <w:sz w:val="28"/>
          <w:sz w:val="28"/>
          <w:szCs w:val="28"/>
          <w:rtl w:val="true"/>
          <w:lang w:bidi="fa-IR"/>
        </w:rPr>
        <w:t>دارد، یعقوب نام یوسف را می‌برد نه دو برادر دیگر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غم و اندوه در فراق عزیزان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ابْیَضَّتْ عَیْناهُ مِنَ الْحُزْنِ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تحمّل انسان اندازه دارد و روزی لبریز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ابْیَضَّتْ عَیْناهُ مِنَ الْحُزْنِ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 بردن خشم، از صفات مردان الهی و کاری شایسته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کَظِیمٌ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و غم با کظم غیظ و صبر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 یا أَسَفی، فَهُوَ کَظِیمٌ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یوسف‌ها همواره باید در یادها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تَفْتَؤُا تَذْکُرُ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اولیای خدا در دعای ندبه، یوسف زمان را صدا می‌زنند و گریه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می‌خواهید ببینید چقدر کسی را دوست دارید، ببینید چقدر به یاد او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تَفْتَؤُا تَذْکُرُ یُوسُفَ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آنکه یوسف را می‌شناسد، سوزی دارد که افراد عادّی آن را درک نمی‌کنند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تَذْکُرُ یُوسُفَ حَتَّی تَکُونَ حَرَضاً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مسایل روحی و روانی بر جسم اثر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حَرَضاً أَوْ تَکُونَ مِنَ الْهالِکِینَ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 می‌تواند انسان را بشکند و یا بکشد، تا چه رسد به داغ و مصیبت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ناپسند است، یا سکوتی است که بر قلب و اعصاب فشار می‌آورد و سلامت انسان را به خطر می‌اندازد و یا ناله و فریاد در برابر مردم است که موقعیّت انسان را پایین می‌آورد، امّا شکایت بردن نزد خداوند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أَشْکُوا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چیزی از راه حس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جستجو دربارة بدی‌ها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 دربارة خوبی‌ها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جان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درموارد فَرَج و رحمت به کار می‌رود، گویا با گشایش گره و مشکل، جان تازه‌ای در انسان دمیده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به حرکت نیاز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فَتَحَسَّسُوا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لطف الهی با تنبلی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وَ لا تَیْأَسُوا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اولیای خدا، هم خود مأیوس نمی‌شوند و هم دیگران را از یأس باز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تَیْأَسُوا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یأس، نشانه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یَیْأَسُ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الْقَوْمُ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مأیوس شده، در درون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تمام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هَذَا الْأَمْرِ یَتَرَدَّدُ بَیْنَهُمْ وَ یَمْشِی فِی أَسْوَاقِهِمْ وَ یَطَأُ فُرُشَهُمْ وَ لَا یَعْرِفُونَهُ حَتَّی یَأْذَنَ اللَّهُ لَهُ أَنْ یُعَرِّفَهُمْ نَفْسَهُ کَمَا أَذِنَ لِیُوسُفَ حِینَ قَالَ لَهُ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لَأَنْتَ یُوسُفُ قالَ أَنَا یُوسُف؛</w:t>
      </w:r>
      <w:r>
        <w:rPr>
          <w:rStyle w:val="FootnoteAnchor"/>
          <w:rtl w:val="true"/>
        </w:rPr>
        <w:footnoteReference w:id="264"/>
      </w:r>
      <w:r>
        <w:rPr>
          <w:rFonts w:ascii="IRNazanin" w:hAnsi="IRNazanin" w:eastAsia="IRNazanin"/>
          <w:color w:val="111111"/>
          <w:sz w:val="28"/>
          <w:sz w:val="28"/>
          <w:szCs w:val="28"/>
          <w:rtl w:val="true"/>
          <w:lang w:bidi="fa-IR"/>
        </w:rPr>
        <w:t>صاحب این امر، میان آنان آمد و شد نماید، در بازارهایشان گام بردارد و قدم بر فرش‌های ایشان گذارد و آنان او را نشناسند، تا اینکه خداوند به او اجازه فرماید که خودش را معرّفی کند همان‌گونه که خداوند به یوسف اجازه فرمود، در آن هنگام که برادرانش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حتما تو خود، یوسف هستی؟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یوسفم</w:t>
      </w:r>
      <w:r>
        <w:rPr>
          <w:rFonts w:eastAsia="IRNazanin" w:cs="IRNazanin"/>
          <w:color w:val="111111"/>
          <w:sz w:val="28"/>
          <w:szCs w:val="28"/>
          <w:rtl w:val="true"/>
          <w:lang w:bidi="fa-IR"/>
        </w:rPr>
        <w:t xml:space="preserve">. </w:t>
      </w:r>
      <w:bookmarkStart w:id="188" w:name="pg4859_36159"/>
    </w:p>
    <w:p>
      <w:pPr>
        <w:pStyle w:val="Heading3"/>
        <w:numPr>
          <w:ilvl w:val="2"/>
          <w:numId w:val="1"/>
        </w:numPr>
        <w:rPr/>
      </w:pPr>
      <w:bookmarkStart w:id="189" w:name="__RefHeading___Toc3048470_2035185390"/>
      <w:bookmarkStart w:id="190" w:name="_Toc62"/>
      <w:bookmarkEnd w:id="188"/>
      <w:bookmarkEnd w:id="189"/>
      <w:r>
        <w:rPr>
          <w:rtl w:val="true"/>
        </w:rPr>
        <w:t>فراز چهل و ششم</w:t>
      </w:r>
      <w:bookmarkEnd w:id="190"/>
    </w:p>
    <w:p>
      <w:pPr>
        <w:pStyle w:val="BookText"/>
        <w:rPr/>
      </w:pPr>
      <w:r>
        <w:rPr>
          <w:rFonts w:ascii="Amiri" w:hAnsi="Amiri" w:eastAsia="Amiri" w:cs="Amiri"/>
          <w:color w:val="111111"/>
          <w:sz w:val="28"/>
          <w:sz w:val="28"/>
          <w:szCs w:val="28"/>
          <w:rtl w:val="true"/>
          <w:lang w:bidi="ar-SA"/>
        </w:rPr>
        <w:t>إِلَی مَتَی أَحَارُ فِیکَ یَا مَوْلایَ وَ إِلَی مَتَی وَ أَیَّ خِطَابٍ أَصِفُ فِیکَ وَ أَیَّ نَجْوَی عَزِیزٌ عَلَیَّ أَنْ أُجَابَ دُونَکَ وَ أُنَاغَی عَزِیزٌ عَلَیَّ أَنْ أَبْکِیَکَ وَ یَخْذُلَکَ الْوَرَی عَزِیزٌ عَلَیَّ أَنْ یَجْرِیَ عَلَیْکَ دُونَهُمْ مَا جَرَی هَلْ مِنْ مُعِینٍ فَأُطِیلَ مَعَهُ الْعَوِیلَ وَ الْبُکَاءَ هَلْ مِنْ جَزُوعٍ فَأُسَاعِدَ جَزَعَهُ إِذَا خَلا هَلْ قَذِیَتْ عَیْنٌ فَسَاعَدَتْهَا عَیْنِی عَلَی الْقَذَی؛</w:t>
      </w:r>
    </w:p>
    <w:p>
      <w:pPr>
        <w:pStyle w:val="BookText"/>
        <w:rPr/>
      </w:pPr>
      <w:r>
        <w:rPr>
          <w:rFonts w:ascii="IRNazanin" w:hAnsi="IRNazanin" w:eastAsia="IRNazanin"/>
          <w:color w:val="111111"/>
          <w:sz w:val="28"/>
          <w:sz w:val="28"/>
          <w:szCs w:val="28"/>
          <w:rtl w:val="true"/>
          <w:lang w:bidi="fa-IR"/>
        </w:rPr>
        <w:t>تا چه زمانی نسبت به تو سرگردان باشم، ای مولایم، و تا چه زمان، و با کدام بیان، تو را وصف کنم، و با چه رازو نیازی؟ ، بر من سخت است که از سوی غیر تو پاسخ داده شوم، و سخن مسرّت بخش بشنوم، برای تو گریه کنم، ولی مردم تو را وا گذارند، بر من سخت است که بر تو جریان‌هایی واقع شود و تو تنها باشی آیا کمک‌کننده‌ای هست، که فریاد و گریه را در کنارش طولانی کنم؟ آیا بی‌تابی هست که او را در بی‌تابی‌اش، هنگامی که خلوت کند یاری رسانم، آیا چشمی دردناکی هست که چشم مرا یاری کند و هم اشک شویم؟</w:t>
      </w:r>
    </w:p>
    <w:p>
      <w:pPr>
        <w:pStyle w:val="BookText"/>
        <w:rPr/>
      </w:pPr>
      <w:r>
        <w:rPr>
          <w:rFonts w:ascii="IRNazanin" w:hAnsi="IRNazanin" w:eastAsia="IRNazanin"/>
          <w:color w:val="111111"/>
          <w:sz w:val="28"/>
          <w:sz w:val="28"/>
          <w:szCs w:val="28"/>
          <w:rtl w:val="true"/>
          <w:lang w:bidi="fa-IR"/>
        </w:rPr>
        <w:t>این فراز نیز در ادامه همان جملات سوزناک قبلی در فراق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نکاتی می‌توان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شنیدن کلام شادی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قذی تیغ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است که به چشم می‌رود و یا خاشاکی که به چشم پرتاب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فراونی داریم که پیشوایان معصوم حیرت و سرگردانی مردم در دوره غیبت امام زمان علیه السلام را پیش بینی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نقل از پدران بزرگوارشان از علی علیه السلام ، روایت می‌کنند که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از فرزندان تو همان قائم به حقّ است؛ کسی که آشکارکننده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و بسط دهنده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واقع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محمّد را به نبوّت مبعوث کرد و او را بر جمیع خلایق برگزید، آن واقع خواهد گردید، ولی پس از غیبت و حیرتی که جز مخلصین کسی در آن استوار نمی‌ماند، کسانی که مباشر روح الیقین هستند و خداوند پیمان ولایت ما را از آنها گرفته و ایمان را در قلوبشان نگاشته و آنان را به واسطه روحی از جانب خود مؤیّد داشته است</w:t>
      </w:r>
      <w:r>
        <w:rPr>
          <w:rFonts w:eastAsia="IRNazanin" w:cs="IRNazanin"/>
          <w:color w:val="111111"/>
          <w:sz w:val="28"/>
          <w:szCs w:val="28"/>
          <w:rtl w:val="true"/>
          <w:lang w:bidi="fa-IR"/>
        </w:rPr>
        <w:t>.</w:t>
      </w:r>
      <w:r>
        <w:rPr>
          <w:rStyle w:val="FootnoteAnchor"/>
          <w:rtl w:val="true"/>
        </w:rPr>
        <w:footnoteReference w:id="265"/>
      </w:r>
      <w:bookmarkStart w:id="191" w:name="pg4859_36161"/>
    </w:p>
    <w:p>
      <w:pPr>
        <w:pStyle w:val="Heading3"/>
        <w:numPr>
          <w:ilvl w:val="2"/>
          <w:numId w:val="1"/>
        </w:numPr>
        <w:rPr/>
      </w:pPr>
      <w:bookmarkStart w:id="192" w:name="__RefHeading___Toc3048472_2035185390"/>
      <w:bookmarkStart w:id="193" w:name="_Toc63"/>
      <w:bookmarkEnd w:id="191"/>
      <w:bookmarkEnd w:id="192"/>
      <w:r>
        <w:rPr>
          <w:rtl w:val="true"/>
        </w:rPr>
        <w:t>فراز چهل و هفتم</w:t>
      </w:r>
      <w:bookmarkEnd w:id="193"/>
    </w:p>
    <w:p>
      <w:pPr>
        <w:pStyle w:val="BookText"/>
        <w:rPr/>
      </w:pPr>
      <w:r>
        <w:rPr>
          <w:rFonts w:ascii="Amiri" w:hAnsi="Amiri" w:eastAsia="Amiri" w:cs="Amiri"/>
          <w:color w:val="111111"/>
          <w:sz w:val="28"/>
          <w:sz w:val="28"/>
          <w:szCs w:val="28"/>
          <w:rtl w:val="true"/>
          <w:lang w:bidi="ar-SA"/>
        </w:rPr>
        <w:t>هَلْ إِلَیْکَ یَا ابْنَ أَحْمَدَ سَبِیلٌ فَتُلْقَی هَلْ یَتَّصِلُ یَوْمُنَا مِنْکَ بِعِدَةٍ فَنَحْظَی مَتَی نَرِدُ مَنَاهِلَکَ الرَّوِیَّةَ فَنَرْوَی مَتَی نَنْتَقِعُ مِنْ عَذْبِ مَائِکَ فَقَدْ طَالَ الصَّدَی مَتَی نُغَادِیکَ وَ نُرَاوِحُکَ فَنَقِرَّ عَیْنا؛</w:t>
      </w:r>
    </w:p>
    <w:p>
      <w:pPr>
        <w:pStyle w:val="BookText"/>
        <w:rPr/>
      </w:pPr>
      <w:r>
        <w:rPr>
          <w:rFonts w:ascii="IRNazanin" w:hAnsi="IRNazanin" w:eastAsia="IRNazanin"/>
          <w:color w:val="111111"/>
          <w:sz w:val="28"/>
          <w:sz w:val="28"/>
          <w:szCs w:val="28"/>
          <w:rtl w:val="true"/>
          <w:lang w:bidi="fa-IR"/>
        </w:rPr>
        <w:t>آیا به سوی تو ای پسر احمد راهی هست، تا ملاقات شوی آیا روز ما به تو با وعده‌ای در می‌پیوندد تا بهره مند گردیم، چه زمان به چشمه‌های پر آبت وارد می‌شویم، تا سیراب گردیم، چه زمان از آب وصل خوش‌گوارت بهره مند می‌شویم؟ که تشنگی ما طولانی شد، چه زمان با تو صبح و شام می‌کنی تا دیده از این کار روشن کنیم؟</w:t>
      </w:r>
    </w:p>
    <w:p>
      <w:pPr>
        <w:pStyle w:val="BookText"/>
        <w:rPr/>
      </w:pPr>
      <w:r>
        <w:rPr>
          <w:rFonts w:ascii="IRNazanin" w:hAnsi="IRNazanin" w:eastAsia="IRNazanin"/>
          <w:color w:val="111111"/>
          <w:sz w:val="28"/>
          <w:sz w:val="28"/>
          <w:szCs w:val="28"/>
          <w:rtl w:val="true"/>
          <w:lang w:bidi="fa-IR"/>
        </w:rPr>
        <w:t>در این فراز نکاتی قابل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کامیابی و بهره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دریافت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نغادیک از 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نراوحک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رواح و نیز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مناجات ندبه که بخش دیگری از درد فراق را بیان می‌کند، به آرزوی ملاقات و دیدار با حضرت پرداخته که در ضمن به برخی آیات و روایات نیز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دربارة آیه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 صابِرُوا وَ رابِطُوا وَ اتَّقُوا اللَّهَ لَعَلَّکُمْ تُفْلِحُونَ؛</w:t>
      </w:r>
      <w:r>
        <w:rPr>
          <w:rStyle w:val="FootnoteAnchor"/>
          <w:rtl w:val="true"/>
        </w:rPr>
        <w:footnoteReference w:id="266"/>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کنید و پایدار باشید و از مرزها مراقبت کنید و از خداوند پروا داشته باشید، شاید که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اصْبِرُوا </w:t>
      </w:r>
    </w:p>
    <w:p>
      <w:pPr>
        <w:pStyle w:val="BookText"/>
        <w:rPr/>
      </w:pPr>
      <w:r>
        <w:rPr>
          <w:rFonts w:ascii="Amiri" w:hAnsi="Amiri" w:eastAsia="Amiri" w:cs="Amiri"/>
          <w:color w:val="111111"/>
          <w:sz w:val="28"/>
          <w:sz w:val="28"/>
          <w:szCs w:val="28"/>
          <w:rtl w:val="true"/>
          <w:lang w:bidi="ar-SA"/>
        </w:rPr>
        <w:t>عَلَی أَدَاءِ الْفَرَائِضِ وَ صابِرُوا عَدُوَّکُمْ وَ رابِطُوا إِمَامَکُمُ الْمُنْتَظَرَ؛</w:t>
      </w:r>
      <w:r>
        <w:rPr>
          <w:rStyle w:val="FootnoteAnchor"/>
          <w:rtl w:val="true"/>
        </w:rPr>
        <w:footnoteReference w:id="267"/>
      </w:r>
      <w:r>
        <w:rPr>
          <w:rFonts w:ascii="IRNazanin" w:hAnsi="IRNazanin" w:eastAsia="IRNazanin"/>
          <w:color w:val="111111"/>
          <w:sz w:val="28"/>
          <w:sz w:val="28"/>
          <w:szCs w:val="28"/>
          <w:rtl w:val="true"/>
          <w:lang w:bidi="fa-IR"/>
        </w:rPr>
        <w:t xml:space="preserve">بر انجام واجبات الهی صبر کنید و در برابر دشمنان پایداری کنید و مراقب و مرتبط با امامتان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انتظارش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ارتباط است؛ ارتباط با خدا، پیامبران علیهم السلام ، ائمه علیهم السلام و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مصابره و مرابطه باید جهت‌دار باشد و در راه تقوا و رضای الهی قرار گیرد؛ و گرنه کفار هم از چنین اموری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صابِرُوا وَ رابِطُوا وَ اتَّقُوا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ما با امام باید رابطه علمی، عاطفی، عملی و رفتاری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امام را با مغز و فکر بشناسیم؛ با دل و عشق و عاطفه، مرید، مخلص، عاشق و مطیعش باشیم و در عمل هم به سخنان او گوش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با امام زمان رابطه داشته باشیم، باید پس از شناخت، با وی رابطه عاطفی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حُیِّیتُمْ بِتَحِیَّةٍ فَحَیُّوا بِأَحْسَنَ مِنْها؛</w:t>
      </w:r>
      <w:r>
        <w:rPr>
          <w:rStyle w:val="FootnoteAnchor"/>
          <w:rtl w:val="true"/>
        </w:rPr>
        <w:footnoteReference w:id="268"/>
      </w:r>
      <w:r>
        <w:rPr>
          <w:rFonts w:ascii="IRNazanin" w:hAnsi="IRNazanin" w:eastAsia="IRNazanin"/>
          <w:color w:val="111111"/>
          <w:sz w:val="28"/>
          <w:sz w:val="28"/>
          <w:szCs w:val="28"/>
          <w:rtl w:val="true"/>
          <w:lang w:bidi="fa-IR"/>
        </w:rPr>
        <w:t>اگر کسی به شما سلام کرد، شما جواب گرم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مهدی، السلام علیک 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زمان علیه السلام سلام شما را می‌شنود و پاسخ گرم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به شما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به امام زمان سلام کنیم، نشان دهنده این است که او ما را لایق دانسته تا با او سخن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است که در آن به وسیله سلام با امام زمان ارتباط معنوی پیدا می‌کنیم و بسیار زیارت خوبی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رابطه با حضرت مهدی است که به ما ارزش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اسکناس، یک تکه کاغذ است؛ چیزی که به آن ارزش می‌دهد، نخی است که در وسط آن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 ارتباط با مهدی و رابطه ما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این نخ پاره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ما با امام زمان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حضرت مهدی عجل الله تعالی فرجه الشریف هر هفته کارهای ما را می‌بیند و چون ما هر هفته گناه می‌کنیم، قهراً ایشان از ما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می‌توانیم خودمان را با آن به امام زمان وصل کنیم،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جدت امام حسین علیه السلام گریه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با عزاداری سیدالشهدا خیلی ارزش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علیهم السلام در قیامت از افرادی شفاعت می‌کنند که در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دنیا رابطه خوبی با آنها </w:t>
      </w:r>
    </w:p>
    <w:p>
      <w:pPr>
        <w:pStyle w:val="BookText"/>
        <w:rPr/>
      </w:pP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اتصالش به امام زمان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آنجا هم بیشتر مشمول شفاعت خواهد بود و اگر کسی در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دنیا رابطه‌اش با امام قطع شود، مشمول شفاعت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موسی کاظم علیه السلام در تفسیر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إِنْ أَصْبَحَ ماؤُکُمْ غَوْراً فَمَنْ یَأْتِیکُمْ بِماءٍ مَعِینٍ؛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چشمه‌ها و چاههای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زمین فرو رود، کیست آنکه آب روان و گوارا برای شما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غَابَ عَنْکُمْ إِمَامُکُمْ فَمَنْ یَأْتِیکُمْ بِإِمَامٍ جَدِیدٍ؛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امام شما غایب شود،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شما امام تازه‌ای آورد؟</w:t>
      </w:r>
      <w:r>
        <w:rPr>
          <w:rFonts w:eastAsia="IRNazanin" w:cs="IRNazanin"/>
          <w:color w:val="111111"/>
          <w:sz w:val="28"/>
          <w:szCs w:val="28"/>
          <w:rtl w:val="true"/>
          <w:lang w:bidi="fa-IR"/>
        </w:rPr>
        <w:t>».</w:t>
      </w:r>
      <w:bookmarkStart w:id="194" w:name="pg4859_36164"/>
    </w:p>
    <w:p>
      <w:pPr>
        <w:pStyle w:val="Heading3"/>
        <w:numPr>
          <w:ilvl w:val="2"/>
          <w:numId w:val="1"/>
        </w:numPr>
        <w:rPr/>
      </w:pPr>
      <w:bookmarkStart w:id="195" w:name="__RefHeading___Toc3048474_2035185390"/>
      <w:bookmarkStart w:id="196" w:name="_Toc64"/>
      <w:bookmarkEnd w:id="194"/>
      <w:bookmarkEnd w:id="195"/>
      <w:r>
        <w:rPr>
          <w:rtl w:val="true"/>
        </w:rPr>
        <w:t>فراز چهل و هشتم</w:t>
      </w:r>
      <w:bookmarkEnd w:id="196"/>
    </w:p>
    <w:p>
      <w:pPr>
        <w:pStyle w:val="BookText"/>
        <w:rPr/>
      </w:pPr>
      <w:r>
        <w:rPr>
          <w:rFonts w:ascii="Amiri" w:hAnsi="Amiri" w:eastAsia="Amiri" w:cs="Amiri"/>
          <w:color w:val="111111"/>
          <w:sz w:val="28"/>
          <w:sz w:val="28"/>
          <w:szCs w:val="28"/>
          <w:rtl w:val="true"/>
          <w:lang w:bidi="ar-SA"/>
        </w:rPr>
        <w:t>مَتَی تَرَانَا ونَرَاکَ وَ قَدْ نَشَرْتَ لِوَاءَ النَّصْرِ تُرَی أَ تَرَانَا نَحُفُّ بِکَ وَ أَنْتَ تَؤُمُّ الْمَلَأَ وَ قَدْ مَلَأْتَ الْأَرْضَ عَدْلاً وَ أَذَقْتَ أَعْدَاءَکَ هَوَاناً وَ عِقَاباً وَ أَبَرْتَ الْعُتَاةَ وَ جَحَدَةَ الْحَقِّ وَ قَطَعْتَ دَابِرَ الْمُتَکَبِّرِینَ وَ اجْتَثَثْتَ أُصُولَ الظَّالِمِینَ وَ نَحْنُ نَقُولُ الْحَمْدُ لِلَّهِ رَبِّ الْعَالَمِینَ؛</w:t>
      </w:r>
    </w:p>
    <w:p>
      <w:pPr>
        <w:pStyle w:val="BookText"/>
        <w:rPr/>
      </w:pPr>
      <w:r>
        <w:rPr>
          <w:rFonts w:ascii="IRNazanin" w:hAnsi="IRNazanin" w:eastAsia="IRNazanin"/>
          <w:color w:val="111111"/>
          <w:sz w:val="28"/>
          <w:sz w:val="28"/>
          <w:szCs w:val="28"/>
          <w:rtl w:val="true"/>
          <w:lang w:bidi="fa-IR"/>
        </w:rPr>
        <w:t>تا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خاص خدا، پروردگار جهانیان است؛ چه زمان ما را می‌بینی و ما تو را می‌بینیم، درحالی که پرچم پیروزی را گسترده‌ای؟ آیا آن روز فرا می‌رسد که ما را ببینی که تو را احاطه کنیم، و تو جامعه جهانی را پیشوا می‌شوی درحالی که زمین را از عدالت انباشتی و دشمنانت را خواری و کیفر چشانده‌ای و متکبّران و منکران حق را نابود کرده‌ای و ریشه سرکشان را قطع نموده‌ای و بیخ و بن ستمکاران را برکنده‌ای؟</w:t>
      </w:r>
    </w:p>
    <w:p>
      <w:pPr>
        <w:pStyle w:val="BookText"/>
        <w:rPr/>
      </w:pPr>
      <w:r>
        <w:rPr>
          <w:rFonts w:ascii="IRNazanin" w:hAnsi="IRNazanin" w:eastAsia="IRNazanin"/>
          <w:color w:val="111111"/>
          <w:sz w:val="28"/>
          <w:sz w:val="28"/>
          <w:szCs w:val="28"/>
          <w:rtl w:val="true"/>
          <w:lang w:bidi="fa-IR"/>
        </w:rPr>
        <w:t>آرام آرام به فرازهای آخر دعای ندبه نزدیک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فرازی که پیش از دعاهای پایانی به آن پرداخته شده، یکبار دیگر به فتح و پیروزی امام زمان بر طاغوتیان و برافراشته شدن پرچم حق در جهان اشاره می‌کند؛ چنانچه آیات فراوانی در این‌باره وجود دارد که پیش از این به برخی از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این آیات، آیه بیست و یک سوره مجادله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اللَّهُ لَأَغْلِبَنَّ أَنَا وَ رُسُلِی إِنَّ اللَّهَ قَوِیٌّ عَزِیزٌ؛ خداوند حکم کرده است که همانا من و پیامبرانم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کافران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قدرتمند شکست‌ناپذیر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سنّت خداوند پیروزی حق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تهمت‌هایی که به پیامبر زدند و با آن همه کارشکنی‌ها، مانع‌تراشی‌ها، ایجاد فتنه‌ها و جنگ‌ها، آیا اکنون نام پیامبر </w:t>
      </w:r>
    </w:p>
    <w:p>
      <w:pPr>
        <w:pStyle w:val="BookText"/>
        <w:rPr/>
      </w:pPr>
      <w:r>
        <w:rPr>
          <w:rFonts w:ascii="IRNazanin" w:hAnsi="IRNazanin" w:eastAsia="IRNazanin"/>
          <w:color w:val="111111"/>
          <w:sz w:val="28"/>
          <w:sz w:val="28"/>
          <w:szCs w:val="28"/>
          <w:rtl w:val="true"/>
          <w:lang w:bidi="fa-IR"/>
        </w:rPr>
        <w:t>اسلام صلی الله علیه و آله و سلم و سایر انبیا بیشتر مطرح است یا مخالفان آنها؟ نام حضرت ابراهیم علیه السلام باقی است یا نمرود؟ امام حسین علیه السلام عزیز است یا یزید؟ امام حسین علیه السلام به هدفش که رسوا کردن بنی امیه و دادن درس آزادگی به بشریّت بود رسید، امّا یزید چطور؟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پیروز است، پس چرا در مواردی طرفداران آن شکست می‌خورند؟ اما پاسخ آن است که اگر گفته شود فرزند نعمت است، به این معنی نیست که مشکلات دوران بارداری و زایمان وجود ندارد، بلکه مراد آن است که با وجود تمام این مشکلات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حق بر باطل نیز در سایه ایمان، استقامت و اتحاد است،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رَبُّنَا اللَّهُ ثُمَّ اسْتَقامُوا تَتَنَزَّلُ عَلَیْهِمُ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تَهِنُوا وَ لا تَحْزَنُوا وَ أَنْتُمُ الْأَعْلَوْنَ إِنْ کُنْتُمْ مُؤْمِنِینَ</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به نام ابو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شیخ ابو جعفر عمری از نواب حضرت مهدی علیه السلام برای من املا فرمود و امر کرد که آن را بخوانم و آن دعای غیبت قائم علیه السلام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أَنْ تُرِیَنِی وَلِیَّ أَمْرِکَ ظَاهِراً نَافِذاً لِأَمْرِکَ مَعَ عِلْمِی بِأَنَّ لَکَ السُّلْطَانَ وَ الْقُدْرَةَ وَ الْبُرْهَانَ وَ الْحُجَّةَ وَ الْمَشِیئَةَ وَ الْإِرَادَةَ وَ الْحَوْلَ وَ الْقُوَّةَ فَافْعَلْ ذَلِکَ بِی وَ بِجَمِیعِ الْمُؤْمِنِینَ حَتَّی نَنْظُرَ إِلَی وَلِیِّکَ صَلَوَاتُ اللَّهِ عَلَیْهِ ظَاهِرَ الْمَقَالَةِ وَاضِحَ الدَّلَالَةِ هَادِیاً مِنَ الضَّلَالَةِ شَافِیاً مِنَ الْجَهَالَةِ أَبْرِزْ یَا رَبِّ مَشَاهِدَهُ وَ ثَبِّتْ قَوَاعِدَهُ وَ اجْعَلْنَا مِمَّنْ تَقَرُّ عَیْنُهُ بِرُؤْیَتِهِ وَ أَقِمْنَا بِخِدْمَتِهِ وَ تَوَفَّنَا عَلَی مِلَّتِهِ وَ احْشُرْنَا فِی زُمْرَتِه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ولیّ امرت را درحالی که ظاهر است و امر تو را جاری می‌سازد به من بنمایانی و من می‌دانم که سلطان و قدرت و برهان و حجّت و مشیّت و اراده و توانایی و نیرو از آن توست، پس من و جمیع مؤمنین را بدان موفّق بدار تا ولیّت را بنگریم درحالی که گفتارش ظاهر و دلالتش واضح است و هادی و شافی از ضلالت و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وی را ظاهر ساز و قواعدش را تثبیت کن و ما را از کسانی قرار بده که چشمشان به دیدار او روشن شود و ما را به خدمت او درآور و بر ملّت او بمیران و همراه او محشور ساز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سلام به امام زمان علیه السلام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أَیُّهَا الْعَلَمُ الْمَنْصُوب؛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سلام بر تو ای امامی که پرچم نصب الهی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پرچم نشان‌دهنده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علامت این است که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پرچم سفارش شده که آن را به دست هر کسی ندهید و آن را به یک انسان بسیار قوی و شجاع بسپارید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تَجْعَلُوهَا إِلَّا بِأَیْدِی شُجْعَانِکُمْ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پرچم داری در تاریخ اسلام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درجنگ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پرچم را دست کسی بدهم که لایق باشد، کسی که خدا و پیامبر را دوست دارد و خدا و پیامبر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اولین بار پرچم را به دست حمزه سید الشهدا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ایشان در همه جنگ‌ها غیر از جنگ تبوک پرچمدار علی ابن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پرچم دار اسلام حضرت اباالفضل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جنگ‌ها پیامبر اکرم پرچم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چون او پرچم را محکم گرفته بود، دستش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دست دیگرش گرفت؛ اما دشمن دست دیگرش را نیز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شش نفر پرچم را به دست گرفتند و هر شش نفر هم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 آله و سلم هرجنگ یک پرچم جداگانه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جنگ بدر پرچم به رنگ سرخ بود و در جنگ احد و خیبر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پرچم علویان، سفید و پرچم بنی عباس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بنابر روایات نماز پرچم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وقت نماز نخواندید، معلوم می‌شود که پرچم دینتان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آمده است که در هنگام قیام حضرت مهدی عجل الله تعالی فرجه الشریف شیعیان دور او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 تَکُونُوا یَأْتِ بِکُمُ اللَّهُ جَمِیعاً؛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جا که باشید، خداوند همه شما را حاضر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أَنْ لَوْ قَدْ قَامَ قَائِمُنَا یَجْمَعُ اللَّهُ إِلَیْهِ شِیعَتَنَا مِنْ جَمِیعِ الْبُلْدَانِ؛</w:t>
      </w:r>
      <w:r>
        <w:rPr>
          <w:rStyle w:val="FootnoteAnchor"/>
          <w:rtl w:val="true"/>
        </w:rPr>
        <w:footnoteReference w:id="272"/>
      </w:r>
      <w:r>
        <w:rPr>
          <w:rFonts w:ascii="IRNazanin" w:hAnsi="IRNazanin" w:eastAsia="IRNazanin"/>
          <w:color w:val="111111"/>
          <w:sz w:val="28"/>
          <w:sz w:val="28"/>
          <w:szCs w:val="28"/>
          <w:rtl w:val="true"/>
          <w:lang w:bidi="fa-IR"/>
        </w:rPr>
        <w:t>به خدا قسم هنگامی‌که قائم ما قیام نماید، خداوند شیعیان ما را از همه شهرها به سوی او جمع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العظیم حسنی می‌گوید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شما قائم اهل بیت محمّد باشید، کسی که زمین </w:t>
      </w:r>
    </w:p>
    <w:p>
      <w:pPr>
        <w:pStyle w:val="BookText"/>
        <w:rPr/>
      </w:pPr>
      <w:r>
        <w:rPr>
          <w:rFonts w:ascii="IRNazanin" w:hAnsi="IRNazanin" w:eastAsia="IRNazanin"/>
          <w:color w:val="111111"/>
          <w:sz w:val="28"/>
          <w:sz w:val="28"/>
          <w:szCs w:val="28"/>
          <w:rtl w:val="true"/>
          <w:lang w:bidi="fa-IR"/>
        </w:rPr>
        <w:t>را پر از عدل و داد نماید همچنان که آکنده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نیست جز آنکه قائم به امر خدای تعالی و هادی به دین الهی است، امّا قائمی که خدای تعالی به توسّط او زمین را از اهل کفر و انکار پاک سازد و آن را پر از عدل و داد نماید کسی است که ولادتش بر مردم پوشیده است و شخصش از ایشان نهان</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جملات این فراز به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اشاره دارد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دابِرُ الْقَوْمِ الَّذِینَ ظَلَمُوا وَ الْحَمْدُ لِلَّهِ رَبِّ الْعالَمِینَ؛ پس ریشه گروه ستمکاران بریده شد و سپاس، مخصوص خداوندی است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نکاتی قابل 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ستم، ماندنی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در نسل هم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انقراض و نابودی ستمگران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تمدّن‌ها را ریشه‌کن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 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تَری لَهُمْ مِنْ باقِیَةٍ</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اقوامی بوده‌اند که هیچ اثری از آنان باقی نمانده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 دابِرُ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 کردن ستمکار، کار پسندیده‌ای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نابودی ستمگران باید خدا را شکر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هلاکت ظالمان، عامل تربیت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در ضمن خطبه‌ای به ختم عاقبت جهان اشاره نموده و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وَ لَهُ الْحَمْدُ افْتَتَحَ الْحَمْدَ لِنَفْسِهِ وَ خَتَمَ أَمْرَ الدُّنْیَا وَ مَحَلَّ الْآخِرَةِ بِالْحَمْدِ لِنَفْسِهِ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بَیْنَهُمْ بِالْحَقِّ وَ قِیلَ الْحَمْدُ لِلَّهِ رَبِّ الْعالَمِین؛</w:t>
      </w:r>
      <w:r>
        <w:rPr>
          <w:rStyle w:val="FootnoteAnchor"/>
          <w:rtl w:val="true"/>
        </w:rPr>
        <w:footnoteReference w:id="275"/>
      </w:r>
      <w:r>
        <w:rPr>
          <w:rFonts w:ascii="IRNazanin" w:hAnsi="IRNazanin" w:eastAsia="IRNazanin"/>
          <w:color w:val="111111"/>
          <w:sz w:val="28"/>
          <w:sz w:val="28"/>
          <w:szCs w:val="28"/>
          <w:rtl w:val="true"/>
          <w:lang w:bidi="fa-IR"/>
        </w:rPr>
        <w:t xml:space="preserve">خدا که حمد و ثنا از آن او است ستایش را برای خود آغاز کرد و امر دنیا و مکانت آخرترا با ستایش خویش پایان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به‌درستی داوری شد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خدای پروردگار جهانیان است</w:t>
      </w:r>
      <w:r>
        <w:rPr>
          <w:rFonts w:eastAsia="IRNazanin" w:cs="IRNazanin"/>
          <w:color w:val="111111"/>
          <w:sz w:val="28"/>
          <w:szCs w:val="28"/>
          <w:rtl w:val="true"/>
          <w:lang w:bidi="fa-IR"/>
        </w:rPr>
        <w:t xml:space="preserve">. </w:t>
      </w:r>
      <w:bookmarkStart w:id="197" w:name="pg4859_36168"/>
    </w:p>
    <w:p>
      <w:pPr>
        <w:pStyle w:val="Heading3"/>
        <w:numPr>
          <w:ilvl w:val="2"/>
          <w:numId w:val="1"/>
        </w:numPr>
        <w:rPr/>
      </w:pPr>
      <w:bookmarkStart w:id="198" w:name="__RefHeading___Toc3048476_2035185390"/>
      <w:bookmarkStart w:id="199" w:name="_Toc65"/>
      <w:bookmarkEnd w:id="197"/>
      <w:bookmarkEnd w:id="198"/>
      <w:r>
        <w:rPr>
          <w:rtl w:val="true"/>
        </w:rPr>
        <w:t>فراز چهل و نهم</w:t>
      </w:r>
      <w:bookmarkEnd w:id="199"/>
    </w:p>
    <w:p>
      <w:pPr>
        <w:pStyle w:val="BookText"/>
        <w:rPr/>
      </w:pPr>
      <w:r>
        <w:rPr>
          <w:rFonts w:ascii="Amiri" w:hAnsi="Amiri" w:eastAsia="Amiri" w:cs="Amiri"/>
          <w:color w:val="111111"/>
          <w:sz w:val="28"/>
          <w:sz w:val="28"/>
          <w:szCs w:val="28"/>
          <w:rtl w:val="true"/>
          <w:lang w:bidi="ar-SA"/>
        </w:rPr>
        <w:t>اللَّهُمَّ أَنْتَ کَشَّافُ الْکُرَبِ وَ الْبَلْوَی وَ إِلَیْکَ أَسْتَعْدِی فَعِنْدَکَ الْعَدْوَی وَ أَنْتَ رَبُّ الْآخِرَةِ وَ الدُّنْیَا فَأَغِثْ یَا غِیَاثَ الْمُسْتَغِیثِینَ عُبَیْدَکَ الْمُبْتَلَی وَ أَرِهِ سَیِّدَهُ یَا شَدِیدَ الْقُوَی وَ أَزِلْ عَنْهُ بِهِ الْأَسَی وَ الْجَوَی وَ بَرِّدْ غَلِیلَهُ یَا مَنْ عَلَی الْعَرْشِ اسْتَوَی وَ مَنْ إِلَیْهِ الرُّجْعَی وَ الْمُنْتَهَی؛</w:t>
      </w:r>
    </w:p>
    <w:p>
      <w:pPr>
        <w:pStyle w:val="BookText"/>
        <w:rPr/>
      </w:pPr>
      <w:r>
        <w:rPr>
          <w:rFonts w:ascii="IRNazanin" w:hAnsi="IRNazanin" w:eastAsia="IRNazanin"/>
          <w:color w:val="111111"/>
          <w:sz w:val="28"/>
          <w:sz w:val="28"/>
          <w:szCs w:val="28"/>
          <w:rtl w:val="true"/>
          <w:lang w:bidi="fa-IR"/>
        </w:rPr>
        <w:t>خدایا تو برطرف‌کننده سختی‌ها و حوادث ناگواری، از تو یاری می طلبم که یاری و کمک تنها نزد توست و تو پروردگار آخرت و دنیایی، پس ای فریادرس درماندگان به فریاد بنده کوچک گرفتارت برس و سرورش را به او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نیروهای شگرف، به دیدار سرورش اندوه و سوز دل را از او بزدای و آتش تشنگی اش را خاموش کن، ای که بر عرش چیره ای، و بازگشت و سرانجام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در فراق امام عصر عجل الله تعالی فرجه الشریف بیان شد، از این فراز به بعد دعا و مناجات با خداوند متعال مطرح می‌شود که خود سرشار از نکات قرآنی و روایی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یکی از آیاتی است که با این بحث ارتباط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یَمْسَسْکَ اللَّهُ بِضُرٍّ فَلا کاشِفَ لَهُ إِلَّا هُوَ وَ إِنْ یَمْسَسْکَ بِخَیْرٍ فَهُوَ عَلی کُلِّ شَیْ‌ءٍ قَدِیرٌ؛و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آزمایش و رشد، یا کیفر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و آسیب درگیر کند، جز خودش هیچ کس برطرف کننده آن نیست و اگر خیری به تو برساند، پس او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خیر و شرّ تنها به دست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یَمْسَسْکَ اللَّهُ بِضُرٍّ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همه امور یکی است، نه اینکه خیرات از یک منبع و شرور از منبع دیگر سرچشمه</w:t>
      </w:r>
    </w:p>
    <w:p>
      <w:p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یَمْسَسْکَ اللَّهُ بِضُرٍّ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یَمْسَسْکَ بِخَیْرٍ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باید همه امیدها به خدا و همه خوف‌ها از او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کاشِفَ لَهُ إِلَّا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الهی استثنا بردار نیست، پیامبر اکرم صلی الله علیه و آله و سلم نیز در رویارویی با حوادث تلخ و شیرین، باید متوجّه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یَمْسَسْکَ اللَّهُ بِضُرٍّ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یَمْسَسْکَ بِخَیْرٍ فَهُوَ عَلی کُلِّ شَیْ‌ءٍ قَدِیر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در برطرف کردن ضرر،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امّا در برطرف کردن خیر چنین مسئله‌ای مطرح نشده، برای این است که خداوند ضرری را که به انسان برسد برطرف می‌کند، امّا فضلی را که به او برسد، از او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اعمال انسان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یعنی تغییر نعمت، بستگی به عملکرد خود انسان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تلخی و ضرری شرّ نیست، گاهی حوادث تلخ برای بیداری فطرت یا آزمودن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p>
    <w:p>
      <w:pPr>
        <w:pStyle w:val="BookText"/>
        <w:rPr/>
      </w:pPr>
      <w:r>
        <w:rPr>
          <w:rFonts w:ascii="IRNazanin" w:hAnsi="IRNazanin" w:eastAsia="IRNazanin"/>
          <w:color w:val="111111"/>
          <w:sz w:val="28"/>
          <w:sz w:val="28"/>
          <w:szCs w:val="28"/>
          <w:rtl w:val="true"/>
          <w:lang w:bidi="fa-IR"/>
        </w:rPr>
        <w:t>یکی دیگر از آیات مرتبط، آیه سوم سوره یونس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عَلَی الْعَرْشِ؛ سپس بر عرش استیلاء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امور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تدبیر و کنایه از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 تخت نشست یا او را از تخت پایین کشیدند، یعنی به قدرت رسید یا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سلطه‌ی خداوند هم پیش از آفرینش آسمان‌ها و زمین بر هستی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هم پس از خلقت آنها و پس از پایان جهان و در قیامت هم سلطه الهی بر همه هستی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 عَرْشَ رَبِّکَ فَوْقَهُمْ یَوْمَئِذٍ ثَمانِیَةٌ</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آیه سوم</w:t>
      </w:r>
    </w:p>
    <w:p>
      <w:pPr>
        <w:pStyle w:val="BookText"/>
        <w:rPr/>
      </w:pPr>
      <w:r>
        <w:rPr>
          <w:rFonts w:ascii="IRNazanin" w:hAnsi="IRNazanin" w:eastAsia="IRNazanin"/>
          <w:color w:val="111111"/>
          <w:sz w:val="28"/>
          <w:sz w:val="28"/>
          <w:szCs w:val="28"/>
          <w:rtl w:val="true"/>
          <w:lang w:bidi="fa-IR"/>
        </w:rPr>
        <w:t>آیه هشتم از سوره علق نیز مناسب با این بحث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إِلی رَبِّکَ الرُّجْعی؛ همانا بازگشت همه به سوی پروردگار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داریم می‌گذاریم و می‌رویم؛ خود را بی نیاز نپنداریم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هستی هدفدار و به سوی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مؤمن از خداوند به دلیل حضور او در محضر پروردگار در روز قیامت است؛ زیرا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یُؤْتُونَ ما آتَوْا وَ قُلُوبُهُمْ وَجِلَةٌ أَنَّهُمْ إِلی رَبِّهِمْ راجِعُونَ؛</w:t>
      </w:r>
      <w:r>
        <w:rPr>
          <w:rStyle w:val="FootnoteAnchor"/>
          <w:rtl w:val="true"/>
        </w:rPr>
        <w:footnoteReference w:id="279"/>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خود را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آنچه را دادند، درحالی که دل‌هایشان ترسان است از این که سرانجام به سوی پروردگارشان باز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حدیث هرگاه با مصیبتی روبرو شدید،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خدا به هنگام ناگواری‌ها، آثار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کلام کفر آمیز و شکایت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تسلیت، دلداری و تلقین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وسوسه‌های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عقاید حق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درس و الگو شدن است</w:t>
      </w:r>
      <w:r>
        <w:rPr>
          <w:rFonts w:eastAsia="IRNazanin" w:cs="IRNazanin"/>
          <w:color w:val="111111"/>
          <w:sz w:val="28"/>
          <w:szCs w:val="28"/>
          <w:rtl w:val="true"/>
          <w:lang w:bidi="fa-IR"/>
        </w:rPr>
        <w:t xml:space="preserve">. </w:t>
      </w:r>
      <w:bookmarkStart w:id="200" w:name="pg4859_36171"/>
    </w:p>
    <w:p>
      <w:pPr>
        <w:pStyle w:val="Heading3"/>
        <w:numPr>
          <w:ilvl w:val="2"/>
          <w:numId w:val="1"/>
        </w:numPr>
        <w:rPr/>
      </w:pPr>
      <w:bookmarkStart w:id="201" w:name="__RefHeading___Toc3048478_2035185390"/>
      <w:bookmarkStart w:id="202" w:name="_Toc66"/>
      <w:bookmarkEnd w:id="200"/>
      <w:bookmarkEnd w:id="201"/>
      <w:r>
        <w:rPr>
          <w:rtl w:val="true"/>
        </w:rPr>
        <w:t>فراز پنجاهم</w:t>
      </w:r>
      <w:bookmarkEnd w:id="202"/>
    </w:p>
    <w:p>
      <w:pPr>
        <w:pStyle w:val="BookText"/>
        <w:rPr/>
      </w:pPr>
      <w:r>
        <w:rPr>
          <w:rFonts w:ascii="IRNazanin" w:hAnsi="IRNazanin" w:eastAsia="IRNazanin"/>
          <w:color w:val="111111"/>
          <w:sz w:val="28"/>
          <w:sz w:val="28"/>
          <w:szCs w:val="28"/>
          <w:rtl w:val="true"/>
          <w:lang w:bidi="fa-IR"/>
        </w:rPr>
        <w:t>اللَّهُمَّ وَ نَحْنُ عَبِیدُکَ التَّائِقُونَ إِلَی وَلِیِّکَ الْمُذَکِّرِ بِکَ وَ بِنَبِیِّکَ خَلَقْتَهُ لَنَا عِصْمَةً وَ مَلاذا وَ أَقَمْتَهُ لَنَا قِوَاما وَ مَعَاذا وَ جَعَلْتَهُ لِلْمُؤْمِنِینَ مِنَّا إِمَاما؛ خدایا، ما بندگان به شدّت مشتاق به سوی ولیّ تو هستیم، آنکه مردم را به یاد تو و پیامبرت اندازد و تو او را برای ما نگهبان و پناهگاه آفریدی، و او را قوم و امان ما قرار دادی و او را پیشوای اهل ایمان از ما گرداندی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دعای ندبه به برقراری حکومت مهدوی رغبت نشان می‌دهد و از خداوند متعال ظهور امام را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دعاهای مهدوی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إِلَیْکَ فِی دَوْلَةٍ کَرِیمَةٍ تُعِزُّ بِهَا الْإِسْلَامَ وَ أَهْلَهُ وَ تُذِلُّ بِهَا النِّفَاقَ وَ أَهْلَهُ وَ تَجْعَلُنَا فِیهَا مِنَ الدُّعَاةِ إِلَی طَاعَتِکَ وَ الْقَادَةِ فِی سَبِیلِکَ وَ تَرْزُقُنَا بِهَا کَرَامَةَ الدُّنْیَا وَ الْآخِرَة</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بی شک این رغبت زمانی صادقانه است که با اطاعت همراه باشد و کسانی که چنین رغبتی به امام زمان دارند مطیع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در لغت به معنای پیروی با میل است، بنابراین اطاعت از خدا و رسول باید با میل و رغبت باشد؛ چنانچه در وصف مؤمنان واقعی آمده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الْمُؤْمِنُونَ وَ 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یُطِیعُونَ اللَّهَ وَ رَسُولَهُ أُولئِکَ سَیَرْحَمُهُمُ اللَّهُ؛</w:t>
      </w:r>
      <w:r>
        <w:rPr>
          <w:rStyle w:val="FootnoteAnchor"/>
          <w:rtl w:val="true"/>
        </w:rPr>
        <w:footnoteReference w:id="281"/>
      </w:r>
      <w:r>
        <w:rPr>
          <w:rFonts w:ascii="IRNazanin" w:hAnsi="IRNazanin" w:eastAsia="IRNazanin"/>
          <w:color w:val="111111"/>
          <w:sz w:val="28"/>
          <w:sz w:val="28"/>
          <w:szCs w:val="28"/>
          <w:rtl w:val="true"/>
          <w:lang w:bidi="fa-IR"/>
        </w:rPr>
        <w:t>مردان وزنان 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و پیامبرش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خداوند آنان را مشمول رحمت خویش قرار خواهد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رسول اکرم پس از ذکر اسامی امامان معصوم برای جابر، به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و اوصیا و اولاد و عترت من هستند؛ کسی که ایشان را اطاعت کند، مرا اطاعت کرده و کسی که از آنان سرپیچی کند، مرا سرپیچی کرده، و کسی که ایشان را یا یکی از آنان را انکار کند، مرا انکار کرده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 صلی الله علیه و آله و سلم درباره لزوم اطاعت از قائم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 عجل الله تعالی فرجه الشریف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الْقَائِمُ مِنْ وُلْدِی اسْمُهُ اسْمِی وَ کُنْیَتُهُ کُنْیَتِی وَ شَمَائِلُهُ شَمَائِلِی وَ سُنَّتُهُ سُنَّتِی یُقِیمُ النَّاسَ عَلَی مِلَّتِی وَ شَرِیعَتِی وَ یَدْعُوهُمْ إِلَی کِتَابِ رَبِّی عَزَّ وَ جَلَّ مَنْ أَطَاعَهُ فَقَدْ أَطَاعَنِی وَ مَنْ عَصَاهُ فَقَدْ عَصَانِی وَ مَنْ أَنْکَرَهُ فِی غَیْبَتِهِ فَقَدْ أَنْکَرَنِی وَ مَنْ کَذَّبَهُ فَقَدْ کَذَّبَنِی وَ مَنْ صَدَّقَهُ فَقَدْ صَدَّقَنِی إِلَی اللَّهِ أَشْکُو الْمُکَذِّبِینَ لِی فِی أَمْرِهِ وَ الْجَاحِدِینَ لِقَوْلِی فِی شَأْنِهِ وَ الْمُضِلِّینَ لِأُمَّتِی عَنْ طَرِیقَتِه؛</w:t>
      </w:r>
      <w:r>
        <w:rPr>
          <w:rStyle w:val="FootnoteAnchor"/>
          <w:rtl w:val="true"/>
        </w:rPr>
        <w:footnoteReference w:id="283"/>
      </w:r>
      <w:r>
        <w:rPr>
          <w:rFonts w:ascii="IRNazanin" w:hAnsi="IRNazanin" w:eastAsia="IRNazanin"/>
          <w:color w:val="111111"/>
          <w:sz w:val="28"/>
          <w:sz w:val="28"/>
          <w:szCs w:val="28"/>
          <w:rtl w:val="true"/>
          <w:lang w:bidi="fa-IR"/>
        </w:rPr>
        <w:t>قائم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نام من و کنیه‌اش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او، شمایل من و روش او، روش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آیین و دینم بدارد و آنها را به کتاب پروردگارم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اطاعت کند، مرا اطاعت کرده، و کسی که او را نافرمانی کند، مرا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در دوران غیبتش انکار نماید، مرا انکار نموده، کسی که او را تکذیب کند، مرا تکذیب کرده، و کسی که او را تصدیق نماید، مرا تصدیق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گفتار مرا درباره او انکار و تکذیب می‌کنند و از کسانی از امتم که مردم را از راه او گمراه می‌سازند، به خداوند شکایت می‌برم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 به تعهدات از سوی امام و امت، آثاری دارد که حضرت علی علیه السلام در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آن را چنین توصیف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گرفتن علاقه‌ها و تشکل نیروها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نظاماً لُالفتهم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ناپذیری و مصونیت مکتب در برابر هرگونه خطر تحریف و بدعت و التقاط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 لدینهم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تضعیف باطل و استحکام پایگاه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 الحق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شدن راه‌های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قامت مناهجُ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مستقرّ شدن استوانه‌های عدالت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اعتدلت معالم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امور در مجاری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جرت علی اذلالها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بسته شدن راه نفوذ دشمن و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بدخواهان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طُمِع فی بقاء الدولة و یئستْ مَطامع الاعداء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لزوم اطاعت از امام، اکنون که امام زمان غایب است، باید چه کنیم؟ 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حضرت مهدی عجل الله تعالی فرجه الشریف ما به حال خود رها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بلکه به پیروی از فقها و اسلام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 عادل و باتقوا ملتزم هستیم که نواب عام آن حضرت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ما لازم است که در حوادث و مشکلات، گوش به فرمان حکم خدا باشیم که به وسیلة فقیه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الشرایط و عادل به ما ابلاغ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زمان عجل الله تعالی فرجه الشریف نامه دادند که در زمان غیبت من به مجتهد عادل رجوع کنید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حوادث جامعه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آمدها، به علما و دانشمندانی که علوم ما را نقل می‌کنند مراجعه کنید که من آنها را به عنوان حجت در میان شما قرار دادم و خودم حجت خدا هستم</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البته این مجتهد ویژگی‌هایی دارد که امام حسن عسکری علیه السلام درباره 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فقیهی که مراقب نفسش، حافظ دینش، مخالف هوای نفسش و مطیع امر مولایش می‌باشد، بر عوام است که از او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شرایط، تنها شامل برخی از فقهای شیعی می‌شود، نه تمامشان</w:t>
      </w:r>
      <w:r>
        <w:rPr>
          <w:rFonts w:eastAsia="IRNazanin" w:cs="IRNazanin"/>
          <w:color w:val="111111"/>
          <w:sz w:val="28"/>
          <w:szCs w:val="28"/>
          <w:rtl w:val="true"/>
          <w:lang w:bidi="fa-IR"/>
        </w:rPr>
        <w:t>.</w:t>
      </w:r>
      <w:r>
        <w:rPr>
          <w:rStyle w:val="FootnoteAnchor"/>
          <w:rtl w:val="true"/>
        </w:rPr>
        <w:footnoteReference w:id="28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 عادل، عصمت ندارد؛ ولی کلام او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طور که پزشکان عصمت ندارند؛ ولی نسخه آنان برای بیمار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مراجع تقلید وقتی که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یا نیاز به عمل جراحی دارند، به پزشکان مراجعه می‌کنند</w:t>
      </w:r>
      <w:r>
        <w:rPr>
          <w:rFonts w:eastAsia="IRNazanin" w:cs="IRNazanin"/>
          <w:color w:val="111111"/>
          <w:sz w:val="28"/>
          <w:szCs w:val="28"/>
          <w:rtl w:val="true"/>
          <w:lang w:bidi="fa-IR"/>
        </w:rPr>
        <w:t xml:space="preserve">. </w:t>
      </w:r>
      <w:bookmarkStart w:id="203" w:name="pg4859_36174"/>
    </w:p>
    <w:p>
      <w:pPr>
        <w:pStyle w:val="Heading3"/>
        <w:numPr>
          <w:ilvl w:val="2"/>
          <w:numId w:val="1"/>
        </w:numPr>
        <w:rPr/>
      </w:pPr>
      <w:bookmarkStart w:id="204" w:name="__RefHeading___Toc3048480_2035185390"/>
      <w:bookmarkStart w:id="205" w:name="_Toc67"/>
      <w:bookmarkEnd w:id="203"/>
      <w:bookmarkEnd w:id="204"/>
      <w:r>
        <w:rPr>
          <w:rtl w:val="true"/>
        </w:rPr>
        <w:t>فراز پنجاه و یکم</w:t>
      </w:r>
      <w:bookmarkEnd w:id="205"/>
    </w:p>
    <w:p>
      <w:pPr>
        <w:pStyle w:val="BookText"/>
        <w:rPr/>
      </w:pPr>
      <w:r>
        <w:rPr>
          <w:rFonts w:ascii="Amiri" w:hAnsi="Amiri" w:eastAsia="Amiri" w:cs="Amiri"/>
          <w:color w:val="111111"/>
          <w:sz w:val="28"/>
          <w:sz w:val="28"/>
          <w:szCs w:val="28"/>
          <w:rtl w:val="true"/>
          <w:lang w:bidi="ar-SA"/>
        </w:rPr>
        <w:t>فَبَلِّغْهُ مِنَّا تَحِیَّةً وَ سَلاما وَ زِدْنَا بِذَلِکَ یَا رَبِّ إِکْرَاما وَ اجْعَلْ مُسْتَقَرَّهُ لَنَا مُسْتَقَرّا وَ مُقَاما وَ أَتْمِمْ نِعْمَتَکَ بِتَقْدِیمِکَ إِیَّاهُ أَمَامَنَا حَتَّی تُورِدَنَا جِنَانَکَ وَ مُرَافَقَةَ الشُّهَدَاءِ مِنْ خُلَصَائِکَ؛</w:t>
      </w:r>
    </w:p>
    <w:p>
      <w:pPr>
        <w:pStyle w:val="BookText"/>
        <w:rPr/>
      </w:pPr>
      <w:r>
        <w:rPr>
          <w:rFonts w:ascii="IRNazanin" w:hAnsi="IRNazanin" w:eastAsia="IRNazanin"/>
          <w:color w:val="111111"/>
          <w:sz w:val="28"/>
          <w:sz w:val="28"/>
          <w:szCs w:val="28"/>
          <w:rtl w:val="true"/>
          <w:lang w:bidi="fa-IR"/>
        </w:rPr>
        <w:t>از جانب ما به او تحیّت و سلام برسان و به این وسیله اکرام بر ما را ای پروردگار بیافزا، و جایگاه او را، جایگاه و اقامتگاه ما قرار ده و نعمتت را با پیش انداختن او در پیش روی ما کامل گردان تا ما را وارد بهشت هایت نماید، و به همنشینی شهیدان از بندگان خالصت نایل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دعا به موضوع سلام و تحیت به امام زمان علیه السلام اشاره دارد که خود دارای نکات درخور توجهی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امتیازات بی مانند قرآن، بیان پرمحتواترین مطالب در قالب ساده‌ترین و مختصرترین کلمات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همین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که جمله‌ای بسیار کوتاه و آسان، امّا پرمحتوا و رساست و سابقه آن به انبیای گذشته همچون ابراهیم، نوح و آدم علیهم السلام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Style w:val="FootnoteAnchor"/>
          <w:rtl w:val="true"/>
        </w:rPr>
        <w:footnoteReference w:id="2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یکی از نام‌های خداوند،</w:t>
      </w:r>
      <w:r>
        <w:rPr>
          <w:rStyle w:val="FootnoteAnchor"/>
          <w:rtl w:val="true"/>
        </w:rPr>
        <w:footnoteReference w:id="289"/>
      </w:r>
      <w:r>
        <w:rPr>
          <w:rFonts w:ascii="IRNazanin" w:hAnsi="IRNazanin" w:eastAsia="IRNazanin"/>
          <w:color w:val="111111"/>
          <w:sz w:val="28"/>
          <w:sz w:val="28"/>
          <w:szCs w:val="28"/>
          <w:rtl w:val="true"/>
          <w:lang w:bidi="fa-IR"/>
        </w:rPr>
        <w:t xml:space="preserve">تهنیت خداوند بر پیامبران، تبریک الهی بر بهشتیان، زمزمه فرشتگان، کلام بین‌المللی همة مسلمانان، شعار بهشتیان در این جهان و آن جهان، ذکر خالق و </w:t>
      </w:r>
    </w:p>
    <w:p>
      <w:pPr>
        <w:pStyle w:val="BookText"/>
        <w:rPr/>
      </w:pPr>
      <w:r>
        <w:rPr>
          <w:rFonts w:ascii="IRNazanin" w:hAnsi="IRNazanin" w:eastAsia="IRNazanin"/>
          <w:color w:val="111111"/>
          <w:sz w:val="28"/>
          <w:sz w:val="28"/>
          <w:szCs w:val="28"/>
          <w:rtl w:val="true"/>
          <w:lang w:bidi="fa-IR"/>
        </w:rPr>
        <w:t>مخلوق، ندای وقت ورود و خروج، آغاز هر کلام در نامه و بیان است که هم بر مرده و زنده و هم بر بزرگ و کوچک گفته می‌شود و پاسخ آن در هر حال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سلام، احترام، تبریک، دعا، امان و تهنیت از سوی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وقتی در پایان هر نماز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سلام تمام مرزهای نژادی و امتیازات پوچ سنّ، جنسیّت، مال، مقام، زبان و زمان را درطول تاریخ در هم می‌شکنیم و با همه بندگان صالح خدا ارتباط برقرار می‌کنیم و بر آنها درود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وقتی در سلام نماز، به همه مؤمنان و بندگان صالح و بر خودش سلام می‌دهد، احساس می‌کند که تنها نیست و یکی از آحاد امّت بزرگ اسلام است و با مردان خدا در هر جای زمین احساس همبستگی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غیر از نماز، در برخوردهای مسلمانان در جامعه اسلامی، یکی از آداب معاشرت و ادب و اخلاق به‌شمار می‌آید، که هم محبّت و دوستی را جلب می‌کند، هم نشانة تواضع و فروتنی است، و هم پاداش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سلام کردن به هر کس را، یکی از نشانه‌های تواضع و نداشتن غرور و تکبّر می‌شمارد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سلام کردن موجب افتخار است؛ ولی بهتر است که کوچک بر بزرگتر، رونده بر ایستاده، گروه کم بر گروه زیاد سلام کنند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نشانه ادب و احترام، عشق و محبت، هم خطی و هم فکری، صلح و مسالمت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اعلام حضور و اجازه ورود، تحیت اهل بهشت، اولین حق هر مسلمان بر مسلمان دیگر و کلید آغاز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زیارت را با سلام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وسیله ادخال سرور و جلب رضایت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شهیدان، یک شعار سیاسی اجتماعی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نشانه ولایت است، در مقابل لعن‌ها که نشانه برائت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سلام تسلیم 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یُسَلِّمُوا تَسْلِیماً</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سلام حسن ظن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أَلْقی إِلَیْکُمُ السَّلامَ لَسْتَ مُومِناً</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سلام تواضع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سَلامٌ عَلَیْکُمْ</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سلام هم آهنگی با فرشتگان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شعار اهل بهشت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تَحِیَّتُهُمْ فِیها سَلامٌ</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نجات از خطر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 یا نُوحُ اهْبِطْ بِسَلامٍ مِنّا وَ بَرَکاتٍ</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پاسخی به یاوه گویان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خاطَبَهُمُ الْجاهِلُونَ قالُوا سَلاماً</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رمز برکت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فضای سلام لغوی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یَسْمَعُونَ فِیها لَغْواً وَ لا تَأْثِیماً إِلا قِیلا سَلاماً سَلاماً</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اذن ورود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تَدْخُلُوا بُیُوتاً غَیْرَ بُیُوتِکُمْ حَتّی تَسْتَأْنِسُوا وَ تُسَلِّمُوا عَلی أَهْلِها</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از دیدگاه اجتماعی نیز عامل افزایش محبت و پیوند میان دلها و تسخیر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ارزانترین احسان، هدیه و تحفه است</w:t>
      </w:r>
      <w:r>
        <w:rPr>
          <w:rFonts w:eastAsia="IRNazanin" w:cs="IRNazanin"/>
          <w:color w:val="111111"/>
          <w:sz w:val="28"/>
          <w:szCs w:val="28"/>
          <w:rtl w:val="true"/>
          <w:lang w:bidi="fa-IR"/>
        </w:rPr>
        <w:t xml:space="preserve">. </w:t>
      </w:r>
      <w:bookmarkStart w:id="206" w:name="pg4859_36177"/>
    </w:p>
    <w:p>
      <w:pPr>
        <w:pStyle w:val="Heading3"/>
        <w:numPr>
          <w:ilvl w:val="2"/>
          <w:numId w:val="1"/>
        </w:numPr>
        <w:rPr/>
      </w:pPr>
      <w:bookmarkStart w:id="207" w:name="__RefHeading___Toc3048482_2035185390"/>
      <w:bookmarkStart w:id="208" w:name="_Toc68"/>
      <w:bookmarkEnd w:id="206"/>
      <w:bookmarkEnd w:id="207"/>
      <w:r>
        <w:rPr>
          <w:rtl w:val="true"/>
        </w:rPr>
        <w:t>فراز پنجاه و دوم</w:t>
      </w:r>
      <w:bookmarkEnd w:id="208"/>
    </w:p>
    <w:p>
      <w:pPr>
        <w:pStyle w:val="BookText"/>
        <w:rPr/>
      </w:pPr>
      <w:r>
        <w:rPr>
          <w:rFonts w:ascii="Amiri" w:hAnsi="Amiri" w:eastAsia="Amiri" w:cs="Amiri"/>
          <w:color w:val="111111"/>
          <w:sz w:val="28"/>
          <w:sz w:val="28"/>
          <w:szCs w:val="28"/>
          <w:rtl w:val="true"/>
          <w:lang w:bidi="ar-SA"/>
        </w:rPr>
        <w:t>اللَّهُمَّ صَلِّ عَلَی مُحَمَّدٍ وَ آلِ مُحَمَّدٍ وَ صَلِّ عَلَی مُحَمَّدٍ جَدِّهِ رَسُولِکَ السَّیِّدِ الْأَکْبَرِ وَ عَلَی أَبِیهِ السَّیِّدِ الْأَصْغَرِ وَ جَدَّتِهِ الصِّدِّیقَةِ الْکُبْرَی فَاطِمَةَ بِنْتِ مُحَمَّدٍ وَ عَلَی مَنِ اصْطَفَیْتَ مِنْ آبَائِهِ الْبَرَرَةِ وَ عَلَیْهِ أَفْضَلَ وَ أَکْمَلَ وَ أَتَمَّ وَ أَدْوَمَ وَ أَکْثَرَ وَ أَوْفَرَ مَا صَلَّیْتَ عَلَی أَحَدٍ مِنْ أَصْفِیَائِکَ وَ خِیَرَتِکَ مِنْ خَلْقِکَ وَ صَلِّ عَلَیْهِ صَلاةً لا غَایَةَ لِعَدَدِهَا وَ لا نِهَایَةَ لِمَدَدِهَا وَ لا نَفَادَ لِأَمَدِهَا؛</w:t>
      </w:r>
    </w:p>
    <w:p>
      <w:pPr>
        <w:pStyle w:val="BookText"/>
        <w:rPr/>
      </w:pPr>
      <w:r>
        <w:rPr>
          <w:rFonts w:ascii="IRNazanin" w:hAnsi="IRNazanin" w:eastAsia="IRNazanin"/>
          <w:color w:val="111111"/>
          <w:sz w:val="28"/>
          <w:sz w:val="28"/>
          <w:szCs w:val="28"/>
          <w:rtl w:val="true"/>
          <w:lang w:bidi="fa-IR"/>
        </w:rPr>
        <w:t>خدایا بر محمّد و خاندان محمّد درود فرست، و درود فرست بر محمّد جدّ او و رسولت، آن سرور بزرگتر و بر پدرش آن سرور پس از پیامبر و بر جدّه اش صدّیقه کبری، فاطمه دختر محمّد و بر کسانی که برگزیدی، از پدران نیکوکار و بر خودش، برترین و کامل‌ترین و تمام‌ترین و بادوام‌ترین و بیشترین و فراوان‌ترین درودی که بر یکی از برگزیدگانت و انتخاب شدگانت از میان آفریدگانت فرستادی و بر او درود فرست، درودی که پایانی برای عددش، و نهایتی برای مدتش و به آخر رسیدنی برای زمانش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نیز یکبار دیگر همچون آغاز دعای ندبه به صلوات بر پیامبر اکرم و اهل بیت گرامی او، البته به صورت مفصل‌تر، می‌پردازد و خواننده دعا آن را مقدمه‌ای بر دعاهای پایانی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دیگر از نکات موجود در این‌باره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روایات خوش عاقبت کسی است که آخرین کلامش در دنیا صلوات باشد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اهمیت صلوات و تأثیر آن بر استجابت دعا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کَانَتْ لَهُ إِلَی اللَّهِ عَزَّ وَ جَلَّ حَاجَةٌ فَلْیَبْدَأْ بِالصَّلَاةِ عَلَی مُحَمَّدٍ وَ آلِهِ ثُمَّ یَسْأَلُ </w:t>
      </w:r>
    </w:p>
    <w:p>
      <w:pPr>
        <w:pStyle w:val="BookText"/>
        <w:rPr/>
      </w:pPr>
      <w:r>
        <w:rPr>
          <w:rFonts w:ascii="Amiri" w:hAnsi="Amiri" w:eastAsia="Amiri" w:cs="Amiri"/>
          <w:color w:val="111111"/>
          <w:sz w:val="28"/>
          <w:sz w:val="28"/>
          <w:szCs w:val="28"/>
          <w:rtl w:val="true"/>
          <w:lang w:bidi="ar-SA"/>
        </w:rPr>
        <w:t>حَاجَتَهُ ثُمَّ یَخْتِمُ بِالصَّلَاةِ عَلَی مُحَمَّدٍ وَ آلِ مُحَمَّدٍ فَإِنَّ اللَّهَ عَزَّ وَ جَلَّ أَکْرَمُ مِنْ أَنْ یَقْبَلَ الطَّرَفَیْنِ وَ یَدَعَ الْوَسَطَ إِذَا کَانَتِ الصَّلَاةُ عَلَی مُحَمَّدٍ وَ آلِ مُحَمَّدٍ لَا تُحْجَبُ عَنْه؛</w:t>
      </w:r>
      <w:r>
        <w:rPr>
          <w:rStyle w:val="FootnoteAnchor"/>
          <w:rtl w:val="true"/>
        </w:rPr>
        <w:footnoteReference w:id="304"/>
      </w:r>
      <w:r>
        <w:rPr>
          <w:rFonts w:ascii="IRNazanin" w:hAnsi="IRNazanin" w:eastAsia="IRNazanin"/>
          <w:color w:val="111111"/>
          <w:sz w:val="28"/>
          <w:sz w:val="28"/>
          <w:szCs w:val="28"/>
          <w:rtl w:val="true"/>
          <w:lang w:bidi="fa-IR"/>
        </w:rPr>
        <w:t xml:space="preserve">هر که به درگاه خدای عزّوجلّ حاجتی دارد، باید به صلوات بر محمد و آلش آغاز کند، سپس حاجت خود را بخواهد و در آخر هم به‌صلوات بر محمد و آل محمد پایان دهد؛ زیرا که خدای عزّوجلّ کریم‌تر از آن است که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بپذیرد و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اجابت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صلوات بر محمد و آل محمد محجوب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درّالمنثور از کتاب‌های صحیح بخاری، مسلم، ترمذی، نسائی، ابی‌داود و ابن‌ماجه که از مهم‌ترین کتاب‌های اهل‌تسنن است، نقل شده، که شخصی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چگونه بر تو سلام کنیم، امّا صلوات بر تو چگونه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آلِ مُحَمَّدَ کَما صَلَّیْتَ عَلی ابْراهیم وَ آلِ ابْراهیم انَّک حَمیدٌ مَجیدٌ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رسول اکرم صلی الله علیه و آله و سلم نقل شده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صلاه 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نهی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 صلاة البتراء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امام مذهب شافعیان این مطلب را به شعر درآورده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اهْلَ بَیْتِ رَسُولِ اللَّهِ حُبُّکُم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 مِنَ اللَّهِ فِی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 انْزَلَه</w:t>
      </w:r>
    </w:p>
    <w:p>
      <w:p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عَظیمِ الْقَدْرِ انَّکُم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لَمْ یُصَلِّ عَلَیْکُمْ فَلا صَلوةَ لَه</w:t>
      </w:r>
    </w:p>
    <w:p>
      <w:pPr>
        <w:pStyle w:val="BookText"/>
        <w:rPr/>
      </w:pPr>
      <w:r>
        <w:rPr>
          <w:rFonts w:ascii="IRNazanin" w:hAnsi="IRNazanin" w:eastAsia="IRNazanin"/>
          <w:color w:val="111111"/>
          <w:sz w:val="28"/>
          <w:sz w:val="28"/>
          <w:szCs w:val="28"/>
          <w:rtl w:val="true"/>
          <w:lang w:bidi="fa-IR"/>
        </w:rPr>
        <w:t>ای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محبت شما از سوی خداوند در قرآن آمده است، در بزرگی شما همین بس که هرکس در نماز بر شما صلوات نفرستد،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یاد آل محمّد در هر نماز، رمز آن است که باید پس از پیامبر به سراغ اهل بیت او برویم نه دیگران؛ وگرنه بردن نام کسانی که به ادامه راه آنها نیازی نیست آن هم در هر نماز، کار لغو و بیهوده‌ای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واقعی کسی است که نام مرا بشنود؛ اما بر من صلوات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جفاکارترین و بی‌وفاترین مردم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نور است؛ چنانچه رسول اکرم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أَکْثِرُوا الصَّلاةَ عَلَیَّ فَإِنَّ الصَّلاةَ عَلَیَّ نُورٌ فِی الْقَبْرِ وَ نُورٌ عَلَی الصِّرَاطِ وَ نُورٌ فِی الْجَنَّة؛</w:t>
      </w:r>
      <w:r>
        <w:rPr>
          <w:rStyle w:val="FootnoteAnchor"/>
          <w:rtl w:val="true"/>
        </w:rPr>
        <w:footnoteReference w:id="308"/>
      </w:r>
      <w:r>
        <w:rPr>
          <w:rFonts w:ascii="IRNazanin" w:hAnsi="IRNazanin" w:eastAsia="IRNazanin"/>
          <w:color w:val="111111"/>
          <w:sz w:val="28"/>
          <w:sz w:val="28"/>
          <w:szCs w:val="28"/>
          <w:rtl w:val="true"/>
          <w:lang w:bidi="fa-IR"/>
        </w:rPr>
        <w:t>بر من زیاد صلوات بفرستید که آن همانا نور در قبر و صراط و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نوعی وفای به عهد با پیامبر اکرم و امامان معصوم است؛ زیرا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 نبی اسلام صلوات بفرستد؛ معنایش آن است که من بر میثاق و وفا بر عهد در روز الست هستم؛ هنگامی‌که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نفاق را از بین می‌برد؛ چنانچه 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عَلَیَّ وَ عَلَی أَهْلِ بَیْتِی تَذْهَبُ بِالنِّفَاقِ</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درباره عظمت صلوات فرستنده و اعطای ثواب هفتاد و دو شهید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أَعْطَاهُ اللَّهُ أَجْرَ اثْنَیْنِ وَ سَبْعِینَ شَهِیداً</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می‌خواهید شیطان همیشه غمگین باشد، به فرموده پیامبر اکرم صلی الله علیه و آله و سلم پیوسته صلوات بفرستید</w:t>
      </w:r>
      <w:r>
        <w:rPr>
          <w:rFonts w:eastAsia="IRNazanin" w:cs="IRNazanin"/>
          <w:color w:val="111111"/>
          <w:sz w:val="28"/>
          <w:szCs w:val="28"/>
          <w:rtl w:val="true"/>
          <w:lang w:bidi="fa-IR"/>
        </w:rPr>
        <w:t>.</w:t>
      </w:r>
      <w:r>
        <w:rPr>
          <w:rStyle w:val="FootnoteAnchor"/>
          <w:rtl w:val="true"/>
        </w:rPr>
        <w:footnoteReference w:id="312"/>
      </w:r>
      <w:bookmarkStart w:id="209" w:name="pg4859_36180"/>
    </w:p>
    <w:p>
      <w:pPr>
        <w:pStyle w:val="Heading3"/>
        <w:numPr>
          <w:ilvl w:val="2"/>
          <w:numId w:val="1"/>
        </w:numPr>
        <w:rPr/>
      </w:pPr>
      <w:bookmarkStart w:id="210" w:name="__RefHeading___Toc3048484_2035185390"/>
      <w:bookmarkStart w:id="211" w:name="_Toc69"/>
      <w:bookmarkEnd w:id="209"/>
      <w:bookmarkEnd w:id="210"/>
      <w:r>
        <w:rPr>
          <w:rtl w:val="true"/>
        </w:rPr>
        <w:t>فراز پنجاه و سوم</w:t>
      </w:r>
      <w:bookmarkEnd w:id="211"/>
    </w:p>
    <w:p>
      <w:pPr>
        <w:pStyle w:val="BookText"/>
        <w:rPr/>
      </w:pPr>
      <w:r>
        <w:rPr>
          <w:rFonts w:ascii="Amiri" w:hAnsi="Amiri" w:eastAsia="Amiri" w:cs="Amiri"/>
          <w:color w:val="111111"/>
          <w:sz w:val="28"/>
          <w:sz w:val="28"/>
          <w:szCs w:val="28"/>
          <w:rtl w:val="true"/>
          <w:lang w:bidi="ar-SA"/>
        </w:rPr>
        <w:t>اللَّهُمَّ وَ أَقِمْ بِهِ الْحَقَّ وَ أَدْحِضْ بِهِ الْبَاطِلَ وَ أَدِلْ بِهِ أَوْلِیَاءَکَ وَ أَذْلِلْ بِهِ أَعْدَاءَکَ؛</w:t>
      </w:r>
    </w:p>
    <w:p>
      <w:pPr>
        <w:pStyle w:val="BookText"/>
        <w:rPr/>
      </w:pPr>
      <w:r>
        <w:rPr>
          <w:rFonts w:ascii="IRNazanin" w:hAnsi="IRNazanin" w:eastAsia="IRNazanin"/>
          <w:color w:val="111111"/>
          <w:sz w:val="28"/>
          <w:sz w:val="28"/>
          <w:szCs w:val="28"/>
          <w:rtl w:val="true"/>
          <w:lang w:bidi="fa-IR"/>
        </w:rPr>
        <w:t>خدایا حق را به وسیله او برپا دار و باطل را به او نابود کن و دوستانت را به سبب آن جناب به دولت برسان و دشمنانت را به دست او خوار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نیز در قالب دعا یکی از معارف کاربردی و مهم مهدوی گوشزد شده است که آن عبارت است از درگیری حق و باطل و غلبه نهایی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آیات قرآنی فراوانی داریم که برخی از آنها با نکات خود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لِیُحِقَّ الْحَقَّ وَ یُبْطِلَ الْباطِلَ وَ لَوْ کَرِهَ الْمُجْرِمُونَ؛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استوار وباطل را نابود سازد، هرچند مجرمان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به پیامبر اسلام صلی الله علیه و آله و سلم و مسلمانان دلداری می‌دهد که سرانجام حق پیروز و باطل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مصداق روشن این آیه را زمان ظهور حضرت مهدی علیه السلام دانسته‌اند که با قیام آن حضرت، سلطه‌ی باطل برطرف شده و حکومت حقّ و عدل بر جهان حاکم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وعده‌های الهی به خاطر منافع شخصی و مادّی افراد نیست، بلکه برای تحقّق حق و نابودی باطل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لِیُحِقَّ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ماندنی و پابرجاست و باطل، فانی و رفتنی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لِیُحِقَّ الْحَقَّ وَ یُبْطِلَ الْباطِلَ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ترسی از عصبانیّت و ناخوشایندی دشمن کافر و مجرمان نداشته باشیم، خداوند اراده‌ی خود را محقّق خواهد ساخت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کَرِهَ الْمُجْرِمُونَ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دوم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 خداوند از آسمان آبی فرو فرستاد، پس رودخانه‌ها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جاری شده و سیلاب کفی را بر خود حمل کرد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آتش بر آن می‌گدازند تا زیور یا کالایی به دست آرند، کفی مانند کفِ سیلاب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خداوند حقّ و باطل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می‌زند پس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کناری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برای مردم مفید است در زمین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مثال‌هایی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دو مثال برای معرّفی باطل بیان شده است، یکی مثال کفی که بر روی آب ظاهر می‌شود و دوم کفی که هنگام ذوب فلزات، روی آنها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همچون کف است، 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حق جلوه می‌کند؛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حق را می‌پوشاند؛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دارد، ولی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تشنه‌ای را سیراب می‌کند نه گیاهی از آن می‌روید؛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آرام شدن شرایط نابود می‌شود،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بالانشین و پر سر و صدا، امّا توخالی و بی‌محتوا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 مسائل عقلی را محسوس و راه رسیدن به هدف را نزدیک می‌نماید، مطالب را همگانی و لجوجان را خاموش می‌کند؛ بنابراین قرآن از این روش بسیار استفاده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فیض الهی جاری است و هرکس به مقدار استعدادش از آن بهره‌مند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أَوْدِیَةٌ بِقَدَرِها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برای ساخت وسایل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رفاهی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یُوقِدُونَ عَلَیْهِ فِی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کوره حوادث است که ناخالصی‌ها معلوم و حق و باطل ظاهر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یُوقِدُونَ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باطل به مکان و زمینه‌ی خاصی اختصاص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 هم بر روی سیل سرد و هم بر </w:t>
      </w:r>
    </w:p>
    <w:p>
      <w:pPr>
        <w:pStyle w:val="BookText"/>
        <w:rPr/>
      </w:pPr>
      <w:r>
        <w:rPr>
          <w:rFonts w:ascii="IRNazanin" w:hAnsi="IRNazanin" w:eastAsia="IRNazanin"/>
          <w:color w:val="111111"/>
          <w:sz w:val="28"/>
          <w:sz w:val="28"/>
          <w:szCs w:val="28"/>
          <w:rtl w:val="true"/>
          <w:lang w:bidi="fa-IR"/>
        </w:rPr>
        <w:t>روی فلزات گداخته ظاهر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زَبَدٌ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باطل، ناخالصی‌هایی است که حق و حقیقت به آن آلوده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اللَّهُ الْحَقَّ وَ الْباطِلَ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و باطل با هم هستند، امّا سرانجام باطل رفتنی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فَیَذْهَبُ جُفاءً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نفع مردم در حقّ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یَنْفَعُ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ماندنی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فَیَمْکُثُ فِی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ثروت، دانش، دوست و یا حکومتی که برای مردم مفید باشد، ماندنی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یَنْفَعُ النَّاسَ فَیَمْکُثُ فِی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سوی خداوند نازل می‌شود، همچون باران خالص و حقّ است، ولی همین که با مادیات درآمیخت، دچار ناخالصی و زمینه‌ی پیدایش کف و باطل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مِنَ السَّماءِ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جاءَ الْحَقُّ وَ زَهَقَ الْباطِلُ إِنَّ الْباطِلَ کانَ زَهُوقاً؛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 همانا باطل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ثابت 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و هرچه از سوی او باشد،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از بدنش خارج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 آیه مصداق‌هایی همچون ظهور اسلام، ورود به مدینه، فتح مکّه و شکستن بت‌ها را بیان کرده‌اند که در همه آنها باطل شکست خورده است، ولی آیه دارای مفهوم گسترده‌ای است و فنای باطل و بقای حق را نوید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بقای حق و نابودی باطل، یک سنّت و قانون الهی است، نه پنداری و تصادفی، هر چند پیروان حق کم و طرفداران باطل زیاد باشند؛ چرا که حق همچون آب، ثابت و ماندگار و باطل مانند کف، ناپایدار و فانی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الزَّبَدُ فَیَذْهَبُ جُفاءً وَ أَمَّا ما یَنْفَعُ النَّاسَ فَیَمْکُثُ فِی </w:t>
      </w:r>
    </w:p>
    <w:p>
      <w:pPr>
        <w:pStyle w:val="BookText"/>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نَقْذِفُ بِالْحَقِّ عَلَی الْباطِلِ فَیَدْمَغُهُ؛</w:t>
      </w:r>
      <w:r>
        <w:rPr>
          <w:rStyle w:val="FootnoteAnchor"/>
          <w:rtl w:val="true"/>
        </w:rPr>
        <w:footnoteReference w:id="314"/>
      </w:r>
      <w:r>
        <w:rPr>
          <w:rFonts w:ascii="IRNazanin" w:hAnsi="IRNazanin" w:eastAsia="IRNazanin"/>
          <w:color w:val="111111"/>
          <w:sz w:val="28"/>
          <w:sz w:val="28"/>
          <w:szCs w:val="28"/>
          <w:rtl w:val="true"/>
          <w:lang w:bidi="fa-IR"/>
        </w:rPr>
        <w:t>ما حق را بر سر باطل می‌کوبیم و آن را نابود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است که باطل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باید با قدرت و کوبنده بر باطل هجوم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باید با قاطعیّت، پیروزی نهایی حق را به مردم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جاءَ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حق را به میدان آورد تا باطل از بین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باطل رفتنی و نابود شدنی است و حق، باقی و پایدار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ماضی نشانه قطعی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جلوه‌ها و مانورهای باطل نباید هراسید که دوامی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زَهُوقاً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سوره انبیا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نَقْذِفُ بِالْحَقِّ عَلَی الْباطِلِ فَیَدْمَغُهُ فَإِذا هُوَ زاهِقٌ وَ لَکُمُ الْوَیْلُ مِمَّا تَصِفُونَ؛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حق را بر باطل می‌کوبیم تا مغز آن را در هم بشکند، پس بی‌درنگ، باطل محو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وای بر شما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لهو و لعب و بیهوده کاری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پرتاب از راه دور و با سرعت و قدرت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ضربه‌ای گفته می‌شود که به سر می‌خورد و تا مغز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عذاب و هلاکت است و در جایی به‌کار می‌رود که موضوع مورد نظر هلاکت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حق، اراده و خواست خداوند و جلوه‌ای از هدفداری نظام آفرینش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نَقْذِفُ بِالْحَقِّ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برخورد حقّ با باطل باید تهاجمی باشد نه تدافعی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نَقْذِفُ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 خداوند بر نابودی و محو باطل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فَیَدْمَغُهُ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بر باطل پیروز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هُوَ زاهِقٌ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نابودی باطل به وسیلة حضور حق در جبهه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نَقْذِفُ بِالْحَقِّ عَلَی 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مبارزه علیه باطل باید سرعت، قدرت و هدف‌گیری درست رعایت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فَیَدْمَغُهُ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باطل باید به کلّی نابود شود، نه آنکه نیمه جانی 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فَیَدْمَغُهُ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باطل رفتنی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هُوَ زاهِقٌ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چند روزه‌ی باطل، بر اساس سنت مهلت دادن الهی است و عاقبت از آن متقین و اهل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هُوَ زاهِقٌ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کسانی که آفرینش را بازیچه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الْوَیْلُ مِمَّا تَصِفُونَ</w:t>
      </w:r>
      <w:r>
        <w:rPr>
          <w:rFonts w:eastAsia="IRNazanin" w:cs="IRNazanin"/>
          <w:color w:val="111111"/>
          <w:sz w:val="28"/>
          <w:szCs w:val="28"/>
          <w:rtl w:val="true"/>
          <w:lang w:bidi="fa-IR"/>
        </w:rPr>
        <w:t xml:space="preserve">». </w:t>
      </w:r>
      <w:bookmarkStart w:id="212" w:name="pg4859_36185"/>
    </w:p>
    <w:p>
      <w:pPr>
        <w:pStyle w:val="Heading3"/>
        <w:numPr>
          <w:ilvl w:val="2"/>
          <w:numId w:val="1"/>
        </w:numPr>
        <w:rPr/>
      </w:pPr>
      <w:bookmarkStart w:id="213" w:name="__RefHeading___Toc3048486_2035185390"/>
      <w:bookmarkStart w:id="214" w:name="_Toc70"/>
      <w:bookmarkEnd w:id="212"/>
      <w:bookmarkEnd w:id="213"/>
      <w:r>
        <w:rPr>
          <w:rtl w:val="true"/>
        </w:rPr>
        <w:t>فراز پنجاه و چهارم</w:t>
      </w:r>
      <w:bookmarkEnd w:id="214"/>
    </w:p>
    <w:p>
      <w:pPr>
        <w:pStyle w:val="BookText"/>
        <w:rPr/>
      </w:pPr>
      <w:r>
        <w:rPr>
          <w:rFonts w:ascii="Amiri" w:hAnsi="Amiri" w:eastAsia="Amiri" w:cs="Amiri"/>
          <w:color w:val="111111"/>
          <w:sz w:val="28"/>
          <w:sz w:val="28"/>
          <w:szCs w:val="28"/>
          <w:rtl w:val="true"/>
          <w:lang w:bidi="ar-SA"/>
        </w:rPr>
        <w:t>وَ صِلِ اللَّهُمَّ بَیْنَنَا وَ بَیْنَهُ وُصْلَةً تُؤَدِّی إِلَی مُرَافَقَةِ سَلَفِهِ وَ اجْعَلْنَا مِمَّنْ یَأْخُذُ بِحُجْزَتِهِمْ وَ یَمْکُثُ فِی ظِلِّهِمْ؛</w:t>
      </w:r>
    </w:p>
    <w:p>
      <w:pPr>
        <w:pStyle w:val="BookText"/>
        <w:rPr/>
      </w:pPr>
      <w:r>
        <w:rPr>
          <w:rFonts w:ascii="IRNazanin" w:hAnsi="IRNazanin" w:eastAsia="IRNazanin"/>
          <w:color w:val="111111"/>
          <w:sz w:val="28"/>
          <w:sz w:val="28"/>
          <w:szCs w:val="28"/>
          <w:rtl w:val="true"/>
          <w:lang w:bidi="fa-IR"/>
        </w:rPr>
        <w:t>خدایا بین ما و او، پیوندی بده که ما را به رفاقت گذشتگان او برساند و ما را از آنانی قرار ده که به دامان عنایتشان چنگ زنند و در سایه لطفشان اقامت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به یکی از مهمترین وظایف و تکالیفی که منتظران امام زمان باید در عصر غیبت وی انجام دهند، اشاره شده است و آن پیوند با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یَوْمَ الْقِیَامَةِ آخِذٌ بِحُجْزَةِ اللَّهِ تَعَالَی وَ نَحْنُ آخِذُونَ بِحُجْزَةِ نَبِیِّنَا وَ شِیعَتُنَا آخِذُونَ بِحُجْزَتِنَا؛</w:t>
      </w:r>
      <w:r>
        <w:rPr>
          <w:rStyle w:val="FootnoteAnchor"/>
          <w:rtl w:val="true"/>
        </w:rPr>
        <w:footnoteReference w:id="315"/>
      </w:r>
      <w:r>
        <w:rPr>
          <w:rFonts w:ascii="IRNazanin" w:hAnsi="IRNazanin" w:eastAsia="IRNazanin"/>
          <w:color w:val="111111"/>
          <w:sz w:val="28"/>
          <w:sz w:val="28"/>
          <w:szCs w:val="28"/>
          <w:rtl w:val="true"/>
          <w:lang w:bidi="fa-IR"/>
        </w:rPr>
        <w:t>رسول خدا صلی الله علیه و آله و سلم در روز قیامت به دامان خداوند چنگ می‌زند، ما نیز به دامان پیامبرمان و شیعیان ما نیز چنگ به دامان ما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نکاتی وجود دارد که در ادامه برخی از آیات مربوط به آن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إِکْراهَ فِی الدِّینِ قَدْ تَبَیَّنَ الرُّشْدُ مِنَ الْغَیِّ فَمَنْ یَکْفُرْ بِالطَّاغُوتِ وَ یُؤْمِنْ بِاللَّهِ فَقَدِ اسْتَمْسَکَ بِالْعُرْوَةِ الْوُثْقی لَا انْفِصامَ لَها وَ اللَّهُ سَمِیعٌ عَلِیمٌ؛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اکراهی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راه رشد از گمراهی روشن شده است، پس هر که به طاغوت کافر شود و به خداوند ایمان آورد، قطعاً به دستگیره محکمی دست یافته که گسستنی برای آن نیست و خداوند شنوای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مطالب قابل توجهی در ارتباط با موضوع مورد بحث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روایات، یکی از مصداق‌های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ریسمان محکم الهی،</w:t>
      </w:r>
    </w:p>
    <w:p>
      <w:pPr>
        <w:pStyle w:val="BookText"/>
        <w:rPr/>
      </w:pPr>
      <w:r>
        <w:rPr>
          <w:rFonts w:ascii="IRNazanin" w:hAnsi="IRNazanin" w:eastAsia="IRNazanin"/>
          <w:color w:val="111111"/>
          <w:sz w:val="28"/>
          <w:sz w:val="28"/>
          <w:szCs w:val="28"/>
          <w:rtl w:val="true"/>
          <w:lang w:bidi="fa-IR"/>
        </w:rPr>
        <w:t>اتصال با اولیای خدا و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دارد به 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قطع 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جوید، به ولایت علی تمسّک کند؛ زیرا ولایت او، ولایت من، و اطاعت از او، اطاعت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حجت پس از من را بشناسد، علی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خدا او را شاد می‌کند، باید به ولایت علی اقتدا کند؛ زیرا او خزانه علم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خدا را ملاقات کند و از او راضی باشد، ائمه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چه تعداد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رحمت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اسلام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آنان به تعداد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نزد خدا دوازده عدد است و آن را در کتاب خود، در روزی که آسمان و زمین را آفرید،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تعدادشان به تعداد چشمه‌هایی است که برای موسی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عمران جوشید، در آن زمان که عصایش را بر زمین زد و دوازده چشمه از آن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تعدادشان به تعداد نقبای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است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 اللَّهُ مِیثاقَ بَنِی إِسْرائِیلَ وَ بَعَثْنا مِنْهُمُ اثْنَیْ عَشَرَ نَقِیباً؛</w:t>
      </w:r>
      <w:r>
        <w:rPr>
          <w:rStyle w:val="FootnoteAnchor"/>
          <w:rtl w:val="true"/>
        </w:rPr>
        <w:footnoteReference w:id="316"/>
      </w:r>
      <w:r>
        <w:rPr>
          <w:rFonts w:ascii="IRNazanin" w:hAnsi="IRNazanin" w:eastAsia="IRNazanin"/>
          <w:color w:val="111111"/>
          <w:sz w:val="28"/>
          <w:sz w:val="28"/>
          <w:szCs w:val="28"/>
          <w:rtl w:val="true"/>
          <w:lang w:bidi="fa-IR"/>
        </w:rPr>
        <w:t xml:space="preserve">و هنگامی که خدا از بنی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عهد گرفت و دوازده بزرگ از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برانگیختیم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ائمه دوازده نفر است؛ اول ایشان علی و آخرینشان قائم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 بودن ریسمان الهی کافی نیست، محکم گرفتن آن هم شرط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اسْتَمْسَکَ بِالْعُرْوَةِ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به طاغوت‌ها و هر آنچه غیر خدایی است، گسستنی و از بین رفتنی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رشته‌ای که گسسته نمی‌گردد، ایمان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انْفِصامَ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و رابطه با اولیای خدا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انْفِصامَ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طاغوت‌ها در قیامت از پیروان خود بیزاری خواهند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توبه یکی دیگر از آیاتی است که لزوم پیوند ما امام عصر را یادآوری می‌کند </w:t>
      </w:r>
    </w:p>
    <w:p>
      <w:pPr>
        <w:pStyle w:val="BookText"/>
        <w:rPr/>
      </w:pP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کُونُوا مَعَ الصَّادِقِینَ؛ 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با راستگویان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نیز مطالبی قابل استخراج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شیعه و سنی آمده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صلی الله علیه و آله و سلم و آل‌محمّد علیهم 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همنشینی و همراهی با راستگویان، یکی از عوامل تربیت و جلوگیریِ انسان از انحراف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کُونُوا مَعَ الصَّادِقِینَ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رهبران الهی جدا نشویم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مَعَ الصَّادِقِینَ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الهی معصوم هستند وگرنه خداوند فرمان نمی‌داد که با آنان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تکامل جامعه در سایه‌ی ایمان، تقوا و اطاعت از رهبر معصوم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اتَّقُوا، مَعَ الصَّادِقِینَ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زمان باید معصومی وجود داشته باشد تا مسلمانان با او همراه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مَعَ الصَّادِقِینَ</w:t>
      </w:r>
      <w:r>
        <w:rPr>
          <w:rFonts w:eastAsia="Amiri" w:cs="Amiri" w:ascii="Amiri" w:hAnsi="Amiri"/>
          <w:color w:val="111111"/>
          <w:sz w:val="28"/>
          <w:szCs w:val="28"/>
          <w:rtl w:val="true"/>
          <w:lang w:bidi="ar-SA"/>
        </w:rPr>
        <w:t xml:space="preserve">». </w:t>
      </w:r>
      <w:bookmarkStart w:id="215" w:name="pg4859_36188"/>
    </w:p>
    <w:p>
      <w:pPr>
        <w:pStyle w:val="Heading3"/>
        <w:numPr>
          <w:ilvl w:val="2"/>
          <w:numId w:val="1"/>
        </w:numPr>
        <w:rPr/>
      </w:pPr>
      <w:bookmarkStart w:id="216" w:name="__RefHeading___Toc3048488_2035185390"/>
      <w:bookmarkStart w:id="217" w:name="_Toc71"/>
      <w:bookmarkEnd w:id="215"/>
      <w:bookmarkEnd w:id="216"/>
      <w:r>
        <w:rPr>
          <w:rtl w:val="true"/>
        </w:rPr>
        <w:t>فراز پنجاه و پنجم</w:t>
      </w:r>
      <w:bookmarkEnd w:id="217"/>
    </w:p>
    <w:p>
      <w:pPr>
        <w:pStyle w:val="BookText"/>
        <w:rPr/>
      </w:pPr>
      <w:r>
        <w:rPr>
          <w:rFonts w:ascii="Amiri" w:hAnsi="Amiri" w:eastAsia="Amiri" w:cs="Amiri"/>
          <w:color w:val="111111"/>
          <w:sz w:val="28"/>
          <w:sz w:val="28"/>
          <w:szCs w:val="28"/>
          <w:rtl w:val="true"/>
          <w:lang w:bidi="ar-SA"/>
        </w:rPr>
        <w:t>وَ أَعِنَّا عَلَی تَأْدِیَةِ حُقُوقِهِ إِلَیْهِ وَ الاجْتِهَادِ فِی طَاعَتِهِ وَ اجْتِنَابِ مَعْصِیَتِهِ وَ امْنُنْ عَلَیْنَا بِرِضَاهُ؛</w:t>
      </w:r>
    </w:p>
    <w:p>
      <w:pPr>
        <w:pStyle w:val="BookText"/>
        <w:rPr/>
      </w:pPr>
      <w:r>
        <w:rPr>
          <w:rFonts w:ascii="IRNazanin" w:hAnsi="IRNazanin" w:eastAsia="IRNazanin"/>
          <w:color w:val="111111"/>
          <w:sz w:val="28"/>
          <w:sz w:val="28"/>
          <w:szCs w:val="28"/>
          <w:rtl w:val="true"/>
          <w:lang w:bidi="fa-IR"/>
        </w:rPr>
        <w:t>و ما را بر پرداخت حقوقش و کوشش در فرمانبرداری اش و دوری از نافرمانی‌اش کمک کن و بر ما به خشنودی اش منّت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نیز به برخی دیگر از تکالیف ما در برابر امام عصر اشاره دارد و توفیق انجام آن را از خداوند متعال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امام و فرمانبرداری از او از مهمترین تکالیفی است که بر عهده ماست و این موضوع مهم مطالب فراوانی را در آیات و روایات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بهترین آیات در این‌باره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از رسول و اولی الامر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درباره چیزی نزاع کردید، آن را به حکم خدا و پیامبر ارجاع دهید، اگر به خدا و قیامت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قرآن و سنت برای حل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پایانش نیکوتراست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وظیفه‌ی مردم در برابر خدا و پیامبر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سه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مردم در بن‌بست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این سه مرجع برای اطاعت، با توحید قرآنی منافاتی ندارد؛ زیرا اطاعت از پیامبر و اولی الامر نیز، شعاعی از اطاعت خدا و در طول آن است، نه در عرض آن و به فرمان خداوند اطاعت از این دو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نمونه به نقل از ابن عباس آمده است که وقتی پیامبر اسلام، هنگام عزیمت به تبوک، علی علیه السلام را در مدینه به جای خود منصوب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تنوع دستورهاست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گاهی احکام الهی بیان می‌کرد، گاهی دستور حکومتی می‌داد و دو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گاهی خطاب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 إِلَیْکَ الذِّکْرَ لِتُبَیِّنَ لِلنَّاسِ ما نُزِّلَ إِلَیْهِمْ؛</w:t>
      </w:r>
      <w:r>
        <w:rPr>
          <w:rStyle w:val="FootnoteAnchor"/>
          <w:rtl w:val="true"/>
        </w:rPr>
        <w:footnoteReference w:id="318"/>
      </w:r>
      <w:r>
        <w:rPr>
          <w:rFonts w:ascii="IRNazanin" w:hAnsi="IRNazanin" w:eastAsia="IRNazanin"/>
          <w:color w:val="111111"/>
          <w:sz w:val="28"/>
          <w:sz w:val="28"/>
          <w:szCs w:val="28"/>
          <w:rtl w:val="true"/>
          <w:lang w:bidi="fa-IR"/>
        </w:rPr>
        <w:t>آنچه را نازل کرده‌ایم برای مردم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لِتَحْکُمَ بَیْنَ النَّاسِ بِما أَراکَ اللَّهُ؛</w:t>
      </w:r>
      <w:r>
        <w:rPr>
          <w:rStyle w:val="FootnoteAnchor"/>
          <w:rtl w:val="true"/>
        </w:rPr>
        <w:footnoteReference w:id="319"/>
      </w:r>
      <w:r>
        <w:rPr>
          <w:rFonts w:ascii="IRNazanin" w:hAnsi="IRNazanin" w:eastAsia="IRNazanin"/>
          <w:color w:val="111111"/>
          <w:sz w:val="28"/>
          <w:sz w:val="28"/>
          <w:szCs w:val="28"/>
          <w:rtl w:val="true"/>
          <w:lang w:bidi="fa-IR"/>
        </w:rPr>
        <w:t>میان مردم بر اساس قوانین الهی، حکومت و قضاوت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درباره مفسدان، مسرفان، گمراهان، جاهلان، جبّاران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کسانی باشند که از اطاعتشان نهی نشده باشد و اطاعتشان با اوامر خدا و رسول تضاد نداشته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اطاعت از اولی‌الامر؛ ولی هنگام نزاع، مراجعه به آنان مطرح نشده بلکه تنها مرجع حل نزاع، خدا و رسول معرفی شده است و این نشانه آن است که اگر در شناخت اولی‌الامر و مصداق آن نیز درگیری شد، به خدا و رسول مراجعه کنید که در روایات نبوی، اولی‌الامر اهل‌بیت پیامبر معرفی شده‌اند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حسین‌بن ابی‌العلاء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عقیده‌ام را درباره اوصیای پیامبر و اینکه اطاعت آنها واجب است، بر امام صادق علیه السلام عرضه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اینان همان کسانی هستند که خداوند درباره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أَطِیعُوا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کسانی‌اند که درباره‌ی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باید نظام اسلامی را بپذیرند و از رهبران الهی آن در قول و عمل پشتیبانی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مکتبی است که عقاید و سیاستش به‌هم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رسول و ولی‌امر که امری سیاسی است، با ایمان به خدا و قیامت که امری اعتقادی است، آمیخته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أَطِیعُوا اللَّهَ </w:t>
      </w:r>
    </w:p>
    <w:p>
      <w:pPr>
        <w:pStyle w:val="BookText"/>
        <w:rPr/>
      </w:pPr>
      <w:r>
        <w:rPr>
          <w:rFonts w:ascii="Amiri" w:hAnsi="Amiri" w:eastAsia="Amiri" w:cs="Amiri"/>
          <w:color w:val="111111"/>
          <w:sz w:val="28"/>
          <w:sz w:val="28"/>
          <w:szCs w:val="28"/>
          <w:rtl w:val="true"/>
          <w:lang w:bidi="ar-SA"/>
        </w:rPr>
        <w:t>وَ أَطِیعُوا الرَّسُولَ وَ أُولِی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سلسله مراتب در اطاعت باید حفظ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الرَّسُولَ، أُولِی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اولی‌الامر باید همچون پیامبر معصوم باشند تا مانند پیامبر اطاعت از آنان، لازم و بی‌چون وچرا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الرَّسُولَ وَ أُولِی الْأَمْرِ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اطاعت از حاکمی واجب است که مؤمن و از خود مردم با ایمان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أَطِیعُوا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ایمان واقعی، مراجعه به خدا و رسول، هنگام بالا گرفتن درگیری‌هاست و اطاعت در شرایط عادی کار مهمی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وظایف حکومت اسلامی ایجاد وحدت و حل درگیری‌ها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تَنازَعْتُمْ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دین کامل باید برای همه‌ی اختلاف‌ها راه حل 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شَیْ‌ءٍ فَرُدُّوهُ إِلَی اللَّهِ وَ 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فرمان از حکومت‌های غیر الهی و طاغوت،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فَرُدُّوهُ إِلَی اللَّهِ وَ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همه فرقه‌ها، قرآن و سنت را مَرجع بدانند، اختلاف‌ها حل شده، وحدت و یکپارچگی حاکم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فَرُدُّوهُ إِلَی اللَّهِ وَ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مخالفان با احکام خدا و رسول و رهبران الهی باید در ایمان خود شک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کُنْتُمْ تُؤْمِنُونَ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عملی اسلام بر اساس برنامه اعتقادی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ایمان به خدا و قیامت، پشتوانه‌ی اجرایی احکام اسلام و مایه‌ی پرهیز از نافرمانی خدا و رسول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درباره حقوق متقابل امام و امت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من و شما بر یکدیگر حقوقی داریم؛ اما حق من بر شما این است که شما به پیمان و بیعت خود وفادار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الوفاء بالبیعة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حضور و غیاب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من حاضر باشید یا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کننده و خیرخواه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والنصیحة فی المشهد والمغیب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وقت شما را فراخواندم اجابت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والاجابة حین ادعوکم</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همچنین آن حضرت به مردم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لکم علیّ من الحقّ مثل الّذی لی علیکم؛</w:t>
      </w:r>
      <w:r>
        <w:rPr>
          <w:rStyle w:val="FootnoteAnchor"/>
          <w:rtl w:val="true"/>
        </w:rPr>
        <w:footnoteReference w:id="323"/>
      </w:r>
      <w:r>
        <w:rPr>
          <w:rFonts w:ascii="IRNazanin" w:hAnsi="IRNazanin" w:eastAsia="IRNazanin"/>
          <w:color w:val="111111"/>
          <w:sz w:val="28"/>
          <w:sz w:val="28"/>
          <w:szCs w:val="28"/>
          <w:rtl w:val="true"/>
          <w:lang w:bidi="fa-IR"/>
        </w:rPr>
        <w:t>شما بر من حق دارید به همان اندازه که من بر شما حق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در اول رساله حقوق، حق امام را از واجب‌ترین حقوق معرفی‌می‌کند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اوجبها علیک حقّ ائمتک</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مردم را به مراجعه به فقها سفارش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فتوا و قضاوت فقها را رد کند، گویا ما را رد کرده و هر که ما را رد کند، گویا به خدا شرک ورزیده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روایات، مردم در برابر امام معصوم سه مسئولیّت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آن‌هم با دلایل روشن و ویژگی‌های برجسته که یک رهبر معصوم باید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 آن بزرگواران به طوری که سخنان آنان را به دل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التسلیم لهم فیما ورد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اختلافات به آن بزرگواران مراجعه و آنان را حَکم و داور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الرّد علیهم فیما اختلفوا</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از پدران بزرگوارشان به نقل از رسول خدا صلی الله علیه و آله و سلم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دوست دارد به دین من متمسّک شود و پس از من در کشتی نجات سوار شود، باید که به علی بن ابی طالب اقتدا کند و دشمنش را دشمن بدارد و دوستش را دوست بدارد که او وصی من و جانشین من بر امتم در حیات و ممات من است، و او امام هر مسلمان و امیر هر مؤمن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 قول من و امر او امر من و نهی او نهی من است، و پیرو او پیرو من و یاور او یاور من و فروگزار او فروگزار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پس از من با علی مفارقت کند، مرا نخواهد دید و من نیز روز قیامت او را نخواهم دید، و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با علی مخالفت کند، خداوند بهشت را بر او حرام کرده و جایگاه او را آتش قرار داده است و آن بد جایگاهی است، و کسی که علی را فروگزارد، خداوند او را در روزی که بر وی در آید فرو خواهد گذاشت و هر که علی را نصرت کند، خداوند او را در روز قیامت نصرت نماید و حجتش را هنگام بازخواست تلقین وی فرماید،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امام امت من پس از پدرشان و سید جوانان اهل بهشت هستند و مادرشان سرور زنان عالم و پدرشان سرور اوصیا هستند، و از فرزندان حسین نه تن امامند که نهمین آنها قائم از فرزندان من است؛ طاعت آنان طاعت من و معصیت ایشان معصیت من است، از منکرین فضل و ضایع‌کنندگان حرمت او به خدا شکایت می‌کنم و خداوند بهترین ولی و ناصر برای عترتم و ائمّه امّتم می‌باشد و بهترین منتقم از منکرین ایشان است</w:t>
      </w:r>
      <w:r>
        <w:rPr>
          <w:rFonts w:eastAsia="IRNazanin" w:cs="IRNazanin"/>
          <w:color w:val="111111"/>
          <w:sz w:val="28"/>
          <w:szCs w:val="28"/>
          <w:rtl w:val="true"/>
          <w:lang w:bidi="fa-IR"/>
        </w:rPr>
        <w:t>.</w:t>
      </w:r>
      <w:r>
        <w:rPr>
          <w:rStyle w:val="FootnoteAnchor"/>
          <w:rtl w:val="true"/>
        </w:rPr>
        <w:footnoteReference w:id="327"/>
      </w:r>
      <w:bookmarkStart w:id="218" w:name="pg4859_36193"/>
    </w:p>
    <w:p>
      <w:pPr>
        <w:pStyle w:val="Heading3"/>
        <w:numPr>
          <w:ilvl w:val="2"/>
          <w:numId w:val="1"/>
        </w:numPr>
        <w:rPr/>
      </w:pPr>
      <w:bookmarkStart w:id="219" w:name="__RefHeading___Toc3048490_2035185390"/>
      <w:bookmarkStart w:id="220" w:name="_Toc72"/>
      <w:bookmarkEnd w:id="218"/>
      <w:bookmarkEnd w:id="219"/>
      <w:r>
        <w:rPr>
          <w:rtl w:val="true"/>
        </w:rPr>
        <w:t>فراز پنجاه و ششم</w:t>
      </w:r>
      <w:bookmarkEnd w:id="220"/>
    </w:p>
    <w:p>
      <w:pPr>
        <w:pStyle w:val="BookText"/>
        <w:rPr/>
      </w:pPr>
      <w:r>
        <w:rPr>
          <w:rFonts w:ascii="Amiri" w:hAnsi="Amiri" w:eastAsia="Amiri" w:cs="Amiri"/>
          <w:color w:val="111111"/>
          <w:sz w:val="28"/>
          <w:sz w:val="28"/>
          <w:szCs w:val="28"/>
          <w:rtl w:val="true"/>
          <w:lang w:bidi="ar-SA"/>
        </w:rPr>
        <w:t>وَ هَبْ لَنَا رَأْفَتَهُ وَ رَحْمَتَهُ وَ دُعَاءَهُ وَ خَیْرَهُ مَا نَنَالُ بِهِ سَعَةً مِنْ رَحْمَتِکَ وَ فَوْزا عِنْدَکَ؛</w:t>
      </w:r>
    </w:p>
    <w:p>
      <w:pPr>
        <w:pStyle w:val="BookText"/>
        <w:rPr/>
      </w:pPr>
      <w:r>
        <w:rPr>
          <w:rFonts w:ascii="IRNazanin" w:hAnsi="IRNazanin" w:eastAsia="IRNazanin"/>
          <w:color w:val="111111"/>
          <w:sz w:val="28"/>
          <w:sz w:val="28"/>
          <w:szCs w:val="28"/>
          <w:rtl w:val="true"/>
          <w:lang w:bidi="fa-IR"/>
        </w:rPr>
        <w:t>و رأفت و رحمت و دعای خیر آن حضرت را به ما ببخش تا حدّی که به سبب آن به رحمت گسترده‌ات، و رستگاری در پیشگاهت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فراز از خداوند متعال درخواست می‌کنیم تا مهربانی و رحمت و دعای امام زمان را نصیب ما بفرماید؛ چرا که امام زمان علیه السلام نیز همانند رسول اکرم صلی الله علیه و آله و سلم و سایر معصومین از مصداق‌های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در این باره نکاتی قابل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اوصیا و جانشینان پیامبر صلی الله علیه و آله و سلم ادامه دهنده راه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حضرت مهدی علیه السلام نیز جلوه‌ای از رحمت گسترده پروردگار برای همه انسانها به ویژه برای شیعیان و معتقدان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آل یاسین که از زیارت‌های امام زمان علیه السلام است،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والرحمه الواسعه؛ سلام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رحمت گسترده پروردگار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علیه السلام ما را دوست دارد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از رعایت حال شما کوتاهی نمی‌کنیم و شما را از یاد نمی‌بریم؛ چراکه در غیر این صورت،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شما فرو می‌آید و دشمنان، شما را ریشه‌کن کرده و از بین می‌برند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اکنون که امام زمان ما را فراموش نمی‌کنند، ما هم نباید ایشان را فراموش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ضمن حدیثی مفصل درباره شناخت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الْأَنِیسُ الرَّفِیقُ وَ الْوَالِدُ الشَّفِیقُ وَ الْأَخُ الشَّقِیقُ وَ الْأُمُّ الْبَرَّةُ بِالْوَلَدِ الصَّغِیرِ وَ مَفْزَعُ الْعِبَادِ فِی الدَّاهِیَةِ النَّآد؛</w:t>
      </w:r>
      <w:r>
        <w:rPr>
          <w:rStyle w:val="FootnoteAnchor"/>
          <w:rtl w:val="true"/>
        </w:rPr>
        <w:footnoteReference w:id="330"/>
      </w:r>
      <w:r>
        <w:rPr>
          <w:rFonts w:ascii="IRNazanin" w:hAnsi="IRNazanin" w:eastAsia="IRNazanin"/>
          <w:color w:val="111111"/>
          <w:sz w:val="28"/>
          <w:sz w:val="28"/>
          <w:szCs w:val="28"/>
          <w:rtl w:val="true"/>
          <w:lang w:bidi="fa-IR"/>
        </w:rPr>
        <w:t>امام همدم و رفیق، پدر مهربان، برادر برابر، مادر دلسوز به کودک و پناه بندگان خدا در گرفتاری سخت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گلپایگانی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حائری برای تأسیس حوزه به قم آمده بود، وضع طلبه‌ها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سیدی که مشکل مالی داشت، برای گرفتن مبلغی پول به یکی از اعضای دفتر ایشان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مدرسه فیضیه با آقای حاج میرزا مهدی بروجردی در حجره بودیم که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شخص محترمی به حجره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عبدالکریم حائری بگویید مضطرب نباش که بر اثر گریه‌های امام زمان وجوهات شرعیه متوجه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برای سفارش آن طلبه سید به خدمت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حائری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مقسّم بگویید شهریه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شما صادقانه بود و وجوهی برای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خواب من مطلع بود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آن را برای کسی تعریف نکرده بودم</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شیخ صدوق بچه‌دار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محضر مبارک امام زمان عجل الله تعالی فرجه الشریف نوشت تا حضرت در حقش دعا کند و نامه را به وسیله حسین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روح به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حق او دعا کرد و در پاسخ نامه‌اش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دعونا الله لک بذلک، و سترزق ولدین ذکرین خیرین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برکت دعای آن حضرت صاحب دو فرزند عالم و فقیه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شیخ صدوق معروف به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بابویه است که مزارش در نزدیکی حرم حضرت عبدالعظیم قرار دارد</w:t>
      </w:r>
      <w:r>
        <w:rPr>
          <w:rFonts w:eastAsia="IRNazanin" w:cs="IRNazanin"/>
          <w:color w:val="111111"/>
          <w:sz w:val="28"/>
          <w:szCs w:val="28"/>
          <w:rtl w:val="true"/>
          <w:lang w:bidi="fa-IR"/>
        </w:rPr>
        <w:t>.</w:t>
      </w:r>
      <w:bookmarkStart w:id="221" w:name="pg4859_36195"/>
    </w:p>
    <w:p>
      <w:pPr>
        <w:pStyle w:val="Heading3"/>
        <w:numPr>
          <w:ilvl w:val="2"/>
          <w:numId w:val="1"/>
        </w:numPr>
        <w:rPr/>
      </w:pPr>
      <w:bookmarkStart w:id="222" w:name="__RefHeading___Toc3048492_2035185390"/>
      <w:bookmarkStart w:id="223" w:name="_Toc73"/>
      <w:bookmarkEnd w:id="221"/>
      <w:bookmarkEnd w:id="222"/>
      <w:r>
        <w:rPr>
          <w:rtl w:val="true"/>
        </w:rPr>
        <w:t>فراز پنجاه و هفتم</w:t>
      </w:r>
      <w:bookmarkEnd w:id="223"/>
    </w:p>
    <w:p>
      <w:pPr>
        <w:pStyle w:val="BookText"/>
        <w:rPr/>
      </w:pPr>
      <w:r>
        <w:rPr>
          <w:rFonts w:ascii="Amiri" w:hAnsi="Amiri" w:eastAsia="Amiri" w:cs="Amiri"/>
          <w:color w:val="111111"/>
          <w:sz w:val="28"/>
          <w:sz w:val="28"/>
          <w:szCs w:val="28"/>
          <w:rtl w:val="true"/>
          <w:lang w:bidi="ar-SA"/>
        </w:rPr>
        <w:t>وَ اجْعَلْ صَلاتَنَا بِهِ مَقْبُولَةً وَ ذُنُوبَنَا بِهِ مَغْفُورَةً وَ دُعَاءَنَا بِهِ مُسْتَجَابا وَ اجْعَلْ أَرْزَاقَنَا بِهِ مَبْسُوطَةً وَ هُمُومَنَا بِهِ مَکْفِیَّةً وَ حَوَائِجَنَا بِهِ مَقْضِیَّةً وَ أَقْبِلْ إِلَیْنَا بِوَجْهِکَ الْکَرِیمِ وَ اقْبَلْ تَقَرُّبَنَا إِلَیْکَ وَ انْظُرْ إِلَیْنَا نَظْرَةً رَحِیمَةً نَسْتَکْمِلْ بِهَا الْکَرَامَةَ عِنْدَکَ ثُمَّ لا تَصْرِفْهَا عَنَّا بِجُودِکَ وَ اسْقِنَا مِنْ حَوْضِ جَدِّهِ صلی الله علیه و آله و سلم بِکَأْسِهِ وَ بِیَدِهِ رَیّا رَوِیّا هَنِیئا سَائِغا لا ظَمَأَ بَعْدَهُ یَا أَرْحَمَ الرَّاحِمِینَ؛</w:t>
      </w:r>
    </w:p>
    <w:p>
      <w:pPr>
        <w:pStyle w:val="BookText"/>
        <w:rPr/>
      </w:pPr>
      <w:r>
        <w:rPr>
          <w:rFonts w:ascii="IRNazanin" w:hAnsi="IRNazanin" w:eastAsia="IRNazanin"/>
          <w:color w:val="111111"/>
          <w:sz w:val="28"/>
          <w:sz w:val="28"/>
          <w:szCs w:val="28"/>
          <w:rtl w:val="true"/>
          <w:lang w:bidi="fa-IR"/>
        </w:rPr>
        <w:t xml:space="preserve">خدایا به وسیله او نمازمان را پذیرفته و گناهانمان را آمرزیده و دعاهایمان را مستجاب گردان، خدایا روزی هایمان را به سبب او گسترده و اندوهمان را برطرف شده و حاجت‌هایمان را برآورده فرما و به جانب ما به جلوه کریمت روی آور و تقرّبان را به سویت بپذیر و به ما نظر کن، نظری مهربانانه که کرامت را نزد تو به وسیله آن نظر به کمال برسانیم و آن نظر مهربانانه را به حق جودت از ما مگردان و از حوض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 او و به دست او سیرابمان کن، سیراب شدنی کامل و گوارا و خوش که پس از آن تشنگی نباشد،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فراز از دعای ندبه نیز به برخی دیگر از معارف امام زمان‌شناسی دلالت دارد و آن نقش واسطه‌گری امام میان خدای سبحان و مردم است آن‌چنان‌که پذیرش امامت و ولایت وی و امامان معصوم دیگر شرط قبولی همه اعمال و عدم پذیرش ولایت آن‌ها باعث نابودی اعمال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به برخی نکات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عبادات، به جز شرایط صحّت،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رعایت آن، انسان را به قرب خدا و رشد معنوی می‌رساند و در فرد و جمع،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عبادت، درست است؛ ولی رشدآور نیست، مانند دارویی که شفابخش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عبادت، انسان را از</w:t>
      </w:r>
    </w:p>
    <w:p>
      <w:pPr>
        <w:pStyle w:val="BookText"/>
        <w:rPr/>
      </w:pPr>
      <w:r>
        <w:rPr>
          <w:rFonts w:ascii="IRNazanin" w:hAnsi="IRNazanin" w:eastAsia="IRNazanin"/>
          <w:color w:val="111111"/>
          <w:sz w:val="28"/>
          <w:sz w:val="28"/>
          <w:szCs w:val="28"/>
          <w:rtl w:val="true"/>
          <w:lang w:bidi="fa-IR"/>
        </w:rPr>
        <w:t>کیفر می‌رهاند، ولی ما را محبوب خدا نمی‌سازد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باید به مسئله قبولی عبادت توجه خاصی داشته باشد تا از تلاش معنوی خود بهره بیشتری ببرد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عَلی قَبُول الْعَمَلِ اشَدَّ عِنایةً مِنکُم عَلَی الْعَمَل؛</w:t>
      </w:r>
      <w:r>
        <w:rPr>
          <w:rStyle w:val="FootnoteAnchor"/>
          <w:rtl w:val="true"/>
        </w:rPr>
        <w:footnoteReference w:id="332"/>
      </w:r>
      <w:r>
        <w:rPr>
          <w:rFonts w:ascii="IRNazanin" w:hAnsi="IRNazanin" w:eastAsia="IRNazanin"/>
          <w:color w:val="111111"/>
          <w:sz w:val="28"/>
          <w:sz w:val="28"/>
          <w:szCs w:val="28"/>
          <w:rtl w:val="true"/>
          <w:lang w:bidi="fa-IR"/>
        </w:rPr>
        <w:t>به قبولی عمل، بیش از اصل عمل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ممکن است برای پذیرش در جایی، هم کارت ورود بگیرد و هم براساس مقررات ظاهری عمل کند؛ ولی در مصاحبه به دلایلی مانند فساد اخلاق یا سوء سابقه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هم ممکن است از نظر مقررات الهی درست انجام شود؛ ولی به دلایلی مورد قبول خدا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گاهی کارهای درستی از سوی افراد غیر مسئول انجام می‌گیرد، ولی به‌جای تشکّر از آنان انتقاد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قبولی کار، چیزی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و روایات، شرایطی برای قبولی اعمال و عبادات بیان شده که نمونه‌هایی از آنها از این قرار است</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شرط اعتقادی، سیاسی، اخلاقی، اقتصادی و اجتماعی که در جای خود باید به آنها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امامت و ولایت معصومین شرط سیاسی قبولی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رهبری درست و آسمانی، همه بندگان خدا و بندگی‌ها و نماز و حج و جهاد را در راه الهی قرار می‌دهد و به آنها جهت شایسته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ایران امروز که با برخورداری از ولایت فقیه راه رو به رشدی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کشورهای اسلامی دیگر با آنکه نماز و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ولی به‌خاطر انحراف در خط سیاسی و رهبری در ذلّت به‌سر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جامعه همانند راننده در یک ماشین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سرنشینان، مرتب و مؤدّب باشند، ولی راننده مست یا جاده منحرف باشد، سقوط در پیش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راننده، سالم و با تجربه باشد، هر چند مسافران، کهنه پوش و نامرتب باشند، این سفر به مقصد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از امام باقر علیه السلام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دانَ اللّهَ بعبادَةٍ یَجْهَدُ فیها نَفْسَهُ وَ لا امام لَهُ مِنَ اللّه فَسَعْیُهُ غَیر مُقْبُولٍ؛</w:t>
      </w:r>
      <w:r>
        <w:rPr>
          <w:rStyle w:val="FootnoteAnchor"/>
          <w:rtl w:val="true"/>
        </w:rPr>
        <w:footnoteReference w:id="334"/>
      </w:r>
      <w:r>
        <w:rPr>
          <w:rFonts w:ascii="IRNazanin" w:hAnsi="IRNazanin" w:eastAsia="IRNazanin"/>
          <w:color w:val="111111"/>
          <w:sz w:val="28"/>
          <w:sz w:val="28"/>
          <w:szCs w:val="28"/>
          <w:rtl w:val="true"/>
          <w:lang w:bidi="fa-IR"/>
        </w:rPr>
        <w:t xml:space="preserve">کسی که به خدا ایمان دارد وعبادت‌های طاقت‌فرسا هم انجام می‌دهد ولی امام لایقی از </w:t>
      </w:r>
    </w:p>
    <w:p>
      <w:pPr>
        <w:pStyle w:val="BookText"/>
        <w:rPr/>
      </w:pPr>
      <w:r>
        <w:rPr>
          <w:rFonts w:ascii="IRNazanin" w:hAnsi="IRNazanin" w:eastAsia="IRNazanin"/>
          <w:color w:val="111111"/>
          <w:sz w:val="28"/>
          <w:sz w:val="28"/>
          <w:szCs w:val="28"/>
          <w:rtl w:val="true"/>
          <w:lang w:bidi="fa-IR"/>
        </w:rPr>
        <w:t>طرف خدا ندارد، تلاشش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شرط قبولی عبادات،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تقوا هم باید به همراه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تَنالُ وِلایَتَنا الّا بِالعَمَلِ وَالوَرَعِ؛</w:t>
      </w:r>
      <w:r>
        <w:rPr>
          <w:rStyle w:val="FootnoteAnchor"/>
          <w:rtl w:val="true"/>
        </w:rPr>
        <w:footnoteReference w:id="335"/>
      </w:r>
      <w:r>
        <w:rPr>
          <w:rFonts w:ascii="IRNazanin" w:hAnsi="IRNazanin" w:eastAsia="IRNazanin"/>
          <w:color w:val="111111"/>
          <w:sz w:val="28"/>
          <w:sz w:val="28"/>
          <w:szCs w:val="28"/>
          <w:rtl w:val="true"/>
          <w:lang w:bidi="fa-IR"/>
        </w:rPr>
        <w:t>در خط رهبری ما نیست، مگر آنانکه اهل عمل و تقوا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گناهان است که فقط رضایت و شفاعت امام زمان سبب بخشش و غفران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که یک دوره کامل امام شناسی است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وَلِیَّ اللَّهِ إِنَّ بَیْنِی وَ بَیْنَ اللَّهِ عَزَّ وَ جَلَّ ذُنُوباً لَا یَأْتِی عَلَیْهَا إِلَّا رِضَاکُم</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موضوعات مهم در امام شناسی مسأله شفاعت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کتاب‌های مهم اعتقادی شیعه و سنّی مسأله شفاعت را بنابر روایات متعدد بیان کرده‌اند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در قرآن بیش از بیست مرتبه از مسأله شفاعت سخن به میان آمده و مرحوم مجلسی در بحارالانوار،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باره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محمودی را که خداوند در این آیه به پیامبرش وعده داده، همان مقام شفاعت اوست</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بنابراین از نظر قرآن و روایات، در اصل شفاعت انبیا و اولیای خدا هیچ تردید و اختلافی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دارای بینش و عقاید فکری و رهبری درست باشند و فقط در عمل دچار لغزش‌هایی شده باشند، مشمول شفاعت شافعان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لایَملِکُونُ الشَّفاعَةَ الّا مَنِ اتَّخَذَ عِندَ الرَّحمنِ عَهداً؛</w:t>
      </w:r>
      <w:r>
        <w:rPr>
          <w:rStyle w:val="FootnoteAnchor"/>
          <w:rtl w:val="true"/>
        </w:rPr>
        <w:footnoteReference w:id="340"/>
      </w:r>
      <w:r>
        <w:rPr>
          <w:rFonts w:ascii="IRNazanin" w:hAnsi="IRNazanin" w:eastAsia="IRNazanin"/>
          <w:color w:val="111111"/>
          <w:sz w:val="28"/>
          <w:sz w:val="28"/>
          <w:szCs w:val="28"/>
          <w:rtl w:val="true"/>
          <w:lang w:bidi="fa-IR"/>
        </w:rPr>
        <w:t>فقط کسانی از شفاعت بهره‌مند می‌شوند که میان خود و خدایشان پیمانی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اولیای او و راه آنان را قلباً پذیرفته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کسانی که در این دنیا از اولیای خدا و علمای ربّانی پیروی کرده باشند، در آن روز هم می‌توانند از آنان بهره </w:t>
      </w:r>
    </w:p>
    <w:p>
      <w:pPr>
        <w:pStyle w:val="BookText"/>
        <w:rPr/>
      </w:pPr>
      <w:r>
        <w:rPr>
          <w:rFonts w:ascii="IRNazanin" w:hAnsi="IRNazanin" w:eastAsia="IRNazanin"/>
          <w:color w:val="111111"/>
          <w:sz w:val="28"/>
          <w:sz w:val="28"/>
          <w:szCs w:val="28"/>
          <w:rtl w:val="true"/>
          <w:lang w:bidi="fa-IR"/>
        </w:rPr>
        <w:t>گیرند و مشمول شفاعت آن بزرگواران باشند، یعنی باید بذر شفاعت را در دنیا کاشت تا در آخرت برداشت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سؤال شود چرا خداوند به‌طور مستقیم گناهکاران را مورد عفو قرار نمی‌دهد تا نیازی به شفاعت دیگران نباشد؟ 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شاید دلیل آن سرکوبی روح تکبّر انسان و امر به تواضع در برابر بندگان صالح خدا باشد، همان‌طور که به شیطان امر شد در برابر آدم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گروهی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به آنان گفته می‌شد بیایید تا رسول خدا برای شما استغفار و دعا کند، آنان سرهای خود را به سوی دیگر برگردانده و با تکبّر مخصوصی بی‌اعتنایی می‌کردند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ثانیاً، مقام شفاعت از پاداش‌هایی است که خداوند به دلیل عبادت و بندگی اولیای خدا به آنان داده است، نه اینکه کمبودی در عفو خداوند است که با شفاعت و واسطه شدن مردان خدا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انسان همین که دید اولیای خدا مانند انبیا، امامان، شهدا، علما، صالحان و یا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اهل شفاعت هستند، سعی می‌کند در دنیا خود را به آنان نزدیک و از پرتو رهنمودهای آنان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گذشته، عطاکردن مقام شفاعت جاذبه‌ای در افراد به وجود می‌آورد که اگر به مقام نبوّت و امامت نمی‌رسند، دست کم خود را به مقام شهدا و صالحان و علما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واسطه‌ها هم با مقام و دستوری که از سوی خدا دارند، شفاعت می‌کنند و اگر خداوند آن مقام یا اجازه شفاعت را به آنها مرحمت نفرموده بود، هیچ‌کس حق شفاعت کردن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شفاعت و واسطه‌گری آن بزرگواران نیز در حقیقت شعاعی از لطف خداوند است،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الّا بِاذنِه؛</w:t>
      </w:r>
      <w:r>
        <w:rPr>
          <w:rStyle w:val="FootnoteAnchor"/>
          <w:rtl w:val="true"/>
        </w:rPr>
        <w:footnoteReference w:id="342"/>
      </w:r>
      <w:r>
        <w:rPr>
          <w:rFonts w:ascii="IRNazanin" w:hAnsi="IRNazanin" w:eastAsia="IRNazanin"/>
          <w:color w:val="111111"/>
          <w:sz w:val="28"/>
          <w:sz w:val="28"/>
          <w:szCs w:val="28"/>
          <w:rtl w:val="true"/>
          <w:lang w:bidi="fa-IR"/>
        </w:rPr>
        <w:t>کیست که در حضور خدا حق شفاعت داشته باشد، مگر به اذن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بگوید که در بعضی آیات قرآن مسأله شفاعت نفی شده است مانند آیه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یَوْمًا لَّا تجْزِی نَفْسٌ عَن نَّفْسٍ شَیًا وَ لَا یُقْبَلُ مِنهَا شَفَاعَةٌ وَ لَا یُؤْخَذُ مِنهَا </w:t>
      </w:r>
    </w:p>
    <w:p>
      <w:pPr>
        <w:pStyle w:val="BookText"/>
        <w:rPr/>
      </w:pPr>
      <w:r>
        <w:rPr>
          <w:rFonts w:ascii="Amiri" w:hAnsi="Amiri" w:eastAsia="Amiri" w:cs="Amiri"/>
          <w:color w:val="111111"/>
          <w:sz w:val="28"/>
          <w:sz w:val="28"/>
          <w:szCs w:val="28"/>
          <w:rtl w:val="true"/>
          <w:lang w:bidi="ar-SA"/>
        </w:rPr>
        <w:t>عَدْلٌ وَ لَا هُمْ یُنصَرُون؛</w:t>
      </w:r>
      <w:r>
        <w:rPr>
          <w:rStyle w:val="FootnoteAnchor"/>
          <w:rtl w:val="true"/>
        </w:rPr>
        <w:footnoteReference w:id="343"/>
      </w:r>
      <w:r>
        <w:rPr>
          <w:rFonts w:ascii="IRNazanin" w:hAnsi="IRNazanin" w:eastAsia="IRNazanin"/>
          <w:color w:val="111111"/>
          <w:sz w:val="28"/>
          <w:sz w:val="28"/>
          <w:szCs w:val="28"/>
          <w:rtl w:val="true"/>
          <w:lang w:bidi="fa-IR"/>
        </w:rPr>
        <w:t>و از آن روز بترسید که کسی مجازات دیگری را نمی‌پذیرد و نه از او شفاعت پذیرفته می‌شود و نه غرامت از او قبول خواهد شد و نه یاری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که این خطاب قرآن به یهودیان خودخواهی است که بنابر یک عقیده موهوم خود، خیال می‌کردند هرگز به قهر خدا دچار نمی‌شوند و حتّی اگر عذابی باشد، فقط برای چند روزی است وگرنه نژاد یهود، برترین نژاد و نور چشم نظام آفرینش است و در قیامت نیز مشمول لطف و شفاعت خداوند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پاسخ به بت‌پرستانی است که عقیده داشتند که این سنگ و چوبی که می‌پرستند، شفاعت‌کننده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برای سرکوب این خرافات و روح خودخواهی یهودیان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کسی سر و کارش فقط با عمل خودش می‌باشد و جای عوض و رشوه و شفاعت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شفاعت مردان خدا که به دلیل بندگی حق به مقام محمود رسیده‌اند کجا و شفاعت سنگ و چوب بی‌عقل و شعور کجا؟پس اگر در آیاتی می‌خوانیم که شفاعتی نیست، باید مورد و زمینه و ویژگی‌های شفاعت‌کننده و شفاعت شونده را هم درنظر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درجات شفاعت‌کنندگان یکسان نیست، بلکه بالاترین مقام برای پیامبراسلام صلی الله علیه و آله و سلم، سپس انبیا و امامان معصوم علیهم السلام ، آنگاه علمای ربّانی و شهدا و دیگران است و مقدار و اندازه شفاعت بستگی به مقام شفاعت‌کنندگان دارد</w:t>
      </w:r>
      <w:r>
        <w:rPr>
          <w:rFonts w:eastAsia="IRNazanin" w:cs="IRNazanin"/>
          <w:color w:val="111111"/>
          <w:sz w:val="28"/>
          <w:szCs w:val="28"/>
          <w:rtl w:val="true"/>
          <w:lang w:bidi="fa-IR"/>
        </w:rPr>
        <w:t>.</w:t>
      </w:r>
      <w:bookmarkStart w:id="224" w:name="pg4859_36200"/>
    </w:p>
    <w:p>
      <w:pPr>
        <w:pStyle w:val="Heading2"/>
        <w:numPr>
          <w:ilvl w:val="1"/>
          <w:numId w:val="1"/>
        </w:numPr>
        <w:rPr/>
      </w:pPr>
      <w:bookmarkStart w:id="225" w:name="__RefHeading___Toc3048494_2035185390"/>
      <w:bookmarkStart w:id="226" w:name="_Toc74"/>
      <w:bookmarkEnd w:id="224"/>
      <w:bookmarkEnd w:id="225"/>
      <w:r>
        <w:rPr>
          <w:rtl w:val="true"/>
        </w:rPr>
        <w:t>منابع</w:t>
      </w:r>
      <w:bookmarkEnd w:id="226"/>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 غررالحکم و درر الکلم، قم ، انتشارات دفتر تبلیغات اسلامی،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صدوق، محمد بن علی بن حسین، امالی، بی‌جا ، انتشارات کتابخانه اسلامیه،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ثواب الاعمال، قم، انتشارات شریف رضی،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خصال، قم ، انتشارات جامعه 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کمال‌الدین و تمام‌النعمة، قم، دار الکتب الاسلامیه،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معانی الأخبار، قم ، انتشارات جامعه مدرسین،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لایحضره الفقیه، قم، انتشارات 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اقبال الاعمال، تهران، دار الکتب الاسلامیه،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جعفر بن محمد، کامل الزیارات، ترجمه محمد جواد ذهنی تهرانی، تهران،پیام حق،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تبریز، انتشارات مکتبة 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ابومحمد حسن بن علی عسکری، تفسیر الامام العسکری، قم، مدرسه امام مهدی،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حسن بن شعبه، تحف العقول، قم، انتشارات 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البرهان فی تفسیر القرآن، تهران، بنیاد بعثت،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بن خالد، محاسن، قم، دار الکتب الاسلامیه،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الفصاحه، تهران، دنیای دانش،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العاملی، محمد بن حسن، اثبات الهداة، بیروت، مؤسسه اعلمی،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وسائل الشیعة، قم، مؤسسه آل 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حسکانی، عبیدالله‌بن احمد، شواهد التنزیل، تهران، سازمان چاپ وانتشارات وزارت ارشاد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استرآبادی، سید شرف الدین علی، تأویل الآیات، قم، دفتر انتشارات 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حسین بن محمد، مفردات فی غریب القرآن، بی‌جا، مکتبه رضویه،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محمدبن عمر، الکشاف، بیروت، دارالکتاب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جعفر، فروغ ابدیت، قم، بوستان کتاب،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آشوب، محمد بن علی، مناقب آل أبی طالب، قم، انتشارات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محمد بن حسن، بصائر الدرجات، قم، مکتبة آیة الله المرعشی النجفی،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احتجاج، مشهد، 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مجمع البیان فی تفسیر القرآن، تهران، انتشارات 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آملی، عماد الدین أبی جعفر محمد بن أبی القاسم، بشارة المصطفی لشیعة المرتضی، نجف، الکتبة الحیدریة،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آملی صغیر، محمد بن جریر بن رستم، دلائل الإمامة، قم، مؤسسة البعثة،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مسترشد فی إمامة علی بن أبی طالب، قم، کوشانپور،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امالی، قم، انتشارات دار الثقافه،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الأحکام، تهران، دار الکتب الاسلامیه،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غیبت، قم، مؤسسه معارف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علی بن جمعه عروسی حویزی، تفسیر نور الثقلین، قم، انتشارات 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 بن مسعود، تفسیرالعیاشی، تهران، چاپخانه علمیه،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فتال نیشابوری، محمد بن احمد، روضة الواعظین، قم، انتشارات رضی،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فخرالدین رازی، ابوعبدالله محمد بن عمر، مفاتیح الغیب، بیروت، دار احیاء التراث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فخررازی، محمد بن عمر، التفسیرالکبیر، بیروت، داراحیاءالتراث العربی،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تفسیر نور، تهران، مرکز فرهنگی درسهایی از قرآن،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مشهدی، محمد بن محمدرضا، تفسیر کنز الدقائق، تهران، سازمان چاپ وانتشارات وزارت ارشاد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 بن ابراهیم، تفسیر قمی، تحقیق سید طیب موسوی جزایری، قم، دارالکتاب،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 فرات بن ابراهیم، تفسیر فرات الکوفی، بی‌جا، مؤسسه چاپ و نشر،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اصول کافی، ترجمه مصطفوی، تهران، کتاب فروشی علمیه اسلامیه،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کافی، تهران، دار الکتب الإسلامیة،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بحارالأنوار، بیروت، موسسه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مرآة العقول فی شرح أخبار آل الرسول، تهران، دار الکتب الاسلامیة،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محمد، میزان الحکمة، قم، انتشارات دفتر تبلیغات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مشهدی، محمد بن جعفر بن، مزار الکبیر، قم، دفتر انتشارات اسلامی،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بن نعمان، الإرشاد، قم، 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تفسیر نمونه، تهران، دار الکتب الاسلامیه،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محمد بن ابراهیم، غیبت، تهران، مکتبة 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هلالی، سلیم بن قیس، کتاب سلیم بن قیس الهلالی، قم، الهادی،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الاعمال،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الاعمال،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ذیل آیه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ماده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و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 بر این مطلب دلالت دارد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 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نورالثقلین و نمونه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الإمام الحسن العسکری،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النص،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ترجمه فهری،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ترجمه پهلوان،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فی إمامة علی بن أبی طالب،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ترجمه پهلوان،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دلیل آنکه در میان قاتلان به دو نفر لقب اشقی داده شده یکی کسی که ناقه صالح را که معجزه الهی بود، کشت و کسی که حضرت علی را شهید کرد، این باشد که معمولاً قاتلان برای جنایت خود هدفی را دنبال می‌کنند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هلالی،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النص،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ترجمه ذهنی تهرانی،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ترجمه مصطفوی،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ترجمه پهلوان،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درست مثل ایران که اکنون همانند یک استخوان در گلوی ابرقدرت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هاست و باعث اذیت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شده، به گونه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که همه از ایران حساب می‌برند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النص،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کمره‌ای،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ترجمه مصطفوی،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ترجمه پهلوان،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ترجمه پهلوان،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ترجمه پهلوان،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العسکری،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لنهج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1220</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العسکری،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ترجمه پهلوان،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النص،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عنایات حضرت مهدی علیه السلام ،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تشکر از برادر عزیز حجت الاسلام آقای وحیدی که این دسته بندی با الهام از نظر اوست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معجم‌المفهرس لاحادیث النبوی، از صحاح ستّه و غیره،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فخررازی، ذیل آیه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49347</Words>
  <Characters>193449</Characters>
  <CharactersWithSpaces>240500</CharactersWithSpaces>
  <Paragraphs>2841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2026-08-18T21:33:48Z</dcterms:created>
  <dc:creator>ghaemiyeh.com</dc:creator>
  <dc:description/>
  <dc:language>en-US</dc:language>
  <cp:lastModifiedBy/>
  <dcterms:modified xsi:type="dcterms:W3CDTF">2026-08-19T01:03:54Z</dcterms:modified>
  <cp:revision>1</cp:revision>
  <dc:subject/>
  <dc:title>شرح قرآنی دعای ندبه</dc:title>
</cp:coreProperties>
</file>

<file path=docProps/custom.xml><?xml version="1.0" encoding="utf-8"?>
<Properties xmlns="http://schemas.openxmlformats.org/officeDocument/2006/custom-properties" xmlns:vt="http://schemas.openxmlformats.org/officeDocument/2006/docPropsVTypes"/>
</file>